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A4957" w14:textId="342B68F4" w:rsidR="0018744F" w:rsidRDefault="00E32579" w:rsidP="0018744F">
      <w:pPr>
        <w:spacing w:after="0" w:line="288" w:lineRule="auto"/>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anchor distT="0" distB="0" distL="114300" distR="114300" simplePos="0" relativeHeight="251789312" behindDoc="0" locked="0" layoutInCell="1" allowOverlap="1" wp14:anchorId="66C81A7E" wp14:editId="660B9697">
            <wp:simplePos x="0" y="0"/>
            <wp:positionH relativeFrom="margin">
              <wp:posOffset>-771525</wp:posOffset>
            </wp:positionH>
            <wp:positionV relativeFrom="paragraph">
              <wp:posOffset>0</wp:posOffset>
            </wp:positionV>
            <wp:extent cx="7591084" cy="988123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1CD8459-65C3-4C73-9475-24AD900BCA36.png"/>
                    <pic:cNvPicPr/>
                  </pic:nvPicPr>
                  <pic:blipFill>
                    <a:blip r:embed="rId8">
                      <a:extLst>
                        <a:ext uri="{28A0092B-C50C-407E-A947-70E740481C1C}">
                          <a14:useLocalDpi xmlns:a14="http://schemas.microsoft.com/office/drawing/2010/main" val="0"/>
                        </a:ext>
                      </a:extLst>
                    </a:blip>
                    <a:stretch>
                      <a:fillRect/>
                    </a:stretch>
                  </pic:blipFill>
                  <pic:spPr>
                    <a:xfrm>
                      <a:off x="0" y="0"/>
                      <a:ext cx="7591084" cy="9881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166B45" w14:textId="2539C446" w:rsidR="0018744F" w:rsidRDefault="0018744F" w:rsidP="0018744F">
      <w:pPr>
        <w:spacing w:after="0" w:line="288" w:lineRule="auto"/>
        <w:rPr>
          <w:rFonts w:ascii="Times New Roman" w:eastAsia="Times New Roman" w:hAnsi="Times New Roman" w:cs="Times New Roman"/>
          <w:b/>
          <w:i/>
          <w:sz w:val="24"/>
          <w:szCs w:val="24"/>
        </w:rPr>
      </w:pPr>
    </w:p>
    <w:p w14:paraId="18BCE3CA" w14:textId="77EEE6D3" w:rsidR="00DC5226" w:rsidRDefault="00DC5226" w:rsidP="0018744F">
      <w:pPr>
        <w:spacing w:after="0" w:line="288" w:lineRule="auto"/>
        <w:jc w:val="center"/>
        <w:rPr>
          <w:rFonts w:ascii="Times New Roman" w:eastAsia="Times New Roman" w:hAnsi="Times New Roman" w:cs="Times New Roman"/>
          <w:b/>
          <w:i/>
          <w:sz w:val="24"/>
          <w:szCs w:val="24"/>
        </w:rPr>
      </w:pPr>
    </w:p>
    <w:p w14:paraId="5413DBC8" w14:textId="5268C791" w:rsidR="00A3057E" w:rsidRDefault="00A3057E" w:rsidP="00A3057E">
      <w:pPr>
        <w:spacing w:after="0" w:line="288"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1795EF13" wp14:editId="6E0168E4">
            <wp:extent cx="859790" cy="841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841375"/>
                    </a:xfrm>
                    <a:prstGeom prst="rect">
                      <a:avLst/>
                    </a:prstGeom>
                    <a:noFill/>
                  </pic:spPr>
                </pic:pic>
              </a:graphicData>
            </a:graphic>
          </wp:inline>
        </w:drawing>
      </w:r>
    </w:p>
    <w:p w14:paraId="18E35A01" w14:textId="77777777" w:rsidR="00A3057E" w:rsidRPr="003B1DF5" w:rsidRDefault="00A3057E" w:rsidP="00A3057E">
      <w:pPr>
        <w:spacing w:after="0" w:line="288" w:lineRule="auto"/>
        <w:jc w:val="center"/>
        <w:rPr>
          <w:rFonts w:ascii="Times New Roman" w:eastAsia="Times New Roman" w:hAnsi="Times New Roman" w:cs="Times New Roman"/>
          <w:b/>
          <w:i/>
        </w:rPr>
      </w:pPr>
      <w:r w:rsidRPr="003B1DF5">
        <w:rPr>
          <w:rFonts w:ascii="Times New Roman" w:eastAsia="Times New Roman" w:hAnsi="Times New Roman" w:cs="Times New Roman"/>
          <w:b/>
          <w:i/>
        </w:rPr>
        <w:t>Crna Gora</w:t>
      </w:r>
    </w:p>
    <w:p w14:paraId="6500A3BD" w14:textId="77777777" w:rsidR="00A3057E" w:rsidRPr="003B1DF5" w:rsidRDefault="00A3057E" w:rsidP="00A3057E">
      <w:pPr>
        <w:spacing w:after="0" w:line="288" w:lineRule="auto"/>
        <w:jc w:val="center"/>
        <w:rPr>
          <w:rFonts w:ascii="Times New Roman" w:eastAsia="Times New Roman" w:hAnsi="Times New Roman" w:cs="Times New Roman"/>
          <w:b/>
          <w:i/>
        </w:rPr>
      </w:pPr>
      <w:r w:rsidRPr="003B1DF5">
        <w:rPr>
          <w:rFonts w:ascii="Times New Roman" w:eastAsia="Times New Roman" w:hAnsi="Times New Roman" w:cs="Times New Roman"/>
          <w:b/>
          <w:i/>
        </w:rPr>
        <w:t>Ministarstvo turizma</w:t>
      </w:r>
    </w:p>
    <w:p w14:paraId="64967F85" w14:textId="77777777" w:rsidR="00A3057E" w:rsidRDefault="00A3057E" w:rsidP="00A3057E">
      <w:pPr>
        <w:spacing w:after="0" w:line="288" w:lineRule="auto"/>
        <w:jc w:val="both"/>
        <w:rPr>
          <w:rFonts w:ascii="Times New Roman" w:eastAsia="Times New Roman" w:hAnsi="Times New Roman" w:cs="Times New Roman"/>
          <w:color w:val="1F497D"/>
        </w:rPr>
      </w:pPr>
    </w:p>
    <w:p w14:paraId="2EBCDF7C" w14:textId="1E95FC9D" w:rsidR="00A3057E" w:rsidRDefault="00A3057E">
      <w:pPr>
        <w:rPr>
          <w:b/>
          <w:sz w:val="24"/>
          <w:szCs w:val="24"/>
          <w:u w:val="single"/>
        </w:rPr>
      </w:pPr>
    </w:p>
    <w:p w14:paraId="7B08CC34" w14:textId="77777777" w:rsidR="00032756" w:rsidRDefault="00032756">
      <w:bookmarkStart w:id="0" w:name="_GoBack"/>
      <w:bookmarkEnd w:id="0"/>
    </w:p>
    <w:p w14:paraId="1ED65903" w14:textId="77777777" w:rsidR="00E02BD3" w:rsidRDefault="00E02BD3"/>
    <w:p w14:paraId="20218E13" w14:textId="77777777" w:rsidR="00E02BD3" w:rsidRDefault="00E02BD3"/>
    <w:p w14:paraId="42543B68" w14:textId="71BEA1DE" w:rsidR="00A3057E" w:rsidRDefault="00A3057E" w:rsidP="00E02BD3">
      <w:pPr>
        <w:jc w:val="center"/>
        <w:rPr>
          <w:rFonts w:cstheme="minorHAnsi"/>
        </w:rPr>
      </w:pPr>
    </w:p>
    <w:p w14:paraId="3954C1DA" w14:textId="039D99F2" w:rsidR="000B2420" w:rsidRDefault="000B2420" w:rsidP="00E02BD3">
      <w:pPr>
        <w:jc w:val="center"/>
        <w:rPr>
          <w:rFonts w:cstheme="minorHAnsi"/>
        </w:rPr>
      </w:pPr>
    </w:p>
    <w:p w14:paraId="502792E8" w14:textId="77777777" w:rsidR="000B2420" w:rsidRPr="003B1DF5" w:rsidRDefault="000B2420" w:rsidP="00E02BD3">
      <w:pPr>
        <w:jc w:val="center"/>
        <w:rPr>
          <w:rFonts w:cstheme="minorHAnsi"/>
        </w:rPr>
      </w:pPr>
    </w:p>
    <w:p w14:paraId="72824F83" w14:textId="51B6ED68" w:rsidR="00E02BD3" w:rsidRPr="00BE0BB2" w:rsidRDefault="00AB56A6" w:rsidP="000B2420">
      <w:pPr>
        <w:jc w:val="center"/>
        <w:rPr>
          <w:rFonts w:cstheme="minorHAnsi"/>
          <w:b/>
          <w:color w:val="000000" w:themeColor="text1"/>
          <w:sz w:val="28"/>
          <w:szCs w:val="28"/>
        </w:rPr>
      </w:pPr>
      <w:r w:rsidRPr="00BE0BB2">
        <w:rPr>
          <w:rFonts w:cstheme="minorHAnsi"/>
          <w:b/>
          <w:color w:val="000000" w:themeColor="text1"/>
          <w:sz w:val="28"/>
          <w:szCs w:val="28"/>
        </w:rPr>
        <w:t xml:space="preserve">ZAVRŠNI </w:t>
      </w:r>
      <w:r w:rsidR="00E02BD3" w:rsidRPr="00BE0BB2">
        <w:rPr>
          <w:rFonts w:cstheme="minorHAnsi"/>
          <w:b/>
          <w:color w:val="000000" w:themeColor="text1"/>
          <w:sz w:val="28"/>
          <w:szCs w:val="28"/>
        </w:rPr>
        <w:t xml:space="preserve">IZVJEŠTAJ O </w:t>
      </w:r>
      <w:r w:rsidR="000A60DE" w:rsidRPr="00BE0BB2">
        <w:rPr>
          <w:rFonts w:cstheme="minorHAnsi"/>
          <w:b/>
          <w:color w:val="000000" w:themeColor="text1"/>
          <w:sz w:val="28"/>
          <w:szCs w:val="28"/>
        </w:rPr>
        <w:t>SPROVOĐENJU</w:t>
      </w:r>
      <w:r w:rsidR="00E02BD3" w:rsidRPr="00BE0BB2">
        <w:rPr>
          <w:rFonts w:cstheme="minorHAnsi"/>
          <w:b/>
          <w:color w:val="000000" w:themeColor="text1"/>
          <w:sz w:val="28"/>
          <w:szCs w:val="28"/>
        </w:rPr>
        <w:t xml:space="preserve"> </w:t>
      </w:r>
    </w:p>
    <w:p w14:paraId="0C315339" w14:textId="77777777" w:rsidR="006C323D" w:rsidRPr="00BE0BB2" w:rsidRDefault="00E02BD3" w:rsidP="00DE66B7">
      <w:pPr>
        <w:jc w:val="center"/>
        <w:rPr>
          <w:rFonts w:cstheme="minorHAnsi"/>
          <w:b/>
          <w:color w:val="000000" w:themeColor="text1"/>
          <w:sz w:val="28"/>
          <w:szCs w:val="28"/>
        </w:rPr>
      </w:pPr>
      <w:r w:rsidRPr="00BE0BB2">
        <w:rPr>
          <w:rFonts w:cstheme="minorHAnsi"/>
          <w:b/>
          <w:color w:val="000000" w:themeColor="text1"/>
          <w:sz w:val="28"/>
          <w:szCs w:val="28"/>
        </w:rPr>
        <w:t xml:space="preserve"> STRATEGIJE RAZVOJA TURIZMA CRNE GORE 2022-2025. GODINE </w:t>
      </w:r>
    </w:p>
    <w:p w14:paraId="5B526448" w14:textId="77777777" w:rsidR="00A3057E" w:rsidRPr="00BE0BB2" w:rsidRDefault="00A3057E" w:rsidP="00E02BD3">
      <w:pPr>
        <w:jc w:val="center"/>
        <w:rPr>
          <w:rFonts w:cstheme="minorHAnsi"/>
          <w:b/>
          <w:sz w:val="28"/>
          <w:szCs w:val="28"/>
        </w:rPr>
      </w:pPr>
    </w:p>
    <w:p w14:paraId="02DE0F4D" w14:textId="77777777" w:rsidR="00A3057E" w:rsidRPr="003B1DF5" w:rsidRDefault="00A3057E">
      <w:pPr>
        <w:rPr>
          <w:rFonts w:cstheme="minorHAnsi"/>
        </w:rPr>
      </w:pPr>
    </w:p>
    <w:p w14:paraId="1BFDBB17" w14:textId="77777777" w:rsidR="00E02BD3" w:rsidRDefault="00E02BD3">
      <w:pPr>
        <w:rPr>
          <w:rFonts w:cstheme="minorHAnsi"/>
          <w:highlight w:val="yellow"/>
        </w:rPr>
      </w:pPr>
    </w:p>
    <w:p w14:paraId="6FFF2B16" w14:textId="77777777" w:rsidR="00832673" w:rsidRDefault="00832673">
      <w:pPr>
        <w:rPr>
          <w:rFonts w:cstheme="minorHAnsi"/>
        </w:rPr>
      </w:pPr>
    </w:p>
    <w:p w14:paraId="2B24D1A5" w14:textId="77777777" w:rsidR="00832673" w:rsidRDefault="00832673">
      <w:pPr>
        <w:rPr>
          <w:rFonts w:cstheme="minorHAnsi"/>
        </w:rPr>
      </w:pPr>
    </w:p>
    <w:p w14:paraId="3E8B7B16" w14:textId="77777777" w:rsidR="00832673" w:rsidRDefault="00832673">
      <w:pPr>
        <w:rPr>
          <w:rFonts w:cstheme="minorHAnsi"/>
        </w:rPr>
      </w:pPr>
    </w:p>
    <w:p w14:paraId="07FDD429" w14:textId="77777777" w:rsidR="00832673" w:rsidRDefault="00832673">
      <w:pPr>
        <w:rPr>
          <w:rFonts w:cstheme="minorHAnsi"/>
        </w:rPr>
      </w:pPr>
    </w:p>
    <w:p w14:paraId="2FC0E237" w14:textId="77777777" w:rsidR="00832673" w:rsidRDefault="00832673">
      <w:pPr>
        <w:rPr>
          <w:rFonts w:cstheme="minorHAnsi"/>
        </w:rPr>
      </w:pPr>
    </w:p>
    <w:p w14:paraId="15B33019" w14:textId="77777777" w:rsidR="00832673" w:rsidRDefault="00832673">
      <w:pPr>
        <w:rPr>
          <w:rFonts w:cstheme="minorHAnsi"/>
        </w:rPr>
      </w:pPr>
    </w:p>
    <w:p w14:paraId="1648F9F0" w14:textId="77777777" w:rsidR="00832673" w:rsidRPr="003B1DF5" w:rsidRDefault="00832673">
      <w:pPr>
        <w:rPr>
          <w:rFonts w:cstheme="minorHAnsi"/>
        </w:rPr>
      </w:pPr>
    </w:p>
    <w:p w14:paraId="08A93146" w14:textId="77777777" w:rsidR="00E02BD3" w:rsidRPr="003B1DF5" w:rsidRDefault="00E02BD3">
      <w:pPr>
        <w:rPr>
          <w:rFonts w:cstheme="minorHAnsi"/>
        </w:rPr>
      </w:pPr>
    </w:p>
    <w:p w14:paraId="5DD41009" w14:textId="77777777" w:rsidR="00E02BD3" w:rsidRDefault="00E02BD3">
      <w:pPr>
        <w:rPr>
          <w:rFonts w:cstheme="minorHAnsi"/>
        </w:rPr>
      </w:pPr>
    </w:p>
    <w:p w14:paraId="0E0A4234" w14:textId="5AEAB31D" w:rsidR="00B71CF7" w:rsidRPr="000B2420" w:rsidRDefault="00E02BD3" w:rsidP="0018744F">
      <w:pPr>
        <w:jc w:val="center"/>
        <w:rPr>
          <w:rFonts w:cstheme="minorHAnsi"/>
          <w:b/>
        </w:rPr>
      </w:pPr>
      <w:r w:rsidRPr="00292FCA">
        <w:rPr>
          <w:rFonts w:cstheme="minorHAnsi"/>
          <w:b/>
        </w:rPr>
        <w:t xml:space="preserve">Podgorica, </w:t>
      </w:r>
      <w:r w:rsidR="00F4060C">
        <w:rPr>
          <w:rFonts w:cstheme="minorHAnsi"/>
          <w:b/>
        </w:rPr>
        <w:t>jun</w:t>
      </w:r>
      <w:r w:rsidR="00320167">
        <w:rPr>
          <w:rFonts w:cstheme="minorHAnsi"/>
          <w:b/>
        </w:rPr>
        <w:t xml:space="preserve"> </w:t>
      </w:r>
      <w:r w:rsidRPr="00292FCA">
        <w:rPr>
          <w:rFonts w:cstheme="minorHAnsi"/>
          <w:b/>
        </w:rPr>
        <w:t>202</w:t>
      </w:r>
      <w:r w:rsidR="000B2420">
        <w:rPr>
          <w:rFonts w:cstheme="minorHAnsi"/>
          <w:b/>
        </w:rPr>
        <w:t>6</w:t>
      </w:r>
      <w:r w:rsidRPr="00292FCA">
        <w:rPr>
          <w:rFonts w:cstheme="minorHAnsi"/>
          <w:b/>
        </w:rPr>
        <w:t xml:space="preserve">. </w:t>
      </w:r>
      <w:r w:rsidR="00AA6C47" w:rsidRPr="00292FCA">
        <w:rPr>
          <w:rFonts w:cstheme="minorHAnsi"/>
          <w:b/>
        </w:rPr>
        <w:t>g</w:t>
      </w:r>
      <w:r w:rsidRPr="00292FCA">
        <w:rPr>
          <w:rFonts w:cstheme="minorHAnsi"/>
          <w:b/>
        </w:rPr>
        <w:t>odine</w:t>
      </w:r>
    </w:p>
    <w:p w14:paraId="3A9A8867" w14:textId="77777777" w:rsidR="00A317D1" w:rsidRPr="00FA004A" w:rsidRDefault="00AA6C47" w:rsidP="00CE4E81">
      <w:pPr>
        <w:shd w:val="clear" w:color="auto" w:fill="FFFFFF" w:themeFill="background1"/>
        <w:jc w:val="center"/>
        <w:rPr>
          <w:rFonts w:cstheme="minorHAnsi"/>
          <w:b/>
          <w:sz w:val="28"/>
          <w:szCs w:val="28"/>
        </w:rPr>
      </w:pPr>
      <w:r w:rsidRPr="00FA004A">
        <w:rPr>
          <w:rFonts w:cstheme="minorHAnsi"/>
          <w:b/>
          <w:sz w:val="28"/>
          <w:szCs w:val="28"/>
        </w:rPr>
        <w:lastRenderedPageBreak/>
        <w:t>S A D R Ž A J</w:t>
      </w:r>
    </w:p>
    <w:p w14:paraId="556FA425" w14:textId="0A516987" w:rsidR="00AA6C47" w:rsidRPr="00663D51" w:rsidRDefault="00D11B6F" w:rsidP="00CE4E81">
      <w:pPr>
        <w:shd w:val="clear" w:color="auto" w:fill="FFFFFF" w:themeFill="background1"/>
        <w:spacing w:after="0" w:line="240" w:lineRule="auto"/>
        <w:jc w:val="both"/>
        <w:rPr>
          <w:rFonts w:cstheme="minorHAnsi"/>
          <w:sz w:val="24"/>
          <w:szCs w:val="24"/>
        </w:rPr>
      </w:pPr>
      <w:r>
        <w:rPr>
          <w:rFonts w:cstheme="minorHAnsi"/>
          <w:b/>
          <w:sz w:val="24"/>
          <w:szCs w:val="24"/>
        </w:rPr>
        <w:t>1.</w:t>
      </w:r>
      <w:r w:rsidR="00AA6C47" w:rsidRPr="00663D51">
        <w:rPr>
          <w:rFonts w:cstheme="minorHAnsi"/>
          <w:b/>
          <w:sz w:val="24"/>
          <w:szCs w:val="24"/>
        </w:rPr>
        <w:t xml:space="preserve"> Uvodni rezime</w:t>
      </w:r>
      <w:r w:rsidR="00AA6C47" w:rsidRPr="00663D51">
        <w:rPr>
          <w:rFonts w:cstheme="minorHAnsi"/>
          <w:sz w:val="24"/>
          <w:szCs w:val="24"/>
        </w:rPr>
        <w:t xml:space="preserve"> ……………………………………………………………………………………………………………</w:t>
      </w:r>
      <w:proofErr w:type="gramStart"/>
      <w:r w:rsidR="00AA6C47" w:rsidRPr="00663D51">
        <w:rPr>
          <w:rFonts w:cstheme="minorHAnsi"/>
          <w:sz w:val="24"/>
          <w:szCs w:val="24"/>
        </w:rPr>
        <w:t>…</w:t>
      </w:r>
      <w:r w:rsidR="00E031C4" w:rsidRPr="00663D51">
        <w:rPr>
          <w:rFonts w:cstheme="minorHAnsi"/>
          <w:sz w:val="24"/>
          <w:szCs w:val="24"/>
        </w:rPr>
        <w:t>..</w:t>
      </w:r>
      <w:proofErr w:type="gramEnd"/>
      <w:r w:rsidR="00AA6C47" w:rsidRPr="00663D51">
        <w:rPr>
          <w:rFonts w:cstheme="minorHAnsi"/>
          <w:sz w:val="24"/>
          <w:szCs w:val="24"/>
        </w:rPr>
        <w:t>……</w:t>
      </w:r>
      <w:r w:rsidR="003E64D7" w:rsidRPr="00663D51">
        <w:rPr>
          <w:rFonts w:cstheme="minorHAnsi"/>
          <w:sz w:val="24"/>
          <w:szCs w:val="24"/>
        </w:rPr>
        <w:t xml:space="preserve"> </w:t>
      </w:r>
      <w:r w:rsidR="0021722A">
        <w:rPr>
          <w:rFonts w:cstheme="minorHAnsi"/>
          <w:sz w:val="24"/>
          <w:szCs w:val="24"/>
        </w:rPr>
        <w:t>5</w:t>
      </w:r>
    </w:p>
    <w:p w14:paraId="707E1CA1" w14:textId="671D6CFE" w:rsidR="00D11B6F" w:rsidRPr="00951570" w:rsidRDefault="00AA6C47" w:rsidP="00CE4E81">
      <w:pPr>
        <w:numPr>
          <w:ilvl w:val="1"/>
          <w:numId w:val="13"/>
        </w:numPr>
        <w:shd w:val="clear" w:color="auto" w:fill="FFFFFF" w:themeFill="background1"/>
        <w:rPr>
          <w:rFonts w:cstheme="minorHAnsi"/>
          <w:bCs/>
          <w:color w:val="000000" w:themeColor="text1"/>
          <w:sz w:val="24"/>
          <w:szCs w:val="24"/>
          <w:lang w:val="sr-Latn-ME"/>
        </w:rPr>
      </w:pPr>
      <w:r w:rsidRPr="00951570">
        <w:rPr>
          <w:rFonts w:cstheme="minorHAnsi"/>
          <w:color w:val="000000" w:themeColor="text1"/>
          <w:sz w:val="24"/>
          <w:szCs w:val="24"/>
        </w:rPr>
        <w:t xml:space="preserve"> </w:t>
      </w:r>
      <w:r w:rsidR="00D11B6F" w:rsidRPr="00951570">
        <w:rPr>
          <w:rFonts w:cstheme="minorHAnsi"/>
          <w:bCs/>
          <w:color w:val="000000" w:themeColor="text1"/>
          <w:sz w:val="24"/>
          <w:szCs w:val="24"/>
          <w:lang w:val="sr-Latn-ME"/>
        </w:rPr>
        <w:t>Informacija o stepenu realizacije Akcionog plana za 2025. godinu .........................</w:t>
      </w:r>
      <w:r w:rsidR="00951570">
        <w:rPr>
          <w:rFonts w:cstheme="minorHAnsi"/>
          <w:bCs/>
          <w:color w:val="000000" w:themeColor="text1"/>
          <w:sz w:val="24"/>
          <w:szCs w:val="24"/>
          <w:lang w:val="sr-Latn-ME"/>
        </w:rPr>
        <w:t>....</w:t>
      </w:r>
      <w:r w:rsidR="0032105B" w:rsidRPr="00951570">
        <w:rPr>
          <w:rFonts w:cstheme="minorHAnsi"/>
          <w:bCs/>
          <w:color w:val="000000" w:themeColor="text1"/>
          <w:sz w:val="24"/>
          <w:szCs w:val="24"/>
          <w:lang w:val="sr-Latn-ME"/>
        </w:rPr>
        <w:t>.....</w:t>
      </w:r>
      <w:r w:rsidR="0021722A">
        <w:rPr>
          <w:rFonts w:cstheme="minorHAnsi"/>
          <w:bCs/>
          <w:color w:val="000000" w:themeColor="text1"/>
          <w:sz w:val="24"/>
          <w:szCs w:val="24"/>
          <w:lang w:val="sr-Latn-ME"/>
        </w:rPr>
        <w:t>6</w:t>
      </w:r>
    </w:p>
    <w:p w14:paraId="6327D7B0" w14:textId="1D484B46" w:rsidR="0032105B" w:rsidRPr="00951570" w:rsidRDefault="0032105B" w:rsidP="00CE4E81">
      <w:pPr>
        <w:numPr>
          <w:ilvl w:val="1"/>
          <w:numId w:val="13"/>
        </w:numPr>
        <w:shd w:val="clear" w:color="auto" w:fill="FFFFFF" w:themeFill="background1"/>
        <w:rPr>
          <w:rFonts w:cstheme="minorHAnsi"/>
          <w:bCs/>
          <w:color w:val="000000" w:themeColor="text1"/>
          <w:sz w:val="24"/>
          <w:szCs w:val="24"/>
          <w:lang w:val="sr-Latn-ME"/>
        </w:rPr>
      </w:pPr>
      <w:r w:rsidRPr="00951570">
        <w:rPr>
          <w:rFonts w:cstheme="minorHAnsi"/>
          <w:bCs/>
          <w:color w:val="000000" w:themeColor="text1"/>
          <w:sz w:val="24"/>
          <w:szCs w:val="24"/>
          <w:lang w:val="sr-Latn-ME"/>
        </w:rPr>
        <w:t>Nerealizovane aktivnosti i prepoznati izazovi............................................................</w:t>
      </w:r>
      <w:r w:rsidR="00951570">
        <w:rPr>
          <w:rFonts w:cstheme="minorHAnsi"/>
          <w:bCs/>
          <w:color w:val="000000" w:themeColor="text1"/>
          <w:sz w:val="24"/>
          <w:szCs w:val="24"/>
          <w:lang w:val="sr-Latn-ME"/>
        </w:rPr>
        <w:t>.....</w:t>
      </w:r>
      <w:r w:rsidRPr="00951570">
        <w:rPr>
          <w:rFonts w:cstheme="minorHAnsi"/>
          <w:bCs/>
          <w:color w:val="000000" w:themeColor="text1"/>
          <w:sz w:val="24"/>
          <w:szCs w:val="24"/>
          <w:lang w:val="sr-Latn-ME"/>
        </w:rPr>
        <w:t>..</w:t>
      </w:r>
      <w:r w:rsidR="0021722A">
        <w:rPr>
          <w:rFonts w:cstheme="minorHAnsi"/>
          <w:bCs/>
          <w:color w:val="000000" w:themeColor="text1"/>
          <w:sz w:val="24"/>
          <w:szCs w:val="24"/>
          <w:lang w:val="sr-Latn-ME"/>
        </w:rPr>
        <w:t>10</w:t>
      </w:r>
    </w:p>
    <w:p w14:paraId="3D78EAC6" w14:textId="3D7264A7" w:rsidR="000E2AB8" w:rsidRPr="00951570" w:rsidRDefault="000E2AB8" w:rsidP="00CE4E81">
      <w:pPr>
        <w:pStyle w:val="ListParagraph"/>
        <w:numPr>
          <w:ilvl w:val="1"/>
          <w:numId w:val="13"/>
        </w:numPr>
        <w:shd w:val="clear" w:color="auto" w:fill="FFFFFF" w:themeFill="background1"/>
        <w:rPr>
          <w:rFonts w:cstheme="minorHAnsi"/>
          <w:bCs/>
          <w:color w:val="000000" w:themeColor="text1"/>
          <w:sz w:val="24"/>
          <w:szCs w:val="24"/>
          <w:lang w:val="sr-Latn-ME"/>
        </w:rPr>
      </w:pPr>
      <w:r w:rsidRPr="00951570">
        <w:rPr>
          <w:rFonts w:cstheme="minorHAnsi"/>
          <w:bCs/>
          <w:color w:val="000000" w:themeColor="text1"/>
          <w:sz w:val="24"/>
          <w:szCs w:val="24"/>
          <w:lang w:val="sr-Latn-ME"/>
        </w:rPr>
        <w:t>Osvrt na ostvarenost operativnih ciljeva tokom perioda 2022 - 2025. godine (ključna dostignuća)</w:t>
      </w:r>
      <w:r w:rsidR="00ED0F7A" w:rsidRPr="00951570">
        <w:rPr>
          <w:rFonts w:cstheme="minorHAnsi"/>
          <w:bCs/>
          <w:color w:val="000000" w:themeColor="text1"/>
          <w:sz w:val="24"/>
          <w:szCs w:val="24"/>
          <w:lang w:val="sr-Latn-ME"/>
        </w:rPr>
        <w:t>................................................................................................................</w:t>
      </w:r>
      <w:r w:rsidR="00951570">
        <w:rPr>
          <w:rFonts w:cstheme="minorHAnsi"/>
          <w:bCs/>
          <w:color w:val="000000" w:themeColor="text1"/>
          <w:sz w:val="24"/>
          <w:szCs w:val="24"/>
          <w:lang w:val="sr-Latn-ME"/>
        </w:rPr>
        <w:t>..... .</w:t>
      </w:r>
      <w:r w:rsidR="00ED0F7A" w:rsidRPr="00951570">
        <w:rPr>
          <w:rFonts w:cstheme="minorHAnsi"/>
          <w:bCs/>
          <w:color w:val="000000" w:themeColor="text1"/>
          <w:sz w:val="24"/>
          <w:szCs w:val="24"/>
          <w:lang w:val="sr-Latn-ME"/>
        </w:rPr>
        <w:t>....1</w:t>
      </w:r>
      <w:r w:rsidR="008C4EBB">
        <w:rPr>
          <w:rFonts w:cstheme="minorHAnsi"/>
          <w:bCs/>
          <w:color w:val="000000" w:themeColor="text1"/>
          <w:sz w:val="24"/>
          <w:szCs w:val="24"/>
          <w:lang w:val="sr-Latn-ME"/>
        </w:rPr>
        <w:t>2</w:t>
      </w:r>
    </w:p>
    <w:p w14:paraId="388E5F64" w14:textId="739BF79F" w:rsidR="00951570" w:rsidRPr="00951570" w:rsidRDefault="00951570" w:rsidP="00CE4E81">
      <w:pPr>
        <w:pStyle w:val="ListParagraph"/>
        <w:numPr>
          <w:ilvl w:val="2"/>
          <w:numId w:val="13"/>
        </w:numPr>
        <w:shd w:val="clear" w:color="auto" w:fill="FFFFFF" w:themeFill="background1"/>
        <w:rPr>
          <w:rFonts w:cstheme="minorHAnsi"/>
          <w:bCs/>
          <w:color w:val="000000" w:themeColor="text1"/>
          <w:sz w:val="24"/>
          <w:szCs w:val="24"/>
          <w:lang w:val="sr-Latn-ME"/>
        </w:rPr>
      </w:pPr>
      <w:r w:rsidRPr="00951570">
        <w:rPr>
          <w:rFonts w:cstheme="minorHAnsi"/>
          <w:bCs/>
          <w:color w:val="000000" w:themeColor="text1"/>
          <w:sz w:val="24"/>
          <w:szCs w:val="24"/>
          <w:lang w:val="sr-Latn-ME"/>
        </w:rPr>
        <w:t>OPERATIVNI CILJ 1: Unaprijeđen regulatorni okvir u turizmu uz formalizaciju turističkog prometa..............................................................................................................</w:t>
      </w:r>
      <w:r>
        <w:rPr>
          <w:rFonts w:cstheme="minorHAnsi"/>
          <w:bCs/>
          <w:color w:val="000000" w:themeColor="text1"/>
          <w:sz w:val="24"/>
          <w:szCs w:val="24"/>
          <w:lang w:val="sr-Latn-ME"/>
        </w:rPr>
        <w:t>.............</w:t>
      </w:r>
      <w:r w:rsidRPr="00951570">
        <w:rPr>
          <w:rFonts w:cstheme="minorHAnsi"/>
          <w:bCs/>
          <w:color w:val="000000" w:themeColor="text1"/>
          <w:sz w:val="24"/>
          <w:szCs w:val="24"/>
          <w:lang w:val="sr-Latn-ME"/>
        </w:rPr>
        <w:t>.1</w:t>
      </w:r>
      <w:r w:rsidR="0025267F">
        <w:rPr>
          <w:rFonts w:cstheme="minorHAnsi"/>
          <w:bCs/>
          <w:color w:val="000000" w:themeColor="text1"/>
          <w:sz w:val="24"/>
          <w:szCs w:val="24"/>
          <w:lang w:val="sr-Latn-ME"/>
        </w:rPr>
        <w:t>2</w:t>
      </w:r>
    </w:p>
    <w:p w14:paraId="3D6BD2FC" w14:textId="25ADA78D" w:rsidR="00951570" w:rsidRPr="00951570" w:rsidRDefault="00951570" w:rsidP="00CE4E81">
      <w:pPr>
        <w:pStyle w:val="ListParagraph"/>
        <w:numPr>
          <w:ilvl w:val="2"/>
          <w:numId w:val="13"/>
        </w:numPr>
        <w:shd w:val="clear" w:color="auto" w:fill="FFFFFF" w:themeFill="background1"/>
        <w:rPr>
          <w:rFonts w:cstheme="minorHAnsi"/>
          <w:bCs/>
          <w:color w:val="000000" w:themeColor="text1"/>
          <w:sz w:val="24"/>
          <w:szCs w:val="24"/>
          <w:lang w:val="sr-Latn-ME"/>
        </w:rPr>
      </w:pPr>
      <w:r w:rsidRPr="00951570">
        <w:rPr>
          <w:rFonts w:cstheme="minorHAnsi"/>
          <w:bCs/>
          <w:color w:val="000000" w:themeColor="text1"/>
          <w:sz w:val="24"/>
          <w:szCs w:val="24"/>
          <w:lang w:val="sr-Latn-ME"/>
        </w:rPr>
        <w:t>OPERATIVNI CILJ 2: Unaprijeđena turistička i prateća infra i supra struktura.............</w:t>
      </w:r>
      <w:r>
        <w:rPr>
          <w:rFonts w:cstheme="minorHAnsi"/>
          <w:bCs/>
          <w:color w:val="000000" w:themeColor="text1"/>
          <w:sz w:val="24"/>
          <w:szCs w:val="24"/>
          <w:lang w:val="sr-Latn-ME"/>
        </w:rPr>
        <w:t>....</w:t>
      </w:r>
      <w:r w:rsidRPr="00951570">
        <w:rPr>
          <w:rFonts w:cstheme="minorHAnsi"/>
          <w:bCs/>
          <w:color w:val="000000" w:themeColor="text1"/>
          <w:sz w:val="24"/>
          <w:szCs w:val="24"/>
          <w:lang w:val="sr-Latn-ME"/>
        </w:rPr>
        <w:t>.1</w:t>
      </w:r>
      <w:r w:rsidR="0021722A">
        <w:rPr>
          <w:rFonts w:cstheme="minorHAnsi"/>
          <w:bCs/>
          <w:color w:val="000000" w:themeColor="text1"/>
          <w:sz w:val="24"/>
          <w:szCs w:val="24"/>
          <w:lang w:val="sr-Latn-ME"/>
        </w:rPr>
        <w:t>4</w:t>
      </w:r>
    </w:p>
    <w:p w14:paraId="1313D679" w14:textId="61726655" w:rsidR="00951570" w:rsidRPr="00951570" w:rsidRDefault="00951570" w:rsidP="00CE4E81">
      <w:pPr>
        <w:pStyle w:val="ListParagraph"/>
        <w:numPr>
          <w:ilvl w:val="2"/>
          <w:numId w:val="13"/>
        </w:numPr>
        <w:shd w:val="clear" w:color="auto" w:fill="FFFFFF" w:themeFill="background1"/>
        <w:rPr>
          <w:rFonts w:cstheme="minorHAnsi"/>
          <w:bCs/>
          <w:color w:val="000000" w:themeColor="text1"/>
          <w:sz w:val="24"/>
          <w:szCs w:val="24"/>
          <w:lang w:val="sr-Latn-ME"/>
        </w:rPr>
      </w:pPr>
      <w:r w:rsidRPr="00951570">
        <w:rPr>
          <w:rFonts w:cstheme="minorHAnsi"/>
          <w:bCs/>
          <w:color w:val="000000" w:themeColor="text1"/>
          <w:sz w:val="24"/>
          <w:szCs w:val="24"/>
          <w:lang w:val="sr-Latn-ME"/>
        </w:rPr>
        <w:t>OPERATIVNI CILJ 3.: Unaprijeđen kvalitet i kvantitet smještajnih kapaciteta.............</w:t>
      </w:r>
      <w:r>
        <w:rPr>
          <w:rFonts w:cstheme="minorHAnsi"/>
          <w:bCs/>
          <w:color w:val="000000" w:themeColor="text1"/>
          <w:sz w:val="24"/>
          <w:szCs w:val="24"/>
          <w:lang w:val="sr-Latn-ME"/>
        </w:rPr>
        <w:t>....</w:t>
      </w:r>
      <w:r w:rsidRPr="00951570">
        <w:rPr>
          <w:rFonts w:cstheme="minorHAnsi"/>
          <w:bCs/>
          <w:color w:val="000000" w:themeColor="text1"/>
          <w:sz w:val="24"/>
          <w:szCs w:val="24"/>
          <w:lang w:val="sr-Latn-ME"/>
        </w:rPr>
        <w:t>.</w:t>
      </w:r>
      <w:r w:rsidR="00F4060C">
        <w:rPr>
          <w:rFonts w:cstheme="minorHAnsi"/>
          <w:bCs/>
          <w:color w:val="000000" w:themeColor="text1"/>
          <w:sz w:val="24"/>
          <w:szCs w:val="24"/>
          <w:lang w:val="sr-Latn-ME"/>
        </w:rPr>
        <w:t>.</w:t>
      </w:r>
      <w:r w:rsidRPr="00951570">
        <w:rPr>
          <w:rFonts w:cstheme="minorHAnsi"/>
          <w:bCs/>
          <w:color w:val="000000" w:themeColor="text1"/>
          <w:sz w:val="24"/>
          <w:szCs w:val="24"/>
          <w:lang w:val="sr-Latn-ME"/>
        </w:rPr>
        <w:t>1</w:t>
      </w:r>
      <w:r w:rsidR="0021722A">
        <w:rPr>
          <w:rFonts w:cstheme="minorHAnsi"/>
          <w:bCs/>
          <w:color w:val="000000" w:themeColor="text1"/>
          <w:sz w:val="24"/>
          <w:szCs w:val="24"/>
          <w:lang w:val="sr-Latn-ME"/>
        </w:rPr>
        <w:t>5</w:t>
      </w:r>
    </w:p>
    <w:p w14:paraId="19D3E45C" w14:textId="536A6669" w:rsidR="00951570" w:rsidRPr="00951570" w:rsidRDefault="00951570" w:rsidP="00CE4E81">
      <w:pPr>
        <w:pStyle w:val="ListParagraph"/>
        <w:numPr>
          <w:ilvl w:val="2"/>
          <w:numId w:val="13"/>
        </w:numPr>
        <w:shd w:val="clear" w:color="auto" w:fill="FFFFFF" w:themeFill="background1"/>
        <w:rPr>
          <w:rFonts w:cstheme="minorHAnsi"/>
          <w:bCs/>
          <w:color w:val="000000" w:themeColor="text1"/>
          <w:sz w:val="24"/>
          <w:szCs w:val="24"/>
          <w:lang w:val="sr-Latn-ME"/>
        </w:rPr>
      </w:pPr>
      <w:r w:rsidRPr="00951570">
        <w:rPr>
          <w:rFonts w:cstheme="minorHAnsi"/>
          <w:bCs/>
          <w:color w:val="000000" w:themeColor="text1"/>
          <w:sz w:val="24"/>
          <w:szCs w:val="24"/>
          <w:lang w:val="sr-Latn-ME"/>
        </w:rPr>
        <w:t>OPERATIVNI CILJ 4.: Unaprijeđen kvalitet diverzifikovanog turističkog proizvoda</w:t>
      </w:r>
      <w:r>
        <w:rPr>
          <w:rFonts w:cstheme="minorHAnsi"/>
          <w:bCs/>
          <w:color w:val="000000" w:themeColor="text1"/>
          <w:sz w:val="24"/>
          <w:szCs w:val="24"/>
          <w:lang w:val="sr-Latn-ME"/>
        </w:rPr>
        <w:t>..........</w:t>
      </w:r>
      <w:r w:rsidR="00F4060C">
        <w:rPr>
          <w:rFonts w:cstheme="minorHAnsi"/>
          <w:bCs/>
          <w:color w:val="000000" w:themeColor="text1"/>
          <w:sz w:val="24"/>
          <w:szCs w:val="24"/>
          <w:lang w:val="sr-Latn-ME"/>
        </w:rPr>
        <w:t>.</w:t>
      </w:r>
      <w:r w:rsidR="00EE5860">
        <w:rPr>
          <w:rFonts w:cstheme="minorHAnsi"/>
          <w:bCs/>
          <w:color w:val="000000" w:themeColor="text1"/>
          <w:sz w:val="24"/>
          <w:szCs w:val="24"/>
          <w:lang w:val="sr-Latn-ME"/>
        </w:rPr>
        <w:t>1</w:t>
      </w:r>
      <w:r w:rsidR="0021722A">
        <w:rPr>
          <w:rFonts w:cstheme="minorHAnsi"/>
          <w:bCs/>
          <w:color w:val="000000" w:themeColor="text1"/>
          <w:sz w:val="24"/>
          <w:szCs w:val="24"/>
          <w:lang w:val="sr-Latn-ME"/>
        </w:rPr>
        <w:t>6</w:t>
      </w:r>
    </w:p>
    <w:p w14:paraId="5FFB0ED6" w14:textId="5845CF52" w:rsidR="00EE5860" w:rsidRPr="00EE5860" w:rsidRDefault="00EE5860" w:rsidP="00CE4E81">
      <w:pPr>
        <w:pStyle w:val="ListParagraph"/>
        <w:numPr>
          <w:ilvl w:val="2"/>
          <w:numId w:val="13"/>
        </w:numPr>
        <w:shd w:val="clear" w:color="auto" w:fill="FFFFFF" w:themeFill="background1"/>
        <w:rPr>
          <w:rFonts w:cstheme="minorHAnsi"/>
          <w:bCs/>
          <w:color w:val="000000" w:themeColor="text1"/>
          <w:sz w:val="24"/>
          <w:szCs w:val="24"/>
          <w:lang w:val="sr-Latn-ME"/>
        </w:rPr>
      </w:pPr>
      <w:r w:rsidRPr="00EE5860">
        <w:rPr>
          <w:rFonts w:cstheme="minorHAnsi"/>
          <w:bCs/>
          <w:color w:val="000000" w:themeColor="text1"/>
          <w:sz w:val="24"/>
          <w:szCs w:val="24"/>
          <w:lang w:val="sr-Latn-ME"/>
        </w:rPr>
        <w:t>OPERATIVNI CILJ 5.: Razvoj programa za cjeloživotno obrazovanje kadra u turizmu......</w:t>
      </w:r>
      <w:r w:rsidR="00F4060C">
        <w:rPr>
          <w:rFonts w:cstheme="minorHAnsi"/>
          <w:bCs/>
          <w:color w:val="000000" w:themeColor="text1"/>
          <w:sz w:val="24"/>
          <w:szCs w:val="24"/>
          <w:lang w:val="sr-Latn-ME"/>
        </w:rPr>
        <w:t>.</w:t>
      </w:r>
      <w:r w:rsidRPr="00EE5860">
        <w:rPr>
          <w:rFonts w:cstheme="minorHAnsi"/>
          <w:bCs/>
          <w:color w:val="000000" w:themeColor="text1"/>
          <w:sz w:val="24"/>
          <w:szCs w:val="24"/>
          <w:lang w:val="sr-Latn-ME"/>
        </w:rPr>
        <w:t>1</w:t>
      </w:r>
      <w:r w:rsidR="0021722A">
        <w:rPr>
          <w:rFonts w:cstheme="minorHAnsi"/>
          <w:bCs/>
          <w:color w:val="000000" w:themeColor="text1"/>
          <w:sz w:val="24"/>
          <w:szCs w:val="24"/>
          <w:lang w:val="sr-Latn-ME"/>
        </w:rPr>
        <w:t>7</w:t>
      </w:r>
    </w:p>
    <w:p w14:paraId="79DC35F4" w14:textId="7B5CCAA7" w:rsidR="00EE5860" w:rsidRPr="00EE5860" w:rsidRDefault="00EE5860" w:rsidP="00CE4E81">
      <w:pPr>
        <w:pStyle w:val="ListParagraph"/>
        <w:numPr>
          <w:ilvl w:val="2"/>
          <w:numId w:val="13"/>
        </w:numPr>
        <w:shd w:val="clear" w:color="auto" w:fill="FFFFFF" w:themeFill="background1"/>
        <w:rPr>
          <w:rFonts w:cstheme="minorHAnsi"/>
          <w:bCs/>
          <w:color w:val="000000" w:themeColor="text1"/>
          <w:sz w:val="24"/>
          <w:szCs w:val="24"/>
          <w:lang w:val="sr-Latn-ME"/>
        </w:rPr>
      </w:pPr>
      <w:r w:rsidRPr="00EE5860">
        <w:rPr>
          <w:rFonts w:cstheme="minorHAnsi"/>
          <w:bCs/>
          <w:color w:val="000000" w:themeColor="text1"/>
          <w:sz w:val="24"/>
          <w:szCs w:val="24"/>
          <w:lang w:val="sr-Latn-ME"/>
        </w:rPr>
        <w:t>OPERATIVNI CILJ 6: Razvoj digitalnih,inovativnih rješenja i novih tehnologija u turizmu</w:t>
      </w:r>
      <w:r>
        <w:rPr>
          <w:rFonts w:cstheme="minorHAnsi"/>
          <w:bCs/>
          <w:color w:val="000000" w:themeColor="text1"/>
          <w:sz w:val="24"/>
          <w:szCs w:val="24"/>
          <w:lang w:val="sr-Latn-ME"/>
        </w:rPr>
        <w:t>.1</w:t>
      </w:r>
      <w:r w:rsidR="0021722A">
        <w:rPr>
          <w:rFonts w:cstheme="minorHAnsi"/>
          <w:bCs/>
          <w:color w:val="000000" w:themeColor="text1"/>
          <w:sz w:val="24"/>
          <w:szCs w:val="24"/>
          <w:lang w:val="sr-Latn-ME"/>
        </w:rPr>
        <w:t>8</w:t>
      </w:r>
    </w:p>
    <w:p w14:paraId="5D075F64" w14:textId="2EED8FA0" w:rsidR="00EE5860" w:rsidRPr="00EE5860" w:rsidRDefault="00EE5860" w:rsidP="00CE4E81">
      <w:pPr>
        <w:pStyle w:val="ListParagraph"/>
        <w:numPr>
          <w:ilvl w:val="2"/>
          <w:numId w:val="13"/>
        </w:numPr>
        <w:shd w:val="clear" w:color="auto" w:fill="FFFFFF" w:themeFill="background1"/>
        <w:rPr>
          <w:rFonts w:cstheme="minorHAnsi"/>
          <w:bCs/>
          <w:color w:val="000000" w:themeColor="text1"/>
          <w:sz w:val="24"/>
          <w:szCs w:val="24"/>
          <w:lang w:val="sr-Latn-ME"/>
        </w:rPr>
      </w:pPr>
      <w:r w:rsidRPr="00EE5860">
        <w:rPr>
          <w:rFonts w:cstheme="minorHAnsi"/>
          <w:bCs/>
          <w:color w:val="000000" w:themeColor="text1"/>
          <w:sz w:val="24"/>
          <w:szCs w:val="24"/>
          <w:lang w:val="sr-Latn-ME"/>
        </w:rPr>
        <w:t>OPERATIVNI CILJ 7.: Globalno prepoznata turistička destinacija</w:t>
      </w:r>
      <w:r>
        <w:rPr>
          <w:rFonts w:cstheme="minorHAnsi"/>
          <w:bCs/>
          <w:color w:val="000000" w:themeColor="text1"/>
          <w:sz w:val="24"/>
          <w:szCs w:val="24"/>
          <w:lang w:val="sr-Latn-ME"/>
        </w:rPr>
        <w:t>......................................1</w:t>
      </w:r>
      <w:r w:rsidR="0021722A">
        <w:rPr>
          <w:rFonts w:cstheme="minorHAnsi"/>
          <w:bCs/>
          <w:color w:val="000000" w:themeColor="text1"/>
          <w:sz w:val="24"/>
          <w:szCs w:val="24"/>
          <w:lang w:val="sr-Latn-ME"/>
        </w:rPr>
        <w:t>9</w:t>
      </w:r>
    </w:p>
    <w:p w14:paraId="1FA9E0D6" w14:textId="2C328276" w:rsidR="00EE5860" w:rsidRPr="00EE5860" w:rsidRDefault="00EE5860" w:rsidP="00CE4E81">
      <w:pPr>
        <w:pStyle w:val="ListParagraph"/>
        <w:numPr>
          <w:ilvl w:val="0"/>
          <w:numId w:val="13"/>
        </w:numPr>
        <w:shd w:val="clear" w:color="auto" w:fill="FFFFFF" w:themeFill="background1"/>
        <w:rPr>
          <w:rFonts w:cstheme="minorHAnsi"/>
          <w:b/>
          <w:bCs/>
          <w:color w:val="000000" w:themeColor="text1"/>
          <w:sz w:val="24"/>
          <w:szCs w:val="24"/>
          <w:lang w:val="sr-Latn-ME"/>
        </w:rPr>
      </w:pPr>
      <w:r w:rsidRPr="00EE5860">
        <w:rPr>
          <w:rFonts w:cstheme="minorHAnsi"/>
          <w:b/>
          <w:bCs/>
          <w:color w:val="000000" w:themeColor="text1"/>
          <w:sz w:val="24"/>
          <w:szCs w:val="24"/>
          <w:lang w:val="sr-Latn-ME"/>
        </w:rPr>
        <w:t>Informacija o napretku u postizanju strateških i operativnih ciljeva (status indikatora uspjeha)</w:t>
      </w:r>
      <w:r>
        <w:rPr>
          <w:rFonts w:cstheme="minorHAnsi"/>
          <w:b/>
          <w:bCs/>
          <w:color w:val="000000" w:themeColor="text1"/>
          <w:sz w:val="24"/>
          <w:szCs w:val="24"/>
          <w:lang w:val="sr-Latn-ME"/>
        </w:rPr>
        <w:t>...........................................................................................................................</w:t>
      </w:r>
      <w:r w:rsidR="0025267F">
        <w:rPr>
          <w:rFonts w:cstheme="minorHAnsi"/>
          <w:bCs/>
          <w:color w:val="000000" w:themeColor="text1"/>
          <w:sz w:val="24"/>
          <w:szCs w:val="24"/>
          <w:lang w:val="sr-Latn-ME"/>
        </w:rPr>
        <w:t>20</w:t>
      </w:r>
    </w:p>
    <w:p w14:paraId="34C6F9DD" w14:textId="79594830" w:rsidR="00951570" w:rsidRDefault="002821D8" w:rsidP="00CE4E81">
      <w:pPr>
        <w:pStyle w:val="ListParagraph"/>
        <w:numPr>
          <w:ilvl w:val="1"/>
          <w:numId w:val="13"/>
        </w:numPr>
        <w:shd w:val="clear" w:color="auto" w:fill="FFFFFF" w:themeFill="background1"/>
        <w:rPr>
          <w:rFonts w:cstheme="minorHAnsi"/>
          <w:bCs/>
          <w:color w:val="000000" w:themeColor="text1"/>
          <w:sz w:val="24"/>
          <w:szCs w:val="24"/>
          <w:lang w:val="sr-Latn-ME"/>
        </w:rPr>
      </w:pPr>
      <w:r w:rsidRPr="002821D8">
        <w:rPr>
          <w:rFonts w:cstheme="minorHAnsi"/>
          <w:bCs/>
          <w:color w:val="000000" w:themeColor="text1"/>
          <w:sz w:val="24"/>
          <w:szCs w:val="24"/>
          <w:lang w:val="sr-Latn-ME"/>
        </w:rPr>
        <w:t>Osvrt na doprinos Strategije dostizanju prioriteta postavjenih u krovnim strateškim dokumentima...............................................................................................................</w:t>
      </w:r>
      <w:r>
        <w:rPr>
          <w:rFonts w:cstheme="minorHAnsi"/>
          <w:bCs/>
          <w:color w:val="000000" w:themeColor="text1"/>
          <w:sz w:val="24"/>
          <w:szCs w:val="24"/>
          <w:lang w:val="sr-Latn-ME"/>
        </w:rPr>
        <w:t>.......</w:t>
      </w:r>
      <w:r w:rsidRPr="002821D8">
        <w:rPr>
          <w:rFonts w:cstheme="minorHAnsi"/>
          <w:bCs/>
          <w:color w:val="000000" w:themeColor="text1"/>
          <w:sz w:val="24"/>
          <w:szCs w:val="24"/>
          <w:lang w:val="sr-Latn-ME"/>
        </w:rPr>
        <w:t>.2</w:t>
      </w:r>
      <w:r w:rsidR="0025267F">
        <w:rPr>
          <w:rFonts w:cstheme="minorHAnsi"/>
          <w:bCs/>
          <w:color w:val="000000" w:themeColor="text1"/>
          <w:sz w:val="24"/>
          <w:szCs w:val="24"/>
          <w:lang w:val="sr-Latn-ME"/>
        </w:rPr>
        <w:t>6</w:t>
      </w:r>
    </w:p>
    <w:p w14:paraId="3F0CC9F9" w14:textId="5BC0465A" w:rsidR="002821D8" w:rsidRPr="002821D8" w:rsidRDefault="002821D8" w:rsidP="00CE4E81">
      <w:pPr>
        <w:pStyle w:val="ListParagraph"/>
        <w:numPr>
          <w:ilvl w:val="1"/>
          <w:numId w:val="13"/>
        </w:numPr>
        <w:shd w:val="clear" w:color="auto" w:fill="FFFFFF" w:themeFill="background1"/>
        <w:rPr>
          <w:rFonts w:cstheme="minorHAnsi"/>
          <w:bCs/>
          <w:color w:val="000000" w:themeColor="text1"/>
          <w:sz w:val="24"/>
          <w:szCs w:val="24"/>
          <w:lang w:val="sr-Latn-ME"/>
        </w:rPr>
      </w:pPr>
      <w:r w:rsidRPr="002821D8">
        <w:rPr>
          <w:rFonts w:cstheme="minorHAnsi"/>
          <w:bCs/>
          <w:color w:val="000000" w:themeColor="text1"/>
          <w:sz w:val="24"/>
          <w:szCs w:val="24"/>
          <w:lang w:val="sr-Latn-ME"/>
        </w:rPr>
        <w:t>Osvrt na doprinos Strategije dostizanju rodne ravnopravnosti</w:t>
      </w:r>
      <w:r>
        <w:rPr>
          <w:rFonts w:cstheme="minorHAnsi"/>
          <w:bCs/>
          <w:color w:val="000000" w:themeColor="text1"/>
          <w:sz w:val="24"/>
          <w:szCs w:val="24"/>
          <w:lang w:val="sr-Latn-ME"/>
        </w:rPr>
        <w:t>........................................2</w:t>
      </w:r>
      <w:r w:rsidR="0025267F">
        <w:rPr>
          <w:rFonts w:cstheme="minorHAnsi"/>
          <w:bCs/>
          <w:color w:val="000000" w:themeColor="text1"/>
          <w:sz w:val="24"/>
          <w:szCs w:val="24"/>
          <w:lang w:val="sr-Latn-ME"/>
        </w:rPr>
        <w:t>8</w:t>
      </w:r>
    </w:p>
    <w:p w14:paraId="34126E68" w14:textId="57B0A303" w:rsidR="00A700DE" w:rsidRPr="00910B67" w:rsidRDefault="002821D8" w:rsidP="00910B67">
      <w:pPr>
        <w:shd w:val="clear" w:color="auto" w:fill="FFFFFF" w:themeFill="background1"/>
        <w:rPr>
          <w:rFonts w:cstheme="minorHAnsi"/>
          <w:b/>
          <w:bCs/>
          <w:color w:val="000000" w:themeColor="text1"/>
          <w:sz w:val="24"/>
          <w:szCs w:val="24"/>
          <w:lang w:val="sr-Latn-ME"/>
        </w:rPr>
      </w:pPr>
      <w:r>
        <w:rPr>
          <w:rFonts w:cstheme="minorHAnsi"/>
          <w:b/>
          <w:bCs/>
          <w:color w:val="000000" w:themeColor="text1"/>
          <w:sz w:val="24"/>
          <w:szCs w:val="24"/>
          <w:lang w:val="sr-Latn-ME"/>
        </w:rPr>
        <w:t xml:space="preserve">3. </w:t>
      </w:r>
      <w:r w:rsidRPr="002821D8">
        <w:rPr>
          <w:rFonts w:cstheme="minorHAnsi"/>
          <w:b/>
          <w:bCs/>
          <w:color w:val="000000" w:themeColor="text1"/>
          <w:sz w:val="24"/>
          <w:szCs w:val="24"/>
          <w:lang w:val="de-DE"/>
        </w:rPr>
        <w:t>Tabela za izvještavanje o implementaciji akcionog plana za poslednju godinu sprovođenja strategije</w:t>
      </w:r>
      <w:r>
        <w:rPr>
          <w:rFonts w:cstheme="minorHAnsi"/>
          <w:b/>
          <w:bCs/>
          <w:color w:val="000000" w:themeColor="text1"/>
          <w:sz w:val="24"/>
          <w:szCs w:val="24"/>
          <w:lang w:val="de-DE"/>
        </w:rPr>
        <w:t>............................................................................................................................</w:t>
      </w:r>
      <w:r w:rsidR="00910B67">
        <w:rPr>
          <w:rFonts w:cstheme="minorHAnsi"/>
          <w:b/>
          <w:bCs/>
          <w:color w:val="000000" w:themeColor="text1"/>
          <w:sz w:val="24"/>
          <w:szCs w:val="24"/>
          <w:lang w:val="de-DE"/>
        </w:rPr>
        <w:t>..</w:t>
      </w:r>
      <w:r>
        <w:rPr>
          <w:rFonts w:cstheme="minorHAnsi"/>
          <w:b/>
          <w:bCs/>
          <w:color w:val="000000" w:themeColor="text1"/>
          <w:sz w:val="24"/>
          <w:szCs w:val="24"/>
          <w:lang w:val="de-DE"/>
        </w:rPr>
        <w:t>.</w:t>
      </w:r>
      <w:r w:rsidR="0025267F">
        <w:rPr>
          <w:rFonts w:cstheme="minorHAnsi"/>
          <w:bCs/>
          <w:color w:val="000000" w:themeColor="text1"/>
          <w:sz w:val="24"/>
          <w:szCs w:val="24"/>
          <w:lang w:val="de-DE"/>
        </w:rPr>
        <w:t>30</w:t>
      </w:r>
    </w:p>
    <w:p w14:paraId="60627C2E" w14:textId="49763A90" w:rsidR="002821D8" w:rsidRPr="00663D51" w:rsidRDefault="002821D8" w:rsidP="00CE4E81">
      <w:pPr>
        <w:shd w:val="clear" w:color="auto" w:fill="FFFFFF" w:themeFill="background1"/>
        <w:spacing w:after="0" w:line="240" w:lineRule="auto"/>
        <w:jc w:val="both"/>
        <w:rPr>
          <w:rFonts w:cstheme="minorHAnsi"/>
          <w:color w:val="000000" w:themeColor="text1"/>
          <w:sz w:val="24"/>
          <w:szCs w:val="24"/>
        </w:rPr>
      </w:pPr>
      <w:r w:rsidRPr="002821D8">
        <w:rPr>
          <w:rFonts w:cstheme="minorHAnsi"/>
          <w:b/>
          <w:color w:val="000000" w:themeColor="text1"/>
          <w:sz w:val="24"/>
          <w:szCs w:val="24"/>
        </w:rPr>
        <w:t>4.</w:t>
      </w:r>
      <w:r>
        <w:rPr>
          <w:rFonts w:cstheme="minorHAnsi"/>
          <w:color w:val="000000" w:themeColor="text1"/>
          <w:sz w:val="24"/>
          <w:szCs w:val="24"/>
        </w:rPr>
        <w:t xml:space="preserve"> </w:t>
      </w:r>
      <w:r w:rsidRPr="002821D8">
        <w:rPr>
          <w:rFonts w:cstheme="minorHAnsi"/>
          <w:b/>
          <w:color w:val="000000" w:themeColor="text1"/>
          <w:sz w:val="24"/>
          <w:szCs w:val="24"/>
          <w:lang w:val="sr-Latn-ME"/>
        </w:rPr>
        <w:t>Nalazi i preporuke evaluacije</w:t>
      </w:r>
      <w:r w:rsidR="00281946">
        <w:rPr>
          <w:rFonts w:cstheme="minorHAnsi"/>
          <w:b/>
          <w:color w:val="000000" w:themeColor="text1"/>
          <w:sz w:val="24"/>
          <w:szCs w:val="24"/>
          <w:lang w:val="sr-Latn-ME"/>
        </w:rPr>
        <w:t>........................................................................................</w:t>
      </w:r>
      <w:r w:rsidR="00281946" w:rsidRPr="00281946">
        <w:rPr>
          <w:rFonts w:cstheme="minorHAnsi"/>
          <w:b/>
          <w:color w:val="000000" w:themeColor="text1"/>
          <w:sz w:val="24"/>
          <w:szCs w:val="24"/>
          <w:lang w:val="sr-Latn-ME"/>
        </w:rPr>
        <w:t>...</w:t>
      </w:r>
      <w:r w:rsidR="00910B67">
        <w:rPr>
          <w:rFonts w:cstheme="minorHAnsi"/>
          <w:b/>
          <w:color w:val="000000" w:themeColor="text1"/>
          <w:sz w:val="24"/>
          <w:szCs w:val="24"/>
          <w:lang w:val="sr-Latn-ME"/>
        </w:rPr>
        <w:t>.</w:t>
      </w:r>
      <w:r w:rsidR="00281946" w:rsidRPr="00281946">
        <w:rPr>
          <w:rFonts w:cstheme="minorHAnsi"/>
          <w:color w:val="000000" w:themeColor="text1"/>
          <w:sz w:val="24"/>
          <w:szCs w:val="24"/>
          <w:lang w:val="sr-Latn-ME"/>
        </w:rPr>
        <w:t>11</w:t>
      </w:r>
      <w:r w:rsidR="0025267F">
        <w:rPr>
          <w:rFonts w:cstheme="minorHAnsi"/>
          <w:color w:val="000000" w:themeColor="text1"/>
          <w:sz w:val="24"/>
          <w:szCs w:val="24"/>
          <w:lang w:val="sr-Latn-ME"/>
        </w:rPr>
        <w:t>4</w:t>
      </w:r>
    </w:p>
    <w:p w14:paraId="42225A02" w14:textId="4D2145C6" w:rsidR="001238FD" w:rsidRDefault="00281946" w:rsidP="00CE4E81">
      <w:pPr>
        <w:shd w:val="clear" w:color="auto" w:fill="FFFFFF" w:themeFill="background1"/>
        <w:spacing w:after="0" w:line="240" w:lineRule="auto"/>
        <w:jc w:val="both"/>
        <w:rPr>
          <w:rFonts w:cstheme="minorHAnsi"/>
          <w:color w:val="000000" w:themeColor="text1"/>
          <w:sz w:val="24"/>
          <w:szCs w:val="24"/>
          <w:lang w:val="sr-Latn-ME"/>
        </w:rPr>
      </w:pPr>
      <w:r w:rsidRPr="00281946">
        <w:rPr>
          <w:rFonts w:cstheme="minorHAnsi"/>
          <w:color w:val="000000" w:themeColor="text1"/>
          <w:sz w:val="24"/>
          <w:szCs w:val="24"/>
          <w:lang w:val="sr-Latn-ME"/>
        </w:rPr>
        <w:t>4.1. Ključni nalazi evaluacije</w:t>
      </w:r>
      <w:r>
        <w:rPr>
          <w:rFonts w:cstheme="minorHAnsi"/>
          <w:color w:val="000000" w:themeColor="text1"/>
          <w:sz w:val="24"/>
          <w:szCs w:val="24"/>
          <w:lang w:val="sr-Latn-ME"/>
        </w:rPr>
        <w:t xml:space="preserve"> ......................................................................................................</w:t>
      </w:r>
      <w:r w:rsidR="00910B67">
        <w:rPr>
          <w:rFonts w:cstheme="minorHAnsi"/>
          <w:color w:val="000000" w:themeColor="text1"/>
          <w:sz w:val="24"/>
          <w:szCs w:val="24"/>
          <w:lang w:val="sr-Latn-ME"/>
        </w:rPr>
        <w:t>.</w:t>
      </w:r>
      <w:r>
        <w:rPr>
          <w:rFonts w:cstheme="minorHAnsi"/>
          <w:color w:val="000000" w:themeColor="text1"/>
          <w:sz w:val="24"/>
          <w:szCs w:val="24"/>
          <w:lang w:val="sr-Latn-ME"/>
        </w:rPr>
        <w:t>11</w:t>
      </w:r>
      <w:r w:rsidR="0025267F">
        <w:rPr>
          <w:rFonts w:cstheme="minorHAnsi"/>
          <w:color w:val="000000" w:themeColor="text1"/>
          <w:sz w:val="24"/>
          <w:szCs w:val="24"/>
          <w:lang w:val="sr-Latn-ME"/>
        </w:rPr>
        <w:t>4</w:t>
      </w:r>
    </w:p>
    <w:p w14:paraId="0C864967" w14:textId="64848890" w:rsidR="00281946" w:rsidRDefault="00281946" w:rsidP="00CE4E81">
      <w:pPr>
        <w:shd w:val="clear" w:color="auto" w:fill="FFFFFF" w:themeFill="background1"/>
        <w:spacing w:after="0" w:line="240" w:lineRule="auto"/>
        <w:jc w:val="both"/>
        <w:rPr>
          <w:rFonts w:cstheme="minorHAnsi"/>
          <w:color w:val="000000" w:themeColor="text1"/>
          <w:sz w:val="24"/>
          <w:szCs w:val="24"/>
          <w:lang w:val="sr-Latn-ME"/>
        </w:rPr>
      </w:pPr>
      <w:r w:rsidRPr="00281946">
        <w:rPr>
          <w:rFonts w:cstheme="minorHAnsi"/>
          <w:color w:val="000000" w:themeColor="text1"/>
          <w:sz w:val="24"/>
          <w:szCs w:val="24"/>
          <w:lang w:val="sr-Latn-ME"/>
        </w:rPr>
        <w:t>4.2. Preporuke evaluacije</w:t>
      </w:r>
      <w:r>
        <w:rPr>
          <w:rFonts w:cstheme="minorHAnsi"/>
          <w:color w:val="000000" w:themeColor="text1"/>
          <w:sz w:val="24"/>
          <w:szCs w:val="24"/>
          <w:lang w:val="sr-Latn-ME"/>
        </w:rPr>
        <w:t xml:space="preserve"> .........................................................................................................</w:t>
      </w:r>
      <w:r w:rsidR="00910B67">
        <w:rPr>
          <w:rFonts w:cstheme="minorHAnsi"/>
          <w:color w:val="000000" w:themeColor="text1"/>
          <w:sz w:val="24"/>
          <w:szCs w:val="24"/>
          <w:lang w:val="sr-Latn-ME"/>
        </w:rPr>
        <w:t>.</w:t>
      </w:r>
      <w:r>
        <w:rPr>
          <w:rFonts w:cstheme="minorHAnsi"/>
          <w:color w:val="000000" w:themeColor="text1"/>
          <w:sz w:val="24"/>
          <w:szCs w:val="24"/>
          <w:lang w:val="sr-Latn-ME"/>
        </w:rPr>
        <w:t>.11</w:t>
      </w:r>
      <w:r w:rsidR="0025267F">
        <w:rPr>
          <w:rFonts w:cstheme="minorHAnsi"/>
          <w:color w:val="000000" w:themeColor="text1"/>
          <w:sz w:val="24"/>
          <w:szCs w:val="24"/>
          <w:lang w:val="sr-Latn-ME"/>
        </w:rPr>
        <w:t>6</w:t>
      </w:r>
    </w:p>
    <w:p w14:paraId="68508C67" w14:textId="5205C951" w:rsidR="00281946" w:rsidRDefault="00281946" w:rsidP="00CE4E81">
      <w:pPr>
        <w:shd w:val="clear" w:color="auto" w:fill="FFFFFF" w:themeFill="background1"/>
        <w:spacing w:after="0" w:line="240" w:lineRule="auto"/>
        <w:jc w:val="both"/>
        <w:rPr>
          <w:rFonts w:cstheme="minorHAnsi"/>
          <w:color w:val="000000" w:themeColor="text1"/>
          <w:sz w:val="24"/>
          <w:szCs w:val="24"/>
          <w:lang w:val="sr-Latn-ME"/>
        </w:rPr>
      </w:pPr>
      <w:r w:rsidRPr="00281946">
        <w:rPr>
          <w:rFonts w:cstheme="minorHAnsi"/>
          <w:b/>
          <w:color w:val="000000" w:themeColor="text1"/>
          <w:sz w:val="24"/>
          <w:szCs w:val="24"/>
          <w:lang w:val="sr-Latn-ME"/>
        </w:rPr>
        <w:t>5. Osvrt na planirana i utrošena finansijska sredstva za cjelokupan period sprovođenja strategije</w:t>
      </w:r>
      <w:r>
        <w:rPr>
          <w:rFonts w:cstheme="minorHAnsi"/>
          <w:b/>
          <w:color w:val="000000" w:themeColor="text1"/>
          <w:sz w:val="24"/>
          <w:szCs w:val="24"/>
          <w:lang w:val="sr-Latn-ME"/>
        </w:rPr>
        <w:t xml:space="preserve"> </w:t>
      </w:r>
      <w:r w:rsidRPr="00281946">
        <w:rPr>
          <w:rFonts w:cstheme="minorHAnsi"/>
          <w:color w:val="000000" w:themeColor="text1"/>
          <w:sz w:val="24"/>
          <w:szCs w:val="24"/>
          <w:lang w:val="sr-Latn-ME"/>
        </w:rPr>
        <w:t>...........................................................................................................................</w:t>
      </w:r>
      <w:r>
        <w:rPr>
          <w:rFonts w:cstheme="minorHAnsi"/>
          <w:color w:val="000000" w:themeColor="text1"/>
          <w:sz w:val="24"/>
          <w:szCs w:val="24"/>
          <w:lang w:val="sr-Latn-ME"/>
        </w:rPr>
        <w:t>........</w:t>
      </w:r>
      <w:r w:rsidR="00910B67">
        <w:rPr>
          <w:rFonts w:cstheme="minorHAnsi"/>
          <w:color w:val="000000" w:themeColor="text1"/>
          <w:sz w:val="24"/>
          <w:szCs w:val="24"/>
          <w:lang w:val="sr-Latn-ME"/>
        </w:rPr>
        <w:t>.</w:t>
      </w:r>
      <w:r w:rsidRPr="00281946">
        <w:rPr>
          <w:rFonts w:cstheme="minorHAnsi"/>
          <w:color w:val="000000" w:themeColor="text1"/>
          <w:sz w:val="24"/>
          <w:szCs w:val="24"/>
          <w:lang w:val="sr-Latn-ME"/>
        </w:rPr>
        <w:t>11</w:t>
      </w:r>
      <w:r w:rsidR="0025267F">
        <w:rPr>
          <w:rFonts w:cstheme="minorHAnsi"/>
          <w:color w:val="000000" w:themeColor="text1"/>
          <w:sz w:val="24"/>
          <w:szCs w:val="24"/>
          <w:lang w:val="sr-Latn-ME"/>
        </w:rPr>
        <w:t>9</w:t>
      </w:r>
    </w:p>
    <w:p w14:paraId="1DCC6964" w14:textId="70598907" w:rsidR="00CE4E81" w:rsidRPr="00CE4E81" w:rsidRDefault="00CE4E81" w:rsidP="00CE4E81">
      <w:pPr>
        <w:shd w:val="clear" w:color="auto" w:fill="FFFFFF" w:themeFill="background1"/>
        <w:spacing w:after="0" w:line="240" w:lineRule="auto"/>
        <w:jc w:val="both"/>
        <w:rPr>
          <w:rFonts w:cstheme="minorHAnsi"/>
          <w:b/>
          <w:color w:val="000000" w:themeColor="text1"/>
          <w:sz w:val="24"/>
          <w:szCs w:val="24"/>
          <w:lang w:val="sr-Latn-ME"/>
        </w:rPr>
      </w:pPr>
      <w:r w:rsidRPr="00CE4E81">
        <w:rPr>
          <w:rFonts w:cstheme="minorHAnsi"/>
          <w:b/>
          <w:color w:val="000000" w:themeColor="text1"/>
          <w:sz w:val="24"/>
          <w:szCs w:val="24"/>
          <w:lang w:val="sr-Latn-ME"/>
        </w:rPr>
        <w:t>6. Preporuke za naredni ciklus planiranja politika</w:t>
      </w:r>
      <w:r w:rsidRPr="00CE4E81">
        <w:rPr>
          <w:rFonts w:cstheme="minorHAnsi"/>
          <w:color w:val="000000" w:themeColor="text1"/>
          <w:sz w:val="24"/>
          <w:szCs w:val="24"/>
          <w:lang w:val="sr-Latn-ME"/>
        </w:rPr>
        <w:t>................................................................</w:t>
      </w:r>
      <w:r>
        <w:rPr>
          <w:rFonts w:cstheme="minorHAnsi"/>
          <w:color w:val="000000" w:themeColor="text1"/>
          <w:sz w:val="24"/>
          <w:szCs w:val="24"/>
          <w:lang w:val="sr-Latn-ME"/>
        </w:rPr>
        <w:t>...</w:t>
      </w:r>
      <w:r w:rsidR="00910B67">
        <w:rPr>
          <w:rFonts w:cstheme="minorHAnsi"/>
          <w:color w:val="000000" w:themeColor="text1"/>
          <w:sz w:val="24"/>
          <w:szCs w:val="24"/>
          <w:lang w:val="sr-Latn-ME"/>
        </w:rPr>
        <w:t>..</w:t>
      </w:r>
      <w:r w:rsidRPr="00CE4E81">
        <w:rPr>
          <w:rFonts w:cstheme="minorHAnsi"/>
          <w:color w:val="000000" w:themeColor="text1"/>
          <w:sz w:val="24"/>
          <w:szCs w:val="24"/>
          <w:lang w:val="sr-Latn-ME"/>
        </w:rPr>
        <w:t>1</w:t>
      </w:r>
      <w:r w:rsidR="0025267F">
        <w:rPr>
          <w:rFonts w:cstheme="minorHAnsi"/>
          <w:color w:val="000000" w:themeColor="text1"/>
          <w:sz w:val="24"/>
          <w:szCs w:val="24"/>
          <w:lang w:val="sr-Latn-ME"/>
        </w:rPr>
        <w:t>20</w:t>
      </w:r>
    </w:p>
    <w:p w14:paraId="50420E81" w14:textId="77777777" w:rsidR="00281946" w:rsidRPr="00281946" w:rsidRDefault="00281946" w:rsidP="00281946">
      <w:pPr>
        <w:spacing w:after="0" w:line="240" w:lineRule="auto"/>
        <w:jc w:val="both"/>
        <w:rPr>
          <w:rFonts w:cstheme="minorHAnsi"/>
          <w:b/>
          <w:color w:val="000000" w:themeColor="text1"/>
          <w:sz w:val="24"/>
          <w:szCs w:val="24"/>
          <w:lang w:val="sr-Latn-ME"/>
        </w:rPr>
      </w:pPr>
    </w:p>
    <w:p w14:paraId="267B6EA6" w14:textId="77777777" w:rsidR="00281946" w:rsidRPr="00281946" w:rsidRDefault="00281946" w:rsidP="00281946">
      <w:pPr>
        <w:spacing w:after="0" w:line="240" w:lineRule="auto"/>
        <w:jc w:val="both"/>
        <w:rPr>
          <w:rFonts w:cstheme="minorHAnsi"/>
          <w:color w:val="000000" w:themeColor="text1"/>
          <w:sz w:val="24"/>
          <w:szCs w:val="24"/>
          <w:lang w:val="sr-Latn-ME"/>
        </w:rPr>
      </w:pPr>
    </w:p>
    <w:p w14:paraId="74FC4AB4" w14:textId="77777777" w:rsidR="00AA6C47" w:rsidRPr="00663D51" w:rsidRDefault="00AA6C47" w:rsidP="001238FD">
      <w:pPr>
        <w:spacing w:after="0" w:line="240" w:lineRule="auto"/>
        <w:jc w:val="both"/>
        <w:rPr>
          <w:rFonts w:cstheme="minorHAnsi"/>
          <w:color w:val="000000" w:themeColor="text1"/>
          <w:sz w:val="24"/>
          <w:szCs w:val="24"/>
        </w:rPr>
      </w:pPr>
    </w:p>
    <w:p w14:paraId="0DCACCD6" w14:textId="77777777" w:rsidR="00AA6C47" w:rsidRPr="00663D51" w:rsidRDefault="00AA6C47" w:rsidP="001238FD">
      <w:pPr>
        <w:spacing w:after="0" w:line="240" w:lineRule="auto"/>
        <w:jc w:val="both"/>
        <w:rPr>
          <w:rFonts w:cstheme="minorHAnsi"/>
          <w:color w:val="000000" w:themeColor="text1"/>
        </w:rPr>
      </w:pPr>
    </w:p>
    <w:p w14:paraId="3820E185" w14:textId="77777777" w:rsidR="00AA6C47" w:rsidRPr="00663D51" w:rsidRDefault="00AA6C47" w:rsidP="00AA6C47">
      <w:pPr>
        <w:jc w:val="both"/>
        <w:rPr>
          <w:rFonts w:cstheme="minorHAnsi"/>
          <w:color w:val="000000" w:themeColor="text1"/>
        </w:rPr>
      </w:pPr>
    </w:p>
    <w:p w14:paraId="6078727F" w14:textId="5E1C60FE" w:rsidR="00AA6C47" w:rsidRDefault="00AA6C47" w:rsidP="00AA6C47">
      <w:pPr>
        <w:jc w:val="both"/>
        <w:rPr>
          <w:rFonts w:cstheme="minorHAnsi"/>
        </w:rPr>
      </w:pPr>
    </w:p>
    <w:p w14:paraId="07CD6169" w14:textId="75623A4D" w:rsidR="00AA6C47" w:rsidRDefault="00AA6C47" w:rsidP="00AA6C47">
      <w:pPr>
        <w:jc w:val="both"/>
        <w:rPr>
          <w:rFonts w:cstheme="minorHAnsi"/>
        </w:rPr>
      </w:pPr>
    </w:p>
    <w:p w14:paraId="54638B04" w14:textId="77777777" w:rsidR="00CE4E81" w:rsidRDefault="00CE4E81" w:rsidP="00AA6C47">
      <w:pPr>
        <w:jc w:val="both"/>
        <w:rPr>
          <w:rFonts w:cstheme="minorHAnsi"/>
        </w:rPr>
      </w:pPr>
    </w:p>
    <w:p w14:paraId="5EE840D8" w14:textId="2CEBDCFE" w:rsidR="00EE5860" w:rsidRDefault="00EE5860" w:rsidP="00AA6C47">
      <w:pPr>
        <w:jc w:val="both"/>
        <w:rPr>
          <w:rFonts w:cstheme="minorHAnsi"/>
        </w:rPr>
      </w:pPr>
    </w:p>
    <w:p w14:paraId="6F89C5ED" w14:textId="17B1F8E5" w:rsidR="00910B67" w:rsidRDefault="00910B67" w:rsidP="00AA6C47">
      <w:pPr>
        <w:jc w:val="both"/>
        <w:rPr>
          <w:rFonts w:cstheme="minorHAnsi"/>
        </w:rPr>
      </w:pPr>
    </w:p>
    <w:p w14:paraId="5372F303" w14:textId="77777777" w:rsidR="0021722A" w:rsidRPr="0021722A" w:rsidRDefault="0021722A" w:rsidP="0021722A">
      <w:pPr>
        <w:jc w:val="both"/>
        <w:rPr>
          <w:rFonts w:cstheme="minorHAnsi"/>
          <w:b/>
        </w:rPr>
      </w:pPr>
      <w:r w:rsidRPr="0021722A">
        <w:rPr>
          <w:rFonts w:cstheme="minorHAnsi"/>
          <w:b/>
        </w:rPr>
        <w:lastRenderedPageBreak/>
        <w:t xml:space="preserve">Lista skraćenica </w:t>
      </w:r>
    </w:p>
    <w:p w14:paraId="1B0D5C8E" w14:textId="77777777" w:rsidR="0021722A" w:rsidRDefault="0021722A" w:rsidP="0021722A">
      <w:pPr>
        <w:jc w:val="both"/>
        <w:rPr>
          <w:rFonts w:cstheme="minorHAnsi"/>
        </w:rPr>
      </w:pPr>
      <w:r w:rsidRPr="0021722A">
        <w:rPr>
          <w:rFonts w:cstheme="minorHAnsi"/>
        </w:rPr>
        <w:t>UNWTO</w:t>
      </w:r>
      <w:r>
        <w:rPr>
          <w:rFonts w:cstheme="minorHAnsi"/>
        </w:rPr>
        <w:t xml:space="preserve"> - </w:t>
      </w:r>
      <w:r w:rsidRPr="0021722A">
        <w:rPr>
          <w:rFonts w:cstheme="minorHAnsi"/>
        </w:rPr>
        <w:t>Svjetska turistička organizacija Ujedinjenih nacija</w:t>
      </w:r>
      <w:r>
        <w:rPr>
          <w:rFonts w:cstheme="minorHAnsi"/>
        </w:rPr>
        <w:t>;</w:t>
      </w:r>
    </w:p>
    <w:p w14:paraId="02C5389F" w14:textId="281AC69B" w:rsidR="0021722A" w:rsidRDefault="0021722A" w:rsidP="0021722A">
      <w:pPr>
        <w:jc w:val="both"/>
        <w:rPr>
          <w:rFonts w:cstheme="minorHAnsi"/>
        </w:rPr>
      </w:pPr>
      <w:r w:rsidRPr="0021722A">
        <w:rPr>
          <w:rFonts w:cstheme="minorHAnsi"/>
        </w:rPr>
        <w:t>WB</w:t>
      </w:r>
      <w:r>
        <w:rPr>
          <w:rFonts w:cstheme="minorHAnsi"/>
        </w:rPr>
        <w:t xml:space="preserve"> -</w:t>
      </w:r>
      <w:r w:rsidRPr="0021722A">
        <w:rPr>
          <w:rFonts w:cstheme="minorHAnsi"/>
        </w:rPr>
        <w:t>Svjetska banka</w:t>
      </w:r>
      <w:r>
        <w:rPr>
          <w:rFonts w:cstheme="minorHAnsi"/>
        </w:rPr>
        <w:t>;</w:t>
      </w:r>
    </w:p>
    <w:p w14:paraId="7BE1ABC1" w14:textId="77C3188E" w:rsidR="0021722A" w:rsidRDefault="0021722A" w:rsidP="0021722A">
      <w:pPr>
        <w:jc w:val="both"/>
        <w:rPr>
          <w:rFonts w:cstheme="minorHAnsi"/>
        </w:rPr>
      </w:pPr>
      <w:r w:rsidRPr="0021722A">
        <w:rPr>
          <w:rFonts w:cstheme="minorHAnsi"/>
        </w:rPr>
        <w:t>EBRD</w:t>
      </w:r>
      <w:r>
        <w:rPr>
          <w:rFonts w:cstheme="minorHAnsi"/>
        </w:rPr>
        <w:t xml:space="preserve"> - </w:t>
      </w:r>
      <w:r w:rsidRPr="0021722A">
        <w:rPr>
          <w:rFonts w:cstheme="minorHAnsi"/>
        </w:rPr>
        <w:t xml:space="preserve">Evropska banka za obnovu i </w:t>
      </w:r>
      <w:r>
        <w:rPr>
          <w:rFonts w:cstheme="minorHAnsi"/>
        </w:rPr>
        <w:t>razvoja;</w:t>
      </w:r>
    </w:p>
    <w:p w14:paraId="42C480A4" w14:textId="77777777" w:rsidR="0021722A" w:rsidRDefault="0021722A" w:rsidP="0021722A">
      <w:pPr>
        <w:jc w:val="both"/>
        <w:rPr>
          <w:rFonts w:cstheme="minorHAnsi"/>
        </w:rPr>
      </w:pPr>
      <w:r w:rsidRPr="0021722A">
        <w:rPr>
          <w:rFonts w:cstheme="minorHAnsi"/>
        </w:rPr>
        <w:t xml:space="preserve">GIZ </w:t>
      </w:r>
      <w:r>
        <w:rPr>
          <w:rFonts w:cstheme="minorHAnsi"/>
        </w:rPr>
        <w:t>-</w:t>
      </w:r>
      <w:r w:rsidRPr="0021722A">
        <w:rPr>
          <w:rFonts w:cstheme="minorHAnsi"/>
        </w:rPr>
        <w:t>Njemačko društvo za međunarodnu saradnju</w:t>
      </w:r>
      <w:r>
        <w:rPr>
          <w:rFonts w:cstheme="minorHAnsi"/>
        </w:rPr>
        <w:t>;</w:t>
      </w:r>
    </w:p>
    <w:p w14:paraId="1291F9B9" w14:textId="0AE83657" w:rsidR="0021722A" w:rsidRPr="0021722A" w:rsidRDefault="0021722A" w:rsidP="0021722A">
      <w:pPr>
        <w:jc w:val="both"/>
        <w:rPr>
          <w:rFonts w:cstheme="minorHAnsi"/>
        </w:rPr>
      </w:pPr>
      <w:r w:rsidRPr="0021722A">
        <w:rPr>
          <w:rFonts w:cstheme="minorHAnsi"/>
        </w:rPr>
        <w:t>UNDP</w:t>
      </w:r>
      <w:r>
        <w:rPr>
          <w:rFonts w:cstheme="minorHAnsi"/>
        </w:rPr>
        <w:t xml:space="preserve"> -</w:t>
      </w:r>
      <w:r w:rsidRPr="0021722A">
        <w:rPr>
          <w:rFonts w:cstheme="minorHAnsi"/>
        </w:rPr>
        <w:t xml:space="preserve"> Program Ujedninjenih nacija za </w:t>
      </w:r>
      <w:r>
        <w:rPr>
          <w:rFonts w:cstheme="minorHAnsi"/>
        </w:rPr>
        <w:t xml:space="preserve">razvoja; </w:t>
      </w:r>
    </w:p>
    <w:p w14:paraId="2B1CAFBB" w14:textId="52A3AFB2" w:rsidR="0021722A" w:rsidRPr="0021722A" w:rsidRDefault="0021722A" w:rsidP="0021722A">
      <w:pPr>
        <w:jc w:val="both"/>
        <w:rPr>
          <w:rFonts w:cstheme="minorHAnsi"/>
        </w:rPr>
      </w:pPr>
      <w:r w:rsidRPr="0021722A">
        <w:rPr>
          <w:rFonts w:cstheme="minorHAnsi"/>
        </w:rPr>
        <w:t>EU – Evropska unija</w:t>
      </w:r>
      <w:r w:rsidR="00E84463">
        <w:rPr>
          <w:rFonts w:cstheme="minorHAnsi"/>
        </w:rPr>
        <w:t>;</w:t>
      </w:r>
    </w:p>
    <w:p w14:paraId="1E9FCC97" w14:textId="6C981B99" w:rsidR="0021722A" w:rsidRPr="0021722A" w:rsidRDefault="0021722A" w:rsidP="0021722A">
      <w:pPr>
        <w:jc w:val="both"/>
        <w:rPr>
          <w:rFonts w:cstheme="minorHAnsi"/>
        </w:rPr>
      </w:pPr>
      <w:r w:rsidRPr="0021722A">
        <w:rPr>
          <w:rFonts w:cstheme="minorHAnsi"/>
        </w:rPr>
        <w:t>MONSTAT - Uprava za statistiku Crne Gore</w:t>
      </w:r>
      <w:r w:rsidR="00E84463">
        <w:rPr>
          <w:rFonts w:cstheme="minorHAnsi"/>
        </w:rPr>
        <w:t>;</w:t>
      </w:r>
    </w:p>
    <w:p w14:paraId="1BE23347" w14:textId="2267B7EB" w:rsidR="00E84463" w:rsidRPr="0021722A" w:rsidRDefault="00E84463" w:rsidP="00E84463">
      <w:pPr>
        <w:jc w:val="both"/>
        <w:rPr>
          <w:rFonts w:cstheme="minorHAnsi"/>
        </w:rPr>
      </w:pPr>
      <w:r w:rsidRPr="0021722A">
        <w:rPr>
          <w:rFonts w:cstheme="minorHAnsi"/>
        </w:rPr>
        <w:t>MT- Ministarstvo turizma</w:t>
      </w:r>
      <w:r>
        <w:rPr>
          <w:rFonts w:cstheme="minorHAnsi"/>
        </w:rPr>
        <w:t>;</w:t>
      </w:r>
    </w:p>
    <w:p w14:paraId="72908F79" w14:textId="659482D1" w:rsidR="0021722A" w:rsidRDefault="00DB5438" w:rsidP="0021722A">
      <w:pPr>
        <w:jc w:val="both"/>
        <w:rPr>
          <w:rFonts w:cstheme="minorHAnsi"/>
        </w:rPr>
      </w:pPr>
      <w:r w:rsidRPr="00DB5438">
        <w:rPr>
          <w:rFonts w:cstheme="minorHAnsi"/>
          <w:lang w:val="sr-Latn-CS"/>
        </w:rPr>
        <w:t>MEORRS</w:t>
      </w:r>
      <w:r w:rsidR="0021722A" w:rsidRPr="0021722A">
        <w:rPr>
          <w:rFonts w:cstheme="minorHAnsi"/>
        </w:rPr>
        <w:t xml:space="preserve"> - Ministarstvo ekologije, održivog razvoja i razvoja sjevera</w:t>
      </w:r>
      <w:r w:rsidR="00E84463">
        <w:rPr>
          <w:rFonts w:cstheme="minorHAnsi"/>
        </w:rPr>
        <w:t>;</w:t>
      </w:r>
    </w:p>
    <w:p w14:paraId="5D8E4E47" w14:textId="0C291FF2" w:rsidR="00E84463" w:rsidRDefault="00E84463" w:rsidP="0021722A">
      <w:pPr>
        <w:jc w:val="both"/>
        <w:rPr>
          <w:rFonts w:cstheme="minorHAnsi"/>
          <w:bCs/>
          <w:lang w:val="en-GB"/>
        </w:rPr>
      </w:pPr>
      <w:r w:rsidRPr="00E84463">
        <w:rPr>
          <w:rFonts w:cstheme="minorHAnsi"/>
          <w:bCs/>
          <w:lang w:val="en-GB"/>
        </w:rPr>
        <w:t xml:space="preserve">MJR </w:t>
      </w:r>
      <w:r>
        <w:rPr>
          <w:rFonts w:cstheme="minorHAnsi"/>
          <w:bCs/>
          <w:lang w:val="en-GB"/>
        </w:rPr>
        <w:t xml:space="preserve">- </w:t>
      </w:r>
      <w:r w:rsidRPr="00E84463">
        <w:rPr>
          <w:rFonts w:cstheme="minorHAnsi"/>
          <w:bCs/>
          <w:lang w:val="en-GB"/>
        </w:rPr>
        <w:t>Ministarstvo javnih radova</w:t>
      </w:r>
      <w:r>
        <w:rPr>
          <w:rFonts w:cstheme="minorHAnsi"/>
          <w:bCs/>
          <w:lang w:val="en-GB"/>
        </w:rPr>
        <w:t>;</w:t>
      </w:r>
      <w:r w:rsidRPr="00E84463">
        <w:rPr>
          <w:rFonts w:cstheme="minorHAnsi"/>
          <w:bCs/>
          <w:lang w:val="en-GB"/>
        </w:rPr>
        <w:t xml:space="preserve"> </w:t>
      </w:r>
    </w:p>
    <w:p w14:paraId="20BB33CC" w14:textId="286FC02D" w:rsidR="00E84463" w:rsidRDefault="00E84463" w:rsidP="0021722A">
      <w:pPr>
        <w:jc w:val="both"/>
        <w:rPr>
          <w:rFonts w:cstheme="minorHAnsi"/>
        </w:rPr>
      </w:pPr>
      <w:r>
        <w:rPr>
          <w:rFonts w:cstheme="minorHAnsi"/>
        </w:rPr>
        <w:t>MS - Ministarstvo saobraćaja;</w:t>
      </w:r>
    </w:p>
    <w:p w14:paraId="5A3510DA" w14:textId="6C07F8E1" w:rsidR="00E84463" w:rsidRDefault="00E84463" w:rsidP="0021722A">
      <w:pPr>
        <w:jc w:val="both"/>
        <w:rPr>
          <w:rFonts w:cstheme="minorHAnsi"/>
          <w:lang w:val="en-GB"/>
        </w:rPr>
      </w:pPr>
      <w:r w:rsidRPr="00E84463">
        <w:rPr>
          <w:rFonts w:cstheme="minorHAnsi"/>
          <w:lang w:val="en-GB"/>
        </w:rPr>
        <w:t>TC “Durmitor”</w:t>
      </w:r>
      <w:r>
        <w:rPr>
          <w:rFonts w:cstheme="minorHAnsi"/>
          <w:lang w:val="en-GB"/>
        </w:rPr>
        <w:t xml:space="preserve"> – Turistički centar “Durmitor”</w:t>
      </w:r>
      <w:r w:rsidR="009B1522">
        <w:rPr>
          <w:rFonts w:cstheme="minorHAnsi"/>
          <w:lang w:val="en-GB"/>
        </w:rPr>
        <w:t>;</w:t>
      </w:r>
    </w:p>
    <w:p w14:paraId="2FDA08E5" w14:textId="320AD88B" w:rsidR="00E84463" w:rsidRDefault="00E84463" w:rsidP="0021722A">
      <w:pPr>
        <w:jc w:val="both"/>
        <w:rPr>
          <w:rFonts w:cstheme="minorHAnsi"/>
        </w:rPr>
      </w:pPr>
      <w:r>
        <w:rPr>
          <w:rFonts w:cstheme="minorHAnsi"/>
        </w:rPr>
        <w:t>JPMD – Javno preduzeće Morsko dobro;</w:t>
      </w:r>
    </w:p>
    <w:p w14:paraId="65222668" w14:textId="19D7DA37" w:rsidR="00E84463" w:rsidRDefault="00E84463" w:rsidP="0021722A">
      <w:pPr>
        <w:jc w:val="both"/>
        <w:rPr>
          <w:rFonts w:cstheme="minorHAnsi"/>
        </w:rPr>
      </w:pPr>
      <w:r>
        <w:rPr>
          <w:rFonts w:cstheme="minorHAnsi"/>
        </w:rPr>
        <w:t>MKI – Ministarstvo kapitalnih investicija;</w:t>
      </w:r>
    </w:p>
    <w:p w14:paraId="08DB2230" w14:textId="7119C919" w:rsidR="00E84463" w:rsidRDefault="00E84463" w:rsidP="0021722A">
      <w:pPr>
        <w:jc w:val="both"/>
        <w:rPr>
          <w:rFonts w:cstheme="minorHAnsi"/>
        </w:rPr>
      </w:pPr>
      <w:r>
        <w:rPr>
          <w:rFonts w:cstheme="minorHAnsi"/>
        </w:rPr>
        <w:t>MUP – Ministarstvo unutrašnjih poslova</w:t>
      </w:r>
      <w:r w:rsidR="00DB5438">
        <w:rPr>
          <w:rFonts w:cstheme="minorHAnsi"/>
        </w:rPr>
        <w:t>;</w:t>
      </w:r>
    </w:p>
    <w:p w14:paraId="49B3857F" w14:textId="77777777" w:rsidR="00DB5438" w:rsidRDefault="00DB5438" w:rsidP="0021722A">
      <w:pPr>
        <w:jc w:val="both"/>
        <w:rPr>
          <w:rFonts w:cstheme="minorHAnsi"/>
        </w:rPr>
      </w:pPr>
      <w:r>
        <w:rPr>
          <w:rFonts w:cstheme="minorHAnsi"/>
        </w:rPr>
        <w:t>MZ – Ministarstvo zdravlja;</w:t>
      </w:r>
    </w:p>
    <w:p w14:paraId="0544BDC5" w14:textId="4F0899D9" w:rsidR="00DB5438" w:rsidRDefault="00DB5438" w:rsidP="0021722A">
      <w:pPr>
        <w:jc w:val="both"/>
        <w:rPr>
          <w:rFonts w:cstheme="minorHAnsi"/>
        </w:rPr>
      </w:pPr>
      <w:r w:rsidRPr="00DB5438">
        <w:rPr>
          <w:rFonts w:cstheme="minorHAnsi"/>
        </w:rPr>
        <w:t>MPNI</w:t>
      </w:r>
      <w:r>
        <w:rPr>
          <w:rFonts w:cstheme="minorHAnsi"/>
        </w:rPr>
        <w:t xml:space="preserve"> – Ministarstvo prosvjete, nauka i inovacija;  </w:t>
      </w:r>
    </w:p>
    <w:p w14:paraId="0B668C17" w14:textId="05AA5B99" w:rsidR="0021722A" w:rsidRPr="0021722A" w:rsidRDefault="0021722A" w:rsidP="0021722A">
      <w:pPr>
        <w:jc w:val="both"/>
        <w:rPr>
          <w:rFonts w:cstheme="minorHAnsi"/>
        </w:rPr>
      </w:pPr>
      <w:r w:rsidRPr="0021722A">
        <w:rPr>
          <w:rFonts w:cstheme="minorHAnsi"/>
        </w:rPr>
        <w:t xml:space="preserve">NVO - nevladine </w:t>
      </w:r>
      <w:r w:rsidR="00E84463">
        <w:rPr>
          <w:rFonts w:cstheme="minorHAnsi"/>
        </w:rPr>
        <w:t>organizacij</w:t>
      </w:r>
      <w:r w:rsidR="008436EB">
        <w:rPr>
          <w:rFonts w:cstheme="minorHAnsi"/>
        </w:rPr>
        <w:t>e</w:t>
      </w:r>
      <w:r w:rsidR="00E84463">
        <w:rPr>
          <w:rFonts w:cstheme="minorHAnsi"/>
        </w:rPr>
        <w:t>;</w:t>
      </w:r>
    </w:p>
    <w:p w14:paraId="733FB059" w14:textId="485BCBC0" w:rsidR="0021722A" w:rsidRPr="0021722A" w:rsidRDefault="00E84463" w:rsidP="0021722A">
      <w:pPr>
        <w:jc w:val="both"/>
        <w:rPr>
          <w:rFonts w:cstheme="minorHAnsi"/>
        </w:rPr>
      </w:pPr>
      <w:r>
        <w:rPr>
          <w:rFonts w:cstheme="minorHAnsi"/>
        </w:rPr>
        <w:t xml:space="preserve">JP </w:t>
      </w:r>
      <w:r w:rsidR="0021722A" w:rsidRPr="0021722A">
        <w:rPr>
          <w:rFonts w:cstheme="minorHAnsi"/>
        </w:rPr>
        <w:t>NPCG - Nacionalni parkovi Crne Gore</w:t>
      </w:r>
      <w:r>
        <w:rPr>
          <w:rFonts w:cstheme="minorHAnsi"/>
        </w:rPr>
        <w:t>;</w:t>
      </w:r>
    </w:p>
    <w:p w14:paraId="2E060BEA" w14:textId="4CC0E455" w:rsidR="0021722A" w:rsidRDefault="0021722A" w:rsidP="0021722A">
      <w:pPr>
        <w:jc w:val="both"/>
        <w:rPr>
          <w:rFonts w:cstheme="minorHAnsi"/>
        </w:rPr>
      </w:pPr>
      <w:r w:rsidRPr="0021722A">
        <w:rPr>
          <w:rFonts w:cstheme="minorHAnsi"/>
        </w:rPr>
        <w:t>NTO</w:t>
      </w:r>
      <w:r w:rsidR="008436EB">
        <w:rPr>
          <w:rFonts w:cstheme="minorHAnsi"/>
        </w:rPr>
        <w:t>CG</w:t>
      </w:r>
      <w:r w:rsidRPr="0021722A">
        <w:rPr>
          <w:rFonts w:cstheme="minorHAnsi"/>
        </w:rPr>
        <w:t xml:space="preserve"> - Nacionalna turistička organizacija Crne Gore</w:t>
      </w:r>
      <w:r w:rsidR="00E84463">
        <w:rPr>
          <w:rFonts w:cstheme="minorHAnsi"/>
        </w:rPr>
        <w:t>;</w:t>
      </w:r>
    </w:p>
    <w:p w14:paraId="7A94444A" w14:textId="455D82B2" w:rsidR="00DB5438" w:rsidRPr="0021722A" w:rsidRDefault="00DB5438" w:rsidP="0021722A">
      <w:pPr>
        <w:jc w:val="both"/>
        <w:rPr>
          <w:rFonts w:cstheme="minorHAnsi"/>
        </w:rPr>
      </w:pPr>
      <w:r>
        <w:rPr>
          <w:rFonts w:cstheme="minorHAnsi"/>
        </w:rPr>
        <w:t>ŽCIG – Željeznička infrastruktura Crne Gore;</w:t>
      </w:r>
    </w:p>
    <w:p w14:paraId="652C4724" w14:textId="2E5534FB" w:rsidR="0021722A" w:rsidRPr="0021722A" w:rsidRDefault="0021722A" w:rsidP="0021722A">
      <w:pPr>
        <w:jc w:val="both"/>
        <w:rPr>
          <w:rFonts w:cstheme="minorHAnsi"/>
        </w:rPr>
      </w:pPr>
      <w:r w:rsidRPr="0021722A">
        <w:rPr>
          <w:rFonts w:cstheme="minorHAnsi"/>
        </w:rPr>
        <w:t>NSOR - Nacionalna strategija održivog razvoja</w:t>
      </w:r>
      <w:r w:rsidR="00E84463">
        <w:rPr>
          <w:rFonts w:cstheme="minorHAnsi"/>
        </w:rPr>
        <w:t>;</w:t>
      </w:r>
    </w:p>
    <w:p w14:paraId="42F92297" w14:textId="15DE4C7D" w:rsidR="0021722A" w:rsidRPr="0021722A" w:rsidRDefault="0021722A" w:rsidP="0021722A">
      <w:pPr>
        <w:jc w:val="both"/>
        <w:rPr>
          <w:rFonts w:cstheme="minorHAnsi"/>
        </w:rPr>
      </w:pPr>
      <w:r w:rsidRPr="0021722A">
        <w:rPr>
          <w:rFonts w:cstheme="minorHAnsi"/>
        </w:rPr>
        <w:t>PKCG- Provredna komora Crne Gore</w:t>
      </w:r>
      <w:r w:rsidR="00E84463">
        <w:rPr>
          <w:rFonts w:cstheme="minorHAnsi"/>
        </w:rPr>
        <w:t>;</w:t>
      </w:r>
    </w:p>
    <w:p w14:paraId="45AEEEDC" w14:textId="08E3ADA1" w:rsidR="0021722A" w:rsidRDefault="0021722A" w:rsidP="00AA6C47">
      <w:pPr>
        <w:jc w:val="both"/>
        <w:rPr>
          <w:rFonts w:cstheme="minorHAnsi"/>
        </w:rPr>
      </w:pPr>
      <w:r w:rsidRPr="0021722A">
        <w:rPr>
          <w:rFonts w:cstheme="minorHAnsi"/>
        </w:rPr>
        <w:t>ZZZCG - Zavod za zapošljavanje Crne Gore</w:t>
      </w:r>
      <w:r w:rsidR="009B1522">
        <w:rPr>
          <w:rFonts w:cstheme="minorHAnsi"/>
        </w:rPr>
        <w:t>.</w:t>
      </w:r>
    </w:p>
    <w:p w14:paraId="35321A06" w14:textId="2413462F" w:rsidR="0021722A" w:rsidRDefault="0021722A" w:rsidP="00AA6C47">
      <w:pPr>
        <w:jc w:val="both"/>
        <w:rPr>
          <w:rFonts w:cstheme="minorHAnsi"/>
        </w:rPr>
      </w:pPr>
    </w:p>
    <w:p w14:paraId="19C2C313" w14:textId="4755DC1C" w:rsidR="0021722A" w:rsidRDefault="0021722A" w:rsidP="00AA6C47">
      <w:pPr>
        <w:jc w:val="both"/>
        <w:rPr>
          <w:rFonts w:cstheme="minorHAnsi"/>
        </w:rPr>
      </w:pPr>
    </w:p>
    <w:p w14:paraId="43E9F34A" w14:textId="77777777" w:rsidR="00DB5438" w:rsidRDefault="00DB5438" w:rsidP="00AA6C47">
      <w:pPr>
        <w:jc w:val="both"/>
        <w:rPr>
          <w:rFonts w:cstheme="minorHAnsi"/>
        </w:rPr>
      </w:pPr>
    </w:p>
    <w:p w14:paraId="66BC96FC" w14:textId="77777777" w:rsidR="0021722A" w:rsidRDefault="0021722A" w:rsidP="00AA6C47">
      <w:pPr>
        <w:jc w:val="both"/>
        <w:rPr>
          <w:rFonts w:cstheme="minorHAnsi"/>
        </w:rPr>
      </w:pPr>
    </w:p>
    <w:p w14:paraId="79EAD1F9" w14:textId="11CC6E4E" w:rsidR="00D11B6F" w:rsidRPr="007D0403" w:rsidRDefault="0032105B" w:rsidP="00CE4E81">
      <w:pPr>
        <w:shd w:val="clear" w:color="auto" w:fill="FBE4D5" w:themeFill="accent2" w:themeFillTint="33"/>
        <w:rPr>
          <w:b/>
          <w:bCs/>
          <w:color w:val="000000" w:themeColor="text1"/>
        </w:rPr>
      </w:pPr>
      <w:bookmarkStart w:id="1" w:name="_Hlk228358495"/>
      <w:r>
        <w:rPr>
          <w:b/>
          <w:bCs/>
          <w:color w:val="000000" w:themeColor="text1"/>
        </w:rPr>
        <w:lastRenderedPageBreak/>
        <w:t>1.</w:t>
      </w:r>
      <w:r w:rsidR="00CA0D3D" w:rsidRPr="005437DB">
        <w:rPr>
          <w:b/>
          <w:bCs/>
          <w:color w:val="000000" w:themeColor="text1"/>
        </w:rPr>
        <w:t xml:space="preserve"> UVODNI REZIME</w:t>
      </w:r>
    </w:p>
    <w:p w14:paraId="1E496E94" w14:textId="77777777" w:rsidR="00D11B6F" w:rsidRPr="00D11B6F" w:rsidRDefault="00D11B6F" w:rsidP="00D11B6F">
      <w:pPr>
        <w:pStyle w:val="ListParagraph"/>
        <w:spacing w:after="0" w:line="240" w:lineRule="auto"/>
        <w:jc w:val="both"/>
        <w:rPr>
          <w:b/>
          <w:color w:val="000000" w:themeColor="text1"/>
          <w:lang w:val="sr-Latn-ME"/>
        </w:rPr>
      </w:pPr>
    </w:p>
    <w:p w14:paraId="1AF28C75" w14:textId="514C77BE" w:rsidR="000B2420" w:rsidRDefault="000B2420" w:rsidP="000B2420">
      <w:pPr>
        <w:spacing w:after="0" w:line="240" w:lineRule="auto"/>
        <w:jc w:val="both"/>
        <w:rPr>
          <w:color w:val="000000" w:themeColor="text1"/>
          <w:lang w:val="sr-Latn-CS"/>
        </w:rPr>
      </w:pPr>
      <w:r w:rsidRPr="000B2420">
        <w:rPr>
          <w:color w:val="000000" w:themeColor="text1"/>
          <w:lang w:val="sr-Latn-ME"/>
        </w:rPr>
        <w:t>Vlada Crne Gore je, u martu 2022. godine, usvojila Strategiju razvoja turizma Crne Gore 2022-2025. godine sa Akcionim planom</w:t>
      </w:r>
      <w:r w:rsidR="00472348">
        <w:rPr>
          <w:color w:val="000000" w:themeColor="text1"/>
        </w:rPr>
        <w:t>. Strategijom razvoja turizma</w:t>
      </w:r>
      <w:r w:rsidR="00472348" w:rsidRPr="00472348">
        <w:t xml:space="preserve"> </w:t>
      </w:r>
      <w:r w:rsidR="00472348">
        <w:rPr>
          <w:color w:val="000000" w:themeColor="text1"/>
        </w:rPr>
        <w:t>su</w:t>
      </w:r>
      <w:r w:rsidR="00472348" w:rsidRPr="00472348">
        <w:rPr>
          <w:color w:val="000000" w:themeColor="text1"/>
        </w:rPr>
        <w:t xml:space="preserve"> utvrđeni razvojni pravci i strateški cilj </w:t>
      </w:r>
      <w:r w:rsidR="00472348">
        <w:rPr>
          <w:color w:val="000000" w:themeColor="text1"/>
        </w:rPr>
        <w:t>razvoja turizma</w:t>
      </w:r>
      <w:r w:rsidR="00472348" w:rsidRPr="00472348">
        <w:rPr>
          <w:color w:val="000000" w:themeColor="text1"/>
        </w:rPr>
        <w:t xml:space="preserve"> Crne Gore</w:t>
      </w:r>
      <w:r w:rsidR="00A15ED0">
        <w:rPr>
          <w:color w:val="000000" w:themeColor="text1"/>
          <w:lang w:val="sr-Latn-ME"/>
        </w:rPr>
        <w:t xml:space="preserve"> </w:t>
      </w:r>
      <w:r w:rsidRPr="000B2420">
        <w:rPr>
          <w:color w:val="000000" w:themeColor="text1"/>
          <w:lang w:val="sr-Latn-ME"/>
        </w:rPr>
        <w:t xml:space="preserve">koji glasi: </w:t>
      </w:r>
      <w:r w:rsidRPr="000B2420">
        <w:rPr>
          <w:color w:val="000000" w:themeColor="text1"/>
        </w:rPr>
        <w:t>“</w:t>
      </w:r>
      <w:r w:rsidRPr="000B2420">
        <w:rPr>
          <w:color w:val="000000" w:themeColor="text1"/>
          <w:lang w:val="sr-Latn-CS"/>
        </w:rPr>
        <w:t xml:space="preserve">Investicionim ulaganjima i formalizacijom turističkog prometa Crna Gora se afirmiše kao globalno prepoznata turistička destinacija, sa smanjenom sezonalnošću poslovanja, umjerenijim regionalnim disbalansom i prioritizacijom turizma u razvojnim </w:t>
      </w:r>
      <w:proofErr w:type="gramStart"/>
      <w:r w:rsidRPr="000B2420">
        <w:rPr>
          <w:color w:val="000000" w:themeColor="text1"/>
          <w:lang w:val="sr-Latn-CS"/>
        </w:rPr>
        <w:t>politikama</w:t>
      </w:r>
      <w:r w:rsidR="00AC3464">
        <w:rPr>
          <w:color w:val="000000" w:themeColor="text1"/>
          <w:lang w:val="sr-Latn-CS"/>
        </w:rPr>
        <w:t>“</w:t>
      </w:r>
      <w:proofErr w:type="gramEnd"/>
      <w:r w:rsidRPr="000B2420">
        <w:rPr>
          <w:color w:val="000000" w:themeColor="text1"/>
          <w:lang w:val="sr-Latn-CS"/>
        </w:rPr>
        <w:t xml:space="preserve">. </w:t>
      </w:r>
    </w:p>
    <w:p w14:paraId="063677BB" w14:textId="729BEF9C" w:rsidR="00AE6970" w:rsidRDefault="00AE6970" w:rsidP="000B2420">
      <w:pPr>
        <w:spacing w:after="0" w:line="240" w:lineRule="auto"/>
        <w:jc w:val="both"/>
        <w:rPr>
          <w:color w:val="000000" w:themeColor="text1"/>
          <w:lang w:val="sr-Latn-ME"/>
        </w:rPr>
      </w:pPr>
    </w:p>
    <w:p w14:paraId="0D68E545" w14:textId="780DC61C" w:rsidR="00132373" w:rsidRPr="00132373" w:rsidRDefault="001B3DC0" w:rsidP="00132373">
      <w:pPr>
        <w:jc w:val="both"/>
        <w:rPr>
          <w:color w:val="000000" w:themeColor="text1"/>
        </w:rPr>
      </w:pPr>
      <w:bookmarkStart w:id="2" w:name="_Hlk230936902"/>
      <w:r w:rsidRPr="001B3DC0">
        <w:rPr>
          <w:color w:val="000000" w:themeColor="text1"/>
        </w:rPr>
        <w:t>Turizam predstavlja stratešku privrednu granu crnogorske ekonomije. Kako bi se daljim razvojem turizma obezbijedilo povećanje zaposlenosti, podizanje životnog standarda stanovništva i uravnoteženiji regionalni razvoj, Vlada Crne Gore se opredijelila za kontinuirani održivi razvoj turizma, sa fokusom na efikasno korišćenje resursa, uz promociju Crne Gore kao održive, inkluzivne, zelene, pametne i odgovorne turističke destinacije.</w:t>
      </w:r>
      <w:r>
        <w:rPr>
          <w:color w:val="000000" w:themeColor="text1"/>
          <w:lang w:val="sr-Latn-ME"/>
        </w:rPr>
        <w:t xml:space="preserve"> </w:t>
      </w:r>
      <w:r w:rsidR="00132373" w:rsidRPr="00132373">
        <w:rPr>
          <w:color w:val="000000" w:themeColor="text1"/>
        </w:rPr>
        <w:t>Među ciljevima Strategije, pored segmenta održivosti, sa posebnom pažnjom su tretirane glavne prepreke bržem razvoju turizma: sezonalnost u poslovanju, regionalna neujednačenost u razvoju, nedovoljan broj smještajnih kapaciteta visoke kategorije u Centralnom i Sjevernom regionu, neadekvatna saobraćajna, energetska i komunalna infrastruktura, nedovoljna implementacija inovativnih rešenja i savremenih tehnologija u poslovanju, nedostajući ljudski resursi</w:t>
      </w:r>
      <w:r w:rsidR="00132373">
        <w:rPr>
          <w:color w:val="000000" w:themeColor="text1"/>
        </w:rPr>
        <w:t xml:space="preserve"> i dr.</w:t>
      </w:r>
    </w:p>
    <w:bookmarkEnd w:id="2"/>
    <w:p w14:paraId="397127E2" w14:textId="564F8459" w:rsidR="00166C82" w:rsidRPr="00166C82" w:rsidRDefault="00132373" w:rsidP="00166C82">
      <w:pPr>
        <w:spacing w:after="0" w:line="240" w:lineRule="auto"/>
        <w:jc w:val="both"/>
        <w:rPr>
          <w:color w:val="000000" w:themeColor="text1"/>
        </w:rPr>
      </w:pPr>
      <w:r w:rsidRPr="00132373">
        <w:rPr>
          <w:color w:val="000000" w:themeColor="text1"/>
        </w:rPr>
        <w:t>Strategija razvoja turizma</w:t>
      </w:r>
      <w:r w:rsidR="00770AC2">
        <w:rPr>
          <w:color w:val="000000" w:themeColor="text1"/>
        </w:rPr>
        <w:t xml:space="preserve"> Crne Gore 2022-2025. godine</w:t>
      </w:r>
      <w:r w:rsidRPr="00132373">
        <w:rPr>
          <w:color w:val="000000" w:themeColor="text1"/>
        </w:rPr>
        <w:t xml:space="preserve"> je </w:t>
      </w:r>
      <w:r>
        <w:rPr>
          <w:color w:val="000000" w:themeColor="text1"/>
        </w:rPr>
        <w:t xml:space="preserve">bila </w:t>
      </w:r>
      <w:r w:rsidRPr="00132373">
        <w:rPr>
          <w:color w:val="000000" w:themeColor="text1"/>
        </w:rPr>
        <w:t xml:space="preserve">bazirana na savremenim trendovima na međunarodnom turističkom tržištu i u njenu izradu bio je uključen veliki broj </w:t>
      </w:r>
      <w:r>
        <w:rPr>
          <w:color w:val="000000" w:themeColor="text1"/>
        </w:rPr>
        <w:t>zainteresovanih strana</w:t>
      </w:r>
      <w:r w:rsidRPr="00132373">
        <w:rPr>
          <w:color w:val="000000" w:themeColor="text1"/>
        </w:rPr>
        <w:t>, na državnom i lokalnom nivou, zatim partneri iz javnog i privatnog sektora - nadležna ministarstva i druge institucije sa javnim ovlašćenjima, akademska zajednica, Nacionalna turistička organizacija Crne Gore i lokalne turističke organizacije, turistička privreda, privredna i turistička udruženja, NVO sektor, ali i međunarodni akteri</w:t>
      </w:r>
      <w:r w:rsidR="00166C82">
        <w:rPr>
          <w:color w:val="000000" w:themeColor="text1"/>
        </w:rPr>
        <w:t xml:space="preserve">: </w:t>
      </w:r>
      <w:r w:rsidR="00166C82" w:rsidRPr="00166C82">
        <w:rPr>
          <w:color w:val="000000" w:themeColor="text1"/>
        </w:rPr>
        <w:t>Svjetsk</w:t>
      </w:r>
      <w:r w:rsidR="00166C82">
        <w:rPr>
          <w:color w:val="000000" w:themeColor="text1"/>
        </w:rPr>
        <w:t>a</w:t>
      </w:r>
      <w:r w:rsidR="00166C82" w:rsidRPr="00166C82">
        <w:rPr>
          <w:color w:val="000000" w:themeColor="text1"/>
        </w:rPr>
        <w:t xml:space="preserve"> turističk</w:t>
      </w:r>
      <w:r w:rsidR="00166C82">
        <w:rPr>
          <w:color w:val="000000" w:themeColor="text1"/>
        </w:rPr>
        <w:t>a</w:t>
      </w:r>
      <w:r w:rsidR="00166C82" w:rsidRPr="00166C82">
        <w:rPr>
          <w:color w:val="000000" w:themeColor="text1"/>
        </w:rPr>
        <w:t xml:space="preserve"> organizacij</w:t>
      </w:r>
      <w:r w:rsidR="00166C82">
        <w:rPr>
          <w:color w:val="000000" w:themeColor="text1"/>
        </w:rPr>
        <w:t>a</w:t>
      </w:r>
      <w:r w:rsidR="00166C82" w:rsidRPr="00166C82">
        <w:rPr>
          <w:color w:val="000000" w:themeColor="text1"/>
        </w:rPr>
        <w:t xml:space="preserve"> Ujedinjenih nacija (UNWTO)</w:t>
      </w:r>
      <w:r w:rsidR="00166C82">
        <w:rPr>
          <w:color w:val="000000" w:themeColor="text1"/>
        </w:rPr>
        <w:t xml:space="preserve">, </w:t>
      </w:r>
      <w:r w:rsidRPr="00132373">
        <w:rPr>
          <w:color w:val="000000" w:themeColor="text1"/>
        </w:rPr>
        <w:t>Svjetsk</w:t>
      </w:r>
      <w:r w:rsidR="00166C82">
        <w:rPr>
          <w:color w:val="000000" w:themeColor="text1"/>
        </w:rPr>
        <w:t>a</w:t>
      </w:r>
      <w:r w:rsidRPr="00132373">
        <w:rPr>
          <w:color w:val="000000" w:themeColor="text1"/>
        </w:rPr>
        <w:t xml:space="preserve"> bank</w:t>
      </w:r>
      <w:r w:rsidR="00166C82">
        <w:rPr>
          <w:color w:val="000000" w:themeColor="text1"/>
        </w:rPr>
        <w:t>a</w:t>
      </w:r>
      <w:r w:rsidRPr="00132373">
        <w:rPr>
          <w:color w:val="000000" w:themeColor="text1"/>
        </w:rPr>
        <w:t xml:space="preserve"> (World Bank), Evropsk</w:t>
      </w:r>
      <w:r w:rsidR="00166C82">
        <w:rPr>
          <w:color w:val="000000" w:themeColor="text1"/>
        </w:rPr>
        <w:t>a</w:t>
      </w:r>
      <w:r w:rsidRPr="00132373">
        <w:rPr>
          <w:color w:val="000000" w:themeColor="text1"/>
        </w:rPr>
        <w:t xml:space="preserve"> bank</w:t>
      </w:r>
      <w:r w:rsidR="00166C82">
        <w:rPr>
          <w:color w:val="000000" w:themeColor="text1"/>
        </w:rPr>
        <w:t>a</w:t>
      </w:r>
      <w:r w:rsidRPr="00132373">
        <w:rPr>
          <w:color w:val="000000" w:themeColor="text1"/>
        </w:rPr>
        <w:t xml:space="preserve"> za obnovu i razvoj (EBRD), Njemačko društvo za međunarodnu saradnju (GIZ) i </w:t>
      </w:r>
      <w:r w:rsidR="00432E1A" w:rsidRPr="00432E1A">
        <w:rPr>
          <w:color w:val="000000" w:themeColor="text1"/>
        </w:rPr>
        <w:t>Pr</w:t>
      </w:r>
      <w:r w:rsidR="00432E1A">
        <w:rPr>
          <w:color w:val="000000" w:themeColor="text1"/>
        </w:rPr>
        <w:t>o</w:t>
      </w:r>
      <w:r w:rsidR="00432E1A" w:rsidRPr="00432E1A">
        <w:rPr>
          <w:color w:val="000000" w:themeColor="text1"/>
        </w:rPr>
        <w:t>gram Ujedninjenih nacija za razvoj</w:t>
      </w:r>
      <w:r w:rsidRPr="00132373">
        <w:rPr>
          <w:color w:val="000000" w:themeColor="text1"/>
        </w:rPr>
        <w:t xml:space="preserve"> (UNDP). </w:t>
      </w:r>
      <w:r w:rsidR="00166C82" w:rsidRPr="00166C82">
        <w:rPr>
          <w:color w:val="000000" w:themeColor="text1"/>
        </w:rPr>
        <w:t xml:space="preserve">Posebno treba istaći angažman </w:t>
      </w:r>
      <w:r w:rsidR="00166C82">
        <w:rPr>
          <w:color w:val="000000" w:themeColor="text1"/>
        </w:rPr>
        <w:t xml:space="preserve">tadašnje </w:t>
      </w:r>
      <w:r w:rsidR="00166C82" w:rsidRPr="00166C82">
        <w:rPr>
          <w:color w:val="000000" w:themeColor="text1"/>
        </w:rPr>
        <w:t>Svjetske turističke organizacije Ujedinjenih nacija (UNWTO</w:t>
      </w:r>
      <w:r w:rsidR="00166C82">
        <w:rPr>
          <w:color w:val="000000" w:themeColor="text1"/>
        </w:rPr>
        <w:t xml:space="preserve">, a sada UNT) </w:t>
      </w:r>
      <w:r w:rsidR="00166C82" w:rsidRPr="00166C82">
        <w:rPr>
          <w:color w:val="000000" w:themeColor="text1"/>
        </w:rPr>
        <w:t>koja je pratila kompletan proces izrade Strategije i svojim sugestijama i izvještajima rađenim od strane eksperata, doprinijela da ciljevi ove Strategije budu usagla</w:t>
      </w:r>
      <w:r w:rsidR="00166C82" w:rsidRPr="00166C82">
        <w:rPr>
          <w:color w:val="000000" w:themeColor="text1"/>
          <w:lang w:val="sr-Latn-ME"/>
        </w:rPr>
        <w:t>šeni sa ciljevima UNT</w:t>
      </w:r>
      <w:r w:rsidR="00170D5C">
        <w:rPr>
          <w:color w:val="000000" w:themeColor="text1"/>
          <w:lang w:val="sr-Latn-ME"/>
        </w:rPr>
        <w:t>-a</w:t>
      </w:r>
      <w:r w:rsidR="00166C82">
        <w:rPr>
          <w:color w:val="000000" w:themeColor="text1"/>
          <w:lang w:val="sr-Latn-ME"/>
        </w:rPr>
        <w:t>.</w:t>
      </w:r>
      <w:r w:rsidR="00166C82" w:rsidRPr="00166C82">
        <w:rPr>
          <w:color w:val="000000" w:themeColor="text1"/>
          <w:lang w:val="sr-Latn-ME"/>
        </w:rPr>
        <w:t xml:space="preserve"> Zbog svega navedenog, Strategija</w:t>
      </w:r>
      <w:r w:rsidR="00170D5C">
        <w:rPr>
          <w:color w:val="000000" w:themeColor="text1"/>
          <w:lang w:val="sr-Latn-ME"/>
        </w:rPr>
        <w:t xml:space="preserve"> je</w:t>
      </w:r>
      <w:r w:rsidR="00166C82" w:rsidRPr="00166C82">
        <w:rPr>
          <w:color w:val="000000" w:themeColor="text1"/>
          <w:lang w:val="sr-Latn-ME"/>
        </w:rPr>
        <w:t xml:space="preserve"> ima</w:t>
      </w:r>
      <w:r w:rsidR="00166C82">
        <w:rPr>
          <w:color w:val="000000" w:themeColor="text1"/>
          <w:lang w:val="sr-Latn-ME"/>
        </w:rPr>
        <w:t>la</w:t>
      </w:r>
      <w:r w:rsidR="00166C82" w:rsidRPr="00166C82">
        <w:rPr>
          <w:color w:val="000000" w:themeColor="text1"/>
          <w:lang w:val="sr-Latn-ME"/>
        </w:rPr>
        <w:t xml:space="preserve"> i međunarodno priznatu dimenziju. </w:t>
      </w:r>
      <w:r w:rsidR="00166C82" w:rsidRPr="00166C82">
        <w:rPr>
          <w:color w:val="000000" w:themeColor="text1"/>
        </w:rPr>
        <w:t xml:space="preserve"> </w:t>
      </w:r>
    </w:p>
    <w:p w14:paraId="0C304FA0" w14:textId="4ED48A26" w:rsidR="00132373" w:rsidRPr="00132373" w:rsidRDefault="00132373" w:rsidP="00132373">
      <w:pPr>
        <w:spacing w:after="0" w:line="240" w:lineRule="auto"/>
        <w:jc w:val="both"/>
        <w:rPr>
          <w:color w:val="000000" w:themeColor="text1"/>
        </w:rPr>
      </w:pPr>
    </w:p>
    <w:p w14:paraId="225F4B77" w14:textId="1C2CA130" w:rsidR="000B2420" w:rsidRPr="00973D86" w:rsidRDefault="000B2420" w:rsidP="000B2420">
      <w:pPr>
        <w:spacing w:after="0" w:line="240" w:lineRule="auto"/>
        <w:jc w:val="both"/>
        <w:rPr>
          <w:color w:val="000000" w:themeColor="text1"/>
        </w:rPr>
      </w:pPr>
      <w:r w:rsidRPr="000B2420">
        <w:rPr>
          <w:color w:val="000000" w:themeColor="text1"/>
        </w:rPr>
        <w:t xml:space="preserve">Strategija </w:t>
      </w:r>
      <w:r w:rsidR="00472348">
        <w:rPr>
          <w:color w:val="000000" w:themeColor="text1"/>
        </w:rPr>
        <w:t>razvoja turizma</w:t>
      </w:r>
      <w:r w:rsidR="00A15ED0">
        <w:rPr>
          <w:color w:val="000000" w:themeColor="text1"/>
        </w:rPr>
        <w:t xml:space="preserve"> </w:t>
      </w:r>
      <w:r>
        <w:rPr>
          <w:color w:val="000000" w:themeColor="text1"/>
        </w:rPr>
        <w:t>Crne Gore 2022-2025. godine</w:t>
      </w:r>
      <w:r w:rsidRPr="000B2420">
        <w:rPr>
          <w:color w:val="000000" w:themeColor="text1"/>
        </w:rPr>
        <w:t xml:space="preserve">, sa godišnjim akcionim planovima za njenu implementaciju, </w:t>
      </w:r>
      <w:r w:rsidR="00F6665A">
        <w:rPr>
          <w:color w:val="000000" w:themeColor="text1"/>
        </w:rPr>
        <w:t>defini</w:t>
      </w:r>
      <w:r w:rsidR="00432E1A">
        <w:rPr>
          <w:color w:val="000000" w:themeColor="text1"/>
        </w:rPr>
        <w:t>sala je</w:t>
      </w:r>
      <w:r w:rsidR="00F6665A">
        <w:rPr>
          <w:color w:val="000000" w:themeColor="text1"/>
        </w:rPr>
        <w:t xml:space="preserve"> </w:t>
      </w:r>
      <w:r w:rsidRPr="000B2420">
        <w:rPr>
          <w:color w:val="000000" w:themeColor="text1"/>
        </w:rPr>
        <w:t>sedam operativnih ciljeva sa pratećim indikatorima i aktivnostima</w:t>
      </w:r>
      <w:r w:rsidR="00F6665A">
        <w:rPr>
          <w:color w:val="000000" w:themeColor="text1"/>
        </w:rPr>
        <w:t xml:space="preserve">, i to: </w:t>
      </w:r>
    </w:p>
    <w:p w14:paraId="3CDEE441" w14:textId="77777777" w:rsidR="000B2420" w:rsidRPr="000B2420" w:rsidRDefault="000B2420" w:rsidP="000B2420">
      <w:pPr>
        <w:spacing w:after="0" w:line="240" w:lineRule="auto"/>
        <w:jc w:val="both"/>
        <w:rPr>
          <w:color w:val="000000" w:themeColor="text1"/>
        </w:rPr>
      </w:pPr>
    </w:p>
    <w:p w14:paraId="4DE76B27" w14:textId="77777777" w:rsidR="000B2420" w:rsidRPr="000B2420" w:rsidRDefault="000B2420" w:rsidP="000B2420">
      <w:pPr>
        <w:spacing w:after="0" w:line="240" w:lineRule="auto"/>
        <w:jc w:val="both"/>
        <w:rPr>
          <w:color w:val="000000" w:themeColor="text1"/>
        </w:rPr>
      </w:pPr>
      <w:r w:rsidRPr="000B2420">
        <w:rPr>
          <w:color w:val="000000" w:themeColor="text1"/>
        </w:rPr>
        <w:t>Operativni cilj 1 – Unaprijeđen regulatorni okvir u turizmu uz formalizaciju turističkog prometa;</w:t>
      </w:r>
    </w:p>
    <w:p w14:paraId="42069354" w14:textId="77777777" w:rsidR="000B2420" w:rsidRPr="000B2420" w:rsidRDefault="000B2420" w:rsidP="000B2420">
      <w:pPr>
        <w:spacing w:after="0" w:line="240" w:lineRule="auto"/>
        <w:jc w:val="both"/>
        <w:rPr>
          <w:color w:val="000000" w:themeColor="text1"/>
        </w:rPr>
      </w:pPr>
      <w:r w:rsidRPr="000B2420">
        <w:rPr>
          <w:color w:val="000000" w:themeColor="text1"/>
        </w:rPr>
        <w:t>Operativni cilj 2 – Unaprijeđena turistička i prateća infra i supra struktura;</w:t>
      </w:r>
    </w:p>
    <w:p w14:paraId="114EE764" w14:textId="77777777" w:rsidR="000B2420" w:rsidRPr="000B2420" w:rsidRDefault="000B2420" w:rsidP="000B2420">
      <w:pPr>
        <w:spacing w:after="0" w:line="240" w:lineRule="auto"/>
        <w:jc w:val="both"/>
        <w:rPr>
          <w:color w:val="000000" w:themeColor="text1"/>
        </w:rPr>
      </w:pPr>
      <w:r w:rsidRPr="000B2420">
        <w:rPr>
          <w:color w:val="000000" w:themeColor="text1"/>
        </w:rPr>
        <w:t xml:space="preserve">Operativni cilj 3 </w:t>
      </w:r>
      <w:bookmarkStart w:id="3" w:name="_Hlk100309858"/>
      <w:r w:rsidRPr="000B2420">
        <w:rPr>
          <w:color w:val="000000" w:themeColor="text1"/>
        </w:rPr>
        <w:t>–</w:t>
      </w:r>
      <w:bookmarkEnd w:id="3"/>
      <w:r w:rsidRPr="000B2420">
        <w:rPr>
          <w:color w:val="000000" w:themeColor="text1"/>
        </w:rPr>
        <w:t xml:space="preserve"> Unaprijeđen kvalitet i kvantitet smještajnih kapaciteta;</w:t>
      </w:r>
    </w:p>
    <w:p w14:paraId="1B0FB40F" w14:textId="77777777" w:rsidR="000B2420" w:rsidRPr="000B2420" w:rsidRDefault="000B2420" w:rsidP="000B2420">
      <w:pPr>
        <w:spacing w:after="0" w:line="240" w:lineRule="auto"/>
        <w:jc w:val="both"/>
        <w:rPr>
          <w:color w:val="000000" w:themeColor="text1"/>
        </w:rPr>
      </w:pPr>
      <w:r w:rsidRPr="000B2420">
        <w:rPr>
          <w:color w:val="000000" w:themeColor="text1"/>
        </w:rPr>
        <w:t>Operativni cilj 4 – Unaprijeđen kvalitet diverzifikovanog turističkog proizvoda;</w:t>
      </w:r>
    </w:p>
    <w:p w14:paraId="447B56ED" w14:textId="77777777" w:rsidR="000B2420" w:rsidRPr="000B2420" w:rsidRDefault="000B2420" w:rsidP="000B2420">
      <w:pPr>
        <w:spacing w:after="0" w:line="240" w:lineRule="auto"/>
        <w:jc w:val="both"/>
        <w:rPr>
          <w:color w:val="000000" w:themeColor="text1"/>
        </w:rPr>
      </w:pPr>
      <w:r w:rsidRPr="000B2420">
        <w:rPr>
          <w:color w:val="000000" w:themeColor="text1"/>
        </w:rPr>
        <w:t xml:space="preserve">Operativni cilj 5 – Unaprijeđeni ljudski resursi, znanja i vještine u turizmu; </w:t>
      </w:r>
    </w:p>
    <w:p w14:paraId="4AC293C5" w14:textId="77777777" w:rsidR="000B2420" w:rsidRPr="000B2420" w:rsidRDefault="000B2420" w:rsidP="000B2420">
      <w:pPr>
        <w:spacing w:after="0" w:line="240" w:lineRule="auto"/>
        <w:jc w:val="both"/>
        <w:rPr>
          <w:color w:val="000000" w:themeColor="text1"/>
        </w:rPr>
      </w:pPr>
      <w:r w:rsidRPr="000B2420">
        <w:rPr>
          <w:color w:val="000000" w:themeColor="text1"/>
        </w:rPr>
        <w:t>Operativni cilj 6 – Razvoj digitalnih, inovativnih rješenja i novih tehnologija u turizmu;</w:t>
      </w:r>
    </w:p>
    <w:p w14:paraId="25ABC5F5" w14:textId="19F698F6" w:rsidR="000B2420" w:rsidRDefault="000B2420" w:rsidP="000B2420">
      <w:pPr>
        <w:spacing w:after="0" w:line="240" w:lineRule="auto"/>
        <w:jc w:val="both"/>
        <w:rPr>
          <w:color w:val="000000" w:themeColor="text1"/>
        </w:rPr>
      </w:pPr>
      <w:r w:rsidRPr="000B2420">
        <w:rPr>
          <w:color w:val="000000" w:themeColor="text1"/>
        </w:rPr>
        <w:t>Operativni cilj 7 – Crna Gora - globalno prepoznata turistička destinacija.</w:t>
      </w:r>
    </w:p>
    <w:p w14:paraId="2456C95F" w14:textId="3077F73D" w:rsidR="00F6665A" w:rsidRDefault="00F6665A" w:rsidP="000B2420">
      <w:pPr>
        <w:spacing w:after="0" w:line="240" w:lineRule="auto"/>
        <w:jc w:val="both"/>
        <w:rPr>
          <w:color w:val="000000" w:themeColor="text1"/>
        </w:rPr>
      </w:pPr>
    </w:p>
    <w:p w14:paraId="19E6193E" w14:textId="4E5A9212" w:rsidR="00F6665A" w:rsidRDefault="00F6665A" w:rsidP="00F6665A">
      <w:pPr>
        <w:spacing w:after="0" w:line="240" w:lineRule="auto"/>
        <w:jc w:val="both"/>
        <w:rPr>
          <w:color w:val="000000" w:themeColor="text1"/>
          <w:lang w:val="sr-Latn-ME"/>
        </w:rPr>
      </w:pPr>
      <w:r>
        <w:rPr>
          <w:color w:val="000000" w:themeColor="text1"/>
          <w:lang w:val="sr-Latn-ME"/>
        </w:rPr>
        <w:t>R</w:t>
      </w:r>
      <w:r w:rsidRPr="00F6665A">
        <w:rPr>
          <w:color w:val="000000" w:themeColor="text1"/>
          <w:lang w:val="sr-Latn-ME"/>
        </w:rPr>
        <w:t>ealizacija</w:t>
      </w:r>
      <w:r>
        <w:rPr>
          <w:color w:val="000000" w:themeColor="text1"/>
          <w:lang w:val="sr-Latn-ME"/>
        </w:rPr>
        <w:t xml:space="preserve"> operativnih ciljeva</w:t>
      </w:r>
      <w:r w:rsidRPr="00F6665A">
        <w:rPr>
          <w:color w:val="000000" w:themeColor="text1"/>
          <w:lang w:val="sr-Latn-ME"/>
        </w:rPr>
        <w:t xml:space="preserve"> je trebala da doprinese unapređenju: regulatornog okvira u turizmu uz formalizaciju turističkog prometa; turističke i prateće infra i supra struktura; </w:t>
      </w:r>
      <w:r w:rsidR="00F132BB">
        <w:rPr>
          <w:color w:val="000000" w:themeColor="text1"/>
          <w:lang w:val="sr-Latn-ME"/>
        </w:rPr>
        <w:t xml:space="preserve">zatim </w:t>
      </w:r>
      <w:r w:rsidRPr="00F6665A">
        <w:rPr>
          <w:color w:val="000000" w:themeColor="text1"/>
          <w:lang w:val="sr-Latn-ME"/>
        </w:rPr>
        <w:t>kvaliteta i kvantiteta smještajnih kapaciteta; kvaliteta diverzifikovanog turističkog proizvoda</w:t>
      </w:r>
      <w:r w:rsidR="00954253">
        <w:rPr>
          <w:color w:val="000000" w:themeColor="text1"/>
          <w:lang w:val="sr-Latn-ME"/>
        </w:rPr>
        <w:t>,</w:t>
      </w:r>
      <w:r w:rsidRPr="00F6665A">
        <w:rPr>
          <w:color w:val="000000" w:themeColor="text1"/>
          <w:lang w:val="sr-Latn-ME"/>
        </w:rPr>
        <w:t xml:space="preserve"> ljudskih resursa, znanja i vještina u turizmu, zatim ka razvoju digitalnih, inovativnih rješenja i novih tehnologija u turizmu, i u konačnom, globalnom prepoznavanju Crne Gore kao turističke destinacije.</w:t>
      </w:r>
    </w:p>
    <w:p w14:paraId="482F751F" w14:textId="5FAD0F76" w:rsidR="00F132BB" w:rsidRDefault="00F132BB" w:rsidP="00F6665A">
      <w:pPr>
        <w:spacing w:after="0" w:line="240" w:lineRule="auto"/>
        <w:jc w:val="both"/>
        <w:rPr>
          <w:color w:val="000000" w:themeColor="text1"/>
          <w:lang w:val="sr-Latn-ME"/>
        </w:rPr>
      </w:pPr>
    </w:p>
    <w:p w14:paraId="58A941C6" w14:textId="595C38EE" w:rsidR="007D0403" w:rsidRDefault="005D11D3" w:rsidP="006D79BA">
      <w:pPr>
        <w:spacing w:after="0" w:line="240" w:lineRule="auto"/>
        <w:jc w:val="both"/>
        <w:rPr>
          <w:color w:val="000000" w:themeColor="text1"/>
        </w:rPr>
      </w:pPr>
      <w:r w:rsidRPr="005D11D3">
        <w:rPr>
          <w:color w:val="000000" w:themeColor="text1"/>
        </w:rPr>
        <w:t xml:space="preserve">Strategijom su </w:t>
      </w:r>
      <w:r w:rsidR="00432E1A">
        <w:rPr>
          <w:color w:val="000000" w:themeColor="text1"/>
        </w:rPr>
        <w:t xml:space="preserve">bili </w:t>
      </w:r>
      <w:r w:rsidRPr="005D11D3">
        <w:rPr>
          <w:color w:val="000000" w:themeColor="text1"/>
        </w:rPr>
        <w:t>definisani pravci razvoja turizma, uz razvoj konkurentnosti i kvalitetnijeg pozicioniranja Crne Gore na globalnoj turističkoj mapi</w:t>
      </w:r>
      <w:r>
        <w:rPr>
          <w:color w:val="000000" w:themeColor="text1"/>
        </w:rPr>
        <w:t>.</w:t>
      </w:r>
      <w:r w:rsidRPr="005D11D3">
        <w:rPr>
          <w:color w:val="000000" w:themeColor="text1"/>
        </w:rPr>
        <w:t xml:space="preserve"> </w:t>
      </w:r>
      <w:r w:rsidRPr="00F6665A">
        <w:rPr>
          <w:color w:val="000000" w:themeColor="text1"/>
        </w:rPr>
        <w:t>Kako bi se pratio razvoj realizacije stratešk</w:t>
      </w:r>
      <w:r>
        <w:rPr>
          <w:color w:val="000000" w:themeColor="text1"/>
        </w:rPr>
        <w:t>og cilja</w:t>
      </w:r>
      <w:r w:rsidRPr="00F6665A">
        <w:rPr>
          <w:color w:val="000000" w:themeColor="text1"/>
        </w:rPr>
        <w:t xml:space="preserve"> </w:t>
      </w:r>
      <w:r>
        <w:rPr>
          <w:color w:val="000000" w:themeColor="text1"/>
        </w:rPr>
        <w:t>i operativnih ciljeva</w:t>
      </w:r>
      <w:r w:rsidRPr="00F6665A">
        <w:rPr>
          <w:color w:val="000000" w:themeColor="text1"/>
        </w:rPr>
        <w:t xml:space="preserve"> utvrđenih u Strategiji</w:t>
      </w:r>
      <w:r>
        <w:rPr>
          <w:color w:val="000000" w:themeColor="text1"/>
        </w:rPr>
        <w:t>,</w:t>
      </w:r>
      <w:r w:rsidRPr="00F6665A">
        <w:rPr>
          <w:color w:val="000000" w:themeColor="text1"/>
        </w:rPr>
        <w:t xml:space="preserve"> </w:t>
      </w:r>
      <w:r w:rsidR="00AC3464">
        <w:rPr>
          <w:color w:val="000000" w:themeColor="text1"/>
        </w:rPr>
        <w:t xml:space="preserve">na predlog </w:t>
      </w:r>
      <w:r w:rsidR="00C97621">
        <w:rPr>
          <w:color w:val="000000" w:themeColor="text1"/>
        </w:rPr>
        <w:t>m</w:t>
      </w:r>
      <w:r w:rsidR="00AC3464">
        <w:rPr>
          <w:color w:val="000000" w:themeColor="text1"/>
        </w:rPr>
        <w:t xml:space="preserve">inistarstva nadležnog za poslove turizma, </w:t>
      </w:r>
      <w:r w:rsidR="00E94F14" w:rsidRPr="00E94F14">
        <w:rPr>
          <w:color w:val="000000" w:themeColor="text1"/>
        </w:rPr>
        <w:t>Vlad</w:t>
      </w:r>
      <w:r w:rsidR="00E94F14">
        <w:rPr>
          <w:color w:val="000000" w:themeColor="text1"/>
        </w:rPr>
        <w:t>a</w:t>
      </w:r>
      <w:r w:rsidR="00E94F14" w:rsidRPr="00E94F14">
        <w:rPr>
          <w:color w:val="000000" w:themeColor="text1"/>
        </w:rPr>
        <w:t xml:space="preserve"> Crne Gore</w:t>
      </w:r>
      <w:r w:rsidR="00E94F14">
        <w:rPr>
          <w:color w:val="000000" w:themeColor="text1"/>
        </w:rPr>
        <w:t xml:space="preserve"> je </w:t>
      </w:r>
      <w:r w:rsidRPr="00F6665A">
        <w:rPr>
          <w:color w:val="000000" w:themeColor="text1"/>
        </w:rPr>
        <w:t>usv</w:t>
      </w:r>
      <w:r w:rsidR="00A43915">
        <w:rPr>
          <w:color w:val="000000" w:themeColor="text1"/>
        </w:rPr>
        <w:t>aj</w:t>
      </w:r>
      <w:r w:rsidR="006D79BA">
        <w:rPr>
          <w:color w:val="000000" w:themeColor="text1"/>
        </w:rPr>
        <w:t>ala</w:t>
      </w:r>
      <w:r w:rsidRPr="00F6665A">
        <w:rPr>
          <w:color w:val="000000" w:themeColor="text1"/>
        </w:rPr>
        <w:t xml:space="preserve"> </w:t>
      </w:r>
      <w:r>
        <w:rPr>
          <w:color w:val="000000" w:themeColor="text1"/>
        </w:rPr>
        <w:t>godišnj</w:t>
      </w:r>
      <w:r w:rsidR="00E94F14">
        <w:rPr>
          <w:color w:val="000000" w:themeColor="text1"/>
        </w:rPr>
        <w:t xml:space="preserve">e </w:t>
      </w:r>
      <w:r w:rsidR="00C97621">
        <w:rPr>
          <w:color w:val="000000" w:themeColor="text1"/>
        </w:rPr>
        <w:t>i</w:t>
      </w:r>
      <w:r w:rsidR="00E94F14">
        <w:rPr>
          <w:color w:val="000000" w:themeColor="text1"/>
        </w:rPr>
        <w:t>zvještaje</w:t>
      </w:r>
      <w:r>
        <w:rPr>
          <w:color w:val="000000" w:themeColor="text1"/>
        </w:rPr>
        <w:t xml:space="preserve"> </w:t>
      </w:r>
      <w:r w:rsidR="006D79BA">
        <w:rPr>
          <w:color w:val="000000" w:themeColor="text1"/>
        </w:rPr>
        <w:t xml:space="preserve">o realizaciji </w:t>
      </w:r>
      <w:r w:rsidR="00AC3464">
        <w:rPr>
          <w:color w:val="000000" w:themeColor="text1"/>
        </w:rPr>
        <w:t>a</w:t>
      </w:r>
      <w:r w:rsidRPr="00F6665A">
        <w:rPr>
          <w:color w:val="000000" w:themeColor="text1"/>
        </w:rPr>
        <w:t>kcioni</w:t>
      </w:r>
      <w:r w:rsidR="006D79BA">
        <w:rPr>
          <w:color w:val="000000" w:themeColor="text1"/>
        </w:rPr>
        <w:t>h</w:t>
      </w:r>
      <w:r w:rsidRPr="00F6665A">
        <w:rPr>
          <w:color w:val="000000" w:themeColor="text1"/>
        </w:rPr>
        <w:t xml:space="preserve"> plan</w:t>
      </w:r>
      <w:r>
        <w:rPr>
          <w:color w:val="000000" w:themeColor="text1"/>
        </w:rPr>
        <w:t>ov</w:t>
      </w:r>
      <w:r w:rsidR="006D79BA">
        <w:rPr>
          <w:color w:val="000000" w:themeColor="text1"/>
        </w:rPr>
        <w:t>a</w:t>
      </w:r>
      <w:r>
        <w:rPr>
          <w:color w:val="000000" w:themeColor="text1"/>
        </w:rPr>
        <w:t xml:space="preserve"> </w:t>
      </w:r>
      <w:r w:rsidRPr="00F6665A">
        <w:rPr>
          <w:color w:val="000000" w:themeColor="text1"/>
        </w:rPr>
        <w:t xml:space="preserve">za sprovođenje Strategije </w:t>
      </w:r>
      <w:r>
        <w:rPr>
          <w:color w:val="000000" w:themeColor="text1"/>
        </w:rPr>
        <w:t>razvoja turizma</w:t>
      </w:r>
      <w:r w:rsidR="00770AC2">
        <w:rPr>
          <w:color w:val="000000" w:themeColor="text1"/>
        </w:rPr>
        <w:t xml:space="preserve"> Crne Gore</w:t>
      </w:r>
      <w:r w:rsidRPr="00F6665A">
        <w:rPr>
          <w:color w:val="000000" w:themeColor="text1"/>
        </w:rPr>
        <w:t xml:space="preserve"> za </w:t>
      </w:r>
      <w:r w:rsidR="00170D5C">
        <w:rPr>
          <w:color w:val="000000" w:themeColor="text1"/>
        </w:rPr>
        <w:t>godine</w:t>
      </w:r>
      <w:r>
        <w:rPr>
          <w:color w:val="000000" w:themeColor="text1"/>
        </w:rPr>
        <w:t xml:space="preserve"> 2022.,2023.</w:t>
      </w:r>
      <w:r w:rsidR="003B2953">
        <w:rPr>
          <w:color w:val="000000" w:themeColor="text1"/>
        </w:rPr>
        <w:t xml:space="preserve"> </w:t>
      </w:r>
      <w:r w:rsidR="00E9286D">
        <w:rPr>
          <w:color w:val="000000" w:themeColor="text1"/>
        </w:rPr>
        <w:t xml:space="preserve">i </w:t>
      </w:r>
      <w:r w:rsidR="00006E44">
        <w:rPr>
          <w:color w:val="000000" w:themeColor="text1"/>
        </w:rPr>
        <w:t>2024.</w:t>
      </w:r>
      <w:r w:rsidR="006D79BA">
        <w:rPr>
          <w:color w:val="000000" w:themeColor="text1"/>
        </w:rPr>
        <w:t xml:space="preserve"> </w:t>
      </w:r>
      <w:r w:rsidR="00425FD4">
        <w:rPr>
          <w:color w:val="000000" w:themeColor="text1"/>
        </w:rPr>
        <w:t>g</w:t>
      </w:r>
      <w:r w:rsidR="006D79BA">
        <w:rPr>
          <w:color w:val="000000" w:themeColor="text1"/>
        </w:rPr>
        <w:t>odin</w:t>
      </w:r>
      <w:r w:rsidR="00E9286D">
        <w:rPr>
          <w:color w:val="000000" w:themeColor="text1"/>
        </w:rPr>
        <w:t>e</w:t>
      </w:r>
      <w:r w:rsidR="00425FD4">
        <w:rPr>
          <w:color w:val="000000" w:themeColor="text1"/>
        </w:rPr>
        <w:t xml:space="preserve"> sa preporukama za prevazilaženje izazova</w:t>
      </w:r>
      <w:r w:rsidR="006D79BA">
        <w:rPr>
          <w:color w:val="000000" w:themeColor="text1"/>
        </w:rPr>
        <w:t xml:space="preserve"> </w:t>
      </w:r>
      <w:r w:rsidR="00E9286D">
        <w:rPr>
          <w:color w:val="000000" w:themeColor="text1"/>
        </w:rPr>
        <w:t>i</w:t>
      </w:r>
      <w:r w:rsidR="006D79BA">
        <w:rPr>
          <w:color w:val="000000" w:themeColor="text1"/>
        </w:rPr>
        <w:t xml:space="preserve"> </w:t>
      </w:r>
      <w:r w:rsidR="00E9286D">
        <w:rPr>
          <w:color w:val="000000" w:themeColor="text1"/>
        </w:rPr>
        <w:t>p</w:t>
      </w:r>
      <w:r w:rsidR="006D79BA">
        <w:rPr>
          <w:color w:val="000000" w:themeColor="text1"/>
        </w:rPr>
        <w:t>redlo</w:t>
      </w:r>
      <w:r w:rsidR="00E9286D">
        <w:rPr>
          <w:color w:val="000000" w:themeColor="text1"/>
        </w:rPr>
        <w:t>ge</w:t>
      </w:r>
      <w:r w:rsidR="006D79BA">
        <w:rPr>
          <w:color w:val="000000" w:themeColor="text1"/>
        </w:rPr>
        <w:t xml:space="preserve"> </w:t>
      </w:r>
      <w:r w:rsidR="00C97621">
        <w:rPr>
          <w:color w:val="000000" w:themeColor="text1"/>
        </w:rPr>
        <w:t>a</w:t>
      </w:r>
      <w:r w:rsidR="006D79BA">
        <w:rPr>
          <w:color w:val="000000" w:themeColor="text1"/>
        </w:rPr>
        <w:t xml:space="preserve">kcionih planova za </w:t>
      </w:r>
      <w:r w:rsidR="002343B8">
        <w:rPr>
          <w:color w:val="000000" w:themeColor="text1"/>
        </w:rPr>
        <w:t>iste</w:t>
      </w:r>
      <w:r>
        <w:rPr>
          <w:color w:val="000000" w:themeColor="text1"/>
        </w:rPr>
        <w:t xml:space="preserve">, </w:t>
      </w:r>
      <w:r w:rsidR="006079E8">
        <w:rPr>
          <w:color w:val="000000" w:themeColor="text1"/>
        </w:rPr>
        <w:t xml:space="preserve">sa </w:t>
      </w:r>
      <w:r w:rsidRPr="005D11D3">
        <w:rPr>
          <w:color w:val="000000" w:themeColor="text1"/>
        </w:rPr>
        <w:t>definisan</w:t>
      </w:r>
      <w:r w:rsidR="006079E8">
        <w:rPr>
          <w:color w:val="000000" w:themeColor="text1"/>
        </w:rPr>
        <w:t>im</w:t>
      </w:r>
      <w:r w:rsidRPr="005D11D3">
        <w:rPr>
          <w:color w:val="000000" w:themeColor="text1"/>
        </w:rPr>
        <w:t xml:space="preserve"> ključn</w:t>
      </w:r>
      <w:r w:rsidR="006079E8">
        <w:rPr>
          <w:color w:val="000000" w:themeColor="text1"/>
        </w:rPr>
        <w:t>im</w:t>
      </w:r>
      <w:r w:rsidRPr="005D11D3">
        <w:rPr>
          <w:color w:val="000000" w:themeColor="text1"/>
        </w:rPr>
        <w:t xml:space="preserve"> mjer</w:t>
      </w:r>
      <w:r w:rsidR="006079E8">
        <w:rPr>
          <w:color w:val="000000" w:themeColor="text1"/>
        </w:rPr>
        <w:t>ama</w:t>
      </w:r>
      <w:r w:rsidRPr="005D11D3">
        <w:rPr>
          <w:color w:val="000000" w:themeColor="text1"/>
        </w:rPr>
        <w:t xml:space="preserve"> i aktivnosti</w:t>
      </w:r>
      <w:r w:rsidR="006079E8">
        <w:rPr>
          <w:color w:val="000000" w:themeColor="text1"/>
        </w:rPr>
        <w:t>ma,</w:t>
      </w:r>
      <w:r w:rsidRPr="005D11D3">
        <w:rPr>
          <w:color w:val="000000" w:themeColor="text1"/>
        </w:rPr>
        <w:t xml:space="preserve"> nosioci</w:t>
      </w:r>
      <w:r w:rsidR="006079E8">
        <w:rPr>
          <w:color w:val="000000" w:themeColor="text1"/>
        </w:rPr>
        <w:t>ma</w:t>
      </w:r>
      <w:r w:rsidRPr="005D11D3">
        <w:rPr>
          <w:color w:val="000000" w:themeColor="text1"/>
        </w:rPr>
        <w:t>, rokovi</w:t>
      </w:r>
      <w:r w:rsidR="00C97621">
        <w:rPr>
          <w:color w:val="000000" w:themeColor="text1"/>
        </w:rPr>
        <w:t>ma</w:t>
      </w:r>
      <w:r w:rsidRPr="005D11D3">
        <w:rPr>
          <w:color w:val="000000" w:themeColor="text1"/>
        </w:rPr>
        <w:t xml:space="preserve"> </w:t>
      </w:r>
      <w:r w:rsidR="006079E8">
        <w:rPr>
          <w:color w:val="000000" w:themeColor="text1"/>
        </w:rPr>
        <w:t xml:space="preserve">realizacije </w:t>
      </w:r>
      <w:r w:rsidRPr="005D11D3">
        <w:rPr>
          <w:color w:val="000000" w:themeColor="text1"/>
        </w:rPr>
        <w:t>i finansijski</w:t>
      </w:r>
      <w:r w:rsidR="006079E8">
        <w:rPr>
          <w:color w:val="000000" w:themeColor="text1"/>
        </w:rPr>
        <w:t>m</w:t>
      </w:r>
      <w:r w:rsidRPr="005D11D3">
        <w:rPr>
          <w:color w:val="000000" w:themeColor="text1"/>
        </w:rPr>
        <w:t xml:space="preserve"> okvir</w:t>
      </w:r>
      <w:r w:rsidR="006079E8">
        <w:rPr>
          <w:color w:val="000000" w:themeColor="text1"/>
        </w:rPr>
        <w:t>om</w:t>
      </w:r>
      <w:r w:rsidRPr="005D11D3">
        <w:rPr>
          <w:color w:val="000000" w:themeColor="text1"/>
        </w:rPr>
        <w:t xml:space="preserve"> za njihovu realizaciju.</w:t>
      </w:r>
      <w:r w:rsidR="00AC3464">
        <w:rPr>
          <w:color w:val="000000" w:themeColor="text1"/>
        </w:rPr>
        <w:t xml:space="preserve"> </w:t>
      </w:r>
    </w:p>
    <w:p w14:paraId="5DB10968" w14:textId="77777777" w:rsidR="007D0403" w:rsidRDefault="007D0403" w:rsidP="006D79BA">
      <w:pPr>
        <w:spacing w:after="0" w:line="240" w:lineRule="auto"/>
        <w:jc w:val="both"/>
        <w:rPr>
          <w:color w:val="000000" w:themeColor="text1"/>
        </w:rPr>
      </w:pPr>
    </w:p>
    <w:p w14:paraId="3F3C3F98" w14:textId="693D12F7" w:rsidR="001D785A" w:rsidRPr="001D785A" w:rsidRDefault="0076314F" w:rsidP="006D79BA">
      <w:pPr>
        <w:spacing w:after="0" w:line="240" w:lineRule="auto"/>
        <w:jc w:val="both"/>
        <w:rPr>
          <w:bCs/>
          <w:color w:val="000000" w:themeColor="text1"/>
        </w:rPr>
      </w:pPr>
      <w:r>
        <w:rPr>
          <w:color w:val="000000" w:themeColor="text1"/>
        </w:rPr>
        <w:t>Z</w:t>
      </w:r>
      <w:r w:rsidR="00F132BB" w:rsidRPr="00F132BB">
        <w:rPr>
          <w:color w:val="000000" w:themeColor="text1"/>
        </w:rPr>
        <w:t>avisno od godine sprovođenja,</w:t>
      </w:r>
      <w:r w:rsidR="00132373">
        <w:rPr>
          <w:color w:val="000000" w:themeColor="text1"/>
        </w:rPr>
        <w:t xml:space="preserve"> </w:t>
      </w:r>
      <w:r w:rsidR="00C97621">
        <w:rPr>
          <w:color w:val="000000" w:themeColor="text1"/>
        </w:rPr>
        <w:t>a</w:t>
      </w:r>
      <w:r w:rsidR="00132373">
        <w:rPr>
          <w:color w:val="000000" w:themeColor="text1"/>
        </w:rPr>
        <w:t>kcioni planovi su sadržali</w:t>
      </w:r>
      <w:r w:rsidR="00F132BB" w:rsidRPr="00F132BB">
        <w:rPr>
          <w:color w:val="000000" w:themeColor="text1"/>
        </w:rPr>
        <w:t xml:space="preserve"> od </w:t>
      </w:r>
      <w:r w:rsidR="00F132BB" w:rsidRPr="00F132BB">
        <w:rPr>
          <w:bCs/>
          <w:color w:val="000000" w:themeColor="text1"/>
          <w:lang w:val="en-GB"/>
        </w:rPr>
        <w:t>14 do 16 mjera, kao i do 75 aktivnosti</w:t>
      </w:r>
      <w:r w:rsidR="00F132BB" w:rsidRPr="00F132BB">
        <w:rPr>
          <w:bCs/>
          <w:color w:val="000000" w:themeColor="text1"/>
        </w:rPr>
        <w:t xml:space="preserve">. U skladu sa </w:t>
      </w:r>
      <w:r w:rsidR="00C97621">
        <w:rPr>
          <w:bCs/>
          <w:color w:val="000000" w:themeColor="text1"/>
        </w:rPr>
        <w:t>i</w:t>
      </w:r>
      <w:r w:rsidR="00F132BB" w:rsidRPr="00F132BB">
        <w:rPr>
          <w:bCs/>
          <w:color w:val="000000" w:themeColor="text1"/>
        </w:rPr>
        <w:t xml:space="preserve">zvještajima o sprovođenju godišnjih </w:t>
      </w:r>
      <w:r w:rsidR="00C97621">
        <w:rPr>
          <w:bCs/>
          <w:color w:val="000000" w:themeColor="text1"/>
        </w:rPr>
        <w:t>a</w:t>
      </w:r>
      <w:r w:rsidR="00F132BB" w:rsidRPr="00F132BB">
        <w:rPr>
          <w:bCs/>
          <w:color w:val="000000" w:themeColor="text1"/>
        </w:rPr>
        <w:t xml:space="preserve">kcionih planova Strategije, stepen </w:t>
      </w:r>
      <w:r w:rsidR="001D785A">
        <w:rPr>
          <w:bCs/>
          <w:color w:val="000000" w:themeColor="text1"/>
          <w:lang w:val="sr-Latn-ME"/>
        </w:rPr>
        <w:t>realizacije</w:t>
      </w:r>
      <w:r w:rsidR="00116459">
        <w:rPr>
          <w:bCs/>
          <w:color w:val="000000" w:themeColor="text1"/>
          <w:lang w:val="sr-Latn-ME"/>
        </w:rPr>
        <w:t xml:space="preserve"> </w:t>
      </w:r>
      <w:r w:rsidR="00116459" w:rsidRPr="00116459">
        <w:rPr>
          <w:bCs/>
          <w:color w:val="000000" w:themeColor="text1"/>
        </w:rPr>
        <w:t xml:space="preserve">za </w:t>
      </w:r>
      <w:r w:rsidR="00116459">
        <w:rPr>
          <w:bCs/>
          <w:color w:val="000000" w:themeColor="text1"/>
        </w:rPr>
        <w:t xml:space="preserve">2022. godinu je </w:t>
      </w:r>
      <w:r w:rsidR="002C338B">
        <w:rPr>
          <w:bCs/>
          <w:color w:val="000000" w:themeColor="text1"/>
        </w:rPr>
        <w:t xml:space="preserve">bio </w:t>
      </w:r>
      <w:r w:rsidR="005A0621">
        <w:rPr>
          <w:bCs/>
          <w:color w:val="000000" w:themeColor="text1"/>
        </w:rPr>
        <w:t xml:space="preserve">85% </w:t>
      </w:r>
      <w:r w:rsidR="005A0621" w:rsidRPr="001D785A">
        <w:rPr>
          <w:bCs/>
          <w:color w:val="000000" w:themeColor="text1"/>
        </w:rPr>
        <w:t>(</w:t>
      </w:r>
      <w:r w:rsidR="00E9286D" w:rsidRPr="001D785A">
        <w:rPr>
          <w:bCs/>
          <w:color w:val="000000" w:themeColor="text1"/>
          <w:lang w:val="sr-Latn-ME"/>
        </w:rPr>
        <w:t>61%</w:t>
      </w:r>
      <w:r w:rsidR="00116459" w:rsidRPr="001D785A">
        <w:rPr>
          <w:bCs/>
          <w:color w:val="000000" w:themeColor="text1"/>
        </w:rPr>
        <w:t xml:space="preserve"> </w:t>
      </w:r>
      <w:r w:rsidR="00E9286D" w:rsidRPr="001D785A">
        <w:rPr>
          <w:bCs/>
          <w:color w:val="000000" w:themeColor="text1"/>
          <w:lang w:val="sr-Latn-ME"/>
        </w:rPr>
        <w:t>realizovan i 24% djelimično realizovan</w:t>
      </w:r>
      <w:r w:rsidR="005A0621" w:rsidRPr="001D785A">
        <w:rPr>
          <w:bCs/>
          <w:color w:val="000000" w:themeColor="text1"/>
          <w:lang w:val="sr-Latn-ME"/>
        </w:rPr>
        <w:t>)</w:t>
      </w:r>
      <w:r w:rsidR="00E9286D" w:rsidRPr="001D785A">
        <w:rPr>
          <w:bCs/>
          <w:color w:val="000000" w:themeColor="text1"/>
          <w:lang w:val="sr-Latn-ME"/>
        </w:rPr>
        <w:t>, za 2023. godinu</w:t>
      </w:r>
      <w:r w:rsidR="00E9286D">
        <w:rPr>
          <w:b/>
          <w:bCs/>
          <w:color w:val="000000" w:themeColor="text1"/>
          <w:lang w:val="sr-Latn-ME"/>
        </w:rPr>
        <w:t xml:space="preserve"> </w:t>
      </w:r>
      <w:r w:rsidR="00E9286D" w:rsidRPr="001D785A">
        <w:rPr>
          <w:bCs/>
          <w:color w:val="000000" w:themeColor="text1"/>
          <w:lang w:val="sr-Latn-ME"/>
        </w:rPr>
        <w:t>83%</w:t>
      </w:r>
      <w:r w:rsidR="00E9286D" w:rsidRPr="001D785A">
        <w:rPr>
          <w:bCs/>
          <w:color w:val="000000" w:themeColor="text1"/>
        </w:rPr>
        <w:t xml:space="preserve"> </w:t>
      </w:r>
      <w:r w:rsidR="001D785A" w:rsidRPr="001D785A">
        <w:rPr>
          <w:bCs/>
          <w:color w:val="000000" w:themeColor="text1"/>
        </w:rPr>
        <w:t>(</w:t>
      </w:r>
      <w:r w:rsidR="001D785A" w:rsidRPr="001D785A">
        <w:rPr>
          <w:bCs/>
          <w:color w:val="000000" w:themeColor="text1"/>
          <w:lang w:val="sr-Latn-ME"/>
        </w:rPr>
        <w:t>57% realizovan i 26% djelimično realizovan)</w:t>
      </w:r>
      <w:r w:rsidR="001D785A">
        <w:rPr>
          <w:bCs/>
          <w:color w:val="000000" w:themeColor="text1"/>
          <w:lang w:val="sr-Latn-ME"/>
        </w:rPr>
        <w:t xml:space="preserve"> i za 2024. godinu je </w:t>
      </w:r>
      <w:r w:rsidR="001D785A" w:rsidRPr="001D785A">
        <w:rPr>
          <w:bCs/>
          <w:color w:val="000000" w:themeColor="text1"/>
          <w:lang w:val="sr-Latn-ME"/>
        </w:rPr>
        <w:t>83%</w:t>
      </w:r>
      <w:r w:rsidR="001D785A">
        <w:rPr>
          <w:b/>
          <w:bCs/>
          <w:color w:val="000000" w:themeColor="text1"/>
          <w:lang w:val="sr-Latn-ME"/>
        </w:rPr>
        <w:t xml:space="preserve"> </w:t>
      </w:r>
      <w:r w:rsidR="001D785A" w:rsidRPr="001D785A">
        <w:rPr>
          <w:bCs/>
          <w:color w:val="000000" w:themeColor="text1"/>
          <w:lang w:val="sr-Latn-ME"/>
        </w:rPr>
        <w:t>(66% realizovano i 22% je djelimično realizovano</w:t>
      </w:r>
      <w:r w:rsidR="001D785A">
        <w:rPr>
          <w:bCs/>
          <w:color w:val="000000" w:themeColor="text1"/>
          <w:lang w:val="sr-Latn-ME"/>
        </w:rPr>
        <w:t xml:space="preserve">). </w:t>
      </w:r>
    </w:p>
    <w:p w14:paraId="4D1B3435" w14:textId="27AEA222" w:rsidR="00355D48" w:rsidRDefault="00355D48" w:rsidP="006D79BA">
      <w:pPr>
        <w:spacing w:after="0" w:line="240" w:lineRule="auto"/>
        <w:jc w:val="both"/>
        <w:rPr>
          <w:bCs/>
          <w:color w:val="000000" w:themeColor="text1"/>
          <w:lang w:val="sr-Latn-ME"/>
        </w:rPr>
      </w:pPr>
    </w:p>
    <w:p w14:paraId="29922C30" w14:textId="3616816D" w:rsidR="0010456F" w:rsidRDefault="00355D48" w:rsidP="0010456F">
      <w:pPr>
        <w:spacing w:after="0" w:line="240" w:lineRule="auto"/>
        <w:jc w:val="both"/>
        <w:rPr>
          <w:bCs/>
          <w:color w:val="000000" w:themeColor="text1"/>
        </w:rPr>
      </w:pPr>
      <w:r w:rsidRPr="00355D48">
        <w:rPr>
          <w:bCs/>
          <w:color w:val="000000" w:themeColor="text1"/>
        </w:rPr>
        <w:t>U skladu sa Metodologijom razvijanja politika, izrade i praćenja sprovođenja strateških dokumenata</w:t>
      </w:r>
      <w:r w:rsidR="00466799">
        <w:rPr>
          <w:bCs/>
          <w:color w:val="000000" w:themeColor="text1"/>
        </w:rPr>
        <w:t xml:space="preserve">, Ministarstvo turizma je </w:t>
      </w:r>
      <w:r w:rsidR="00B94F2A">
        <w:rPr>
          <w:bCs/>
          <w:color w:val="000000" w:themeColor="text1"/>
        </w:rPr>
        <w:t xml:space="preserve">preduzelo aktivnosti na </w:t>
      </w:r>
      <w:r w:rsidRPr="00355D48">
        <w:rPr>
          <w:bCs/>
          <w:color w:val="000000" w:themeColor="text1"/>
        </w:rPr>
        <w:t>pripre</w:t>
      </w:r>
      <w:r w:rsidR="00B94F2A">
        <w:rPr>
          <w:bCs/>
          <w:color w:val="000000" w:themeColor="text1"/>
        </w:rPr>
        <w:t>mi</w:t>
      </w:r>
      <w:r w:rsidRPr="00355D48">
        <w:rPr>
          <w:bCs/>
          <w:color w:val="000000" w:themeColor="text1"/>
        </w:rPr>
        <w:t xml:space="preserve"> </w:t>
      </w:r>
      <w:r w:rsidR="00785AE3">
        <w:rPr>
          <w:bCs/>
          <w:color w:val="000000" w:themeColor="text1"/>
        </w:rPr>
        <w:t>predmetn</w:t>
      </w:r>
      <w:r w:rsidR="00B94F2A">
        <w:rPr>
          <w:bCs/>
          <w:color w:val="000000" w:themeColor="text1"/>
        </w:rPr>
        <w:t>og</w:t>
      </w:r>
      <w:r w:rsidR="00785AE3">
        <w:rPr>
          <w:bCs/>
          <w:color w:val="000000" w:themeColor="text1"/>
        </w:rPr>
        <w:t xml:space="preserve"> </w:t>
      </w:r>
      <w:r w:rsidR="005C70DE" w:rsidRPr="005C70DE">
        <w:rPr>
          <w:b/>
          <w:bCs/>
          <w:i/>
          <w:iCs/>
          <w:color w:val="000000" w:themeColor="text1"/>
        </w:rPr>
        <w:t>Završn</w:t>
      </w:r>
      <w:r w:rsidR="00B94F2A">
        <w:rPr>
          <w:b/>
          <w:bCs/>
          <w:i/>
          <w:iCs/>
          <w:color w:val="000000" w:themeColor="text1"/>
        </w:rPr>
        <w:t>og</w:t>
      </w:r>
      <w:r w:rsidR="005C70DE" w:rsidRPr="005C70DE">
        <w:rPr>
          <w:b/>
          <w:bCs/>
          <w:i/>
          <w:iCs/>
          <w:color w:val="000000" w:themeColor="text1"/>
        </w:rPr>
        <w:t xml:space="preserve"> izvještaj</w:t>
      </w:r>
      <w:r w:rsidR="00B94F2A">
        <w:rPr>
          <w:b/>
          <w:bCs/>
          <w:i/>
          <w:iCs/>
          <w:color w:val="000000" w:themeColor="text1"/>
        </w:rPr>
        <w:t>a</w:t>
      </w:r>
      <w:r w:rsidR="005C70DE" w:rsidRPr="005C70DE">
        <w:rPr>
          <w:b/>
          <w:bCs/>
          <w:i/>
          <w:iCs/>
          <w:color w:val="000000" w:themeColor="text1"/>
        </w:rPr>
        <w:t xml:space="preserve"> o sprovođenju strateškog dokumenta</w:t>
      </w:r>
      <w:r w:rsidR="005C70DE" w:rsidRPr="005C70DE">
        <w:rPr>
          <w:b/>
          <w:bCs/>
          <w:color w:val="000000" w:themeColor="text1"/>
        </w:rPr>
        <w:t xml:space="preserve">, </w:t>
      </w:r>
      <w:r w:rsidR="005C70DE" w:rsidRPr="005C70DE">
        <w:rPr>
          <w:bCs/>
          <w:color w:val="000000" w:themeColor="text1"/>
        </w:rPr>
        <w:t xml:space="preserve">koji </w:t>
      </w:r>
      <w:r w:rsidR="00785AE3">
        <w:rPr>
          <w:bCs/>
          <w:color w:val="000000" w:themeColor="text1"/>
        </w:rPr>
        <w:t>obuhvata</w:t>
      </w:r>
      <w:r w:rsidR="00B94F2A">
        <w:rPr>
          <w:bCs/>
          <w:color w:val="000000" w:themeColor="text1"/>
        </w:rPr>
        <w:t xml:space="preserve"> osim</w:t>
      </w:r>
      <w:r w:rsidR="00785AE3">
        <w:rPr>
          <w:bCs/>
          <w:color w:val="000000" w:themeColor="text1"/>
        </w:rPr>
        <w:t xml:space="preserve"> osvrt</w:t>
      </w:r>
      <w:r w:rsidR="00B94F2A">
        <w:rPr>
          <w:bCs/>
          <w:color w:val="000000" w:themeColor="text1"/>
        </w:rPr>
        <w:t>a</w:t>
      </w:r>
      <w:r w:rsidR="00785AE3">
        <w:rPr>
          <w:bCs/>
          <w:color w:val="000000" w:themeColor="text1"/>
        </w:rPr>
        <w:t xml:space="preserve"> na </w:t>
      </w:r>
      <w:r w:rsidR="00B94F2A" w:rsidRPr="005C70DE">
        <w:rPr>
          <w:bCs/>
          <w:color w:val="000000" w:themeColor="text1"/>
        </w:rPr>
        <w:t>ukupn</w:t>
      </w:r>
      <w:r w:rsidR="00B94F2A">
        <w:rPr>
          <w:bCs/>
          <w:color w:val="000000" w:themeColor="text1"/>
        </w:rPr>
        <w:t>i</w:t>
      </w:r>
      <w:r w:rsidR="00B94F2A" w:rsidRPr="005C70DE">
        <w:rPr>
          <w:bCs/>
          <w:color w:val="000000" w:themeColor="text1"/>
        </w:rPr>
        <w:t xml:space="preserve"> napre</w:t>
      </w:r>
      <w:r w:rsidR="00B94F2A">
        <w:rPr>
          <w:bCs/>
          <w:color w:val="000000" w:themeColor="text1"/>
        </w:rPr>
        <w:t>dak</w:t>
      </w:r>
      <w:r w:rsidR="00B94F2A" w:rsidRPr="005C70DE">
        <w:rPr>
          <w:bCs/>
          <w:color w:val="000000" w:themeColor="text1"/>
        </w:rPr>
        <w:t xml:space="preserve"> u postizanju definisa</w:t>
      </w:r>
      <w:r w:rsidR="00B94F2A">
        <w:rPr>
          <w:bCs/>
          <w:color w:val="000000" w:themeColor="text1"/>
        </w:rPr>
        <w:t>nog</w:t>
      </w:r>
      <w:r w:rsidR="00B94F2A" w:rsidRPr="005C70DE">
        <w:rPr>
          <w:bCs/>
          <w:color w:val="000000" w:themeColor="text1"/>
        </w:rPr>
        <w:t xml:space="preserve"> stratešk</w:t>
      </w:r>
      <w:r w:rsidR="00B94F2A">
        <w:rPr>
          <w:bCs/>
          <w:color w:val="000000" w:themeColor="text1"/>
        </w:rPr>
        <w:t>og</w:t>
      </w:r>
      <w:r w:rsidR="006275EE">
        <w:rPr>
          <w:bCs/>
          <w:color w:val="000000" w:themeColor="text1"/>
        </w:rPr>
        <w:t xml:space="preserve"> cilja</w:t>
      </w:r>
      <w:r w:rsidR="00B94F2A" w:rsidRPr="005C70DE">
        <w:rPr>
          <w:bCs/>
          <w:color w:val="000000" w:themeColor="text1"/>
        </w:rPr>
        <w:t xml:space="preserve"> i operativnih ciljeva</w:t>
      </w:r>
      <w:r w:rsidR="00B94F2A">
        <w:rPr>
          <w:bCs/>
          <w:color w:val="000000" w:themeColor="text1"/>
        </w:rPr>
        <w:t xml:space="preserve">, </w:t>
      </w:r>
      <w:r w:rsidR="00B94F2A" w:rsidRPr="005C70DE">
        <w:rPr>
          <w:bCs/>
          <w:color w:val="000000" w:themeColor="text1"/>
        </w:rPr>
        <w:t xml:space="preserve">status indikatora uspjeha </w:t>
      </w:r>
      <w:r w:rsidR="00B94F2A">
        <w:rPr>
          <w:bCs/>
          <w:color w:val="000000" w:themeColor="text1"/>
        </w:rPr>
        <w:t>za period važenja dokumenta</w:t>
      </w:r>
      <w:r w:rsidR="006275EE">
        <w:rPr>
          <w:bCs/>
          <w:color w:val="000000" w:themeColor="text1"/>
        </w:rPr>
        <w:t xml:space="preserve"> </w:t>
      </w:r>
      <w:r w:rsidR="00B94F2A">
        <w:rPr>
          <w:bCs/>
          <w:color w:val="000000" w:themeColor="text1"/>
        </w:rPr>
        <w:t xml:space="preserve">i </w:t>
      </w:r>
      <w:r w:rsidR="006275EE">
        <w:rPr>
          <w:bCs/>
          <w:color w:val="000000" w:themeColor="text1"/>
        </w:rPr>
        <w:t xml:space="preserve">godišnji </w:t>
      </w:r>
      <w:r w:rsidR="007D0403">
        <w:rPr>
          <w:bCs/>
          <w:color w:val="000000" w:themeColor="text1"/>
        </w:rPr>
        <w:t>I</w:t>
      </w:r>
      <w:r w:rsidR="006275EE">
        <w:rPr>
          <w:bCs/>
          <w:color w:val="000000" w:themeColor="text1"/>
        </w:rPr>
        <w:t>zvještaj</w:t>
      </w:r>
      <w:r w:rsidR="00785AE3">
        <w:rPr>
          <w:bCs/>
          <w:color w:val="000000" w:themeColor="text1"/>
        </w:rPr>
        <w:t xml:space="preserve"> </w:t>
      </w:r>
      <w:r w:rsidR="00B94F2A">
        <w:rPr>
          <w:bCs/>
          <w:color w:val="000000" w:themeColor="text1"/>
        </w:rPr>
        <w:t>realizacije</w:t>
      </w:r>
      <w:r w:rsidR="00785AE3">
        <w:rPr>
          <w:bCs/>
          <w:color w:val="000000" w:themeColor="text1"/>
        </w:rPr>
        <w:t xml:space="preserve"> </w:t>
      </w:r>
      <w:r w:rsidR="00425FD4">
        <w:rPr>
          <w:bCs/>
          <w:color w:val="000000" w:themeColor="text1"/>
        </w:rPr>
        <w:t>A</w:t>
      </w:r>
      <w:r w:rsidR="00785AE3">
        <w:rPr>
          <w:bCs/>
          <w:color w:val="000000" w:themeColor="text1"/>
        </w:rPr>
        <w:t xml:space="preserve">kcionog plana za poslednju, odnosno 2025. </w:t>
      </w:r>
      <w:r w:rsidR="006275EE">
        <w:rPr>
          <w:bCs/>
          <w:color w:val="000000" w:themeColor="text1"/>
        </w:rPr>
        <w:t>g</w:t>
      </w:r>
      <w:r w:rsidR="00785AE3">
        <w:rPr>
          <w:bCs/>
          <w:color w:val="000000" w:themeColor="text1"/>
        </w:rPr>
        <w:t xml:space="preserve">odinu. </w:t>
      </w:r>
    </w:p>
    <w:p w14:paraId="4E9F84D2" w14:textId="58B73D83" w:rsidR="007D0403" w:rsidRDefault="007D0403" w:rsidP="0010456F">
      <w:pPr>
        <w:spacing w:after="0" w:line="240" w:lineRule="auto"/>
        <w:jc w:val="both"/>
        <w:rPr>
          <w:bCs/>
          <w:color w:val="000000" w:themeColor="text1"/>
        </w:rPr>
      </w:pPr>
    </w:p>
    <w:p w14:paraId="08BFA089" w14:textId="62989301" w:rsidR="007D0403" w:rsidRPr="00ED0F7A" w:rsidRDefault="007D0403" w:rsidP="007D0403">
      <w:pPr>
        <w:pStyle w:val="ListParagraph"/>
        <w:numPr>
          <w:ilvl w:val="1"/>
          <w:numId w:val="29"/>
        </w:numPr>
        <w:spacing w:after="0" w:line="240" w:lineRule="auto"/>
        <w:jc w:val="both"/>
        <w:rPr>
          <w:b/>
          <w:bCs/>
          <w:color w:val="000000" w:themeColor="text1"/>
          <w:sz w:val="24"/>
          <w:szCs w:val="24"/>
        </w:rPr>
      </w:pPr>
      <w:r w:rsidRPr="00ED0F7A">
        <w:rPr>
          <w:b/>
          <w:bCs/>
          <w:color w:val="000000" w:themeColor="text1"/>
          <w:sz w:val="24"/>
          <w:szCs w:val="24"/>
        </w:rPr>
        <w:t>Informacija o stepenu realizacije Akcionog plana za 2025</w:t>
      </w:r>
      <w:r w:rsidR="006C72FC" w:rsidRPr="00ED0F7A">
        <w:rPr>
          <w:b/>
          <w:bCs/>
          <w:color w:val="000000" w:themeColor="text1"/>
          <w:sz w:val="24"/>
          <w:szCs w:val="24"/>
        </w:rPr>
        <w:t xml:space="preserve">. </w:t>
      </w:r>
      <w:r w:rsidRPr="00ED0F7A">
        <w:rPr>
          <w:b/>
          <w:bCs/>
          <w:color w:val="000000" w:themeColor="text1"/>
          <w:sz w:val="24"/>
          <w:szCs w:val="24"/>
        </w:rPr>
        <w:t>godinu Strategije</w:t>
      </w:r>
      <w:r w:rsidR="00770AC2">
        <w:rPr>
          <w:b/>
          <w:bCs/>
          <w:color w:val="000000" w:themeColor="text1"/>
          <w:sz w:val="24"/>
          <w:szCs w:val="24"/>
        </w:rPr>
        <w:t xml:space="preserve"> razvoja turizma 2022-2025</w:t>
      </w:r>
    </w:p>
    <w:p w14:paraId="196CD5B9" w14:textId="6230D8BA" w:rsidR="005C70DE" w:rsidRPr="00ED0F7A" w:rsidRDefault="005C70DE" w:rsidP="00355D48">
      <w:pPr>
        <w:spacing w:after="0" w:line="240" w:lineRule="auto"/>
        <w:jc w:val="both"/>
        <w:rPr>
          <w:bCs/>
          <w:color w:val="000000" w:themeColor="text1"/>
          <w:sz w:val="24"/>
          <w:szCs w:val="24"/>
        </w:rPr>
      </w:pPr>
    </w:p>
    <w:p w14:paraId="70E0A964" w14:textId="71E8CF9B" w:rsidR="00057A14" w:rsidRDefault="00355D48" w:rsidP="00355D48">
      <w:pPr>
        <w:spacing w:after="0" w:line="240" w:lineRule="auto"/>
        <w:jc w:val="both"/>
        <w:rPr>
          <w:b/>
          <w:bCs/>
          <w:color w:val="000000" w:themeColor="text1"/>
          <w:lang w:val="sr-Latn-ME"/>
        </w:rPr>
      </w:pPr>
      <w:bookmarkStart w:id="4" w:name="_Hlk228270907"/>
      <w:r w:rsidRPr="00355D48">
        <w:rPr>
          <w:b/>
          <w:bCs/>
          <w:color w:val="000000" w:themeColor="text1"/>
        </w:rPr>
        <w:t>Akcion</w:t>
      </w:r>
      <w:r w:rsidR="006275EE">
        <w:rPr>
          <w:b/>
          <w:bCs/>
          <w:color w:val="000000" w:themeColor="text1"/>
        </w:rPr>
        <w:t>i</w:t>
      </w:r>
      <w:r w:rsidRPr="00355D48">
        <w:rPr>
          <w:b/>
          <w:bCs/>
          <w:color w:val="000000" w:themeColor="text1"/>
        </w:rPr>
        <w:t xml:space="preserve"> plan </w:t>
      </w:r>
      <w:r w:rsidR="006275EE">
        <w:rPr>
          <w:b/>
          <w:bCs/>
          <w:color w:val="000000" w:themeColor="text1"/>
        </w:rPr>
        <w:t xml:space="preserve">za </w:t>
      </w:r>
      <w:r w:rsidRPr="00355D48">
        <w:rPr>
          <w:b/>
          <w:bCs/>
          <w:color w:val="000000" w:themeColor="text1"/>
        </w:rPr>
        <w:t>202</w:t>
      </w:r>
      <w:r>
        <w:rPr>
          <w:b/>
          <w:bCs/>
          <w:color w:val="000000" w:themeColor="text1"/>
        </w:rPr>
        <w:t>5</w:t>
      </w:r>
      <w:r w:rsidRPr="00355D48">
        <w:rPr>
          <w:b/>
          <w:bCs/>
          <w:color w:val="000000" w:themeColor="text1"/>
        </w:rPr>
        <w:t xml:space="preserve">. </w:t>
      </w:r>
      <w:r w:rsidR="006275EE">
        <w:rPr>
          <w:b/>
          <w:bCs/>
          <w:color w:val="000000" w:themeColor="text1"/>
        </w:rPr>
        <w:t xml:space="preserve">godinu </w:t>
      </w:r>
      <w:r w:rsidRPr="00355D48">
        <w:rPr>
          <w:b/>
          <w:bCs/>
          <w:color w:val="000000" w:themeColor="text1"/>
        </w:rPr>
        <w:t>obuhvata</w:t>
      </w:r>
      <w:r w:rsidR="009C5AF2">
        <w:rPr>
          <w:b/>
          <w:bCs/>
          <w:color w:val="000000" w:themeColor="text1"/>
        </w:rPr>
        <w:t>o je</w:t>
      </w:r>
      <w:r w:rsidRPr="00355D48">
        <w:rPr>
          <w:b/>
          <w:bCs/>
          <w:color w:val="000000" w:themeColor="text1"/>
        </w:rPr>
        <w:t xml:space="preserve"> </w:t>
      </w:r>
      <w:r w:rsidRPr="00355D48">
        <w:rPr>
          <w:b/>
          <w:bCs/>
          <w:color w:val="000000" w:themeColor="text1"/>
          <w:lang w:val="en-GB"/>
        </w:rPr>
        <w:t>7 operativnih ciljeva</w:t>
      </w:r>
      <w:r w:rsidRPr="00355D48">
        <w:rPr>
          <w:bCs/>
          <w:color w:val="000000" w:themeColor="text1"/>
          <w:lang w:val="en-GB"/>
        </w:rPr>
        <w:t xml:space="preserve"> sa odgovarajućim indikatorima učinka u smislu polazne vrijednosti </w:t>
      </w:r>
      <w:r w:rsidR="007D0403">
        <w:rPr>
          <w:bCs/>
          <w:color w:val="000000" w:themeColor="text1"/>
          <w:lang w:val="en-GB"/>
        </w:rPr>
        <w:t>(</w:t>
      </w:r>
      <w:r w:rsidRPr="00355D48">
        <w:rPr>
          <w:bCs/>
          <w:color w:val="000000" w:themeColor="text1"/>
          <w:lang w:val="en-GB"/>
        </w:rPr>
        <w:t>2019</w:t>
      </w:r>
      <w:r w:rsidR="007D0403">
        <w:rPr>
          <w:bCs/>
          <w:color w:val="000000" w:themeColor="text1"/>
          <w:lang w:val="en-GB"/>
        </w:rPr>
        <w:t xml:space="preserve"> ili </w:t>
      </w:r>
      <w:r w:rsidR="007D0403" w:rsidRPr="00355D48">
        <w:rPr>
          <w:bCs/>
          <w:color w:val="000000" w:themeColor="text1"/>
          <w:lang w:val="en-GB"/>
        </w:rPr>
        <w:t>2021</w:t>
      </w:r>
      <w:r w:rsidRPr="00355D48">
        <w:rPr>
          <w:bCs/>
          <w:color w:val="000000" w:themeColor="text1"/>
          <w:lang w:val="en-GB"/>
        </w:rPr>
        <w:t xml:space="preserve">. </w:t>
      </w:r>
      <w:r w:rsidR="007D0403">
        <w:rPr>
          <w:bCs/>
          <w:color w:val="000000" w:themeColor="text1"/>
          <w:lang w:val="en-GB"/>
        </w:rPr>
        <w:t>g</w:t>
      </w:r>
      <w:r w:rsidRPr="00355D48">
        <w:rPr>
          <w:bCs/>
          <w:color w:val="000000" w:themeColor="text1"/>
          <w:lang w:val="en-GB"/>
        </w:rPr>
        <w:t>odine</w:t>
      </w:r>
      <w:r w:rsidR="007D0403">
        <w:rPr>
          <w:bCs/>
          <w:color w:val="000000" w:themeColor="text1"/>
          <w:lang w:val="en-GB"/>
        </w:rPr>
        <w:t>)</w:t>
      </w:r>
      <w:r w:rsidRPr="00355D48">
        <w:rPr>
          <w:bCs/>
          <w:color w:val="000000" w:themeColor="text1"/>
          <w:lang w:val="en-GB"/>
        </w:rPr>
        <w:t>, ostvarene vrijednosti</w:t>
      </w:r>
      <w:r w:rsidR="006C72FC">
        <w:rPr>
          <w:bCs/>
          <w:color w:val="000000" w:themeColor="text1"/>
          <w:lang w:val="en-GB"/>
        </w:rPr>
        <w:t xml:space="preserve"> u</w:t>
      </w:r>
      <w:r w:rsidRPr="00355D48">
        <w:rPr>
          <w:bCs/>
          <w:color w:val="000000" w:themeColor="text1"/>
          <w:lang w:val="en-GB"/>
        </w:rPr>
        <w:t xml:space="preserve"> 202</w:t>
      </w:r>
      <w:r w:rsidR="004E3BD5">
        <w:rPr>
          <w:bCs/>
          <w:color w:val="000000" w:themeColor="text1"/>
          <w:lang w:val="en-GB"/>
        </w:rPr>
        <w:t>5</w:t>
      </w:r>
      <w:r w:rsidRPr="00355D48">
        <w:rPr>
          <w:bCs/>
          <w:color w:val="000000" w:themeColor="text1"/>
          <w:lang w:val="en-GB"/>
        </w:rPr>
        <w:t>. godin</w:t>
      </w:r>
      <w:r w:rsidR="006C72FC">
        <w:rPr>
          <w:bCs/>
          <w:color w:val="000000" w:themeColor="text1"/>
          <w:lang w:val="en-GB"/>
        </w:rPr>
        <w:t>i</w:t>
      </w:r>
      <w:r w:rsidRPr="00355D48">
        <w:rPr>
          <w:bCs/>
          <w:color w:val="000000" w:themeColor="text1"/>
          <w:lang w:val="en-GB"/>
        </w:rPr>
        <w:t xml:space="preserve"> i projekcija u vidu ciljne vrijednosti </w:t>
      </w:r>
      <w:r w:rsidR="006C72FC">
        <w:rPr>
          <w:bCs/>
          <w:color w:val="000000" w:themeColor="text1"/>
          <w:lang w:val="en-GB"/>
        </w:rPr>
        <w:t xml:space="preserve">za </w:t>
      </w:r>
      <w:r w:rsidR="004E3BD5">
        <w:rPr>
          <w:bCs/>
          <w:color w:val="000000" w:themeColor="text1"/>
          <w:lang w:val="en-GB"/>
        </w:rPr>
        <w:t>završn</w:t>
      </w:r>
      <w:r w:rsidR="006C72FC">
        <w:rPr>
          <w:bCs/>
          <w:color w:val="000000" w:themeColor="text1"/>
          <w:lang w:val="en-GB"/>
        </w:rPr>
        <w:t>u</w:t>
      </w:r>
      <w:r w:rsidR="004E3BD5">
        <w:rPr>
          <w:bCs/>
          <w:color w:val="000000" w:themeColor="text1"/>
          <w:lang w:val="en-GB"/>
        </w:rPr>
        <w:t xml:space="preserve"> godin</w:t>
      </w:r>
      <w:r w:rsidR="006C72FC">
        <w:rPr>
          <w:bCs/>
          <w:color w:val="000000" w:themeColor="text1"/>
          <w:lang w:val="en-GB"/>
        </w:rPr>
        <w:t>u</w:t>
      </w:r>
      <w:r w:rsidR="004E3BD5">
        <w:rPr>
          <w:bCs/>
          <w:color w:val="000000" w:themeColor="text1"/>
          <w:lang w:val="en-GB"/>
        </w:rPr>
        <w:t xml:space="preserve"> implementacije Strategije</w:t>
      </w:r>
      <w:r w:rsidRPr="00355D48">
        <w:rPr>
          <w:bCs/>
          <w:color w:val="000000" w:themeColor="text1"/>
          <w:lang w:val="en-GB"/>
        </w:rPr>
        <w:t>. Operativni ciljevi sadr</w:t>
      </w:r>
      <w:r w:rsidRPr="00355D48">
        <w:rPr>
          <w:bCs/>
          <w:color w:val="000000" w:themeColor="text1"/>
          <w:lang w:val="sr-Latn-ME"/>
        </w:rPr>
        <w:t>ž</w:t>
      </w:r>
      <w:r w:rsidR="009C5AF2">
        <w:rPr>
          <w:bCs/>
          <w:color w:val="000000" w:themeColor="text1"/>
          <w:lang w:val="sr-Latn-ME"/>
        </w:rPr>
        <w:t>ali su</w:t>
      </w:r>
      <w:r w:rsidRPr="00355D48">
        <w:rPr>
          <w:bCs/>
          <w:color w:val="000000" w:themeColor="text1"/>
          <w:lang w:val="en-GB"/>
        </w:rPr>
        <w:t xml:space="preserve"> </w:t>
      </w:r>
      <w:r w:rsidRPr="00355D48">
        <w:rPr>
          <w:b/>
          <w:bCs/>
          <w:color w:val="000000" w:themeColor="text1"/>
          <w:lang w:val="en-GB"/>
        </w:rPr>
        <w:t>15 mjera i 5</w:t>
      </w:r>
      <w:r w:rsidR="00FC32A5">
        <w:rPr>
          <w:b/>
          <w:bCs/>
          <w:color w:val="000000" w:themeColor="text1"/>
          <w:lang w:val="en-GB"/>
        </w:rPr>
        <w:t>3</w:t>
      </w:r>
      <w:r w:rsidRPr="00355D48">
        <w:rPr>
          <w:b/>
          <w:bCs/>
          <w:color w:val="000000" w:themeColor="text1"/>
          <w:lang w:val="en-GB"/>
        </w:rPr>
        <w:t xml:space="preserve"> aktivnosti</w:t>
      </w:r>
      <w:r w:rsidRPr="00355D48">
        <w:rPr>
          <w:b/>
          <w:bCs/>
          <w:color w:val="000000" w:themeColor="text1"/>
        </w:rPr>
        <w:t>,</w:t>
      </w:r>
      <w:r w:rsidRPr="00355D48">
        <w:rPr>
          <w:bCs/>
          <w:color w:val="000000" w:themeColor="text1"/>
        </w:rPr>
        <w:t xml:space="preserve"> zatim indikatore rezultata, kao i definisane rokove i nosioce (sa partnerima) koji su nadležni za njihovu realizaciju. </w:t>
      </w:r>
      <w:r w:rsidR="00FC32A5">
        <w:rPr>
          <w:bCs/>
          <w:color w:val="000000" w:themeColor="text1"/>
        </w:rPr>
        <w:t xml:space="preserve">Shodno navedenom, </w:t>
      </w:r>
      <w:r w:rsidR="006275EE">
        <w:rPr>
          <w:bCs/>
          <w:color w:val="000000" w:themeColor="text1"/>
        </w:rPr>
        <w:t>a na osnovu</w:t>
      </w:r>
      <w:r w:rsidR="00FC32A5">
        <w:rPr>
          <w:bCs/>
          <w:color w:val="000000" w:themeColor="text1"/>
        </w:rPr>
        <w:t xml:space="preserve"> a</w:t>
      </w:r>
      <w:r w:rsidRPr="00355D48">
        <w:rPr>
          <w:bCs/>
          <w:color w:val="000000" w:themeColor="text1"/>
        </w:rPr>
        <w:t>naliz</w:t>
      </w:r>
      <w:r w:rsidR="006275EE">
        <w:rPr>
          <w:bCs/>
          <w:color w:val="000000" w:themeColor="text1"/>
        </w:rPr>
        <w:t>e</w:t>
      </w:r>
      <w:r w:rsidRPr="00355D48">
        <w:rPr>
          <w:bCs/>
          <w:color w:val="000000" w:themeColor="text1"/>
        </w:rPr>
        <w:t xml:space="preserve"> informacija prikupljenih od nadležnih institucija </w:t>
      </w:r>
      <w:r w:rsidR="00FC32A5">
        <w:rPr>
          <w:bCs/>
          <w:color w:val="000000" w:themeColor="text1"/>
        </w:rPr>
        <w:t>koje su učestvovale u implementaciji Strategije</w:t>
      </w:r>
      <w:r w:rsidRPr="00355D48">
        <w:rPr>
          <w:bCs/>
          <w:color w:val="000000" w:themeColor="text1"/>
        </w:rPr>
        <w:t xml:space="preserve">, </w:t>
      </w:r>
      <w:r w:rsidR="00FC32A5">
        <w:rPr>
          <w:bCs/>
          <w:color w:val="000000" w:themeColor="text1"/>
        </w:rPr>
        <w:t>može se konstatovati</w:t>
      </w:r>
      <w:r w:rsidRPr="00355D48">
        <w:rPr>
          <w:bCs/>
          <w:color w:val="000000" w:themeColor="text1"/>
        </w:rPr>
        <w:t xml:space="preserve"> da</w:t>
      </w:r>
      <w:r w:rsidRPr="00355D48">
        <w:rPr>
          <w:b/>
          <w:bCs/>
          <w:color w:val="000000" w:themeColor="text1"/>
        </w:rPr>
        <w:t xml:space="preserve"> </w:t>
      </w:r>
      <w:r w:rsidRPr="00355D48">
        <w:rPr>
          <w:bCs/>
          <w:color w:val="000000" w:themeColor="text1"/>
        </w:rPr>
        <w:t>je Akcioni plan 202</w:t>
      </w:r>
      <w:r w:rsidR="004E3BD5">
        <w:rPr>
          <w:bCs/>
          <w:color w:val="000000" w:themeColor="text1"/>
        </w:rPr>
        <w:t>5</w:t>
      </w:r>
      <w:r w:rsidRPr="00355D48">
        <w:rPr>
          <w:bCs/>
          <w:color w:val="000000" w:themeColor="text1"/>
        </w:rPr>
        <w:t>.,</w:t>
      </w:r>
      <w:r w:rsidRPr="00355D48">
        <w:rPr>
          <w:b/>
          <w:bCs/>
          <w:color w:val="000000" w:themeColor="text1"/>
          <w:lang w:val="sr-Latn-ME"/>
        </w:rPr>
        <w:t xml:space="preserve"> realizovan u nivou od </w:t>
      </w:r>
      <w:r w:rsidR="00D95EAD" w:rsidRPr="00D95EAD">
        <w:rPr>
          <w:b/>
          <w:bCs/>
          <w:color w:val="000000" w:themeColor="text1"/>
          <w:lang w:val="sr-Latn-ME"/>
        </w:rPr>
        <w:t>91</w:t>
      </w:r>
      <w:r w:rsidRPr="00355D48">
        <w:rPr>
          <w:b/>
          <w:bCs/>
          <w:color w:val="000000" w:themeColor="text1"/>
          <w:lang w:val="sr-Latn-ME"/>
        </w:rPr>
        <w:t xml:space="preserve">%, od čega </w:t>
      </w:r>
      <w:r w:rsidRPr="00D95EAD">
        <w:rPr>
          <w:b/>
          <w:bCs/>
          <w:color w:val="000000" w:themeColor="text1"/>
          <w:lang w:val="sr-Latn-ME"/>
        </w:rPr>
        <w:t xml:space="preserve">je </w:t>
      </w:r>
      <w:r w:rsidR="00D95EAD" w:rsidRPr="00D95EAD">
        <w:rPr>
          <w:b/>
          <w:bCs/>
          <w:color w:val="000000" w:themeColor="text1"/>
          <w:lang w:val="sr-Latn-ME"/>
        </w:rPr>
        <w:t>76</w:t>
      </w:r>
      <w:r w:rsidRPr="00355D48">
        <w:rPr>
          <w:b/>
          <w:bCs/>
          <w:color w:val="000000" w:themeColor="text1"/>
          <w:lang w:val="sr-Latn-ME"/>
        </w:rPr>
        <w:t xml:space="preserve">% </w:t>
      </w:r>
      <w:r w:rsidRPr="00355D48">
        <w:rPr>
          <w:bCs/>
          <w:color w:val="000000" w:themeColor="text1"/>
          <w:lang w:val="sr-Latn-ME"/>
        </w:rPr>
        <w:t>(</w:t>
      </w:r>
      <w:r w:rsidR="00D95EAD">
        <w:rPr>
          <w:bCs/>
          <w:color w:val="000000" w:themeColor="text1"/>
          <w:lang w:val="sr-Latn-ME"/>
        </w:rPr>
        <w:t>40 aktivnosti</w:t>
      </w:r>
      <w:r w:rsidRPr="00355D48">
        <w:rPr>
          <w:bCs/>
          <w:color w:val="000000" w:themeColor="text1"/>
          <w:lang w:val="sr-Latn-ME"/>
        </w:rPr>
        <w:t>)</w:t>
      </w:r>
      <w:r w:rsidRPr="00355D48">
        <w:rPr>
          <w:b/>
          <w:bCs/>
          <w:color w:val="000000" w:themeColor="text1"/>
          <w:lang w:val="sr-Latn-ME"/>
        </w:rPr>
        <w:t xml:space="preserve"> u potpunosti i </w:t>
      </w:r>
      <w:r w:rsidR="00D95EAD" w:rsidRPr="00D95EAD">
        <w:rPr>
          <w:b/>
          <w:bCs/>
          <w:color w:val="000000" w:themeColor="text1"/>
          <w:lang w:val="sr-Latn-ME"/>
        </w:rPr>
        <w:t>15</w:t>
      </w:r>
      <w:r w:rsidRPr="00D95EAD">
        <w:rPr>
          <w:b/>
          <w:bCs/>
          <w:color w:val="000000" w:themeColor="text1"/>
          <w:lang w:val="sr-Latn-ME"/>
        </w:rPr>
        <w:t>%</w:t>
      </w:r>
      <w:r w:rsidRPr="00355D48">
        <w:rPr>
          <w:b/>
          <w:bCs/>
          <w:color w:val="000000" w:themeColor="text1"/>
          <w:lang w:val="sr-Latn-ME"/>
        </w:rPr>
        <w:t xml:space="preserve"> </w:t>
      </w:r>
      <w:r w:rsidRPr="00355D48">
        <w:rPr>
          <w:bCs/>
          <w:color w:val="000000" w:themeColor="text1"/>
          <w:lang w:val="sr-Latn-ME"/>
        </w:rPr>
        <w:t>(</w:t>
      </w:r>
      <w:r w:rsidR="00D95EAD">
        <w:rPr>
          <w:bCs/>
          <w:color w:val="000000" w:themeColor="text1"/>
          <w:lang w:val="sr-Latn-ME"/>
        </w:rPr>
        <w:t>8</w:t>
      </w:r>
      <w:r w:rsidRPr="00355D48">
        <w:rPr>
          <w:bCs/>
          <w:color w:val="000000" w:themeColor="text1"/>
          <w:lang w:val="sr-Latn-ME"/>
        </w:rPr>
        <w:t xml:space="preserve"> aktivnosti)</w:t>
      </w:r>
      <w:r w:rsidRPr="00355D48">
        <w:rPr>
          <w:b/>
          <w:bCs/>
          <w:color w:val="000000" w:themeColor="text1"/>
          <w:lang w:val="sr-Latn-ME"/>
        </w:rPr>
        <w:t xml:space="preserve"> je djelimično realizovano, </w:t>
      </w:r>
      <w:r w:rsidRPr="00355D48">
        <w:rPr>
          <w:bCs/>
          <w:color w:val="000000" w:themeColor="text1"/>
          <w:lang w:val="sr-Latn-ME"/>
        </w:rPr>
        <w:t>dok je</w:t>
      </w:r>
      <w:r w:rsidRPr="00355D48">
        <w:rPr>
          <w:b/>
          <w:bCs/>
          <w:color w:val="000000" w:themeColor="text1"/>
          <w:lang w:val="sr-Latn-ME"/>
        </w:rPr>
        <w:t xml:space="preserve"> </w:t>
      </w:r>
      <w:r w:rsidR="00D95EAD">
        <w:rPr>
          <w:b/>
          <w:bCs/>
          <w:color w:val="000000" w:themeColor="text1"/>
          <w:lang w:val="sr-Latn-ME"/>
        </w:rPr>
        <w:t>9</w:t>
      </w:r>
      <w:r w:rsidRPr="00355D48">
        <w:rPr>
          <w:b/>
          <w:bCs/>
          <w:color w:val="000000" w:themeColor="text1"/>
          <w:lang w:val="sr-Latn-ME"/>
        </w:rPr>
        <w:t xml:space="preserve">% </w:t>
      </w:r>
      <w:r w:rsidRPr="00355D48">
        <w:rPr>
          <w:bCs/>
          <w:color w:val="000000" w:themeColor="text1"/>
          <w:lang w:val="sr-Latn-ME"/>
        </w:rPr>
        <w:t>(</w:t>
      </w:r>
      <w:r w:rsidR="00D95EAD">
        <w:rPr>
          <w:bCs/>
          <w:color w:val="000000" w:themeColor="text1"/>
          <w:lang w:val="sr-Latn-ME"/>
        </w:rPr>
        <w:t>5</w:t>
      </w:r>
      <w:r w:rsidRPr="00355D48">
        <w:rPr>
          <w:bCs/>
          <w:color w:val="000000" w:themeColor="text1"/>
          <w:lang w:val="sr-Latn-ME"/>
        </w:rPr>
        <w:t xml:space="preserve"> aktivnosti)</w:t>
      </w:r>
      <w:r w:rsidRPr="00355D48">
        <w:rPr>
          <w:b/>
          <w:bCs/>
          <w:color w:val="000000" w:themeColor="text1"/>
          <w:lang w:val="sr-Latn-ME"/>
        </w:rPr>
        <w:t xml:space="preserve"> nerealizovano</w:t>
      </w:r>
      <w:r w:rsidR="000014BD">
        <w:rPr>
          <w:b/>
          <w:bCs/>
          <w:color w:val="000000" w:themeColor="text1"/>
          <w:lang w:val="sr-Latn-ME"/>
        </w:rPr>
        <w:t xml:space="preserve"> (Grafikon 1).</w:t>
      </w:r>
    </w:p>
    <w:p w14:paraId="0B715443" w14:textId="77777777" w:rsidR="006A1377" w:rsidRDefault="006A1377" w:rsidP="00355D48">
      <w:pPr>
        <w:spacing w:after="0" w:line="240" w:lineRule="auto"/>
        <w:jc w:val="both"/>
        <w:rPr>
          <w:b/>
          <w:bCs/>
          <w:color w:val="000000" w:themeColor="text1"/>
          <w:lang w:val="sr-Latn-ME"/>
        </w:rPr>
      </w:pPr>
    </w:p>
    <w:p w14:paraId="3D5A6CCC" w14:textId="457C7109" w:rsidR="000014BD" w:rsidRPr="00432E1A" w:rsidRDefault="000014BD" w:rsidP="00355D48">
      <w:pPr>
        <w:spacing w:after="0" w:line="240" w:lineRule="auto"/>
        <w:jc w:val="both"/>
        <w:rPr>
          <w:b/>
          <w:bCs/>
          <w:color w:val="000000" w:themeColor="text1"/>
          <w:lang w:val="sr-Latn-ME"/>
        </w:rPr>
      </w:pPr>
      <w:r w:rsidRPr="00432E1A">
        <w:rPr>
          <w:b/>
          <w:bCs/>
          <w:color w:val="000000" w:themeColor="text1"/>
          <w:lang w:val="sr-Latn-ME"/>
        </w:rPr>
        <w:t>Grafikon 1: Stepen realizacije Akcionog plana za 2025. godinu</w:t>
      </w:r>
      <w:r w:rsidR="00425FD4" w:rsidRPr="00432E1A">
        <w:rPr>
          <w:b/>
          <w:bCs/>
          <w:color w:val="000000" w:themeColor="text1"/>
          <w:lang w:val="sr-Latn-ME"/>
        </w:rPr>
        <w:t xml:space="preserve"> (obrada Ministarstvo turizma)</w:t>
      </w:r>
    </w:p>
    <w:bookmarkEnd w:id="4"/>
    <w:p w14:paraId="469DED12" w14:textId="77777777" w:rsidR="00425FD4" w:rsidRDefault="00FC32A5" w:rsidP="00425FD4">
      <w:pPr>
        <w:spacing w:after="0" w:line="240" w:lineRule="auto"/>
        <w:jc w:val="center"/>
        <w:rPr>
          <w:bCs/>
          <w:color w:val="000000" w:themeColor="text1"/>
        </w:rPr>
      </w:pPr>
      <w:r>
        <w:rPr>
          <w:noProof/>
        </w:rPr>
        <w:drawing>
          <wp:inline distT="0" distB="0" distL="0" distR="0" wp14:anchorId="731E140D" wp14:editId="2E7669FF">
            <wp:extent cx="4200525" cy="2228850"/>
            <wp:effectExtent l="0" t="0" r="9525" b="0"/>
            <wp:docPr id="8" name="Chart 8">
              <a:extLst xmlns:a="http://schemas.openxmlformats.org/drawingml/2006/main">
                <a:ext uri="{FF2B5EF4-FFF2-40B4-BE49-F238E27FC236}">
                  <a16:creationId xmlns:a16="http://schemas.microsoft.com/office/drawing/2014/main" id="{D7D5312E-DFD9-4A58-AE28-76DCDB791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5532E6" w14:textId="117C764E" w:rsidR="00057334" w:rsidRPr="00425FD4" w:rsidRDefault="00E62928" w:rsidP="00425FD4">
      <w:pPr>
        <w:spacing w:after="0" w:line="240" w:lineRule="auto"/>
        <w:jc w:val="both"/>
        <w:rPr>
          <w:bCs/>
          <w:color w:val="000000" w:themeColor="text1"/>
        </w:rPr>
      </w:pPr>
      <w:r w:rsidRPr="00432D6A">
        <w:rPr>
          <w:b/>
          <w:bCs/>
          <w:i/>
          <w:color w:val="000000" w:themeColor="text1"/>
          <w:lang w:val="sr-Latn-ME"/>
        </w:rPr>
        <w:lastRenderedPageBreak/>
        <w:t>Najvažniji ostvareni rezultati</w:t>
      </w:r>
      <w:r w:rsidRPr="00432D6A">
        <w:rPr>
          <w:b/>
          <w:i/>
          <w:color w:val="000000" w:themeColor="text1"/>
          <w:lang w:val="sr-Latn-ME"/>
        </w:rPr>
        <w:t xml:space="preserve"> Akcionog plana 2025., kroz realizovane aktivnosti u okviru operativnih ciljeva (OC) ogledaju se u: </w:t>
      </w:r>
      <w:r w:rsidR="00035079" w:rsidRPr="00432D6A">
        <w:rPr>
          <w:b/>
          <w:i/>
          <w:color w:val="000000" w:themeColor="text1"/>
          <w:lang w:val="sr-Latn-CS"/>
        </w:rPr>
        <w:t>u</w:t>
      </w:r>
      <w:r w:rsidR="003C46AA" w:rsidRPr="00432D6A">
        <w:rPr>
          <w:b/>
          <w:i/>
          <w:color w:val="000000" w:themeColor="text1"/>
          <w:lang w:val="sr-Latn-CS"/>
        </w:rPr>
        <w:t>naprijeđen</w:t>
      </w:r>
      <w:r w:rsidR="00140DCE" w:rsidRPr="00432D6A">
        <w:rPr>
          <w:b/>
          <w:i/>
          <w:color w:val="000000" w:themeColor="text1"/>
          <w:lang w:val="sr-Latn-CS"/>
        </w:rPr>
        <w:t>ju</w:t>
      </w:r>
      <w:r w:rsidR="003C46AA" w:rsidRPr="00432D6A">
        <w:rPr>
          <w:b/>
          <w:i/>
          <w:color w:val="000000" w:themeColor="text1"/>
          <w:lang w:val="sr-Latn-CS"/>
        </w:rPr>
        <w:t xml:space="preserve"> kvalitet</w:t>
      </w:r>
      <w:r w:rsidR="00140DCE" w:rsidRPr="00432D6A">
        <w:rPr>
          <w:b/>
          <w:i/>
          <w:color w:val="000000" w:themeColor="text1"/>
          <w:lang w:val="sr-Latn-CS"/>
        </w:rPr>
        <w:t>a</w:t>
      </w:r>
      <w:r w:rsidR="003C46AA" w:rsidRPr="00432D6A">
        <w:rPr>
          <w:b/>
          <w:i/>
          <w:color w:val="000000" w:themeColor="text1"/>
          <w:lang w:val="sr-Latn-CS"/>
        </w:rPr>
        <w:t xml:space="preserve"> i kvantitet</w:t>
      </w:r>
      <w:r w:rsidR="00140DCE" w:rsidRPr="00432D6A">
        <w:rPr>
          <w:b/>
          <w:i/>
          <w:color w:val="000000" w:themeColor="text1"/>
          <w:lang w:val="sr-Latn-CS"/>
        </w:rPr>
        <w:t>a</w:t>
      </w:r>
      <w:r w:rsidR="003C46AA" w:rsidRPr="00432D6A">
        <w:rPr>
          <w:b/>
          <w:i/>
          <w:color w:val="000000" w:themeColor="text1"/>
          <w:lang w:val="sr-Latn-CS"/>
        </w:rPr>
        <w:t xml:space="preserve"> smještajnih kapaciteta</w:t>
      </w:r>
      <w:r w:rsidR="00035079" w:rsidRPr="00432D6A">
        <w:rPr>
          <w:b/>
          <w:i/>
          <w:color w:val="000000" w:themeColor="text1"/>
          <w:lang w:val="sr-Latn-CS"/>
        </w:rPr>
        <w:t xml:space="preserve"> </w:t>
      </w:r>
      <w:r w:rsidR="00035079" w:rsidRPr="00432D6A">
        <w:rPr>
          <w:rFonts w:eastAsia="Calibri" w:cstheme="minorHAnsi"/>
          <w:b/>
          <w:i/>
          <w:lang w:val="sr-Latn-CS"/>
        </w:rPr>
        <w:t>(OC3)</w:t>
      </w:r>
      <w:r w:rsidR="00035079" w:rsidRPr="00432D6A">
        <w:rPr>
          <w:b/>
          <w:i/>
          <w:color w:val="000000" w:themeColor="text1"/>
          <w:lang w:val="sr-Latn-CS"/>
        </w:rPr>
        <w:t>;</w:t>
      </w:r>
      <w:r w:rsidRPr="00432D6A">
        <w:rPr>
          <w:b/>
          <w:i/>
          <w:color w:val="000000" w:themeColor="text1"/>
          <w:lang w:val="sr-Latn-ME"/>
        </w:rPr>
        <w:t xml:space="preserve"> </w:t>
      </w:r>
      <w:r w:rsidR="008F2F27" w:rsidRPr="00432D6A">
        <w:rPr>
          <w:b/>
          <w:i/>
          <w:color w:val="000000" w:themeColor="text1"/>
          <w:lang w:val="sr-Latn-ME"/>
        </w:rPr>
        <w:t xml:space="preserve">podizanju nivoa globalne prepoznatljivosti Crne Gore kao turističke destinacije (OC7), </w:t>
      </w:r>
      <w:r w:rsidR="008F2F27">
        <w:rPr>
          <w:b/>
          <w:i/>
          <w:color w:val="000000" w:themeColor="text1"/>
          <w:lang w:val="sr-Latn-ME"/>
        </w:rPr>
        <w:t xml:space="preserve">zatim </w:t>
      </w:r>
      <w:r w:rsidR="003C2386" w:rsidRPr="00432D6A">
        <w:rPr>
          <w:b/>
          <w:i/>
          <w:color w:val="000000" w:themeColor="text1"/>
          <w:lang w:val="sr-Latn-ME"/>
        </w:rPr>
        <w:t xml:space="preserve">unaprijeđenju kvaliteta diverzifikovanog turističkog proizvoda (OC4); </w:t>
      </w:r>
      <w:r w:rsidR="008F2F27" w:rsidRPr="00432D6A">
        <w:rPr>
          <w:b/>
          <w:bCs/>
          <w:i/>
          <w:color w:val="000000" w:themeColor="text1"/>
          <w:lang w:val="sr-Latn-CS"/>
        </w:rPr>
        <w:t>unaprijeđenju ljudskih resursa, znanja i vještine u turizmu</w:t>
      </w:r>
      <w:r w:rsidR="008F2F27" w:rsidRPr="00432D6A">
        <w:rPr>
          <w:b/>
          <w:i/>
          <w:color w:val="000000" w:themeColor="text1"/>
          <w:lang w:val="sr-Latn-ME"/>
        </w:rPr>
        <w:t xml:space="preserve"> (OC5</w:t>
      </w:r>
      <w:r w:rsidR="008F2F27">
        <w:rPr>
          <w:b/>
          <w:i/>
          <w:color w:val="000000" w:themeColor="text1"/>
          <w:lang w:val="sr-Latn-ME"/>
        </w:rPr>
        <w:t xml:space="preserve">) i </w:t>
      </w:r>
      <w:r w:rsidRPr="00432D6A">
        <w:rPr>
          <w:b/>
          <w:i/>
          <w:color w:val="000000" w:themeColor="text1"/>
          <w:lang w:val="sr-Latn-ME"/>
        </w:rPr>
        <w:t>unapređenj</w:t>
      </w:r>
      <w:r w:rsidR="00432D6A" w:rsidRPr="00432D6A">
        <w:rPr>
          <w:b/>
          <w:i/>
          <w:color w:val="000000" w:themeColor="text1"/>
          <w:lang w:val="sr-Latn-ME"/>
        </w:rPr>
        <w:t>u</w:t>
      </w:r>
      <w:r w:rsidRPr="00432D6A">
        <w:rPr>
          <w:b/>
          <w:i/>
          <w:color w:val="000000" w:themeColor="text1"/>
          <w:lang w:val="sr-Latn-ME"/>
        </w:rPr>
        <w:t xml:space="preserve"> turističke i prateće infra i supra strukture (OC2 )</w:t>
      </w:r>
      <w:r w:rsidR="000014BD">
        <w:rPr>
          <w:b/>
          <w:i/>
          <w:color w:val="000000" w:themeColor="text1"/>
          <w:lang w:val="sr-Latn-ME"/>
        </w:rPr>
        <w:t xml:space="preserve"> (Grafikon 2).</w:t>
      </w:r>
    </w:p>
    <w:p w14:paraId="07BFE9C6" w14:textId="6877FF29" w:rsidR="000014BD" w:rsidRDefault="000014BD" w:rsidP="00E62928">
      <w:pPr>
        <w:spacing w:after="0" w:line="240" w:lineRule="auto"/>
        <w:jc w:val="both"/>
        <w:rPr>
          <w:b/>
          <w:i/>
          <w:color w:val="000000" w:themeColor="text1"/>
          <w:lang w:val="sr-Latn-ME"/>
        </w:rPr>
      </w:pPr>
    </w:p>
    <w:p w14:paraId="657B6B96" w14:textId="77777777" w:rsidR="000014BD" w:rsidRPr="00432E1A" w:rsidRDefault="000014BD" w:rsidP="000014BD">
      <w:pPr>
        <w:spacing w:after="0" w:line="240" w:lineRule="auto"/>
        <w:jc w:val="both"/>
        <w:rPr>
          <w:b/>
          <w:bCs/>
          <w:color w:val="000000" w:themeColor="text1"/>
        </w:rPr>
      </w:pPr>
      <w:r w:rsidRPr="00432E1A">
        <w:rPr>
          <w:b/>
          <w:bCs/>
          <w:color w:val="000000" w:themeColor="text1"/>
        </w:rPr>
        <w:t>Grafikon 2: Realizacija AP po operativnim ciljevima za 2025. godinu</w:t>
      </w:r>
    </w:p>
    <w:p w14:paraId="4ADB5952" w14:textId="77777777" w:rsidR="000014BD" w:rsidRDefault="000014BD" w:rsidP="000014BD">
      <w:pPr>
        <w:spacing w:after="0" w:line="240" w:lineRule="auto"/>
        <w:jc w:val="center"/>
        <w:rPr>
          <w:bCs/>
          <w:color w:val="000000" w:themeColor="text1"/>
        </w:rPr>
      </w:pPr>
      <w:r>
        <w:rPr>
          <w:noProof/>
        </w:rPr>
        <w:drawing>
          <wp:inline distT="0" distB="0" distL="0" distR="0" wp14:anchorId="4BB4522E" wp14:editId="5FC17B10">
            <wp:extent cx="4572000" cy="2743200"/>
            <wp:effectExtent l="0" t="0" r="0" b="0"/>
            <wp:docPr id="18" name="Chart 18">
              <a:extLst xmlns:a="http://schemas.openxmlformats.org/drawingml/2006/main">
                <a:ext uri="{FF2B5EF4-FFF2-40B4-BE49-F238E27FC236}">
                  <a16:creationId xmlns:a16="http://schemas.microsoft.com/office/drawing/2014/main" id="{38127DF8-879E-412C-8007-7235335D7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FE73FB" w14:textId="77777777" w:rsidR="000014BD" w:rsidRDefault="000014BD" w:rsidP="000014BD">
      <w:pPr>
        <w:spacing w:after="0" w:line="240" w:lineRule="auto"/>
        <w:jc w:val="both"/>
        <w:rPr>
          <w:bCs/>
          <w:color w:val="000000" w:themeColor="text1"/>
        </w:rPr>
      </w:pPr>
    </w:p>
    <w:p w14:paraId="02AD2603" w14:textId="77777777" w:rsidR="00057334" w:rsidRDefault="00057334" w:rsidP="00E62928">
      <w:pPr>
        <w:spacing w:after="0" w:line="240" w:lineRule="auto"/>
        <w:jc w:val="both"/>
        <w:rPr>
          <w:color w:val="000000" w:themeColor="text1"/>
          <w:lang w:val="sr-Latn-ME"/>
        </w:rPr>
      </w:pPr>
    </w:p>
    <w:p w14:paraId="24694449" w14:textId="19AF7A73" w:rsidR="00544FA1" w:rsidRPr="00544FA1" w:rsidRDefault="00F625EE" w:rsidP="00544FA1">
      <w:pPr>
        <w:spacing w:after="0" w:line="240" w:lineRule="auto"/>
        <w:jc w:val="both"/>
        <w:rPr>
          <w:color w:val="000000" w:themeColor="text1"/>
          <w:lang w:val="en-GB"/>
        </w:rPr>
      </w:pPr>
      <w:r>
        <w:rPr>
          <w:color w:val="000000" w:themeColor="text1"/>
          <w:lang w:val="sr-Latn-ME"/>
        </w:rPr>
        <w:t>U okviru m</w:t>
      </w:r>
      <w:r w:rsidR="00057334">
        <w:rPr>
          <w:color w:val="000000" w:themeColor="text1"/>
          <w:lang w:val="sr-Latn-ME"/>
        </w:rPr>
        <w:t xml:space="preserve">jere i aktivnosti </w:t>
      </w:r>
      <w:r w:rsidR="00057334" w:rsidRPr="00432D6A">
        <w:rPr>
          <w:b/>
          <w:color w:val="000000" w:themeColor="text1"/>
          <w:lang w:val="sr-Latn-ME"/>
        </w:rPr>
        <w:t>OC3</w:t>
      </w:r>
      <w:r w:rsidR="00057334">
        <w:rPr>
          <w:color w:val="000000" w:themeColor="text1"/>
          <w:lang w:val="sr-Latn-ME"/>
        </w:rPr>
        <w:t xml:space="preserve"> </w:t>
      </w:r>
      <w:r>
        <w:rPr>
          <w:color w:val="000000" w:themeColor="text1"/>
          <w:lang w:val="sr-Latn-ME"/>
        </w:rPr>
        <w:t xml:space="preserve">koje su se odnosile na </w:t>
      </w:r>
      <w:r>
        <w:rPr>
          <w:color w:val="000000" w:themeColor="text1"/>
          <w:lang w:val="sr-Latn-CS"/>
        </w:rPr>
        <w:t>u</w:t>
      </w:r>
      <w:r w:rsidRPr="00F625EE">
        <w:rPr>
          <w:color w:val="000000" w:themeColor="text1"/>
          <w:lang w:val="sr-Latn-CS"/>
        </w:rPr>
        <w:t>naprijeđe</w:t>
      </w:r>
      <w:r>
        <w:rPr>
          <w:color w:val="000000" w:themeColor="text1"/>
          <w:lang w:val="sr-Latn-CS"/>
        </w:rPr>
        <w:t>nje</w:t>
      </w:r>
      <w:r w:rsidRPr="00F625EE">
        <w:rPr>
          <w:color w:val="000000" w:themeColor="text1"/>
          <w:lang w:val="sr-Latn-CS"/>
        </w:rPr>
        <w:t xml:space="preserve"> kvalitet</w:t>
      </w:r>
      <w:r>
        <w:rPr>
          <w:color w:val="000000" w:themeColor="text1"/>
          <w:lang w:val="sr-Latn-CS"/>
        </w:rPr>
        <w:t>a</w:t>
      </w:r>
      <w:r w:rsidRPr="00F625EE">
        <w:rPr>
          <w:color w:val="000000" w:themeColor="text1"/>
          <w:lang w:val="sr-Latn-CS"/>
        </w:rPr>
        <w:t xml:space="preserve"> i kvantitet</w:t>
      </w:r>
      <w:r>
        <w:rPr>
          <w:color w:val="000000" w:themeColor="text1"/>
          <w:lang w:val="sr-Latn-CS"/>
        </w:rPr>
        <w:t>a</w:t>
      </w:r>
      <w:r w:rsidRPr="00F625EE">
        <w:rPr>
          <w:color w:val="000000" w:themeColor="text1"/>
          <w:lang w:val="sr-Latn-CS"/>
        </w:rPr>
        <w:t xml:space="preserve"> smještajnih kapaciteta</w:t>
      </w:r>
      <w:r>
        <w:rPr>
          <w:color w:val="000000" w:themeColor="text1"/>
          <w:lang w:val="sr-Latn-CS"/>
        </w:rPr>
        <w:t xml:space="preserve"> realizovane su </w:t>
      </w:r>
      <w:r w:rsidR="00A55429">
        <w:rPr>
          <w:color w:val="000000" w:themeColor="text1"/>
          <w:lang w:val="sr-Latn-CS"/>
        </w:rPr>
        <w:t xml:space="preserve">obje </w:t>
      </w:r>
      <w:r>
        <w:rPr>
          <w:color w:val="000000" w:themeColor="text1"/>
          <w:lang w:val="sr-Latn-CS"/>
        </w:rPr>
        <w:t>aktivnosti</w:t>
      </w:r>
      <w:r w:rsidR="00A00AA6">
        <w:rPr>
          <w:color w:val="000000" w:themeColor="text1"/>
          <w:lang w:val="sr-Latn-CS"/>
        </w:rPr>
        <w:t xml:space="preserve"> koje su se odnosile na </w:t>
      </w:r>
      <w:r w:rsidR="00544FA1" w:rsidRPr="00544FA1">
        <w:rPr>
          <w:color w:val="000000" w:themeColor="text1"/>
          <w:lang w:val="en-GB"/>
        </w:rPr>
        <w:t>usv</w:t>
      </w:r>
      <w:r w:rsidR="009C5AF2">
        <w:rPr>
          <w:color w:val="000000" w:themeColor="text1"/>
          <w:lang w:val="en-GB"/>
        </w:rPr>
        <w:t>a</w:t>
      </w:r>
      <w:r w:rsidR="00544FA1" w:rsidRPr="00544FA1">
        <w:rPr>
          <w:color w:val="000000" w:themeColor="text1"/>
          <w:lang w:val="en-GB"/>
        </w:rPr>
        <w:t>j</w:t>
      </w:r>
      <w:r w:rsidR="009C5AF2">
        <w:rPr>
          <w:color w:val="000000" w:themeColor="text1"/>
          <w:lang w:val="en-GB"/>
        </w:rPr>
        <w:t>a</w:t>
      </w:r>
      <w:r w:rsidR="00544FA1">
        <w:rPr>
          <w:color w:val="000000" w:themeColor="text1"/>
          <w:lang w:val="en-GB"/>
        </w:rPr>
        <w:t>nje</w:t>
      </w:r>
      <w:r w:rsidR="00544FA1" w:rsidRPr="00544FA1">
        <w:rPr>
          <w:color w:val="000000" w:themeColor="text1"/>
          <w:lang w:val="en-GB"/>
        </w:rPr>
        <w:t xml:space="preserve"> Informacij</w:t>
      </w:r>
      <w:r w:rsidR="00544FA1">
        <w:rPr>
          <w:color w:val="000000" w:themeColor="text1"/>
          <w:lang w:val="en-GB"/>
        </w:rPr>
        <w:t>e</w:t>
      </w:r>
      <w:r w:rsidR="00544FA1" w:rsidRPr="00544FA1">
        <w:rPr>
          <w:color w:val="000000" w:themeColor="text1"/>
          <w:lang w:val="en-GB"/>
        </w:rPr>
        <w:t xml:space="preserve"> o aktivnostima na realizaciji prioritetnih projekata iz oblasti turizma, za period januar-jun 2025. </w:t>
      </w:r>
      <w:r w:rsidR="00544FA1">
        <w:rPr>
          <w:color w:val="000000" w:themeColor="text1"/>
          <w:lang w:val="en-GB"/>
        </w:rPr>
        <w:t>g</w:t>
      </w:r>
      <w:r w:rsidR="00544FA1" w:rsidRPr="00544FA1">
        <w:rPr>
          <w:color w:val="000000" w:themeColor="text1"/>
          <w:lang w:val="en-GB"/>
        </w:rPr>
        <w:t>odine</w:t>
      </w:r>
      <w:r w:rsidR="00544FA1">
        <w:rPr>
          <w:color w:val="000000" w:themeColor="text1"/>
          <w:lang w:val="en-GB"/>
        </w:rPr>
        <w:t xml:space="preserve">, kao i </w:t>
      </w:r>
      <w:r w:rsidR="00052403" w:rsidRPr="00052403">
        <w:rPr>
          <w:color w:val="000000" w:themeColor="text1"/>
          <w:lang w:val="en-GB"/>
        </w:rPr>
        <w:t>Informacij</w:t>
      </w:r>
      <w:r w:rsidR="00793DE3">
        <w:rPr>
          <w:color w:val="000000" w:themeColor="text1"/>
          <w:lang w:val="en-GB"/>
        </w:rPr>
        <w:t>e</w:t>
      </w:r>
      <w:r w:rsidR="00052403" w:rsidRPr="00052403">
        <w:rPr>
          <w:color w:val="000000" w:themeColor="text1"/>
          <w:lang w:val="en-GB"/>
        </w:rPr>
        <w:t xml:space="preserve"> o aktivnostima na valorizaciji turističkih lokaliteta koji su u prethodnom periodu bili predmet privatizacije</w:t>
      </w:r>
      <w:r w:rsidR="002B1C30">
        <w:rPr>
          <w:color w:val="000000" w:themeColor="text1"/>
          <w:lang w:val="en-GB"/>
        </w:rPr>
        <w:t>.</w:t>
      </w:r>
    </w:p>
    <w:p w14:paraId="770D694D" w14:textId="6E5615E7" w:rsidR="00E62928" w:rsidRDefault="00793DE3" w:rsidP="00F625EE">
      <w:pPr>
        <w:spacing w:after="0" w:line="240" w:lineRule="auto"/>
        <w:jc w:val="both"/>
        <w:rPr>
          <w:color w:val="000000" w:themeColor="text1"/>
          <w:lang w:val="sr-Latn-ME"/>
        </w:rPr>
      </w:pPr>
      <w:r>
        <w:rPr>
          <w:color w:val="000000" w:themeColor="text1"/>
          <w:lang w:val="sr-Latn-CS"/>
        </w:rPr>
        <w:t>I</w:t>
      </w:r>
      <w:r w:rsidR="00460C0F">
        <w:rPr>
          <w:color w:val="000000" w:themeColor="text1"/>
          <w:lang w:val="sr-Latn-CS"/>
        </w:rPr>
        <w:t xml:space="preserve">ndikator učinka </w:t>
      </w:r>
      <w:r>
        <w:rPr>
          <w:color w:val="000000" w:themeColor="text1"/>
          <w:lang w:val="sr-Latn-CS"/>
        </w:rPr>
        <w:t xml:space="preserve">OC3 </w:t>
      </w:r>
      <w:r w:rsidR="00460C0F">
        <w:rPr>
          <w:color w:val="000000" w:themeColor="text1"/>
          <w:lang w:val="sr-Latn-CS"/>
        </w:rPr>
        <w:t>koji se odnosio na</w:t>
      </w:r>
      <w:r w:rsidR="00F625EE" w:rsidRPr="00F625EE">
        <w:rPr>
          <w:b/>
          <w:color w:val="000000" w:themeColor="text1"/>
          <w:lang w:val="sr-Latn-CS"/>
        </w:rPr>
        <w:t xml:space="preserve"> </w:t>
      </w:r>
      <w:r w:rsidR="00460C0F">
        <w:rPr>
          <w:color w:val="000000" w:themeColor="text1"/>
          <w:lang w:val="sr-Latn-ME"/>
        </w:rPr>
        <w:t>b</w:t>
      </w:r>
      <w:r w:rsidR="00F625EE" w:rsidRPr="00F625EE">
        <w:rPr>
          <w:color w:val="000000" w:themeColor="text1"/>
          <w:lang w:val="sr-Latn-ME"/>
        </w:rPr>
        <w:t xml:space="preserve">roj ležaja u hotelima i sl. objektima sa 4 i 5* </w:t>
      </w:r>
      <w:r w:rsidR="00460C0F">
        <w:rPr>
          <w:color w:val="000000" w:themeColor="text1"/>
          <w:lang w:val="sr-Latn-ME"/>
        </w:rPr>
        <w:t>nije dostigao ciljnu vrijednost</w:t>
      </w:r>
      <w:r w:rsidR="00B06BCA">
        <w:rPr>
          <w:color w:val="000000" w:themeColor="text1"/>
          <w:lang w:val="sr-Latn-ME"/>
        </w:rPr>
        <w:t xml:space="preserve"> za</w:t>
      </w:r>
      <w:r w:rsidR="00D57F15">
        <w:rPr>
          <w:color w:val="000000" w:themeColor="text1"/>
          <w:lang w:val="sr-Latn-ME"/>
        </w:rPr>
        <w:t xml:space="preserve"> krajnju</w:t>
      </w:r>
      <w:r w:rsidR="00B06BCA">
        <w:rPr>
          <w:color w:val="000000" w:themeColor="text1"/>
          <w:lang w:val="sr-Latn-ME"/>
        </w:rPr>
        <w:t xml:space="preserve"> 2025. godinu, a indikator koji se ti</w:t>
      </w:r>
      <w:r w:rsidR="00D57F15">
        <w:rPr>
          <w:color w:val="000000" w:themeColor="text1"/>
          <w:lang w:val="sr-Latn-ME"/>
        </w:rPr>
        <w:t>cao</w:t>
      </w:r>
      <w:r w:rsidR="00B06BCA">
        <w:rPr>
          <w:color w:val="000000" w:themeColor="text1"/>
          <w:lang w:val="sr-Latn-ME"/>
        </w:rPr>
        <w:t xml:space="preserve"> b</w:t>
      </w:r>
      <w:r w:rsidR="00F625EE" w:rsidRPr="00F625EE">
        <w:rPr>
          <w:color w:val="000000" w:themeColor="text1"/>
          <w:lang w:val="sr-Latn-ME"/>
        </w:rPr>
        <w:t>roj</w:t>
      </w:r>
      <w:r w:rsidR="00B06BCA">
        <w:rPr>
          <w:color w:val="000000" w:themeColor="text1"/>
          <w:lang w:val="sr-Latn-ME"/>
        </w:rPr>
        <w:t>a</w:t>
      </w:r>
      <w:r w:rsidR="00F625EE" w:rsidRPr="00F625EE">
        <w:rPr>
          <w:color w:val="000000" w:themeColor="text1"/>
          <w:lang w:val="sr-Latn-ME"/>
        </w:rPr>
        <w:t xml:space="preserve"> ležaja u hotelima i sl. objektima sa 3*</w:t>
      </w:r>
      <w:r w:rsidR="00B06BCA">
        <w:rPr>
          <w:color w:val="000000" w:themeColor="text1"/>
          <w:lang w:val="sr-Latn-ME"/>
        </w:rPr>
        <w:t xml:space="preserve"> je nadmašio </w:t>
      </w:r>
      <w:r w:rsidR="00004756">
        <w:rPr>
          <w:color w:val="000000" w:themeColor="text1"/>
          <w:lang w:val="sr-Latn-ME"/>
        </w:rPr>
        <w:t>oč</w:t>
      </w:r>
      <w:r w:rsidR="00D57F15">
        <w:rPr>
          <w:color w:val="000000" w:themeColor="text1"/>
          <w:lang w:val="sr-Latn-ME"/>
        </w:rPr>
        <w:t>eki</w:t>
      </w:r>
      <w:r w:rsidR="00004756">
        <w:rPr>
          <w:color w:val="000000" w:themeColor="text1"/>
          <w:lang w:val="sr-Latn-ME"/>
        </w:rPr>
        <w:t>vanu vrijednost</w:t>
      </w:r>
      <w:r w:rsidR="005C3BE1">
        <w:rPr>
          <w:color w:val="000000" w:themeColor="text1"/>
          <w:lang w:val="sr-Latn-ME"/>
        </w:rPr>
        <w:t xml:space="preserve"> za 6,36%. </w:t>
      </w:r>
    </w:p>
    <w:p w14:paraId="7793244B" w14:textId="62E4484E" w:rsidR="00B423DF" w:rsidRDefault="00B423DF" w:rsidP="00F625EE">
      <w:pPr>
        <w:spacing w:after="0" w:line="240" w:lineRule="auto"/>
        <w:jc w:val="both"/>
        <w:rPr>
          <w:color w:val="000000" w:themeColor="text1"/>
          <w:lang w:val="sr-Latn-ME"/>
        </w:rPr>
      </w:pPr>
    </w:p>
    <w:p w14:paraId="59786BF1" w14:textId="3644B800" w:rsidR="001460E6" w:rsidRPr="001460E6" w:rsidRDefault="001460E6" w:rsidP="001460E6">
      <w:pPr>
        <w:spacing w:after="0" w:line="240" w:lineRule="auto"/>
        <w:jc w:val="both"/>
        <w:rPr>
          <w:color w:val="000000" w:themeColor="text1"/>
          <w:lang w:val="en-GB"/>
        </w:rPr>
      </w:pPr>
      <w:r w:rsidRPr="001460E6">
        <w:rPr>
          <w:color w:val="000000" w:themeColor="text1"/>
          <w:lang w:val="sr-Latn-RS"/>
        </w:rPr>
        <w:t xml:space="preserve">Mjera na </w:t>
      </w:r>
      <w:r w:rsidRPr="001460E6">
        <w:rPr>
          <w:color w:val="000000" w:themeColor="text1"/>
          <w:lang w:val="sr-Latn-ME"/>
        </w:rPr>
        <w:t xml:space="preserve">podizanju nivoa globalne prepoznatljivosti Crne Gore kao turističke destinacije </w:t>
      </w:r>
      <w:r w:rsidRPr="001460E6">
        <w:rPr>
          <w:b/>
          <w:color w:val="000000" w:themeColor="text1"/>
          <w:lang w:val="sr-Latn-ME"/>
        </w:rPr>
        <w:t>(OC7)</w:t>
      </w:r>
      <w:r w:rsidRPr="001460E6">
        <w:rPr>
          <w:color w:val="000000" w:themeColor="text1"/>
          <w:lang w:val="sr-Latn-ME"/>
        </w:rPr>
        <w:t>,</w:t>
      </w:r>
      <w:r w:rsidRPr="001460E6">
        <w:rPr>
          <w:color w:val="000000" w:themeColor="text1"/>
          <w:lang w:val="sr-Latn-RS"/>
        </w:rPr>
        <w:t xml:space="preserve"> podrazumijevala je dvije aktivnosti za čiju realizaciju je bila zadužena NTO CG i iste su realizovane u potpunosti. Aktivnosti su se odnosile na </w:t>
      </w:r>
      <w:r w:rsidRPr="001460E6">
        <w:rPr>
          <w:color w:val="000000" w:themeColor="text1"/>
          <w:lang w:val="en-GB"/>
        </w:rPr>
        <w:t>definisanje prioritetnih tržišta, pripremu i implementaciju programa promocije, kao i stvaranje partnerstava na nacionalnom i lokalnom nivou.</w:t>
      </w:r>
      <w:r w:rsidRPr="001460E6">
        <w:rPr>
          <w:color w:val="000000" w:themeColor="text1"/>
          <w:lang w:val="sr-Latn-RS"/>
        </w:rPr>
        <w:t xml:space="preserve"> Ipak, u 2025. godini</w:t>
      </w:r>
      <w:r w:rsidR="009C5AF2">
        <w:rPr>
          <w:color w:val="000000" w:themeColor="text1"/>
          <w:lang w:val="sr-Latn-RS"/>
        </w:rPr>
        <w:t>, kao krajnjoj godini sprovođenja Strategije</w:t>
      </w:r>
      <w:r w:rsidR="00EC2D15">
        <w:rPr>
          <w:color w:val="000000" w:themeColor="text1"/>
          <w:lang w:val="sr-Latn-RS"/>
        </w:rPr>
        <w:t xml:space="preserve"> razvoja turizma Crne Gore</w:t>
      </w:r>
      <w:r w:rsidR="009C5AF2">
        <w:rPr>
          <w:color w:val="000000" w:themeColor="text1"/>
          <w:lang w:val="sr-Latn-RS"/>
        </w:rPr>
        <w:t>, nije</w:t>
      </w:r>
      <w:r w:rsidRPr="001460E6">
        <w:rPr>
          <w:color w:val="000000" w:themeColor="text1"/>
          <w:lang w:val="sr-Latn-RS"/>
        </w:rPr>
        <w:t xml:space="preserve"> </w:t>
      </w:r>
      <w:r w:rsidR="005A3F98">
        <w:rPr>
          <w:color w:val="000000" w:themeColor="text1"/>
          <w:lang w:val="sr-Latn-RS"/>
        </w:rPr>
        <w:t xml:space="preserve">postignuta planirana ciljna vrijednost </w:t>
      </w:r>
      <w:r w:rsidRPr="001460E6">
        <w:rPr>
          <w:color w:val="000000" w:themeColor="text1"/>
          <w:lang w:val="sr-Latn-RS"/>
        </w:rPr>
        <w:t>indikatora učinka</w:t>
      </w:r>
      <w:r w:rsidR="005A3F98">
        <w:rPr>
          <w:color w:val="000000" w:themeColor="text1"/>
          <w:lang w:val="sr-Latn-RS"/>
        </w:rPr>
        <w:t xml:space="preserve"> (+5% u odnosu na početnu 2019. godinu)</w:t>
      </w:r>
      <w:r w:rsidRPr="001460E6">
        <w:rPr>
          <w:color w:val="000000" w:themeColor="text1"/>
          <w:lang w:val="sr-Latn-RS"/>
        </w:rPr>
        <w:t xml:space="preserve"> </w:t>
      </w:r>
      <w:r w:rsidR="005A3F98">
        <w:rPr>
          <w:color w:val="000000" w:themeColor="text1"/>
          <w:lang w:val="sr-Latn-RS"/>
        </w:rPr>
        <w:t>koji se odnosio na povećanje broja noćenja sa</w:t>
      </w:r>
      <w:r w:rsidRPr="001460E6">
        <w:rPr>
          <w:color w:val="000000" w:themeColor="text1"/>
          <w:lang w:val="en-GB"/>
        </w:rPr>
        <w:t xml:space="preserve"> </w:t>
      </w:r>
      <w:r w:rsidRPr="001460E6">
        <w:rPr>
          <w:b/>
          <w:color w:val="000000" w:themeColor="text1"/>
          <w:lang w:val="en-GB"/>
        </w:rPr>
        <w:t>prioritetnih tržišta</w:t>
      </w:r>
      <w:r w:rsidRPr="001460E6">
        <w:rPr>
          <w:color w:val="000000" w:themeColor="text1"/>
          <w:lang w:val="en-GB"/>
        </w:rPr>
        <w:t xml:space="preserve"> (Francuska, Velika Britanija, Njemačka, Poljska, Rusija, Srbija, Kosovo, BiH, Makedonija, Albanija)(Tabela</w:t>
      </w:r>
      <w:r w:rsidR="00CA31B7">
        <w:rPr>
          <w:color w:val="000000" w:themeColor="text1"/>
          <w:lang w:val="en-GB"/>
        </w:rPr>
        <w:t xml:space="preserve"> br.</w:t>
      </w:r>
      <w:r w:rsidRPr="001460E6">
        <w:rPr>
          <w:color w:val="000000" w:themeColor="text1"/>
          <w:lang w:val="en-GB"/>
        </w:rPr>
        <w:t xml:space="preserve"> 1). </w:t>
      </w:r>
      <w:r w:rsidR="005A3F98">
        <w:rPr>
          <w:color w:val="000000" w:themeColor="text1"/>
          <w:lang w:val="en-GB"/>
        </w:rPr>
        <w:t xml:space="preserve">Naime, </w:t>
      </w:r>
      <w:r w:rsidR="005A3F98">
        <w:rPr>
          <w:color w:val="000000" w:themeColor="text1"/>
          <w:lang w:val="sr-Latn-RS"/>
        </w:rPr>
        <w:t>u</w:t>
      </w:r>
      <w:r w:rsidRPr="001460E6">
        <w:rPr>
          <w:color w:val="000000" w:themeColor="text1"/>
          <w:lang w:val="sr-Latn-RS"/>
        </w:rPr>
        <w:t>sled geopolitičkih dešavanja i političke nestabilnosti u svijetu tokom proteklih godina, brojne ekonomske krize uticale su na odluke velikog broja turista da odmore provedu u svoj</w:t>
      </w:r>
      <w:r w:rsidR="005A3F98">
        <w:rPr>
          <w:color w:val="000000" w:themeColor="text1"/>
          <w:lang w:val="sr-Latn-RS"/>
        </w:rPr>
        <w:t xml:space="preserve">im </w:t>
      </w:r>
      <w:r w:rsidRPr="001460E6">
        <w:rPr>
          <w:color w:val="000000" w:themeColor="text1"/>
          <w:lang w:val="sr-Latn-RS"/>
        </w:rPr>
        <w:t>zemlj</w:t>
      </w:r>
      <w:r w:rsidR="005A3F98">
        <w:rPr>
          <w:color w:val="000000" w:themeColor="text1"/>
          <w:lang w:val="sr-Latn-RS"/>
        </w:rPr>
        <w:t>ama</w:t>
      </w:r>
      <w:r w:rsidRPr="001460E6">
        <w:rPr>
          <w:color w:val="000000" w:themeColor="text1"/>
          <w:lang w:val="sr-Latn-RS"/>
        </w:rPr>
        <w:t xml:space="preserve">, a što je uticalo na pad broja noćenja sa </w:t>
      </w:r>
      <w:r w:rsidRPr="001460E6">
        <w:rPr>
          <w:color w:val="000000" w:themeColor="text1"/>
          <w:lang w:val="en-GB"/>
        </w:rPr>
        <w:t xml:space="preserve">ovih tržišta. Takođe, navedenom su doprinijele i klimatske promjene </w:t>
      </w:r>
      <w:r w:rsidRPr="001460E6">
        <w:rPr>
          <w:color w:val="000000" w:themeColor="text1"/>
          <w:lang w:val="sr-Latn-RS"/>
        </w:rPr>
        <w:t>koje su uticale da odsustvo sniježnih padavina tokom dvije zimske turističke sezone (2023/2024. godine i 2024/2025.godine).</w:t>
      </w:r>
      <w:r w:rsidRPr="001460E6">
        <w:rPr>
          <w:color w:val="000000" w:themeColor="text1"/>
          <w:lang w:val="en-GB"/>
        </w:rPr>
        <w:t xml:space="preserve"> Iako je ukupni turistički promet sa pomenutih emitivnih tržišta u padu u odnosu na prethodnu godinu</w:t>
      </w:r>
      <w:r w:rsidR="00EA37FC">
        <w:rPr>
          <w:color w:val="000000" w:themeColor="text1"/>
          <w:lang w:val="en-GB"/>
        </w:rPr>
        <w:t>,</w:t>
      </w:r>
      <w:r w:rsidRPr="001460E6">
        <w:rPr>
          <w:color w:val="000000" w:themeColor="text1"/>
          <w:lang w:val="en-GB"/>
        </w:rPr>
        <w:t xml:space="preserve"> potrebno je istaći da je </w:t>
      </w:r>
      <w:r w:rsidRPr="00850A51">
        <w:rPr>
          <w:b/>
          <w:color w:val="000000" w:themeColor="text1"/>
          <w:lang w:val="en-GB"/>
        </w:rPr>
        <w:t>promet sa nama najvažnijih zapadno i centralno evropskih država</w:t>
      </w:r>
      <w:r w:rsidRPr="001460E6">
        <w:rPr>
          <w:color w:val="000000" w:themeColor="text1"/>
          <w:lang w:val="en-GB"/>
        </w:rPr>
        <w:t xml:space="preserve"> (Francuska, Velika Britanija i Poljska) </w:t>
      </w:r>
      <w:r w:rsidRPr="00EA37FC">
        <w:rPr>
          <w:b/>
          <w:color w:val="000000" w:themeColor="text1"/>
          <w:lang w:val="en-GB"/>
        </w:rPr>
        <w:t>na nivou ili u većem obimu</w:t>
      </w:r>
      <w:r w:rsidRPr="001460E6">
        <w:rPr>
          <w:color w:val="000000" w:themeColor="text1"/>
          <w:lang w:val="en-GB"/>
        </w:rPr>
        <w:t xml:space="preserve"> u odnosu na 2024. godinu. </w:t>
      </w:r>
    </w:p>
    <w:p w14:paraId="5A681222" w14:textId="77777777" w:rsidR="00CA31B7" w:rsidRDefault="00CA31B7" w:rsidP="001460E6">
      <w:pPr>
        <w:spacing w:after="0" w:line="240" w:lineRule="auto"/>
        <w:jc w:val="both"/>
        <w:rPr>
          <w:color w:val="000000" w:themeColor="text1"/>
          <w:lang w:val="sr-Latn-RS"/>
        </w:rPr>
      </w:pPr>
      <w:bookmarkStart w:id="5" w:name="_Hlk230859133"/>
    </w:p>
    <w:p w14:paraId="3D6DBCBD" w14:textId="6493746F" w:rsidR="001460E6" w:rsidRPr="001460E6" w:rsidRDefault="001460E6" w:rsidP="001460E6">
      <w:pPr>
        <w:spacing w:after="0" w:line="240" w:lineRule="auto"/>
        <w:jc w:val="both"/>
        <w:rPr>
          <w:b/>
          <w:color w:val="000000" w:themeColor="text1"/>
          <w:lang w:val="sr-Latn-RS"/>
        </w:rPr>
      </w:pPr>
      <w:r w:rsidRPr="001460E6">
        <w:rPr>
          <w:b/>
          <w:color w:val="000000" w:themeColor="text1"/>
        </w:rPr>
        <w:t xml:space="preserve">Tabela </w:t>
      </w:r>
      <w:r w:rsidR="00CA31B7">
        <w:rPr>
          <w:b/>
          <w:color w:val="000000" w:themeColor="text1"/>
        </w:rPr>
        <w:t xml:space="preserve">br. </w:t>
      </w:r>
      <w:r w:rsidRPr="001460E6">
        <w:rPr>
          <w:b/>
          <w:color w:val="000000" w:themeColor="text1"/>
        </w:rPr>
        <w:t>1: Broj noćenja sa prioritetnih emitivnih tržišta</w:t>
      </w:r>
    </w:p>
    <w:tbl>
      <w:tblPr>
        <w:tblW w:w="7026" w:type="dxa"/>
        <w:tblInd w:w="1335" w:type="dxa"/>
        <w:tblCellMar>
          <w:left w:w="0" w:type="dxa"/>
          <w:right w:w="0" w:type="dxa"/>
        </w:tblCellMar>
        <w:tblLook w:val="04A0" w:firstRow="1" w:lastRow="0" w:firstColumn="1" w:lastColumn="0" w:noHBand="0" w:noVBand="1"/>
      </w:tblPr>
      <w:tblGrid>
        <w:gridCol w:w="333"/>
        <w:gridCol w:w="333"/>
        <w:gridCol w:w="333"/>
        <w:gridCol w:w="333"/>
        <w:gridCol w:w="1553"/>
        <w:gridCol w:w="999"/>
        <w:gridCol w:w="599"/>
        <w:gridCol w:w="1377"/>
        <w:gridCol w:w="1166"/>
      </w:tblGrid>
      <w:tr w:rsidR="00684E48" w:rsidRPr="001460E6" w14:paraId="1A5D837B" w14:textId="77777777" w:rsidTr="00684E48">
        <w:trPr>
          <w:gridAfter w:val="3"/>
          <w:wAfter w:w="3142" w:type="dxa"/>
          <w:trHeight w:val="295"/>
        </w:trPr>
        <w:tc>
          <w:tcPr>
            <w:tcW w:w="333" w:type="dxa"/>
          </w:tcPr>
          <w:p w14:paraId="7AD238C1" w14:textId="77777777" w:rsidR="00684E48" w:rsidRPr="001460E6" w:rsidRDefault="00684E48" w:rsidP="001460E6">
            <w:pPr>
              <w:spacing w:after="0" w:line="240" w:lineRule="auto"/>
              <w:jc w:val="both"/>
              <w:rPr>
                <w:color w:val="000000" w:themeColor="text1"/>
              </w:rPr>
            </w:pPr>
          </w:p>
        </w:tc>
        <w:tc>
          <w:tcPr>
            <w:tcW w:w="333" w:type="dxa"/>
          </w:tcPr>
          <w:p w14:paraId="6DD84C7B" w14:textId="77777777" w:rsidR="00684E48" w:rsidRPr="001460E6" w:rsidRDefault="00684E48" w:rsidP="001460E6">
            <w:pPr>
              <w:spacing w:after="0" w:line="240" w:lineRule="auto"/>
              <w:jc w:val="both"/>
              <w:rPr>
                <w:color w:val="000000" w:themeColor="text1"/>
              </w:rPr>
            </w:pPr>
          </w:p>
        </w:tc>
        <w:tc>
          <w:tcPr>
            <w:tcW w:w="333" w:type="dxa"/>
          </w:tcPr>
          <w:p w14:paraId="1DFAFB01" w14:textId="77777777" w:rsidR="00684E48" w:rsidRPr="001460E6" w:rsidRDefault="00684E48" w:rsidP="001460E6">
            <w:pPr>
              <w:spacing w:after="0" w:line="240" w:lineRule="auto"/>
              <w:jc w:val="both"/>
              <w:rPr>
                <w:color w:val="000000" w:themeColor="text1"/>
              </w:rPr>
            </w:pPr>
          </w:p>
        </w:tc>
        <w:tc>
          <w:tcPr>
            <w:tcW w:w="333" w:type="dxa"/>
          </w:tcPr>
          <w:p w14:paraId="407C13A1" w14:textId="77777777" w:rsidR="00684E48" w:rsidRPr="001460E6" w:rsidRDefault="00684E48" w:rsidP="001460E6">
            <w:pPr>
              <w:spacing w:after="0" w:line="240" w:lineRule="auto"/>
              <w:jc w:val="both"/>
              <w:rPr>
                <w:color w:val="000000" w:themeColor="text1"/>
              </w:rPr>
            </w:pPr>
          </w:p>
        </w:tc>
        <w:tc>
          <w:tcPr>
            <w:tcW w:w="2552" w:type="dxa"/>
            <w:gridSpan w:val="2"/>
            <w:noWrap/>
            <w:tcMar>
              <w:top w:w="0" w:type="dxa"/>
              <w:left w:w="108" w:type="dxa"/>
              <w:bottom w:w="0" w:type="dxa"/>
              <w:right w:w="108" w:type="dxa"/>
            </w:tcMar>
            <w:vAlign w:val="bottom"/>
          </w:tcPr>
          <w:p w14:paraId="35EE847D" w14:textId="1A16E169" w:rsidR="00684E48" w:rsidRPr="001460E6" w:rsidRDefault="00684E48" w:rsidP="001460E6">
            <w:pPr>
              <w:spacing w:after="0" w:line="240" w:lineRule="auto"/>
              <w:jc w:val="both"/>
              <w:rPr>
                <w:color w:val="000000" w:themeColor="text1"/>
              </w:rPr>
            </w:pPr>
          </w:p>
        </w:tc>
      </w:tr>
      <w:tr w:rsidR="00684E48" w:rsidRPr="001460E6" w14:paraId="397CE576" w14:textId="77777777" w:rsidTr="00684E48">
        <w:trPr>
          <w:trHeight w:val="295"/>
        </w:trPr>
        <w:tc>
          <w:tcPr>
            <w:tcW w:w="333" w:type="dxa"/>
            <w:tcBorders>
              <w:top w:val="single" w:sz="8" w:space="0" w:color="auto"/>
              <w:left w:val="single" w:sz="8" w:space="0" w:color="auto"/>
              <w:bottom w:val="single" w:sz="8" w:space="0" w:color="auto"/>
              <w:right w:val="nil"/>
            </w:tcBorders>
            <w:shd w:val="clear" w:color="auto" w:fill="FFF2CC" w:themeFill="accent4" w:themeFillTint="33"/>
          </w:tcPr>
          <w:p w14:paraId="5CC2C8F0" w14:textId="77777777" w:rsidR="00684E48" w:rsidRPr="001460E6" w:rsidRDefault="00684E48" w:rsidP="00B94474">
            <w:pPr>
              <w:spacing w:after="0" w:line="240" w:lineRule="auto"/>
              <w:jc w:val="center"/>
              <w:rPr>
                <w:b/>
                <w:color w:val="000000" w:themeColor="text1"/>
              </w:rPr>
            </w:pPr>
          </w:p>
        </w:tc>
        <w:tc>
          <w:tcPr>
            <w:tcW w:w="2552" w:type="dxa"/>
            <w:gridSpan w:val="4"/>
            <w:tcBorders>
              <w:top w:val="single" w:sz="8" w:space="0" w:color="auto"/>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hideMark/>
          </w:tcPr>
          <w:p w14:paraId="1089D7E2" w14:textId="7309DF27" w:rsidR="00684E48" w:rsidRPr="001460E6" w:rsidRDefault="00684E48" w:rsidP="00B94474">
            <w:pPr>
              <w:spacing w:after="0" w:line="240" w:lineRule="auto"/>
              <w:jc w:val="center"/>
              <w:rPr>
                <w:b/>
                <w:color w:val="000000" w:themeColor="text1"/>
              </w:rPr>
            </w:pPr>
            <w:r w:rsidRPr="001460E6">
              <w:rPr>
                <w:b/>
                <w:color w:val="000000" w:themeColor="text1"/>
              </w:rPr>
              <w:t>Prioritetna emitivna tržišta</w:t>
            </w:r>
          </w:p>
        </w:tc>
        <w:tc>
          <w:tcPr>
            <w:tcW w:w="1598"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132BB68C" w14:textId="77777777" w:rsidR="00684E48" w:rsidRPr="001460E6" w:rsidRDefault="00684E48" w:rsidP="00684E48">
            <w:pPr>
              <w:spacing w:after="0" w:line="240" w:lineRule="auto"/>
              <w:jc w:val="center"/>
              <w:rPr>
                <w:b/>
                <w:bCs/>
                <w:color w:val="000000" w:themeColor="text1"/>
              </w:rPr>
            </w:pPr>
            <w:r w:rsidRPr="001460E6">
              <w:rPr>
                <w:b/>
                <w:bCs/>
                <w:color w:val="000000" w:themeColor="text1"/>
              </w:rPr>
              <w:t>2025.</w:t>
            </w:r>
          </w:p>
        </w:tc>
        <w:tc>
          <w:tcPr>
            <w:tcW w:w="1377" w:type="dxa"/>
            <w:tcBorders>
              <w:top w:val="single" w:sz="8" w:space="0" w:color="auto"/>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0F06CA3E" w14:textId="77777777" w:rsidR="00684E48" w:rsidRPr="001460E6" w:rsidRDefault="00684E48" w:rsidP="00B94474">
            <w:pPr>
              <w:spacing w:after="0" w:line="240" w:lineRule="auto"/>
              <w:jc w:val="center"/>
              <w:rPr>
                <w:b/>
                <w:bCs/>
                <w:color w:val="000000" w:themeColor="text1"/>
              </w:rPr>
            </w:pPr>
            <w:r w:rsidRPr="001460E6">
              <w:rPr>
                <w:b/>
                <w:bCs/>
                <w:color w:val="000000" w:themeColor="text1"/>
              </w:rPr>
              <w:t>2024.</w:t>
            </w:r>
          </w:p>
        </w:tc>
        <w:tc>
          <w:tcPr>
            <w:tcW w:w="1166" w:type="dxa"/>
            <w:tcBorders>
              <w:top w:val="single" w:sz="8" w:space="0" w:color="auto"/>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1289548A" w14:textId="77777777" w:rsidR="00684E48" w:rsidRPr="001460E6" w:rsidRDefault="00684E48" w:rsidP="00B94474">
            <w:pPr>
              <w:spacing w:after="0" w:line="240" w:lineRule="auto"/>
              <w:jc w:val="center"/>
              <w:rPr>
                <w:b/>
                <w:color w:val="000000" w:themeColor="text1"/>
              </w:rPr>
            </w:pPr>
            <w:r w:rsidRPr="001460E6">
              <w:rPr>
                <w:b/>
                <w:color w:val="000000" w:themeColor="text1"/>
              </w:rPr>
              <w:t>index 25/24</w:t>
            </w:r>
          </w:p>
        </w:tc>
      </w:tr>
      <w:tr w:rsidR="00684E48" w:rsidRPr="001460E6" w14:paraId="69D6909D" w14:textId="77777777" w:rsidTr="00684E48">
        <w:trPr>
          <w:trHeight w:val="295"/>
        </w:trPr>
        <w:tc>
          <w:tcPr>
            <w:tcW w:w="333" w:type="dxa"/>
            <w:tcBorders>
              <w:top w:val="single" w:sz="8" w:space="0" w:color="auto"/>
              <w:left w:val="single" w:sz="8" w:space="0" w:color="auto"/>
              <w:bottom w:val="single" w:sz="8" w:space="0" w:color="auto"/>
              <w:right w:val="nil"/>
            </w:tcBorders>
            <w:shd w:val="clear" w:color="auto" w:fill="FFF2CC" w:themeFill="accent4" w:themeFillTint="33"/>
          </w:tcPr>
          <w:p w14:paraId="04C95C58" w14:textId="7A074AD8" w:rsidR="00684E48" w:rsidRPr="001460E6" w:rsidRDefault="00684E48" w:rsidP="00684E48">
            <w:pPr>
              <w:spacing w:after="0" w:line="240" w:lineRule="auto"/>
              <w:rPr>
                <w:color w:val="000000" w:themeColor="text1"/>
              </w:rPr>
            </w:pPr>
            <w:r>
              <w:rPr>
                <w:color w:val="000000" w:themeColor="text1"/>
              </w:rPr>
              <w:t>1.</w:t>
            </w:r>
          </w:p>
        </w:tc>
        <w:tc>
          <w:tcPr>
            <w:tcW w:w="2552" w:type="dxa"/>
            <w:gridSpan w:val="4"/>
            <w:tcBorders>
              <w:top w:val="single" w:sz="8" w:space="0" w:color="auto"/>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tcPr>
          <w:p w14:paraId="077BA39B" w14:textId="69C9FBAF" w:rsidR="00684E48" w:rsidRPr="001460E6" w:rsidRDefault="00684E48" w:rsidP="00684E48">
            <w:pPr>
              <w:spacing w:after="0" w:line="240" w:lineRule="auto"/>
              <w:rPr>
                <w:color w:val="000000" w:themeColor="text1"/>
              </w:rPr>
            </w:pPr>
            <w:r w:rsidRPr="001460E6">
              <w:rPr>
                <w:color w:val="000000" w:themeColor="text1"/>
              </w:rPr>
              <w:t>Albanija</w:t>
            </w:r>
          </w:p>
        </w:tc>
        <w:tc>
          <w:tcPr>
            <w:tcW w:w="1598"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2D402C94" w14:textId="212225E1" w:rsidR="00684E48" w:rsidRPr="001460E6" w:rsidRDefault="00684E48" w:rsidP="00B94474">
            <w:pPr>
              <w:spacing w:after="0" w:line="240" w:lineRule="auto"/>
              <w:jc w:val="right"/>
              <w:rPr>
                <w:bCs/>
                <w:color w:val="000000" w:themeColor="text1"/>
              </w:rPr>
            </w:pPr>
            <w:r w:rsidRPr="001460E6">
              <w:rPr>
                <w:color w:val="000000" w:themeColor="text1"/>
              </w:rPr>
              <w:t>176</w:t>
            </w:r>
            <w:r>
              <w:rPr>
                <w:color w:val="000000" w:themeColor="text1"/>
              </w:rPr>
              <w:t>.</w:t>
            </w:r>
            <w:r w:rsidRPr="001460E6">
              <w:rPr>
                <w:color w:val="000000" w:themeColor="text1"/>
              </w:rPr>
              <w:t>318</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tcPr>
          <w:p w14:paraId="11FAF73F" w14:textId="56F19F86" w:rsidR="00684E48" w:rsidRPr="001460E6" w:rsidRDefault="00684E48" w:rsidP="00B94474">
            <w:pPr>
              <w:spacing w:after="0" w:line="240" w:lineRule="auto"/>
              <w:jc w:val="right"/>
              <w:rPr>
                <w:bCs/>
                <w:color w:val="000000" w:themeColor="text1"/>
              </w:rPr>
            </w:pPr>
            <w:r w:rsidRPr="001460E6">
              <w:rPr>
                <w:color w:val="000000" w:themeColor="text1"/>
              </w:rPr>
              <w:t>169557</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tcPr>
          <w:p w14:paraId="63EBD851" w14:textId="751E4A24" w:rsidR="00684E48" w:rsidRPr="001460E6" w:rsidRDefault="00684E48" w:rsidP="00B94474">
            <w:pPr>
              <w:spacing w:after="0" w:line="240" w:lineRule="auto"/>
              <w:jc w:val="right"/>
              <w:rPr>
                <w:color w:val="000000" w:themeColor="text1"/>
              </w:rPr>
            </w:pPr>
            <w:r w:rsidRPr="001460E6">
              <w:rPr>
                <w:color w:val="000000" w:themeColor="text1"/>
              </w:rPr>
              <w:t>103</w:t>
            </w:r>
            <w:r>
              <w:rPr>
                <w:color w:val="000000" w:themeColor="text1"/>
              </w:rPr>
              <w:t>,</w:t>
            </w:r>
            <w:r w:rsidRPr="001460E6">
              <w:rPr>
                <w:color w:val="000000" w:themeColor="text1"/>
              </w:rPr>
              <w:t>99</w:t>
            </w:r>
          </w:p>
        </w:tc>
      </w:tr>
      <w:tr w:rsidR="00684E48" w:rsidRPr="001460E6" w14:paraId="0909D9D0" w14:textId="77777777" w:rsidTr="00684E48">
        <w:trPr>
          <w:trHeight w:val="295"/>
        </w:trPr>
        <w:tc>
          <w:tcPr>
            <w:tcW w:w="333" w:type="dxa"/>
            <w:tcBorders>
              <w:top w:val="nil"/>
              <w:left w:val="single" w:sz="8" w:space="0" w:color="auto"/>
              <w:bottom w:val="single" w:sz="8" w:space="0" w:color="auto"/>
              <w:right w:val="nil"/>
            </w:tcBorders>
            <w:shd w:val="clear" w:color="auto" w:fill="FFF2CC" w:themeFill="accent4" w:themeFillTint="33"/>
          </w:tcPr>
          <w:p w14:paraId="00B6B6C5" w14:textId="1F132B19" w:rsidR="00684E48" w:rsidRPr="001460E6" w:rsidRDefault="00684E48" w:rsidP="00684E48">
            <w:pPr>
              <w:spacing w:after="0" w:line="240" w:lineRule="auto"/>
              <w:rPr>
                <w:color w:val="000000" w:themeColor="text1"/>
              </w:rPr>
            </w:pPr>
            <w:r>
              <w:rPr>
                <w:color w:val="000000" w:themeColor="text1"/>
              </w:rPr>
              <w:t>2.</w:t>
            </w:r>
          </w:p>
        </w:tc>
        <w:tc>
          <w:tcPr>
            <w:tcW w:w="2552" w:type="dxa"/>
            <w:gridSpan w:val="4"/>
            <w:tcBorders>
              <w:top w:val="nil"/>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hideMark/>
          </w:tcPr>
          <w:p w14:paraId="6776B42B" w14:textId="69FF42E8" w:rsidR="00684E48" w:rsidRPr="001460E6" w:rsidRDefault="00684E48" w:rsidP="00684E48">
            <w:pPr>
              <w:spacing w:after="0" w:line="240" w:lineRule="auto"/>
              <w:rPr>
                <w:color w:val="000000" w:themeColor="text1"/>
              </w:rPr>
            </w:pPr>
            <w:r w:rsidRPr="001460E6">
              <w:rPr>
                <w:color w:val="000000" w:themeColor="text1"/>
              </w:rPr>
              <w:t>Bosna i Hercegovina</w:t>
            </w:r>
          </w:p>
        </w:tc>
        <w:tc>
          <w:tcPr>
            <w:tcW w:w="1598"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EACD5B" w14:textId="052958FE" w:rsidR="00684E48" w:rsidRPr="001460E6" w:rsidRDefault="00684E48" w:rsidP="00B94474">
            <w:pPr>
              <w:spacing w:after="0" w:line="240" w:lineRule="auto"/>
              <w:jc w:val="right"/>
              <w:rPr>
                <w:bCs/>
                <w:color w:val="000000" w:themeColor="text1"/>
              </w:rPr>
            </w:pPr>
            <w:r w:rsidRPr="001460E6">
              <w:rPr>
                <w:bCs/>
                <w:color w:val="000000" w:themeColor="text1"/>
              </w:rPr>
              <w:t>1</w:t>
            </w:r>
            <w:r>
              <w:rPr>
                <w:bCs/>
                <w:color w:val="000000" w:themeColor="text1"/>
              </w:rPr>
              <w:t>.</w:t>
            </w:r>
            <w:r w:rsidRPr="001460E6">
              <w:rPr>
                <w:bCs/>
                <w:color w:val="000000" w:themeColor="text1"/>
              </w:rPr>
              <w:t>185</w:t>
            </w:r>
            <w:r>
              <w:rPr>
                <w:bCs/>
                <w:color w:val="000000" w:themeColor="text1"/>
              </w:rPr>
              <w:t>.</w:t>
            </w:r>
            <w:r w:rsidRPr="001460E6">
              <w:rPr>
                <w:bCs/>
                <w:color w:val="000000" w:themeColor="text1"/>
              </w:rPr>
              <w:t>746</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D4FFEF" w14:textId="48507D7E" w:rsidR="00684E48" w:rsidRPr="001460E6" w:rsidRDefault="00684E48" w:rsidP="00B94474">
            <w:pPr>
              <w:spacing w:after="0" w:line="240" w:lineRule="auto"/>
              <w:jc w:val="right"/>
              <w:rPr>
                <w:bCs/>
                <w:color w:val="000000" w:themeColor="text1"/>
              </w:rPr>
            </w:pPr>
            <w:r w:rsidRPr="001460E6">
              <w:rPr>
                <w:bCs/>
                <w:color w:val="000000" w:themeColor="text1"/>
              </w:rPr>
              <w:t>1</w:t>
            </w:r>
            <w:r>
              <w:rPr>
                <w:bCs/>
                <w:color w:val="000000" w:themeColor="text1"/>
              </w:rPr>
              <w:t>.</w:t>
            </w:r>
            <w:r w:rsidRPr="001460E6">
              <w:rPr>
                <w:bCs/>
                <w:color w:val="000000" w:themeColor="text1"/>
              </w:rPr>
              <w:t>260</w:t>
            </w:r>
            <w:r>
              <w:rPr>
                <w:bCs/>
                <w:color w:val="000000" w:themeColor="text1"/>
              </w:rPr>
              <w:t>.</w:t>
            </w:r>
            <w:r w:rsidRPr="001460E6">
              <w:rPr>
                <w:bCs/>
                <w:color w:val="000000" w:themeColor="text1"/>
              </w:rPr>
              <w:t>027</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6B78E5" w14:textId="3325C738" w:rsidR="00684E48" w:rsidRPr="001460E6" w:rsidRDefault="00684E48" w:rsidP="00B94474">
            <w:pPr>
              <w:spacing w:after="0" w:line="240" w:lineRule="auto"/>
              <w:jc w:val="right"/>
              <w:rPr>
                <w:color w:val="000000" w:themeColor="text1"/>
              </w:rPr>
            </w:pPr>
            <w:r w:rsidRPr="001460E6">
              <w:rPr>
                <w:color w:val="000000" w:themeColor="text1"/>
              </w:rPr>
              <w:t>94</w:t>
            </w:r>
            <w:r>
              <w:rPr>
                <w:color w:val="000000" w:themeColor="text1"/>
              </w:rPr>
              <w:t>,</w:t>
            </w:r>
            <w:r w:rsidRPr="001460E6">
              <w:rPr>
                <w:color w:val="000000" w:themeColor="text1"/>
              </w:rPr>
              <w:t>10</w:t>
            </w:r>
          </w:p>
        </w:tc>
      </w:tr>
      <w:tr w:rsidR="00684E48" w:rsidRPr="001460E6" w14:paraId="7E1FAE56" w14:textId="77777777" w:rsidTr="00684E48">
        <w:trPr>
          <w:trHeight w:val="295"/>
        </w:trPr>
        <w:tc>
          <w:tcPr>
            <w:tcW w:w="333" w:type="dxa"/>
            <w:tcBorders>
              <w:top w:val="nil"/>
              <w:left w:val="single" w:sz="8" w:space="0" w:color="auto"/>
              <w:bottom w:val="single" w:sz="8" w:space="0" w:color="auto"/>
              <w:right w:val="nil"/>
            </w:tcBorders>
            <w:shd w:val="clear" w:color="auto" w:fill="FFF2CC" w:themeFill="accent4" w:themeFillTint="33"/>
          </w:tcPr>
          <w:p w14:paraId="63EF0578" w14:textId="039F8371" w:rsidR="00684E48" w:rsidRPr="001460E6" w:rsidRDefault="00684E48" w:rsidP="00684E48">
            <w:pPr>
              <w:spacing w:after="0" w:line="240" w:lineRule="auto"/>
              <w:rPr>
                <w:color w:val="000000" w:themeColor="text1"/>
              </w:rPr>
            </w:pPr>
            <w:r>
              <w:rPr>
                <w:color w:val="000000" w:themeColor="text1"/>
              </w:rPr>
              <w:t>3.</w:t>
            </w:r>
          </w:p>
        </w:tc>
        <w:tc>
          <w:tcPr>
            <w:tcW w:w="2552" w:type="dxa"/>
            <w:gridSpan w:val="4"/>
            <w:tcBorders>
              <w:top w:val="nil"/>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hideMark/>
          </w:tcPr>
          <w:p w14:paraId="59F5B456" w14:textId="40ADBB16" w:rsidR="00684E48" w:rsidRPr="001460E6" w:rsidRDefault="00684E48" w:rsidP="00684E48">
            <w:pPr>
              <w:spacing w:after="0" w:line="240" w:lineRule="auto"/>
              <w:rPr>
                <w:color w:val="000000" w:themeColor="text1"/>
              </w:rPr>
            </w:pPr>
            <w:r w:rsidRPr="001460E6">
              <w:rPr>
                <w:color w:val="000000" w:themeColor="text1"/>
              </w:rPr>
              <w:t>Francuska</w:t>
            </w:r>
          </w:p>
        </w:tc>
        <w:tc>
          <w:tcPr>
            <w:tcW w:w="1598"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1434CA" w14:textId="403CCEF5" w:rsidR="00684E48" w:rsidRPr="001460E6" w:rsidRDefault="00684E48" w:rsidP="00B94474">
            <w:pPr>
              <w:spacing w:after="0" w:line="240" w:lineRule="auto"/>
              <w:jc w:val="right"/>
              <w:rPr>
                <w:bCs/>
                <w:color w:val="000000" w:themeColor="text1"/>
              </w:rPr>
            </w:pPr>
            <w:r w:rsidRPr="001460E6">
              <w:rPr>
                <w:bCs/>
                <w:color w:val="000000" w:themeColor="text1"/>
              </w:rPr>
              <w:t>409</w:t>
            </w:r>
            <w:r>
              <w:rPr>
                <w:bCs/>
                <w:color w:val="000000" w:themeColor="text1"/>
              </w:rPr>
              <w:t>.</w:t>
            </w:r>
            <w:r w:rsidRPr="001460E6">
              <w:rPr>
                <w:bCs/>
                <w:color w:val="000000" w:themeColor="text1"/>
              </w:rPr>
              <w:t>565</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39F24A" w14:textId="2741B42E" w:rsidR="00684E48" w:rsidRPr="001460E6" w:rsidRDefault="00684E48" w:rsidP="00B94474">
            <w:pPr>
              <w:spacing w:after="0" w:line="240" w:lineRule="auto"/>
              <w:jc w:val="right"/>
              <w:rPr>
                <w:bCs/>
                <w:color w:val="000000" w:themeColor="text1"/>
              </w:rPr>
            </w:pPr>
            <w:r w:rsidRPr="001460E6">
              <w:rPr>
                <w:bCs/>
                <w:color w:val="000000" w:themeColor="text1"/>
              </w:rPr>
              <w:t>404</w:t>
            </w:r>
            <w:r>
              <w:rPr>
                <w:bCs/>
                <w:color w:val="000000" w:themeColor="text1"/>
              </w:rPr>
              <w:t>.</w:t>
            </w:r>
            <w:r w:rsidRPr="001460E6">
              <w:rPr>
                <w:bCs/>
                <w:color w:val="000000" w:themeColor="text1"/>
              </w:rPr>
              <w:t>628</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10D09B" w14:textId="1A9CEF67" w:rsidR="00684E48" w:rsidRPr="001460E6" w:rsidRDefault="00684E48" w:rsidP="00B94474">
            <w:pPr>
              <w:spacing w:after="0" w:line="240" w:lineRule="auto"/>
              <w:jc w:val="right"/>
              <w:rPr>
                <w:color w:val="000000" w:themeColor="text1"/>
              </w:rPr>
            </w:pPr>
            <w:r w:rsidRPr="001460E6">
              <w:rPr>
                <w:color w:val="000000" w:themeColor="text1"/>
              </w:rPr>
              <w:t>101</w:t>
            </w:r>
            <w:r>
              <w:rPr>
                <w:color w:val="000000" w:themeColor="text1"/>
              </w:rPr>
              <w:t>,</w:t>
            </w:r>
            <w:r w:rsidRPr="001460E6">
              <w:rPr>
                <w:color w:val="000000" w:themeColor="text1"/>
              </w:rPr>
              <w:t>22</w:t>
            </w:r>
          </w:p>
        </w:tc>
      </w:tr>
      <w:tr w:rsidR="00684E48" w:rsidRPr="001460E6" w14:paraId="15478709" w14:textId="77777777" w:rsidTr="00684E48">
        <w:trPr>
          <w:trHeight w:val="295"/>
        </w:trPr>
        <w:tc>
          <w:tcPr>
            <w:tcW w:w="333" w:type="dxa"/>
            <w:tcBorders>
              <w:top w:val="nil"/>
              <w:left w:val="single" w:sz="8" w:space="0" w:color="auto"/>
              <w:bottom w:val="single" w:sz="8" w:space="0" w:color="auto"/>
              <w:right w:val="nil"/>
            </w:tcBorders>
            <w:shd w:val="clear" w:color="auto" w:fill="FFF2CC" w:themeFill="accent4" w:themeFillTint="33"/>
          </w:tcPr>
          <w:p w14:paraId="38E11660" w14:textId="35F989CA" w:rsidR="00684E48" w:rsidRPr="001460E6" w:rsidRDefault="00684E48" w:rsidP="00684E48">
            <w:pPr>
              <w:spacing w:after="0" w:line="240" w:lineRule="auto"/>
              <w:rPr>
                <w:color w:val="000000" w:themeColor="text1"/>
              </w:rPr>
            </w:pPr>
            <w:r>
              <w:rPr>
                <w:color w:val="000000" w:themeColor="text1"/>
              </w:rPr>
              <w:t>4.</w:t>
            </w:r>
          </w:p>
        </w:tc>
        <w:tc>
          <w:tcPr>
            <w:tcW w:w="2552" w:type="dxa"/>
            <w:gridSpan w:val="4"/>
            <w:tcBorders>
              <w:top w:val="nil"/>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hideMark/>
          </w:tcPr>
          <w:p w14:paraId="207005F7" w14:textId="16398CF3" w:rsidR="00684E48" w:rsidRPr="001460E6" w:rsidRDefault="00684E48" w:rsidP="00684E48">
            <w:pPr>
              <w:spacing w:after="0" w:line="240" w:lineRule="auto"/>
              <w:rPr>
                <w:color w:val="000000" w:themeColor="text1"/>
              </w:rPr>
            </w:pPr>
            <w:r w:rsidRPr="001460E6">
              <w:rPr>
                <w:color w:val="000000" w:themeColor="text1"/>
              </w:rPr>
              <w:t>Kosovo</w:t>
            </w:r>
          </w:p>
        </w:tc>
        <w:tc>
          <w:tcPr>
            <w:tcW w:w="1598"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A19DCA" w14:textId="5DD538F7" w:rsidR="00684E48" w:rsidRPr="001460E6" w:rsidRDefault="00684E48" w:rsidP="00B94474">
            <w:pPr>
              <w:spacing w:after="0" w:line="240" w:lineRule="auto"/>
              <w:jc w:val="right"/>
              <w:rPr>
                <w:bCs/>
                <w:color w:val="000000" w:themeColor="text1"/>
              </w:rPr>
            </w:pPr>
            <w:r w:rsidRPr="001460E6">
              <w:rPr>
                <w:bCs/>
                <w:color w:val="000000" w:themeColor="text1"/>
              </w:rPr>
              <w:t>406</w:t>
            </w:r>
            <w:r>
              <w:rPr>
                <w:bCs/>
                <w:color w:val="000000" w:themeColor="text1"/>
              </w:rPr>
              <w:t>.</w:t>
            </w:r>
            <w:r w:rsidRPr="001460E6">
              <w:rPr>
                <w:bCs/>
                <w:color w:val="000000" w:themeColor="text1"/>
              </w:rPr>
              <w:t>738</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F05AE" w14:textId="23B1839C" w:rsidR="00684E48" w:rsidRPr="001460E6" w:rsidRDefault="00684E48" w:rsidP="00B94474">
            <w:pPr>
              <w:spacing w:after="0" w:line="240" w:lineRule="auto"/>
              <w:jc w:val="right"/>
              <w:rPr>
                <w:bCs/>
                <w:color w:val="000000" w:themeColor="text1"/>
              </w:rPr>
            </w:pPr>
            <w:r w:rsidRPr="001460E6">
              <w:rPr>
                <w:bCs/>
                <w:color w:val="000000" w:themeColor="text1"/>
              </w:rPr>
              <w:t>453</w:t>
            </w:r>
            <w:r>
              <w:rPr>
                <w:bCs/>
                <w:color w:val="000000" w:themeColor="text1"/>
              </w:rPr>
              <w:t>.</w:t>
            </w:r>
            <w:r w:rsidRPr="001460E6">
              <w:rPr>
                <w:bCs/>
                <w:color w:val="000000" w:themeColor="text1"/>
              </w:rPr>
              <w:t>816</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9BFFF" w14:textId="339709F1" w:rsidR="00684E48" w:rsidRPr="001460E6" w:rsidRDefault="00684E48" w:rsidP="00B94474">
            <w:pPr>
              <w:spacing w:after="0" w:line="240" w:lineRule="auto"/>
              <w:jc w:val="right"/>
              <w:rPr>
                <w:color w:val="000000" w:themeColor="text1"/>
              </w:rPr>
            </w:pPr>
            <w:r w:rsidRPr="001460E6">
              <w:rPr>
                <w:color w:val="000000" w:themeColor="text1"/>
              </w:rPr>
              <w:t>89</w:t>
            </w:r>
            <w:r>
              <w:rPr>
                <w:color w:val="000000" w:themeColor="text1"/>
              </w:rPr>
              <w:t>,</w:t>
            </w:r>
            <w:r w:rsidRPr="001460E6">
              <w:rPr>
                <w:color w:val="000000" w:themeColor="text1"/>
              </w:rPr>
              <w:t>63</w:t>
            </w:r>
          </w:p>
        </w:tc>
      </w:tr>
      <w:tr w:rsidR="00684E48" w:rsidRPr="001460E6" w14:paraId="2D0A7F50" w14:textId="77777777" w:rsidTr="00684E48">
        <w:trPr>
          <w:trHeight w:val="295"/>
        </w:trPr>
        <w:tc>
          <w:tcPr>
            <w:tcW w:w="333" w:type="dxa"/>
            <w:tcBorders>
              <w:top w:val="nil"/>
              <w:left w:val="single" w:sz="8" w:space="0" w:color="auto"/>
              <w:bottom w:val="single" w:sz="8" w:space="0" w:color="auto"/>
              <w:right w:val="nil"/>
            </w:tcBorders>
            <w:shd w:val="clear" w:color="auto" w:fill="FFF2CC" w:themeFill="accent4" w:themeFillTint="33"/>
          </w:tcPr>
          <w:p w14:paraId="07D2BEF2" w14:textId="3314C8C0" w:rsidR="00684E48" w:rsidRPr="001460E6" w:rsidRDefault="00684E48" w:rsidP="00684E48">
            <w:pPr>
              <w:spacing w:after="0" w:line="240" w:lineRule="auto"/>
              <w:rPr>
                <w:color w:val="000000" w:themeColor="text1"/>
              </w:rPr>
            </w:pPr>
            <w:r>
              <w:rPr>
                <w:color w:val="000000" w:themeColor="text1"/>
              </w:rPr>
              <w:t>5.</w:t>
            </w:r>
          </w:p>
        </w:tc>
        <w:tc>
          <w:tcPr>
            <w:tcW w:w="2552" w:type="dxa"/>
            <w:gridSpan w:val="4"/>
            <w:tcBorders>
              <w:top w:val="nil"/>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hideMark/>
          </w:tcPr>
          <w:p w14:paraId="74141F3C" w14:textId="291E3B39" w:rsidR="00684E48" w:rsidRPr="001460E6" w:rsidRDefault="00684E48" w:rsidP="00684E48">
            <w:pPr>
              <w:spacing w:after="0" w:line="240" w:lineRule="auto"/>
              <w:rPr>
                <w:color w:val="000000" w:themeColor="text1"/>
              </w:rPr>
            </w:pPr>
            <w:r w:rsidRPr="001460E6">
              <w:rPr>
                <w:color w:val="000000" w:themeColor="text1"/>
              </w:rPr>
              <w:t>Republika Sjeverna Makedonija</w:t>
            </w:r>
          </w:p>
        </w:tc>
        <w:tc>
          <w:tcPr>
            <w:tcW w:w="1598"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FF3F20" w14:textId="45CE45AC" w:rsidR="00684E48" w:rsidRPr="001460E6" w:rsidRDefault="00684E48" w:rsidP="00B94474">
            <w:pPr>
              <w:spacing w:after="0" w:line="240" w:lineRule="auto"/>
              <w:jc w:val="right"/>
              <w:rPr>
                <w:bCs/>
                <w:color w:val="000000" w:themeColor="text1"/>
              </w:rPr>
            </w:pPr>
            <w:r w:rsidRPr="001460E6">
              <w:rPr>
                <w:bCs/>
                <w:color w:val="000000" w:themeColor="text1"/>
              </w:rPr>
              <w:t>176</w:t>
            </w:r>
            <w:r>
              <w:rPr>
                <w:bCs/>
                <w:color w:val="000000" w:themeColor="text1"/>
              </w:rPr>
              <w:t>.</w:t>
            </w:r>
            <w:r w:rsidRPr="001460E6">
              <w:rPr>
                <w:bCs/>
                <w:color w:val="000000" w:themeColor="text1"/>
              </w:rPr>
              <w:t>241</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5920E" w14:textId="7D4A6BEE" w:rsidR="00684E48" w:rsidRPr="001460E6" w:rsidRDefault="00684E48" w:rsidP="00B94474">
            <w:pPr>
              <w:spacing w:after="0" w:line="240" w:lineRule="auto"/>
              <w:jc w:val="right"/>
              <w:rPr>
                <w:bCs/>
                <w:color w:val="000000" w:themeColor="text1"/>
              </w:rPr>
            </w:pPr>
            <w:r w:rsidRPr="001460E6">
              <w:rPr>
                <w:bCs/>
                <w:color w:val="000000" w:themeColor="text1"/>
              </w:rPr>
              <w:t>186</w:t>
            </w:r>
            <w:r>
              <w:rPr>
                <w:bCs/>
                <w:color w:val="000000" w:themeColor="text1"/>
              </w:rPr>
              <w:t>.</w:t>
            </w:r>
            <w:r w:rsidRPr="001460E6">
              <w:rPr>
                <w:bCs/>
                <w:color w:val="000000" w:themeColor="text1"/>
              </w:rPr>
              <w:t>077</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60FE5A" w14:textId="7B01378A" w:rsidR="00684E48" w:rsidRPr="001460E6" w:rsidRDefault="00684E48" w:rsidP="00B94474">
            <w:pPr>
              <w:spacing w:after="0" w:line="240" w:lineRule="auto"/>
              <w:jc w:val="right"/>
              <w:rPr>
                <w:color w:val="000000" w:themeColor="text1"/>
              </w:rPr>
            </w:pPr>
            <w:r w:rsidRPr="001460E6">
              <w:rPr>
                <w:color w:val="000000" w:themeColor="text1"/>
              </w:rPr>
              <w:t>94</w:t>
            </w:r>
            <w:r>
              <w:rPr>
                <w:color w:val="000000" w:themeColor="text1"/>
              </w:rPr>
              <w:t>,</w:t>
            </w:r>
            <w:r w:rsidRPr="001460E6">
              <w:rPr>
                <w:color w:val="000000" w:themeColor="text1"/>
              </w:rPr>
              <w:t>71</w:t>
            </w:r>
          </w:p>
        </w:tc>
      </w:tr>
      <w:tr w:rsidR="00684E48" w:rsidRPr="001460E6" w14:paraId="3D7799F0" w14:textId="77777777" w:rsidTr="00684E48">
        <w:trPr>
          <w:trHeight w:val="295"/>
        </w:trPr>
        <w:tc>
          <w:tcPr>
            <w:tcW w:w="333" w:type="dxa"/>
            <w:tcBorders>
              <w:top w:val="nil"/>
              <w:left w:val="single" w:sz="8" w:space="0" w:color="auto"/>
              <w:bottom w:val="single" w:sz="8" w:space="0" w:color="auto"/>
              <w:right w:val="nil"/>
            </w:tcBorders>
            <w:shd w:val="clear" w:color="auto" w:fill="FFF2CC" w:themeFill="accent4" w:themeFillTint="33"/>
          </w:tcPr>
          <w:p w14:paraId="7E32BE57" w14:textId="4FD2B4AD" w:rsidR="00684E48" w:rsidRPr="001460E6" w:rsidRDefault="00684E48" w:rsidP="00684E48">
            <w:pPr>
              <w:spacing w:after="0" w:line="240" w:lineRule="auto"/>
              <w:rPr>
                <w:color w:val="000000" w:themeColor="text1"/>
              </w:rPr>
            </w:pPr>
            <w:r>
              <w:rPr>
                <w:color w:val="000000" w:themeColor="text1"/>
              </w:rPr>
              <w:t>6.</w:t>
            </w:r>
          </w:p>
        </w:tc>
        <w:tc>
          <w:tcPr>
            <w:tcW w:w="2552" w:type="dxa"/>
            <w:gridSpan w:val="4"/>
            <w:tcBorders>
              <w:top w:val="nil"/>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hideMark/>
          </w:tcPr>
          <w:p w14:paraId="06C2F7E2" w14:textId="0F48FD86" w:rsidR="00684E48" w:rsidRPr="001460E6" w:rsidRDefault="00684E48" w:rsidP="00684E48">
            <w:pPr>
              <w:spacing w:after="0" w:line="240" w:lineRule="auto"/>
              <w:rPr>
                <w:color w:val="000000" w:themeColor="text1"/>
              </w:rPr>
            </w:pPr>
            <w:r w:rsidRPr="001460E6">
              <w:rPr>
                <w:color w:val="000000" w:themeColor="text1"/>
              </w:rPr>
              <w:t>Njemačka</w:t>
            </w:r>
          </w:p>
        </w:tc>
        <w:tc>
          <w:tcPr>
            <w:tcW w:w="1598"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AC4816" w14:textId="77777777" w:rsidR="00684E48" w:rsidRPr="001460E6" w:rsidRDefault="00684E48" w:rsidP="00B94474">
            <w:pPr>
              <w:spacing w:after="0" w:line="240" w:lineRule="auto"/>
              <w:jc w:val="right"/>
              <w:rPr>
                <w:bCs/>
                <w:color w:val="000000" w:themeColor="text1"/>
              </w:rPr>
            </w:pPr>
            <w:r w:rsidRPr="001460E6">
              <w:rPr>
                <w:bCs/>
                <w:color w:val="000000" w:themeColor="text1"/>
              </w:rPr>
              <w:t>676,625</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562332" w14:textId="5929DFC4" w:rsidR="00684E48" w:rsidRPr="001460E6" w:rsidRDefault="00684E48" w:rsidP="00B94474">
            <w:pPr>
              <w:spacing w:after="0" w:line="240" w:lineRule="auto"/>
              <w:jc w:val="right"/>
              <w:rPr>
                <w:bCs/>
                <w:color w:val="000000" w:themeColor="text1"/>
              </w:rPr>
            </w:pPr>
            <w:r w:rsidRPr="001460E6">
              <w:rPr>
                <w:bCs/>
                <w:color w:val="000000" w:themeColor="text1"/>
              </w:rPr>
              <w:t>709</w:t>
            </w:r>
            <w:r>
              <w:rPr>
                <w:bCs/>
                <w:color w:val="000000" w:themeColor="text1"/>
              </w:rPr>
              <w:t>.</w:t>
            </w:r>
            <w:r w:rsidRPr="001460E6">
              <w:rPr>
                <w:bCs/>
                <w:color w:val="000000" w:themeColor="text1"/>
              </w:rPr>
              <w:t>405</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911FA4" w14:textId="786B7D67" w:rsidR="00684E48" w:rsidRPr="001460E6" w:rsidRDefault="00684E48" w:rsidP="00B94474">
            <w:pPr>
              <w:spacing w:after="0" w:line="240" w:lineRule="auto"/>
              <w:jc w:val="right"/>
              <w:rPr>
                <w:color w:val="000000" w:themeColor="text1"/>
              </w:rPr>
            </w:pPr>
            <w:r w:rsidRPr="001460E6">
              <w:rPr>
                <w:color w:val="000000" w:themeColor="text1"/>
              </w:rPr>
              <w:t>95</w:t>
            </w:r>
            <w:r>
              <w:rPr>
                <w:color w:val="000000" w:themeColor="text1"/>
              </w:rPr>
              <w:t>,</w:t>
            </w:r>
            <w:r w:rsidRPr="001460E6">
              <w:rPr>
                <w:color w:val="000000" w:themeColor="text1"/>
              </w:rPr>
              <w:t>38</w:t>
            </w:r>
          </w:p>
        </w:tc>
      </w:tr>
      <w:tr w:rsidR="00684E48" w:rsidRPr="001460E6" w14:paraId="669C7421" w14:textId="77777777" w:rsidTr="00684E48">
        <w:trPr>
          <w:trHeight w:val="295"/>
        </w:trPr>
        <w:tc>
          <w:tcPr>
            <w:tcW w:w="333" w:type="dxa"/>
            <w:tcBorders>
              <w:top w:val="nil"/>
              <w:left w:val="single" w:sz="8" w:space="0" w:color="auto"/>
              <w:bottom w:val="single" w:sz="8" w:space="0" w:color="auto"/>
              <w:right w:val="nil"/>
            </w:tcBorders>
            <w:shd w:val="clear" w:color="auto" w:fill="FFF2CC" w:themeFill="accent4" w:themeFillTint="33"/>
          </w:tcPr>
          <w:p w14:paraId="38C060DE" w14:textId="42338541" w:rsidR="00684E48" w:rsidRPr="001460E6" w:rsidRDefault="00684E48" w:rsidP="00684E48">
            <w:pPr>
              <w:spacing w:after="0" w:line="240" w:lineRule="auto"/>
              <w:rPr>
                <w:color w:val="000000" w:themeColor="text1"/>
              </w:rPr>
            </w:pPr>
            <w:r>
              <w:rPr>
                <w:color w:val="000000" w:themeColor="text1"/>
              </w:rPr>
              <w:t>7.</w:t>
            </w:r>
          </w:p>
        </w:tc>
        <w:tc>
          <w:tcPr>
            <w:tcW w:w="2552" w:type="dxa"/>
            <w:gridSpan w:val="4"/>
            <w:tcBorders>
              <w:top w:val="nil"/>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hideMark/>
          </w:tcPr>
          <w:p w14:paraId="30597158" w14:textId="7121CCF2" w:rsidR="00684E48" w:rsidRPr="001460E6" w:rsidRDefault="00684E48" w:rsidP="00684E48">
            <w:pPr>
              <w:spacing w:after="0" w:line="240" w:lineRule="auto"/>
              <w:rPr>
                <w:color w:val="000000" w:themeColor="text1"/>
              </w:rPr>
            </w:pPr>
            <w:r w:rsidRPr="001460E6">
              <w:rPr>
                <w:color w:val="000000" w:themeColor="text1"/>
              </w:rPr>
              <w:t>Poljska</w:t>
            </w:r>
          </w:p>
        </w:tc>
        <w:tc>
          <w:tcPr>
            <w:tcW w:w="1598"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5DF8AF" w14:textId="1C09B15D" w:rsidR="00684E48" w:rsidRPr="001460E6" w:rsidRDefault="00684E48" w:rsidP="00B94474">
            <w:pPr>
              <w:spacing w:after="0" w:line="240" w:lineRule="auto"/>
              <w:jc w:val="right"/>
              <w:rPr>
                <w:bCs/>
                <w:color w:val="000000" w:themeColor="text1"/>
              </w:rPr>
            </w:pPr>
            <w:r w:rsidRPr="001460E6">
              <w:rPr>
                <w:bCs/>
                <w:color w:val="000000" w:themeColor="text1"/>
              </w:rPr>
              <w:t>437</w:t>
            </w:r>
            <w:r>
              <w:rPr>
                <w:bCs/>
                <w:color w:val="000000" w:themeColor="text1"/>
              </w:rPr>
              <w:t>.</w:t>
            </w:r>
            <w:r w:rsidRPr="001460E6">
              <w:rPr>
                <w:bCs/>
                <w:color w:val="000000" w:themeColor="text1"/>
              </w:rPr>
              <w:t>474</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1A48DD" w14:textId="097B2DE3" w:rsidR="00684E48" w:rsidRPr="001460E6" w:rsidRDefault="00684E48" w:rsidP="00B94474">
            <w:pPr>
              <w:spacing w:after="0" w:line="240" w:lineRule="auto"/>
              <w:jc w:val="right"/>
              <w:rPr>
                <w:bCs/>
                <w:color w:val="000000" w:themeColor="text1"/>
              </w:rPr>
            </w:pPr>
            <w:r w:rsidRPr="001460E6">
              <w:rPr>
                <w:bCs/>
                <w:color w:val="000000" w:themeColor="text1"/>
              </w:rPr>
              <w:t>435</w:t>
            </w:r>
            <w:r>
              <w:rPr>
                <w:bCs/>
                <w:color w:val="000000" w:themeColor="text1"/>
              </w:rPr>
              <w:t>.</w:t>
            </w:r>
            <w:r w:rsidRPr="001460E6">
              <w:rPr>
                <w:bCs/>
                <w:color w:val="000000" w:themeColor="text1"/>
              </w:rPr>
              <w:t>089</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6A005A" w14:textId="570024C0" w:rsidR="00684E48" w:rsidRPr="001460E6" w:rsidRDefault="00684E48" w:rsidP="00B94474">
            <w:pPr>
              <w:spacing w:after="0" w:line="240" w:lineRule="auto"/>
              <w:jc w:val="right"/>
              <w:rPr>
                <w:color w:val="000000" w:themeColor="text1"/>
              </w:rPr>
            </w:pPr>
            <w:r w:rsidRPr="001460E6">
              <w:rPr>
                <w:color w:val="000000" w:themeColor="text1"/>
              </w:rPr>
              <w:t>100</w:t>
            </w:r>
            <w:r>
              <w:rPr>
                <w:color w:val="000000" w:themeColor="text1"/>
              </w:rPr>
              <w:t>,</w:t>
            </w:r>
            <w:r w:rsidRPr="001460E6">
              <w:rPr>
                <w:color w:val="000000" w:themeColor="text1"/>
              </w:rPr>
              <w:t>55</w:t>
            </w:r>
          </w:p>
        </w:tc>
      </w:tr>
      <w:tr w:rsidR="00684E48" w:rsidRPr="001460E6" w14:paraId="08CD989F" w14:textId="77777777" w:rsidTr="00684E48">
        <w:trPr>
          <w:trHeight w:val="295"/>
        </w:trPr>
        <w:tc>
          <w:tcPr>
            <w:tcW w:w="333" w:type="dxa"/>
            <w:tcBorders>
              <w:top w:val="nil"/>
              <w:left w:val="single" w:sz="8" w:space="0" w:color="auto"/>
              <w:bottom w:val="single" w:sz="8" w:space="0" w:color="auto"/>
              <w:right w:val="nil"/>
            </w:tcBorders>
            <w:shd w:val="clear" w:color="auto" w:fill="FFF2CC" w:themeFill="accent4" w:themeFillTint="33"/>
          </w:tcPr>
          <w:p w14:paraId="7B0E6D5C" w14:textId="0BC0578C" w:rsidR="00684E48" w:rsidRPr="001460E6" w:rsidRDefault="00684E48" w:rsidP="00684E48">
            <w:pPr>
              <w:spacing w:after="0" w:line="240" w:lineRule="auto"/>
              <w:rPr>
                <w:color w:val="000000" w:themeColor="text1"/>
              </w:rPr>
            </w:pPr>
            <w:r>
              <w:rPr>
                <w:color w:val="000000" w:themeColor="text1"/>
              </w:rPr>
              <w:t>8.</w:t>
            </w:r>
          </w:p>
        </w:tc>
        <w:tc>
          <w:tcPr>
            <w:tcW w:w="2552" w:type="dxa"/>
            <w:gridSpan w:val="4"/>
            <w:tcBorders>
              <w:top w:val="nil"/>
              <w:left w:val="single" w:sz="8" w:space="0" w:color="auto"/>
              <w:bottom w:val="single" w:sz="8" w:space="0" w:color="auto"/>
              <w:right w:val="nil"/>
            </w:tcBorders>
            <w:shd w:val="clear" w:color="auto" w:fill="FFF2CC" w:themeFill="accent4" w:themeFillTint="33"/>
            <w:noWrap/>
            <w:tcMar>
              <w:top w:w="0" w:type="dxa"/>
              <w:left w:w="108" w:type="dxa"/>
              <w:bottom w:w="0" w:type="dxa"/>
              <w:right w:w="108" w:type="dxa"/>
            </w:tcMar>
            <w:vAlign w:val="bottom"/>
            <w:hideMark/>
          </w:tcPr>
          <w:p w14:paraId="1B200483" w14:textId="04639316" w:rsidR="00684E48" w:rsidRPr="001460E6" w:rsidRDefault="00684E48" w:rsidP="00684E48">
            <w:pPr>
              <w:spacing w:after="0" w:line="240" w:lineRule="auto"/>
              <w:rPr>
                <w:color w:val="000000" w:themeColor="text1"/>
              </w:rPr>
            </w:pPr>
            <w:r w:rsidRPr="001460E6">
              <w:rPr>
                <w:color w:val="000000" w:themeColor="text1"/>
              </w:rPr>
              <w:t>Rusija</w:t>
            </w:r>
          </w:p>
        </w:tc>
        <w:tc>
          <w:tcPr>
            <w:tcW w:w="1598"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59C5FF" w14:textId="0553DDDB" w:rsidR="00684E48" w:rsidRPr="001460E6" w:rsidRDefault="00684E48" w:rsidP="00B94474">
            <w:pPr>
              <w:spacing w:after="0" w:line="240" w:lineRule="auto"/>
              <w:jc w:val="right"/>
              <w:rPr>
                <w:bCs/>
                <w:color w:val="000000" w:themeColor="text1"/>
              </w:rPr>
            </w:pPr>
            <w:r w:rsidRPr="001460E6">
              <w:rPr>
                <w:bCs/>
                <w:color w:val="000000" w:themeColor="text1"/>
              </w:rPr>
              <w:t>2</w:t>
            </w:r>
            <w:r>
              <w:rPr>
                <w:bCs/>
                <w:color w:val="000000" w:themeColor="text1"/>
              </w:rPr>
              <w:t>.</w:t>
            </w:r>
            <w:r w:rsidRPr="001460E6">
              <w:rPr>
                <w:bCs/>
                <w:color w:val="000000" w:themeColor="text1"/>
              </w:rPr>
              <w:t>411</w:t>
            </w:r>
            <w:r>
              <w:rPr>
                <w:bCs/>
                <w:color w:val="000000" w:themeColor="text1"/>
              </w:rPr>
              <w:t>.</w:t>
            </w:r>
            <w:r w:rsidRPr="001460E6">
              <w:rPr>
                <w:bCs/>
                <w:color w:val="000000" w:themeColor="text1"/>
              </w:rPr>
              <w:t>519</w:t>
            </w:r>
          </w:p>
        </w:tc>
        <w:tc>
          <w:tcPr>
            <w:tcW w:w="13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0D8827" w14:textId="5388F994" w:rsidR="00684E48" w:rsidRPr="001460E6" w:rsidRDefault="00684E48" w:rsidP="00B94474">
            <w:pPr>
              <w:spacing w:after="0" w:line="240" w:lineRule="auto"/>
              <w:jc w:val="right"/>
              <w:rPr>
                <w:bCs/>
                <w:color w:val="000000" w:themeColor="text1"/>
              </w:rPr>
            </w:pPr>
            <w:r w:rsidRPr="001460E6">
              <w:rPr>
                <w:bCs/>
                <w:color w:val="000000" w:themeColor="text1"/>
              </w:rPr>
              <w:t>2</w:t>
            </w:r>
            <w:r>
              <w:rPr>
                <w:bCs/>
                <w:color w:val="000000" w:themeColor="text1"/>
              </w:rPr>
              <w:t>.</w:t>
            </w:r>
            <w:r w:rsidRPr="001460E6">
              <w:rPr>
                <w:bCs/>
                <w:color w:val="000000" w:themeColor="text1"/>
              </w:rPr>
              <w:t>735</w:t>
            </w:r>
            <w:r>
              <w:rPr>
                <w:bCs/>
                <w:color w:val="000000" w:themeColor="text1"/>
              </w:rPr>
              <w:t>.</w:t>
            </w:r>
            <w:r w:rsidRPr="001460E6">
              <w:rPr>
                <w:bCs/>
                <w:color w:val="000000" w:themeColor="text1"/>
              </w:rPr>
              <w:t>640</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2D02B3" w14:textId="6D9D8D3D" w:rsidR="00684E48" w:rsidRPr="001460E6" w:rsidRDefault="00684E48" w:rsidP="00B94474">
            <w:pPr>
              <w:spacing w:after="0" w:line="240" w:lineRule="auto"/>
              <w:jc w:val="right"/>
              <w:rPr>
                <w:color w:val="000000" w:themeColor="text1"/>
              </w:rPr>
            </w:pPr>
            <w:r w:rsidRPr="001460E6">
              <w:rPr>
                <w:color w:val="000000" w:themeColor="text1"/>
              </w:rPr>
              <w:t>88</w:t>
            </w:r>
            <w:r>
              <w:rPr>
                <w:color w:val="000000" w:themeColor="text1"/>
              </w:rPr>
              <w:t>,</w:t>
            </w:r>
            <w:r w:rsidRPr="001460E6">
              <w:rPr>
                <w:color w:val="000000" w:themeColor="text1"/>
              </w:rPr>
              <w:t>15</w:t>
            </w:r>
          </w:p>
        </w:tc>
      </w:tr>
      <w:tr w:rsidR="00684E48" w:rsidRPr="001460E6" w14:paraId="73D1A828" w14:textId="77777777" w:rsidTr="00684E48">
        <w:trPr>
          <w:trHeight w:val="295"/>
        </w:trPr>
        <w:tc>
          <w:tcPr>
            <w:tcW w:w="333" w:type="dxa"/>
            <w:tcBorders>
              <w:top w:val="nil"/>
              <w:left w:val="single" w:sz="8" w:space="0" w:color="auto"/>
              <w:bottom w:val="single" w:sz="4" w:space="0" w:color="auto"/>
              <w:right w:val="nil"/>
            </w:tcBorders>
            <w:shd w:val="clear" w:color="auto" w:fill="FFF2CC" w:themeFill="accent4" w:themeFillTint="33"/>
          </w:tcPr>
          <w:p w14:paraId="74201ECA" w14:textId="1BF5BC8F" w:rsidR="00684E48" w:rsidRPr="001460E6" w:rsidRDefault="00684E48" w:rsidP="00684E48">
            <w:pPr>
              <w:spacing w:after="0" w:line="240" w:lineRule="auto"/>
              <w:rPr>
                <w:color w:val="000000" w:themeColor="text1"/>
              </w:rPr>
            </w:pPr>
            <w:r>
              <w:rPr>
                <w:color w:val="000000" w:themeColor="text1"/>
              </w:rPr>
              <w:t>9.</w:t>
            </w:r>
          </w:p>
        </w:tc>
        <w:tc>
          <w:tcPr>
            <w:tcW w:w="2552" w:type="dxa"/>
            <w:gridSpan w:val="4"/>
            <w:tcBorders>
              <w:top w:val="nil"/>
              <w:left w:val="single" w:sz="8" w:space="0" w:color="auto"/>
              <w:bottom w:val="single" w:sz="4" w:space="0" w:color="auto"/>
              <w:right w:val="nil"/>
            </w:tcBorders>
            <w:shd w:val="clear" w:color="auto" w:fill="FFF2CC" w:themeFill="accent4" w:themeFillTint="33"/>
            <w:noWrap/>
            <w:tcMar>
              <w:top w:w="0" w:type="dxa"/>
              <w:left w:w="108" w:type="dxa"/>
              <w:bottom w:w="0" w:type="dxa"/>
              <w:right w:w="108" w:type="dxa"/>
            </w:tcMar>
            <w:vAlign w:val="bottom"/>
            <w:hideMark/>
          </w:tcPr>
          <w:p w14:paraId="5264CE86" w14:textId="6BAD5844" w:rsidR="00684E48" w:rsidRPr="001460E6" w:rsidRDefault="00684E48" w:rsidP="00684E48">
            <w:pPr>
              <w:spacing w:after="0" w:line="240" w:lineRule="auto"/>
              <w:rPr>
                <w:color w:val="000000" w:themeColor="text1"/>
              </w:rPr>
            </w:pPr>
            <w:r w:rsidRPr="001460E6">
              <w:rPr>
                <w:color w:val="000000" w:themeColor="text1"/>
              </w:rPr>
              <w:t>Srbija</w:t>
            </w:r>
          </w:p>
        </w:tc>
        <w:tc>
          <w:tcPr>
            <w:tcW w:w="1598" w:type="dxa"/>
            <w:gridSpan w:val="2"/>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0053BE74" w14:textId="38E39AD8" w:rsidR="00684E48" w:rsidRPr="001460E6" w:rsidRDefault="00684E48" w:rsidP="00B94474">
            <w:pPr>
              <w:spacing w:after="0" w:line="240" w:lineRule="auto"/>
              <w:jc w:val="right"/>
              <w:rPr>
                <w:bCs/>
                <w:color w:val="000000" w:themeColor="text1"/>
              </w:rPr>
            </w:pPr>
            <w:r w:rsidRPr="001460E6">
              <w:rPr>
                <w:bCs/>
                <w:color w:val="000000" w:themeColor="text1"/>
              </w:rPr>
              <w:t>3</w:t>
            </w:r>
            <w:r>
              <w:rPr>
                <w:bCs/>
                <w:color w:val="000000" w:themeColor="text1"/>
              </w:rPr>
              <w:t>.</w:t>
            </w:r>
            <w:r w:rsidRPr="001460E6">
              <w:rPr>
                <w:bCs/>
                <w:color w:val="000000" w:themeColor="text1"/>
              </w:rPr>
              <w:t>439</w:t>
            </w:r>
            <w:r>
              <w:rPr>
                <w:bCs/>
                <w:color w:val="000000" w:themeColor="text1"/>
              </w:rPr>
              <w:t>.</w:t>
            </w:r>
            <w:r w:rsidRPr="001460E6">
              <w:rPr>
                <w:bCs/>
                <w:color w:val="000000" w:themeColor="text1"/>
              </w:rPr>
              <w:t>223</w:t>
            </w:r>
          </w:p>
        </w:tc>
        <w:tc>
          <w:tcPr>
            <w:tcW w:w="1377"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7BE1E77" w14:textId="5A59147D" w:rsidR="00684E48" w:rsidRPr="001460E6" w:rsidRDefault="00684E48" w:rsidP="00B94474">
            <w:pPr>
              <w:spacing w:after="0" w:line="240" w:lineRule="auto"/>
              <w:jc w:val="right"/>
              <w:rPr>
                <w:bCs/>
                <w:color w:val="000000" w:themeColor="text1"/>
              </w:rPr>
            </w:pPr>
            <w:r w:rsidRPr="001460E6">
              <w:rPr>
                <w:bCs/>
                <w:color w:val="000000" w:themeColor="text1"/>
              </w:rPr>
              <w:t>3</w:t>
            </w:r>
            <w:r>
              <w:rPr>
                <w:bCs/>
                <w:color w:val="000000" w:themeColor="text1"/>
              </w:rPr>
              <w:t>.</w:t>
            </w:r>
            <w:r w:rsidRPr="001460E6">
              <w:rPr>
                <w:bCs/>
                <w:color w:val="000000" w:themeColor="text1"/>
              </w:rPr>
              <w:t>522</w:t>
            </w:r>
            <w:r>
              <w:rPr>
                <w:bCs/>
                <w:color w:val="000000" w:themeColor="text1"/>
              </w:rPr>
              <w:t>.</w:t>
            </w:r>
            <w:r w:rsidRPr="001460E6">
              <w:rPr>
                <w:bCs/>
                <w:color w:val="000000" w:themeColor="text1"/>
              </w:rPr>
              <w:t>077</w:t>
            </w:r>
          </w:p>
        </w:tc>
        <w:tc>
          <w:tcPr>
            <w:tcW w:w="116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3A38928" w14:textId="4F0B78D0" w:rsidR="00684E48" w:rsidRPr="001460E6" w:rsidRDefault="00684E48" w:rsidP="00B94474">
            <w:pPr>
              <w:spacing w:after="0" w:line="240" w:lineRule="auto"/>
              <w:jc w:val="right"/>
              <w:rPr>
                <w:color w:val="000000" w:themeColor="text1"/>
              </w:rPr>
            </w:pPr>
            <w:r w:rsidRPr="001460E6">
              <w:rPr>
                <w:color w:val="000000" w:themeColor="text1"/>
              </w:rPr>
              <w:t>97</w:t>
            </w:r>
            <w:r>
              <w:rPr>
                <w:color w:val="000000" w:themeColor="text1"/>
              </w:rPr>
              <w:t>,</w:t>
            </w:r>
            <w:r w:rsidRPr="001460E6">
              <w:rPr>
                <w:color w:val="000000" w:themeColor="text1"/>
              </w:rPr>
              <w:t>65</w:t>
            </w:r>
          </w:p>
        </w:tc>
      </w:tr>
      <w:tr w:rsidR="00684E48" w:rsidRPr="001460E6" w14:paraId="5BACACE3" w14:textId="77777777" w:rsidTr="00684E48">
        <w:trPr>
          <w:trHeight w:val="295"/>
        </w:trPr>
        <w:tc>
          <w:tcPr>
            <w:tcW w:w="33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3B3B9F" w14:textId="6B922A8F" w:rsidR="00684E48" w:rsidRPr="001460E6" w:rsidRDefault="00684E48" w:rsidP="00684E48">
            <w:pPr>
              <w:spacing w:after="0" w:line="240" w:lineRule="auto"/>
              <w:rPr>
                <w:color w:val="000000" w:themeColor="text1"/>
              </w:rPr>
            </w:pPr>
            <w:r>
              <w:rPr>
                <w:color w:val="000000" w:themeColor="text1"/>
              </w:rPr>
              <w:t>10.</w:t>
            </w:r>
          </w:p>
        </w:tc>
        <w:tc>
          <w:tcPr>
            <w:tcW w:w="2552"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noWrap/>
            <w:tcMar>
              <w:top w:w="0" w:type="dxa"/>
              <w:left w:w="108" w:type="dxa"/>
              <w:bottom w:w="0" w:type="dxa"/>
              <w:right w:w="108" w:type="dxa"/>
            </w:tcMar>
            <w:vAlign w:val="bottom"/>
            <w:hideMark/>
          </w:tcPr>
          <w:p w14:paraId="4D2D048F" w14:textId="1F7FE32F" w:rsidR="00684E48" w:rsidRPr="001460E6" w:rsidRDefault="00684E48" w:rsidP="00684E48">
            <w:pPr>
              <w:spacing w:after="0" w:line="240" w:lineRule="auto"/>
              <w:rPr>
                <w:color w:val="000000" w:themeColor="text1"/>
              </w:rPr>
            </w:pPr>
            <w:r w:rsidRPr="001460E6">
              <w:rPr>
                <w:color w:val="000000" w:themeColor="text1"/>
              </w:rPr>
              <w:t>Velika Britanija</w:t>
            </w:r>
          </w:p>
        </w:tc>
        <w:tc>
          <w:tcPr>
            <w:tcW w:w="1598"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14CFDE" w14:textId="3A5C69AA" w:rsidR="00684E48" w:rsidRPr="001460E6" w:rsidRDefault="00684E48" w:rsidP="00B94474">
            <w:pPr>
              <w:spacing w:after="0" w:line="240" w:lineRule="auto"/>
              <w:jc w:val="right"/>
              <w:rPr>
                <w:bCs/>
                <w:color w:val="000000" w:themeColor="text1"/>
              </w:rPr>
            </w:pPr>
            <w:r w:rsidRPr="001460E6">
              <w:rPr>
                <w:bCs/>
                <w:color w:val="000000" w:themeColor="text1"/>
              </w:rPr>
              <w:t>598</w:t>
            </w:r>
            <w:r>
              <w:rPr>
                <w:bCs/>
                <w:color w:val="000000" w:themeColor="text1"/>
              </w:rPr>
              <w:t>.</w:t>
            </w:r>
            <w:r w:rsidRPr="001460E6">
              <w:rPr>
                <w:bCs/>
                <w:color w:val="000000" w:themeColor="text1"/>
              </w:rPr>
              <w:t>849</w:t>
            </w:r>
          </w:p>
        </w:tc>
        <w:tc>
          <w:tcPr>
            <w:tcW w:w="13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0776365" w14:textId="471FC9E0" w:rsidR="00684E48" w:rsidRPr="001460E6" w:rsidRDefault="00684E48" w:rsidP="00B94474">
            <w:pPr>
              <w:spacing w:after="0" w:line="240" w:lineRule="auto"/>
              <w:jc w:val="right"/>
              <w:rPr>
                <w:bCs/>
                <w:color w:val="000000" w:themeColor="text1"/>
              </w:rPr>
            </w:pPr>
            <w:r w:rsidRPr="001460E6">
              <w:rPr>
                <w:bCs/>
                <w:color w:val="000000" w:themeColor="text1"/>
              </w:rPr>
              <w:t>569</w:t>
            </w:r>
            <w:r>
              <w:rPr>
                <w:bCs/>
                <w:color w:val="000000" w:themeColor="text1"/>
              </w:rPr>
              <w:t>.</w:t>
            </w:r>
            <w:r w:rsidRPr="001460E6">
              <w:rPr>
                <w:bCs/>
                <w:color w:val="000000" w:themeColor="text1"/>
              </w:rPr>
              <w:t>616</w:t>
            </w:r>
          </w:p>
        </w:tc>
        <w:tc>
          <w:tcPr>
            <w:tcW w:w="116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2CFB2C" w14:textId="11EFEFEA" w:rsidR="00684E48" w:rsidRPr="001460E6" w:rsidRDefault="00684E48" w:rsidP="00B94474">
            <w:pPr>
              <w:spacing w:after="0" w:line="240" w:lineRule="auto"/>
              <w:jc w:val="right"/>
              <w:rPr>
                <w:color w:val="000000" w:themeColor="text1"/>
              </w:rPr>
            </w:pPr>
            <w:r w:rsidRPr="001460E6">
              <w:rPr>
                <w:color w:val="000000" w:themeColor="text1"/>
              </w:rPr>
              <w:t>105</w:t>
            </w:r>
            <w:r>
              <w:rPr>
                <w:color w:val="000000" w:themeColor="text1"/>
              </w:rPr>
              <w:t>,</w:t>
            </w:r>
            <w:r w:rsidRPr="001460E6">
              <w:rPr>
                <w:color w:val="000000" w:themeColor="text1"/>
              </w:rPr>
              <w:t>13</w:t>
            </w:r>
          </w:p>
        </w:tc>
      </w:tr>
      <w:tr w:rsidR="00684E48" w:rsidRPr="001460E6" w14:paraId="6D01E048" w14:textId="77777777" w:rsidTr="00684E48">
        <w:trPr>
          <w:trHeight w:val="295"/>
        </w:trPr>
        <w:tc>
          <w:tcPr>
            <w:tcW w:w="33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B13FF7" w14:textId="77777777" w:rsidR="00684E48" w:rsidRPr="001460E6" w:rsidRDefault="00684E48" w:rsidP="00B94474">
            <w:pPr>
              <w:spacing w:after="0" w:line="240" w:lineRule="auto"/>
              <w:jc w:val="center"/>
              <w:rPr>
                <w:b/>
                <w:color w:val="000000" w:themeColor="text1"/>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noWrap/>
            <w:tcMar>
              <w:top w:w="0" w:type="dxa"/>
              <w:left w:w="108" w:type="dxa"/>
              <w:bottom w:w="0" w:type="dxa"/>
              <w:right w:w="108" w:type="dxa"/>
            </w:tcMar>
            <w:vAlign w:val="bottom"/>
          </w:tcPr>
          <w:p w14:paraId="0A715B82" w14:textId="743AE6B2" w:rsidR="00684E48" w:rsidRPr="001460E6" w:rsidRDefault="00684E48" w:rsidP="00B94474">
            <w:pPr>
              <w:spacing w:after="0" w:line="240" w:lineRule="auto"/>
              <w:jc w:val="center"/>
              <w:rPr>
                <w:b/>
                <w:color w:val="000000" w:themeColor="text1"/>
              </w:rPr>
            </w:pPr>
            <w:r w:rsidRPr="001460E6">
              <w:rPr>
                <w:b/>
                <w:color w:val="000000" w:themeColor="text1"/>
              </w:rPr>
              <w:t>UKUPNO</w:t>
            </w:r>
          </w:p>
        </w:tc>
        <w:tc>
          <w:tcPr>
            <w:tcW w:w="1598"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D031F0" w14:textId="1190FAE8" w:rsidR="00684E48" w:rsidRPr="001460E6" w:rsidRDefault="00684E48" w:rsidP="00B94474">
            <w:pPr>
              <w:spacing w:after="0" w:line="240" w:lineRule="auto"/>
              <w:jc w:val="right"/>
              <w:rPr>
                <w:b/>
                <w:bCs/>
                <w:color w:val="000000" w:themeColor="text1"/>
              </w:rPr>
            </w:pPr>
            <w:r w:rsidRPr="001460E6">
              <w:rPr>
                <w:b/>
                <w:color w:val="000000" w:themeColor="text1"/>
              </w:rPr>
              <w:t>9</w:t>
            </w:r>
            <w:r>
              <w:rPr>
                <w:b/>
                <w:color w:val="000000" w:themeColor="text1"/>
              </w:rPr>
              <w:t>.</w:t>
            </w:r>
            <w:r w:rsidRPr="001460E6">
              <w:rPr>
                <w:b/>
                <w:color w:val="000000" w:themeColor="text1"/>
              </w:rPr>
              <w:t>918</w:t>
            </w:r>
            <w:r>
              <w:rPr>
                <w:b/>
                <w:color w:val="000000" w:themeColor="text1"/>
              </w:rPr>
              <w:t>.</w:t>
            </w:r>
            <w:r w:rsidRPr="001460E6">
              <w:rPr>
                <w:b/>
                <w:color w:val="000000" w:themeColor="text1"/>
              </w:rPr>
              <w:t>298</w:t>
            </w:r>
          </w:p>
        </w:tc>
        <w:tc>
          <w:tcPr>
            <w:tcW w:w="13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18A85F" w14:textId="499197C1" w:rsidR="00684E48" w:rsidRPr="001460E6" w:rsidRDefault="00684E48" w:rsidP="00B94474">
            <w:pPr>
              <w:spacing w:after="0" w:line="240" w:lineRule="auto"/>
              <w:jc w:val="right"/>
              <w:rPr>
                <w:b/>
                <w:bCs/>
                <w:color w:val="000000" w:themeColor="text1"/>
              </w:rPr>
            </w:pPr>
            <w:r w:rsidRPr="001460E6">
              <w:rPr>
                <w:b/>
                <w:color w:val="000000" w:themeColor="text1"/>
              </w:rPr>
              <w:t>10</w:t>
            </w:r>
            <w:r>
              <w:rPr>
                <w:b/>
                <w:color w:val="000000" w:themeColor="text1"/>
              </w:rPr>
              <w:t>.</w:t>
            </w:r>
            <w:r w:rsidRPr="001460E6">
              <w:rPr>
                <w:b/>
                <w:color w:val="000000" w:themeColor="text1"/>
              </w:rPr>
              <w:t>445</w:t>
            </w:r>
            <w:r>
              <w:rPr>
                <w:b/>
                <w:color w:val="000000" w:themeColor="text1"/>
              </w:rPr>
              <w:t>.</w:t>
            </w:r>
            <w:r w:rsidRPr="001460E6">
              <w:rPr>
                <w:b/>
                <w:color w:val="000000" w:themeColor="text1"/>
              </w:rPr>
              <w:t>932</w:t>
            </w:r>
          </w:p>
        </w:tc>
        <w:tc>
          <w:tcPr>
            <w:tcW w:w="116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FFF25E" w14:textId="1B61AD7D" w:rsidR="00684E48" w:rsidRPr="001460E6" w:rsidRDefault="00684E48" w:rsidP="00B94474">
            <w:pPr>
              <w:spacing w:after="0" w:line="240" w:lineRule="auto"/>
              <w:jc w:val="right"/>
              <w:rPr>
                <w:b/>
                <w:color w:val="000000" w:themeColor="text1"/>
              </w:rPr>
            </w:pPr>
            <w:r w:rsidRPr="001460E6">
              <w:rPr>
                <w:b/>
                <w:color w:val="000000" w:themeColor="text1"/>
              </w:rPr>
              <w:t>94</w:t>
            </w:r>
            <w:r>
              <w:rPr>
                <w:b/>
                <w:color w:val="000000" w:themeColor="text1"/>
              </w:rPr>
              <w:t>,</w:t>
            </w:r>
            <w:r w:rsidRPr="001460E6">
              <w:rPr>
                <w:b/>
                <w:color w:val="000000" w:themeColor="text1"/>
              </w:rPr>
              <w:t>95</w:t>
            </w:r>
          </w:p>
        </w:tc>
      </w:tr>
    </w:tbl>
    <w:p w14:paraId="7C061CB8" w14:textId="77777777" w:rsidR="001460E6" w:rsidRPr="001460E6" w:rsidRDefault="001460E6" w:rsidP="001460E6">
      <w:pPr>
        <w:spacing w:after="0" w:line="240" w:lineRule="auto"/>
        <w:jc w:val="both"/>
        <w:rPr>
          <w:color w:val="000000" w:themeColor="text1"/>
          <w:lang w:val="sr-Latn-RS"/>
        </w:rPr>
      </w:pPr>
      <w:r w:rsidRPr="001460E6">
        <w:rPr>
          <w:color w:val="000000" w:themeColor="text1"/>
          <w:lang w:val="sr-Latn-RS"/>
        </w:rPr>
        <w:t>Izvor: MONSTAT, obrada Ministarstvo turizma</w:t>
      </w:r>
    </w:p>
    <w:bookmarkEnd w:id="5"/>
    <w:p w14:paraId="1188B4B6" w14:textId="77777777" w:rsidR="001460E6" w:rsidRPr="001460E6" w:rsidRDefault="001460E6" w:rsidP="001460E6">
      <w:pPr>
        <w:spacing w:after="0" w:line="240" w:lineRule="auto"/>
        <w:jc w:val="both"/>
        <w:rPr>
          <w:color w:val="000000" w:themeColor="text1"/>
          <w:lang w:val="sr-Latn-RS"/>
        </w:rPr>
      </w:pPr>
    </w:p>
    <w:p w14:paraId="312184BF" w14:textId="3F9CD7A5" w:rsidR="001460E6" w:rsidRPr="001460E6" w:rsidRDefault="001460E6" w:rsidP="001460E6">
      <w:pPr>
        <w:spacing w:after="0" w:line="240" w:lineRule="auto"/>
        <w:jc w:val="both"/>
        <w:rPr>
          <w:color w:val="000000" w:themeColor="text1"/>
          <w:lang w:val="en-GB"/>
        </w:rPr>
      </w:pPr>
      <w:r w:rsidRPr="001460E6">
        <w:rPr>
          <w:color w:val="000000" w:themeColor="text1"/>
          <w:lang w:val="en-GB"/>
        </w:rPr>
        <w:t xml:space="preserve">S druge strane konstatujemo da </w:t>
      </w:r>
      <w:r w:rsidRPr="001460E6">
        <w:rPr>
          <w:b/>
          <w:color w:val="000000" w:themeColor="text1"/>
          <w:lang w:val="en-GB"/>
        </w:rPr>
        <w:t>prvih pet država</w:t>
      </w:r>
      <w:r w:rsidRPr="001460E6">
        <w:rPr>
          <w:color w:val="000000" w:themeColor="text1"/>
          <w:lang w:val="en-GB"/>
        </w:rPr>
        <w:t xml:space="preserve"> sa kojih je zabilježen najbrži rast broja noćenja u 2025. godini u odnosu na 2024. </w:t>
      </w:r>
      <w:r w:rsidR="00850A51">
        <w:rPr>
          <w:color w:val="000000" w:themeColor="text1"/>
          <w:lang w:val="en-GB"/>
        </w:rPr>
        <w:t>g</w:t>
      </w:r>
      <w:r w:rsidRPr="001460E6">
        <w:rPr>
          <w:color w:val="000000" w:themeColor="text1"/>
          <w:lang w:val="en-GB"/>
        </w:rPr>
        <w:t>odinu</w:t>
      </w:r>
      <w:r w:rsidR="00850A51">
        <w:rPr>
          <w:color w:val="000000" w:themeColor="text1"/>
          <w:lang w:val="en-GB"/>
        </w:rPr>
        <w:t xml:space="preserve"> su</w:t>
      </w:r>
      <w:r w:rsidRPr="001460E6">
        <w:rPr>
          <w:color w:val="000000" w:themeColor="text1"/>
          <w:lang w:val="en-GB"/>
        </w:rPr>
        <w:t xml:space="preserve">: Arzejbedžan (+68,31%), Malta (+66,22%), Indija (+51,20%), Grčka (+49,6%) i Izrael (46,37%), Tabela br.2.  </w:t>
      </w:r>
    </w:p>
    <w:p w14:paraId="6DEE52C6" w14:textId="77777777" w:rsidR="001460E6" w:rsidRPr="001460E6" w:rsidRDefault="001460E6" w:rsidP="001460E6">
      <w:pPr>
        <w:spacing w:after="0" w:line="240" w:lineRule="auto"/>
        <w:jc w:val="both"/>
        <w:rPr>
          <w:color w:val="000000" w:themeColor="text1"/>
          <w:lang w:val="en-GB"/>
        </w:rPr>
      </w:pPr>
    </w:p>
    <w:p w14:paraId="6AEA6964" w14:textId="156B6B49" w:rsidR="001460E6" w:rsidRPr="001460E6" w:rsidRDefault="001460E6" w:rsidP="001460E6">
      <w:pPr>
        <w:spacing w:after="0" w:line="240" w:lineRule="auto"/>
        <w:jc w:val="both"/>
        <w:rPr>
          <w:color w:val="000000" w:themeColor="text1"/>
          <w:lang w:val="en-GB"/>
        </w:rPr>
      </w:pPr>
      <w:r w:rsidRPr="001460E6">
        <w:rPr>
          <w:b/>
          <w:color w:val="000000" w:themeColor="text1"/>
          <w:lang w:val="en-GB"/>
        </w:rPr>
        <w:t xml:space="preserve">Tabela </w:t>
      </w:r>
      <w:r w:rsidR="002F4306">
        <w:rPr>
          <w:b/>
          <w:color w:val="000000" w:themeColor="text1"/>
          <w:lang w:val="en-GB"/>
        </w:rPr>
        <w:t xml:space="preserve">br. </w:t>
      </w:r>
      <w:r w:rsidRPr="001460E6">
        <w:rPr>
          <w:b/>
          <w:color w:val="000000" w:themeColor="text1"/>
          <w:lang w:val="en-GB"/>
        </w:rPr>
        <w:t>2: Prvih pet država sa kojih je zabilježen najbrži rast broja noćenja u 2025. godinu u odnosu na 2024. hodinu</w:t>
      </w:r>
      <w:r w:rsidRPr="001460E6">
        <w:rPr>
          <w:color w:val="000000" w:themeColor="text1"/>
          <w:lang w:val="en-GB"/>
        </w:rPr>
        <w:t xml:space="preserve">. </w:t>
      </w:r>
    </w:p>
    <w:p w14:paraId="3DDA1E16" w14:textId="77777777" w:rsidR="001460E6" w:rsidRPr="001460E6" w:rsidRDefault="001460E6" w:rsidP="001460E6">
      <w:pPr>
        <w:spacing w:after="0" w:line="240" w:lineRule="auto"/>
        <w:jc w:val="both"/>
        <w:rPr>
          <w:b/>
          <w:color w:val="000000" w:themeColor="text1"/>
          <w:lang w:val="en-GB"/>
        </w:rPr>
      </w:pPr>
    </w:p>
    <w:tbl>
      <w:tblPr>
        <w:tblStyle w:val="TableGrid"/>
        <w:tblW w:w="0" w:type="auto"/>
        <w:jc w:val="center"/>
        <w:tblLook w:val="04A0" w:firstRow="1" w:lastRow="0" w:firstColumn="1" w:lastColumn="0" w:noHBand="0" w:noVBand="1"/>
      </w:tblPr>
      <w:tblGrid>
        <w:gridCol w:w="387"/>
        <w:gridCol w:w="1593"/>
        <w:gridCol w:w="1134"/>
        <w:gridCol w:w="1276"/>
      </w:tblGrid>
      <w:tr w:rsidR="001460E6" w:rsidRPr="001460E6" w14:paraId="67B28A53" w14:textId="77777777" w:rsidTr="001460E6">
        <w:trPr>
          <w:trHeight w:val="300"/>
          <w:jc w:val="center"/>
        </w:trPr>
        <w:tc>
          <w:tcPr>
            <w:tcW w:w="387" w:type="dxa"/>
            <w:tcBorders>
              <w:left w:val="single" w:sz="4" w:space="0" w:color="auto"/>
            </w:tcBorders>
            <w:shd w:val="clear" w:color="auto" w:fill="FFF2CC" w:themeFill="accent4" w:themeFillTint="33"/>
          </w:tcPr>
          <w:p w14:paraId="73C0F619" w14:textId="77777777" w:rsidR="001460E6" w:rsidRPr="001460E6" w:rsidRDefault="001460E6" w:rsidP="001460E6">
            <w:pPr>
              <w:jc w:val="both"/>
              <w:rPr>
                <w:b/>
                <w:color w:val="000000" w:themeColor="text1"/>
              </w:rPr>
            </w:pPr>
          </w:p>
        </w:tc>
        <w:tc>
          <w:tcPr>
            <w:tcW w:w="1593" w:type="dxa"/>
            <w:shd w:val="clear" w:color="auto" w:fill="FFF2CC" w:themeFill="accent4" w:themeFillTint="33"/>
            <w:noWrap/>
          </w:tcPr>
          <w:p w14:paraId="4CAE218E" w14:textId="77777777" w:rsidR="001460E6" w:rsidRPr="00684E48" w:rsidRDefault="001460E6" w:rsidP="00684E48">
            <w:pPr>
              <w:jc w:val="center"/>
              <w:rPr>
                <w:b/>
                <w:color w:val="000000" w:themeColor="text1"/>
              </w:rPr>
            </w:pPr>
            <w:r w:rsidRPr="00684E48">
              <w:rPr>
                <w:b/>
                <w:color w:val="000000" w:themeColor="text1"/>
              </w:rPr>
              <w:t>Država</w:t>
            </w:r>
          </w:p>
        </w:tc>
        <w:tc>
          <w:tcPr>
            <w:tcW w:w="1134" w:type="dxa"/>
            <w:shd w:val="clear" w:color="auto" w:fill="FFF2CC" w:themeFill="accent4" w:themeFillTint="33"/>
            <w:noWrap/>
          </w:tcPr>
          <w:p w14:paraId="4F4A23D2" w14:textId="77777777" w:rsidR="001460E6" w:rsidRPr="00684E48" w:rsidRDefault="001460E6" w:rsidP="00684E48">
            <w:pPr>
              <w:jc w:val="center"/>
              <w:rPr>
                <w:b/>
                <w:color w:val="000000" w:themeColor="text1"/>
              </w:rPr>
            </w:pPr>
            <w:r w:rsidRPr="00684E48">
              <w:rPr>
                <w:b/>
                <w:color w:val="000000" w:themeColor="text1"/>
              </w:rPr>
              <w:t>2025</w:t>
            </w:r>
          </w:p>
        </w:tc>
        <w:tc>
          <w:tcPr>
            <w:tcW w:w="1276" w:type="dxa"/>
            <w:shd w:val="clear" w:color="auto" w:fill="FFF2CC" w:themeFill="accent4" w:themeFillTint="33"/>
          </w:tcPr>
          <w:p w14:paraId="6A4D03F5" w14:textId="77777777" w:rsidR="001460E6" w:rsidRPr="00684E48" w:rsidRDefault="001460E6" w:rsidP="00684E48">
            <w:pPr>
              <w:jc w:val="center"/>
              <w:rPr>
                <w:b/>
                <w:color w:val="000000" w:themeColor="text1"/>
              </w:rPr>
            </w:pPr>
            <w:r w:rsidRPr="00684E48">
              <w:rPr>
                <w:b/>
                <w:color w:val="000000" w:themeColor="text1"/>
              </w:rPr>
              <w:t>Index</w:t>
            </w:r>
          </w:p>
          <w:p w14:paraId="279DB196" w14:textId="77777777" w:rsidR="001460E6" w:rsidRPr="00684E48" w:rsidRDefault="001460E6" w:rsidP="00684E48">
            <w:pPr>
              <w:jc w:val="center"/>
              <w:rPr>
                <w:b/>
                <w:color w:val="000000" w:themeColor="text1"/>
              </w:rPr>
            </w:pPr>
            <w:r w:rsidRPr="00684E48">
              <w:rPr>
                <w:b/>
                <w:color w:val="000000" w:themeColor="text1"/>
              </w:rPr>
              <w:t>25/24</w:t>
            </w:r>
          </w:p>
        </w:tc>
      </w:tr>
      <w:tr w:rsidR="001460E6" w:rsidRPr="001460E6" w14:paraId="765C605D" w14:textId="77777777" w:rsidTr="00684E48">
        <w:trPr>
          <w:trHeight w:val="300"/>
          <w:jc w:val="center"/>
        </w:trPr>
        <w:tc>
          <w:tcPr>
            <w:tcW w:w="387" w:type="dxa"/>
            <w:shd w:val="clear" w:color="auto" w:fill="FFF2CC" w:themeFill="accent4" w:themeFillTint="33"/>
          </w:tcPr>
          <w:p w14:paraId="47719341" w14:textId="77777777" w:rsidR="001460E6" w:rsidRPr="001460E6" w:rsidRDefault="001460E6" w:rsidP="001460E6">
            <w:pPr>
              <w:jc w:val="both"/>
              <w:rPr>
                <w:color w:val="000000" w:themeColor="text1"/>
              </w:rPr>
            </w:pPr>
            <w:r w:rsidRPr="001460E6">
              <w:rPr>
                <w:color w:val="000000" w:themeColor="text1"/>
              </w:rPr>
              <w:t>1.</w:t>
            </w:r>
          </w:p>
        </w:tc>
        <w:tc>
          <w:tcPr>
            <w:tcW w:w="1593" w:type="dxa"/>
            <w:shd w:val="clear" w:color="auto" w:fill="FFF2CC" w:themeFill="accent4" w:themeFillTint="33"/>
            <w:noWrap/>
          </w:tcPr>
          <w:p w14:paraId="6B2AFD2D" w14:textId="77777777" w:rsidR="001460E6" w:rsidRPr="001460E6" w:rsidRDefault="001460E6" w:rsidP="001460E6">
            <w:pPr>
              <w:jc w:val="both"/>
              <w:rPr>
                <w:color w:val="000000" w:themeColor="text1"/>
              </w:rPr>
            </w:pPr>
            <w:r w:rsidRPr="001460E6">
              <w:rPr>
                <w:color w:val="000000" w:themeColor="text1"/>
              </w:rPr>
              <w:t>Azerbejdžan</w:t>
            </w:r>
          </w:p>
        </w:tc>
        <w:tc>
          <w:tcPr>
            <w:tcW w:w="1134" w:type="dxa"/>
            <w:noWrap/>
          </w:tcPr>
          <w:p w14:paraId="6B3F9C02" w14:textId="77777777" w:rsidR="001460E6" w:rsidRPr="001460E6" w:rsidRDefault="001460E6" w:rsidP="001460E6">
            <w:pPr>
              <w:jc w:val="both"/>
              <w:rPr>
                <w:color w:val="000000" w:themeColor="text1"/>
              </w:rPr>
            </w:pPr>
            <w:r w:rsidRPr="001460E6">
              <w:rPr>
                <w:color w:val="000000" w:themeColor="text1"/>
              </w:rPr>
              <w:t>222.433</w:t>
            </w:r>
          </w:p>
        </w:tc>
        <w:tc>
          <w:tcPr>
            <w:tcW w:w="1276" w:type="dxa"/>
          </w:tcPr>
          <w:p w14:paraId="0250F1E4" w14:textId="53BB8E92" w:rsidR="001460E6" w:rsidRPr="001460E6" w:rsidRDefault="001460E6" w:rsidP="001460E6">
            <w:pPr>
              <w:jc w:val="both"/>
              <w:rPr>
                <w:color w:val="000000" w:themeColor="text1"/>
              </w:rPr>
            </w:pPr>
            <w:r w:rsidRPr="001460E6">
              <w:rPr>
                <w:color w:val="000000" w:themeColor="text1"/>
              </w:rPr>
              <w:t>168</w:t>
            </w:r>
            <w:r w:rsidR="00684E48">
              <w:rPr>
                <w:color w:val="000000" w:themeColor="text1"/>
              </w:rPr>
              <w:t>,</w:t>
            </w:r>
            <w:r w:rsidRPr="001460E6">
              <w:rPr>
                <w:color w:val="000000" w:themeColor="text1"/>
              </w:rPr>
              <w:t>31</w:t>
            </w:r>
          </w:p>
        </w:tc>
      </w:tr>
      <w:tr w:rsidR="001460E6" w:rsidRPr="001460E6" w14:paraId="3A3AEA54" w14:textId="77777777" w:rsidTr="00684E48">
        <w:trPr>
          <w:trHeight w:val="300"/>
          <w:jc w:val="center"/>
        </w:trPr>
        <w:tc>
          <w:tcPr>
            <w:tcW w:w="387" w:type="dxa"/>
            <w:shd w:val="clear" w:color="auto" w:fill="FFF2CC" w:themeFill="accent4" w:themeFillTint="33"/>
          </w:tcPr>
          <w:p w14:paraId="50E9B3E4" w14:textId="77777777" w:rsidR="001460E6" w:rsidRPr="001460E6" w:rsidRDefault="001460E6" w:rsidP="001460E6">
            <w:pPr>
              <w:jc w:val="both"/>
              <w:rPr>
                <w:color w:val="000000" w:themeColor="text1"/>
              </w:rPr>
            </w:pPr>
            <w:r w:rsidRPr="001460E6">
              <w:rPr>
                <w:color w:val="000000" w:themeColor="text1"/>
              </w:rPr>
              <w:t>2.</w:t>
            </w:r>
          </w:p>
        </w:tc>
        <w:tc>
          <w:tcPr>
            <w:tcW w:w="1593" w:type="dxa"/>
            <w:shd w:val="clear" w:color="auto" w:fill="FFF2CC" w:themeFill="accent4" w:themeFillTint="33"/>
            <w:noWrap/>
            <w:hideMark/>
          </w:tcPr>
          <w:p w14:paraId="30A71629" w14:textId="77777777" w:rsidR="001460E6" w:rsidRPr="001460E6" w:rsidRDefault="001460E6" w:rsidP="001460E6">
            <w:pPr>
              <w:jc w:val="both"/>
              <w:rPr>
                <w:color w:val="000000" w:themeColor="text1"/>
              </w:rPr>
            </w:pPr>
            <w:r w:rsidRPr="001460E6">
              <w:rPr>
                <w:color w:val="000000" w:themeColor="text1"/>
              </w:rPr>
              <w:t>Malta</w:t>
            </w:r>
          </w:p>
        </w:tc>
        <w:tc>
          <w:tcPr>
            <w:tcW w:w="1134" w:type="dxa"/>
            <w:noWrap/>
            <w:hideMark/>
          </w:tcPr>
          <w:p w14:paraId="1509DEB1" w14:textId="77777777" w:rsidR="001460E6" w:rsidRPr="001460E6" w:rsidRDefault="001460E6" w:rsidP="001460E6">
            <w:pPr>
              <w:jc w:val="both"/>
              <w:rPr>
                <w:color w:val="000000" w:themeColor="text1"/>
              </w:rPr>
            </w:pPr>
            <w:r w:rsidRPr="001460E6">
              <w:rPr>
                <w:color w:val="000000" w:themeColor="text1"/>
              </w:rPr>
              <w:t>3.986</w:t>
            </w:r>
          </w:p>
        </w:tc>
        <w:tc>
          <w:tcPr>
            <w:tcW w:w="1276" w:type="dxa"/>
          </w:tcPr>
          <w:p w14:paraId="36B0DDD4" w14:textId="466C7A51" w:rsidR="001460E6" w:rsidRPr="001460E6" w:rsidRDefault="001460E6" w:rsidP="001460E6">
            <w:pPr>
              <w:jc w:val="both"/>
              <w:rPr>
                <w:color w:val="000000" w:themeColor="text1"/>
              </w:rPr>
            </w:pPr>
            <w:r w:rsidRPr="001460E6">
              <w:rPr>
                <w:color w:val="000000" w:themeColor="text1"/>
              </w:rPr>
              <w:t>166</w:t>
            </w:r>
            <w:r w:rsidR="00684E48">
              <w:rPr>
                <w:color w:val="000000" w:themeColor="text1"/>
              </w:rPr>
              <w:t>,</w:t>
            </w:r>
            <w:r w:rsidRPr="001460E6">
              <w:rPr>
                <w:color w:val="000000" w:themeColor="text1"/>
              </w:rPr>
              <w:t>22</w:t>
            </w:r>
          </w:p>
        </w:tc>
      </w:tr>
      <w:tr w:rsidR="001460E6" w:rsidRPr="001460E6" w14:paraId="10EB1CD9" w14:textId="77777777" w:rsidTr="00684E48">
        <w:trPr>
          <w:trHeight w:val="300"/>
          <w:jc w:val="center"/>
        </w:trPr>
        <w:tc>
          <w:tcPr>
            <w:tcW w:w="387" w:type="dxa"/>
            <w:shd w:val="clear" w:color="auto" w:fill="FFF2CC" w:themeFill="accent4" w:themeFillTint="33"/>
          </w:tcPr>
          <w:p w14:paraId="013C69F8" w14:textId="77777777" w:rsidR="001460E6" w:rsidRPr="001460E6" w:rsidRDefault="001460E6" w:rsidP="001460E6">
            <w:pPr>
              <w:jc w:val="both"/>
              <w:rPr>
                <w:color w:val="000000" w:themeColor="text1"/>
              </w:rPr>
            </w:pPr>
            <w:r w:rsidRPr="001460E6">
              <w:rPr>
                <w:color w:val="000000" w:themeColor="text1"/>
              </w:rPr>
              <w:t>3.</w:t>
            </w:r>
          </w:p>
        </w:tc>
        <w:tc>
          <w:tcPr>
            <w:tcW w:w="1593" w:type="dxa"/>
            <w:shd w:val="clear" w:color="auto" w:fill="FFF2CC" w:themeFill="accent4" w:themeFillTint="33"/>
            <w:noWrap/>
            <w:hideMark/>
          </w:tcPr>
          <w:p w14:paraId="05B9ED38" w14:textId="77777777" w:rsidR="001460E6" w:rsidRPr="001460E6" w:rsidRDefault="001460E6" w:rsidP="001460E6">
            <w:pPr>
              <w:jc w:val="both"/>
              <w:rPr>
                <w:color w:val="000000" w:themeColor="text1"/>
              </w:rPr>
            </w:pPr>
            <w:r w:rsidRPr="001460E6">
              <w:rPr>
                <w:color w:val="000000" w:themeColor="text1"/>
              </w:rPr>
              <w:t>Indija</w:t>
            </w:r>
          </w:p>
        </w:tc>
        <w:tc>
          <w:tcPr>
            <w:tcW w:w="1134" w:type="dxa"/>
            <w:noWrap/>
            <w:hideMark/>
          </w:tcPr>
          <w:p w14:paraId="48CE3192" w14:textId="77777777" w:rsidR="001460E6" w:rsidRPr="001460E6" w:rsidRDefault="001460E6" w:rsidP="001460E6">
            <w:pPr>
              <w:jc w:val="both"/>
              <w:rPr>
                <w:color w:val="000000" w:themeColor="text1"/>
              </w:rPr>
            </w:pPr>
            <w:r w:rsidRPr="001460E6">
              <w:rPr>
                <w:color w:val="000000" w:themeColor="text1"/>
              </w:rPr>
              <w:t>34.118</w:t>
            </w:r>
          </w:p>
        </w:tc>
        <w:tc>
          <w:tcPr>
            <w:tcW w:w="1276" w:type="dxa"/>
          </w:tcPr>
          <w:p w14:paraId="2950842B" w14:textId="0E786694" w:rsidR="001460E6" w:rsidRPr="001460E6" w:rsidRDefault="001460E6" w:rsidP="001460E6">
            <w:pPr>
              <w:jc w:val="both"/>
              <w:rPr>
                <w:color w:val="000000" w:themeColor="text1"/>
              </w:rPr>
            </w:pPr>
            <w:r w:rsidRPr="001460E6">
              <w:rPr>
                <w:color w:val="000000" w:themeColor="text1"/>
              </w:rPr>
              <w:t>151</w:t>
            </w:r>
            <w:r w:rsidR="00684E48">
              <w:rPr>
                <w:color w:val="000000" w:themeColor="text1"/>
              </w:rPr>
              <w:t>,</w:t>
            </w:r>
            <w:r w:rsidRPr="001460E6">
              <w:rPr>
                <w:color w:val="000000" w:themeColor="text1"/>
              </w:rPr>
              <w:t>20</w:t>
            </w:r>
          </w:p>
        </w:tc>
      </w:tr>
      <w:tr w:rsidR="001460E6" w:rsidRPr="001460E6" w14:paraId="396D5E37" w14:textId="77777777" w:rsidTr="00684E48">
        <w:trPr>
          <w:trHeight w:val="300"/>
          <w:jc w:val="center"/>
        </w:trPr>
        <w:tc>
          <w:tcPr>
            <w:tcW w:w="387" w:type="dxa"/>
            <w:shd w:val="clear" w:color="auto" w:fill="FFF2CC" w:themeFill="accent4" w:themeFillTint="33"/>
          </w:tcPr>
          <w:p w14:paraId="26BE5F4A" w14:textId="77777777" w:rsidR="001460E6" w:rsidRPr="001460E6" w:rsidRDefault="001460E6" w:rsidP="001460E6">
            <w:pPr>
              <w:jc w:val="both"/>
              <w:rPr>
                <w:color w:val="000000" w:themeColor="text1"/>
              </w:rPr>
            </w:pPr>
            <w:r w:rsidRPr="001460E6">
              <w:rPr>
                <w:color w:val="000000" w:themeColor="text1"/>
              </w:rPr>
              <w:t>4.</w:t>
            </w:r>
          </w:p>
        </w:tc>
        <w:tc>
          <w:tcPr>
            <w:tcW w:w="1593" w:type="dxa"/>
            <w:shd w:val="clear" w:color="auto" w:fill="FFF2CC" w:themeFill="accent4" w:themeFillTint="33"/>
            <w:noWrap/>
            <w:hideMark/>
          </w:tcPr>
          <w:p w14:paraId="705A6509" w14:textId="77777777" w:rsidR="001460E6" w:rsidRPr="001460E6" w:rsidRDefault="001460E6" w:rsidP="001460E6">
            <w:pPr>
              <w:jc w:val="both"/>
              <w:rPr>
                <w:color w:val="000000" w:themeColor="text1"/>
              </w:rPr>
            </w:pPr>
            <w:r w:rsidRPr="001460E6">
              <w:rPr>
                <w:color w:val="000000" w:themeColor="text1"/>
              </w:rPr>
              <w:t>Grčka</w:t>
            </w:r>
          </w:p>
        </w:tc>
        <w:tc>
          <w:tcPr>
            <w:tcW w:w="1134" w:type="dxa"/>
            <w:noWrap/>
            <w:hideMark/>
          </w:tcPr>
          <w:p w14:paraId="56E2EB3A" w14:textId="77777777" w:rsidR="001460E6" w:rsidRPr="001460E6" w:rsidRDefault="001460E6" w:rsidP="001460E6">
            <w:pPr>
              <w:jc w:val="both"/>
              <w:rPr>
                <w:color w:val="000000" w:themeColor="text1"/>
              </w:rPr>
            </w:pPr>
            <w:r w:rsidRPr="001460E6">
              <w:rPr>
                <w:color w:val="000000" w:themeColor="text1"/>
              </w:rPr>
              <w:t>29.384</w:t>
            </w:r>
          </w:p>
        </w:tc>
        <w:tc>
          <w:tcPr>
            <w:tcW w:w="1276" w:type="dxa"/>
          </w:tcPr>
          <w:p w14:paraId="5A66EBB5" w14:textId="7F933CF5" w:rsidR="001460E6" w:rsidRPr="001460E6" w:rsidRDefault="001460E6" w:rsidP="001460E6">
            <w:pPr>
              <w:jc w:val="both"/>
              <w:rPr>
                <w:color w:val="000000" w:themeColor="text1"/>
              </w:rPr>
            </w:pPr>
            <w:r w:rsidRPr="001460E6">
              <w:rPr>
                <w:color w:val="000000" w:themeColor="text1"/>
              </w:rPr>
              <w:t>149</w:t>
            </w:r>
            <w:r w:rsidR="00684E48">
              <w:rPr>
                <w:color w:val="000000" w:themeColor="text1"/>
              </w:rPr>
              <w:t>,</w:t>
            </w:r>
            <w:r w:rsidRPr="001460E6">
              <w:rPr>
                <w:color w:val="000000" w:themeColor="text1"/>
              </w:rPr>
              <w:t>6</w:t>
            </w:r>
          </w:p>
        </w:tc>
      </w:tr>
      <w:tr w:rsidR="001460E6" w:rsidRPr="001460E6" w14:paraId="59EC33DB" w14:textId="77777777" w:rsidTr="00684E48">
        <w:trPr>
          <w:trHeight w:val="300"/>
          <w:jc w:val="center"/>
        </w:trPr>
        <w:tc>
          <w:tcPr>
            <w:tcW w:w="387" w:type="dxa"/>
            <w:shd w:val="clear" w:color="auto" w:fill="FFF2CC" w:themeFill="accent4" w:themeFillTint="33"/>
          </w:tcPr>
          <w:p w14:paraId="33C42731" w14:textId="77777777" w:rsidR="001460E6" w:rsidRPr="001460E6" w:rsidRDefault="001460E6" w:rsidP="001460E6">
            <w:pPr>
              <w:jc w:val="both"/>
              <w:rPr>
                <w:color w:val="000000" w:themeColor="text1"/>
              </w:rPr>
            </w:pPr>
            <w:r w:rsidRPr="001460E6">
              <w:rPr>
                <w:color w:val="000000" w:themeColor="text1"/>
              </w:rPr>
              <w:t>5.</w:t>
            </w:r>
          </w:p>
        </w:tc>
        <w:tc>
          <w:tcPr>
            <w:tcW w:w="1593" w:type="dxa"/>
            <w:shd w:val="clear" w:color="auto" w:fill="FFF2CC" w:themeFill="accent4" w:themeFillTint="33"/>
            <w:noWrap/>
            <w:hideMark/>
          </w:tcPr>
          <w:p w14:paraId="07205A05" w14:textId="77777777" w:rsidR="001460E6" w:rsidRPr="001460E6" w:rsidRDefault="001460E6" w:rsidP="001460E6">
            <w:pPr>
              <w:jc w:val="both"/>
              <w:rPr>
                <w:color w:val="000000" w:themeColor="text1"/>
              </w:rPr>
            </w:pPr>
            <w:r w:rsidRPr="001460E6">
              <w:rPr>
                <w:color w:val="000000" w:themeColor="text1"/>
              </w:rPr>
              <w:t>Izrael</w:t>
            </w:r>
          </w:p>
        </w:tc>
        <w:tc>
          <w:tcPr>
            <w:tcW w:w="1134" w:type="dxa"/>
            <w:noWrap/>
            <w:hideMark/>
          </w:tcPr>
          <w:p w14:paraId="7F2A35C6" w14:textId="77777777" w:rsidR="001460E6" w:rsidRPr="001460E6" w:rsidRDefault="001460E6" w:rsidP="001460E6">
            <w:pPr>
              <w:jc w:val="both"/>
              <w:rPr>
                <w:color w:val="000000" w:themeColor="text1"/>
              </w:rPr>
            </w:pPr>
            <w:r w:rsidRPr="001460E6">
              <w:rPr>
                <w:color w:val="000000" w:themeColor="text1"/>
              </w:rPr>
              <w:t>364.622</w:t>
            </w:r>
          </w:p>
        </w:tc>
        <w:tc>
          <w:tcPr>
            <w:tcW w:w="1276" w:type="dxa"/>
          </w:tcPr>
          <w:p w14:paraId="115DE378" w14:textId="7E4B848C" w:rsidR="001460E6" w:rsidRPr="001460E6" w:rsidRDefault="001460E6" w:rsidP="001460E6">
            <w:pPr>
              <w:jc w:val="both"/>
              <w:rPr>
                <w:color w:val="000000" w:themeColor="text1"/>
              </w:rPr>
            </w:pPr>
            <w:r w:rsidRPr="001460E6">
              <w:rPr>
                <w:color w:val="000000" w:themeColor="text1"/>
              </w:rPr>
              <w:t>146</w:t>
            </w:r>
            <w:r w:rsidR="00684E48">
              <w:rPr>
                <w:color w:val="000000" w:themeColor="text1"/>
              </w:rPr>
              <w:t>,</w:t>
            </w:r>
            <w:r w:rsidRPr="001460E6">
              <w:rPr>
                <w:color w:val="000000" w:themeColor="text1"/>
              </w:rPr>
              <w:t>37</w:t>
            </w:r>
          </w:p>
        </w:tc>
      </w:tr>
    </w:tbl>
    <w:p w14:paraId="558E3A6A" w14:textId="410D53B9" w:rsidR="001460E6" w:rsidRPr="00CA31B7" w:rsidRDefault="00CA31B7" w:rsidP="001460E6">
      <w:pPr>
        <w:spacing w:after="0" w:line="240" w:lineRule="auto"/>
        <w:jc w:val="both"/>
        <w:rPr>
          <w:color w:val="000000" w:themeColor="text1"/>
          <w:lang w:val="en-GB"/>
        </w:rPr>
      </w:pPr>
      <w:r w:rsidRPr="00CA31B7">
        <w:rPr>
          <w:color w:val="000000" w:themeColor="text1"/>
          <w:lang w:val="en-GB"/>
        </w:rPr>
        <w:t xml:space="preserve">Izvor: MONSTAT, obrada Ministarstvo turizma </w:t>
      </w:r>
    </w:p>
    <w:p w14:paraId="3751C1B1" w14:textId="77777777" w:rsidR="00CA31B7" w:rsidRPr="001460E6" w:rsidRDefault="00CA31B7" w:rsidP="001460E6">
      <w:pPr>
        <w:spacing w:after="0" w:line="240" w:lineRule="auto"/>
        <w:jc w:val="both"/>
        <w:rPr>
          <w:b/>
          <w:color w:val="000000" w:themeColor="text1"/>
          <w:lang w:val="en-GB"/>
        </w:rPr>
      </w:pPr>
    </w:p>
    <w:p w14:paraId="4C63D6E3" w14:textId="0AC0E287" w:rsidR="001460E6" w:rsidRPr="001460E6" w:rsidRDefault="001460E6" w:rsidP="001460E6">
      <w:pPr>
        <w:spacing w:after="0" w:line="240" w:lineRule="auto"/>
        <w:jc w:val="both"/>
        <w:rPr>
          <w:color w:val="000000" w:themeColor="text1"/>
          <w:lang w:val="en-GB"/>
        </w:rPr>
      </w:pPr>
      <w:r w:rsidRPr="001460E6">
        <w:rPr>
          <w:color w:val="000000" w:themeColor="text1"/>
          <w:lang w:val="en-GB"/>
        </w:rPr>
        <w:t>Pored navedenih, tokom protekle godine, sledeće Evropske zemlje su ostvarile rast broja noćenja, i to: Holandija (+14%), Italija (+6), Austrija (+4,18%), Belgija (+3,53%), Rumija (+2%)</w:t>
      </w:r>
      <w:r w:rsidR="00CA31B7">
        <w:rPr>
          <w:color w:val="000000" w:themeColor="text1"/>
          <w:lang w:val="en-GB"/>
        </w:rPr>
        <w:t xml:space="preserve"> i dr.</w:t>
      </w:r>
      <w:r w:rsidRPr="001460E6">
        <w:rPr>
          <w:color w:val="000000" w:themeColor="text1"/>
          <w:lang w:val="en-GB"/>
        </w:rPr>
        <w:t xml:space="preserve"> </w:t>
      </w:r>
    </w:p>
    <w:p w14:paraId="2D37AF43" w14:textId="77777777" w:rsidR="001460E6" w:rsidRPr="001460E6" w:rsidRDefault="001460E6" w:rsidP="001460E6">
      <w:pPr>
        <w:spacing w:after="0" w:line="240" w:lineRule="auto"/>
        <w:jc w:val="both"/>
        <w:rPr>
          <w:color w:val="000000" w:themeColor="text1"/>
          <w:lang w:val="en-GB"/>
        </w:rPr>
      </w:pPr>
    </w:p>
    <w:p w14:paraId="4C4B6D4A" w14:textId="4E6936FD" w:rsidR="001460E6" w:rsidRPr="001460E6" w:rsidRDefault="001460E6" w:rsidP="001460E6">
      <w:pPr>
        <w:spacing w:after="0" w:line="240" w:lineRule="auto"/>
        <w:jc w:val="both"/>
        <w:rPr>
          <w:b/>
          <w:color w:val="000000" w:themeColor="text1"/>
          <w:lang w:val="en-GB"/>
        </w:rPr>
      </w:pPr>
      <w:r w:rsidRPr="001460E6">
        <w:rPr>
          <w:color w:val="000000" w:themeColor="text1"/>
          <w:lang w:val="en-GB"/>
        </w:rPr>
        <w:t>Takođe,</w:t>
      </w:r>
      <w:r w:rsidRPr="001460E6">
        <w:rPr>
          <w:b/>
          <w:color w:val="000000" w:themeColor="text1"/>
          <w:lang w:val="en-GB"/>
        </w:rPr>
        <w:t xml:space="preserve"> daleka emitivn</w:t>
      </w:r>
      <w:r w:rsidR="00CA31B7">
        <w:rPr>
          <w:b/>
          <w:color w:val="000000" w:themeColor="text1"/>
          <w:lang w:val="en-GB"/>
        </w:rPr>
        <w:t>a</w:t>
      </w:r>
      <w:r w:rsidRPr="001460E6">
        <w:rPr>
          <w:b/>
          <w:color w:val="000000" w:themeColor="text1"/>
          <w:lang w:val="en-GB"/>
        </w:rPr>
        <w:t xml:space="preserve"> tržišta</w:t>
      </w:r>
      <w:r w:rsidRPr="001460E6">
        <w:rPr>
          <w:color w:val="000000" w:themeColor="text1"/>
          <w:lang w:val="en-GB"/>
        </w:rPr>
        <w:t>: Novi Zeland (+43,61%), Kina (+26,80%), Japan (+18,15%), ostale azijske države (+24,54%) Brazil (+21,16%), SAD</w:t>
      </w:r>
      <w:r w:rsidRPr="001460E6">
        <w:rPr>
          <w:b/>
          <w:color w:val="000000" w:themeColor="text1"/>
          <w:lang w:val="en-GB"/>
        </w:rPr>
        <w:t xml:space="preserve"> </w:t>
      </w:r>
      <w:r w:rsidRPr="001460E6">
        <w:rPr>
          <w:color w:val="000000" w:themeColor="text1"/>
          <w:lang w:val="en-GB"/>
        </w:rPr>
        <w:t>(+11,64%)</w:t>
      </w:r>
      <w:r w:rsidRPr="001460E6">
        <w:rPr>
          <w:b/>
          <w:color w:val="000000" w:themeColor="text1"/>
          <w:lang w:val="en-GB"/>
        </w:rPr>
        <w:t xml:space="preserve"> </w:t>
      </w:r>
      <w:r w:rsidRPr="001460E6">
        <w:rPr>
          <w:color w:val="000000" w:themeColor="text1"/>
          <w:lang w:val="en-GB"/>
        </w:rPr>
        <w:t>i</w:t>
      </w:r>
      <w:r w:rsidRPr="001460E6">
        <w:rPr>
          <w:b/>
          <w:color w:val="000000" w:themeColor="text1"/>
          <w:lang w:val="en-GB"/>
        </w:rPr>
        <w:t xml:space="preserve"> </w:t>
      </w:r>
      <w:r w:rsidRPr="001460E6">
        <w:rPr>
          <w:color w:val="000000" w:themeColor="text1"/>
          <w:lang w:val="en-GB"/>
        </w:rPr>
        <w:t xml:space="preserve">Australija (+9,81%) predstavljaju, pored ostalih, tržišta sa kojih sve veći broj turista se odlučuje za boravak u Crnu Goru. </w:t>
      </w:r>
      <w:r w:rsidRPr="001460E6">
        <w:rPr>
          <w:bCs/>
          <w:color w:val="000000" w:themeColor="text1"/>
          <w:lang w:val="sr-Latn-ME"/>
        </w:rPr>
        <w:t xml:space="preserve">Shodno navedenom, neophodno je intenzivirati diverzifikaciju turističkog proizvoda koja će biti osnov za razvoj cjelogodišnjeg turizma i povećanje atraktivnosti Crne Gore na što više emitivnih tržišta širom svijeta, uz </w:t>
      </w:r>
      <w:r w:rsidRPr="001460E6">
        <w:rPr>
          <w:b/>
          <w:bCs/>
          <w:i/>
          <w:color w:val="000000" w:themeColor="text1"/>
          <w:lang w:val="sr-Latn-ME"/>
        </w:rPr>
        <w:t>redovno revidiranje liste prioritetnih emitivnim tržišta značajnih za Crnu Goru</w:t>
      </w:r>
      <w:r w:rsidRPr="001460E6">
        <w:rPr>
          <w:bCs/>
          <w:color w:val="000000" w:themeColor="text1"/>
          <w:lang w:val="sr-Latn-ME"/>
        </w:rPr>
        <w:t xml:space="preserve">. Navedene aktivnosti će uticati i na smanjenje </w:t>
      </w:r>
      <w:r w:rsidRPr="001460E6">
        <w:rPr>
          <w:bCs/>
          <w:color w:val="000000" w:themeColor="text1"/>
          <w:lang w:val="sr-Latn-ME"/>
        </w:rPr>
        <w:lastRenderedPageBreak/>
        <w:t>zavisnosti ostvarenja turističkog prometa od relativno malog broja emitivnih tržišta, i koja neće zavisiti od klimatskih promjena.</w:t>
      </w:r>
      <w:r w:rsidRPr="001460E6">
        <w:rPr>
          <w:color w:val="000000" w:themeColor="text1"/>
          <w:lang w:val="sr-Latn-RS"/>
        </w:rPr>
        <w:t xml:space="preserve"> </w:t>
      </w:r>
    </w:p>
    <w:p w14:paraId="6AB6CA4D" w14:textId="5A9A684C" w:rsidR="00B423DF" w:rsidRPr="00B423DF" w:rsidRDefault="00B423DF" w:rsidP="00F625EE">
      <w:pPr>
        <w:spacing w:after="0" w:line="240" w:lineRule="auto"/>
        <w:jc w:val="both"/>
        <w:rPr>
          <w:color w:val="000000" w:themeColor="text1"/>
          <w:lang w:val="sr-Latn-CS"/>
        </w:rPr>
      </w:pPr>
      <w:r w:rsidRPr="0025759E">
        <w:rPr>
          <w:color w:val="000000" w:themeColor="text1"/>
          <w:lang w:val="sr-Latn-RS"/>
        </w:rPr>
        <w:t xml:space="preserve">Kao rezultat uspješnosti aktivnosti u okviru ove mjere je da je </w:t>
      </w:r>
      <w:r w:rsidRPr="0025759E">
        <w:rPr>
          <w:color w:val="000000" w:themeColor="text1"/>
        </w:rPr>
        <w:t xml:space="preserve">destinacijski spot marketinške kampanje „Uncover Your Wild Side“ osvojio ukupno 9 nagrada, i to sedam nagrada u okviru CIFFT, kao i nagradu na Golden City Gate festivalu u Berlinu, dok je </w:t>
      </w:r>
      <w:r w:rsidRPr="0025759E">
        <w:rPr>
          <w:color w:val="000000" w:themeColor="text1"/>
          <w:lang w:val="sr-Latn-CS"/>
        </w:rPr>
        <w:t>kroz realizaciju Programa podsticajnih mjera u turizmu za 2025. godinu, NTO realizovala 18 marketing kampanja kroz partnerstvo sa renomiranim turoperatorima i online turističkim agencijama, u cilju promocije Crne Gore kao turističke destinacije.</w:t>
      </w:r>
    </w:p>
    <w:p w14:paraId="588DA487" w14:textId="77777777" w:rsidR="00E62928" w:rsidRPr="00E62928" w:rsidRDefault="00E62928" w:rsidP="00E62928">
      <w:pPr>
        <w:spacing w:after="0" w:line="240" w:lineRule="auto"/>
        <w:jc w:val="both"/>
        <w:rPr>
          <w:color w:val="000000" w:themeColor="text1"/>
          <w:lang w:val="sr-Latn-ME"/>
        </w:rPr>
      </w:pPr>
    </w:p>
    <w:p w14:paraId="08EE1D64" w14:textId="520945CD" w:rsidR="00920515" w:rsidRDefault="00E62928" w:rsidP="00E62928">
      <w:pPr>
        <w:spacing w:after="0" w:line="240" w:lineRule="auto"/>
        <w:jc w:val="both"/>
        <w:rPr>
          <w:bCs/>
          <w:color w:val="000000" w:themeColor="text1"/>
          <w:lang w:val="sr-Latn-RS"/>
        </w:rPr>
      </w:pPr>
      <w:r w:rsidRPr="00E62928">
        <w:rPr>
          <w:color w:val="000000" w:themeColor="text1"/>
          <w:lang w:val="sr-Latn-RS"/>
        </w:rPr>
        <w:t xml:space="preserve">Mjere i aktivnosti i okviru </w:t>
      </w:r>
      <w:r w:rsidRPr="00432D6A">
        <w:rPr>
          <w:b/>
          <w:color w:val="000000" w:themeColor="text1"/>
          <w:lang w:val="sr-Latn-RS"/>
        </w:rPr>
        <w:t>OC4</w:t>
      </w:r>
      <w:r w:rsidRPr="00E62928">
        <w:rPr>
          <w:color w:val="000000" w:themeColor="text1"/>
          <w:lang w:val="sr-Latn-RS"/>
        </w:rPr>
        <w:t xml:space="preserve">, koje su za cilj imale unapređenje kvaliteta turističke ponude, realizovane su </w:t>
      </w:r>
      <w:r w:rsidR="00100C9D">
        <w:rPr>
          <w:color w:val="000000" w:themeColor="text1"/>
          <w:lang w:val="sr-Latn-RS"/>
        </w:rPr>
        <w:t xml:space="preserve">skoro </w:t>
      </w:r>
      <w:r w:rsidRPr="00E62928">
        <w:rPr>
          <w:color w:val="000000" w:themeColor="text1"/>
          <w:lang w:val="sr-Latn-RS"/>
        </w:rPr>
        <w:t xml:space="preserve">u potpunosti, odnosno realizovano je </w:t>
      </w:r>
      <w:r w:rsidR="00100C9D">
        <w:rPr>
          <w:color w:val="000000" w:themeColor="text1"/>
          <w:lang w:val="sr-Latn-RS"/>
        </w:rPr>
        <w:t>6 aktivn</w:t>
      </w:r>
      <w:r w:rsidR="00D90A52">
        <w:rPr>
          <w:color w:val="000000" w:themeColor="text1"/>
          <w:lang w:val="sr-Latn-RS"/>
        </w:rPr>
        <w:t>o</w:t>
      </w:r>
      <w:r w:rsidR="00100C9D">
        <w:rPr>
          <w:color w:val="000000" w:themeColor="text1"/>
          <w:lang w:val="sr-Latn-RS"/>
        </w:rPr>
        <w:t>sti a jedna</w:t>
      </w:r>
      <w:r w:rsidR="000D31B5">
        <w:rPr>
          <w:color w:val="000000" w:themeColor="text1"/>
          <w:lang w:val="sr-Latn-RS"/>
        </w:rPr>
        <w:t xml:space="preserve"> aktivnost</w:t>
      </w:r>
      <w:r w:rsidR="00100C9D">
        <w:rPr>
          <w:color w:val="000000" w:themeColor="text1"/>
          <w:lang w:val="sr-Latn-RS"/>
        </w:rPr>
        <w:t xml:space="preserve"> je djelimično realizovana</w:t>
      </w:r>
      <w:r w:rsidRPr="00E62928">
        <w:rPr>
          <w:color w:val="000000" w:themeColor="text1"/>
          <w:lang w:val="sr-Latn-RS"/>
        </w:rPr>
        <w:t xml:space="preserve">. </w:t>
      </w:r>
      <w:r w:rsidR="000D31B5">
        <w:rPr>
          <w:color w:val="000000" w:themeColor="text1"/>
          <w:lang w:val="sr-Latn-RS"/>
        </w:rPr>
        <w:t xml:space="preserve">Imajući u vidu </w:t>
      </w:r>
      <w:r w:rsidRPr="00E62928">
        <w:rPr>
          <w:color w:val="000000" w:themeColor="text1"/>
          <w:lang w:val="sr-Latn-RS"/>
        </w:rPr>
        <w:t>da je planirani broj novih turističkih proizvoda u 202</w:t>
      </w:r>
      <w:r w:rsidR="00D07C28">
        <w:rPr>
          <w:color w:val="000000" w:themeColor="text1"/>
          <w:lang w:val="sr-Latn-RS"/>
        </w:rPr>
        <w:t>5</w:t>
      </w:r>
      <w:r w:rsidRPr="00E62928">
        <w:rPr>
          <w:color w:val="000000" w:themeColor="text1"/>
          <w:lang w:val="sr-Latn-RS"/>
        </w:rPr>
        <w:t>. godini</w:t>
      </w:r>
      <w:r w:rsidR="00D07C28">
        <w:rPr>
          <w:color w:val="000000" w:themeColor="text1"/>
          <w:lang w:val="sr-Latn-RS"/>
        </w:rPr>
        <w:t>, kao ciljnoj godini,</w:t>
      </w:r>
      <w:r w:rsidRPr="00E62928">
        <w:rPr>
          <w:color w:val="000000" w:themeColor="text1"/>
          <w:lang w:val="sr-Latn-RS"/>
        </w:rPr>
        <w:t xml:space="preserve"> bio </w:t>
      </w:r>
      <w:r w:rsidR="006B1B2B">
        <w:rPr>
          <w:color w:val="000000" w:themeColor="text1"/>
          <w:lang w:val="sr-Latn-RS"/>
        </w:rPr>
        <w:t>6</w:t>
      </w:r>
      <w:r w:rsidRPr="00E62928">
        <w:rPr>
          <w:color w:val="000000" w:themeColor="text1"/>
          <w:lang w:val="sr-Latn-RS"/>
        </w:rPr>
        <w:t xml:space="preserve">, a razvijeno </w:t>
      </w:r>
      <w:r w:rsidRPr="00D3636C">
        <w:rPr>
          <w:color w:val="000000" w:themeColor="text1"/>
          <w:lang w:val="sr-Latn-RS"/>
        </w:rPr>
        <w:t xml:space="preserve">je </w:t>
      </w:r>
      <w:r w:rsidR="00D3636C" w:rsidRPr="00D3636C">
        <w:rPr>
          <w:color w:val="000000" w:themeColor="text1"/>
          <w:lang w:val="sr-Latn-RS"/>
        </w:rPr>
        <w:t>10</w:t>
      </w:r>
      <w:r w:rsidRPr="00E62928">
        <w:rPr>
          <w:color w:val="000000" w:themeColor="text1"/>
          <w:lang w:val="sr-Latn-RS"/>
        </w:rPr>
        <w:t xml:space="preserve"> novih proizvoda, konstat</w:t>
      </w:r>
      <w:r w:rsidR="00140DCE">
        <w:rPr>
          <w:color w:val="000000" w:themeColor="text1"/>
          <w:lang w:val="sr-Latn-RS"/>
        </w:rPr>
        <w:t>ujemo</w:t>
      </w:r>
      <w:r w:rsidRPr="00E62928">
        <w:rPr>
          <w:color w:val="000000" w:themeColor="text1"/>
          <w:lang w:val="sr-Latn-RS"/>
        </w:rPr>
        <w:t xml:space="preserve"> </w:t>
      </w:r>
      <w:r w:rsidR="00E56560">
        <w:rPr>
          <w:color w:val="000000" w:themeColor="text1"/>
          <w:lang w:val="sr-Latn-RS"/>
        </w:rPr>
        <w:t>da je</w:t>
      </w:r>
      <w:r w:rsidRPr="00E62928">
        <w:rPr>
          <w:color w:val="000000" w:themeColor="text1"/>
          <w:lang w:val="sr-Latn-RS"/>
        </w:rPr>
        <w:t xml:space="preserve"> ostvaren</w:t>
      </w:r>
      <w:r w:rsidR="00E56560">
        <w:rPr>
          <w:color w:val="000000" w:themeColor="text1"/>
          <w:lang w:val="sr-Latn-RS"/>
        </w:rPr>
        <w:t>a</w:t>
      </w:r>
      <w:r w:rsidRPr="00E62928">
        <w:rPr>
          <w:color w:val="000000" w:themeColor="text1"/>
          <w:lang w:val="sr-Latn-RS"/>
        </w:rPr>
        <w:t xml:space="preserve"> ciljn</w:t>
      </w:r>
      <w:r w:rsidR="00E56560">
        <w:rPr>
          <w:color w:val="000000" w:themeColor="text1"/>
          <w:lang w:val="sr-Latn-RS"/>
        </w:rPr>
        <w:t>a</w:t>
      </w:r>
      <w:r w:rsidRPr="00E62928">
        <w:rPr>
          <w:color w:val="000000" w:themeColor="text1"/>
          <w:lang w:val="sr-Latn-RS"/>
        </w:rPr>
        <w:t xml:space="preserve"> vrijednost učinka</w:t>
      </w:r>
      <w:r w:rsidR="000D31B5">
        <w:rPr>
          <w:color w:val="000000" w:themeColor="text1"/>
          <w:lang w:val="sr-Latn-RS"/>
        </w:rPr>
        <w:t xml:space="preserve"> Strategije</w:t>
      </w:r>
      <w:r w:rsidR="00252C96">
        <w:rPr>
          <w:color w:val="000000" w:themeColor="text1"/>
          <w:lang w:val="sr-Latn-RS"/>
        </w:rPr>
        <w:t xml:space="preserve"> </w:t>
      </w:r>
      <w:r w:rsidR="0029778F">
        <w:rPr>
          <w:color w:val="000000" w:themeColor="text1"/>
          <w:lang w:val="sr-Latn-RS"/>
        </w:rPr>
        <w:t>što se tiče ovog operativnog cilja</w:t>
      </w:r>
      <w:r w:rsidRPr="00E62928">
        <w:rPr>
          <w:color w:val="000000" w:themeColor="text1"/>
          <w:lang w:val="sr-Latn-RS"/>
        </w:rPr>
        <w:t xml:space="preserve">. U okviru OC 4, najvažniji </w:t>
      </w:r>
      <w:r w:rsidR="000D31B5">
        <w:rPr>
          <w:color w:val="000000" w:themeColor="text1"/>
          <w:lang w:val="sr-Latn-RS"/>
        </w:rPr>
        <w:t xml:space="preserve">realizovani </w:t>
      </w:r>
      <w:r w:rsidRPr="00E62928">
        <w:rPr>
          <w:color w:val="000000" w:themeColor="text1"/>
          <w:lang w:val="sr-Latn-RS"/>
        </w:rPr>
        <w:t>projekti odnos</w:t>
      </w:r>
      <w:r w:rsidR="000D31B5">
        <w:rPr>
          <w:color w:val="000000" w:themeColor="text1"/>
          <w:lang w:val="sr-Latn-RS"/>
        </w:rPr>
        <w:t>ili su</w:t>
      </w:r>
      <w:r w:rsidRPr="00E62928">
        <w:rPr>
          <w:color w:val="000000" w:themeColor="text1"/>
          <w:lang w:val="sr-Latn-RS"/>
        </w:rPr>
        <w:t xml:space="preserve"> se na:</w:t>
      </w:r>
      <w:r w:rsidRPr="00E62928">
        <w:rPr>
          <w:bCs/>
          <w:color w:val="000000" w:themeColor="text1"/>
          <w:lang w:val="sr-Latn-RS"/>
        </w:rPr>
        <w:t xml:space="preserve"> </w:t>
      </w:r>
    </w:p>
    <w:p w14:paraId="4D8FCFE2" w14:textId="7CEDF446" w:rsidR="00920515" w:rsidRDefault="00E62928" w:rsidP="00920515">
      <w:pPr>
        <w:pStyle w:val="ListParagraph"/>
        <w:numPr>
          <w:ilvl w:val="0"/>
          <w:numId w:val="30"/>
        </w:numPr>
        <w:spacing w:after="0" w:line="240" w:lineRule="auto"/>
        <w:jc w:val="both"/>
        <w:rPr>
          <w:color w:val="000000" w:themeColor="text1"/>
          <w:lang w:val="sr-Latn-RS"/>
        </w:rPr>
      </w:pPr>
      <w:r w:rsidRPr="00920515">
        <w:rPr>
          <w:bCs/>
          <w:color w:val="000000" w:themeColor="text1"/>
          <w:lang w:val="sr-Latn-RS"/>
        </w:rPr>
        <w:t>Program  podsticajnih mjera u oblasti turizma za 202</w:t>
      </w:r>
      <w:r w:rsidR="00E56560" w:rsidRPr="00920515">
        <w:rPr>
          <w:bCs/>
          <w:color w:val="000000" w:themeColor="text1"/>
          <w:lang w:val="sr-Latn-RS"/>
        </w:rPr>
        <w:t>5</w:t>
      </w:r>
      <w:r w:rsidRPr="00920515">
        <w:rPr>
          <w:bCs/>
          <w:color w:val="000000" w:themeColor="text1"/>
          <w:lang w:val="sr-Latn-RS"/>
        </w:rPr>
        <w:t>. godinu</w:t>
      </w:r>
      <w:r w:rsidRPr="00920515">
        <w:rPr>
          <w:color w:val="000000" w:themeColor="text1"/>
          <w:lang w:val="sr-Latn-RS"/>
        </w:rPr>
        <w:t>, odnosno javni poziv za jačanje turističkog tržišta kroz sufinansiranje projekata iz oblasti manifestacionog, kulturnog, ruralnog i drugih vidova turizma</w:t>
      </w:r>
      <w:r w:rsidR="00140DCE" w:rsidRPr="00920515">
        <w:rPr>
          <w:color w:val="000000" w:themeColor="text1"/>
          <w:lang w:val="sr-Latn-RS"/>
        </w:rPr>
        <w:t xml:space="preserve"> u okviru kojeg je podržano 140 projekata</w:t>
      </w:r>
      <w:r w:rsidR="0029778F" w:rsidRPr="00920515">
        <w:rPr>
          <w:color w:val="000000" w:themeColor="text1"/>
          <w:lang w:val="sr-Latn-RS"/>
        </w:rPr>
        <w:t xml:space="preserve"> (112 projekata je podržalo Ministarstvo turizma</w:t>
      </w:r>
      <w:r w:rsidR="00920515" w:rsidRPr="00920515">
        <w:rPr>
          <w:color w:val="000000" w:themeColor="text1"/>
          <w:lang w:val="sr-Latn-RS"/>
        </w:rPr>
        <w:t xml:space="preserve"> sa iznosom od</w:t>
      </w:r>
      <w:r w:rsidR="00920515" w:rsidRPr="00920515">
        <w:rPr>
          <w:rFonts w:ascii="ArialMT" w:hAnsi="ArialMT" w:cs="ArialMT"/>
        </w:rPr>
        <w:t xml:space="preserve"> </w:t>
      </w:r>
      <w:r w:rsidR="00920515" w:rsidRPr="00920515">
        <w:rPr>
          <w:color w:val="000000" w:themeColor="text1"/>
        </w:rPr>
        <w:t>458.086,14€</w:t>
      </w:r>
      <w:r w:rsidR="0029778F" w:rsidRPr="00920515">
        <w:rPr>
          <w:color w:val="000000" w:themeColor="text1"/>
          <w:lang w:val="sr-Latn-RS"/>
        </w:rPr>
        <w:t>, a 28 projekata Nacionalna turistička organizacija Crne Gore</w:t>
      </w:r>
      <w:r w:rsidR="00920515" w:rsidRPr="00920515">
        <w:rPr>
          <w:color w:val="000000" w:themeColor="text1"/>
          <w:lang w:val="sr-Latn-RS"/>
        </w:rPr>
        <w:t xml:space="preserve"> sa iznosom od </w:t>
      </w:r>
      <w:r w:rsidR="00920515" w:rsidRPr="00920515">
        <w:rPr>
          <w:color w:val="000000" w:themeColor="text1"/>
        </w:rPr>
        <w:t>398.245,6€ u 2025. godini dok će se preostala sredstva</w:t>
      </w:r>
      <w:r w:rsidR="00FE721B">
        <w:rPr>
          <w:color w:val="000000" w:themeColor="text1"/>
        </w:rPr>
        <w:t>, zbog vremenskog roka realizacije projekata,</w:t>
      </w:r>
      <w:r w:rsidR="00920515" w:rsidRPr="00920515">
        <w:rPr>
          <w:color w:val="000000" w:themeColor="text1"/>
        </w:rPr>
        <w:t xml:space="preserve"> uplatiti u 2026. godini</w:t>
      </w:r>
      <w:r w:rsidR="0029778F" w:rsidRPr="00920515">
        <w:rPr>
          <w:color w:val="000000" w:themeColor="text1"/>
          <w:lang w:val="sr-Latn-RS"/>
        </w:rPr>
        <w:t>)</w:t>
      </w:r>
      <w:r w:rsidR="00920515">
        <w:rPr>
          <w:color w:val="000000" w:themeColor="text1"/>
          <w:lang w:val="sr-Latn-RS"/>
        </w:rPr>
        <w:t>;</w:t>
      </w:r>
    </w:p>
    <w:p w14:paraId="1EFC361D" w14:textId="6EEE7038" w:rsidR="00920515" w:rsidRPr="00FE721B" w:rsidRDefault="003D371B" w:rsidP="00FE721B">
      <w:pPr>
        <w:pStyle w:val="ListParagraph"/>
        <w:numPr>
          <w:ilvl w:val="0"/>
          <w:numId w:val="30"/>
        </w:numPr>
        <w:spacing w:after="0" w:line="240" w:lineRule="auto"/>
        <w:jc w:val="both"/>
        <w:rPr>
          <w:color w:val="000000" w:themeColor="text1"/>
          <w:lang w:val="sr-Latn-CS"/>
        </w:rPr>
      </w:pPr>
      <w:r>
        <w:rPr>
          <w:color w:val="000000" w:themeColor="text1"/>
          <w:lang w:val="sr-Latn-RS"/>
        </w:rPr>
        <w:t>s</w:t>
      </w:r>
      <w:r w:rsidR="00E56560" w:rsidRPr="00920515">
        <w:rPr>
          <w:color w:val="000000" w:themeColor="text1"/>
          <w:lang w:val="sr-Latn-RS"/>
        </w:rPr>
        <w:t>provođenje projekta</w:t>
      </w:r>
      <w:r w:rsidR="00E62928" w:rsidRPr="00920515">
        <w:rPr>
          <w:color w:val="000000" w:themeColor="text1"/>
          <w:lang w:val="sr-Latn-RS"/>
        </w:rPr>
        <w:t xml:space="preserve"> mark</w:t>
      </w:r>
      <w:r w:rsidR="00140DCE" w:rsidRPr="00920515">
        <w:rPr>
          <w:color w:val="000000" w:themeColor="text1"/>
          <w:lang w:val="sr-Latn-RS"/>
        </w:rPr>
        <w:t>e</w:t>
      </w:r>
      <w:r w:rsidR="00E62928" w:rsidRPr="00920515">
        <w:rPr>
          <w:color w:val="000000" w:themeColor="text1"/>
          <w:lang w:val="sr-Latn-RS"/>
        </w:rPr>
        <w:t xml:space="preserve"> kvaliteta „Montenegro Quality“ </w:t>
      </w:r>
      <w:r w:rsidR="00E56560" w:rsidRPr="00920515">
        <w:rPr>
          <w:color w:val="000000" w:themeColor="text1"/>
          <w:lang w:val="sr-Latn-RS"/>
        </w:rPr>
        <w:t xml:space="preserve">koji ima za </w:t>
      </w:r>
      <w:r w:rsidR="00E62928" w:rsidRPr="00920515">
        <w:rPr>
          <w:color w:val="000000" w:themeColor="text1"/>
          <w:lang w:val="sr-Latn-RS"/>
        </w:rPr>
        <w:t>cilj unapređenj</w:t>
      </w:r>
      <w:r w:rsidR="00E56560" w:rsidRPr="00920515">
        <w:rPr>
          <w:color w:val="000000" w:themeColor="text1"/>
          <w:lang w:val="sr-Latn-RS"/>
        </w:rPr>
        <w:t>e</w:t>
      </w:r>
      <w:r w:rsidR="00E62928" w:rsidRPr="00920515">
        <w:rPr>
          <w:color w:val="000000" w:themeColor="text1"/>
          <w:lang w:val="sr-Latn-RS"/>
        </w:rPr>
        <w:t xml:space="preserve"> kvaliteta turističke ponude u Crnoj Gori i poboljšanju iskustva turista, </w:t>
      </w:r>
      <w:r w:rsidR="00E56560" w:rsidRPr="00920515">
        <w:rPr>
          <w:color w:val="000000" w:themeColor="text1"/>
          <w:lang w:val="sr-Latn-RS"/>
        </w:rPr>
        <w:t>u okviru kojeg je dodijeljeno 53 sertifikata</w:t>
      </w:r>
      <w:r w:rsidR="00FE721B">
        <w:rPr>
          <w:color w:val="000000" w:themeColor="text1"/>
          <w:lang w:val="sr-Latn-RS"/>
        </w:rPr>
        <w:t xml:space="preserve"> za</w:t>
      </w:r>
      <w:r w:rsidR="00FE721B" w:rsidRPr="00FE721B">
        <w:rPr>
          <w:b/>
          <w:color w:val="000000" w:themeColor="text1"/>
          <w:lang w:val="sr-Latn-CS"/>
        </w:rPr>
        <w:t xml:space="preserve"> </w:t>
      </w:r>
      <w:r w:rsidR="00FE721B" w:rsidRPr="00FE721B">
        <w:rPr>
          <w:color w:val="000000" w:themeColor="text1"/>
          <w:lang w:val="sr-Latn-CS"/>
        </w:rPr>
        <w:t xml:space="preserve">oznaku kvaliteta u turizmu - </w:t>
      </w:r>
      <w:r w:rsidR="00FE721B" w:rsidRPr="00FE721B">
        <w:rPr>
          <w:bCs/>
          <w:color w:val="000000" w:themeColor="text1"/>
        </w:rPr>
        <w:t>Montenegro Quality (MQ)</w:t>
      </w:r>
      <w:r w:rsidR="00FE721B">
        <w:rPr>
          <w:bCs/>
          <w:color w:val="000000" w:themeColor="text1"/>
        </w:rPr>
        <w:t xml:space="preserve">, a </w:t>
      </w:r>
      <w:r w:rsidR="00FE721B">
        <w:rPr>
          <w:color w:val="000000" w:themeColor="text1"/>
          <w:lang w:val="sr-Latn-RS"/>
        </w:rPr>
        <w:t xml:space="preserve"> </w:t>
      </w:r>
      <w:r w:rsidR="00FE721B" w:rsidRPr="00FE721B">
        <w:rPr>
          <w:color w:val="000000" w:themeColor="text1"/>
          <w:lang w:val="sr-Latn-RS"/>
        </w:rPr>
        <w:t>o</w:t>
      </w:r>
      <w:r w:rsidR="00FE721B" w:rsidRPr="00FE721B">
        <w:rPr>
          <w:color w:val="000000" w:themeColor="text1"/>
          <w:lang w:val="sr-Latn-CS"/>
        </w:rPr>
        <w:t>znaka Montenegro Quality je zaštićena kao kolektivni žig</w:t>
      </w:r>
      <w:r w:rsidR="00FE721B">
        <w:rPr>
          <w:color w:val="000000" w:themeColor="text1"/>
          <w:lang w:val="sr-Latn-CS"/>
        </w:rPr>
        <w:t>;</w:t>
      </w:r>
    </w:p>
    <w:p w14:paraId="2CE22DB7" w14:textId="26B2FE91" w:rsidR="003D371B" w:rsidRDefault="000D31B5" w:rsidP="003D371B">
      <w:pPr>
        <w:pStyle w:val="ListParagraph"/>
        <w:numPr>
          <w:ilvl w:val="0"/>
          <w:numId w:val="30"/>
        </w:numPr>
        <w:jc w:val="both"/>
        <w:rPr>
          <w:bCs/>
          <w:color w:val="000000" w:themeColor="text1"/>
          <w:lang w:val="sr-Latn-CS"/>
        </w:rPr>
      </w:pPr>
      <w:r w:rsidRPr="00920515">
        <w:rPr>
          <w:color w:val="000000" w:themeColor="text1"/>
          <w:lang w:val="sr-Latn-RS"/>
        </w:rPr>
        <w:t>realiz</w:t>
      </w:r>
      <w:r w:rsidR="00920515">
        <w:rPr>
          <w:color w:val="000000" w:themeColor="text1"/>
          <w:lang w:val="sr-Latn-RS"/>
        </w:rPr>
        <w:t>aciju</w:t>
      </w:r>
      <w:r w:rsidRPr="00920515">
        <w:rPr>
          <w:color w:val="000000" w:themeColor="text1"/>
          <w:lang w:val="sr-Latn-RS"/>
        </w:rPr>
        <w:t xml:space="preserve"> nagradn</w:t>
      </w:r>
      <w:r w:rsidR="00920515">
        <w:rPr>
          <w:color w:val="000000" w:themeColor="text1"/>
          <w:lang w:val="sr-Latn-RS"/>
        </w:rPr>
        <w:t xml:space="preserve">og </w:t>
      </w:r>
      <w:r w:rsidRPr="00920515">
        <w:rPr>
          <w:color w:val="000000" w:themeColor="text1"/>
          <w:lang w:val="sr-Latn-RS"/>
        </w:rPr>
        <w:t>konkurs</w:t>
      </w:r>
      <w:r w:rsidR="00920515">
        <w:rPr>
          <w:color w:val="000000" w:themeColor="text1"/>
          <w:lang w:val="sr-Latn-RS"/>
        </w:rPr>
        <w:t>a</w:t>
      </w:r>
      <w:r w:rsidRPr="00920515">
        <w:rPr>
          <w:color w:val="000000" w:themeColor="text1"/>
          <w:lang w:val="sr-Latn-RS"/>
        </w:rPr>
        <w:t xml:space="preserve"> u okviru kampanje „Ruralno, održivo, domaćinski“ za registrovana seoska domaćinstva</w:t>
      </w:r>
      <w:r w:rsidR="00920515">
        <w:rPr>
          <w:color w:val="000000" w:themeColor="text1"/>
          <w:lang w:val="sr-Latn-RS"/>
        </w:rPr>
        <w:t xml:space="preserve"> </w:t>
      </w:r>
      <w:r w:rsidR="00920515" w:rsidRPr="003D371B">
        <w:rPr>
          <w:color w:val="000000" w:themeColor="text1"/>
          <w:lang w:val="sr-Latn-RS"/>
        </w:rPr>
        <w:t>u okviru kojeg su</w:t>
      </w:r>
      <w:r w:rsidR="003D371B">
        <w:rPr>
          <w:color w:val="000000" w:themeColor="text1"/>
          <w:lang w:val="sr-Latn-RS"/>
        </w:rPr>
        <w:t xml:space="preserve"> dodijeljene</w:t>
      </w:r>
      <w:r w:rsidR="00920515" w:rsidRPr="003D371B">
        <w:rPr>
          <w:color w:val="000000" w:themeColor="text1"/>
          <w:lang w:val="sr-Latn-RS"/>
        </w:rPr>
        <w:t xml:space="preserve"> nagra</w:t>
      </w:r>
      <w:r w:rsidR="003D371B">
        <w:rPr>
          <w:color w:val="000000" w:themeColor="text1"/>
          <w:lang w:val="sr-Latn-RS"/>
        </w:rPr>
        <w:t>de</w:t>
      </w:r>
      <w:r w:rsidR="003D371B" w:rsidRPr="003D371B">
        <w:rPr>
          <w:rFonts w:cstheme="minorHAnsi"/>
          <w:bCs/>
          <w:sz w:val="20"/>
          <w:szCs w:val="20"/>
          <w:lang w:val="sr-Latn-CS"/>
        </w:rPr>
        <w:t xml:space="preserve"> </w:t>
      </w:r>
      <w:r w:rsidR="003D371B" w:rsidRPr="003D371B">
        <w:rPr>
          <w:bCs/>
          <w:color w:val="000000" w:themeColor="text1"/>
          <w:lang w:val="sr-Latn-CS"/>
        </w:rPr>
        <w:t xml:space="preserve">u četiri </w:t>
      </w:r>
      <w:r w:rsidR="003D371B" w:rsidRPr="003D371B">
        <w:rPr>
          <w:bCs/>
          <w:color w:val="000000" w:themeColor="text1"/>
          <w:lang w:val="de-DE"/>
        </w:rPr>
        <w:t>kategorije:</w:t>
      </w:r>
      <w:r w:rsidR="003D371B">
        <w:rPr>
          <w:bCs/>
          <w:color w:val="000000" w:themeColor="text1"/>
          <w:lang w:val="de-DE"/>
        </w:rPr>
        <w:t xml:space="preserve"> </w:t>
      </w:r>
      <w:r w:rsidR="003D371B" w:rsidRPr="003D371B">
        <w:rPr>
          <w:bCs/>
          <w:color w:val="000000" w:themeColor="text1"/>
          <w:lang w:val="de-DE"/>
        </w:rPr>
        <w:t>„Najbolje seosko domaćinstvo“</w:t>
      </w:r>
      <w:r w:rsidR="003D371B">
        <w:rPr>
          <w:bCs/>
          <w:color w:val="000000" w:themeColor="text1"/>
          <w:lang w:val="de-DE"/>
        </w:rPr>
        <w:t xml:space="preserve">, </w:t>
      </w:r>
      <w:r w:rsidR="003D371B" w:rsidRPr="003D371B">
        <w:rPr>
          <w:bCs/>
          <w:color w:val="000000" w:themeColor="text1"/>
          <w:lang w:val="de-DE"/>
        </w:rPr>
        <w:t>“Najbolje seosko domaćinstvo na katunu”</w:t>
      </w:r>
      <w:r w:rsidR="00876B0B">
        <w:rPr>
          <w:bCs/>
          <w:color w:val="000000" w:themeColor="text1"/>
          <w:lang w:val="de-DE"/>
        </w:rPr>
        <w:t>, „Najbolja seoska domaćica“</w:t>
      </w:r>
      <w:r w:rsidR="003D371B">
        <w:rPr>
          <w:bCs/>
          <w:color w:val="000000" w:themeColor="text1"/>
          <w:lang w:val="de-DE"/>
        </w:rPr>
        <w:t xml:space="preserve"> </w:t>
      </w:r>
      <w:r w:rsidR="003D371B" w:rsidRPr="003D371B">
        <w:rPr>
          <w:bCs/>
          <w:color w:val="000000" w:themeColor="text1"/>
          <w:lang w:val="de-DE"/>
        </w:rPr>
        <w:t>„Najbolji mladi seoski domaćin“/„Najbolja mlada seoska domaćica“</w:t>
      </w:r>
      <w:r w:rsidR="003D371B">
        <w:rPr>
          <w:bCs/>
          <w:color w:val="000000" w:themeColor="text1"/>
          <w:lang w:val="de-DE"/>
        </w:rPr>
        <w:t>, kao i s</w:t>
      </w:r>
      <w:r w:rsidR="003D371B" w:rsidRPr="003D371B">
        <w:rPr>
          <w:bCs/>
          <w:color w:val="000000" w:themeColor="text1"/>
          <w:lang w:val="de-DE"/>
        </w:rPr>
        <w:t xml:space="preserve">pecijalne nagrade za doprinos razvoju agroturizma i inovativne ponude. </w:t>
      </w:r>
      <w:r w:rsidR="003D371B" w:rsidRPr="003D371B">
        <w:rPr>
          <w:bCs/>
          <w:color w:val="000000" w:themeColor="text1"/>
          <w:lang w:val="sr-Latn-CS"/>
        </w:rPr>
        <w:t>Ukupni nagradni fond iznosio je 15.000€.</w:t>
      </w:r>
      <w:r w:rsidR="00876B0B">
        <w:rPr>
          <w:bCs/>
          <w:color w:val="000000" w:themeColor="text1"/>
          <w:lang w:val="sr-Latn-CS"/>
        </w:rPr>
        <w:t xml:space="preserve"> </w:t>
      </w:r>
    </w:p>
    <w:p w14:paraId="2C7D8378" w14:textId="5C63DDC8" w:rsidR="007271DF" w:rsidRPr="003D371B" w:rsidRDefault="007271DF" w:rsidP="003D371B">
      <w:pPr>
        <w:pStyle w:val="ListParagraph"/>
        <w:numPr>
          <w:ilvl w:val="0"/>
          <w:numId w:val="30"/>
        </w:numPr>
        <w:jc w:val="both"/>
        <w:rPr>
          <w:bCs/>
          <w:color w:val="000000" w:themeColor="text1"/>
          <w:lang w:val="sr-Latn-CS"/>
        </w:rPr>
      </w:pPr>
      <w:r>
        <w:rPr>
          <w:bCs/>
          <w:color w:val="000000" w:themeColor="text1"/>
          <w:lang w:val="sr-Latn-CS"/>
        </w:rPr>
        <w:t>r</w:t>
      </w:r>
      <w:r w:rsidRPr="007271DF">
        <w:rPr>
          <w:bCs/>
          <w:color w:val="000000" w:themeColor="text1"/>
          <w:lang w:val="sr-Latn-CS"/>
        </w:rPr>
        <w:t>ealizacij</w:t>
      </w:r>
      <w:r>
        <w:rPr>
          <w:bCs/>
          <w:color w:val="000000" w:themeColor="text1"/>
          <w:lang w:val="sr-Latn-CS"/>
        </w:rPr>
        <w:t>u</w:t>
      </w:r>
      <w:r w:rsidRPr="007271DF">
        <w:rPr>
          <w:bCs/>
          <w:color w:val="000000" w:themeColor="text1"/>
          <w:lang w:val="sr-Latn-CS"/>
        </w:rPr>
        <w:t xml:space="preserve"> projekta „Valorizacija novih i nedovoljno iskorišćenih turističkih atrakcija“ (kulturno, istorijsko, prirodno bogatstvo)</w:t>
      </w:r>
      <w:r>
        <w:rPr>
          <w:bCs/>
          <w:color w:val="000000" w:themeColor="text1"/>
          <w:lang w:val="sr-Latn-CS"/>
        </w:rPr>
        <w:t xml:space="preserve"> gdje se kroz Program podsticajnih mjera u turizmu valorizovalo 10 novih turističkih atrakcija;</w:t>
      </w:r>
    </w:p>
    <w:p w14:paraId="4CEDBBEA" w14:textId="1709D0B4" w:rsidR="00E62928" w:rsidRPr="003D371B" w:rsidRDefault="00E56560" w:rsidP="003D371B">
      <w:pPr>
        <w:pStyle w:val="ListParagraph"/>
        <w:numPr>
          <w:ilvl w:val="0"/>
          <w:numId w:val="30"/>
        </w:numPr>
        <w:spacing w:after="0" w:line="240" w:lineRule="auto"/>
        <w:jc w:val="both"/>
        <w:rPr>
          <w:color w:val="000000" w:themeColor="text1"/>
          <w:lang w:val="sr-Latn-RS"/>
        </w:rPr>
      </w:pPr>
      <w:r w:rsidRPr="003D371B">
        <w:rPr>
          <w:color w:val="000000" w:themeColor="text1"/>
          <w:lang w:val="sr-Latn-RS"/>
        </w:rPr>
        <w:t xml:space="preserve">učešće na 3 konferencije i 3 online panela </w:t>
      </w:r>
      <w:r w:rsidR="00E62928" w:rsidRPr="003D371B">
        <w:rPr>
          <w:bCs/>
          <w:color w:val="000000" w:themeColor="text1"/>
          <w:lang w:val="sr-Latn-RS"/>
        </w:rPr>
        <w:t>na temu zdravstvenog turizma</w:t>
      </w:r>
      <w:r w:rsidR="000D31B5" w:rsidRPr="003D371B">
        <w:rPr>
          <w:bCs/>
          <w:color w:val="000000" w:themeColor="text1"/>
          <w:lang w:val="sr-Latn-RS"/>
        </w:rPr>
        <w:t>,</w:t>
      </w:r>
      <w:r w:rsidR="00E62928" w:rsidRPr="003D371B">
        <w:rPr>
          <w:bCs/>
          <w:color w:val="000000" w:themeColor="text1"/>
          <w:lang w:val="sr-Latn-RS"/>
        </w:rPr>
        <w:t xml:space="preserve"> </w:t>
      </w:r>
      <w:r w:rsidR="00E62928" w:rsidRPr="003D371B">
        <w:rPr>
          <w:color w:val="000000" w:themeColor="text1"/>
          <w:lang w:val="sr-Latn-RS"/>
        </w:rPr>
        <w:t>uz afirmaciju i jačanje udruženja iz oblasti zdravstvenog turizma</w:t>
      </w:r>
      <w:r w:rsidR="007271DF">
        <w:rPr>
          <w:color w:val="000000" w:themeColor="text1"/>
          <w:lang w:val="sr-Latn-RS"/>
        </w:rPr>
        <w:t xml:space="preserve"> i dr.</w:t>
      </w:r>
    </w:p>
    <w:p w14:paraId="3DCCE43B" w14:textId="31C45891" w:rsidR="00E62928" w:rsidRDefault="00E62928" w:rsidP="002D50CF">
      <w:pPr>
        <w:spacing w:after="0" w:line="240" w:lineRule="auto"/>
        <w:jc w:val="both"/>
        <w:rPr>
          <w:color w:val="000000" w:themeColor="text1"/>
          <w:lang w:val="sr-Latn-ME"/>
        </w:rPr>
      </w:pPr>
    </w:p>
    <w:p w14:paraId="4568652D" w14:textId="45CB78E4" w:rsidR="00B423DF" w:rsidRDefault="00B423DF" w:rsidP="00B423DF">
      <w:pPr>
        <w:spacing w:after="0" w:line="240" w:lineRule="auto"/>
        <w:jc w:val="both"/>
        <w:rPr>
          <w:bCs/>
          <w:color w:val="000000" w:themeColor="text1"/>
        </w:rPr>
      </w:pPr>
      <w:r>
        <w:rPr>
          <w:color w:val="000000" w:themeColor="text1"/>
        </w:rPr>
        <w:t xml:space="preserve">U okviru </w:t>
      </w:r>
      <w:r w:rsidRPr="00AB1C06">
        <w:rPr>
          <w:b/>
          <w:color w:val="000000" w:themeColor="text1"/>
        </w:rPr>
        <w:t>OC5</w:t>
      </w:r>
      <w:r>
        <w:rPr>
          <w:color w:val="000000" w:themeColor="text1"/>
        </w:rPr>
        <w:t xml:space="preserve"> koji se odnosio na </w:t>
      </w:r>
      <w:r>
        <w:rPr>
          <w:b/>
          <w:bCs/>
          <w:color w:val="000000" w:themeColor="text1"/>
          <w:lang w:val="sr-Latn-CS"/>
        </w:rPr>
        <w:t>u</w:t>
      </w:r>
      <w:r w:rsidRPr="00AB1C06">
        <w:rPr>
          <w:b/>
          <w:bCs/>
          <w:color w:val="000000" w:themeColor="text1"/>
          <w:lang w:val="sr-Latn-CS"/>
        </w:rPr>
        <w:t>naprijeđe</w:t>
      </w:r>
      <w:r>
        <w:rPr>
          <w:b/>
          <w:bCs/>
          <w:color w:val="000000" w:themeColor="text1"/>
          <w:lang w:val="sr-Latn-CS"/>
        </w:rPr>
        <w:t>nje</w:t>
      </w:r>
      <w:r w:rsidRPr="00AB1C06">
        <w:rPr>
          <w:b/>
          <w:bCs/>
          <w:color w:val="000000" w:themeColor="text1"/>
          <w:lang w:val="sr-Latn-CS"/>
        </w:rPr>
        <w:t xml:space="preserve"> ljudski</w:t>
      </w:r>
      <w:r>
        <w:rPr>
          <w:b/>
          <w:bCs/>
          <w:color w:val="000000" w:themeColor="text1"/>
          <w:lang w:val="sr-Latn-CS"/>
        </w:rPr>
        <w:t>h</w:t>
      </w:r>
      <w:r w:rsidRPr="00AB1C06">
        <w:rPr>
          <w:b/>
          <w:bCs/>
          <w:color w:val="000000" w:themeColor="text1"/>
          <w:lang w:val="sr-Latn-CS"/>
        </w:rPr>
        <w:t xml:space="preserve"> resurs</w:t>
      </w:r>
      <w:r>
        <w:rPr>
          <w:b/>
          <w:bCs/>
          <w:color w:val="000000" w:themeColor="text1"/>
          <w:lang w:val="sr-Latn-CS"/>
        </w:rPr>
        <w:t>a</w:t>
      </w:r>
      <w:r w:rsidRPr="00AB1C06">
        <w:rPr>
          <w:b/>
          <w:bCs/>
          <w:color w:val="000000" w:themeColor="text1"/>
          <w:lang w:val="sr-Latn-CS"/>
        </w:rPr>
        <w:t>, znanja i vještine u turizmu</w:t>
      </w:r>
      <w:r>
        <w:rPr>
          <w:b/>
          <w:bCs/>
          <w:color w:val="000000" w:themeColor="text1"/>
          <w:lang w:val="sr-Latn-CS"/>
        </w:rPr>
        <w:t xml:space="preserve">, </w:t>
      </w:r>
      <w:r w:rsidRPr="00AB1C06">
        <w:rPr>
          <w:bCs/>
          <w:color w:val="000000" w:themeColor="text1"/>
          <w:lang w:val="en-GB"/>
        </w:rPr>
        <w:t>Plan za unapr</w:t>
      </w:r>
      <w:r>
        <w:rPr>
          <w:bCs/>
          <w:color w:val="000000" w:themeColor="text1"/>
          <w:lang w:val="en-GB"/>
        </w:rPr>
        <w:t>i</w:t>
      </w:r>
      <w:r w:rsidRPr="00AB1C06">
        <w:rPr>
          <w:bCs/>
          <w:color w:val="000000" w:themeColor="text1"/>
          <w:lang w:val="en-GB"/>
        </w:rPr>
        <w:t xml:space="preserve">jeđenje obrazovnih programa sa ciljem povećanja konkurentnosti kompetencija i vještina kadra u turizmu </w:t>
      </w:r>
      <w:r>
        <w:rPr>
          <w:bCs/>
          <w:color w:val="000000" w:themeColor="text1"/>
          <w:lang w:val="en-GB"/>
        </w:rPr>
        <w:t>je realizovan kroz donošenje dva nova obrazovna programa</w:t>
      </w:r>
      <w:r w:rsidRPr="004E507D">
        <w:rPr>
          <w:bCs/>
          <w:color w:val="000000" w:themeColor="text1"/>
        </w:rPr>
        <w:t>.</w:t>
      </w:r>
      <w:r>
        <w:rPr>
          <w:b/>
          <w:bCs/>
          <w:color w:val="000000" w:themeColor="text1"/>
        </w:rPr>
        <w:t xml:space="preserve"> </w:t>
      </w:r>
      <w:r w:rsidRPr="004E507D">
        <w:rPr>
          <w:bCs/>
          <w:color w:val="000000" w:themeColor="text1"/>
        </w:rPr>
        <w:t xml:space="preserve">Zatim kroz </w:t>
      </w:r>
      <w:r w:rsidRPr="004E507D">
        <w:rPr>
          <w:bCs/>
          <w:color w:val="000000" w:themeColor="text1"/>
          <w:lang w:val="sr-Latn-CS"/>
        </w:rPr>
        <w:t>Plan za unapređenje sistema zapošljavanja studenata i mladih u turizmu, sa ciljem zadovoljenja potreba turističke privrede za visoko-obrazovnim kadrom</w:t>
      </w:r>
      <w:r>
        <w:rPr>
          <w:bCs/>
          <w:color w:val="000000" w:themeColor="text1"/>
          <w:lang w:val="sr-Latn-CS"/>
        </w:rPr>
        <w:t>, a na osnovu podataka</w:t>
      </w:r>
      <w:r w:rsidR="00990636" w:rsidRPr="00990636">
        <w:rPr>
          <w:bCs/>
          <w:color w:val="000000" w:themeColor="text1"/>
          <w:lang w:val="sr-Latn-CS"/>
        </w:rPr>
        <w:t xml:space="preserve"> Zavoda za zapošljavanje</w:t>
      </w:r>
      <w:r>
        <w:rPr>
          <w:bCs/>
          <w:color w:val="000000" w:themeColor="text1"/>
          <w:lang w:val="sr-Latn-CS"/>
        </w:rPr>
        <w:t xml:space="preserve"> </w:t>
      </w:r>
      <w:r w:rsidR="00990636">
        <w:rPr>
          <w:bCs/>
          <w:color w:val="000000" w:themeColor="text1"/>
          <w:lang w:val="sr-Latn-CS"/>
        </w:rPr>
        <w:t>(</w:t>
      </w:r>
      <w:r>
        <w:rPr>
          <w:bCs/>
          <w:color w:val="000000" w:themeColor="text1"/>
          <w:lang w:val="sr-Latn-CS"/>
        </w:rPr>
        <w:t>ZZZCG</w:t>
      </w:r>
      <w:r w:rsidR="00990636">
        <w:rPr>
          <w:bCs/>
          <w:color w:val="000000" w:themeColor="text1"/>
          <w:lang w:val="sr-Latn-CS"/>
        </w:rPr>
        <w:t>)</w:t>
      </w:r>
      <w:r>
        <w:rPr>
          <w:bCs/>
          <w:color w:val="000000" w:themeColor="text1"/>
          <w:lang w:val="sr-Latn-CS"/>
        </w:rPr>
        <w:t>, tokom 2025. godine</w:t>
      </w:r>
      <w:r w:rsidRPr="004E507D">
        <w:rPr>
          <w:rFonts w:eastAsia="Calibri" w:cstheme="minorHAnsi"/>
          <w:b/>
          <w:sz w:val="20"/>
          <w:szCs w:val="20"/>
          <w:lang w:val="it-IT"/>
        </w:rPr>
        <w:t xml:space="preserve"> </w:t>
      </w:r>
      <w:r w:rsidRPr="004E507D">
        <w:rPr>
          <w:bCs/>
          <w:color w:val="000000" w:themeColor="text1"/>
          <w:lang w:val="it-IT"/>
        </w:rPr>
        <w:t xml:space="preserve">zaposleno je 4.124 mladih do 30 godina </w:t>
      </w:r>
      <w:r w:rsidRPr="004E507D">
        <w:rPr>
          <w:bCs/>
          <w:color w:val="000000" w:themeColor="text1"/>
        </w:rPr>
        <w:t>(55,43% žena</w:t>
      </w:r>
      <w:r>
        <w:rPr>
          <w:bCs/>
          <w:color w:val="000000" w:themeColor="text1"/>
        </w:rPr>
        <w:t xml:space="preserve"> </w:t>
      </w:r>
      <w:r w:rsidRPr="004E507D">
        <w:rPr>
          <w:bCs/>
          <w:color w:val="000000" w:themeColor="text1"/>
        </w:rPr>
        <w:t>)</w:t>
      </w:r>
      <w:r>
        <w:rPr>
          <w:bCs/>
          <w:color w:val="000000" w:themeColor="text1"/>
        </w:rPr>
        <w:t xml:space="preserve"> </w:t>
      </w:r>
      <w:r w:rsidRPr="004E507D">
        <w:rPr>
          <w:bCs/>
          <w:color w:val="000000" w:themeColor="text1"/>
        </w:rPr>
        <w:t>i 1.532 mladih srednjoškolaca (61% žene)</w:t>
      </w:r>
      <w:r>
        <w:rPr>
          <w:bCs/>
          <w:color w:val="000000" w:themeColor="text1"/>
        </w:rPr>
        <w:t xml:space="preserve"> u turizmu. U okviru mjere za </w:t>
      </w:r>
      <w:r w:rsidRPr="004E507D">
        <w:rPr>
          <w:bCs/>
          <w:color w:val="000000" w:themeColor="text1"/>
          <w:lang w:val="sr-Latn-CS"/>
        </w:rPr>
        <w:t>unapređenje znanja i vještina zaposlenih u turizmu</w:t>
      </w:r>
      <w:r>
        <w:rPr>
          <w:bCs/>
          <w:color w:val="000000" w:themeColor="text1"/>
          <w:lang w:val="sr-Latn-CS"/>
        </w:rPr>
        <w:t>, organizovano je ukupno 13 radionica za unapređenje vještina zaposlenih u lokalnim turističkim organizacijama, koje je pohađalo 18 učesnika (12 žena). Dalje, Privredna komora Crne Gore</w:t>
      </w:r>
      <w:r w:rsidR="00990636">
        <w:rPr>
          <w:bCs/>
          <w:color w:val="000000" w:themeColor="text1"/>
          <w:lang w:val="sr-Latn-CS"/>
        </w:rPr>
        <w:t xml:space="preserve"> (PKCG)</w:t>
      </w:r>
      <w:r>
        <w:rPr>
          <w:bCs/>
          <w:color w:val="000000" w:themeColor="text1"/>
          <w:lang w:val="sr-Latn-CS"/>
        </w:rPr>
        <w:t xml:space="preserve"> je tokom 2025. godine organizovala 1 okrugli sto </w:t>
      </w:r>
      <w:r w:rsidRPr="006D07F3">
        <w:rPr>
          <w:bCs/>
          <w:color w:val="000000" w:themeColor="text1"/>
          <w:lang w:val="sr-Latn-CS"/>
        </w:rPr>
        <w:t>(18 učesnika od kojih je 10 bilo žena)</w:t>
      </w:r>
      <w:r>
        <w:rPr>
          <w:bCs/>
          <w:color w:val="000000" w:themeColor="text1"/>
          <w:lang w:val="sr-Latn-CS"/>
        </w:rPr>
        <w:t xml:space="preserve"> i jednu obuku (25 učesnika od kojih su 18 bile žene) turističkoj privredi. </w:t>
      </w:r>
      <w:r w:rsidRPr="000760D6">
        <w:rPr>
          <w:bCs/>
          <w:color w:val="000000" w:themeColor="text1"/>
        </w:rPr>
        <w:t xml:space="preserve">Prema podacima iz Informacionog sistema obrazovanja Crne Gore (MEIS) u toku 2025. godine, kod </w:t>
      </w:r>
      <w:r>
        <w:rPr>
          <w:bCs/>
          <w:color w:val="000000" w:themeColor="text1"/>
        </w:rPr>
        <w:t>četiri</w:t>
      </w:r>
      <w:r w:rsidRPr="000760D6">
        <w:rPr>
          <w:bCs/>
          <w:color w:val="000000" w:themeColor="text1"/>
        </w:rPr>
        <w:t xml:space="preserve"> organizatora obrazovanja odraslih </w:t>
      </w:r>
      <w:r>
        <w:rPr>
          <w:bCs/>
          <w:color w:val="000000" w:themeColor="text1"/>
        </w:rPr>
        <w:t xml:space="preserve">- </w:t>
      </w:r>
      <w:r w:rsidRPr="000760D6">
        <w:rPr>
          <w:bCs/>
          <w:color w:val="000000" w:themeColor="text1"/>
        </w:rPr>
        <w:t>Program obrazovanja za osposobljavanje za zanimanje turistički vodič/kinja pohađalo je 99 polaznika (41 osoba muškog i 58 ženskog pola).</w:t>
      </w:r>
    </w:p>
    <w:p w14:paraId="354F3B7F" w14:textId="77777777" w:rsidR="0025759E" w:rsidRPr="0025759E" w:rsidRDefault="0025759E" w:rsidP="0025759E">
      <w:pPr>
        <w:spacing w:after="0" w:line="240" w:lineRule="auto"/>
        <w:jc w:val="both"/>
        <w:rPr>
          <w:color w:val="000000" w:themeColor="text1"/>
          <w:lang w:val="en-GB"/>
        </w:rPr>
      </w:pPr>
    </w:p>
    <w:p w14:paraId="466D6C88" w14:textId="5F55D829" w:rsidR="002453D4" w:rsidRDefault="003C2386" w:rsidP="003C2386">
      <w:pPr>
        <w:spacing w:after="0" w:line="240" w:lineRule="auto"/>
        <w:jc w:val="both"/>
        <w:rPr>
          <w:rFonts w:eastAsiaTheme="minorEastAsia" w:cstheme="minorHAnsi"/>
          <w:bCs/>
          <w:color w:val="000000" w:themeColor="text1"/>
          <w:sz w:val="20"/>
          <w:szCs w:val="20"/>
          <w:lang w:val="sr-Latn-ME"/>
        </w:rPr>
      </w:pPr>
      <w:r w:rsidRPr="003C2386">
        <w:rPr>
          <w:color w:val="000000" w:themeColor="text1"/>
          <w:lang w:val="sr-Latn-RS"/>
        </w:rPr>
        <w:t xml:space="preserve">Unapređenje turističke i prateće infra i supra strukture </w:t>
      </w:r>
      <w:r w:rsidRPr="00AB1C06">
        <w:rPr>
          <w:b/>
          <w:color w:val="000000" w:themeColor="text1"/>
          <w:lang w:val="sr-Latn-RS"/>
        </w:rPr>
        <w:t>(OC2)</w:t>
      </w:r>
      <w:r w:rsidRPr="003C2386">
        <w:rPr>
          <w:color w:val="000000" w:themeColor="text1"/>
          <w:lang w:val="sr-Latn-RS"/>
        </w:rPr>
        <w:t xml:space="preserve"> podrazumijevalo je četiri mjere sa 2</w:t>
      </w:r>
      <w:r w:rsidR="00F20AE0">
        <w:rPr>
          <w:color w:val="000000" w:themeColor="text1"/>
          <w:lang w:val="sr-Latn-RS"/>
        </w:rPr>
        <w:t>5</w:t>
      </w:r>
      <w:r w:rsidRPr="003C2386">
        <w:rPr>
          <w:color w:val="000000" w:themeColor="text1"/>
          <w:lang w:val="sr-Latn-RS"/>
        </w:rPr>
        <w:t xml:space="preserve"> aktivnosti, </w:t>
      </w:r>
      <w:r w:rsidRPr="003C2386">
        <w:rPr>
          <w:color w:val="000000" w:themeColor="text1"/>
        </w:rPr>
        <w:t xml:space="preserve">od kojih je </w:t>
      </w:r>
      <w:r w:rsidRPr="003C2386">
        <w:rPr>
          <w:color w:val="000000" w:themeColor="text1"/>
          <w:lang w:val="sr-Latn-RS"/>
        </w:rPr>
        <w:t>realizovano je 1</w:t>
      </w:r>
      <w:r w:rsidR="00F20AE0">
        <w:rPr>
          <w:color w:val="000000" w:themeColor="text1"/>
          <w:lang w:val="sr-Latn-RS"/>
        </w:rPr>
        <w:t xml:space="preserve">8 </w:t>
      </w:r>
      <w:r w:rsidRPr="003C2386">
        <w:rPr>
          <w:color w:val="000000" w:themeColor="text1"/>
          <w:lang w:val="sr-Latn-RS"/>
        </w:rPr>
        <w:t>aktivnosti (</w:t>
      </w:r>
      <w:r w:rsidR="00F20AE0">
        <w:rPr>
          <w:color w:val="000000" w:themeColor="text1"/>
          <w:lang w:val="sr-Latn-RS"/>
        </w:rPr>
        <w:t>72</w:t>
      </w:r>
      <w:r w:rsidRPr="003C2386">
        <w:rPr>
          <w:color w:val="000000" w:themeColor="text1"/>
          <w:lang w:val="sr-Latn-RS"/>
        </w:rPr>
        <w:t xml:space="preserve">%), djelimično </w:t>
      </w:r>
      <w:r w:rsidR="000046B7">
        <w:rPr>
          <w:color w:val="000000" w:themeColor="text1"/>
          <w:lang w:val="sr-Latn-RS"/>
        </w:rPr>
        <w:t>su</w:t>
      </w:r>
      <w:r w:rsidRPr="003C2386">
        <w:rPr>
          <w:color w:val="000000" w:themeColor="text1"/>
          <w:lang w:val="sr-Latn-RS"/>
        </w:rPr>
        <w:t xml:space="preserve"> realizovan</w:t>
      </w:r>
      <w:r w:rsidR="000046B7">
        <w:rPr>
          <w:color w:val="000000" w:themeColor="text1"/>
          <w:lang w:val="sr-Latn-RS"/>
        </w:rPr>
        <w:t>e</w:t>
      </w:r>
      <w:r w:rsidRPr="003C2386">
        <w:rPr>
          <w:color w:val="000000" w:themeColor="text1"/>
          <w:lang w:val="sr-Latn-RS"/>
        </w:rPr>
        <w:t xml:space="preserve"> </w:t>
      </w:r>
      <w:r w:rsidR="00F20AE0">
        <w:rPr>
          <w:color w:val="000000" w:themeColor="text1"/>
          <w:lang w:val="sr-Latn-RS"/>
        </w:rPr>
        <w:t>3</w:t>
      </w:r>
      <w:r w:rsidRPr="003C2386">
        <w:rPr>
          <w:color w:val="000000" w:themeColor="text1"/>
          <w:lang w:val="sr-Latn-RS"/>
        </w:rPr>
        <w:t xml:space="preserve"> aktivnosti, dok </w:t>
      </w:r>
      <w:r w:rsidR="00F20AE0">
        <w:rPr>
          <w:color w:val="000000" w:themeColor="text1"/>
          <w:lang w:val="sr-Latn-RS"/>
        </w:rPr>
        <w:t>su</w:t>
      </w:r>
      <w:r w:rsidRPr="003C2386">
        <w:rPr>
          <w:color w:val="000000" w:themeColor="text1"/>
          <w:lang w:val="sr-Latn-RS"/>
        </w:rPr>
        <w:t xml:space="preserve"> </w:t>
      </w:r>
      <w:r w:rsidR="00F20AE0">
        <w:rPr>
          <w:color w:val="000000" w:themeColor="text1"/>
          <w:lang w:val="sr-Latn-RS"/>
        </w:rPr>
        <w:t>4</w:t>
      </w:r>
      <w:r w:rsidRPr="003C2386">
        <w:rPr>
          <w:color w:val="000000" w:themeColor="text1"/>
          <w:lang w:val="sr-Latn-RS"/>
        </w:rPr>
        <w:t xml:space="preserve"> aktivnost</w:t>
      </w:r>
      <w:r w:rsidR="00F20AE0">
        <w:rPr>
          <w:color w:val="000000" w:themeColor="text1"/>
          <w:lang w:val="sr-Latn-RS"/>
        </w:rPr>
        <w:t>i</w:t>
      </w:r>
      <w:r w:rsidRPr="003C2386">
        <w:rPr>
          <w:color w:val="000000" w:themeColor="text1"/>
          <w:lang w:val="sr-Latn-RS"/>
        </w:rPr>
        <w:t xml:space="preserve"> nerealizovan</w:t>
      </w:r>
      <w:r w:rsidR="00876B0B">
        <w:rPr>
          <w:color w:val="000000" w:themeColor="text1"/>
          <w:lang w:val="sr-Latn-RS"/>
        </w:rPr>
        <w:t>e</w:t>
      </w:r>
      <w:r w:rsidRPr="003C2386">
        <w:rPr>
          <w:color w:val="000000" w:themeColor="text1"/>
          <w:lang w:val="sr-Latn-RS"/>
        </w:rPr>
        <w:t>. Učinak ostvaren u okviru OC2, posmatran kroz broj projekata turističke i prateće infra i supra strukture</w:t>
      </w:r>
      <w:r w:rsidR="00350CDC">
        <w:rPr>
          <w:color w:val="000000" w:themeColor="text1"/>
          <w:lang w:val="sr-Latn-RS"/>
        </w:rPr>
        <w:t xml:space="preserve"> (33)</w:t>
      </w:r>
      <w:r w:rsidRPr="003C2386">
        <w:rPr>
          <w:color w:val="000000" w:themeColor="text1"/>
          <w:lang w:val="sr-Latn-RS"/>
        </w:rPr>
        <w:t xml:space="preserve">, veći je od </w:t>
      </w:r>
      <w:r w:rsidR="00EE1FAA">
        <w:rPr>
          <w:color w:val="000000" w:themeColor="text1"/>
          <w:lang w:val="sr-Latn-RS"/>
        </w:rPr>
        <w:t xml:space="preserve">ciljne vrijednosti </w:t>
      </w:r>
      <w:r w:rsidRPr="003C2386">
        <w:rPr>
          <w:color w:val="000000" w:themeColor="text1"/>
          <w:lang w:val="sr-Latn-RS"/>
        </w:rPr>
        <w:t xml:space="preserve">za </w:t>
      </w:r>
      <w:r w:rsidR="00EE1FAA">
        <w:rPr>
          <w:color w:val="000000" w:themeColor="text1"/>
          <w:lang w:val="sr-Latn-RS"/>
        </w:rPr>
        <w:t xml:space="preserve">krajnju godinu implementacije - </w:t>
      </w:r>
      <w:r w:rsidRPr="003C2386">
        <w:rPr>
          <w:color w:val="000000" w:themeColor="text1"/>
          <w:lang w:val="sr-Latn-RS"/>
        </w:rPr>
        <w:t>202</w:t>
      </w:r>
      <w:r w:rsidR="00EE1FAA">
        <w:rPr>
          <w:color w:val="000000" w:themeColor="text1"/>
          <w:lang w:val="sr-Latn-RS"/>
        </w:rPr>
        <w:t>5</w:t>
      </w:r>
      <w:r w:rsidRPr="003C2386">
        <w:rPr>
          <w:color w:val="000000" w:themeColor="text1"/>
          <w:lang w:val="sr-Latn-RS"/>
        </w:rPr>
        <w:t>. godinu</w:t>
      </w:r>
      <w:r w:rsidR="00350CDC">
        <w:rPr>
          <w:color w:val="000000" w:themeColor="text1"/>
          <w:lang w:val="sr-Latn-RS"/>
        </w:rPr>
        <w:t xml:space="preserve"> (30)</w:t>
      </w:r>
      <w:r w:rsidR="00EE1FAA">
        <w:rPr>
          <w:color w:val="000000" w:themeColor="text1"/>
          <w:lang w:val="sr-Latn-RS"/>
        </w:rPr>
        <w:t>,</w:t>
      </w:r>
      <w:r w:rsidRPr="003C2386">
        <w:rPr>
          <w:color w:val="000000" w:themeColor="text1"/>
          <w:lang w:val="sr-Latn-RS"/>
        </w:rPr>
        <w:t xml:space="preserve"> što ukazuje na to da </w:t>
      </w:r>
      <w:r w:rsidR="00A0040C">
        <w:rPr>
          <w:color w:val="000000" w:themeColor="text1"/>
          <w:lang w:val="sr-Latn-RS"/>
        </w:rPr>
        <w:t xml:space="preserve">je </w:t>
      </w:r>
      <w:r w:rsidR="00EE1FAA">
        <w:rPr>
          <w:color w:val="000000" w:themeColor="text1"/>
          <w:lang w:val="sr-Latn-RS"/>
        </w:rPr>
        <w:t xml:space="preserve">tokom četvorogodišnjeg perioda važenja </w:t>
      </w:r>
      <w:r w:rsidR="00350CDC">
        <w:rPr>
          <w:color w:val="000000" w:themeColor="text1"/>
          <w:lang w:val="sr-Latn-RS"/>
        </w:rPr>
        <w:t xml:space="preserve">dokumenta </w:t>
      </w:r>
      <w:r w:rsidRPr="003C2386">
        <w:rPr>
          <w:color w:val="000000" w:themeColor="text1"/>
          <w:lang w:val="sr-Latn-RS"/>
        </w:rPr>
        <w:t>uspostavljen pozitivan trend ka ostvarenju konačne ciljne vrijednosti učinka.</w:t>
      </w:r>
      <w:r w:rsidRPr="003C2386">
        <w:rPr>
          <w:color w:val="000000" w:themeColor="text1"/>
        </w:rPr>
        <w:t xml:space="preserve"> Najvažnije </w:t>
      </w:r>
      <w:r w:rsidRPr="003C2386">
        <w:rPr>
          <w:color w:val="000000" w:themeColor="text1"/>
          <w:lang w:val="sr-Latn-ME"/>
        </w:rPr>
        <w:t>realizovane aktivnosti u okviru ovog cilja odnosile su se na:</w:t>
      </w:r>
      <w:r w:rsidR="00350CDC" w:rsidRPr="00350CDC">
        <w:rPr>
          <w:rFonts w:eastAsiaTheme="minorEastAsia" w:cstheme="minorHAnsi"/>
          <w:bCs/>
          <w:color w:val="000000" w:themeColor="text1"/>
          <w:sz w:val="20"/>
          <w:szCs w:val="20"/>
          <w:lang w:val="sr-Latn-ME"/>
        </w:rPr>
        <w:t xml:space="preserve"> </w:t>
      </w:r>
    </w:p>
    <w:p w14:paraId="5F36F758" w14:textId="2AD1E039" w:rsidR="002453D4" w:rsidRDefault="002453D4" w:rsidP="003C2386">
      <w:pPr>
        <w:spacing w:after="0" w:line="240" w:lineRule="auto"/>
        <w:jc w:val="both"/>
        <w:rPr>
          <w:bCs/>
          <w:color w:val="000000" w:themeColor="text1"/>
          <w:lang w:val="en-GB"/>
        </w:rPr>
      </w:pPr>
      <w:r>
        <w:rPr>
          <w:bCs/>
          <w:color w:val="000000" w:themeColor="text1"/>
          <w:lang w:val="sr-Latn-ME"/>
        </w:rPr>
        <w:t>-  i</w:t>
      </w:r>
      <w:r w:rsidR="00350CDC" w:rsidRPr="00350CDC">
        <w:rPr>
          <w:bCs/>
          <w:color w:val="000000" w:themeColor="text1"/>
          <w:lang w:val="sr-Latn-ME"/>
        </w:rPr>
        <w:t>zgradnj</w:t>
      </w:r>
      <w:r w:rsidR="00A0040C">
        <w:rPr>
          <w:bCs/>
          <w:color w:val="000000" w:themeColor="text1"/>
          <w:lang w:val="sr-Latn-ME"/>
        </w:rPr>
        <w:t>u</w:t>
      </w:r>
      <w:r w:rsidR="00350CDC" w:rsidRPr="00350CDC">
        <w:rPr>
          <w:bCs/>
          <w:color w:val="000000" w:themeColor="text1"/>
          <w:lang w:val="sr-Latn-ME"/>
        </w:rPr>
        <w:t xml:space="preserve"> fiksn</w:t>
      </w:r>
      <w:r w:rsidR="00350CDC">
        <w:rPr>
          <w:bCs/>
          <w:color w:val="000000" w:themeColor="text1"/>
          <w:lang w:val="sr-Latn-ME"/>
        </w:rPr>
        <w:t>ih</w:t>
      </w:r>
      <w:r w:rsidR="00350CDC" w:rsidRPr="00350CDC">
        <w:rPr>
          <w:bCs/>
          <w:color w:val="000000" w:themeColor="text1"/>
          <w:lang w:val="sr-Latn-ME"/>
        </w:rPr>
        <w:t xml:space="preserve"> ski lift</w:t>
      </w:r>
      <w:r w:rsidR="00350CDC">
        <w:rPr>
          <w:bCs/>
          <w:color w:val="000000" w:themeColor="text1"/>
          <w:lang w:val="sr-Latn-ME"/>
        </w:rPr>
        <w:t>ova</w:t>
      </w:r>
      <w:r w:rsidR="00350CDC" w:rsidRPr="00350CDC">
        <w:rPr>
          <w:bCs/>
          <w:color w:val="000000" w:themeColor="text1"/>
          <w:lang w:val="sr-Latn-ME"/>
        </w:rPr>
        <w:t xml:space="preserve"> „sidro“ </w:t>
      </w:r>
      <w:r w:rsidR="00350CDC">
        <w:rPr>
          <w:bCs/>
          <w:color w:val="000000" w:themeColor="text1"/>
          <w:lang w:val="sr-Latn-ME"/>
        </w:rPr>
        <w:t xml:space="preserve">i </w:t>
      </w:r>
      <w:r w:rsidR="00350CDC" w:rsidRPr="00350CDC">
        <w:rPr>
          <w:bCs/>
          <w:color w:val="000000" w:themeColor="text1"/>
          <w:lang w:val="sr-Latn-ME"/>
        </w:rPr>
        <w:t>„tanjir“</w:t>
      </w:r>
      <w:r w:rsidR="000177B5">
        <w:rPr>
          <w:bCs/>
          <w:color w:val="000000" w:themeColor="text1"/>
          <w:lang w:val="sr-Latn-ME"/>
        </w:rPr>
        <w:t xml:space="preserve"> i s</w:t>
      </w:r>
      <w:r w:rsidR="00350CDC" w:rsidRPr="00350CDC">
        <w:rPr>
          <w:bCs/>
          <w:color w:val="000000" w:themeColor="text1"/>
          <w:lang w:val="sr-Latn-ME"/>
        </w:rPr>
        <w:t>ki staze uz žičaru K7</w:t>
      </w:r>
      <w:r w:rsidR="00A0040C">
        <w:rPr>
          <w:bCs/>
          <w:color w:val="000000" w:themeColor="text1"/>
          <w:lang w:val="sr-Latn-ME"/>
        </w:rPr>
        <w:t>,</w:t>
      </w:r>
      <w:r w:rsidR="000177B5">
        <w:rPr>
          <w:bCs/>
          <w:color w:val="000000" w:themeColor="text1"/>
          <w:lang w:val="sr-Latn-ME"/>
        </w:rPr>
        <w:t xml:space="preserve"> </w:t>
      </w:r>
      <w:r w:rsidR="00A0040C">
        <w:rPr>
          <w:bCs/>
          <w:color w:val="000000" w:themeColor="text1"/>
          <w:lang w:val="sr-Latn-ME"/>
        </w:rPr>
        <w:t xml:space="preserve">kao i </w:t>
      </w:r>
      <w:r w:rsidR="00A0040C">
        <w:rPr>
          <w:bCs/>
          <w:color w:val="000000" w:themeColor="text1"/>
          <w:lang w:val="en-GB"/>
        </w:rPr>
        <w:t>i</w:t>
      </w:r>
      <w:r w:rsidR="00A0040C" w:rsidRPr="002314F8">
        <w:rPr>
          <w:bCs/>
          <w:color w:val="000000" w:themeColor="text1"/>
          <w:lang w:val="en-GB"/>
        </w:rPr>
        <w:t>zgra</w:t>
      </w:r>
      <w:r w:rsidR="00A0040C">
        <w:rPr>
          <w:bCs/>
          <w:color w:val="000000" w:themeColor="text1"/>
          <w:lang w:val="en-GB"/>
        </w:rPr>
        <w:t>dnja</w:t>
      </w:r>
      <w:r w:rsidR="00A0040C" w:rsidRPr="002314F8">
        <w:rPr>
          <w:bCs/>
          <w:color w:val="000000" w:themeColor="text1"/>
          <w:lang w:val="en-GB"/>
        </w:rPr>
        <w:t xml:space="preserve"> garaž</w:t>
      </w:r>
      <w:r w:rsidR="00A0040C">
        <w:rPr>
          <w:bCs/>
          <w:color w:val="000000" w:themeColor="text1"/>
          <w:lang w:val="en-GB"/>
        </w:rPr>
        <w:t>e</w:t>
      </w:r>
      <w:r w:rsidR="00A0040C" w:rsidRPr="002314F8">
        <w:rPr>
          <w:bCs/>
          <w:color w:val="000000" w:themeColor="text1"/>
          <w:lang w:val="en-GB"/>
        </w:rPr>
        <w:t xml:space="preserve"> </w:t>
      </w:r>
      <w:r w:rsidR="000177B5">
        <w:rPr>
          <w:bCs/>
          <w:color w:val="000000" w:themeColor="text1"/>
          <w:lang w:val="sr-Latn-ME"/>
        </w:rPr>
        <w:t>u okviru projekt</w:t>
      </w:r>
      <w:r w:rsidR="000177B5" w:rsidRPr="00F32B88">
        <w:rPr>
          <w:bCs/>
          <w:color w:val="000000" w:themeColor="text1"/>
          <w:lang w:val="sr-Latn-ME"/>
        </w:rPr>
        <w:t>a</w:t>
      </w:r>
      <w:r w:rsidR="00AD4652" w:rsidRPr="00F32B88">
        <w:rPr>
          <w:rFonts w:eastAsiaTheme="minorEastAsia" w:cstheme="minorHAnsi"/>
          <w:b/>
          <w:color w:val="000000" w:themeColor="text1"/>
          <w:sz w:val="20"/>
          <w:szCs w:val="20"/>
          <w:lang w:val="en-GB"/>
        </w:rPr>
        <w:t xml:space="preserve"> </w:t>
      </w:r>
      <w:r w:rsidR="00AD4652" w:rsidRPr="002314F8">
        <w:rPr>
          <w:rFonts w:eastAsiaTheme="minorEastAsia" w:cstheme="minorHAnsi"/>
          <w:color w:val="000000" w:themeColor="text1"/>
          <w:lang w:val="en-GB"/>
        </w:rPr>
        <w:t>iz</w:t>
      </w:r>
      <w:r w:rsidR="00AD4652" w:rsidRPr="002314F8">
        <w:rPr>
          <w:bCs/>
          <w:color w:val="000000" w:themeColor="text1"/>
          <w:lang w:val="en-GB"/>
        </w:rPr>
        <w:t>g</w:t>
      </w:r>
      <w:r w:rsidR="00AD4652" w:rsidRPr="00AD4652">
        <w:rPr>
          <w:bCs/>
          <w:color w:val="000000" w:themeColor="text1"/>
          <w:lang w:val="en-GB"/>
        </w:rPr>
        <w:t>radnje ski centra „Kolašin 1600“ Kolašin</w:t>
      </w:r>
      <w:r w:rsidR="00EF18F9">
        <w:rPr>
          <w:bCs/>
          <w:color w:val="000000" w:themeColor="text1"/>
          <w:lang w:val="en-GB"/>
        </w:rPr>
        <w:t>;</w:t>
      </w:r>
      <w:r w:rsidR="00EF2243">
        <w:rPr>
          <w:bCs/>
          <w:color w:val="000000" w:themeColor="text1"/>
          <w:lang w:val="en-GB"/>
        </w:rPr>
        <w:t xml:space="preserve"> </w:t>
      </w:r>
    </w:p>
    <w:p w14:paraId="0A6D8B91" w14:textId="46A2E452" w:rsidR="004E0524" w:rsidRDefault="002453D4" w:rsidP="003C2386">
      <w:pPr>
        <w:spacing w:after="0" w:line="240" w:lineRule="auto"/>
        <w:jc w:val="both"/>
        <w:rPr>
          <w:bCs/>
          <w:color w:val="000000" w:themeColor="text1"/>
          <w:lang w:val="sr-Latn-ME"/>
        </w:rPr>
      </w:pPr>
      <w:r>
        <w:rPr>
          <w:bCs/>
          <w:color w:val="000000" w:themeColor="text1"/>
          <w:lang w:val="en-GB"/>
        </w:rPr>
        <w:t xml:space="preserve">- </w:t>
      </w:r>
      <w:r w:rsidR="00EF2243">
        <w:rPr>
          <w:bCs/>
          <w:color w:val="000000" w:themeColor="text1"/>
          <w:lang w:val="sr-Latn-ME"/>
        </w:rPr>
        <w:t>i</w:t>
      </w:r>
      <w:r w:rsidR="00EF2243" w:rsidRPr="00EF2243">
        <w:rPr>
          <w:bCs/>
          <w:color w:val="000000" w:themeColor="text1"/>
          <w:lang w:val="sr-Latn-ME"/>
        </w:rPr>
        <w:t>zgradnj</w:t>
      </w:r>
      <w:r>
        <w:rPr>
          <w:bCs/>
          <w:color w:val="000000" w:themeColor="text1"/>
          <w:lang w:val="sr-Latn-ME"/>
        </w:rPr>
        <w:t>u</w:t>
      </w:r>
      <w:r w:rsidR="00EF2243" w:rsidRPr="00EF2243">
        <w:rPr>
          <w:bCs/>
          <w:color w:val="000000" w:themeColor="text1"/>
          <w:lang w:val="sr-Latn-ME"/>
        </w:rPr>
        <w:t xml:space="preserve"> objekta </w:t>
      </w:r>
      <w:r w:rsidR="00876B0B">
        <w:rPr>
          <w:bCs/>
          <w:color w:val="000000" w:themeColor="text1"/>
          <w:lang w:val="sr-Latn-ME"/>
        </w:rPr>
        <w:t>V</w:t>
      </w:r>
      <w:r w:rsidR="00EF2243" w:rsidRPr="00EF2243">
        <w:rPr>
          <w:bCs/>
          <w:color w:val="000000" w:themeColor="text1"/>
          <w:lang w:val="sr-Latn-ME"/>
        </w:rPr>
        <w:t>i</w:t>
      </w:r>
      <w:r>
        <w:rPr>
          <w:bCs/>
          <w:color w:val="000000" w:themeColor="text1"/>
          <w:lang w:val="sr-Latn-ME"/>
        </w:rPr>
        <w:t>s</w:t>
      </w:r>
      <w:r w:rsidR="00EF2243" w:rsidRPr="00EF2243">
        <w:rPr>
          <w:bCs/>
          <w:color w:val="000000" w:themeColor="text1"/>
          <w:lang w:val="sr-Latn-ME"/>
        </w:rPr>
        <w:t>itor centra sa pratećim sadržajima i parking prostorom</w:t>
      </w:r>
      <w:r w:rsidR="00EF2243">
        <w:rPr>
          <w:bCs/>
          <w:color w:val="000000" w:themeColor="text1"/>
          <w:lang w:val="sr-Latn-ME"/>
        </w:rPr>
        <w:t xml:space="preserve"> u okviru projekta </w:t>
      </w:r>
      <w:r>
        <w:rPr>
          <w:bCs/>
          <w:color w:val="000000" w:themeColor="text1"/>
          <w:lang w:val="sr-Latn-ME"/>
        </w:rPr>
        <w:t xml:space="preserve">turističke valorizacije </w:t>
      </w:r>
      <w:r w:rsidR="00EF2243">
        <w:rPr>
          <w:bCs/>
          <w:color w:val="000000" w:themeColor="text1"/>
          <w:lang w:val="sr-Latn-ME"/>
        </w:rPr>
        <w:t>speleološkog objekta „Đalovića</w:t>
      </w:r>
      <w:r w:rsidR="00D171A1">
        <w:rPr>
          <w:bCs/>
          <w:color w:val="000000" w:themeColor="text1"/>
          <w:lang w:val="sr-Latn-ME"/>
        </w:rPr>
        <w:t xml:space="preserve"> </w:t>
      </w:r>
      <w:proofErr w:type="gramStart"/>
      <w:r w:rsidR="00EF2243">
        <w:rPr>
          <w:bCs/>
          <w:color w:val="000000" w:themeColor="text1"/>
          <w:lang w:val="sr-Latn-ME"/>
        </w:rPr>
        <w:t>pećina“</w:t>
      </w:r>
      <w:r w:rsidR="0043109C">
        <w:rPr>
          <w:bCs/>
          <w:color w:val="000000" w:themeColor="text1"/>
          <w:lang w:val="sr-Latn-ME"/>
        </w:rPr>
        <w:t xml:space="preserve"> </w:t>
      </w:r>
      <w:r w:rsidR="00EF2243">
        <w:rPr>
          <w:bCs/>
          <w:color w:val="000000" w:themeColor="text1"/>
          <w:lang w:val="sr-Latn-ME"/>
        </w:rPr>
        <w:t>i</w:t>
      </w:r>
      <w:proofErr w:type="gramEnd"/>
      <w:r w:rsidR="00EF2243">
        <w:rPr>
          <w:bCs/>
          <w:color w:val="000000" w:themeColor="text1"/>
          <w:lang w:val="sr-Latn-ME"/>
        </w:rPr>
        <w:t xml:space="preserve"> </w:t>
      </w:r>
      <w:r w:rsidR="00EF2243" w:rsidRPr="00EF2243">
        <w:rPr>
          <w:bCs/>
          <w:color w:val="000000" w:themeColor="text1"/>
          <w:lang w:val="sr-Latn-ME"/>
        </w:rPr>
        <w:t>pratećim objektima na ulazu u pećinu i uređenje unutrašnjosti pećine</w:t>
      </w:r>
      <w:r w:rsidR="00EF18F9">
        <w:rPr>
          <w:bCs/>
          <w:color w:val="000000" w:themeColor="text1"/>
          <w:lang w:val="sr-Latn-ME"/>
        </w:rPr>
        <w:t>;</w:t>
      </w:r>
      <w:r w:rsidR="00F71488">
        <w:rPr>
          <w:bCs/>
          <w:color w:val="000000" w:themeColor="text1"/>
          <w:lang w:val="sr-Latn-ME"/>
        </w:rPr>
        <w:t xml:space="preserve"> </w:t>
      </w:r>
    </w:p>
    <w:p w14:paraId="54C965B3" w14:textId="48318EA8" w:rsidR="004E0524" w:rsidRDefault="004E0524" w:rsidP="003C2386">
      <w:pPr>
        <w:spacing w:after="0" w:line="240" w:lineRule="auto"/>
        <w:jc w:val="both"/>
        <w:rPr>
          <w:bCs/>
          <w:color w:val="000000" w:themeColor="text1"/>
          <w:lang w:val="sr-Latn-ME"/>
        </w:rPr>
      </w:pPr>
      <w:r>
        <w:rPr>
          <w:bCs/>
          <w:color w:val="000000" w:themeColor="text1"/>
          <w:lang w:val="sr-Latn-ME"/>
        </w:rPr>
        <w:t xml:space="preserve">- </w:t>
      </w:r>
      <w:r w:rsidR="00F71488">
        <w:rPr>
          <w:bCs/>
          <w:color w:val="000000" w:themeColor="text1"/>
          <w:lang w:val="sr-Latn-ME"/>
        </w:rPr>
        <w:t>izgradnj</w:t>
      </w:r>
      <w:r>
        <w:rPr>
          <w:bCs/>
          <w:color w:val="000000" w:themeColor="text1"/>
          <w:lang w:val="sr-Latn-ME"/>
        </w:rPr>
        <w:t>u</w:t>
      </w:r>
      <w:r w:rsidR="00F71488">
        <w:rPr>
          <w:bCs/>
          <w:color w:val="000000" w:themeColor="text1"/>
          <w:lang w:val="sr-Latn-ME"/>
        </w:rPr>
        <w:t xml:space="preserve"> sistema za </w:t>
      </w:r>
      <w:r w:rsidR="00EF18F9">
        <w:rPr>
          <w:bCs/>
          <w:color w:val="000000" w:themeColor="text1"/>
          <w:lang w:val="sr-Latn-ME"/>
        </w:rPr>
        <w:t xml:space="preserve">vještačko </w:t>
      </w:r>
      <w:r w:rsidR="00F71488">
        <w:rPr>
          <w:bCs/>
          <w:color w:val="000000" w:themeColor="text1"/>
          <w:lang w:val="sr-Latn-ME"/>
        </w:rPr>
        <w:t>osn</w:t>
      </w:r>
      <w:r w:rsidR="00876B0B">
        <w:rPr>
          <w:bCs/>
          <w:color w:val="000000" w:themeColor="text1"/>
          <w:lang w:val="sr-Latn-ME"/>
        </w:rPr>
        <w:t>j</w:t>
      </w:r>
      <w:r w:rsidR="00F71488">
        <w:rPr>
          <w:bCs/>
          <w:color w:val="000000" w:themeColor="text1"/>
          <w:lang w:val="sr-Latn-ME"/>
        </w:rPr>
        <w:t>ežavanje na skijalištu  „Savin kuk“</w:t>
      </w:r>
      <w:r w:rsidR="00EF18F9">
        <w:rPr>
          <w:bCs/>
          <w:color w:val="000000" w:themeColor="text1"/>
          <w:lang w:val="sr-Latn-ME"/>
        </w:rPr>
        <w:t xml:space="preserve">; </w:t>
      </w:r>
    </w:p>
    <w:p w14:paraId="435A4A02" w14:textId="77777777" w:rsidR="004E0524" w:rsidRDefault="004E0524" w:rsidP="003C2386">
      <w:pPr>
        <w:spacing w:after="0" w:line="240" w:lineRule="auto"/>
        <w:jc w:val="both"/>
        <w:rPr>
          <w:color w:val="000000" w:themeColor="text1"/>
          <w:lang w:val="sr-Latn-CS"/>
        </w:rPr>
      </w:pPr>
      <w:r>
        <w:rPr>
          <w:color w:val="000000" w:themeColor="text1"/>
          <w:lang w:val="sr-Latn-CS"/>
        </w:rPr>
        <w:t xml:space="preserve">- </w:t>
      </w:r>
      <w:r w:rsidR="003C2386" w:rsidRPr="003C2386">
        <w:rPr>
          <w:color w:val="000000" w:themeColor="text1"/>
          <w:lang w:val="sr-Latn-CS"/>
        </w:rPr>
        <w:t>održavanje i unapređenje kvaliteta i kapaciteta aerodroma u Crnoj Gori</w:t>
      </w:r>
      <w:r w:rsidR="00C9783D">
        <w:rPr>
          <w:color w:val="000000" w:themeColor="text1"/>
          <w:lang w:val="sr-Latn-CS"/>
        </w:rPr>
        <w:t xml:space="preserve"> (7 projekata)</w:t>
      </w:r>
      <w:r w:rsidR="003C2386" w:rsidRPr="003C2386">
        <w:rPr>
          <w:color w:val="000000" w:themeColor="text1"/>
          <w:lang w:val="sr-Latn-CS"/>
        </w:rPr>
        <w:t xml:space="preserve">; </w:t>
      </w:r>
    </w:p>
    <w:p w14:paraId="4119462D" w14:textId="77777777" w:rsidR="004E0524" w:rsidRDefault="004E0524" w:rsidP="003C2386">
      <w:pPr>
        <w:spacing w:after="0" w:line="240" w:lineRule="auto"/>
        <w:jc w:val="both"/>
        <w:rPr>
          <w:color w:val="000000" w:themeColor="text1"/>
          <w:lang w:val="sr-Latn-CS"/>
        </w:rPr>
      </w:pPr>
      <w:r>
        <w:rPr>
          <w:color w:val="000000" w:themeColor="text1"/>
          <w:lang w:val="sr-Latn-CS"/>
        </w:rPr>
        <w:t xml:space="preserve">- </w:t>
      </w:r>
      <w:r w:rsidR="003C2386" w:rsidRPr="003C2386">
        <w:rPr>
          <w:color w:val="000000" w:themeColor="text1"/>
          <w:lang w:val="sr-Latn-CS"/>
        </w:rPr>
        <w:t>poboljšanje avi</w:t>
      </w:r>
      <w:r w:rsidR="00E14335">
        <w:rPr>
          <w:color w:val="000000" w:themeColor="text1"/>
          <w:lang w:val="sr-Latn-CS"/>
        </w:rPr>
        <w:t>o</w:t>
      </w:r>
      <w:r w:rsidR="003C2386" w:rsidRPr="003C2386">
        <w:rPr>
          <w:color w:val="000000" w:themeColor="text1"/>
          <w:lang w:val="sr-Latn-CS"/>
        </w:rPr>
        <w:t>dostupnosti Crne Gore</w:t>
      </w:r>
      <w:r w:rsidR="00C9783D">
        <w:rPr>
          <w:color w:val="000000" w:themeColor="text1"/>
          <w:lang w:val="sr-Latn-CS"/>
        </w:rPr>
        <w:t xml:space="preserve"> (3 nove avio rute)</w:t>
      </w:r>
      <w:r w:rsidR="003C2386" w:rsidRPr="003C2386">
        <w:rPr>
          <w:color w:val="000000" w:themeColor="text1"/>
          <w:lang w:val="sr-Latn-CS"/>
        </w:rPr>
        <w:t xml:space="preserve">; </w:t>
      </w:r>
    </w:p>
    <w:p w14:paraId="5D73147B" w14:textId="77777777" w:rsidR="004E0524" w:rsidRDefault="004E0524" w:rsidP="003C2386">
      <w:pPr>
        <w:spacing w:after="0" w:line="240" w:lineRule="auto"/>
        <w:jc w:val="both"/>
        <w:rPr>
          <w:color w:val="000000" w:themeColor="text1"/>
          <w:lang w:val="sr-Latn-CS"/>
        </w:rPr>
      </w:pPr>
      <w:r>
        <w:rPr>
          <w:color w:val="000000" w:themeColor="text1"/>
          <w:lang w:val="sr-Latn-CS"/>
        </w:rPr>
        <w:t xml:space="preserve">- </w:t>
      </w:r>
      <w:r w:rsidR="003C2386" w:rsidRPr="003C2386">
        <w:rPr>
          <w:color w:val="000000" w:themeColor="text1"/>
          <w:lang w:val="sr-Latn-CS"/>
        </w:rPr>
        <w:t>održavanje postojeće i izgradnje nove infrastrukture u drumskom saobraćaju</w:t>
      </w:r>
      <w:r w:rsidR="004E194A">
        <w:rPr>
          <w:color w:val="000000" w:themeColor="text1"/>
          <w:lang w:val="sr-Latn-CS"/>
        </w:rPr>
        <w:t xml:space="preserve"> (7 putnih pravaca)</w:t>
      </w:r>
      <w:r w:rsidR="003C2386" w:rsidRPr="003C2386">
        <w:rPr>
          <w:color w:val="000000" w:themeColor="text1"/>
          <w:lang w:val="sr-Latn-CS"/>
        </w:rPr>
        <w:t>;</w:t>
      </w:r>
    </w:p>
    <w:p w14:paraId="1100ABAB" w14:textId="77777777" w:rsidR="004E0524" w:rsidRDefault="004E0524" w:rsidP="003C2386">
      <w:pPr>
        <w:spacing w:after="0" w:line="240" w:lineRule="auto"/>
        <w:jc w:val="both"/>
        <w:rPr>
          <w:color w:val="000000" w:themeColor="text1"/>
          <w:lang w:val="sr-Latn-CS"/>
        </w:rPr>
      </w:pPr>
      <w:r>
        <w:rPr>
          <w:color w:val="000000" w:themeColor="text1"/>
          <w:lang w:val="sr-Latn-CS"/>
        </w:rPr>
        <w:t xml:space="preserve">- </w:t>
      </w:r>
      <w:r w:rsidR="003C2386" w:rsidRPr="003C2386">
        <w:rPr>
          <w:color w:val="000000" w:themeColor="text1"/>
          <w:lang w:val="sr-Latn-CS"/>
        </w:rPr>
        <w:t>unapređenje kvaliteta i kapaciteta graničnih prelaza</w:t>
      </w:r>
      <w:r w:rsidR="004E194A">
        <w:rPr>
          <w:color w:val="000000" w:themeColor="text1"/>
          <w:lang w:val="sr-Latn-CS"/>
        </w:rPr>
        <w:t xml:space="preserve"> (projekt</w:t>
      </w:r>
      <w:r w:rsidR="00B47BAB">
        <w:rPr>
          <w:color w:val="000000" w:themeColor="text1"/>
          <w:lang w:val="sr-Latn-CS"/>
        </w:rPr>
        <w:t>i</w:t>
      </w:r>
      <w:r w:rsidR="004E194A">
        <w:rPr>
          <w:color w:val="000000" w:themeColor="text1"/>
          <w:lang w:val="sr-Latn-CS"/>
        </w:rPr>
        <w:t xml:space="preserve"> adaptacije </w:t>
      </w:r>
      <w:r w:rsidR="00B47BAB">
        <w:rPr>
          <w:color w:val="000000" w:themeColor="text1"/>
          <w:lang w:val="sr-Latn-CS"/>
        </w:rPr>
        <w:t xml:space="preserve">tri </w:t>
      </w:r>
      <w:r w:rsidR="004E194A">
        <w:rPr>
          <w:color w:val="000000" w:themeColor="text1"/>
          <w:lang w:val="sr-Latn-CS"/>
        </w:rPr>
        <w:t>graničn</w:t>
      </w:r>
      <w:r w:rsidR="00B47BAB">
        <w:rPr>
          <w:color w:val="000000" w:themeColor="text1"/>
          <w:lang w:val="sr-Latn-CS"/>
        </w:rPr>
        <w:t>a</w:t>
      </w:r>
      <w:r w:rsidR="004E194A">
        <w:rPr>
          <w:color w:val="000000" w:themeColor="text1"/>
          <w:lang w:val="sr-Latn-CS"/>
        </w:rPr>
        <w:t xml:space="preserve"> prelaza, 1 projekat poboljšanj</w:t>
      </w:r>
      <w:r w:rsidR="00B47BAB">
        <w:rPr>
          <w:color w:val="000000" w:themeColor="text1"/>
          <w:lang w:val="sr-Latn-CS"/>
        </w:rPr>
        <w:t>a</w:t>
      </w:r>
      <w:r w:rsidR="004E194A">
        <w:rPr>
          <w:color w:val="000000" w:themeColor="text1"/>
          <w:lang w:val="sr-Latn-CS"/>
        </w:rPr>
        <w:t xml:space="preserve"> uslova poslovanja i 1 novi granični prelaz Sitnica – Zupci)</w:t>
      </w:r>
      <w:r w:rsidR="003C2386" w:rsidRPr="003C2386">
        <w:rPr>
          <w:color w:val="000000" w:themeColor="text1"/>
          <w:lang w:val="sr-Latn-CS"/>
        </w:rPr>
        <w:t xml:space="preserve">; </w:t>
      </w:r>
    </w:p>
    <w:p w14:paraId="13FD9974" w14:textId="77777777" w:rsidR="005F7FF0" w:rsidRDefault="004E0524" w:rsidP="003C2386">
      <w:pPr>
        <w:spacing w:after="0" w:line="240" w:lineRule="auto"/>
        <w:jc w:val="both"/>
        <w:rPr>
          <w:color w:val="000000" w:themeColor="text1"/>
          <w:lang w:val="sr-Latn-CS"/>
        </w:rPr>
      </w:pPr>
      <w:r>
        <w:rPr>
          <w:color w:val="000000" w:themeColor="text1"/>
          <w:lang w:val="sr-Latn-CS"/>
        </w:rPr>
        <w:t xml:space="preserve">- </w:t>
      </w:r>
      <w:r w:rsidR="003C2386" w:rsidRPr="003C2386">
        <w:rPr>
          <w:color w:val="000000" w:themeColor="text1"/>
          <w:lang w:val="sr-Latn-CS"/>
        </w:rPr>
        <w:t>održavanje i unapređenje infrastrukture u željezničkom saobraćaju</w:t>
      </w:r>
      <w:r w:rsidR="004E194A">
        <w:rPr>
          <w:color w:val="000000" w:themeColor="text1"/>
          <w:lang w:val="sr-Latn-CS"/>
        </w:rPr>
        <w:t xml:space="preserve"> (1 projekat nabavke opreme)</w:t>
      </w:r>
      <w:r w:rsidR="003C2386" w:rsidRPr="003C2386">
        <w:rPr>
          <w:color w:val="000000" w:themeColor="text1"/>
          <w:lang w:val="sr-Latn-CS"/>
        </w:rPr>
        <w:t xml:space="preserve">; </w:t>
      </w:r>
    </w:p>
    <w:p w14:paraId="0280336B" w14:textId="77777777" w:rsidR="005F7FF0" w:rsidRDefault="005F7FF0" w:rsidP="003C2386">
      <w:pPr>
        <w:spacing w:after="0" w:line="240" w:lineRule="auto"/>
        <w:jc w:val="both"/>
        <w:rPr>
          <w:color w:val="000000" w:themeColor="text1"/>
          <w:lang w:val="sr-Latn-CS"/>
        </w:rPr>
      </w:pPr>
      <w:r>
        <w:rPr>
          <w:color w:val="000000" w:themeColor="text1"/>
          <w:lang w:val="sr-Latn-CS"/>
        </w:rPr>
        <w:t xml:space="preserve">- </w:t>
      </w:r>
      <w:r w:rsidR="003C2386" w:rsidRPr="003C2386">
        <w:rPr>
          <w:color w:val="000000" w:themeColor="text1"/>
          <w:lang w:val="sr-Latn-CS"/>
        </w:rPr>
        <w:t xml:space="preserve">poboljšanje distributivne elektro-energetske mreže </w:t>
      </w:r>
      <w:r w:rsidR="00B47BAB">
        <w:rPr>
          <w:color w:val="000000" w:themeColor="text1"/>
          <w:lang w:val="sr-Latn-CS"/>
        </w:rPr>
        <w:t xml:space="preserve">(79 aktivnosti) </w:t>
      </w:r>
      <w:r w:rsidR="003C2386" w:rsidRPr="003C2386">
        <w:rPr>
          <w:color w:val="000000" w:themeColor="text1"/>
          <w:lang w:val="sr-Latn-CS"/>
        </w:rPr>
        <w:t xml:space="preserve">i </w:t>
      </w:r>
    </w:p>
    <w:p w14:paraId="1C8796CB" w14:textId="612C05BB" w:rsidR="003C2386" w:rsidRPr="005F7FF0" w:rsidRDefault="005F7FF0" w:rsidP="003C2386">
      <w:pPr>
        <w:spacing w:after="0" w:line="240" w:lineRule="auto"/>
        <w:jc w:val="both"/>
        <w:rPr>
          <w:color w:val="000000" w:themeColor="text1"/>
          <w:lang w:val="sr-Latn-CS"/>
        </w:rPr>
      </w:pPr>
      <w:r>
        <w:rPr>
          <w:color w:val="000000" w:themeColor="text1"/>
          <w:lang w:val="sr-Latn-CS"/>
        </w:rPr>
        <w:t xml:space="preserve">- </w:t>
      </w:r>
      <w:r w:rsidR="003C2386" w:rsidRPr="003C2386">
        <w:rPr>
          <w:color w:val="000000" w:themeColor="text1"/>
          <w:lang w:val="sr-Latn-CS"/>
        </w:rPr>
        <w:t>uspostavljanje mreže „zelenih“ turističkih kapaciteta (1</w:t>
      </w:r>
      <w:r w:rsidR="00EF18F9">
        <w:rPr>
          <w:color w:val="000000" w:themeColor="text1"/>
          <w:lang w:val="sr-Latn-CS"/>
        </w:rPr>
        <w:t>7</w:t>
      </w:r>
      <w:r w:rsidR="003C2386" w:rsidRPr="003C2386">
        <w:rPr>
          <w:color w:val="000000" w:themeColor="text1"/>
          <w:lang w:val="sr-Latn-CS"/>
        </w:rPr>
        <w:t xml:space="preserve"> ugostiteljskih objekata i 15 hotela sa eko-oznakom). </w:t>
      </w:r>
    </w:p>
    <w:p w14:paraId="5902A59D" w14:textId="4CFE9ACF" w:rsidR="000F5A1C" w:rsidRDefault="000F5A1C" w:rsidP="004E507D">
      <w:pPr>
        <w:spacing w:after="0" w:line="240" w:lineRule="auto"/>
        <w:jc w:val="both"/>
        <w:rPr>
          <w:bCs/>
          <w:color w:val="000000" w:themeColor="text1"/>
        </w:rPr>
      </w:pPr>
    </w:p>
    <w:p w14:paraId="2975F581" w14:textId="77777777" w:rsidR="00ED0F7A" w:rsidRPr="00ED0F7A" w:rsidRDefault="00365A58" w:rsidP="0032105B">
      <w:pPr>
        <w:pStyle w:val="ListParagraph"/>
        <w:numPr>
          <w:ilvl w:val="1"/>
          <w:numId w:val="29"/>
        </w:numPr>
        <w:spacing w:after="0" w:line="240" w:lineRule="auto"/>
        <w:jc w:val="both"/>
        <w:rPr>
          <w:b/>
          <w:color w:val="000000" w:themeColor="text1"/>
          <w:sz w:val="24"/>
          <w:szCs w:val="24"/>
          <w:lang w:val="sr-Latn-RS"/>
        </w:rPr>
      </w:pPr>
      <w:bookmarkStart w:id="6" w:name="_Hlk230771996"/>
      <w:r w:rsidRPr="00ED0F7A">
        <w:rPr>
          <w:b/>
          <w:bCs/>
          <w:color w:val="000000" w:themeColor="text1"/>
          <w:sz w:val="24"/>
          <w:szCs w:val="24"/>
          <w:lang w:val="sr-Latn-ME"/>
        </w:rPr>
        <w:t xml:space="preserve"> </w:t>
      </w:r>
      <w:bookmarkStart w:id="7" w:name="_Hlk230772262"/>
      <w:r w:rsidR="00207524" w:rsidRPr="00ED0F7A">
        <w:rPr>
          <w:b/>
          <w:bCs/>
          <w:color w:val="000000" w:themeColor="text1"/>
          <w:sz w:val="24"/>
          <w:szCs w:val="24"/>
          <w:lang w:val="sr-Latn-ME"/>
        </w:rPr>
        <w:t>Nerealizovane aktivnosti i p</w:t>
      </w:r>
      <w:r w:rsidR="003C2386" w:rsidRPr="00ED0F7A">
        <w:rPr>
          <w:b/>
          <w:bCs/>
          <w:color w:val="000000" w:themeColor="text1"/>
          <w:sz w:val="24"/>
          <w:szCs w:val="24"/>
          <w:lang w:val="sr-Latn-ME"/>
        </w:rPr>
        <w:t>repoznati izazovi</w:t>
      </w:r>
      <w:r w:rsidR="003C2386" w:rsidRPr="00ED0F7A">
        <w:rPr>
          <w:color w:val="000000" w:themeColor="text1"/>
          <w:sz w:val="24"/>
          <w:szCs w:val="24"/>
          <w:lang w:val="sr-Latn-ME"/>
        </w:rPr>
        <w:t xml:space="preserve"> </w:t>
      </w:r>
      <w:bookmarkEnd w:id="6"/>
      <w:r w:rsidR="0032105B" w:rsidRPr="00ED0F7A">
        <w:rPr>
          <w:b/>
          <w:color w:val="000000" w:themeColor="text1"/>
          <w:sz w:val="24"/>
          <w:szCs w:val="24"/>
          <w:lang w:val="sr-Latn-ME"/>
        </w:rPr>
        <w:t>u sprovođenju strateškog dokumenta</w:t>
      </w:r>
      <w:r w:rsidR="0032105B" w:rsidRPr="00ED0F7A">
        <w:rPr>
          <w:color w:val="000000" w:themeColor="text1"/>
          <w:sz w:val="24"/>
          <w:szCs w:val="24"/>
          <w:lang w:val="sr-Latn-ME"/>
        </w:rPr>
        <w:t xml:space="preserve"> </w:t>
      </w:r>
      <w:bookmarkEnd w:id="7"/>
    </w:p>
    <w:p w14:paraId="5329BBCA" w14:textId="7BE4B8E7" w:rsidR="00D171A1" w:rsidRPr="00ED0F7A" w:rsidRDefault="00ED0F7A" w:rsidP="00ED0F7A">
      <w:pPr>
        <w:spacing w:after="0" w:line="240" w:lineRule="auto"/>
        <w:jc w:val="both"/>
        <w:rPr>
          <w:b/>
          <w:color w:val="000000" w:themeColor="text1"/>
          <w:lang w:val="sr-Latn-RS"/>
        </w:rPr>
      </w:pPr>
      <w:r w:rsidRPr="00ED0F7A">
        <w:rPr>
          <w:bCs/>
          <w:color w:val="000000" w:themeColor="text1"/>
          <w:lang w:val="sr-Latn-ME"/>
        </w:rPr>
        <w:t>Nerealizovane aktivnosti i prepoznati izazovi</w:t>
      </w:r>
      <w:r w:rsidRPr="00ED0F7A">
        <w:rPr>
          <w:color w:val="000000" w:themeColor="text1"/>
          <w:lang w:val="sr-Latn-ME"/>
        </w:rPr>
        <w:t xml:space="preserve"> u sprovođenju strateškog dokumenta </w:t>
      </w:r>
      <w:r w:rsidR="003C2386" w:rsidRPr="00ED0F7A">
        <w:rPr>
          <w:color w:val="000000" w:themeColor="text1"/>
          <w:lang w:val="sr-Latn-ME"/>
        </w:rPr>
        <w:t>u efikasnijoj realizaciji Akcionog plana</w:t>
      </w:r>
      <w:r w:rsidR="0032105B" w:rsidRPr="00ED0F7A">
        <w:rPr>
          <w:color w:val="000000" w:themeColor="text1"/>
          <w:lang w:val="sr-Latn-ME"/>
        </w:rPr>
        <w:t xml:space="preserve"> </w:t>
      </w:r>
      <w:r w:rsidR="003C2386" w:rsidRPr="00ED0F7A">
        <w:rPr>
          <w:color w:val="000000" w:themeColor="text1"/>
          <w:lang w:val="sr-Latn-ME"/>
        </w:rPr>
        <w:t>202</w:t>
      </w:r>
      <w:r w:rsidR="00FE7C5A" w:rsidRPr="00ED0F7A">
        <w:rPr>
          <w:color w:val="000000" w:themeColor="text1"/>
          <w:lang w:val="sr-Latn-ME"/>
        </w:rPr>
        <w:t>5</w:t>
      </w:r>
      <w:r w:rsidR="003C2386" w:rsidRPr="00ED0F7A">
        <w:rPr>
          <w:color w:val="000000" w:themeColor="text1"/>
          <w:lang w:val="sr-Latn-ME"/>
        </w:rPr>
        <w:t>.</w:t>
      </w:r>
      <w:r w:rsidR="0032105B" w:rsidRPr="00ED0F7A">
        <w:rPr>
          <w:color w:val="000000" w:themeColor="text1"/>
          <w:lang w:val="sr-Latn-ME"/>
        </w:rPr>
        <w:t xml:space="preserve"> </w:t>
      </w:r>
      <w:r w:rsidR="00D171A1" w:rsidRPr="00ED0F7A">
        <w:rPr>
          <w:color w:val="000000" w:themeColor="text1"/>
          <w:lang w:val="sr-Latn-ME"/>
        </w:rPr>
        <w:t>godine</w:t>
      </w:r>
      <w:r w:rsidR="003C2386" w:rsidRPr="00ED0F7A">
        <w:rPr>
          <w:color w:val="000000" w:themeColor="text1"/>
          <w:lang w:val="sr-Latn-ME"/>
        </w:rPr>
        <w:t>, odnose se na</w:t>
      </w:r>
      <w:r w:rsidR="00D171A1" w:rsidRPr="00ED0F7A">
        <w:rPr>
          <w:color w:val="000000" w:themeColor="text1"/>
          <w:lang w:val="sr-Latn-ME"/>
        </w:rPr>
        <w:t>:</w:t>
      </w:r>
      <w:r w:rsidR="003C2386" w:rsidRPr="00ED0F7A">
        <w:rPr>
          <w:color w:val="000000" w:themeColor="text1"/>
          <w:lang w:val="sr-Latn-ME"/>
        </w:rPr>
        <w:t xml:space="preserve"> nedonošenje unaprijeđene zakonske regulative, tj. nerealizovane aktivnosti na planu izrade izmjena i dopuna tri zakona kao preduslova za uspješnije poslovanje turističke privrede i za suzbijanje neformalne ekonomije (OC 1), </w:t>
      </w:r>
      <w:r w:rsidR="005A3F98" w:rsidRPr="00ED0F7A">
        <w:rPr>
          <w:color w:val="000000" w:themeColor="text1"/>
          <w:lang w:val="sr-Latn-ME"/>
        </w:rPr>
        <w:t>nerealizaciju ili kašnjenje u realizaciji određenih infrastrukturnih razvojnih projekata koji se finansiraju iz Kapitalnog budžeta (OC2)</w:t>
      </w:r>
      <w:r w:rsidR="005A3F98">
        <w:rPr>
          <w:color w:val="000000" w:themeColor="text1"/>
          <w:lang w:val="sr-Latn-ME"/>
        </w:rPr>
        <w:t xml:space="preserve">, zatim </w:t>
      </w:r>
      <w:r w:rsidR="00EB5823">
        <w:rPr>
          <w:color w:val="000000" w:themeColor="text1"/>
          <w:lang w:val="sr-Latn-ME"/>
        </w:rPr>
        <w:t xml:space="preserve">u okviru OC5  </w:t>
      </w:r>
      <w:r w:rsidR="00EB5823" w:rsidRPr="00ED0F7A">
        <w:rPr>
          <w:color w:val="000000" w:themeColor="text1"/>
          <w:lang w:val="sr-Latn-RS"/>
        </w:rPr>
        <w:t xml:space="preserve">usled strukturnih i personalnih promjena u Vladi i resorima / institucijama, licencirani organizatori obrazovanja za zanimanje </w:t>
      </w:r>
      <w:r w:rsidR="00EB5823">
        <w:rPr>
          <w:color w:val="000000" w:themeColor="text1"/>
          <w:lang w:val="sr-Latn-RS"/>
        </w:rPr>
        <w:t>„</w:t>
      </w:r>
      <w:r w:rsidR="00EB5823" w:rsidRPr="00ED0F7A">
        <w:rPr>
          <w:color w:val="000000" w:themeColor="text1"/>
          <w:lang w:val="sr-Latn-RS"/>
        </w:rPr>
        <w:t>planinski vodič</w:t>
      </w:r>
      <w:r w:rsidR="00EB5823">
        <w:rPr>
          <w:color w:val="000000" w:themeColor="text1"/>
          <w:lang w:val="sr-Latn-RS"/>
        </w:rPr>
        <w:t>“</w:t>
      </w:r>
      <w:r w:rsidR="00EB5823" w:rsidRPr="00ED0F7A">
        <w:rPr>
          <w:color w:val="000000" w:themeColor="text1"/>
          <w:lang w:val="sr-Latn-RS"/>
        </w:rPr>
        <w:t xml:space="preserve"> </w:t>
      </w:r>
      <w:r w:rsidR="00EB5823">
        <w:rPr>
          <w:color w:val="000000" w:themeColor="text1"/>
          <w:lang w:val="sr-Latn-RS"/>
        </w:rPr>
        <w:t xml:space="preserve">prolongirali su </w:t>
      </w:r>
      <w:r w:rsidR="00EB5823" w:rsidRPr="00ED0F7A">
        <w:rPr>
          <w:color w:val="000000" w:themeColor="text1"/>
          <w:lang w:val="sr-Latn-RS"/>
        </w:rPr>
        <w:t>obuke</w:t>
      </w:r>
      <w:r w:rsidR="00EB5823">
        <w:rPr>
          <w:color w:val="000000" w:themeColor="text1"/>
          <w:lang w:val="sr-Latn-RS"/>
        </w:rPr>
        <w:t xml:space="preserve"> za naredni period, kao i</w:t>
      </w:r>
      <w:r w:rsidR="00EB5823" w:rsidRPr="00ED0F7A">
        <w:rPr>
          <w:color w:val="000000" w:themeColor="text1"/>
          <w:lang w:val="sr-Latn-RS"/>
        </w:rPr>
        <w:t xml:space="preserve"> </w:t>
      </w:r>
      <w:r w:rsidR="00D171A1" w:rsidRPr="00ED0F7A">
        <w:rPr>
          <w:color w:val="000000" w:themeColor="text1"/>
          <w:lang w:val="sr-Latn-ME"/>
        </w:rPr>
        <w:t xml:space="preserve">nerealizaciju aktivnosti u okviru </w:t>
      </w:r>
      <w:r w:rsidR="00755B4F" w:rsidRPr="00ED0F7A">
        <w:rPr>
          <w:color w:val="000000" w:themeColor="text1"/>
          <w:lang w:val="sr-Latn-ME"/>
        </w:rPr>
        <w:t>razvoj</w:t>
      </w:r>
      <w:r w:rsidR="00D171A1" w:rsidRPr="00ED0F7A">
        <w:rPr>
          <w:color w:val="000000" w:themeColor="text1"/>
          <w:lang w:val="sr-Latn-ME"/>
        </w:rPr>
        <w:t>a</w:t>
      </w:r>
      <w:r w:rsidR="003C2386" w:rsidRPr="00ED0F7A">
        <w:rPr>
          <w:color w:val="000000" w:themeColor="text1"/>
          <w:lang w:val="sr-Latn-ME"/>
        </w:rPr>
        <w:t xml:space="preserve"> digitalnih, inovativnih rješenja i novih tehnologija u turizmu (OC6)</w:t>
      </w:r>
      <w:r w:rsidR="00EB5823">
        <w:rPr>
          <w:color w:val="000000" w:themeColor="text1"/>
          <w:lang w:val="sr-Latn-ME"/>
        </w:rPr>
        <w:t>.</w:t>
      </w:r>
    </w:p>
    <w:p w14:paraId="445F8F59" w14:textId="210B2439" w:rsidR="00211A43" w:rsidRDefault="00211A43" w:rsidP="003C2386">
      <w:pPr>
        <w:spacing w:after="0" w:line="240" w:lineRule="auto"/>
        <w:jc w:val="both"/>
        <w:rPr>
          <w:color w:val="000000" w:themeColor="text1"/>
          <w:lang w:val="sr-Latn-ME"/>
        </w:rPr>
      </w:pPr>
    </w:p>
    <w:p w14:paraId="223870E4" w14:textId="7E22E576" w:rsidR="00211A43" w:rsidRDefault="00211A43" w:rsidP="00211A43">
      <w:pPr>
        <w:spacing w:after="0" w:line="240" w:lineRule="auto"/>
        <w:jc w:val="both"/>
        <w:rPr>
          <w:bCs/>
          <w:color w:val="000000" w:themeColor="text1"/>
        </w:rPr>
      </w:pPr>
      <w:r w:rsidRPr="00211A43">
        <w:rPr>
          <w:b/>
          <w:bCs/>
          <w:color w:val="000000" w:themeColor="text1"/>
          <w:lang w:val="sr-Latn-RS"/>
        </w:rPr>
        <w:t>Razlozi kašnjenja u implementaciji</w:t>
      </w:r>
      <w:r w:rsidRPr="00211A43">
        <w:rPr>
          <w:color w:val="000000" w:themeColor="text1"/>
          <w:lang w:val="sr-Latn-RS"/>
        </w:rPr>
        <w:t xml:space="preserve"> određenog broja aktivnosti tokom 2025. godine, </w:t>
      </w:r>
      <w:r w:rsidRPr="00211A43">
        <w:rPr>
          <w:b/>
          <w:bCs/>
          <w:color w:val="000000" w:themeColor="text1"/>
          <w:lang w:val="sr-Latn-RS"/>
        </w:rPr>
        <w:t>njihove potpune nerealizacije ili prolongiranja za naredni period</w:t>
      </w:r>
      <w:r w:rsidRPr="00211A43">
        <w:rPr>
          <w:color w:val="000000" w:themeColor="text1"/>
          <w:lang w:val="sr-Latn-RS"/>
        </w:rPr>
        <w:t>, odnose se na: složenost tenderskih procedura; nedovoljan iznos opredijeljenih finansijskih sredstava; neizvršavanje obaveza nosilaca aktivnosti zbog nedostatka kadrovskih kapaciteta</w:t>
      </w:r>
      <w:r w:rsidR="004E0524">
        <w:rPr>
          <w:color w:val="000000" w:themeColor="text1"/>
          <w:lang w:val="sr-Latn-RS"/>
        </w:rPr>
        <w:t xml:space="preserve">; </w:t>
      </w:r>
      <w:r w:rsidRPr="00211A43">
        <w:rPr>
          <w:color w:val="000000" w:themeColor="text1"/>
          <w:lang w:val="sr-Latn-RS"/>
        </w:rPr>
        <w:t xml:space="preserve">neriješene imovinsko-pravne odnose; nedovoljno i neadekvatno koordinirane aktivnosti koje su zahtijevale učešće više institucija u njihovoj implementaciji, kao i na promjene u resorima Vlade i institucijama, sa personalnog i organizacionog aspekta, što je uslovilo kod nekih aktivnosti </w:t>
      </w:r>
      <w:r w:rsidRPr="00211A43">
        <w:rPr>
          <w:bCs/>
          <w:color w:val="000000" w:themeColor="text1"/>
        </w:rPr>
        <w:t>nemogućnost izvođenja radova u zimskim mjesecima i odlaganja istih.</w:t>
      </w:r>
    </w:p>
    <w:p w14:paraId="75D2AE78" w14:textId="2E7C1F97" w:rsidR="002929B2" w:rsidRDefault="002929B2" w:rsidP="00211A43">
      <w:pPr>
        <w:spacing w:after="0" w:line="240" w:lineRule="auto"/>
        <w:jc w:val="both"/>
        <w:rPr>
          <w:bCs/>
          <w:color w:val="000000" w:themeColor="text1"/>
        </w:rPr>
      </w:pPr>
    </w:p>
    <w:p w14:paraId="0BAC8FF0" w14:textId="543F434D" w:rsidR="001C1D02" w:rsidRPr="00C472A4" w:rsidRDefault="00653F1F" w:rsidP="00C472A4">
      <w:pPr>
        <w:jc w:val="both"/>
        <w:rPr>
          <w:b/>
          <w:bCs/>
          <w:color w:val="000000" w:themeColor="text1"/>
        </w:rPr>
      </w:pPr>
      <w:r w:rsidRPr="00C472A4">
        <w:rPr>
          <w:b/>
          <w:bCs/>
          <w:color w:val="000000" w:themeColor="text1"/>
        </w:rPr>
        <w:t>(OC1)</w:t>
      </w:r>
      <w:r w:rsidR="00C472A4">
        <w:rPr>
          <w:b/>
          <w:bCs/>
          <w:color w:val="000000" w:themeColor="text1"/>
        </w:rPr>
        <w:t xml:space="preserve">: </w:t>
      </w:r>
      <w:r w:rsidR="00C472A4" w:rsidRPr="00C472A4">
        <w:rPr>
          <w:b/>
          <w:bCs/>
          <w:color w:val="000000" w:themeColor="text1"/>
        </w:rPr>
        <w:t xml:space="preserve"> Unaprijeđen regulatorni okvir u turizmu uz formalizaciju turističkog prometa</w:t>
      </w:r>
      <w:r w:rsidR="00C472A4">
        <w:rPr>
          <w:b/>
          <w:bCs/>
          <w:color w:val="000000" w:themeColor="text1"/>
        </w:rPr>
        <w:t xml:space="preserve"> - </w:t>
      </w:r>
      <w:r w:rsidR="002929B2" w:rsidRPr="002929B2">
        <w:rPr>
          <w:bCs/>
          <w:color w:val="000000" w:themeColor="text1"/>
        </w:rPr>
        <w:t xml:space="preserve">Ministarstvo turizma je 12.02.2025. godine objavilo Javni poziv organima, organizacijama, udruženjima i pojedincima (zainteresovana javnost) da se uključe u postupak pripreme teksta Nacrta Zakona o turizmu i ugostiteljstvu, </w:t>
      </w:r>
      <w:r w:rsidR="00C477AC">
        <w:rPr>
          <w:bCs/>
          <w:color w:val="000000" w:themeColor="text1"/>
        </w:rPr>
        <w:t xml:space="preserve">a </w:t>
      </w:r>
      <w:r w:rsidR="009F3721">
        <w:rPr>
          <w:bCs/>
          <w:color w:val="000000" w:themeColor="text1"/>
        </w:rPr>
        <w:t>javna rasprava je realizovana u junu</w:t>
      </w:r>
      <w:r w:rsidR="004F3818">
        <w:rPr>
          <w:bCs/>
          <w:color w:val="000000" w:themeColor="text1"/>
        </w:rPr>
        <w:t xml:space="preserve"> mjesecu</w:t>
      </w:r>
      <w:r w:rsidR="00E827CD">
        <w:rPr>
          <w:bCs/>
          <w:color w:val="000000" w:themeColor="text1"/>
        </w:rPr>
        <w:t xml:space="preserve"> 2025. godine</w:t>
      </w:r>
      <w:r w:rsidR="002929B2" w:rsidRPr="002929B2">
        <w:rPr>
          <w:bCs/>
          <w:color w:val="000000" w:themeColor="text1"/>
        </w:rPr>
        <w:t>. U ovoj fazi izrade propisa, pristigao je znatan broj predloga i sugestija</w:t>
      </w:r>
      <w:r w:rsidR="002929B2">
        <w:rPr>
          <w:bCs/>
          <w:color w:val="000000" w:themeColor="text1"/>
        </w:rPr>
        <w:t xml:space="preserve">. Takođe, </w:t>
      </w:r>
      <w:r w:rsidR="00C477AC">
        <w:rPr>
          <w:bCs/>
          <w:color w:val="000000" w:themeColor="text1"/>
        </w:rPr>
        <w:t>u oktobru</w:t>
      </w:r>
      <w:r w:rsidR="002929B2">
        <w:rPr>
          <w:bCs/>
          <w:color w:val="000000" w:themeColor="text1"/>
        </w:rPr>
        <w:t xml:space="preserve"> </w:t>
      </w:r>
      <w:r w:rsidR="00C477AC">
        <w:rPr>
          <w:bCs/>
          <w:color w:val="000000" w:themeColor="text1"/>
        </w:rPr>
        <w:t>2025.</w:t>
      </w:r>
      <w:r w:rsidR="002929B2">
        <w:rPr>
          <w:bCs/>
          <w:color w:val="000000" w:themeColor="text1"/>
        </w:rPr>
        <w:t xml:space="preserve"> godine, </w:t>
      </w:r>
      <w:r w:rsidR="001C1D02" w:rsidRPr="001C1D02">
        <w:rPr>
          <w:bCs/>
          <w:color w:val="000000" w:themeColor="text1"/>
          <w:lang w:val="en-GB"/>
        </w:rPr>
        <w:t>Predlog Zakon</w:t>
      </w:r>
      <w:r w:rsidR="00C477AC">
        <w:rPr>
          <w:bCs/>
          <w:color w:val="000000" w:themeColor="text1"/>
          <w:lang w:val="en-GB"/>
        </w:rPr>
        <w:t xml:space="preserve"> je u</w:t>
      </w:r>
      <w:r w:rsidR="001C1D02" w:rsidRPr="001C1D02">
        <w:rPr>
          <w:bCs/>
          <w:color w:val="000000" w:themeColor="text1"/>
          <w:lang w:val="en-GB"/>
        </w:rPr>
        <w:t xml:space="preserve"> upućen </w:t>
      </w:r>
      <w:r w:rsidR="001C1D02" w:rsidRPr="001C1D02">
        <w:rPr>
          <w:bCs/>
          <w:color w:val="000000" w:themeColor="text1"/>
          <w:lang w:val="en-GB"/>
        </w:rPr>
        <w:lastRenderedPageBreak/>
        <w:t xml:space="preserve">Evropskoj komisiji na </w:t>
      </w:r>
      <w:r w:rsidR="00953CE3">
        <w:rPr>
          <w:bCs/>
          <w:color w:val="000000" w:themeColor="text1"/>
          <w:lang w:val="en-GB"/>
        </w:rPr>
        <w:t xml:space="preserve">davanje </w:t>
      </w:r>
      <w:r w:rsidR="001C1D02" w:rsidRPr="001C1D02">
        <w:rPr>
          <w:bCs/>
          <w:color w:val="000000" w:themeColor="text1"/>
          <w:lang w:val="en-GB"/>
        </w:rPr>
        <w:t xml:space="preserve">mišljenje, a </w:t>
      </w:r>
      <w:r w:rsidR="00C477AC">
        <w:rPr>
          <w:bCs/>
          <w:color w:val="000000" w:themeColor="text1"/>
          <w:lang w:val="en-GB"/>
        </w:rPr>
        <w:t>sredinom</w:t>
      </w:r>
      <w:r w:rsidR="001C1D02" w:rsidRPr="001C1D02">
        <w:rPr>
          <w:bCs/>
          <w:color w:val="000000" w:themeColor="text1"/>
          <w:lang w:val="en-GB"/>
        </w:rPr>
        <w:t xml:space="preserve"> decembra, održana je video konferencija sa predstavnicima Generalnog direktorata za pravdu i potrošače Evropske komisije</w:t>
      </w:r>
      <w:r w:rsidR="006F2E9D">
        <w:rPr>
          <w:bCs/>
          <w:color w:val="000000" w:themeColor="text1"/>
          <w:lang w:val="en-GB"/>
        </w:rPr>
        <w:t>.</w:t>
      </w:r>
      <w:r w:rsidR="001C1D02" w:rsidRPr="001C1D02">
        <w:rPr>
          <w:bCs/>
          <w:color w:val="000000" w:themeColor="text1"/>
          <w:lang w:val="en-GB"/>
        </w:rPr>
        <w:t xml:space="preserve"> Usaglašavanja se posebno odnose na zaštitu korisnika usluga, na način da se obezbjeđuje veća transparentnost i pravna sigurnost za putnike, kao korisnike usluga turističkih agencija, kroz jasno precizirane obaveze pružaoca turističko-ugostiteljskih usluga.</w:t>
      </w:r>
    </w:p>
    <w:p w14:paraId="3E7998F6" w14:textId="4FBDC7AE" w:rsidR="00C472A4" w:rsidRPr="00790C69" w:rsidRDefault="00C472A4" w:rsidP="00C472A4">
      <w:pPr>
        <w:spacing w:after="0" w:line="240" w:lineRule="auto"/>
        <w:jc w:val="both"/>
        <w:rPr>
          <w:bCs/>
          <w:color w:val="000000" w:themeColor="text1"/>
          <w:lang w:val="en-GB"/>
        </w:rPr>
      </w:pPr>
      <w:r>
        <w:rPr>
          <w:bCs/>
          <w:color w:val="000000" w:themeColor="text1"/>
          <w:lang w:val="en-GB"/>
        </w:rPr>
        <w:t xml:space="preserve">Što se tiče </w:t>
      </w:r>
      <w:r w:rsidRPr="00C472A4">
        <w:rPr>
          <w:b/>
          <w:bCs/>
          <w:color w:val="000000" w:themeColor="text1"/>
          <w:lang w:val="en-GB"/>
        </w:rPr>
        <w:t>OC6</w:t>
      </w:r>
      <w:r w:rsidR="00574BD4">
        <w:rPr>
          <w:b/>
          <w:bCs/>
          <w:color w:val="000000" w:themeColor="text1"/>
          <w:lang w:val="en-GB"/>
        </w:rPr>
        <w:t xml:space="preserve"> -</w:t>
      </w:r>
      <w:r>
        <w:rPr>
          <w:bCs/>
          <w:color w:val="000000" w:themeColor="text1"/>
          <w:lang w:val="en-GB"/>
        </w:rPr>
        <w:t xml:space="preserve"> </w:t>
      </w:r>
      <w:r w:rsidRPr="00C472A4">
        <w:rPr>
          <w:b/>
          <w:bCs/>
          <w:color w:val="000000" w:themeColor="text1"/>
          <w:lang w:val="sr-Latn-CS"/>
        </w:rPr>
        <w:t>Razvoj digitalnih, inovativnih rješenja i novih tehnologija u turizmu</w:t>
      </w:r>
      <w:r>
        <w:rPr>
          <w:bCs/>
          <w:color w:val="000000" w:themeColor="text1"/>
          <w:lang w:val="sr-Latn-CS"/>
        </w:rPr>
        <w:t xml:space="preserve">, </w:t>
      </w:r>
      <w:r w:rsidRPr="00C472A4">
        <w:rPr>
          <w:bCs/>
          <w:color w:val="000000" w:themeColor="text1"/>
          <w:lang w:val="sr-Latn-CS"/>
        </w:rPr>
        <w:t>tokom 2025. godine</w:t>
      </w:r>
      <w:r w:rsidR="00403110">
        <w:rPr>
          <w:bCs/>
          <w:color w:val="000000" w:themeColor="text1"/>
          <w:lang w:val="sr-Latn-CS"/>
        </w:rPr>
        <w:t xml:space="preserve"> </w:t>
      </w:r>
      <w:r w:rsidR="00790C69">
        <w:rPr>
          <w:bCs/>
          <w:color w:val="000000" w:themeColor="text1"/>
          <w:lang w:val="sr-Latn-CS"/>
        </w:rPr>
        <w:t>došlo je do djelimične realizacije</w:t>
      </w:r>
      <w:r w:rsidR="00574BD4">
        <w:rPr>
          <w:bCs/>
          <w:color w:val="000000" w:themeColor="text1"/>
          <w:lang w:val="sr-Latn-CS"/>
        </w:rPr>
        <w:t xml:space="preserve"> </w:t>
      </w:r>
      <w:r w:rsidR="00571BD2">
        <w:rPr>
          <w:b/>
          <w:bCs/>
          <w:color w:val="000000" w:themeColor="text1"/>
          <w:lang w:val="sr-Latn-CS"/>
        </w:rPr>
        <w:t>P</w:t>
      </w:r>
      <w:r w:rsidR="00571BD2" w:rsidRPr="00790C69">
        <w:rPr>
          <w:b/>
          <w:bCs/>
          <w:color w:val="000000" w:themeColor="text1"/>
          <w:lang w:val="sr-Latn-CS"/>
        </w:rPr>
        <w:t>rojekta</w:t>
      </w:r>
      <w:r w:rsidR="00790C69" w:rsidRPr="00790C69">
        <w:rPr>
          <w:b/>
          <w:bCs/>
          <w:color w:val="000000" w:themeColor="text1"/>
          <w:lang w:val="sr-Latn-CS"/>
        </w:rPr>
        <w:t>,,e-visitor"</w:t>
      </w:r>
      <w:r w:rsidR="00790C69">
        <w:rPr>
          <w:b/>
          <w:bCs/>
          <w:color w:val="000000" w:themeColor="text1"/>
          <w:lang w:val="sr-Latn-CS"/>
        </w:rPr>
        <w:t>,</w:t>
      </w:r>
      <w:r w:rsidR="00790C69" w:rsidRPr="00790C69">
        <w:rPr>
          <w:b/>
          <w:bCs/>
          <w:color w:val="000000" w:themeColor="text1"/>
          <w:lang w:val="sr-Latn-CS"/>
        </w:rPr>
        <w:t xml:space="preserve"> </w:t>
      </w:r>
      <w:r w:rsidR="00790C69" w:rsidRPr="00790C69">
        <w:rPr>
          <w:bCs/>
          <w:color w:val="000000" w:themeColor="text1"/>
          <w:lang w:val="sr-Latn-CS"/>
        </w:rPr>
        <w:t>kao elektronsk</w:t>
      </w:r>
      <w:r w:rsidR="00790C69">
        <w:rPr>
          <w:bCs/>
          <w:color w:val="000000" w:themeColor="text1"/>
          <w:lang w:val="sr-Latn-CS"/>
        </w:rPr>
        <w:t>og</w:t>
      </w:r>
      <w:r w:rsidR="00790C69" w:rsidRPr="00790C69">
        <w:rPr>
          <w:bCs/>
          <w:color w:val="000000" w:themeColor="text1"/>
          <w:lang w:val="sr-Latn-CS"/>
        </w:rPr>
        <w:t xml:space="preserve"> sistem</w:t>
      </w:r>
      <w:r w:rsidR="00790C69">
        <w:rPr>
          <w:bCs/>
          <w:color w:val="000000" w:themeColor="text1"/>
          <w:lang w:val="sr-Latn-CS"/>
        </w:rPr>
        <w:t>a</w:t>
      </w:r>
      <w:r w:rsidR="00790C69" w:rsidRPr="00790C69">
        <w:rPr>
          <w:bCs/>
          <w:color w:val="000000" w:themeColor="text1"/>
          <w:lang w:val="sr-Latn-CS"/>
        </w:rPr>
        <w:t xml:space="preserve"> </w:t>
      </w:r>
      <w:r w:rsidR="00790C69">
        <w:rPr>
          <w:bCs/>
          <w:color w:val="000000" w:themeColor="text1"/>
          <w:lang w:val="sr-Latn-CS"/>
        </w:rPr>
        <w:t xml:space="preserve">za </w:t>
      </w:r>
      <w:r w:rsidR="00790C69" w:rsidRPr="00790C69">
        <w:rPr>
          <w:bCs/>
          <w:color w:val="000000" w:themeColor="text1"/>
          <w:lang w:val="sr-Latn-CS"/>
        </w:rPr>
        <w:t>prijavljivanja gostiju</w:t>
      </w:r>
      <w:r w:rsidR="00790C69">
        <w:rPr>
          <w:bCs/>
          <w:color w:val="000000" w:themeColor="text1"/>
          <w:lang w:val="sr-Latn-CS"/>
        </w:rPr>
        <w:t>,</w:t>
      </w:r>
      <w:r w:rsidR="00790C69">
        <w:rPr>
          <w:bCs/>
          <w:color w:val="000000" w:themeColor="text1"/>
          <w:lang w:val="en-GB"/>
        </w:rPr>
        <w:t xml:space="preserve"> i to u vidu</w:t>
      </w:r>
      <w:r w:rsidRPr="00C472A4">
        <w:rPr>
          <w:bCs/>
          <w:color w:val="000000" w:themeColor="text1"/>
          <w:lang w:val="sr-Latn-CS"/>
        </w:rPr>
        <w:t xml:space="preserve"> </w:t>
      </w:r>
      <w:r w:rsidR="00790C69">
        <w:rPr>
          <w:bCs/>
          <w:color w:val="000000" w:themeColor="text1"/>
          <w:lang w:val="sr-Latn-CS"/>
        </w:rPr>
        <w:t>izrade</w:t>
      </w:r>
      <w:r w:rsidRPr="00C472A4">
        <w:rPr>
          <w:bCs/>
          <w:color w:val="000000" w:themeColor="text1"/>
          <w:lang w:val="sr-Latn-CS"/>
        </w:rPr>
        <w:t xml:space="preserve"> Analiz</w:t>
      </w:r>
      <w:r w:rsidR="00790C69">
        <w:rPr>
          <w:bCs/>
          <w:color w:val="000000" w:themeColor="text1"/>
          <w:lang w:val="sr-Latn-CS"/>
        </w:rPr>
        <w:t>e</w:t>
      </w:r>
      <w:r w:rsidRPr="00C472A4">
        <w:rPr>
          <w:bCs/>
          <w:color w:val="000000" w:themeColor="text1"/>
          <w:lang w:val="sr-Latn-CS"/>
        </w:rPr>
        <w:t xml:space="preserve"> </w:t>
      </w:r>
      <w:r w:rsidRPr="00C472A4">
        <w:rPr>
          <w:bCs/>
          <w:color w:val="000000" w:themeColor="text1"/>
          <w:lang w:val="sr-Latn-ME"/>
        </w:rPr>
        <w:t>postojećih digitalnih alata za registraciju turista u Crnoj Gori, u sara</w:t>
      </w:r>
      <w:r w:rsidR="005A3F98">
        <w:rPr>
          <w:bCs/>
          <w:color w:val="000000" w:themeColor="text1"/>
          <w:lang w:val="sr-Latn-ME"/>
        </w:rPr>
        <w:t>d</w:t>
      </w:r>
      <w:r w:rsidRPr="00C472A4">
        <w:rPr>
          <w:bCs/>
          <w:color w:val="000000" w:themeColor="text1"/>
          <w:lang w:val="sr-Latn-ME"/>
        </w:rPr>
        <w:t>nji i donaciju UNOPS-a</w:t>
      </w:r>
      <w:r w:rsidR="00790C69">
        <w:rPr>
          <w:bCs/>
          <w:color w:val="000000" w:themeColor="text1"/>
          <w:lang w:val="sr-Latn-ME"/>
        </w:rPr>
        <w:t xml:space="preserve"> (Kancelarija Ujedinjenih nacija za projektne </w:t>
      </w:r>
      <w:r w:rsidR="003D2DCC">
        <w:rPr>
          <w:bCs/>
          <w:color w:val="000000" w:themeColor="text1"/>
          <w:lang w:val="sr-Latn-ME"/>
        </w:rPr>
        <w:t>usluge)</w:t>
      </w:r>
      <w:r w:rsidRPr="00C472A4">
        <w:rPr>
          <w:bCs/>
          <w:color w:val="000000" w:themeColor="text1"/>
          <w:lang w:val="sr-Latn-ME"/>
        </w:rPr>
        <w:t xml:space="preserve">. </w:t>
      </w:r>
      <w:r w:rsidRPr="00C472A4">
        <w:rPr>
          <w:bCs/>
          <w:color w:val="000000" w:themeColor="text1"/>
        </w:rPr>
        <w:t xml:space="preserve">Vlada Crne Gore je </w:t>
      </w:r>
      <w:r w:rsidRPr="00C472A4">
        <w:rPr>
          <w:bCs/>
          <w:color w:val="000000" w:themeColor="text1"/>
          <w:lang w:val="sr-Latn-ME"/>
        </w:rPr>
        <w:t>za razvoj, testiranje, implementaciju, praćenje, evaluaciju, garanciju i održavanje funkcionalnog turističkog informacionog sistema (TIS) za 2026. godinu obezbijedila finansijska sredstva u iznosu od  1.370.000,00 eur.</w:t>
      </w:r>
    </w:p>
    <w:p w14:paraId="04BC14E0" w14:textId="77777777" w:rsidR="00C472A4" w:rsidRDefault="00C472A4" w:rsidP="001C1D02">
      <w:pPr>
        <w:spacing w:after="0" w:line="240" w:lineRule="auto"/>
        <w:jc w:val="both"/>
        <w:rPr>
          <w:bCs/>
          <w:color w:val="000000" w:themeColor="text1"/>
          <w:lang w:val="en-GB"/>
        </w:rPr>
      </w:pPr>
    </w:p>
    <w:p w14:paraId="3F793621" w14:textId="4264DE52" w:rsidR="00C32F2D" w:rsidRPr="00C32F2D" w:rsidRDefault="00C32F2D" w:rsidP="00C32F2D">
      <w:pPr>
        <w:spacing w:after="0" w:line="240" w:lineRule="auto"/>
        <w:jc w:val="both"/>
        <w:rPr>
          <w:bCs/>
          <w:color w:val="000000" w:themeColor="text1"/>
        </w:rPr>
      </w:pPr>
      <w:r w:rsidRPr="00C32F2D">
        <w:rPr>
          <w:bCs/>
          <w:color w:val="000000" w:themeColor="text1"/>
        </w:rPr>
        <w:t xml:space="preserve">U pogledu planiranih i realizovanih </w:t>
      </w:r>
      <w:r w:rsidR="00D171A1">
        <w:rPr>
          <w:bCs/>
          <w:color w:val="000000" w:themeColor="text1"/>
        </w:rPr>
        <w:t xml:space="preserve">finansijskih </w:t>
      </w:r>
      <w:r w:rsidRPr="00C32F2D">
        <w:rPr>
          <w:bCs/>
          <w:color w:val="000000" w:themeColor="text1"/>
        </w:rPr>
        <w:t>sredstava</w:t>
      </w:r>
      <w:r w:rsidR="007A7499">
        <w:rPr>
          <w:bCs/>
          <w:color w:val="000000" w:themeColor="text1"/>
        </w:rPr>
        <w:t xml:space="preserve"> u 202</w:t>
      </w:r>
      <w:r w:rsidR="00DD5A0F">
        <w:rPr>
          <w:bCs/>
          <w:color w:val="000000" w:themeColor="text1"/>
        </w:rPr>
        <w:t xml:space="preserve">5. </w:t>
      </w:r>
      <w:r w:rsidR="00475A4D">
        <w:rPr>
          <w:bCs/>
          <w:color w:val="000000" w:themeColor="text1"/>
        </w:rPr>
        <w:t>g</w:t>
      </w:r>
      <w:r w:rsidR="00DD5A0F">
        <w:rPr>
          <w:bCs/>
          <w:color w:val="000000" w:themeColor="text1"/>
        </w:rPr>
        <w:t>odini</w:t>
      </w:r>
      <w:r w:rsidR="00475A4D">
        <w:rPr>
          <w:bCs/>
          <w:color w:val="000000" w:themeColor="text1"/>
        </w:rPr>
        <w:t>,</w:t>
      </w:r>
      <w:r w:rsidRPr="00C32F2D">
        <w:rPr>
          <w:bCs/>
          <w:color w:val="000000" w:themeColor="text1"/>
        </w:rPr>
        <w:t xml:space="preserve"> za realizaciju aktivnosti predviđenih Strategijom razvoja turizma</w:t>
      </w:r>
      <w:r w:rsidR="00EC2D15">
        <w:rPr>
          <w:bCs/>
          <w:color w:val="000000" w:themeColor="text1"/>
        </w:rPr>
        <w:t xml:space="preserve"> Crne Gore 2022-2025</w:t>
      </w:r>
      <w:r w:rsidRPr="00C32F2D">
        <w:rPr>
          <w:bCs/>
          <w:color w:val="000000" w:themeColor="text1"/>
        </w:rPr>
        <w:t xml:space="preserve"> planirana su ukupna budžetska sredstva u iznosu od </w:t>
      </w:r>
      <w:r w:rsidR="00475A4D" w:rsidRPr="001430A6">
        <w:rPr>
          <w:b/>
          <w:bCs/>
          <w:color w:val="000000" w:themeColor="text1"/>
        </w:rPr>
        <w:t>10</w:t>
      </w:r>
      <w:r w:rsidR="005F7FF0">
        <w:rPr>
          <w:b/>
          <w:bCs/>
          <w:color w:val="000000" w:themeColor="text1"/>
        </w:rPr>
        <w:t>.</w:t>
      </w:r>
      <w:r w:rsidR="00475A4D" w:rsidRPr="001430A6">
        <w:rPr>
          <w:b/>
          <w:bCs/>
          <w:color w:val="000000" w:themeColor="text1"/>
        </w:rPr>
        <w:t>433</w:t>
      </w:r>
      <w:r w:rsidR="005F7FF0">
        <w:rPr>
          <w:b/>
          <w:bCs/>
          <w:color w:val="000000" w:themeColor="text1"/>
        </w:rPr>
        <w:t>.</w:t>
      </w:r>
      <w:r w:rsidR="00475A4D" w:rsidRPr="001430A6">
        <w:rPr>
          <w:b/>
          <w:bCs/>
          <w:color w:val="000000" w:themeColor="text1"/>
        </w:rPr>
        <w:t>411</w:t>
      </w:r>
      <w:r w:rsidR="005F7FF0">
        <w:rPr>
          <w:b/>
          <w:bCs/>
          <w:color w:val="000000" w:themeColor="text1"/>
        </w:rPr>
        <w:t>,</w:t>
      </w:r>
      <w:r w:rsidR="00475A4D" w:rsidRPr="001430A6">
        <w:rPr>
          <w:b/>
          <w:bCs/>
          <w:color w:val="000000" w:themeColor="text1"/>
        </w:rPr>
        <w:t xml:space="preserve">00 </w:t>
      </w:r>
      <w:r w:rsidRPr="001430A6">
        <w:rPr>
          <w:b/>
          <w:bCs/>
          <w:color w:val="000000" w:themeColor="text1"/>
        </w:rPr>
        <w:t>eura</w:t>
      </w:r>
      <w:r w:rsidRPr="00C32F2D">
        <w:rPr>
          <w:bCs/>
          <w:color w:val="000000" w:themeColor="text1"/>
        </w:rPr>
        <w:t xml:space="preserve">, dok je realizovano ukupno </w:t>
      </w:r>
      <w:r w:rsidR="00A376A1" w:rsidRPr="001430A6">
        <w:rPr>
          <w:b/>
          <w:bCs/>
          <w:color w:val="000000" w:themeColor="text1"/>
        </w:rPr>
        <w:t>13</w:t>
      </w:r>
      <w:r w:rsidR="005F7FF0">
        <w:rPr>
          <w:b/>
          <w:bCs/>
          <w:color w:val="000000" w:themeColor="text1"/>
        </w:rPr>
        <w:t>.</w:t>
      </w:r>
      <w:r w:rsidR="00A376A1" w:rsidRPr="001430A6">
        <w:rPr>
          <w:b/>
          <w:bCs/>
          <w:color w:val="000000" w:themeColor="text1"/>
        </w:rPr>
        <w:t>952</w:t>
      </w:r>
      <w:r w:rsidR="005F7FF0">
        <w:rPr>
          <w:b/>
          <w:bCs/>
          <w:color w:val="000000" w:themeColor="text1"/>
        </w:rPr>
        <w:t>.</w:t>
      </w:r>
      <w:r w:rsidR="00A376A1" w:rsidRPr="001430A6">
        <w:rPr>
          <w:b/>
          <w:bCs/>
          <w:color w:val="000000" w:themeColor="text1"/>
        </w:rPr>
        <w:t>363</w:t>
      </w:r>
      <w:r w:rsidR="005F7FF0">
        <w:rPr>
          <w:b/>
          <w:bCs/>
          <w:color w:val="000000" w:themeColor="text1"/>
        </w:rPr>
        <w:t>,</w:t>
      </w:r>
      <w:r w:rsidR="00A376A1" w:rsidRPr="001430A6">
        <w:rPr>
          <w:b/>
          <w:bCs/>
          <w:color w:val="000000" w:themeColor="text1"/>
        </w:rPr>
        <w:t>51</w:t>
      </w:r>
      <w:r w:rsidR="00475A4D" w:rsidRPr="001430A6">
        <w:rPr>
          <w:b/>
          <w:bCs/>
          <w:color w:val="000000" w:themeColor="text1"/>
        </w:rPr>
        <w:t>eura</w:t>
      </w:r>
      <w:r w:rsidRPr="00C32F2D">
        <w:rPr>
          <w:bCs/>
          <w:color w:val="000000" w:themeColor="text1"/>
        </w:rPr>
        <w:t xml:space="preserve">, što predstavlja </w:t>
      </w:r>
      <w:r w:rsidR="00447A75" w:rsidRPr="001430A6">
        <w:rPr>
          <w:b/>
          <w:bCs/>
          <w:color w:val="000000" w:themeColor="text1"/>
        </w:rPr>
        <w:t>33.72</w:t>
      </w:r>
      <w:r w:rsidRPr="001430A6">
        <w:rPr>
          <w:b/>
          <w:bCs/>
          <w:color w:val="000000" w:themeColor="text1"/>
        </w:rPr>
        <w:t xml:space="preserve">% </w:t>
      </w:r>
      <w:r w:rsidR="00475A4D">
        <w:rPr>
          <w:bCs/>
          <w:color w:val="000000" w:themeColor="text1"/>
        </w:rPr>
        <w:t>povećanja utrošenih sredstava</w:t>
      </w:r>
      <w:r w:rsidRPr="00C32F2D">
        <w:rPr>
          <w:bCs/>
          <w:color w:val="000000" w:themeColor="text1"/>
        </w:rPr>
        <w:t xml:space="preserve"> u odnosu na inicijalno planirana sredstva</w:t>
      </w:r>
      <w:r w:rsidR="00475A4D">
        <w:rPr>
          <w:bCs/>
          <w:color w:val="000000" w:themeColor="text1"/>
        </w:rPr>
        <w:t xml:space="preserve"> </w:t>
      </w:r>
      <w:r w:rsidR="000014BD">
        <w:rPr>
          <w:bCs/>
          <w:color w:val="000000" w:themeColor="text1"/>
        </w:rPr>
        <w:t xml:space="preserve">(Tabela </w:t>
      </w:r>
      <w:r w:rsidR="00F97578">
        <w:rPr>
          <w:bCs/>
          <w:color w:val="000000" w:themeColor="text1"/>
        </w:rPr>
        <w:t xml:space="preserve">br. </w:t>
      </w:r>
      <w:r w:rsidR="000D38A7">
        <w:rPr>
          <w:bCs/>
          <w:color w:val="000000" w:themeColor="text1"/>
        </w:rPr>
        <w:t>3</w:t>
      </w:r>
      <w:r w:rsidR="000014BD">
        <w:rPr>
          <w:bCs/>
          <w:color w:val="000000" w:themeColor="text1"/>
        </w:rPr>
        <w:t xml:space="preserve"> i Grafikon 3).</w:t>
      </w:r>
    </w:p>
    <w:p w14:paraId="7B8C0BAF" w14:textId="77777777" w:rsidR="00365A58" w:rsidRDefault="00365A58" w:rsidP="00365A58">
      <w:pPr>
        <w:spacing w:after="0" w:line="240" w:lineRule="auto"/>
        <w:jc w:val="both"/>
        <w:rPr>
          <w:color w:val="000000" w:themeColor="text1"/>
        </w:rPr>
      </w:pPr>
    </w:p>
    <w:p w14:paraId="63900CC9" w14:textId="1E573479" w:rsidR="00C32F2D" w:rsidRPr="00F97578" w:rsidRDefault="00365A58" w:rsidP="001C1D02">
      <w:pPr>
        <w:spacing w:after="0" w:line="240" w:lineRule="auto"/>
        <w:jc w:val="both"/>
        <w:rPr>
          <w:b/>
          <w:color w:val="000000" w:themeColor="text1"/>
        </w:rPr>
      </w:pPr>
      <w:r w:rsidRPr="00F97578">
        <w:rPr>
          <w:b/>
          <w:color w:val="000000" w:themeColor="text1"/>
        </w:rPr>
        <w:t xml:space="preserve">Tabela </w:t>
      </w:r>
      <w:r w:rsidR="00F97578">
        <w:rPr>
          <w:b/>
          <w:color w:val="000000" w:themeColor="text1"/>
        </w:rPr>
        <w:t xml:space="preserve">br. </w:t>
      </w:r>
      <w:r w:rsidR="000D38A7" w:rsidRPr="00F97578">
        <w:rPr>
          <w:b/>
          <w:color w:val="000000" w:themeColor="text1"/>
        </w:rPr>
        <w:t>3</w:t>
      </w:r>
      <w:r w:rsidRPr="00F97578">
        <w:rPr>
          <w:b/>
          <w:color w:val="000000" w:themeColor="text1"/>
        </w:rPr>
        <w:t>.:</w:t>
      </w:r>
      <w:r w:rsidR="00F10B00" w:rsidRPr="00F97578">
        <w:rPr>
          <w:b/>
          <w:color w:val="000000" w:themeColor="text1"/>
        </w:rPr>
        <w:t xml:space="preserve"> Prikaz </w:t>
      </w:r>
      <w:r w:rsidR="001A5C01">
        <w:rPr>
          <w:b/>
          <w:color w:val="000000" w:themeColor="text1"/>
        </w:rPr>
        <w:t xml:space="preserve">planiranih i utrošenih </w:t>
      </w:r>
      <w:r w:rsidR="00F10B00" w:rsidRPr="00F97578">
        <w:rPr>
          <w:b/>
          <w:color w:val="000000" w:themeColor="text1"/>
        </w:rPr>
        <w:t>finansijskih sredstava u 2025.</w:t>
      </w:r>
      <w:r w:rsidRPr="00F97578">
        <w:rPr>
          <w:b/>
          <w:color w:val="000000" w:themeColor="text1"/>
        </w:rPr>
        <w:t xml:space="preserve"> </w:t>
      </w:r>
      <w:r w:rsidR="00F10B00" w:rsidRPr="00F97578">
        <w:rPr>
          <w:b/>
          <w:color w:val="000000" w:themeColor="text1"/>
        </w:rPr>
        <w:t xml:space="preserve">godini </w:t>
      </w:r>
    </w:p>
    <w:tbl>
      <w:tblPr>
        <w:tblStyle w:val="TableGrid"/>
        <w:tblW w:w="0" w:type="auto"/>
        <w:tblLook w:val="04A0" w:firstRow="1" w:lastRow="0" w:firstColumn="1" w:lastColumn="0" w:noHBand="0" w:noVBand="1"/>
      </w:tblPr>
      <w:tblGrid>
        <w:gridCol w:w="3086"/>
        <w:gridCol w:w="1581"/>
        <w:gridCol w:w="1565"/>
        <w:gridCol w:w="3118"/>
      </w:tblGrid>
      <w:tr w:rsidR="00176393" w:rsidRPr="00176393" w14:paraId="57E03EED" w14:textId="77777777" w:rsidTr="00176393">
        <w:trPr>
          <w:trHeight w:val="300"/>
        </w:trPr>
        <w:tc>
          <w:tcPr>
            <w:tcW w:w="3086" w:type="dxa"/>
            <w:shd w:val="clear" w:color="auto" w:fill="BDD6EE" w:themeFill="accent5" w:themeFillTint="66"/>
            <w:noWrap/>
            <w:hideMark/>
          </w:tcPr>
          <w:p w14:paraId="3ED0ABF1" w14:textId="163FFA09" w:rsidR="00176393" w:rsidRPr="00176393" w:rsidRDefault="00176393" w:rsidP="00F10B00">
            <w:pPr>
              <w:jc w:val="center"/>
              <w:rPr>
                <w:bCs/>
                <w:color w:val="000000" w:themeColor="text1"/>
              </w:rPr>
            </w:pPr>
            <w:r w:rsidRPr="00176393">
              <w:rPr>
                <w:bCs/>
                <w:color w:val="000000" w:themeColor="text1"/>
              </w:rPr>
              <w:t>Struktura izvora sredstava u 2025. godini</w:t>
            </w:r>
          </w:p>
        </w:tc>
        <w:tc>
          <w:tcPr>
            <w:tcW w:w="1581" w:type="dxa"/>
            <w:shd w:val="clear" w:color="auto" w:fill="BDD6EE" w:themeFill="accent5" w:themeFillTint="66"/>
            <w:noWrap/>
            <w:hideMark/>
          </w:tcPr>
          <w:p w14:paraId="66610E4C" w14:textId="77777777" w:rsidR="00176393" w:rsidRPr="00176393" w:rsidRDefault="00176393" w:rsidP="00F10B00">
            <w:pPr>
              <w:jc w:val="center"/>
              <w:rPr>
                <w:bCs/>
                <w:color w:val="000000" w:themeColor="text1"/>
              </w:rPr>
            </w:pPr>
            <w:r w:rsidRPr="00176393">
              <w:rPr>
                <w:bCs/>
                <w:color w:val="000000" w:themeColor="text1"/>
              </w:rPr>
              <w:t>AP strategije (u €)</w:t>
            </w:r>
          </w:p>
        </w:tc>
        <w:tc>
          <w:tcPr>
            <w:tcW w:w="1565" w:type="dxa"/>
            <w:shd w:val="clear" w:color="auto" w:fill="BDD6EE" w:themeFill="accent5" w:themeFillTint="66"/>
            <w:noWrap/>
            <w:hideMark/>
          </w:tcPr>
          <w:p w14:paraId="346E656F" w14:textId="77777777" w:rsidR="00176393" w:rsidRPr="00176393" w:rsidRDefault="00176393" w:rsidP="00F10B00">
            <w:pPr>
              <w:jc w:val="center"/>
              <w:rPr>
                <w:bCs/>
                <w:color w:val="000000" w:themeColor="text1"/>
              </w:rPr>
            </w:pPr>
            <w:r w:rsidRPr="00176393">
              <w:rPr>
                <w:bCs/>
                <w:color w:val="000000" w:themeColor="text1"/>
              </w:rPr>
              <w:t>utrošena sredstva (u €)</w:t>
            </w:r>
          </w:p>
        </w:tc>
        <w:tc>
          <w:tcPr>
            <w:tcW w:w="3118" w:type="dxa"/>
            <w:shd w:val="clear" w:color="auto" w:fill="BDD6EE" w:themeFill="accent5" w:themeFillTint="66"/>
            <w:noWrap/>
            <w:hideMark/>
          </w:tcPr>
          <w:p w14:paraId="0A36156A" w14:textId="2E23796C" w:rsidR="00176393" w:rsidRPr="00176393" w:rsidRDefault="00EC30B0" w:rsidP="00F10B00">
            <w:pPr>
              <w:jc w:val="center"/>
              <w:rPr>
                <w:bCs/>
                <w:color w:val="000000" w:themeColor="text1"/>
              </w:rPr>
            </w:pPr>
            <w:r>
              <w:rPr>
                <w:bCs/>
                <w:color w:val="000000" w:themeColor="text1"/>
              </w:rPr>
              <w:t>Index-i</w:t>
            </w:r>
            <w:r w:rsidR="00176393" w:rsidRPr="00176393">
              <w:rPr>
                <w:bCs/>
                <w:color w:val="000000" w:themeColor="text1"/>
              </w:rPr>
              <w:t xml:space="preserve"> utroška </w:t>
            </w:r>
            <w:r>
              <w:rPr>
                <w:bCs/>
                <w:color w:val="000000" w:themeColor="text1"/>
              </w:rPr>
              <w:t xml:space="preserve">sredstava </w:t>
            </w:r>
            <w:r w:rsidR="00176393" w:rsidRPr="00176393">
              <w:rPr>
                <w:bCs/>
                <w:color w:val="000000" w:themeColor="text1"/>
              </w:rPr>
              <w:t>u odnosu na planirano u AP</w:t>
            </w:r>
          </w:p>
        </w:tc>
      </w:tr>
      <w:tr w:rsidR="00176393" w:rsidRPr="00176393" w14:paraId="35F56020" w14:textId="77777777" w:rsidTr="00176393">
        <w:trPr>
          <w:trHeight w:val="300"/>
        </w:trPr>
        <w:tc>
          <w:tcPr>
            <w:tcW w:w="3086" w:type="dxa"/>
            <w:noWrap/>
            <w:hideMark/>
          </w:tcPr>
          <w:p w14:paraId="50DAE582" w14:textId="77777777" w:rsidR="00176393" w:rsidRPr="00176393" w:rsidRDefault="00176393" w:rsidP="00176393">
            <w:pPr>
              <w:jc w:val="both"/>
              <w:rPr>
                <w:bCs/>
                <w:color w:val="000000" w:themeColor="text1"/>
              </w:rPr>
            </w:pPr>
            <w:r w:rsidRPr="00176393">
              <w:rPr>
                <w:bCs/>
                <w:color w:val="000000" w:themeColor="text1"/>
              </w:rPr>
              <w:t>Budžet Crne Gore (kapitalni)</w:t>
            </w:r>
          </w:p>
        </w:tc>
        <w:tc>
          <w:tcPr>
            <w:tcW w:w="1581" w:type="dxa"/>
            <w:noWrap/>
            <w:hideMark/>
          </w:tcPr>
          <w:p w14:paraId="78A39D24" w14:textId="39296427" w:rsidR="00176393" w:rsidRPr="00176393" w:rsidRDefault="00176393" w:rsidP="00F10B00">
            <w:pPr>
              <w:jc w:val="right"/>
              <w:rPr>
                <w:bCs/>
                <w:color w:val="000000" w:themeColor="text1"/>
              </w:rPr>
            </w:pPr>
            <w:r w:rsidRPr="00176393">
              <w:rPr>
                <w:bCs/>
                <w:color w:val="000000" w:themeColor="text1"/>
              </w:rPr>
              <w:t>9</w:t>
            </w:r>
            <w:r w:rsidR="00F10B00">
              <w:rPr>
                <w:bCs/>
                <w:color w:val="000000" w:themeColor="text1"/>
              </w:rPr>
              <w:t>.</w:t>
            </w:r>
            <w:r w:rsidRPr="00176393">
              <w:rPr>
                <w:bCs/>
                <w:color w:val="000000" w:themeColor="text1"/>
              </w:rPr>
              <w:t>250</w:t>
            </w:r>
            <w:r w:rsidR="00F10B00">
              <w:rPr>
                <w:bCs/>
                <w:color w:val="000000" w:themeColor="text1"/>
              </w:rPr>
              <w:t>.</w:t>
            </w:r>
            <w:r w:rsidRPr="00176393">
              <w:rPr>
                <w:bCs/>
                <w:color w:val="000000" w:themeColor="text1"/>
              </w:rPr>
              <w:t>015</w:t>
            </w:r>
            <w:r w:rsidR="00F10B00">
              <w:rPr>
                <w:bCs/>
                <w:color w:val="000000" w:themeColor="text1"/>
              </w:rPr>
              <w:t>,</w:t>
            </w:r>
            <w:r w:rsidRPr="00176393">
              <w:rPr>
                <w:bCs/>
                <w:color w:val="000000" w:themeColor="text1"/>
              </w:rPr>
              <w:t>00</w:t>
            </w:r>
          </w:p>
        </w:tc>
        <w:tc>
          <w:tcPr>
            <w:tcW w:w="1565" w:type="dxa"/>
            <w:noWrap/>
            <w:hideMark/>
          </w:tcPr>
          <w:p w14:paraId="37D06404" w14:textId="7001549F" w:rsidR="00176393" w:rsidRPr="00176393" w:rsidRDefault="00176393" w:rsidP="00F10B00">
            <w:pPr>
              <w:jc w:val="right"/>
              <w:rPr>
                <w:bCs/>
                <w:color w:val="000000" w:themeColor="text1"/>
              </w:rPr>
            </w:pPr>
            <w:r w:rsidRPr="00176393">
              <w:rPr>
                <w:bCs/>
                <w:color w:val="000000" w:themeColor="text1"/>
              </w:rPr>
              <w:t>11</w:t>
            </w:r>
            <w:r w:rsidR="00F10B00">
              <w:rPr>
                <w:bCs/>
                <w:color w:val="000000" w:themeColor="text1"/>
              </w:rPr>
              <w:t>.</w:t>
            </w:r>
            <w:r w:rsidRPr="00176393">
              <w:rPr>
                <w:bCs/>
                <w:color w:val="000000" w:themeColor="text1"/>
              </w:rPr>
              <w:t>011</w:t>
            </w:r>
            <w:r w:rsidR="00F10B00">
              <w:rPr>
                <w:bCs/>
                <w:color w:val="000000" w:themeColor="text1"/>
              </w:rPr>
              <w:t>.</w:t>
            </w:r>
            <w:r w:rsidRPr="00176393">
              <w:rPr>
                <w:bCs/>
                <w:color w:val="000000" w:themeColor="text1"/>
              </w:rPr>
              <w:t>013</w:t>
            </w:r>
            <w:r w:rsidR="00F10B00">
              <w:rPr>
                <w:bCs/>
                <w:color w:val="000000" w:themeColor="text1"/>
              </w:rPr>
              <w:t>,</w:t>
            </w:r>
            <w:r w:rsidRPr="00176393">
              <w:rPr>
                <w:bCs/>
                <w:color w:val="000000" w:themeColor="text1"/>
              </w:rPr>
              <w:t>62</w:t>
            </w:r>
          </w:p>
        </w:tc>
        <w:tc>
          <w:tcPr>
            <w:tcW w:w="3118" w:type="dxa"/>
            <w:noWrap/>
            <w:hideMark/>
          </w:tcPr>
          <w:p w14:paraId="5099C3B2" w14:textId="77777777" w:rsidR="00176393" w:rsidRPr="00176393" w:rsidRDefault="00176393" w:rsidP="00F10B00">
            <w:pPr>
              <w:jc w:val="right"/>
              <w:rPr>
                <w:bCs/>
                <w:color w:val="000000" w:themeColor="text1"/>
              </w:rPr>
            </w:pPr>
            <w:r w:rsidRPr="00176393">
              <w:rPr>
                <w:bCs/>
                <w:color w:val="000000" w:themeColor="text1"/>
              </w:rPr>
              <w:t>119</w:t>
            </w:r>
          </w:p>
        </w:tc>
      </w:tr>
      <w:tr w:rsidR="00176393" w:rsidRPr="00176393" w14:paraId="36D76728" w14:textId="77777777" w:rsidTr="00176393">
        <w:trPr>
          <w:trHeight w:val="300"/>
        </w:trPr>
        <w:tc>
          <w:tcPr>
            <w:tcW w:w="3086" w:type="dxa"/>
            <w:noWrap/>
            <w:hideMark/>
          </w:tcPr>
          <w:p w14:paraId="21758B03" w14:textId="77777777" w:rsidR="00176393" w:rsidRPr="00176393" w:rsidRDefault="00176393" w:rsidP="00176393">
            <w:pPr>
              <w:jc w:val="both"/>
              <w:rPr>
                <w:bCs/>
                <w:color w:val="000000" w:themeColor="text1"/>
              </w:rPr>
            </w:pPr>
            <w:r w:rsidRPr="00176393">
              <w:rPr>
                <w:bCs/>
                <w:color w:val="000000" w:themeColor="text1"/>
              </w:rPr>
              <w:t>Budžet Crne Gore (tekući)</w:t>
            </w:r>
          </w:p>
        </w:tc>
        <w:tc>
          <w:tcPr>
            <w:tcW w:w="1581" w:type="dxa"/>
            <w:noWrap/>
            <w:hideMark/>
          </w:tcPr>
          <w:p w14:paraId="3562AE55" w14:textId="4486BD44" w:rsidR="00176393" w:rsidRPr="00176393" w:rsidRDefault="00176393" w:rsidP="00F10B00">
            <w:pPr>
              <w:jc w:val="right"/>
              <w:rPr>
                <w:bCs/>
                <w:color w:val="000000" w:themeColor="text1"/>
              </w:rPr>
            </w:pPr>
            <w:r w:rsidRPr="00176393">
              <w:rPr>
                <w:bCs/>
                <w:color w:val="000000" w:themeColor="text1"/>
              </w:rPr>
              <w:t>1</w:t>
            </w:r>
            <w:r w:rsidR="00F10B00">
              <w:rPr>
                <w:bCs/>
                <w:color w:val="000000" w:themeColor="text1"/>
              </w:rPr>
              <w:t>.</w:t>
            </w:r>
            <w:r w:rsidRPr="00176393">
              <w:rPr>
                <w:bCs/>
                <w:color w:val="000000" w:themeColor="text1"/>
              </w:rPr>
              <w:t>183</w:t>
            </w:r>
            <w:r w:rsidR="00F10B00">
              <w:rPr>
                <w:bCs/>
                <w:color w:val="000000" w:themeColor="text1"/>
              </w:rPr>
              <w:t>.</w:t>
            </w:r>
            <w:r w:rsidRPr="00176393">
              <w:rPr>
                <w:bCs/>
                <w:color w:val="000000" w:themeColor="text1"/>
              </w:rPr>
              <w:t>396</w:t>
            </w:r>
            <w:r w:rsidR="00F10B00">
              <w:rPr>
                <w:bCs/>
                <w:color w:val="000000" w:themeColor="text1"/>
              </w:rPr>
              <w:t>,</w:t>
            </w:r>
            <w:r w:rsidRPr="00176393">
              <w:rPr>
                <w:bCs/>
                <w:color w:val="000000" w:themeColor="text1"/>
              </w:rPr>
              <w:t>00</w:t>
            </w:r>
          </w:p>
        </w:tc>
        <w:tc>
          <w:tcPr>
            <w:tcW w:w="1565" w:type="dxa"/>
            <w:noWrap/>
            <w:hideMark/>
          </w:tcPr>
          <w:p w14:paraId="25C6CE38" w14:textId="06AD9178" w:rsidR="00176393" w:rsidRPr="00176393" w:rsidRDefault="00176393" w:rsidP="00F10B00">
            <w:pPr>
              <w:jc w:val="right"/>
              <w:rPr>
                <w:bCs/>
                <w:color w:val="000000" w:themeColor="text1"/>
              </w:rPr>
            </w:pPr>
            <w:r w:rsidRPr="00176393">
              <w:rPr>
                <w:bCs/>
                <w:color w:val="000000" w:themeColor="text1"/>
              </w:rPr>
              <w:t>702</w:t>
            </w:r>
            <w:r w:rsidR="00F10B00">
              <w:rPr>
                <w:bCs/>
                <w:color w:val="000000" w:themeColor="text1"/>
              </w:rPr>
              <w:t>.</w:t>
            </w:r>
            <w:r w:rsidRPr="00176393">
              <w:rPr>
                <w:bCs/>
                <w:color w:val="000000" w:themeColor="text1"/>
              </w:rPr>
              <w:t>182</w:t>
            </w:r>
            <w:r w:rsidR="00F10B00">
              <w:rPr>
                <w:bCs/>
                <w:color w:val="000000" w:themeColor="text1"/>
              </w:rPr>
              <w:t>,</w:t>
            </w:r>
            <w:r w:rsidRPr="00176393">
              <w:rPr>
                <w:bCs/>
                <w:color w:val="000000" w:themeColor="text1"/>
              </w:rPr>
              <w:t>97</w:t>
            </w:r>
          </w:p>
        </w:tc>
        <w:tc>
          <w:tcPr>
            <w:tcW w:w="3118" w:type="dxa"/>
            <w:noWrap/>
            <w:hideMark/>
          </w:tcPr>
          <w:p w14:paraId="56E1FDEE" w14:textId="77777777" w:rsidR="00176393" w:rsidRPr="00176393" w:rsidRDefault="00176393" w:rsidP="00F10B00">
            <w:pPr>
              <w:jc w:val="right"/>
              <w:rPr>
                <w:bCs/>
                <w:color w:val="000000" w:themeColor="text1"/>
              </w:rPr>
            </w:pPr>
            <w:r w:rsidRPr="00176393">
              <w:rPr>
                <w:bCs/>
                <w:color w:val="000000" w:themeColor="text1"/>
              </w:rPr>
              <w:t>59.3</w:t>
            </w:r>
          </w:p>
        </w:tc>
      </w:tr>
      <w:tr w:rsidR="002A7DF6" w:rsidRPr="00176393" w14:paraId="22D4B89D" w14:textId="77777777" w:rsidTr="00176393">
        <w:trPr>
          <w:trHeight w:val="300"/>
        </w:trPr>
        <w:tc>
          <w:tcPr>
            <w:tcW w:w="3086" w:type="dxa"/>
            <w:noWrap/>
          </w:tcPr>
          <w:p w14:paraId="6902E50F" w14:textId="2C2D4282" w:rsidR="002A7DF6" w:rsidRPr="00176393" w:rsidRDefault="002A7DF6" w:rsidP="00176393">
            <w:pPr>
              <w:jc w:val="both"/>
              <w:rPr>
                <w:bCs/>
                <w:color w:val="000000" w:themeColor="text1"/>
              </w:rPr>
            </w:pPr>
            <w:r>
              <w:rPr>
                <w:bCs/>
                <w:color w:val="000000" w:themeColor="text1"/>
              </w:rPr>
              <w:t xml:space="preserve">Donacije </w:t>
            </w:r>
          </w:p>
        </w:tc>
        <w:tc>
          <w:tcPr>
            <w:tcW w:w="1581" w:type="dxa"/>
            <w:noWrap/>
          </w:tcPr>
          <w:p w14:paraId="2F1A59A6" w14:textId="729FED69" w:rsidR="002A7DF6" w:rsidRPr="00176393" w:rsidRDefault="00EC30B0" w:rsidP="00F10B00">
            <w:pPr>
              <w:jc w:val="right"/>
              <w:rPr>
                <w:bCs/>
                <w:color w:val="000000" w:themeColor="text1"/>
              </w:rPr>
            </w:pPr>
            <w:r>
              <w:rPr>
                <w:bCs/>
                <w:color w:val="000000" w:themeColor="text1"/>
              </w:rPr>
              <w:t>/</w:t>
            </w:r>
          </w:p>
        </w:tc>
        <w:tc>
          <w:tcPr>
            <w:tcW w:w="1565" w:type="dxa"/>
            <w:noWrap/>
          </w:tcPr>
          <w:p w14:paraId="20EE100C" w14:textId="6162F87E" w:rsidR="002A7DF6" w:rsidRPr="00176393" w:rsidRDefault="00183913" w:rsidP="00F10B00">
            <w:pPr>
              <w:jc w:val="right"/>
              <w:rPr>
                <w:bCs/>
                <w:color w:val="000000" w:themeColor="text1"/>
              </w:rPr>
            </w:pPr>
            <w:r w:rsidRPr="006E5E55">
              <w:rPr>
                <w:bCs/>
                <w:color w:val="000000" w:themeColor="text1"/>
              </w:rPr>
              <w:t>2</w:t>
            </w:r>
            <w:r w:rsidR="00F10B00">
              <w:rPr>
                <w:bCs/>
                <w:color w:val="000000" w:themeColor="text1"/>
              </w:rPr>
              <w:t>.</w:t>
            </w:r>
            <w:r w:rsidRPr="006E5E55">
              <w:rPr>
                <w:bCs/>
                <w:color w:val="000000" w:themeColor="text1"/>
              </w:rPr>
              <w:t>239</w:t>
            </w:r>
            <w:r w:rsidR="00F10B00">
              <w:rPr>
                <w:bCs/>
                <w:color w:val="000000" w:themeColor="text1"/>
              </w:rPr>
              <w:t>.</w:t>
            </w:r>
            <w:r w:rsidRPr="006E5E55">
              <w:rPr>
                <w:bCs/>
                <w:color w:val="000000" w:themeColor="text1"/>
              </w:rPr>
              <w:t>166</w:t>
            </w:r>
            <w:r w:rsidR="00F10B00">
              <w:rPr>
                <w:bCs/>
                <w:color w:val="000000" w:themeColor="text1"/>
              </w:rPr>
              <w:t>,</w:t>
            </w:r>
            <w:r w:rsidRPr="006E5E55">
              <w:rPr>
                <w:bCs/>
                <w:color w:val="000000" w:themeColor="text1"/>
              </w:rPr>
              <w:t>92</w:t>
            </w:r>
          </w:p>
        </w:tc>
        <w:tc>
          <w:tcPr>
            <w:tcW w:w="3118" w:type="dxa"/>
            <w:noWrap/>
          </w:tcPr>
          <w:p w14:paraId="67EA4E8F" w14:textId="21F5ED5E" w:rsidR="002A7DF6" w:rsidRPr="00176393" w:rsidRDefault="00EC30B0" w:rsidP="00F10B00">
            <w:pPr>
              <w:jc w:val="right"/>
              <w:rPr>
                <w:bCs/>
                <w:color w:val="000000" w:themeColor="text1"/>
              </w:rPr>
            </w:pPr>
            <w:r>
              <w:rPr>
                <w:bCs/>
                <w:color w:val="000000" w:themeColor="text1"/>
              </w:rPr>
              <w:t>/</w:t>
            </w:r>
          </w:p>
        </w:tc>
      </w:tr>
      <w:tr w:rsidR="00176393" w:rsidRPr="00176393" w14:paraId="7F5E7F25" w14:textId="77777777" w:rsidTr="00176393">
        <w:trPr>
          <w:trHeight w:val="300"/>
        </w:trPr>
        <w:tc>
          <w:tcPr>
            <w:tcW w:w="3086" w:type="dxa"/>
            <w:noWrap/>
            <w:hideMark/>
          </w:tcPr>
          <w:p w14:paraId="009D3F41" w14:textId="77777777" w:rsidR="00176393" w:rsidRPr="00176393" w:rsidRDefault="00176393" w:rsidP="00176393">
            <w:pPr>
              <w:jc w:val="both"/>
              <w:rPr>
                <w:bCs/>
                <w:color w:val="000000" w:themeColor="text1"/>
              </w:rPr>
            </w:pPr>
            <w:r w:rsidRPr="00176393">
              <w:rPr>
                <w:bCs/>
                <w:color w:val="000000" w:themeColor="text1"/>
              </w:rPr>
              <w:t>UKUPNO:</w:t>
            </w:r>
          </w:p>
        </w:tc>
        <w:tc>
          <w:tcPr>
            <w:tcW w:w="1581" w:type="dxa"/>
            <w:noWrap/>
            <w:hideMark/>
          </w:tcPr>
          <w:p w14:paraId="2B904C4C" w14:textId="0E2A4909" w:rsidR="00176393" w:rsidRPr="00176393" w:rsidRDefault="00176393" w:rsidP="00F10B00">
            <w:pPr>
              <w:jc w:val="right"/>
              <w:rPr>
                <w:bCs/>
                <w:color w:val="000000" w:themeColor="text1"/>
              </w:rPr>
            </w:pPr>
            <w:r w:rsidRPr="00176393">
              <w:rPr>
                <w:bCs/>
                <w:color w:val="000000" w:themeColor="text1"/>
              </w:rPr>
              <w:t>10</w:t>
            </w:r>
            <w:r w:rsidR="00F10B00">
              <w:rPr>
                <w:bCs/>
                <w:color w:val="000000" w:themeColor="text1"/>
              </w:rPr>
              <w:t>.</w:t>
            </w:r>
            <w:r w:rsidRPr="00176393">
              <w:rPr>
                <w:bCs/>
                <w:color w:val="000000" w:themeColor="text1"/>
              </w:rPr>
              <w:t>433</w:t>
            </w:r>
            <w:r w:rsidR="00F10B00">
              <w:rPr>
                <w:bCs/>
                <w:color w:val="000000" w:themeColor="text1"/>
              </w:rPr>
              <w:t>.</w:t>
            </w:r>
            <w:r w:rsidRPr="00176393">
              <w:rPr>
                <w:bCs/>
                <w:color w:val="000000" w:themeColor="text1"/>
              </w:rPr>
              <w:t>411</w:t>
            </w:r>
            <w:r w:rsidR="00F10B00">
              <w:rPr>
                <w:bCs/>
                <w:color w:val="000000" w:themeColor="text1"/>
              </w:rPr>
              <w:t>,</w:t>
            </w:r>
            <w:r w:rsidRPr="00176393">
              <w:rPr>
                <w:bCs/>
                <w:color w:val="000000" w:themeColor="text1"/>
              </w:rPr>
              <w:t>00</w:t>
            </w:r>
          </w:p>
        </w:tc>
        <w:tc>
          <w:tcPr>
            <w:tcW w:w="1565" w:type="dxa"/>
            <w:noWrap/>
            <w:hideMark/>
          </w:tcPr>
          <w:p w14:paraId="59CBD57A" w14:textId="20F9BDA4" w:rsidR="00176393" w:rsidRPr="00176393" w:rsidRDefault="00183913" w:rsidP="00F10B00">
            <w:pPr>
              <w:jc w:val="right"/>
              <w:rPr>
                <w:bCs/>
                <w:color w:val="000000" w:themeColor="text1"/>
              </w:rPr>
            </w:pPr>
            <w:bookmarkStart w:id="8" w:name="_Hlk228366985"/>
            <w:r w:rsidRPr="00183913">
              <w:rPr>
                <w:bCs/>
                <w:color w:val="000000" w:themeColor="text1"/>
              </w:rPr>
              <w:t>13</w:t>
            </w:r>
            <w:r w:rsidR="00F10B00">
              <w:rPr>
                <w:bCs/>
                <w:color w:val="000000" w:themeColor="text1"/>
              </w:rPr>
              <w:t>.</w:t>
            </w:r>
            <w:r w:rsidRPr="00183913">
              <w:rPr>
                <w:bCs/>
                <w:color w:val="000000" w:themeColor="text1"/>
              </w:rPr>
              <w:t>952</w:t>
            </w:r>
            <w:r w:rsidR="00F10B00">
              <w:rPr>
                <w:bCs/>
                <w:color w:val="000000" w:themeColor="text1"/>
              </w:rPr>
              <w:t>.</w:t>
            </w:r>
            <w:r w:rsidRPr="00183913">
              <w:rPr>
                <w:bCs/>
                <w:color w:val="000000" w:themeColor="text1"/>
              </w:rPr>
              <w:t>363</w:t>
            </w:r>
            <w:r w:rsidR="00F10B00">
              <w:rPr>
                <w:bCs/>
                <w:color w:val="000000" w:themeColor="text1"/>
              </w:rPr>
              <w:t>,</w:t>
            </w:r>
            <w:r w:rsidRPr="00183913">
              <w:rPr>
                <w:bCs/>
                <w:color w:val="000000" w:themeColor="text1"/>
              </w:rPr>
              <w:t>51</w:t>
            </w:r>
            <w:bookmarkEnd w:id="8"/>
          </w:p>
        </w:tc>
        <w:tc>
          <w:tcPr>
            <w:tcW w:w="3118" w:type="dxa"/>
            <w:noWrap/>
            <w:hideMark/>
          </w:tcPr>
          <w:p w14:paraId="7BC994CD" w14:textId="2FE9DD10" w:rsidR="00176393" w:rsidRPr="00176393" w:rsidRDefault="00EC30B0" w:rsidP="00F10B00">
            <w:pPr>
              <w:jc w:val="right"/>
              <w:rPr>
                <w:bCs/>
                <w:color w:val="000000" w:themeColor="text1"/>
              </w:rPr>
            </w:pPr>
            <w:r>
              <w:rPr>
                <w:bCs/>
                <w:color w:val="000000" w:themeColor="text1"/>
              </w:rPr>
              <w:t>1</w:t>
            </w:r>
            <w:r w:rsidR="00183913">
              <w:rPr>
                <w:bCs/>
                <w:color w:val="000000" w:themeColor="text1"/>
              </w:rPr>
              <w:t>33</w:t>
            </w:r>
            <w:r w:rsidR="00176393" w:rsidRPr="00176393">
              <w:rPr>
                <w:bCs/>
                <w:color w:val="000000" w:themeColor="text1"/>
              </w:rPr>
              <w:t>.</w:t>
            </w:r>
            <w:r w:rsidR="00183913">
              <w:rPr>
                <w:bCs/>
                <w:color w:val="000000" w:themeColor="text1"/>
              </w:rPr>
              <w:t>72</w:t>
            </w:r>
          </w:p>
        </w:tc>
      </w:tr>
    </w:tbl>
    <w:p w14:paraId="332F0C2D" w14:textId="0FCD2C6A" w:rsidR="00EC2D15" w:rsidRPr="00B16857" w:rsidRDefault="00F10B00" w:rsidP="008F3E21">
      <w:pPr>
        <w:spacing w:after="0" w:line="240" w:lineRule="auto"/>
        <w:jc w:val="both"/>
        <w:rPr>
          <w:color w:val="000000" w:themeColor="text1"/>
          <w:sz w:val="20"/>
          <w:szCs w:val="20"/>
        </w:rPr>
      </w:pPr>
      <w:r w:rsidRPr="00F10B00">
        <w:rPr>
          <w:color w:val="000000" w:themeColor="text1"/>
          <w:sz w:val="20"/>
          <w:szCs w:val="20"/>
        </w:rPr>
        <w:t>Izvor</w:t>
      </w:r>
      <w:r>
        <w:rPr>
          <w:color w:val="000000" w:themeColor="text1"/>
          <w:sz w:val="20"/>
          <w:szCs w:val="20"/>
        </w:rPr>
        <w:t>:</w:t>
      </w:r>
      <w:r w:rsidRPr="00F10B00">
        <w:rPr>
          <w:color w:val="000000" w:themeColor="text1"/>
          <w:sz w:val="20"/>
          <w:szCs w:val="20"/>
        </w:rPr>
        <w:t xml:space="preserve"> Ministarstvo turizma i Ministarstvo javnih radova</w:t>
      </w:r>
    </w:p>
    <w:p w14:paraId="36080FB8" w14:textId="77777777" w:rsidR="00EC2D15" w:rsidRDefault="00EC2D15" w:rsidP="008F3E21">
      <w:pPr>
        <w:spacing w:after="0" w:line="240" w:lineRule="auto"/>
        <w:jc w:val="both"/>
        <w:rPr>
          <w:b/>
          <w:color w:val="000000" w:themeColor="text1"/>
        </w:rPr>
      </w:pPr>
    </w:p>
    <w:p w14:paraId="7789021A" w14:textId="6E4FD4E4" w:rsidR="000E2B5E" w:rsidRPr="000E2B5E" w:rsidRDefault="00365A58" w:rsidP="008F3E21">
      <w:pPr>
        <w:spacing w:after="0" w:line="240" w:lineRule="auto"/>
        <w:jc w:val="both"/>
        <w:rPr>
          <w:b/>
          <w:color w:val="000000" w:themeColor="text1"/>
        </w:rPr>
      </w:pPr>
      <w:r w:rsidRPr="000E2B5E">
        <w:rPr>
          <w:b/>
          <w:color w:val="000000" w:themeColor="text1"/>
        </w:rPr>
        <w:t>Grafik</w:t>
      </w:r>
      <w:r w:rsidR="000E2B5E" w:rsidRPr="000E2B5E">
        <w:rPr>
          <w:b/>
          <w:color w:val="000000" w:themeColor="text1"/>
        </w:rPr>
        <w:t>on</w:t>
      </w:r>
      <w:r w:rsidRPr="000E2B5E">
        <w:rPr>
          <w:b/>
          <w:color w:val="000000" w:themeColor="text1"/>
        </w:rPr>
        <w:t xml:space="preserve"> </w:t>
      </w:r>
      <w:r w:rsidR="000014BD">
        <w:rPr>
          <w:b/>
          <w:color w:val="000000" w:themeColor="text1"/>
        </w:rPr>
        <w:t>3</w:t>
      </w:r>
      <w:r w:rsidRPr="000E2B5E">
        <w:rPr>
          <w:b/>
          <w:color w:val="000000" w:themeColor="text1"/>
        </w:rPr>
        <w:t xml:space="preserve">: Struktura utrošenih finansijskih sredstva za realizaciju AP 2025. </w:t>
      </w:r>
      <w:r w:rsidR="00F10B00">
        <w:rPr>
          <w:b/>
          <w:color w:val="000000" w:themeColor="text1"/>
        </w:rPr>
        <w:t>g</w:t>
      </w:r>
      <w:r w:rsidRPr="000E2B5E">
        <w:rPr>
          <w:b/>
          <w:color w:val="000000" w:themeColor="text1"/>
        </w:rPr>
        <w:t>odine</w:t>
      </w:r>
    </w:p>
    <w:p w14:paraId="61D8C7DD" w14:textId="271D7957" w:rsidR="001430A6" w:rsidRDefault="001430A6" w:rsidP="001430A6">
      <w:pPr>
        <w:spacing w:after="0" w:line="240" w:lineRule="auto"/>
        <w:jc w:val="center"/>
        <w:rPr>
          <w:color w:val="000000" w:themeColor="text1"/>
        </w:rPr>
      </w:pPr>
      <w:r>
        <w:rPr>
          <w:noProof/>
        </w:rPr>
        <w:drawing>
          <wp:inline distT="0" distB="0" distL="0" distR="0" wp14:anchorId="27259914" wp14:editId="640B1C08">
            <wp:extent cx="4572000" cy="2743200"/>
            <wp:effectExtent l="0" t="0" r="0" b="0"/>
            <wp:docPr id="30" name="Chart 30">
              <a:extLst xmlns:a="http://schemas.openxmlformats.org/drawingml/2006/main">
                <a:ext uri="{FF2B5EF4-FFF2-40B4-BE49-F238E27FC236}">
                  <a16:creationId xmlns:a16="http://schemas.microsoft.com/office/drawing/2014/main" id="{663D0E3C-2D5F-4058-886A-A0D807CB5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1"/>
    <w:p w14:paraId="205B378D" w14:textId="77777777" w:rsidR="00EC30B0" w:rsidRDefault="00EC30B0" w:rsidP="008F3E21">
      <w:pPr>
        <w:spacing w:after="0" w:line="240" w:lineRule="auto"/>
        <w:jc w:val="both"/>
        <w:rPr>
          <w:color w:val="000000" w:themeColor="text1"/>
        </w:rPr>
      </w:pPr>
    </w:p>
    <w:p w14:paraId="4B03F005" w14:textId="5A301D3D" w:rsidR="00951570" w:rsidRPr="00CB3CEE" w:rsidRDefault="00F10B00" w:rsidP="008F3E21">
      <w:pPr>
        <w:spacing w:after="0" w:line="240" w:lineRule="auto"/>
        <w:jc w:val="both"/>
        <w:rPr>
          <w:color w:val="000000" w:themeColor="text1"/>
          <w:sz w:val="20"/>
          <w:szCs w:val="20"/>
        </w:rPr>
      </w:pPr>
      <w:r w:rsidRPr="00F10B00">
        <w:rPr>
          <w:color w:val="000000" w:themeColor="text1"/>
          <w:sz w:val="20"/>
          <w:szCs w:val="20"/>
        </w:rPr>
        <w:t>Obrada: Ministarstvo turizm</w:t>
      </w:r>
      <w:r w:rsidR="00CB3CEE">
        <w:rPr>
          <w:color w:val="000000" w:themeColor="text1"/>
          <w:sz w:val="20"/>
          <w:szCs w:val="20"/>
        </w:rPr>
        <w:t>a</w:t>
      </w:r>
    </w:p>
    <w:p w14:paraId="498A31A6" w14:textId="77777777" w:rsidR="00365A58" w:rsidRDefault="00365A58" w:rsidP="008F3E21">
      <w:pPr>
        <w:spacing w:after="0" w:line="240" w:lineRule="auto"/>
        <w:jc w:val="both"/>
        <w:rPr>
          <w:color w:val="000000" w:themeColor="text1"/>
        </w:rPr>
      </w:pPr>
    </w:p>
    <w:p w14:paraId="3200D964" w14:textId="6BFBB368" w:rsidR="009916B6" w:rsidRPr="00ED0F7A" w:rsidRDefault="004F0E08" w:rsidP="0032105B">
      <w:pPr>
        <w:pStyle w:val="ListParagraph"/>
        <w:numPr>
          <w:ilvl w:val="1"/>
          <w:numId w:val="29"/>
        </w:numPr>
        <w:spacing w:after="0" w:line="240" w:lineRule="auto"/>
        <w:jc w:val="both"/>
        <w:rPr>
          <w:b/>
          <w:bCs/>
          <w:color w:val="000000" w:themeColor="text1"/>
          <w:sz w:val="24"/>
          <w:szCs w:val="24"/>
        </w:rPr>
      </w:pPr>
      <w:r w:rsidRPr="00ED0F7A">
        <w:rPr>
          <w:b/>
          <w:bCs/>
          <w:color w:val="000000" w:themeColor="text1"/>
          <w:sz w:val="24"/>
          <w:szCs w:val="24"/>
        </w:rPr>
        <w:lastRenderedPageBreak/>
        <w:t xml:space="preserve"> OSVRT NA OSTVARENOST OPERATIVNIH CILJEVA TOKOM PERIODA 2022 - 2025. GODINE (KLJUČNA DOSTIGNUĆA)</w:t>
      </w:r>
    </w:p>
    <w:p w14:paraId="7C177944" w14:textId="2B9428C1" w:rsidR="00B37ED6" w:rsidRDefault="00B37ED6" w:rsidP="00314C50">
      <w:pPr>
        <w:spacing w:after="0" w:line="240" w:lineRule="auto"/>
        <w:jc w:val="both"/>
        <w:rPr>
          <w:bCs/>
          <w:color w:val="000000" w:themeColor="text1"/>
        </w:rPr>
      </w:pPr>
    </w:p>
    <w:p w14:paraId="3E8EDDBE" w14:textId="70302951" w:rsidR="003C43F6" w:rsidRDefault="003C43F6" w:rsidP="003C43F6">
      <w:pPr>
        <w:spacing w:after="0" w:line="240" w:lineRule="auto"/>
        <w:jc w:val="both"/>
        <w:rPr>
          <w:color w:val="000000" w:themeColor="text1"/>
        </w:rPr>
      </w:pPr>
      <w:r w:rsidRPr="006D12F6">
        <w:rPr>
          <w:color w:val="000000" w:themeColor="text1"/>
        </w:rPr>
        <w:t>U skla</w:t>
      </w:r>
      <w:r w:rsidR="00D11B6F" w:rsidRPr="006D12F6">
        <w:rPr>
          <w:color w:val="000000" w:themeColor="text1"/>
        </w:rPr>
        <w:t>d</w:t>
      </w:r>
      <w:r w:rsidRPr="006D12F6">
        <w:rPr>
          <w:color w:val="000000" w:themeColor="text1"/>
        </w:rPr>
        <w:t>u sa Metodologijom,</w:t>
      </w:r>
      <w:r>
        <w:rPr>
          <w:b/>
          <w:color w:val="000000" w:themeColor="text1"/>
        </w:rPr>
        <w:t xml:space="preserve"> </w:t>
      </w:r>
      <w:r w:rsidRPr="00E94F14">
        <w:rPr>
          <w:b/>
          <w:color w:val="000000" w:themeColor="text1"/>
        </w:rPr>
        <w:t>Završni izvještaj o sprovođenju strateškog dokumenta</w:t>
      </w:r>
      <w:r w:rsidR="006D12F6">
        <w:rPr>
          <w:color w:val="000000" w:themeColor="text1"/>
        </w:rPr>
        <w:t xml:space="preserve"> </w:t>
      </w:r>
      <w:r w:rsidRPr="00E94F14">
        <w:rPr>
          <w:color w:val="000000" w:themeColor="text1"/>
        </w:rPr>
        <w:t>sadrži informacije o ukupnom napretku u postizanju definisanih strateških i operativnih ciljeva i status indikatora uspjeha (uticaja i učinka)</w:t>
      </w:r>
      <w:r w:rsidR="00211A43">
        <w:rPr>
          <w:color w:val="000000" w:themeColor="text1"/>
        </w:rPr>
        <w:t xml:space="preserve"> tokom četvorogodišnjeg perioda implementacije Strategije razvoja turizma</w:t>
      </w:r>
      <w:r>
        <w:rPr>
          <w:color w:val="000000" w:themeColor="text1"/>
        </w:rPr>
        <w:t xml:space="preserve">, kao i </w:t>
      </w:r>
      <w:r w:rsidRPr="00314C50">
        <w:rPr>
          <w:color w:val="000000" w:themeColor="text1"/>
        </w:rPr>
        <w:t>informacije o implementaciji akcionog plana za poslednju godinu sprovođenja strateškog dokumenta, odnosno 2025. godinu</w:t>
      </w:r>
      <w:r w:rsidRPr="00E94F14">
        <w:rPr>
          <w:color w:val="000000" w:themeColor="text1"/>
        </w:rPr>
        <w:t>.</w:t>
      </w:r>
      <w:r>
        <w:rPr>
          <w:color w:val="000000" w:themeColor="text1"/>
        </w:rPr>
        <w:t xml:space="preserve"> </w:t>
      </w:r>
    </w:p>
    <w:p w14:paraId="10A7810F" w14:textId="050EC524" w:rsidR="00211A43" w:rsidRDefault="00211A43" w:rsidP="003C43F6">
      <w:pPr>
        <w:spacing w:after="0" w:line="240" w:lineRule="auto"/>
        <w:jc w:val="both"/>
        <w:rPr>
          <w:color w:val="000000" w:themeColor="text1"/>
        </w:rPr>
      </w:pPr>
    </w:p>
    <w:p w14:paraId="70891D4C" w14:textId="228290E2" w:rsidR="002246EE" w:rsidRDefault="00211A43" w:rsidP="002246EE">
      <w:pPr>
        <w:spacing w:after="0" w:line="240" w:lineRule="auto"/>
        <w:jc w:val="both"/>
        <w:rPr>
          <w:color w:val="000000" w:themeColor="text1"/>
        </w:rPr>
      </w:pPr>
      <w:r w:rsidRPr="00211A43">
        <w:rPr>
          <w:color w:val="000000" w:themeColor="text1"/>
        </w:rPr>
        <w:t xml:space="preserve">Strategiju </w:t>
      </w:r>
      <w:r>
        <w:rPr>
          <w:color w:val="000000" w:themeColor="text1"/>
        </w:rPr>
        <w:t>razvoja turizma</w:t>
      </w:r>
      <w:r w:rsidR="00CB3CEE">
        <w:rPr>
          <w:color w:val="000000" w:themeColor="text1"/>
        </w:rPr>
        <w:t xml:space="preserve"> Crne Gore</w:t>
      </w:r>
      <w:r w:rsidRPr="00211A43">
        <w:rPr>
          <w:color w:val="000000" w:themeColor="text1"/>
        </w:rPr>
        <w:t xml:space="preserve"> 202</w:t>
      </w:r>
      <w:r>
        <w:rPr>
          <w:color w:val="000000" w:themeColor="text1"/>
        </w:rPr>
        <w:t>2</w:t>
      </w:r>
      <w:r w:rsidRPr="00211A43">
        <w:rPr>
          <w:color w:val="000000" w:themeColor="text1"/>
        </w:rPr>
        <w:t>-202</w:t>
      </w:r>
      <w:r>
        <w:rPr>
          <w:color w:val="000000" w:themeColor="text1"/>
        </w:rPr>
        <w:t>5</w:t>
      </w:r>
      <w:r w:rsidR="00571BD2">
        <w:rPr>
          <w:color w:val="000000" w:themeColor="text1"/>
        </w:rPr>
        <w:t>. godine</w:t>
      </w:r>
      <w:r w:rsidRPr="00211A43">
        <w:rPr>
          <w:color w:val="000000" w:themeColor="text1"/>
        </w:rPr>
        <w:t xml:space="preserve"> pratili su </w:t>
      </w:r>
      <w:r>
        <w:rPr>
          <w:color w:val="000000" w:themeColor="text1"/>
        </w:rPr>
        <w:t>jednogodišnji</w:t>
      </w:r>
      <w:r w:rsidRPr="00211A43">
        <w:rPr>
          <w:color w:val="000000" w:themeColor="text1"/>
        </w:rPr>
        <w:t xml:space="preserve"> akcioni planovi i prateći izvještaji </w:t>
      </w:r>
      <w:r w:rsidR="002246EE">
        <w:rPr>
          <w:color w:val="000000" w:themeColor="text1"/>
        </w:rPr>
        <w:t xml:space="preserve">o realizaciji </w:t>
      </w:r>
      <w:r w:rsidRPr="00211A43">
        <w:rPr>
          <w:color w:val="000000" w:themeColor="text1"/>
        </w:rPr>
        <w:t>akcionih planova i to za</w:t>
      </w:r>
      <w:r w:rsidR="00CB3CEE">
        <w:rPr>
          <w:color w:val="000000" w:themeColor="text1"/>
        </w:rPr>
        <w:t xml:space="preserve"> godine </w:t>
      </w:r>
      <w:r>
        <w:rPr>
          <w:color w:val="000000" w:themeColor="text1"/>
        </w:rPr>
        <w:t>2022.</w:t>
      </w:r>
      <w:r w:rsidRPr="00211A43">
        <w:rPr>
          <w:color w:val="000000" w:themeColor="text1"/>
        </w:rPr>
        <w:t xml:space="preserve">, </w:t>
      </w:r>
      <w:r>
        <w:rPr>
          <w:color w:val="000000" w:themeColor="text1"/>
        </w:rPr>
        <w:t>2023.</w:t>
      </w:r>
      <w:r w:rsidRPr="00211A43">
        <w:rPr>
          <w:color w:val="000000" w:themeColor="text1"/>
        </w:rPr>
        <w:t xml:space="preserve">, 2024. </w:t>
      </w:r>
      <w:r>
        <w:rPr>
          <w:color w:val="000000" w:themeColor="text1"/>
        </w:rPr>
        <w:t>i 2025. g</w:t>
      </w:r>
      <w:r w:rsidRPr="00211A43">
        <w:rPr>
          <w:color w:val="000000" w:themeColor="text1"/>
        </w:rPr>
        <w:t>odin</w:t>
      </w:r>
      <w:r>
        <w:rPr>
          <w:color w:val="000000" w:themeColor="text1"/>
        </w:rPr>
        <w:t>u.</w:t>
      </w:r>
      <w:r w:rsidRPr="00211A43">
        <w:rPr>
          <w:rFonts w:ascii="Arial" w:hAnsi="Arial" w:cs="Arial"/>
          <w:color w:val="211D1E"/>
          <w:sz w:val="23"/>
          <w:szCs w:val="23"/>
        </w:rPr>
        <w:t xml:space="preserve"> </w:t>
      </w:r>
      <w:r w:rsidR="006D12F6">
        <w:rPr>
          <w:color w:val="000000" w:themeColor="text1"/>
        </w:rPr>
        <w:t>Naveden</w:t>
      </w:r>
      <w:r w:rsidR="0010029C">
        <w:rPr>
          <w:color w:val="000000" w:themeColor="text1"/>
        </w:rPr>
        <w:t>a</w:t>
      </w:r>
      <w:r w:rsidRPr="00211A43">
        <w:rPr>
          <w:color w:val="000000" w:themeColor="text1"/>
        </w:rPr>
        <w:t xml:space="preserve"> dokumenta</w:t>
      </w:r>
      <w:r w:rsidR="002246EE">
        <w:rPr>
          <w:color w:val="000000" w:themeColor="text1"/>
        </w:rPr>
        <w:t>, osim predmetnog,</w:t>
      </w:r>
      <w:r w:rsidRPr="00211A43">
        <w:rPr>
          <w:color w:val="000000" w:themeColor="text1"/>
        </w:rPr>
        <w:t xml:space="preserve"> usvojena su na sjednicama Vlade Crne Gore i dostupni su na zvaničnom sajtu Vlade</w:t>
      </w:r>
      <w:r w:rsidR="00027996">
        <w:rPr>
          <w:rStyle w:val="FootnoteReference"/>
          <w:color w:val="000000" w:themeColor="text1"/>
        </w:rPr>
        <w:footnoteReference w:id="1"/>
      </w:r>
      <w:r w:rsidR="005E2D5C">
        <w:rPr>
          <w:color w:val="000000" w:themeColor="text1"/>
        </w:rPr>
        <w:t xml:space="preserve"> </w:t>
      </w:r>
      <w:r w:rsidR="00571BD2">
        <w:rPr>
          <w:color w:val="000000" w:themeColor="text1"/>
        </w:rPr>
        <w:t>.</w:t>
      </w:r>
    </w:p>
    <w:p w14:paraId="313D79F0" w14:textId="05F9F650" w:rsidR="002246EE" w:rsidRDefault="002246EE" w:rsidP="002246EE">
      <w:pPr>
        <w:spacing w:after="0" w:line="240" w:lineRule="auto"/>
        <w:jc w:val="both"/>
        <w:rPr>
          <w:color w:val="000000" w:themeColor="text1"/>
        </w:rPr>
      </w:pPr>
      <w:r w:rsidRPr="002246EE">
        <w:t xml:space="preserve"> </w:t>
      </w:r>
    </w:p>
    <w:p w14:paraId="1604A6AC" w14:textId="7B1D8BB8" w:rsidR="003C43F6" w:rsidRPr="009E5EEE" w:rsidRDefault="003C43F6" w:rsidP="003C43F6">
      <w:pPr>
        <w:spacing w:after="0" w:line="240" w:lineRule="auto"/>
        <w:jc w:val="both"/>
        <w:rPr>
          <w:color w:val="000000" w:themeColor="text1"/>
          <w:lang w:val="sr-Latn-ME"/>
        </w:rPr>
      </w:pPr>
      <w:r w:rsidRPr="009E5EEE">
        <w:rPr>
          <w:color w:val="000000" w:themeColor="text1"/>
          <w:lang w:val="sr-Latn-ME"/>
        </w:rPr>
        <w:t xml:space="preserve">U okviru </w:t>
      </w:r>
      <w:r w:rsidRPr="009E5EEE">
        <w:rPr>
          <w:b/>
          <w:color w:val="000000" w:themeColor="text1"/>
          <w:lang w:val="sr-Latn-ME"/>
        </w:rPr>
        <w:t>sedam operativnih ciljeva Akcionog plana</w:t>
      </w:r>
      <w:r w:rsidRPr="009E5EEE">
        <w:rPr>
          <w:color w:val="000000" w:themeColor="text1"/>
          <w:lang w:val="sr-Latn-ME"/>
        </w:rPr>
        <w:t>, definisane su</w:t>
      </w:r>
      <w:r w:rsidR="00571BD2">
        <w:rPr>
          <w:color w:val="000000" w:themeColor="text1"/>
          <w:lang w:val="sr-Latn-ME"/>
        </w:rPr>
        <w:t xml:space="preserve"> bile</w:t>
      </w:r>
      <w:r w:rsidRPr="009E5EEE">
        <w:rPr>
          <w:color w:val="000000" w:themeColor="text1"/>
          <w:lang w:val="sr-Latn-ME"/>
        </w:rPr>
        <w:t xml:space="preserve"> aktivnosti čija realizacija treba</w:t>
      </w:r>
      <w:r w:rsidR="00571BD2">
        <w:rPr>
          <w:color w:val="000000" w:themeColor="text1"/>
          <w:lang w:val="sr-Latn-ME"/>
        </w:rPr>
        <w:t>la</w:t>
      </w:r>
      <w:r w:rsidRPr="009E5EEE">
        <w:rPr>
          <w:color w:val="000000" w:themeColor="text1"/>
          <w:lang w:val="sr-Latn-ME"/>
        </w:rPr>
        <w:t xml:space="preserve"> da doprinese unapređenju: regulatornog okvira u turizmu uz formalizaciju turističkog prometa</w:t>
      </w:r>
      <w:r w:rsidR="00866F80">
        <w:rPr>
          <w:color w:val="000000" w:themeColor="text1"/>
          <w:lang w:val="sr-Latn-ME"/>
        </w:rPr>
        <w:t>,</w:t>
      </w:r>
      <w:r w:rsidRPr="009E5EEE">
        <w:rPr>
          <w:color w:val="000000" w:themeColor="text1"/>
          <w:lang w:val="sr-Latn-ME"/>
        </w:rPr>
        <w:t xml:space="preserve"> turističke i prateće infra i supra struktura</w:t>
      </w:r>
      <w:r w:rsidR="00866F80">
        <w:rPr>
          <w:color w:val="000000" w:themeColor="text1"/>
          <w:lang w:val="sr-Latn-ME"/>
        </w:rPr>
        <w:t>,</w:t>
      </w:r>
      <w:r w:rsidRPr="009E5EEE">
        <w:rPr>
          <w:color w:val="000000" w:themeColor="text1"/>
          <w:lang w:val="sr-Latn-ME"/>
        </w:rPr>
        <w:t xml:space="preserve"> kvaliteta i kvantiteta smještajnih kapaciteta</w:t>
      </w:r>
      <w:r w:rsidR="00866F80">
        <w:rPr>
          <w:color w:val="000000" w:themeColor="text1"/>
          <w:lang w:val="sr-Latn-ME"/>
        </w:rPr>
        <w:t>,</w:t>
      </w:r>
      <w:r w:rsidRPr="009E5EEE">
        <w:rPr>
          <w:color w:val="000000" w:themeColor="text1"/>
          <w:lang w:val="sr-Latn-ME"/>
        </w:rPr>
        <w:t xml:space="preserve"> kvaliteta diverzifikovanog turističkog proizvoda</w:t>
      </w:r>
      <w:r w:rsidR="00866F80">
        <w:rPr>
          <w:color w:val="000000" w:themeColor="text1"/>
          <w:lang w:val="sr-Latn-ME"/>
        </w:rPr>
        <w:t>,</w:t>
      </w:r>
      <w:r w:rsidRPr="009E5EEE">
        <w:rPr>
          <w:color w:val="000000" w:themeColor="text1"/>
          <w:lang w:val="sr-Latn-ME"/>
        </w:rPr>
        <w:t xml:space="preserve"> ljudskih resursa, znanja i vještina u turizmu, zatim ka razvoju digitalnih, inovativnih rješenja i novih tehnologija u turizmu, i u konačnom, globalnom prepoznavanju Crne Gore kao turističke destinacije.</w:t>
      </w:r>
    </w:p>
    <w:p w14:paraId="4B7AE16F" w14:textId="77777777" w:rsidR="003C43F6" w:rsidRDefault="003C43F6" w:rsidP="003C43F6">
      <w:pPr>
        <w:spacing w:after="0" w:line="240" w:lineRule="auto"/>
        <w:jc w:val="both"/>
        <w:rPr>
          <w:color w:val="000000" w:themeColor="text1"/>
          <w:lang w:val="sr-Latn-ME"/>
        </w:rPr>
      </w:pPr>
    </w:p>
    <w:p w14:paraId="44274E11" w14:textId="58EA9FCA" w:rsidR="003C43F6" w:rsidRPr="009E5EEE" w:rsidRDefault="003C43F6" w:rsidP="003C43F6">
      <w:pPr>
        <w:spacing w:after="0" w:line="240" w:lineRule="auto"/>
        <w:jc w:val="both"/>
        <w:rPr>
          <w:color w:val="000000" w:themeColor="text1"/>
          <w:lang w:val="sr-Latn-ME"/>
        </w:rPr>
      </w:pPr>
      <w:r w:rsidRPr="009E5EEE">
        <w:rPr>
          <w:color w:val="000000" w:themeColor="text1"/>
          <w:lang w:val="sr-Latn-ME"/>
        </w:rPr>
        <w:t xml:space="preserve">Sve aktivnosti u Akcionom planu </w:t>
      </w:r>
      <w:r w:rsidR="00FE1458">
        <w:rPr>
          <w:color w:val="000000" w:themeColor="text1"/>
          <w:lang w:val="sr-Latn-ME"/>
        </w:rPr>
        <w:t xml:space="preserve">bile su </w:t>
      </w:r>
      <w:r w:rsidRPr="009E5EEE">
        <w:rPr>
          <w:color w:val="000000" w:themeColor="text1"/>
          <w:lang w:val="sr-Latn-ME"/>
        </w:rPr>
        <w:t>usmjerene ka razvoju turizma uz prevazilaženje prepoznatih izazova koji se odnose na:  nedovoljno atraktivan i konkurentan poslovni ambijent, nekonkurentn</w:t>
      </w:r>
      <w:r w:rsidR="00C03824">
        <w:rPr>
          <w:color w:val="000000" w:themeColor="text1"/>
          <w:lang w:val="sr-Latn-ME"/>
        </w:rPr>
        <w:t>u</w:t>
      </w:r>
      <w:r w:rsidRPr="009E5EEE">
        <w:rPr>
          <w:color w:val="000000" w:themeColor="text1"/>
          <w:lang w:val="sr-Latn-ME"/>
        </w:rPr>
        <w:t xml:space="preserve"> struktur</w:t>
      </w:r>
      <w:r w:rsidR="00C03824">
        <w:rPr>
          <w:color w:val="000000" w:themeColor="text1"/>
          <w:lang w:val="sr-Latn-ME"/>
        </w:rPr>
        <w:t>u</w:t>
      </w:r>
      <w:r w:rsidRPr="009E5EEE">
        <w:rPr>
          <w:color w:val="000000" w:themeColor="text1"/>
          <w:lang w:val="sr-Latn-ME"/>
        </w:rPr>
        <w:t xml:space="preserve"> smještajnih turističkih kapaciteta, neadekvatan kvalitet saobraćajne, infrastrukture i distributivne mreže za snabdijevanje električnom energijom i vodom, komunalne higijene, nedovoljno kvalitetn</w:t>
      </w:r>
      <w:r w:rsidR="00866F80">
        <w:rPr>
          <w:color w:val="000000" w:themeColor="text1"/>
          <w:lang w:val="sr-Latn-ME"/>
        </w:rPr>
        <w:t>a</w:t>
      </w:r>
      <w:r w:rsidRPr="009E5EEE">
        <w:rPr>
          <w:color w:val="000000" w:themeColor="text1"/>
          <w:lang w:val="sr-Latn-ME"/>
        </w:rPr>
        <w:t xml:space="preserve">  radn</w:t>
      </w:r>
      <w:r w:rsidR="00866F80">
        <w:rPr>
          <w:color w:val="000000" w:themeColor="text1"/>
          <w:lang w:val="sr-Latn-ME"/>
        </w:rPr>
        <w:t>a</w:t>
      </w:r>
      <w:r w:rsidRPr="009E5EEE">
        <w:rPr>
          <w:color w:val="000000" w:themeColor="text1"/>
          <w:lang w:val="sr-Latn-ME"/>
        </w:rPr>
        <w:t xml:space="preserve"> snaga, nezadovoljavajući nivo zaposlenosti, stvaranj</w:t>
      </w:r>
      <w:r w:rsidR="00866F80">
        <w:rPr>
          <w:color w:val="000000" w:themeColor="text1"/>
          <w:lang w:val="sr-Latn-ME"/>
        </w:rPr>
        <w:t>e</w:t>
      </w:r>
      <w:r w:rsidRPr="009E5EEE">
        <w:rPr>
          <w:color w:val="000000" w:themeColor="text1"/>
          <w:lang w:val="sr-Latn-ME"/>
        </w:rPr>
        <w:t xml:space="preserve"> novih turističkih proizvoda, primjen</w:t>
      </w:r>
      <w:r w:rsidR="00866F80">
        <w:rPr>
          <w:color w:val="000000" w:themeColor="text1"/>
          <w:lang w:val="sr-Latn-ME"/>
        </w:rPr>
        <w:t>u</w:t>
      </w:r>
      <w:r w:rsidRPr="009E5EEE">
        <w:rPr>
          <w:color w:val="000000" w:themeColor="text1"/>
          <w:lang w:val="sr-Latn-ME"/>
        </w:rPr>
        <w:t xml:space="preserve"> savremenih tehnologija u turizmu i unapređenj</w:t>
      </w:r>
      <w:r w:rsidR="00866F80">
        <w:rPr>
          <w:color w:val="000000" w:themeColor="text1"/>
          <w:lang w:val="sr-Latn-ME"/>
        </w:rPr>
        <w:t>e</w:t>
      </w:r>
      <w:r w:rsidRPr="009E5EEE">
        <w:rPr>
          <w:color w:val="000000" w:themeColor="text1"/>
          <w:lang w:val="sr-Latn-ME"/>
        </w:rPr>
        <w:t xml:space="preserve"> promocije radi bolje vidljivosti Crne Gore na globalnom i regionalnom turističkom tržištu. </w:t>
      </w:r>
    </w:p>
    <w:p w14:paraId="74E7D858" w14:textId="77777777" w:rsidR="003C43F6" w:rsidRDefault="003C43F6" w:rsidP="00314C50">
      <w:pPr>
        <w:spacing w:after="0" w:line="240" w:lineRule="auto"/>
        <w:jc w:val="both"/>
        <w:rPr>
          <w:b/>
          <w:bCs/>
          <w:color w:val="000000" w:themeColor="text1"/>
        </w:rPr>
      </w:pPr>
    </w:p>
    <w:p w14:paraId="6DEC421C" w14:textId="3EDFF96F" w:rsidR="00B37ED6" w:rsidRPr="000E2AB8" w:rsidRDefault="00B37ED6" w:rsidP="0032105B">
      <w:pPr>
        <w:pStyle w:val="ListParagraph"/>
        <w:numPr>
          <w:ilvl w:val="2"/>
          <w:numId w:val="29"/>
        </w:numPr>
        <w:spacing w:after="0" w:line="240" w:lineRule="auto"/>
        <w:jc w:val="both"/>
        <w:rPr>
          <w:b/>
          <w:bCs/>
          <w:color w:val="000000" w:themeColor="text1"/>
        </w:rPr>
      </w:pPr>
      <w:r w:rsidRPr="000E2AB8">
        <w:rPr>
          <w:b/>
          <w:bCs/>
          <w:color w:val="000000" w:themeColor="text1"/>
        </w:rPr>
        <w:t xml:space="preserve">OPERATIVNI CILJ 1: </w:t>
      </w:r>
      <w:bookmarkStart w:id="9" w:name="_Hlk229485933"/>
      <w:r w:rsidRPr="000E2AB8">
        <w:rPr>
          <w:b/>
          <w:bCs/>
          <w:color w:val="000000" w:themeColor="text1"/>
        </w:rPr>
        <w:t>Unaprijeđen regulatorni okvir u turizmu uz formalizaciju turističkog prometa</w:t>
      </w:r>
    </w:p>
    <w:p w14:paraId="7566181D" w14:textId="68B80A37" w:rsidR="003A7340" w:rsidRDefault="003A7340" w:rsidP="008F3E21">
      <w:pPr>
        <w:spacing w:after="0" w:line="240" w:lineRule="auto"/>
        <w:jc w:val="both"/>
        <w:rPr>
          <w:color w:val="000000" w:themeColor="text1"/>
        </w:rPr>
      </w:pPr>
    </w:p>
    <w:bookmarkEnd w:id="9"/>
    <w:p w14:paraId="781EB2DA" w14:textId="77777777" w:rsidR="005D5E5E" w:rsidRDefault="004D3330" w:rsidP="004D3330">
      <w:pPr>
        <w:jc w:val="both"/>
        <w:rPr>
          <w:rFonts w:ascii="Calibri" w:eastAsia="Calibri" w:hAnsi="Calibri" w:cs="Times New Roman"/>
          <w:bCs/>
          <w:color w:val="000000" w:themeColor="text1"/>
          <w:lang w:val="de-DE"/>
        </w:rPr>
      </w:pPr>
      <w:r w:rsidRPr="004D3330">
        <w:rPr>
          <w:rFonts w:ascii="Calibri" w:eastAsia="Calibri" w:hAnsi="Calibri" w:cs="Times New Roman"/>
          <w:bCs/>
          <w:color w:val="000000" w:themeColor="text1"/>
          <w:lang w:val="de-DE"/>
        </w:rPr>
        <w:t>Najvažnije realizovane aktivnosti u okviru Operativnog cilja 1, tj. mjera za unapređenje savjetodavnog okvira, zdravstveno epidemiološkog ambijenta</w:t>
      </w:r>
      <w:r w:rsidR="00F030AA">
        <w:rPr>
          <w:rFonts w:ascii="Calibri" w:eastAsia="Calibri" w:hAnsi="Calibri" w:cs="Times New Roman"/>
          <w:bCs/>
          <w:color w:val="000000" w:themeColor="text1"/>
          <w:lang w:val="de-DE"/>
        </w:rPr>
        <w:t xml:space="preserve"> (koja je isključena nakon 2022. godine jer su razlozi za </w:t>
      </w:r>
      <w:r w:rsidR="005D5E5E">
        <w:rPr>
          <w:rFonts w:ascii="Calibri" w:eastAsia="Calibri" w:hAnsi="Calibri" w:cs="Times New Roman"/>
          <w:bCs/>
          <w:color w:val="000000" w:themeColor="text1"/>
          <w:lang w:val="de-DE"/>
        </w:rPr>
        <w:t>definisanje mjere prestali da postoje)</w:t>
      </w:r>
      <w:r w:rsidRPr="004D3330">
        <w:rPr>
          <w:rFonts w:ascii="Calibri" w:eastAsia="Calibri" w:hAnsi="Calibri" w:cs="Times New Roman"/>
          <w:bCs/>
          <w:color w:val="000000" w:themeColor="text1"/>
          <w:lang w:val="de-DE"/>
        </w:rPr>
        <w:t xml:space="preserve"> i jačanja institucionalnih kapaciteta inspekcijskih službi, odnosile su se na</w:t>
      </w:r>
      <w:r w:rsidR="005D5E5E">
        <w:rPr>
          <w:rFonts w:ascii="Calibri" w:eastAsia="Calibri" w:hAnsi="Calibri" w:cs="Times New Roman"/>
          <w:bCs/>
          <w:color w:val="000000" w:themeColor="text1"/>
          <w:lang w:val="de-DE"/>
        </w:rPr>
        <w:t>:</w:t>
      </w:r>
    </w:p>
    <w:p w14:paraId="043AA86A" w14:textId="6311D948" w:rsidR="0010456F" w:rsidRDefault="005D5E5E" w:rsidP="004D3330">
      <w:pPr>
        <w:jc w:val="both"/>
        <w:rPr>
          <w:rFonts w:ascii="Calibri" w:eastAsia="Calibri" w:hAnsi="Calibri" w:cs="Times New Roman"/>
          <w:bCs/>
          <w:color w:val="000000" w:themeColor="text1"/>
          <w:lang w:val="de-DE"/>
        </w:rPr>
      </w:pPr>
      <w:r>
        <w:rPr>
          <w:rFonts w:ascii="Calibri" w:eastAsia="Calibri" w:hAnsi="Calibri" w:cs="Times New Roman"/>
          <w:bCs/>
          <w:color w:val="000000" w:themeColor="text1"/>
          <w:lang w:val="de-DE"/>
        </w:rPr>
        <w:lastRenderedPageBreak/>
        <w:t>-</w:t>
      </w:r>
      <w:r w:rsidR="004D3330" w:rsidRPr="004D3330">
        <w:rPr>
          <w:rFonts w:ascii="Calibri" w:eastAsia="Calibri" w:hAnsi="Calibri" w:cs="Times New Roman"/>
          <w:bCs/>
          <w:color w:val="000000" w:themeColor="text1"/>
          <w:lang w:val="de-DE"/>
        </w:rPr>
        <w:t xml:space="preserve"> formiranje Nacionalnog savjeta za turizam</w:t>
      </w:r>
      <w:r w:rsidR="00F030AA">
        <w:rPr>
          <w:rFonts w:ascii="Calibri" w:eastAsia="Calibri" w:hAnsi="Calibri" w:cs="Times New Roman"/>
          <w:bCs/>
          <w:color w:val="000000" w:themeColor="text1"/>
          <w:lang w:val="de-DE"/>
        </w:rPr>
        <w:t>.</w:t>
      </w:r>
      <w:r w:rsidR="00E46324">
        <w:rPr>
          <w:rFonts w:ascii="Calibri" w:eastAsia="Calibri" w:hAnsi="Calibri" w:cs="Times New Roman"/>
          <w:bCs/>
          <w:color w:val="000000" w:themeColor="text1"/>
          <w:lang w:val="de-DE"/>
        </w:rPr>
        <w:t xml:space="preserve"> </w:t>
      </w:r>
      <w:r w:rsidR="0010456F">
        <w:rPr>
          <w:rFonts w:ascii="Calibri" w:eastAsia="Calibri" w:hAnsi="Calibri" w:cs="Times New Roman"/>
          <w:bCs/>
          <w:color w:val="000000" w:themeColor="text1"/>
          <w:lang w:val="de-DE"/>
        </w:rPr>
        <w:t>N</w:t>
      </w:r>
      <w:r w:rsidR="00E46324">
        <w:rPr>
          <w:rFonts w:ascii="Calibri" w:eastAsia="Calibri" w:hAnsi="Calibri" w:cs="Times New Roman"/>
          <w:bCs/>
          <w:color w:val="000000" w:themeColor="text1"/>
          <w:lang w:val="de-DE"/>
        </w:rPr>
        <w:t>a sjednici Vlade Crne Gore održanoj početkom decembra 2022. godine</w:t>
      </w:r>
      <w:r w:rsidR="004D3330" w:rsidRPr="004D3330">
        <w:rPr>
          <w:rFonts w:ascii="Calibri" w:eastAsia="Calibri" w:hAnsi="Calibri" w:cs="Times New Roman"/>
          <w:bCs/>
          <w:color w:val="000000" w:themeColor="text1"/>
          <w:lang w:val="de-DE"/>
        </w:rPr>
        <w:t xml:space="preserve">, </w:t>
      </w:r>
      <w:r>
        <w:rPr>
          <w:rFonts w:ascii="Calibri" w:eastAsia="Calibri" w:hAnsi="Calibri" w:cs="Times New Roman"/>
          <w:bCs/>
          <w:color w:val="000000" w:themeColor="text1"/>
          <w:lang w:val="de-DE"/>
        </w:rPr>
        <w:t xml:space="preserve">Vlada je </w:t>
      </w:r>
      <w:r w:rsidR="0010456F">
        <w:rPr>
          <w:rFonts w:ascii="Calibri" w:eastAsia="Calibri" w:hAnsi="Calibri" w:cs="Times New Roman"/>
          <w:bCs/>
          <w:color w:val="000000" w:themeColor="text1"/>
          <w:lang w:val="de-DE"/>
        </w:rPr>
        <w:t xml:space="preserve">usvojila informaciju o obrazovanju Nacionalnog savjeta za turizam i donijela </w:t>
      </w:r>
      <w:r>
        <w:rPr>
          <w:rFonts w:ascii="Calibri" w:eastAsia="Calibri" w:hAnsi="Calibri" w:cs="Times New Roman"/>
          <w:bCs/>
          <w:color w:val="000000" w:themeColor="text1"/>
          <w:lang w:val="de-DE"/>
        </w:rPr>
        <w:t>O</w:t>
      </w:r>
      <w:r w:rsidR="0010456F">
        <w:rPr>
          <w:rFonts w:ascii="Calibri" w:eastAsia="Calibri" w:hAnsi="Calibri" w:cs="Times New Roman"/>
          <w:bCs/>
          <w:color w:val="000000" w:themeColor="text1"/>
          <w:lang w:val="de-DE"/>
        </w:rPr>
        <w:t xml:space="preserve">dluku o obrazovanju Savjeta. Međutim, usled rekonstrukcije Vlade i formiranja novih </w:t>
      </w:r>
      <w:r>
        <w:rPr>
          <w:rFonts w:ascii="Calibri" w:eastAsia="Calibri" w:hAnsi="Calibri" w:cs="Times New Roman"/>
          <w:bCs/>
          <w:color w:val="000000" w:themeColor="text1"/>
          <w:lang w:val="de-DE"/>
        </w:rPr>
        <w:t>m</w:t>
      </w:r>
      <w:r w:rsidR="0010456F">
        <w:rPr>
          <w:rFonts w:ascii="Calibri" w:eastAsia="Calibri" w:hAnsi="Calibri" w:cs="Times New Roman"/>
          <w:bCs/>
          <w:color w:val="000000" w:themeColor="text1"/>
          <w:lang w:val="de-DE"/>
        </w:rPr>
        <w:t>inistarstava</w:t>
      </w:r>
      <w:r w:rsidR="00B3669D">
        <w:rPr>
          <w:rFonts w:ascii="Calibri" w:eastAsia="Calibri" w:hAnsi="Calibri" w:cs="Times New Roman"/>
          <w:bCs/>
          <w:color w:val="000000" w:themeColor="text1"/>
          <w:lang w:val="de-DE"/>
        </w:rPr>
        <w:t xml:space="preserve"> </w:t>
      </w:r>
      <w:r w:rsidR="0010456F">
        <w:rPr>
          <w:rFonts w:ascii="Calibri" w:eastAsia="Calibri" w:hAnsi="Calibri" w:cs="Times New Roman"/>
          <w:bCs/>
          <w:color w:val="000000" w:themeColor="text1"/>
          <w:lang w:val="de-DE"/>
        </w:rPr>
        <w:t xml:space="preserve">2024. </w:t>
      </w:r>
      <w:r>
        <w:rPr>
          <w:rFonts w:ascii="Calibri" w:eastAsia="Calibri" w:hAnsi="Calibri" w:cs="Times New Roman"/>
          <w:bCs/>
          <w:color w:val="000000" w:themeColor="text1"/>
          <w:lang w:val="de-DE"/>
        </w:rPr>
        <w:t>g</w:t>
      </w:r>
      <w:r w:rsidR="0010456F">
        <w:rPr>
          <w:rFonts w:ascii="Calibri" w:eastAsia="Calibri" w:hAnsi="Calibri" w:cs="Times New Roman"/>
          <w:bCs/>
          <w:color w:val="000000" w:themeColor="text1"/>
          <w:lang w:val="de-DE"/>
        </w:rPr>
        <w:t>odine don</w:t>
      </w:r>
      <w:r w:rsidR="00EE60DF">
        <w:rPr>
          <w:rFonts w:ascii="Calibri" w:eastAsia="Calibri" w:hAnsi="Calibri" w:cs="Times New Roman"/>
          <w:bCs/>
          <w:color w:val="000000" w:themeColor="text1"/>
          <w:lang w:val="de-DE"/>
        </w:rPr>
        <w:t>ijeta</w:t>
      </w:r>
      <w:r w:rsidR="0010456F">
        <w:rPr>
          <w:rFonts w:ascii="Calibri" w:eastAsia="Calibri" w:hAnsi="Calibri" w:cs="Times New Roman"/>
          <w:bCs/>
          <w:color w:val="000000" w:themeColor="text1"/>
          <w:lang w:val="de-DE"/>
        </w:rPr>
        <w:t xml:space="preserve"> je Odluka o izmjenama odluke o obrazovanju Nacionalnog savjeta za turizam</w:t>
      </w:r>
      <w:r w:rsidR="00372752">
        <w:rPr>
          <w:rFonts w:ascii="Calibri" w:eastAsia="Calibri" w:hAnsi="Calibri" w:cs="Times New Roman"/>
          <w:bCs/>
          <w:color w:val="000000" w:themeColor="text1"/>
          <w:lang w:val="de-DE"/>
        </w:rPr>
        <w:t>. Naime</w:t>
      </w:r>
      <w:r w:rsidR="0010456F">
        <w:rPr>
          <w:rFonts w:ascii="Calibri" w:eastAsia="Calibri" w:hAnsi="Calibri" w:cs="Times New Roman"/>
          <w:bCs/>
          <w:color w:val="000000" w:themeColor="text1"/>
          <w:lang w:val="de-DE"/>
        </w:rPr>
        <w:t>,</w:t>
      </w:r>
      <w:r>
        <w:rPr>
          <w:rFonts w:ascii="Calibri" w:eastAsia="Calibri" w:hAnsi="Calibri" w:cs="Times New Roman"/>
          <w:bCs/>
          <w:color w:val="000000" w:themeColor="text1"/>
          <w:lang w:val="de-DE"/>
        </w:rPr>
        <w:t xml:space="preserve"> </w:t>
      </w:r>
      <w:r w:rsidR="0010456F">
        <w:rPr>
          <w:rFonts w:ascii="Calibri" w:eastAsia="Calibri" w:hAnsi="Calibri" w:cs="Times New Roman"/>
          <w:bCs/>
          <w:color w:val="000000" w:themeColor="text1"/>
          <w:lang w:val="de-DE"/>
        </w:rPr>
        <w:t xml:space="preserve">zbog čestih personalnih promjena i činjenice da je </w:t>
      </w:r>
      <w:r w:rsidR="00866F80">
        <w:rPr>
          <w:rFonts w:ascii="Calibri" w:eastAsia="Calibri" w:hAnsi="Calibri" w:cs="Times New Roman"/>
          <w:bCs/>
          <w:color w:val="000000" w:themeColor="text1"/>
          <w:lang w:val="de-DE"/>
        </w:rPr>
        <w:t>m</w:t>
      </w:r>
      <w:r w:rsidR="0010456F">
        <w:rPr>
          <w:rFonts w:ascii="Calibri" w:eastAsia="Calibri" w:hAnsi="Calibri" w:cs="Times New Roman"/>
          <w:bCs/>
          <w:color w:val="000000" w:themeColor="text1"/>
          <w:lang w:val="de-DE"/>
        </w:rPr>
        <w:t>inistarstvo nadležno za</w:t>
      </w:r>
      <w:r>
        <w:rPr>
          <w:rFonts w:ascii="Calibri" w:eastAsia="Calibri" w:hAnsi="Calibri" w:cs="Times New Roman"/>
          <w:bCs/>
          <w:color w:val="000000" w:themeColor="text1"/>
          <w:lang w:val="de-DE"/>
        </w:rPr>
        <w:t xml:space="preserve"> poslove</w:t>
      </w:r>
      <w:r w:rsidR="0010456F">
        <w:rPr>
          <w:rFonts w:ascii="Calibri" w:eastAsia="Calibri" w:hAnsi="Calibri" w:cs="Times New Roman"/>
          <w:bCs/>
          <w:color w:val="000000" w:themeColor="text1"/>
          <w:lang w:val="de-DE"/>
        </w:rPr>
        <w:t xml:space="preserve"> turiz</w:t>
      </w:r>
      <w:r>
        <w:rPr>
          <w:rFonts w:ascii="Calibri" w:eastAsia="Calibri" w:hAnsi="Calibri" w:cs="Times New Roman"/>
          <w:bCs/>
          <w:color w:val="000000" w:themeColor="text1"/>
          <w:lang w:val="de-DE"/>
        </w:rPr>
        <w:t>ma</w:t>
      </w:r>
      <w:r w:rsidR="0010456F">
        <w:rPr>
          <w:rFonts w:ascii="Calibri" w:eastAsia="Calibri" w:hAnsi="Calibri" w:cs="Times New Roman"/>
          <w:bCs/>
          <w:color w:val="000000" w:themeColor="text1"/>
          <w:lang w:val="de-DE"/>
        </w:rPr>
        <w:t xml:space="preserve"> tokom </w:t>
      </w:r>
      <w:r>
        <w:rPr>
          <w:rFonts w:ascii="Calibri" w:eastAsia="Calibri" w:hAnsi="Calibri" w:cs="Times New Roman"/>
          <w:bCs/>
          <w:color w:val="000000" w:themeColor="text1"/>
          <w:lang w:val="de-DE"/>
        </w:rPr>
        <w:t xml:space="preserve">četvorogodišnjeg </w:t>
      </w:r>
      <w:r w:rsidR="0010456F">
        <w:rPr>
          <w:rFonts w:ascii="Calibri" w:eastAsia="Calibri" w:hAnsi="Calibri" w:cs="Times New Roman"/>
          <w:bCs/>
          <w:color w:val="000000" w:themeColor="text1"/>
          <w:lang w:val="de-DE"/>
        </w:rPr>
        <w:t>perioda važenja ove strategije</w:t>
      </w:r>
      <w:r w:rsidR="00372752">
        <w:rPr>
          <w:rFonts w:ascii="Calibri" w:eastAsia="Calibri" w:hAnsi="Calibri" w:cs="Times New Roman"/>
          <w:bCs/>
          <w:color w:val="000000" w:themeColor="text1"/>
          <w:lang w:val="de-DE"/>
        </w:rPr>
        <w:t>,</w:t>
      </w:r>
      <w:r w:rsidR="0010456F">
        <w:rPr>
          <w:rFonts w:ascii="Calibri" w:eastAsia="Calibri" w:hAnsi="Calibri" w:cs="Times New Roman"/>
          <w:bCs/>
          <w:color w:val="000000" w:themeColor="text1"/>
          <w:lang w:val="de-DE"/>
        </w:rPr>
        <w:t xml:space="preserve"> </w:t>
      </w:r>
      <w:r w:rsidR="00B3669D">
        <w:rPr>
          <w:rFonts w:ascii="Calibri" w:eastAsia="Calibri" w:hAnsi="Calibri" w:cs="Times New Roman"/>
          <w:bCs/>
          <w:color w:val="000000" w:themeColor="text1"/>
          <w:lang w:val="de-DE"/>
        </w:rPr>
        <w:t xml:space="preserve">imalo </w:t>
      </w:r>
      <w:r w:rsidR="0010456F">
        <w:rPr>
          <w:rFonts w:ascii="Calibri" w:eastAsia="Calibri" w:hAnsi="Calibri" w:cs="Times New Roman"/>
          <w:bCs/>
          <w:color w:val="000000" w:themeColor="text1"/>
          <w:lang w:val="de-DE"/>
        </w:rPr>
        <w:t>četiri puta promjene</w:t>
      </w:r>
      <w:r>
        <w:rPr>
          <w:rFonts w:ascii="Calibri" w:eastAsia="Calibri" w:hAnsi="Calibri" w:cs="Times New Roman"/>
          <w:bCs/>
          <w:color w:val="000000" w:themeColor="text1"/>
          <w:lang w:val="de-DE"/>
        </w:rPr>
        <w:t xml:space="preserve"> imenovanja</w:t>
      </w:r>
      <w:r w:rsidR="0010456F">
        <w:rPr>
          <w:rFonts w:ascii="Calibri" w:eastAsia="Calibri" w:hAnsi="Calibri" w:cs="Times New Roman"/>
          <w:bCs/>
          <w:color w:val="000000" w:themeColor="text1"/>
          <w:lang w:val="de-DE"/>
        </w:rPr>
        <w:t xml:space="preserve"> ministar</w:t>
      </w:r>
      <w:r>
        <w:rPr>
          <w:rFonts w:ascii="Calibri" w:eastAsia="Calibri" w:hAnsi="Calibri" w:cs="Times New Roman"/>
          <w:bCs/>
          <w:color w:val="000000" w:themeColor="text1"/>
          <w:lang w:val="de-DE"/>
        </w:rPr>
        <w:t>a, nije došlo do imenovanja članova savjeta</w:t>
      </w:r>
      <w:r w:rsidR="0010456F">
        <w:rPr>
          <w:rFonts w:ascii="Calibri" w:eastAsia="Calibri" w:hAnsi="Calibri" w:cs="Times New Roman"/>
          <w:bCs/>
          <w:color w:val="000000" w:themeColor="text1"/>
          <w:lang w:val="de-DE"/>
        </w:rPr>
        <w:t xml:space="preserve">. </w:t>
      </w:r>
      <w:r w:rsidR="00F030AA">
        <w:rPr>
          <w:rFonts w:ascii="Calibri" w:eastAsia="Calibri" w:hAnsi="Calibri" w:cs="Times New Roman"/>
          <w:bCs/>
          <w:color w:val="000000" w:themeColor="text1"/>
          <w:lang w:val="de-DE"/>
        </w:rPr>
        <w:t>Shodno Odluci</w:t>
      </w:r>
      <w:r>
        <w:rPr>
          <w:rFonts w:ascii="Calibri" w:eastAsia="Calibri" w:hAnsi="Calibri" w:cs="Times New Roman"/>
          <w:bCs/>
          <w:color w:val="000000" w:themeColor="text1"/>
          <w:lang w:val="de-DE"/>
        </w:rPr>
        <w:t>,</w:t>
      </w:r>
      <w:r w:rsidR="00F030AA">
        <w:rPr>
          <w:rFonts w:ascii="Calibri" w:eastAsia="Calibri" w:hAnsi="Calibri" w:cs="Times New Roman"/>
          <w:bCs/>
          <w:color w:val="000000" w:themeColor="text1"/>
          <w:lang w:val="de-DE"/>
        </w:rPr>
        <w:t xml:space="preserve"> </w:t>
      </w:r>
      <w:r w:rsidR="00372752">
        <w:rPr>
          <w:rFonts w:ascii="Calibri" w:eastAsia="Calibri" w:hAnsi="Calibri" w:cs="Times New Roman"/>
          <w:bCs/>
          <w:color w:val="000000" w:themeColor="text1"/>
          <w:lang w:val="de-DE"/>
        </w:rPr>
        <w:t xml:space="preserve">imenovanje </w:t>
      </w:r>
      <w:r w:rsidR="00F030AA">
        <w:rPr>
          <w:rFonts w:ascii="Calibri" w:eastAsia="Calibri" w:hAnsi="Calibri" w:cs="Times New Roman"/>
          <w:bCs/>
          <w:color w:val="000000" w:themeColor="text1"/>
          <w:lang w:val="de-DE"/>
        </w:rPr>
        <w:t>predsjednika, sekretara i članov</w:t>
      </w:r>
      <w:r w:rsidR="00372752">
        <w:rPr>
          <w:rFonts w:ascii="Calibri" w:eastAsia="Calibri" w:hAnsi="Calibri" w:cs="Times New Roman"/>
          <w:bCs/>
          <w:color w:val="000000" w:themeColor="text1"/>
          <w:lang w:val="de-DE"/>
        </w:rPr>
        <w:t>a</w:t>
      </w:r>
      <w:r w:rsidR="00F030AA">
        <w:rPr>
          <w:rFonts w:ascii="Calibri" w:eastAsia="Calibri" w:hAnsi="Calibri" w:cs="Times New Roman"/>
          <w:bCs/>
          <w:color w:val="000000" w:themeColor="text1"/>
          <w:lang w:val="de-DE"/>
        </w:rPr>
        <w:t xml:space="preserve"> Nacional</w:t>
      </w:r>
      <w:r>
        <w:rPr>
          <w:rFonts w:ascii="Calibri" w:eastAsia="Calibri" w:hAnsi="Calibri" w:cs="Times New Roman"/>
          <w:bCs/>
          <w:color w:val="000000" w:themeColor="text1"/>
          <w:lang w:val="de-DE"/>
        </w:rPr>
        <w:t>no</w:t>
      </w:r>
      <w:r w:rsidR="00F030AA">
        <w:rPr>
          <w:rFonts w:ascii="Calibri" w:eastAsia="Calibri" w:hAnsi="Calibri" w:cs="Times New Roman"/>
          <w:bCs/>
          <w:color w:val="000000" w:themeColor="text1"/>
          <w:lang w:val="de-DE"/>
        </w:rPr>
        <w:t xml:space="preserve">g savjeta trebala je da imenuje Vlada na period od četiri godine, posebnom odlukom, do čega nije došlo usled gore navedenih razloga. </w:t>
      </w:r>
    </w:p>
    <w:p w14:paraId="03CBBD43" w14:textId="491BC06D" w:rsidR="0007755B" w:rsidRDefault="00F2774D" w:rsidP="0007755B">
      <w:pPr>
        <w:jc w:val="both"/>
        <w:rPr>
          <w:rFonts w:ascii="Calibri" w:eastAsia="Calibri" w:hAnsi="Calibri" w:cs="Times New Roman"/>
          <w:bCs/>
          <w:color w:val="000000" w:themeColor="text1"/>
          <w:lang w:val="de-DE"/>
        </w:rPr>
      </w:pPr>
      <w:r>
        <w:rPr>
          <w:rFonts w:ascii="Calibri" w:eastAsia="Calibri" w:hAnsi="Calibri" w:cs="Times New Roman"/>
          <w:bCs/>
          <w:color w:val="000000" w:themeColor="text1"/>
          <w:lang w:val="de-DE"/>
        </w:rPr>
        <w:t xml:space="preserve">- </w:t>
      </w:r>
      <w:r w:rsidR="003E2D26">
        <w:rPr>
          <w:rFonts w:ascii="Calibri" w:eastAsia="Calibri" w:hAnsi="Calibri" w:cs="Times New Roman"/>
          <w:bCs/>
          <w:color w:val="000000" w:themeColor="text1"/>
          <w:lang w:val="de-DE"/>
        </w:rPr>
        <w:t>U periodu od 2022-2025. godine zaposleno je ukupno 8</w:t>
      </w:r>
      <w:r w:rsidR="00902CA6">
        <w:rPr>
          <w:rFonts w:ascii="Calibri" w:eastAsia="Calibri" w:hAnsi="Calibri" w:cs="Times New Roman"/>
          <w:bCs/>
          <w:color w:val="000000" w:themeColor="text1"/>
          <w:lang w:val="de-DE"/>
        </w:rPr>
        <w:t xml:space="preserve"> turističkih</w:t>
      </w:r>
      <w:r w:rsidR="003E2D26">
        <w:rPr>
          <w:rFonts w:ascii="Calibri" w:eastAsia="Calibri" w:hAnsi="Calibri" w:cs="Times New Roman"/>
          <w:bCs/>
          <w:color w:val="000000" w:themeColor="text1"/>
          <w:lang w:val="de-DE"/>
        </w:rPr>
        <w:t xml:space="preserve"> inspektora (od čega su 4 inspektorke)</w:t>
      </w:r>
      <w:r w:rsidR="00902CA6">
        <w:rPr>
          <w:rFonts w:ascii="Calibri" w:eastAsia="Calibri" w:hAnsi="Calibri" w:cs="Times New Roman"/>
          <w:bCs/>
          <w:color w:val="000000" w:themeColor="text1"/>
          <w:lang w:val="de-DE"/>
        </w:rPr>
        <w:t>.</w:t>
      </w:r>
      <w:r w:rsidR="003E2D26">
        <w:rPr>
          <w:rFonts w:ascii="Calibri" w:eastAsia="Calibri" w:hAnsi="Calibri" w:cs="Times New Roman"/>
          <w:bCs/>
          <w:color w:val="000000" w:themeColor="text1"/>
          <w:lang w:val="de-DE"/>
        </w:rPr>
        <w:t xml:space="preserve">  </w:t>
      </w:r>
      <w:r w:rsidR="00902CA6">
        <w:rPr>
          <w:rFonts w:ascii="Calibri" w:eastAsia="Calibri" w:hAnsi="Calibri" w:cs="Times New Roman"/>
          <w:bCs/>
          <w:color w:val="000000" w:themeColor="text1"/>
          <w:lang w:val="de-DE"/>
        </w:rPr>
        <w:t>U 2022. godini organizovane su 3 obuke bez podatka o broju inspektora koji su učestvovali u obukama</w:t>
      </w:r>
      <w:r w:rsidR="00902CA6" w:rsidRPr="00902CA6">
        <w:rPr>
          <w:rFonts w:ascii="Calibri" w:eastAsia="Calibri" w:hAnsi="Calibri" w:cs="Times New Roman"/>
          <w:bCs/>
          <w:color w:val="000000" w:themeColor="text1"/>
          <w:lang w:val="de-DE"/>
        </w:rPr>
        <w:t xml:space="preserve"> </w:t>
      </w:r>
      <w:r w:rsidR="00902CA6">
        <w:rPr>
          <w:rFonts w:ascii="Calibri" w:eastAsia="Calibri" w:hAnsi="Calibri" w:cs="Times New Roman"/>
          <w:bCs/>
          <w:color w:val="000000" w:themeColor="text1"/>
          <w:lang w:val="de-DE"/>
        </w:rPr>
        <w:t xml:space="preserve">za </w:t>
      </w:r>
      <w:r w:rsidR="00902CA6" w:rsidRPr="004D3330">
        <w:rPr>
          <w:rFonts w:ascii="Calibri" w:eastAsia="Calibri" w:hAnsi="Calibri" w:cs="Times New Roman"/>
          <w:bCs/>
          <w:color w:val="000000" w:themeColor="text1"/>
          <w:lang w:val="de-DE"/>
        </w:rPr>
        <w:t>usavršavanja za inspektore</w:t>
      </w:r>
      <w:r w:rsidR="00902CA6">
        <w:rPr>
          <w:rFonts w:ascii="Calibri" w:eastAsia="Calibri" w:hAnsi="Calibri" w:cs="Times New Roman"/>
          <w:bCs/>
          <w:color w:val="000000" w:themeColor="text1"/>
          <w:lang w:val="de-DE"/>
        </w:rPr>
        <w:t>, dok je tokom tri naredne godine obuku završilo 35 inspektora (13 inspektorki)</w:t>
      </w:r>
      <w:r w:rsidR="005723B7">
        <w:rPr>
          <w:rFonts w:ascii="Calibri" w:eastAsia="Calibri" w:hAnsi="Calibri" w:cs="Times New Roman"/>
          <w:bCs/>
          <w:color w:val="000000" w:themeColor="text1"/>
          <w:lang w:val="de-DE"/>
        </w:rPr>
        <w:t xml:space="preserve">. </w:t>
      </w:r>
      <w:r w:rsidR="0007755B">
        <w:rPr>
          <w:rFonts w:ascii="Calibri" w:eastAsia="Calibri" w:hAnsi="Calibri" w:cs="Times New Roman"/>
          <w:bCs/>
          <w:color w:val="000000" w:themeColor="text1"/>
          <w:lang w:val="de-DE"/>
        </w:rPr>
        <w:t xml:space="preserve">Tokom proteklog perioda, </w:t>
      </w:r>
      <w:r w:rsidR="0007755B" w:rsidRPr="0007755B">
        <w:rPr>
          <w:rFonts w:ascii="Calibri" w:eastAsia="Calibri" w:hAnsi="Calibri" w:cs="Times New Roman"/>
          <w:bCs/>
          <w:color w:val="000000" w:themeColor="text1"/>
          <w:lang w:val="de-DE"/>
        </w:rPr>
        <w:t>broj zajednički sprovedenih inspekcijskih aktivnosti</w:t>
      </w:r>
      <w:r w:rsidR="0007755B">
        <w:rPr>
          <w:rFonts w:ascii="Calibri" w:eastAsia="Calibri" w:hAnsi="Calibri" w:cs="Times New Roman"/>
          <w:bCs/>
          <w:color w:val="000000" w:themeColor="text1"/>
          <w:lang w:val="de-DE"/>
        </w:rPr>
        <w:t xml:space="preserve"> </w:t>
      </w:r>
      <w:r w:rsidR="0007755B" w:rsidRPr="0007755B">
        <w:rPr>
          <w:rFonts w:ascii="Calibri" w:eastAsia="Calibri" w:hAnsi="Calibri" w:cs="Times New Roman"/>
          <w:bCs/>
          <w:color w:val="000000" w:themeColor="text1"/>
        </w:rPr>
        <w:t>u oblasti turizma, Inspekcije rada</w:t>
      </w:r>
      <w:r w:rsidR="0007755B">
        <w:rPr>
          <w:rFonts w:ascii="Calibri" w:eastAsia="Calibri" w:hAnsi="Calibri" w:cs="Times New Roman"/>
          <w:bCs/>
          <w:color w:val="000000" w:themeColor="text1"/>
        </w:rPr>
        <w:t xml:space="preserve"> i z</w:t>
      </w:r>
      <w:r w:rsidR="0007755B" w:rsidRPr="0007755B">
        <w:rPr>
          <w:rFonts w:ascii="Calibri" w:eastAsia="Calibri" w:hAnsi="Calibri" w:cs="Times New Roman"/>
          <w:bCs/>
          <w:color w:val="000000" w:themeColor="text1"/>
        </w:rPr>
        <w:t>dravstveno-sanitarne Inspekcije i Poreske uprave</w:t>
      </w:r>
      <w:r w:rsidR="0007755B" w:rsidRPr="0007755B">
        <w:rPr>
          <w:rFonts w:ascii="Calibri" w:eastAsia="Calibri" w:hAnsi="Calibri" w:cs="Times New Roman"/>
          <w:bCs/>
          <w:color w:val="000000" w:themeColor="text1"/>
          <w:lang w:val="de-DE"/>
        </w:rPr>
        <w:t xml:space="preserve"> </w:t>
      </w:r>
      <w:r w:rsidR="0007755B">
        <w:rPr>
          <w:rFonts w:ascii="Calibri" w:eastAsia="Calibri" w:hAnsi="Calibri" w:cs="Times New Roman"/>
          <w:bCs/>
          <w:color w:val="000000" w:themeColor="text1"/>
          <w:lang w:val="de-DE"/>
        </w:rPr>
        <w:t xml:space="preserve">je bio oko 4100. </w:t>
      </w:r>
    </w:p>
    <w:p w14:paraId="18312184" w14:textId="6ABBBE95" w:rsidR="0010325E" w:rsidRPr="0010325E" w:rsidRDefault="00003CDD" w:rsidP="00A37EA4">
      <w:pPr>
        <w:jc w:val="both"/>
        <w:rPr>
          <w:rFonts w:ascii="Calibri" w:eastAsia="Calibri" w:hAnsi="Calibri" w:cs="Times New Roman"/>
          <w:bCs/>
          <w:color w:val="000000" w:themeColor="text1"/>
          <w:lang w:val="de-DE"/>
        </w:rPr>
      </w:pPr>
      <w:r>
        <w:rPr>
          <w:rFonts w:ascii="Calibri" w:eastAsia="Calibri" w:hAnsi="Calibri" w:cs="Times New Roman"/>
          <w:bCs/>
          <w:color w:val="000000" w:themeColor="text1"/>
          <w:lang w:val="de-DE"/>
        </w:rPr>
        <w:t xml:space="preserve">- </w:t>
      </w:r>
      <w:r w:rsidR="00E55AD2">
        <w:rPr>
          <w:rFonts w:ascii="Calibri" w:eastAsia="Calibri" w:hAnsi="Calibri" w:cs="Times New Roman"/>
          <w:bCs/>
          <w:color w:val="000000" w:themeColor="text1"/>
          <w:lang w:val="de-DE"/>
        </w:rPr>
        <w:t xml:space="preserve">Tokom četvorogodišnjeg perioda implementacije Strategije, </w:t>
      </w:r>
      <w:r w:rsidR="00913B3F">
        <w:rPr>
          <w:rFonts w:ascii="Calibri" w:eastAsia="Calibri" w:hAnsi="Calibri" w:cs="Times New Roman"/>
          <w:bCs/>
          <w:color w:val="000000" w:themeColor="text1"/>
          <w:lang w:val="de-DE"/>
        </w:rPr>
        <w:t xml:space="preserve">u okviru </w:t>
      </w:r>
      <w:r w:rsidR="00913B3F" w:rsidRPr="0010325E">
        <w:rPr>
          <w:rFonts w:ascii="Calibri" w:eastAsia="Calibri" w:hAnsi="Calibri" w:cs="Times New Roman"/>
          <w:bCs/>
          <w:color w:val="000000" w:themeColor="text1"/>
          <w:lang w:val="en-GB"/>
        </w:rPr>
        <w:t>sprovođenje mjera i aktivnosti na povećanju broja službenika/ca i njihove edukacije u Upravi za statistiku – MONSTAT</w:t>
      </w:r>
      <w:r w:rsidR="008577BF">
        <w:rPr>
          <w:rFonts w:ascii="Calibri" w:eastAsia="Calibri" w:hAnsi="Calibri" w:cs="Times New Roman"/>
          <w:bCs/>
          <w:color w:val="000000" w:themeColor="text1"/>
          <w:lang w:val="en-GB"/>
        </w:rPr>
        <w:t>,</w:t>
      </w:r>
      <w:r w:rsidR="00913B3F" w:rsidRPr="0010325E">
        <w:rPr>
          <w:rFonts w:ascii="Calibri" w:eastAsia="Calibri" w:hAnsi="Calibri" w:cs="Times New Roman"/>
          <w:bCs/>
          <w:color w:val="000000" w:themeColor="text1"/>
          <w:lang w:val="en-GB"/>
        </w:rPr>
        <w:t xml:space="preserve"> u sektoru koji je zadužen za prikupljanje i obradu podataka za oblast turizma</w:t>
      </w:r>
      <w:r w:rsidR="00A37EA4" w:rsidRPr="0010325E">
        <w:rPr>
          <w:rFonts w:ascii="Calibri" w:eastAsia="Calibri" w:hAnsi="Calibri" w:cs="Times New Roman"/>
          <w:bCs/>
          <w:color w:val="000000" w:themeColor="text1"/>
          <w:lang w:val="en-GB"/>
        </w:rPr>
        <w:t>, 3 zaposlena</w:t>
      </w:r>
      <w:r w:rsidR="008577BF">
        <w:rPr>
          <w:rFonts w:ascii="Calibri" w:eastAsia="Calibri" w:hAnsi="Calibri" w:cs="Times New Roman"/>
          <w:bCs/>
          <w:color w:val="000000" w:themeColor="text1"/>
          <w:lang w:val="en-GB"/>
        </w:rPr>
        <w:t xml:space="preserve"> ( jedan godišnje)</w:t>
      </w:r>
      <w:r w:rsidR="00A37EA4" w:rsidRPr="0010325E">
        <w:rPr>
          <w:rFonts w:ascii="Calibri" w:eastAsia="Calibri" w:hAnsi="Calibri" w:cs="Times New Roman"/>
          <w:bCs/>
          <w:color w:val="000000" w:themeColor="text1"/>
          <w:lang w:val="en-GB"/>
        </w:rPr>
        <w:t xml:space="preserve"> su </w:t>
      </w:r>
      <w:r w:rsidR="00A37EA4" w:rsidRPr="0010325E">
        <w:rPr>
          <w:rFonts w:ascii="Calibri" w:eastAsia="Calibri" w:hAnsi="Calibri" w:cs="Times New Roman"/>
          <w:bCs/>
          <w:color w:val="000000" w:themeColor="text1"/>
          <w:lang w:val="de-DE"/>
        </w:rPr>
        <w:t>završil</w:t>
      </w:r>
      <w:r w:rsidR="002A7DF6">
        <w:rPr>
          <w:rFonts w:ascii="Calibri" w:eastAsia="Calibri" w:hAnsi="Calibri" w:cs="Times New Roman"/>
          <w:bCs/>
          <w:color w:val="000000" w:themeColor="text1"/>
          <w:lang w:val="de-DE"/>
        </w:rPr>
        <w:t xml:space="preserve">a </w:t>
      </w:r>
      <w:r w:rsidR="00A37EA4" w:rsidRPr="0010325E">
        <w:rPr>
          <w:rFonts w:ascii="Calibri" w:eastAsia="Calibri" w:hAnsi="Calibri" w:cs="Times New Roman"/>
          <w:bCs/>
          <w:color w:val="000000" w:themeColor="text1"/>
          <w:lang w:val="de-DE"/>
        </w:rPr>
        <w:t>obuku</w:t>
      </w:r>
      <w:r w:rsidR="0010325E" w:rsidRPr="0010325E">
        <w:rPr>
          <w:rFonts w:ascii="Calibri" w:eastAsia="Calibri" w:hAnsi="Calibri" w:cs="Times New Roman"/>
          <w:bCs/>
          <w:color w:val="000000" w:themeColor="text1"/>
          <w:lang w:val="de-DE"/>
        </w:rPr>
        <w:t>.</w:t>
      </w:r>
      <w:r w:rsidR="00A37EA4" w:rsidRPr="0010325E">
        <w:rPr>
          <w:rFonts w:ascii="Calibri" w:eastAsia="Calibri" w:hAnsi="Calibri" w:cs="Times New Roman"/>
          <w:bCs/>
          <w:color w:val="000000" w:themeColor="text1"/>
          <w:lang w:val="de-DE"/>
        </w:rPr>
        <w:t xml:space="preserve"> </w:t>
      </w:r>
    </w:p>
    <w:p w14:paraId="25EC746C" w14:textId="45E301D3" w:rsidR="00706114" w:rsidRDefault="008577BF" w:rsidP="00706114">
      <w:pPr>
        <w:jc w:val="both"/>
        <w:rPr>
          <w:rFonts w:ascii="Calibri" w:eastAsia="Calibri" w:hAnsi="Calibri" w:cs="Times New Roman"/>
          <w:bCs/>
          <w:color w:val="000000" w:themeColor="text1"/>
          <w:lang w:val="pl-PL"/>
        </w:rPr>
      </w:pPr>
      <w:r>
        <w:rPr>
          <w:rFonts w:ascii="Calibri" w:eastAsia="Calibri" w:hAnsi="Calibri" w:cs="Times New Roman"/>
          <w:bCs/>
          <w:color w:val="000000" w:themeColor="text1"/>
          <w:lang w:val="de-DE"/>
        </w:rPr>
        <w:t xml:space="preserve">- </w:t>
      </w:r>
      <w:r w:rsidR="0016618A">
        <w:rPr>
          <w:rFonts w:ascii="Calibri" w:eastAsia="Calibri" w:hAnsi="Calibri" w:cs="Times New Roman"/>
          <w:bCs/>
          <w:color w:val="000000" w:themeColor="text1"/>
          <w:lang w:val="de-DE"/>
        </w:rPr>
        <w:t>U ciliu o</w:t>
      </w:r>
      <w:r w:rsidR="00FA2A58" w:rsidRPr="00FA2A58">
        <w:rPr>
          <w:rFonts w:ascii="Calibri" w:eastAsia="Calibri" w:hAnsi="Calibri" w:cs="Times New Roman"/>
          <w:bCs/>
          <w:color w:val="000000" w:themeColor="text1"/>
          <w:lang w:val="en-GB"/>
        </w:rPr>
        <w:t>rganizovanj</w:t>
      </w:r>
      <w:r w:rsidR="0016618A">
        <w:rPr>
          <w:rFonts w:ascii="Calibri" w:eastAsia="Calibri" w:hAnsi="Calibri" w:cs="Times New Roman"/>
          <w:bCs/>
          <w:color w:val="000000" w:themeColor="text1"/>
          <w:lang w:val="en-GB"/>
        </w:rPr>
        <w:t>a</w:t>
      </w:r>
      <w:r w:rsidR="00FA2A58" w:rsidRPr="00FA2A58">
        <w:rPr>
          <w:rFonts w:ascii="Calibri" w:eastAsia="Calibri" w:hAnsi="Calibri" w:cs="Times New Roman"/>
          <w:bCs/>
          <w:color w:val="000000" w:themeColor="text1"/>
          <w:lang w:val="en-GB"/>
        </w:rPr>
        <w:t xml:space="preserve">  edukacija, usavršavanja, obuka zaposlenih u lokalnim turističkim organizacijama u dijelu koji se odnosi na prikupljanje podataka o turističkom prometu</w:t>
      </w:r>
      <w:r w:rsidR="00FA2A58">
        <w:rPr>
          <w:rFonts w:ascii="Calibri" w:eastAsia="Calibri" w:hAnsi="Calibri" w:cs="Times New Roman"/>
          <w:bCs/>
          <w:color w:val="000000" w:themeColor="text1"/>
          <w:lang w:val="en-GB"/>
        </w:rPr>
        <w:t xml:space="preserve">, </w:t>
      </w:r>
      <w:r w:rsidR="007E7136">
        <w:rPr>
          <w:rFonts w:ascii="Calibri" w:eastAsia="Calibri" w:hAnsi="Calibri" w:cs="Times New Roman"/>
          <w:bCs/>
          <w:color w:val="000000" w:themeColor="text1"/>
          <w:lang w:val="en-GB"/>
        </w:rPr>
        <w:t xml:space="preserve">u 2022. godini formirana </w:t>
      </w:r>
      <w:r w:rsidR="003A6C4C">
        <w:rPr>
          <w:rFonts w:ascii="Calibri" w:eastAsia="Calibri" w:hAnsi="Calibri" w:cs="Times New Roman"/>
          <w:bCs/>
          <w:color w:val="000000" w:themeColor="text1"/>
          <w:lang w:val="en-GB"/>
        </w:rPr>
        <w:t xml:space="preserve">je </w:t>
      </w:r>
      <w:r w:rsidR="007E7136">
        <w:rPr>
          <w:rFonts w:ascii="Calibri" w:eastAsia="Calibri" w:hAnsi="Calibri" w:cs="Times New Roman"/>
          <w:bCs/>
          <w:color w:val="000000" w:themeColor="text1"/>
          <w:lang w:val="en-GB"/>
        </w:rPr>
        <w:t xml:space="preserve">Radna grupa </w:t>
      </w:r>
      <w:r w:rsidR="007E7136" w:rsidRPr="007E7136">
        <w:rPr>
          <w:rFonts w:ascii="Calibri" w:eastAsia="Calibri" w:hAnsi="Calibri" w:cs="Times New Roman"/>
          <w:bCs/>
          <w:color w:val="000000" w:themeColor="text1"/>
        </w:rPr>
        <w:t xml:space="preserve">za pripremu Plana za </w:t>
      </w:r>
      <w:bookmarkStart w:id="10" w:name="_Hlk116639226"/>
      <w:r w:rsidR="007E7136" w:rsidRPr="007E7136">
        <w:rPr>
          <w:rFonts w:ascii="Calibri" w:eastAsia="Calibri" w:hAnsi="Calibri" w:cs="Times New Roman"/>
          <w:bCs/>
          <w:color w:val="000000" w:themeColor="text1"/>
        </w:rPr>
        <w:t>organizovanje, edukaciju, usavršavanje i obuke zaposlenih u LTO-ima</w:t>
      </w:r>
      <w:bookmarkEnd w:id="10"/>
      <w:r w:rsidR="007E7136" w:rsidRPr="007E7136">
        <w:rPr>
          <w:rFonts w:ascii="Calibri" w:eastAsia="Calibri" w:hAnsi="Calibri" w:cs="Times New Roman"/>
          <w:bCs/>
          <w:color w:val="000000" w:themeColor="text1"/>
        </w:rPr>
        <w:t xml:space="preserve">, koju </w:t>
      </w:r>
      <w:r w:rsidR="00706114">
        <w:rPr>
          <w:rFonts w:ascii="Calibri" w:eastAsia="Calibri" w:hAnsi="Calibri" w:cs="Times New Roman"/>
          <w:bCs/>
          <w:color w:val="000000" w:themeColor="text1"/>
        </w:rPr>
        <w:t>su činili</w:t>
      </w:r>
      <w:r w:rsidR="007E7136" w:rsidRPr="007E7136">
        <w:rPr>
          <w:rFonts w:ascii="Calibri" w:eastAsia="Calibri" w:hAnsi="Calibri" w:cs="Times New Roman"/>
          <w:bCs/>
          <w:color w:val="000000" w:themeColor="text1"/>
        </w:rPr>
        <w:t xml:space="preserve"> predstavnici </w:t>
      </w:r>
      <w:r w:rsidR="007E7136" w:rsidRPr="007E7136">
        <w:rPr>
          <w:rFonts w:ascii="Calibri" w:eastAsia="Calibri" w:hAnsi="Calibri" w:cs="Times New Roman"/>
          <w:bCs/>
          <w:color w:val="000000" w:themeColor="text1"/>
          <w:lang w:val="sr-Latn-ME"/>
        </w:rPr>
        <w:t xml:space="preserve">MONSTAT-a, </w:t>
      </w:r>
      <w:r w:rsidR="00E53ADE">
        <w:rPr>
          <w:rFonts w:ascii="Calibri" w:eastAsia="Calibri" w:hAnsi="Calibri" w:cs="Times New Roman"/>
          <w:bCs/>
          <w:color w:val="000000" w:themeColor="text1"/>
          <w:lang w:val="sr-Latn-ME"/>
        </w:rPr>
        <w:t>Ministarstva nadležnog za poslove turizma</w:t>
      </w:r>
      <w:r w:rsidR="007E7136" w:rsidRPr="007E7136">
        <w:rPr>
          <w:rFonts w:ascii="Calibri" w:eastAsia="Calibri" w:hAnsi="Calibri" w:cs="Times New Roman"/>
          <w:bCs/>
          <w:color w:val="000000" w:themeColor="text1"/>
          <w:lang w:val="sr-Latn-ME"/>
        </w:rPr>
        <w:t xml:space="preserve">, </w:t>
      </w:r>
      <w:r w:rsidR="007E7136" w:rsidRPr="007E7136">
        <w:rPr>
          <w:rFonts w:ascii="Calibri" w:eastAsia="Calibri" w:hAnsi="Calibri" w:cs="Times New Roman"/>
          <w:bCs/>
          <w:color w:val="000000" w:themeColor="text1"/>
          <w:lang w:val="sr-Latn-RS"/>
        </w:rPr>
        <w:t xml:space="preserve">TO Budva, </w:t>
      </w:r>
      <w:r w:rsidR="007E7136" w:rsidRPr="007E7136">
        <w:rPr>
          <w:rFonts w:ascii="Calibri" w:eastAsia="Calibri" w:hAnsi="Calibri" w:cs="Times New Roman"/>
          <w:bCs/>
          <w:color w:val="000000" w:themeColor="text1"/>
          <w:lang w:val="sr-Latn-ME"/>
        </w:rPr>
        <w:t xml:space="preserve">TO Danilovgrad </w:t>
      </w:r>
      <w:r w:rsidR="007E7136" w:rsidRPr="007E7136">
        <w:rPr>
          <w:rFonts w:ascii="Calibri" w:eastAsia="Calibri" w:hAnsi="Calibri" w:cs="Times New Roman"/>
          <w:bCs/>
          <w:color w:val="000000" w:themeColor="text1"/>
        </w:rPr>
        <w:t xml:space="preserve">i </w:t>
      </w:r>
      <w:r w:rsidR="007E7136" w:rsidRPr="007E7136">
        <w:rPr>
          <w:rFonts w:ascii="Calibri" w:eastAsia="Calibri" w:hAnsi="Calibri" w:cs="Times New Roman"/>
          <w:bCs/>
          <w:color w:val="000000" w:themeColor="text1"/>
          <w:lang w:val="sr-Latn-ME"/>
        </w:rPr>
        <w:t>TO Žabljak</w:t>
      </w:r>
      <w:r w:rsidR="00706114">
        <w:rPr>
          <w:rFonts w:ascii="Calibri" w:eastAsia="Calibri" w:hAnsi="Calibri" w:cs="Times New Roman"/>
          <w:bCs/>
          <w:color w:val="000000" w:themeColor="text1"/>
          <w:lang w:val="sr-Latn-ME"/>
        </w:rPr>
        <w:t xml:space="preserve">. U 2023. godini obuku je završilo 24 zaposlena (15 žena), u 2024. godini obuka nije realizovana jer </w:t>
      </w:r>
      <w:r w:rsidR="00706114">
        <w:rPr>
          <w:rFonts w:ascii="Calibri" w:eastAsia="Calibri" w:hAnsi="Calibri" w:cs="Times New Roman"/>
          <w:bCs/>
          <w:color w:val="000000" w:themeColor="text1"/>
          <w:lang w:val="pl-PL"/>
        </w:rPr>
        <w:t>z</w:t>
      </w:r>
      <w:r w:rsidR="00706114" w:rsidRPr="00706114">
        <w:rPr>
          <w:rFonts w:ascii="Calibri" w:eastAsia="Calibri" w:hAnsi="Calibri" w:cs="Times New Roman"/>
          <w:bCs/>
          <w:color w:val="000000" w:themeColor="text1"/>
          <w:lang w:val="pl-PL"/>
        </w:rPr>
        <w:t>aposleni iz NTO i LTO nijesu imali izazova sa metodološkim pristupom u oblasti zvanične statistike turizma</w:t>
      </w:r>
      <w:r w:rsidR="00706114">
        <w:rPr>
          <w:rFonts w:ascii="Calibri" w:eastAsia="Calibri" w:hAnsi="Calibri" w:cs="Times New Roman"/>
          <w:bCs/>
          <w:color w:val="000000" w:themeColor="text1"/>
          <w:lang w:val="pl-PL"/>
        </w:rPr>
        <w:t>, dok je u završn</w:t>
      </w:r>
      <w:r w:rsidR="002A7DF6">
        <w:rPr>
          <w:rFonts w:ascii="Calibri" w:eastAsia="Calibri" w:hAnsi="Calibri" w:cs="Times New Roman"/>
          <w:bCs/>
          <w:color w:val="000000" w:themeColor="text1"/>
          <w:lang w:val="pl-PL"/>
        </w:rPr>
        <w:t>o</w:t>
      </w:r>
      <w:r w:rsidR="00706114">
        <w:rPr>
          <w:rFonts w:ascii="Calibri" w:eastAsia="Calibri" w:hAnsi="Calibri" w:cs="Times New Roman"/>
          <w:bCs/>
          <w:color w:val="000000" w:themeColor="text1"/>
          <w:lang w:val="pl-PL"/>
        </w:rPr>
        <w:t>j 2025. godini obuku završilo 34 zaposlena (od čega 21 žene)</w:t>
      </w:r>
      <w:r w:rsidR="00706114" w:rsidRPr="00706114">
        <w:rPr>
          <w:rFonts w:ascii="Calibri" w:eastAsia="Calibri" w:hAnsi="Calibri" w:cs="Times New Roman"/>
          <w:bCs/>
          <w:color w:val="000000" w:themeColor="text1"/>
          <w:lang w:val="pl-PL"/>
        </w:rPr>
        <w:t>.</w:t>
      </w:r>
    </w:p>
    <w:p w14:paraId="460E6BFA" w14:textId="17895966" w:rsidR="00226C15" w:rsidRPr="00226C15" w:rsidRDefault="00226C15" w:rsidP="00226C15">
      <w:pPr>
        <w:jc w:val="both"/>
        <w:rPr>
          <w:rFonts w:ascii="Calibri" w:eastAsia="Calibri" w:hAnsi="Calibri" w:cs="Times New Roman"/>
          <w:b/>
          <w:bCs/>
          <w:color w:val="000000" w:themeColor="text1"/>
        </w:rPr>
      </w:pPr>
      <w:r w:rsidRPr="00E85AA6">
        <w:rPr>
          <w:rFonts w:ascii="Calibri" w:eastAsia="Calibri" w:hAnsi="Calibri" w:cs="Times New Roman"/>
          <w:bCs/>
          <w:color w:val="000000" w:themeColor="text1"/>
          <w:lang w:val="de-DE"/>
        </w:rPr>
        <w:t>Pozitivni efekti ostvarenih aktivnosti ogledaju se u boljim rezultatima turističkog prometa u centralnom i sjevernom regionu (</w:t>
      </w:r>
      <w:r w:rsidR="00E85AA6" w:rsidRPr="00E85AA6">
        <w:rPr>
          <w:rFonts w:ascii="Calibri" w:eastAsia="Calibri" w:hAnsi="Calibri" w:cs="Times New Roman"/>
          <w:bCs/>
          <w:color w:val="000000" w:themeColor="text1"/>
        </w:rPr>
        <w:t xml:space="preserve">1.118.488,00 noćenja u 2025. godini, što je za 50,94% više nego u rekordnoj tj. početnoj 2019. </w:t>
      </w:r>
      <w:r w:rsidR="00E85AA6">
        <w:rPr>
          <w:rFonts w:ascii="Calibri" w:eastAsia="Calibri" w:hAnsi="Calibri" w:cs="Times New Roman"/>
          <w:bCs/>
          <w:color w:val="000000" w:themeColor="text1"/>
        </w:rPr>
        <w:t>g</w:t>
      </w:r>
      <w:r w:rsidR="00E85AA6" w:rsidRPr="00E85AA6">
        <w:rPr>
          <w:rFonts w:ascii="Calibri" w:eastAsia="Calibri" w:hAnsi="Calibri" w:cs="Times New Roman"/>
          <w:bCs/>
          <w:color w:val="000000" w:themeColor="text1"/>
        </w:rPr>
        <w:t>odini</w:t>
      </w:r>
      <w:r w:rsidR="00E85AA6">
        <w:rPr>
          <w:rFonts w:ascii="Calibri" w:eastAsia="Calibri" w:hAnsi="Calibri" w:cs="Times New Roman"/>
          <w:bCs/>
          <w:color w:val="000000" w:themeColor="text1"/>
        </w:rPr>
        <w:t>).</w:t>
      </w:r>
      <w:r w:rsidRPr="00E85AA6">
        <w:rPr>
          <w:rFonts w:ascii="Calibri" w:eastAsia="Calibri" w:hAnsi="Calibri" w:cs="Times New Roman"/>
          <w:bCs/>
          <w:color w:val="000000" w:themeColor="text1"/>
        </w:rPr>
        <w:t xml:space="preserve"> Shodno</w:t>
      </w:r>
      <w:r w:rsidRPr="00226C15">
        <w:rPr>
          <w:rFonts w:ascii="Calibri" w:eastAsia="Calibri" w:hAnsi="Calibri" w:cs="Times New Roman"/>
          <w:bCs/>
          <w:color w:val="000000" w:themeColor="text1"/>
        </w:rPr>
        <w:t xml:space="preserve"> navedenom,</w:t>
      </w:r>
      <w:r w:rsidRPr="00226C15">
        <w:rPr>
          <w:rFonts w:ascii="Calibri" w:eastAsia="Calibri" w:hAnsi="Calibri" w:cs="Times New Roman"/>
          <w:b/>
          <w:bCs/>
          <w:color w:val="000000" w:themeColor="text1"/>
        </w:rPr>
        <w:t xml:space="preserve"> </w:t>
      </w:r>
      <w:r w:rsidRPr="00226C15">
        <w:rPr>
          <w:rFonts w:ascii="Calibri" w:eastAsia="Calibri" w:hAnsi="Calibri" w:cs="Times New Roman"/>
          <w:bCs/>
          <w:color w:val="000000" w:themeColor="text1"/>
        </w:rPr>
        <w:t xml:space="preserve">zaključuje se da je indikator učinka značajno veći u odnosu na planirani, koji je iznosio 5%. </w:t>
      </w:r>
      <w:r w:rsidRPr="00226C15">
        <w:rPr>
          <w:rFonts w:ascii="Calibri" w:eastAsia="Calibri" w:hAnsi="Calibri" w:cs="Times New Roman"/>
          <w:b/>
          <w:bCs/>
          <w:color w:val="000000" w:themeColor="text1"/>
        </w:rPr>
        <w:t xml:space="preserve">   </w:t>
      </w:r>
    </w:p>
    <w:p w14:paraId="696282FA" w14:textId="59EAB3C6" w:rsidR="00EB6A18" w:rsidRDefault="00226C15" w:rsidP="003B1F42">
      <w:pPr>
        <w:jc w:val="both"/>
        <w:rPr>
          <w:rFonts w:ascii="Calibri" w:eastAsia="Calibri" w:hAnsi="Calibri" w:cs="Times New Roman"/>
          <w:bCs/>
          <w:color w:val="000000" w:themeColor="text1"/>
          <w:lang w:val="de-DE"/>
        </w:rPr>
      </w:pPr>
      <w:r w:rsidRPr="00226C15">
        <w:rPr>
          <w:rFonts w:ascii="Calibri" w:eastAsia="Calibri" w:hAnsi="Calibri" w:cs="Times New Roman"/>
          <w:bCs/>
          <w:color w:val="000000" w:themeColor="text1"/>
          <w:lang w:val="de-DE"/>
        </w:rPr>
        <w:t xml:space="preserve">Glavni izazov u realizaciji ovog operativnog cilja je </w:t>
      </w:r>
      <w:r w:rsidRPr="00226C15">
        <w:rPr>
          <w:rFonts w:ascii="Calibri" w:eastAsia="Calibri" w:hAnsi="Calibri" w:cs="Times New Roman"/>
          <w:bCs/>
          <w:color w:val="000000" w:themeColor="text1"/>
        </w:rPr>
        <w:t xml:space="preserve">činjenica da </w:t>
      </w:r>
      <w:r w:rsidR="003B1F42">
        <w:rPr>
          <w:rFonts w:ascii="Calibri" w:eastAsia="Calibri" w:hAnsi="Calibri" w:cs="Times New Roman"/>
          <w:bCs/>
          <w:color w:val="000000" w:themeColor="text1"/>
        </w:rPr>
        <w:t>j</w:t>
      </w:r>
      <w:r w:rsidR="001A0410">
        <w:rPr>
          <w:rFonts w:ascii="Calibri" w:eastAsia="Calibri" w:hAnsi="Calibri" w:cs="Times New Roman"/>
          <w:bCs/>
          <w:color w:val="000000" w:themeColor="text1"/>
        </w:rPr>
        <w:t>e neposredno nakon usvajanja Strategije</w:t>
      </w:r>
      <w:r w:rsidR="00D27B71">
        <w:rPr>
          <w:rFonts w:ascii="Calibri" w:eastAsia="Calibri" w:hAnsi="Calibri" w:cs="Times New Roman"/>
          <w:bCs/>
          <w:color w:val="000000" w:themeColor="text1"/>
        </w:rPr>
        <w:t>,</w:t>
      </w:r>
      <w:r w:rsidR="001A0410">
        <w:rPr>
          <w:rFonts w:ascii="Calibri" w:eastAsia="Calibri" w:hAnsi="Calibri" w:cs="Times New Roman"/>
          <w:bCs/>
          <w:color w:val="000000" w:themeColor="text1"/>
        </w:rPr>
        <w:t xml:space="preserve"> </w:t>
      </w:r>
      <w:r w:rsidR="001F7E1B">
        <w:rPr>
          <w:rFonts w:ascii="Calibri" w:eastAsia="Calibri" w:hAnsi="Calibri" w:cs="Times New Roman"/>
          <w:bCs/>
          <w:color w:val="000000" w:themeColor="text1"/>
          <w:lang w:val="sr-Latn-ME"/>
        </w:rPr>
        <w:t>došlo do strukturnih promjena u Vladi Crne Gore</w:t>
      </w:r>
      <w:r w:rsidR="003B1F42">
        <w:rPr>
          <w:rFonts w:ascii="Calibri" w:eastAsia="Calibri" w:hAnsi="Calibri" w:cs="Times New Roman"/>
          <w:bCs/>
          <w:color w:val="000000" w:themeColor="text1"/>
          <w:lang w:val="sr-Latn-ME"/>
        </w:rPr>
        <w:t xml:space="preserve">, pa je tokom četvorogodišnjeg perioda implementacije dokumenta došlo do </w:t>
      </w:r>
      <w:r w:rsidR="009F1B74">
        <w:rPr>
          <w:rFonts w:ascii="Calibri" w:eastAsia="Calibri" w:hAnsi="Calibri" w:cs="Times New Roman"/>
          <w:bCs/>
          <w:color w:val="000000" w:themeColor="text1"/>
          <w:lang w:val="sr-Latn-ME"/>
        </w:rPr>
        <w:t>istih promjena</w:t>
      </w:r>
      <w:r w:rsidR="00CB260F">
        <w:rPr>
          <w:rFonts w:ascii="Calibri" w:eastAsia="Calibri" w:hAnsi="Calibri" w:cs="Times New Roman"/>
          <w:bCs/>
          <w:color w:val="000000" w:themeColor="text1"/>
          <w:lang w:val="sr-Latn-ME"/>
        </w:rPr>
        <w:t xml:space="preserve"> još tri puta (43. i 44. mandat i jedna rekonstrukcija</w:t>
      </w:r>
      <w:r w:rsidR="003F7B9A">
        <w:rPr>
          <w:rFonts w:ascii="Calibri" w:eastAsia="Calibri" w:hAnsi="Calibri" w:cs="Times New Roman"/>
          <w:bCs/>
          <w:color w:val="000000" w:themeColor="text1"/>
          <w:lang w:val="sr-Latn-ME"/>
        </w:rPr>
        <w:t xml:space="preserve"> Vlade</w:t>
      </w:r>
      <w:r w:rsidR="00CB260F">
        <w:rPr>
          <w:rFonts w:ascii="Calibri" w:eastAsia="Calibri" w:hAnsi="Calibri" w:cs="Times New Roman"/>
          <w:bCs/>
          <w:color w:val="000000" w:themeColor="text1"/>
          <w:lang w:val="sr-Latn-ME"/>
        </w:rPr>
        <w:t>) i unutrašnj</w:t>
      </w:r>
      <w:r w:rsidR="003F7B9A">
        <w:rPr>
          <w:rFonts w:ascii="Calibri" w:eastAsia="Calibri" w:hAnsi="Calibri" w:cs="Times New Roman"/>
          <w:bCs/>
          <w:color w:val="000000" w:themeColor="text1"/>
          <w:lang w:val="sr-Latn-ME"/>
        </w:rPr>
        <w:t>e</w:t>
      </w:r>
      <w:r w:rsidR="00CB260F">
        <w:rPr>
          <w:rFonts w:ascii="Calibri" w:eastAsia="Calibri" w:hAnsi="Calibri" w:cs="Times New Roman"/>
          <w:bCs/>
          <w:color w:val="000000" w:themeColor="text1"/>
          <w:lang w:val="sr-Latn-ME"/>
        </w:rPr>
        <w:t xml:space="preserve"> kadrovsk</w:t>
      </w:r>
      <w:r w:rsidR="003F7B9A">
        <w:rPr>
          <w:rFonts w:ascii="Calibri" w:eastAsia="Calibri" w:hAnsi="Calibri" w:cs="Times New Roman"/>
          <w:bCs/>
          <w:color w:val="000000" w:themeColor="text1"/>
          <w:lang w:val="sr-Latn-ME"/>
        </w:rPr>
        <w:t>e</w:t>
      </w:r>
      <w:r w:rsidR="00CB260F">
        <w:rPr>
          <w:rFonts w:ascii="Calibri" w:eastAsia="Calibri" w:hAnsi="Calibri" w:cs="Times New Roman"/>
          <w:bCs/>
          <w:color w:val="000000" w:themeColor="text1"/>
          <w:lang w:val="sr-Latn-ME"/>
        </w:rPr>
        <w:t xml:space="preserve"> organizacij</w:t>
      </w:r>
      <w:r w:rsidR="003F7B9A">
        <w:rPr>
          <w:rFonts w:ascii="Calibri" w:eastAsia="Calibri" w:hAnsi="Calibri" w:cs="Times New Roman"/>
          <w:bCs/>
          <w:color w:val="000000" w:themeColor="text1"/>
          <w:lang w:val="sr-Latn-ME"/>
        </w:rPr>
        <w:t>e</w:t>
      </w:r>
      <w:r w:rsidR="00CB260F">
        <w:rPr>
          <w:rFonts w:ascii="Calibri" w:eastAsia="Calibri" w:hAnsi="Calibri" w:cs="Times New Roman"/>
          <w:bCs/>
          <w:color w:val="000000" w:themeColor="text1"/>
          <w:lang w:val="sr-Latn-ME"/>
        </w:rPr>
        <w:t xml:space="preserve"> kako Ministarstva nadležnog za poslove turizma, tako i drugih ministarstava</w:t>
      </w:r>
      <w:r w:rsidR="003F7B9A">
        <w:rPr>
          <w:rFonts w:ascii="Calibri" w:eastAsia="Calibri" w:hAnsi="Calibri" w:cs="Times New Roman"/>
          <w:bCs/>
          <w:color w:val="000000" w:themeColor="text1"/>
          <w:lang w:val="sr-Latn-ME"/>
        </w:rPr>
        <w:t xml:space="preserve"> i institucija</w:t>
      </w:r>
      <w:r w:rsidR="001A0410" w:rsidRPr="001A0410">
        <w:rPr>
          <w:rFonts w:ascii="Calibri" w:eastAsia="Calibri" w:hAnsi="Calibri" w:cs="Times New Roman"/>
          <w:bCs/>
          <w:color w:val="000000" w:themeColor="text1"/>
          <w:lang w:val="sr-Latn-ME"/>
        </w:rPr>
        <w:t xml:space="preserve">. </w:t>
      </w:r>
      <w:r w:rsidR="003B1F42" w:rsidRPr="003B1F42">
        <w:rPr>
          <w:rFonts w:ascii="Calibri" w:eastAsia="Calibri" w:hAnsi="Calibri" w:cs="Times New Roman"/>
          <w:bCs/>
          <w:color w:val="000000" w:themeColor="text1"/>
          <w:lang w:val="sr-Latn-ME"/>
        </w:rPr>
        <w:t>Usled personalnih izmjena u institucijama koje su nosioci aktivnosti iz Akcionog plana, do</w:t>
      </w:r>
      <w:r w:rsidR="003F7B9A">
        <w:rPr>
          <w:rFonts w:ascii="Calibri" w:eastAsia="Calibri" w:hAnsi="Calibri" w:cs="Times New Roman"/>
          <w:bCs/>
          <w:color w:val="000000" w:themeColor="text1"/>
          <w:lang w:val="sr-Latn-ME"/>
        </w:rPr>
        <w:t>lazilo</w:t>
      </w:r>
      <w:r w:rsidR="003B1F42" w:rsidRPr="003B1F42">
        <w:rPr>
          <w:rFonts w:ascii="Calibri" w:eastAsia="Calibri" w:hAnsi="Calibri" w:cs="Times New Roman"/>
          <w:bCs/>
          <w:color w:val="000000" w:themeColor="text1"/>
          <w:lang w:val="sr-Latn-ME"/>
        </w:rPr>
        <w:t xml:space="preserve"> je do određenog zastoja u njihovoj realizaciji. Iz pomenutih razloga, proces formiranja Opreativnog tima i radnih grupa </w:t>
      </w:r>
      <w:r w:rsidR="005E27F4">
        <w:rPr>
          <w:rFonts w:ascii="Calibri" w:eastAsia="Calibri" w:hAnsi="Calibri" w:cs="Times New Roman"/>
          <w:bCs/>
          <w:color w:val="000000" w:themeColor="text1"/>
          <w:lang w:val="sr-Latn-ME"/>
        </w:rPr>
        <w:t xml:space="preserve">za izradu zakona </w:t>
      </w:r>
      <w:r w:rsidR="003B1F42" w:rsidRPr="003B1F42">
        <w:rPr>
          <w:rFonts w:ascii="Calibri" w:eastAsia="Calibri" w:hAnsi="Calibri" w:cs="Times New Roman"/>
          <w:bCs/>
          <w:color w:val="000000" w:themeColor="text1"/>
          <w:lang w:val="sr-Latn-ME"/>
        </w:rPr>
        <w:t xml:space="preserve">bio je usporen. </w:t>
      </w:r>
      <w:r w:rsidR="00EB6A18">
        <w:rPr>
          <w:rFonts w:ascii="Calibri" w:eastAsia="Calibri" w:hAnsi="Calibri" w:cs="Times New Roman"/>
          <w:bCs/>
          <w:color w:val="000000" w:themeColor="text1"/>
          <w:lang w:val="sr-Latn-ME"/>
        </w:rPr>
        <w:t>Naime</w:t>
      </w:r>
      <w:r w:rsidR="00EB6A18" w:rsidRPr="00226C15">
        <w:rPr>
          <w:rFonts w:ascii="Calibri" w:eastAsia="Calibri" w:hAnsi="Calibri" w:cs="Times New Roman"/>
          <w:bCs/>
          <w:color w:val="000000" w:themeColor="text1"/>
        </w:rPr>
        <w:t xml:space="preserve">, </w:t>
      </w:r>
      <w:r w:rsidR="00EB6A18" w:rsidRPr="00226C15">
        <w:rPr>
          <w:rFonts w:ascii="Calibri" w:eastAsia="Calibri" w:hAnsi="Calibri" w:cs="Times New Roman"/>
          <w:bCs/>
          <w:color w:val="000000" w:themeColor="text1"/>
          <w:lang w:val="de-DE"/>
        </w:rPr>
        <w:t xml:space="preserve">izborom 44 Vlade Crne Gore, svi predlozi zakonskih tekstova koji su bili utvrđeni u prethodnom periodu vraćeni </w:t>
      </w:r>
      <w:r w:rsidR="003F7B9A">
        <w:rPr>
          <w:rFonts w:ascii="Calibri" w:eastAsia="Calibri" w:hAnsi="Calibri" w:cs="Times New Roman"/>
          <w:bCs/>
          <w:color w:val="000000" w:themeColor="text1"/>
          <w:lang w:val="de-DE"/>
        </w:rPr>
        <w:t xml:space="preserve">su </w:t>
      </w:r>
      <w:r w:rsidR="00EB6A18" w:rsidRPr="00226C15">
        <w:rPr>
          <w:rFonts w:ascii="Calibri" w:eastAsia="Calibri" w:hAnsi="Calibri" w:cs="Times New Roman"/>
          <w:bCs/>
          <w:color w:val="000000" w:themeColor="text1"/>
          <w:lang w:val="de-DE"/>
        </w:rPr>
        <w:t xml:space="preserve">resornim ministarstvima na ponovno razmatranje.  </w:t>
      </w:r>
    </w:p>
    <w:p w14:paraId="664CBC22" w14:textId="0CA8F7B7" w:rsidR="003B1F42" w:rsidRPr="003B1F42" w:rsidRDefault="003B1F42" w:rsidP="003B1F42">
      <w:pPr>
        <w:jc w:val="both"/>
        <w:rPr>
          <w:rFonts w:ascii="Calibri" w:eastAsia="Calibri" w:hAnsi="Calibri" w:cs="Times New Roman"/>
          <w:bCs/>
          <w:color w:val="000000" w:themeColor="text1"/>
          <w:lang w:val="sr-Latn-ME"/>
        </w:rPr>
      </w:pPr>
      <w:r w:rsidRPr="003B1F42">
        <w:rPr>
          <w:rFonts w:ascii="Calibri" w:eastAsia="Calibri" w:hAnsi="Calibri" w:cs="Times New Roman"/>
          <w:bCs/>
          <w:color w:val="000000" w:themeColor="text1"/>
          <w:lang w:val="sr-Latn-ME"/>
        </w:rPr>
        <w:t>Ovdje treba pomenuti i problem sa cyber napadima na informacioni sistem Vlade</w:t>
      </w:r>
      <w:r w:rsidR="003F7B9A">
        <w:rPr>
          <w:rFonts w:ascii="Calibri" w:eastAsia="Calibri" w:hAnsi="Calibri" w:cs="Times New Roman"/>
          <w:bCs/>
          <w:color w:val="000000" w:themeColor="text1"/>
          <w:lang w:val="sr-Latn-ME"/>
        </w:rPr>
        <w:t>,</w:t>
      </w:r>
      <w:r w:rsidR="005E27F4">
        <w:rPr>
          <w:rFonts w:ascii="Calibri" w:eastAsia="Calibri" w:hAnsi="Calibri" w:cs="Times New Roman"/>
          <w:bCs/>
          <w:color w:val="000000" w:themeColor="text1"/>
          <w:lang w:val="sr-Latn-ME"/>
        </w:rPr>
        <w:t xml:space="preserve"> koji se desio </w:t>
      </w:r>
      <w:r w:rsidR="00EB6A18">
        <w:rPr>
          <w:rFonts w:ascii="Calibri" w:eastAsia="Calibri" w:hAnsi="Calibri" w:cs="Times New Roman"/>
          <w:bCs/>
          <w:color w:val="000000" w:themeColor="text1"/>
          <w:lang w:val="sr-Latn-ME"/>
        </w:rPr>
        <w:t>u avgustu</w:t>
      </w:r>
      <w:r w:rsidR="005E27F4">
        <w:rPr>
          <w:rFonts w:ascii="Calibri" w:eastAsia="Calibri" w:hAnsi="Calibri" w:cs="Times New Roman"/>
          <w:bCs/>
          <w:color w:val="000000" w:themeColor="text1"/>
          <w:lang w:val="sr-Latn-ME"/>
        </w:rPr>
        <w:t xml:space="preserve"> 2022. godine</w:t>
      </w:r>
      <w:r w:rsidRPr="003B1F42">
        <w:rPr>
          <w:rFonts w:ascii="Calibri" w:eastAsia="Calibri" w:hAnsi="Calibri" w:cs="Times New Roman"/>
          <w:bCs/>
          <w:color w:val="000000" w:themeColor="text1"/>
          <w:lang w:val="sr-Latn-ME"/>
        </w:rPr>
        <w:t xml:space="preserve">, usled čega je, u dužem periodu, rad čitave državne uprave bio blokiran, a dokumenta koja </w:t>
      </w:r>
      <w:r w:rsidRPr="003B1F42">
        <w:rPr>
          <w:rFonts w:ascii="Calibri" w:eastAsia="Calibri" w:hAnsi="Calibri" w:cs="Times New Roman"/>
          <w:bCs/>
          <w:color w:val="000000" w:themeColor="text1"/>
          <w:lang w:val="sr-Latn-ME"/>
        </w:rPr>
        <w:lastRenderedPageBreak/>
        <w:t xml:space="preserve">su bila na elektronskim uređajima izbrisana ili nedostupna za korišćenje. </w:t>
      </w:r>
      <w:r w:rsidR="005E27F4">
        <w:rPr>
          <w:rFonts w:ascii="Calibri" w:eastAsia="Calibri" w:hAnsi="Calibri" w:cs="Times New Roman"/>
          <w:bCs/>
          <w:color w:val="000000" w:themeColor="text1"/>
          <w:lang w:val="sr-Latn-ME"/>
        </w:rPr>
        <w:t>Navedeno</w:t>
      </w:r>
      <w:r w:rsidRPr="003B1F42">
        <w:rPr>
          <w:rFonts w:ascii="Calibri" w:eastAsia="Calibri" w:hAnsi="Calibri" w:cs="Times New Roman"/>
          <w:bCs/>
          <w:color w:val="000000" w:themeColor="text1"/>
          <w:lang w:val="sr-Latn-ME"/>
        </w:rPr>
        <w:t xml:space="preserve"> je znatno otežalo rad, uz preduzimanje dodatnih napora (ponovna dostava dokumenata, njihovo prekucavanje</w:t>
      </w:r>
      <w:r w:rsidR="005E27F4">
        <w:rPr>
          <w:rFonts w:ascii="Calibri" w:eastAsia="Calibri" w:hAnsi="Calibri" w:cs="Times New Roman"/>
          <w:bCs/>
          <w:color w:val="000000" w:themeColor="text1"/>
          <w:lang w:val="sr-Latn-ME"/>
        </w:rPr>
        <w:t xml:space="preserve"> i dr.</w:t>
      </w:r>
      <w:r w:rsidRPr="003B1F42">
        <w:rPr>
          <w:rFonts w:ascii="Calibri" w:eastAsia="Calibri" w:hAnsi="Calibri" w:cs="Times New Roman"/>
          <w:bCs/>
          <w:color w:val="000000" w:themeColor="text1"/>
          <w:lang w:val="sr-Latn-ME"/>
        </w:rPr>
        <w:t>).</w:t>
      </w:r>
    </w:p>
    <w:p w14:paraId="140C298E" w14:textId="34B0EDA5" w:rsidR="00096202" w:rsidRPr="00920350" w:rsidRDefault="00EB6A18" w:rsidP="001A0410">
      <w:pPr>
        <w:jc w:val="both"/>
        <w:rPr>
          <w:lang w:val="sr-Latn-ME"/>
        </w:rPr>
      </w:pPr>
      <w:r>
        <w:rPr>
          <w:rFonts w:ascii="Calibri" w:eastAsia="Calibri" w:hAnsi="Calibri" w:cs="Times New Roman"/>
          <w:bCs/>
          <w:color w:val="000000" w:themeColor="text1"/>
          <w:lang w:val="de-DE"/>
        </w:rPr>
        <w:t xml:space="preserve">Shodno </w:t>
      </w:r>
      <w:r w:rsidR="003F7B9A">
        <w:rPr>
          <w:rFonts w:ascii="Calibri" w:eastAsia="Calibri" w:hAnsi="Calibri" w:cs="Times New Roman"/>
          <w:bCs/>
          <w:color w:val="000000" w:themeColor="text1"/>
          <w:lang w:val="de-DE"/>
        </w:rPr>
        <w:t xml:space="preserve">svemu </w:t>
      </w:r>
      <w:r>
        <w:rPr>
          <w:rFonts w:ascii="Calibri" w:eastAsia="Calibri" w:hAnsi="Calibri" w:cs="Times New Roman"/>
          <w:bCs/>
          <w:color w:val="000000" w:themeColor="text1"/>
          <w:lang w:val="de-DE"/>
        </w:rPr>
        <w:t>navedenom</w:t>
      </w:r>
      <w:r w:rsidR="004A5B64" w:rsidRPr="004A5B64">
        <w:rPr>
          <w:rFonts w:ascii="Calibri" w:eastAsia="Calibri" w:hAnsi="Calibri" w:cs="Times New Roman"/>
          <w:bCs/>
          <w:color w:val="000000" w:themeColor="text1"/>
          <w:lang w:val="de-DE"/>
        </w:rPr>
        <w:t xml:space="preserve">, došlo je do nemogućnosti adekvatnog rada radnih grupa za izradu </w:t>
      </w:r>
      <w:r>
        <w:rPr>
          <w:rFonts w:ascii="Calibri" w:eastAsia="Calibri" w:hAnsi="Calibri" w:cs="Times New Roman"/>
          <w:bCs/>
          <w:color w:val="000000" w:themeColor="text1"/>
          <w:lang w:val="de-DE"/>
        </w:rPr>
        <w:t xml:space="preserve">tri </w:t>
      </w:r>
      <w:r w:rsidR="004A5B64" w:rsidRPr="004A5B64">
        <w:rPr>
          <w:rFonts w:ascii="Calibri" w:eastAsia="Calibri" w:hAnsi="Calibri" w:cs="Times New Roman"/>
          <w:bCs/>
          <w:color w:val="000000" w:themeColor="text1"/>
          <w:lang w:val="de-DE"/>
        </w:rPr>
        <w:t>zakona</w:t>
      </w:r>
      <w:r w:rsidR="004A5B64" w:rsidRPr="00EB6A18">
        <w:rPr>
          <w:rFonts w:ascii="Calibri" w:eastAsia="Calibri" w:hAnsi="Calibri" w:cs="Times New Roman"/>
          <w:bCs/>
          <w:color w:val="000000" w:themeColor="text1"/>
          <w:lang w:val="de-DE"/>
        </w:rPr>
        <w:t xml:space="preserve">: </w:t>
      </w:r>
      <w:r w:rsidRPr="00EB6A18">
        <w:rPr>
          <w:rFonts w:ascii="Calibri" w:eastAsia="Calibri" w:hAnsi="Calibri" w:cs="Times New Roman"/>
          <w:bCs/>
          <w:color w:val="000000" w:themeColor="text1"/>
          <w:lang w:val="en-GB"/>
        </w:rPr>
        <w:t xml:space="preserve">Zakona o turizmu i ugostiteljstvu, Zakona </w:t>
      </w:r>
      <w:r w:rsidR="004A5B64" w:rsidRPr="00EB6A18">
        <w:rPr>
          <w:rFonts w:ascii="Calibri" w:eastAsia="Calibri" w:hAnsi="Calibri" w:cs="Times New Roman"/>
          <w:bCs/>
          <w:color w:val="000000" w:themeColor="text1"/>
          <w:lang w:val="de-DE"/>
        </w:rPr>
        <w:t>o izmjenama i dopunama Zakona o turističkim organizacijama i</w:t>
      </w:r>
      <w:r w:rsidR="004A5B64" w:rsidRPr="004A5B64">
        <w:rPr>
          <w:rFonts w:ascii="Calibri" w:eastAsia="Calibri" w:hAnsi="Calibri" w:cs="Times New Roman"/>
          <w:bCs/>
          <w:color w:val="000000" w:themeColor="text1"/>
          <w:lang w:val="de-DE"/>
        </w:rPr>
        <w:t xml:space="preserve"> Zakona o boravišnoj taksi, jer su tokom izvještajnog perioda vršene personalne promjena predstavnika institucija koje su činile radne grupe, pa su aktivnosti u okviru mjere koja se odnosi na regulatorni okvir ostale nerealizovane.</w:t>
      </w:r>
      <w:r w:rsidR="004A5B64" w:rsidRPr="004A5B64">
        <w:rPr>
          <w:rFonts w:ascii="Calibri" w:eastAsia="Calibri" w:hAnsi="Calibri" w:cs="Times New Roman"/>
          <w:bCs/>
          <w:color w:val="000000" w:themeColor="text1"/>
          <w:lang w:val="sr-Latn-RS"/>
        </w:rPr>
        <w:t xml:space="preserve"> </w:t>
      </w:r>
      <w:r w:rsidR="004A5B64">
        <w:rPr>
          <w:rFonts w:ascii="Calibri" w:eastAsia="Calibri" w:hAnsi="Calibri" w:cs="Times New Roman"/>
          <w:bCs/>
          <w:color w:val="000000" w:themeColor="text1"/>
          <w:lang w:val="sr-Latn-RS"/>
        </w:rPr>
        <w:t xml:space="preserve"> S tim u vezi, </w:t>
      </w:r>
      <w:r w:rsidR="004A5B64" w:rsidRPr="00E85AA6">
        <w:rPr>
          <w:rFonts w:ascii="Calibri" w:eastAsia="Calibri" w:hAnsi="Calibri" w:cs="Times New Roman"/>
          <w:bCs/>
          <w:color w:val="000000" w:themeColor="text1"/>
          <w:lang w:val="sr-Latn-RS"/>
        </w:rPr>
        <w:t xml:space="preserve">indikator učinka </w:t>
      </w:r>
      <w:r w:rsidR="001A0410">
        <w:rPr>
          <w:rFonts w:ascii="Calibri" w:eastAsia="Calibri" w:hAnsi="Calibri" w:cs="Times New Roman"/>
          <w:bCs/>
          <w:color w:val="000000" w:themeColor="text1"/>
          <w:lang w:val="sr-Latn-RS"/>
        </w:rPr>
        <w:t>operativnog cilja 1</w:t>
      </w:r>
      <w:r w:rsidR="006319EA">
        <w:rPr>
          <w:rFonts w:ascii="Calibri" w:eastAsia="Calibri" w:hAnsi="Calibri" w:cs="Times New Roman"/>
          <w:bCs/>
          <w:color w:val="000000" w:themeColor="text1"/>
          <w:lang w:val="sr-Latn-RS"/>
        </w:rPr>
        <w:t>.</w:t>
      </w:r>
      <w:r w:rsidR="001A0410">
        <w:rPr>
          <w:rFonts w:ascii="Calibri" w:eastAsia="Calibri" w:hAnsi="Calibri" w:cs="Times New Roman"/>
          <w:bCs/>
          <w:color w:val="000000" w:themeColor="text1"/>
          <w:lang w:val="sr-Latn-RS"/>
        </w:rPr>
        <w:t xml:space="preserve"> </w:t>
      </w:r>
      <w:r w:rsidR="004A5B64" w:rsidRPr="00E85AA6">
        <w:rPr>
          <w:rFonts w:ascii="Calibri" w:eastAsia="Calibri" w:hAnsi="Calibri" w:cs="Times New Roman"/>
          <w:bCs/>
          <w:color w:val="000000" w:themeColor="text1"/>
          <w:lang w:val="sr-Latn-RS"/>
        </w:rPr>
        <w:t xml:space="preserve">koji se odnosi na broj usaglašenih zakona/podzakonskih akata nije promijenjen u odnosu na početnu vrijednost (negativan trend), usled </w:t>
      </w:r>
      <w:r w:rsidR="003F7B9A">
        <w:rPr>
          <w:rFonts w:ascii="Calibri" w:eastAsia="Calibri" w:hAnsi="Calibri" w:cs="Times New Roman"/>
          <w:bCs/>
          <w:color w:val="000000" w:themeColor="text1"/>
          <w:lang w:val="sr-Latn-RS"/>
        </w:rPr>
        <w:t>gore navedenih razloga</w:t>
      </w:r>
      <w:r w:rsidR="004A5B64" w:rsidRPr="00E85AA6">
        <w:rPr>
          <w:rFonts w:ascii="Calibri" w:eastAsia="Calibri" w:hAnsi="Calibri" w:cs="Times New Roman"/>
          <w:bCs/>
          <w:color w:val="000000" w:themeColor="text1"/>
          <w:lang w:val="sr-Latn-RS"/>
        </w:rPr>
        <w:t>.</w:t>
      </w:r>
      <w:r w:rsidR="001A0410" w:rsidRPr="001A0410">
        <w:rPr>
          <w:lang w:val="sr-Latn-ME"/>
        </w:rPr>
        <w:t xml:space="preserve"> </w:t>
      </w:r>
      <w:r w:rsidR="001A0410">
        <w:rPr>
          <w:lang w:val="sr-Latn-ME"/>
        </w:rPr>
        <w:t xml:space="preserve">  </w:t>
      </w:r>
    </w:p>
    <w:p w14:paraId="4FAFD6A0" w14:textId="5B0C8296" w:rsidR="00071706" w:rsidRPr="006F2E9D" w:rsidRDefault="006F2E9D" w:rsidP="0032105B">
      <w:pPr>
        <w:pStyle w:val="ListParagraph"/>
        <w:numPr>
          <w:ilvl w:val="2"/>
          <w:numId w:val="29"/>
        </w:numPr>
        <w:jc w:val="both"/>
        <w:rPr>
          <w:rFonts w:ascii="Calibri" w:eastAsia="Calibri" w:hAnsi="Calibri" w:cs="Times New Roman"/>
          <w:b/>
          <w:bCs/>
          <w:color w:val="000000" w:themeColor="text1"/>
          <w:lang w:val="de-DE"/>
        </w:rPr>
      </w:pPr>
      <w:r w:rsidRPr="006F2E9D">
        <w:rPr>
          <w:rFonts w:ascii="Calibri" w:eastAsia="Calibri" w:hAnsi="Calibri" w:cs="Times New Roman"/>
          <w:b/>
          <w:bCs/>
          <w:color w:val="000000" w:themeColor="text1"/>
          <w:lang w:val="de-DE"/>
        </w:rPr>
        <w:t xml:space="preserve">OPERATIVNI CILJ 2: </w:t>
      </w:r>
      <w:r w:rsidRPr="006F2E9D">
        <w:rPr>
          <w:rFonts w:ascii="Calibri" w:eastAsia="Calibri" w:hAnsi="Calibri" w:cs="Times New Roman"/>
          <w:b/>
          <w:bCs/>
          <w:color w:val="000000" w:themeColor="text1"/>
        </w:rPr>
        <w:t>Unaprijeđena turistička i prateća infra i supra struktura</w:t>
      </w:r>
    </w:p>
    <w:p w14:paraId="5A7F188A" w14:textId="77777777" w:rsidR="002B0487" w:rsidRDefault="00952B0A" w:rsidP="00222E8D">
      <w:pPr>
        <w:jc w:val="both"/>
        <w:rPr>
          <w:rFonts w:ascii="Calibri" w:eastAsia="Calibri" w:hAnsi="Calibri" w:cs="Times New Roman"/>
          <w:bCs/>
          <w:color w:val="000000" w:themeColor="text1"/>
          <w:lang w:val="sr-Latn-CS"/>
        </w:rPr>
      </w:pPr>
      <w:r w:rsidRPr="00952B0A">
        <w:rPr>
          <w:rFonts w:ascii="Calibri" w:eastAsia="Calibri" w:hAnsi="Calibri" w:cs="Times New Roman"/>
          <w:bCs/>
          <w:color w:val="000000" w:themeColor="text1"/>
          <w:lang w:val="de-DE"/>
        </w:rPr>
        <w:t>Najvažnije realizovane aktivnosti</w:t>
      </w:r>
      <w:r w:rsidR="00357C06">
        <w:rPr>
          <w:rFonts w:ascii="Calibri" w:eastAsia="Calibri" w:hAnsi="Calibri" w:cs="Times New Roman"/>
          <w:bCs/>
          <w:color w:val="000000" w:themeColor="text1"/>
          <w:lang w:val="de-DE"/>
        </w:rPr>
        <w:t xml:space="preserve">, odnosno kjučna dostignuća </w:t>
      </w:r>
      <w:r w:rsidRPr="00952B0A">
        <w:rPr>
          <w:rFonts w:ascii="Calibri" w:eastAsia="Calibri" w:hAnsi="Calibri" w:cs="Times New Roman"/>
          <w:bCs/>
          <w:color w:val="000000" w:themeColor="text1"/>
          <w:lang w:val="de-DE"/>
        </w:rPr>
        <w:t xml:space="preserve">u okviru Operativnog cilja </w:t>
      </w:r>
      <w:r>
        <w:rPr>
          <w:rFonts w:ascii="Calibri" w:eastAsia="Calibri" w:hAnsi="Calibri" w:cs="Times New Roman"/>
          <w:bCs/>
          <w:color w:val="000000" w:themeColor="text1"/>
          <w:lang w:val="de-DE"/>
        </w:rPr>
        <w:t>2.</w:t>
      </w:r>
      <w:r w:rsidR="002B56E3">
        <w:rPr>
          <w:rFonts w:ascii="Calibri" w:eastAsia="Calibri" w:hAnsi="Calibri" w:cs="Times New Roman"/>
          <w:bCs/>
          <w:color w:val="000000" w:themeColor="text1"/>
          <w:lang w:val="de-DE"/>
        </w:rPr>
        <w:t xml:space="preserve"> </w:t>
      </w:r>
      <w:r w:rsidR="00AD77FA">
        <w:rPr>
          <w:rFonts w:ascii="Calibri" w:eastAsia="Calibri" w:hAnsi="Calibri" w:cs="Times New Roman"/>
          <w:bCs/>
          <w:color w:val="000000" w:themeColor="text1"/>
          <w:lang w:val="de-DE"/>
        </w:rPr>
        <w:t>su aktivnosti definisane u okviru</w:t>
      </w:r>
      <w:r w:rsidRPr="00952B0A">
        <w:rPr>
          <w:rFonts w:ascii="Calibri" w:eastAsia="Calibri" w:hAnsi="Calibri" w:cs="Times New Roman"/>
          <w:bCs/>
          <w:color w:val="000000" w:themeColor="text1"/>
          <w:lang w:val="de-DE"/>
        </w:rPr>
        <w:t xml:space="preserve"> mjer</w:t>
      </w:r>
      <w:r w:rsidR="00730418">
        <w:rPr>
          <w:rFonts w:ascii="Calibri" w:eastAsia="Calibri" w:hAnsi="Calibri" w:cs="Times New Roman"/>
          <w:bCs/>
          <w:color w:val="000000" w:themeColor="text1"/>
          <w:lang w:val="de-DE"/>
        </w:rPr>
        <w:t>a</w:t>
      </w:r>
      <w:r w:rsidRPr="00952B0A">
        <w:rPr>
          <w:rFonts w:ascii="Calibri" w:eastAsia="Calibri" w:hAnsi="Calibri" w:cs="Times New Roman"/>
          <w:bCs/>
          <w:color w:val="000000" w:themeColor="text1"/>
          <w:lang w:val="de-DE"/>
        </w:rPr>
        <w:t xml:space="preserve"> za unapređenje</w:t>
      </w:r>
      <w:r w:rsidR="00276D60" w:rsidRPr="00276D60">
        <w:rPr>
          <w:rFonts w:ascii="Calibri" w:eastAsia="Calibri" w:hAnsi="Calibri" w:cs="Times New Roman"/>
          <w:b/>
          <w:bCs/>
          <w:color w:val="000000" w:themeColor="text1"/>
        </w:rPr>
        <w:t xml:space="preserve"> </w:t>
      </w:r>
      <w:r w:rsidR="00276D60" w:rsidRPr="00276D60">
        <w:rPr>
          <w:rFonts w:ascii="Calibri" w:eastAsia="Calibri" w:hAnsi="Calibri" w:cs="Times New Roman"/>
          <w:bCs/>
          <w:color w:val="000000" w:themeColor="text1"/>
        </w:rPr>
        <w:t>turističk</w:t>
      </w:r>
      <w:r w:rsidR="00357C06">
        <w:rPr>
          <w:rFonts w:ascii="Calibri" w:eastAsia="Calibri" w:hAnsi="Calibri" w:cs="Times New Roman"/>
          <w:bCs/>
          <w:color w:val="000000" w:themeColor="text1"/>
        </w:rPr>
        <w:t>e</w:t>
      </w:r>
      <w:r w:rsidR="00276D60" w:rsidRPr="00276D60">
        <w:rPr>
          <w:rFonts w:ascii="Calibri" w:eastAsia="Calibri" w:hAnsi="Calibri" w:cs="Times New Roman"/>
          <w:bCs/>
          <w:color w:val="000000" w:themeColor="text1"/>
        </w:rPr>
        <w:t xml:space="preserve"> i prateć</w:t>
      </w:r>
      <w:r w:rsidR="00357C06">
        <w:rPr>
          <w:rFonts w:ascii="Calibri" w:eastAsia="Calibri" w:hAnsi="Calibri" w:cs="Times New Roman"/>
          <w:bCs/>
          <w:color w:val="000000" w:themeColor="text1"/>
        </w:rPr>
        <w:t>e</w:t>
      </w:r>
      <w:r w:rsidR="00276D60" w:rsidRPr="00276D60">
        <w:rPr>
          <w:rFonts w:ascii="Calibri" w:eastAsia="Calibri" w:hAnsi="Calibri" w:cs="Times New Roman"/>
          <w:bCs/>
          <w:color w:val="000000" w:themeColor="text1"/>
        </w:rPr>
        <w:t xml:space="preserve"> infra i supra struktura</w:t>
      </w:r>
      <w:r w:rsidR="00730418">
        <w:rPr>
          <w:rFonts w:ascii="Calibri" w:eastAsia="Calibri" w:hAnsi="Calibri" w:cs="Times New Roman"/>
          <w:bCs/>
          <w:color w:val="000000" w:themeColor="text1"/>
        </w:rPr>
        <w:t xml:space="preserve">, </w:t>
      </w:r>
      <w:r w:rsidR="00730418">
        <w:rPr>
          <w:rFonts w:ascii="Calibri" w:eastAsia="Calibri" w:hAnsi="Calibri" w:cs="Times New Roman"/>
          <w:bCs/>
          <w:color w:val="000000" w:themeColor="text1"/>
          <w:lang w:val="sr-Latn-CS"/>
        </w:rPr>
        <w:t>s</w:t>
      </w:r>
      <w:r w:rsidR="00730418" w:rsidRPr="00730418">
        <w:rPr>
          <w:rFonts w:ascii="Calibri" w:eastAsia="Calibri" w:hAnsi="Calibri" w:cs="Times New Roman"/>
          <w:bCs/>
          <w:color w:val="000000" w:themeColor="text1"/>
          <w:lang w:val="sr-Latn-CS"/>
        </w:rPr>
        <w:t>aobraćajn</w:t>
      </w:r>
      <w:r w:rsidR="002B0487">
        <w:rPr>
          <w:rFonts w:ascii="Calibri" w:eastAsia="Calibri" w:hAnsi="Calibri" w:cs="Times New Roman"/>
          <w:bCs/>
          <w:color w:val="000000" w:themeColor="text1"/>
          <w:lang w:val="sr-Latn-CS"/>
        </w:rPr>
        <w:t>u</w:t>
      </w:r>
      <w:r w:rsidR="00730418" w:rsidRPr="00730418">
        <w:rPr>
          <w:rFonts w:ascii="Calibri" w:eastAsia="Calibri" w:hAnsi="Calibri" w:cs="Times New Roman"/>
          <w:bCs/>
          <w:color w:val="000000" w:themeColor="text1"/>
          <w:lang w:val="sr-Latn-CS"/>
        </w:rPr>
        <w:t xml:space="preserve"> infrastruktur</w:t>
      </w:r>
      <w:r w:rsidR="002B0487">
        <w:rPr>
          <w:rFonts w:ascii="Calibri" w:eastAsia="Calibri" w:hAnsi="Calibri" w:cs="Times New Roman"/>
          <w:bCs/>
          <w:color w:val="000000" w:themeColor="text1"/>
          <w:lang w:val="sr-Latn-CS"/>
        </w:rPr>
        <w:t>u</w:t>
      </w:r>
      <w:r w:rsidR="00730418" w:rsidRPr="00730418">
        <w:rPr>
          <w:rFonts w:ascii="Calibri" w:eastAsia="Calibri" w:hAnsi="Calibri" w:cs="Times New Roman"/>
          <w:bCs/>
          <w:color w:val="000000" w:themeColor="text1"/>
          <w:lang w:val="sr-Latn-CS"/>
        </w:rPr>
        <w:t xml:space="preserve"> planiran</w:t>
      </w:r>
      <w:r w:rsidR="002B0487">
        <w:rPr>
          <w:rFonts w:ascii="Calibri" w:eastAsia="Calibri" w:hAnsi="Calibri" w:cs="Times New Roman"/>
          <w:bCs/>
          <w:color w:val="000000" w:themeColor="text1"/>
          <w:lang w:val="sr-Latn-CS"/>
        </w:rPr>
        <w:t>u</w:t>
      </w:r>
      <w:r w:rsidR="00730418" w:rsidRPr="00730418">
        <w:rPr>
          <w:rFonts w:ascii="Calibri" w:eastAsia="Calibri" w:hAnsi="Calibri" w:cs="Times New Roman"/>
          <w:bCs/>
          <w:color w:val="000000" w:themeColor="text1"/>
          <w:lang w:val="sr-Latn-CS"/>
        </w:rPr>
        <w:t xml:space="preserve"> kroz „cross cutting„ dokumente</w:t>
      </w:r>
      <w:r w:rsidR="00AD77FA">
        <w:rPr>
          <w:rFonts w:ascii="Calibri" w:eastAsia="Calibri" w:hAnsi="Calibri" w:cs="Times New Roman"/>
          <w:bCs/>
          <w:color w:val="000000" w:themeColor="text1"/>
          <w:lang w:val="sr-Latn-CS"/>
        </w:rPr>
        <w:t>, k</w:t>
      </w:r>
      <w:r w:rsidR="00AD77FA" w:rsidRPr="00AD77FA">
        <w:rPr>
          <w:rFonts w:ascii="Calibri" w:eastAsia="Calibri" w:hAnsi="Calibri" w:cs="Times New Roman"/>
          <w:bCs/>
          <w:color w:val="000000" w:themeColor="text1"/>
          <w:lang w:val="sr-Latn-CS"/>
        </w:rPr>
        <w:t>omunaln</w:t>
      </w:r>
      <w:r w:rsidR="002B0487">
        <w:rPr>
          <w:rFonts w:ascii="Calibri" w:eastAsia="Calibri" w:hAnsi="Calibri" w:cs="Times New Roman"/>
          <w:bCs/>
          <w:color w:val="000000" w:themeColor="text1"/>
          <w:lang w:val="sr-Latn-CS"/>
        </w:rPr>
        <w:t>u</w:t>
      </w:r>
      <w:r w:rsidR="00AD77FA" w:rsidRPr="00AD77FA">
        <w:rPr>
          <w:rFonts w:ascii="Calibri" w:eastAsia="Calibri" w:hAnsi="Calibri" w:cs="Times New Roman"/>
          <w:bCs/>
          <w:color w:val="000000" w:themeColor="text1"/>
          <w:lang w:val="sr-Latn-CS"/>
        </w:rPr>
        <w:t xml:space="preserve"> infrastruktur</w:t>
      </w:r>
      <w:r w:rsidR="002B0487">
        <w:rPr>
          <w:rFonts w:ascii="Calibri" w:eastAsia="Calibri" w:hAnsi="Calibri" w:cs="Times New Roman"/>
          <w:bCs/>
          <w:color w:val="000000" w:themeColor="text1"/>
          <w:lang w:val="sr-Latn-CS"/>
        </w:rPr>
        <w:t>u</w:t>
      </w:r>
      <w:r w:rsidR="00AD77FA" w:rsidRPr="00AD77FA">
        <w:rPr>
          <w:rFonts w:ascii="Calibri" w:eastAsia="Calibri" w:hAnsi="Calibri" w:cs="Times New Roman"/>
          <w:bCs/>
          <w:color w:val="000000" w:themeColor="text1"/>
          <w:lang w:val="sr-Latn-CS"/>
        </w:rPr>
        <w:t xml:space="preserve"> planiran</w:t>
      </w:r>
      <w:r w:rsidR="002B0487">
        <w:rPr>
          <w:rFonts w:ascii="Calibri" w:eastAsia="Calibri" w:hAnsi="Calibri" w:cs="Times New Roman"/>
          <w:bCs/>
          <w:color w:val="000000" w:themeColor="text1"/>
          <w:lang w:val="sr-Latn-CS"/>
        </w:rPr>
        <w:t>u</w:t>
      </w:r>
      <w:r w:rsidR="00AD77FA" w:rsidRPr="00AD77FA">
        <w:rPr>
          <w:rFonts w:ascii="Calibri" w:eastAsia="Calibri" w:hAnsi="Calibri" w:cs="Times New Roman"/>
          <w:bCs/>
          <w:color w:val="000000" w:themeColor="text1"/>
          <w:lang w:val="sr-Latn-CS"/>
        </w:rPr>
        <w:t xml:space="preserve"> kroz „cross cutting„ dokumente</w:t>
      </w:r>
      <w:r w:rsidR="00730418">
        <w:rPr>
          <w:rFonts w:ascii="Calibri" w:eastAsia="Calibri" w:hAnsi="Calibri" w:cs="Times New Roman"/>
          <w:bCs/>
          <w:color w:val="000000" w:themeColor="text1"/>
          <w:lang w:val="sr-Latn-CS"/>
        </w:rPr>
        <w:t xml:space="preserve"> i</w:t>
      </w:r>
      <w:r w:rsidR="002B0487">
        <w:rPr>
          <w:rFonts w:ascii="Calibri" w:eastAsia="Calibri" w:hAnsi="Calibri" w:cs="Times New Roman"/>
          <w:bCs/>
          <w:color w:val="000000" w:themeColor="text1"/>
          <w:lang w:val="sr-Latn-CS"/>
        </w:rPr>
        <w:t xml:space="preserve"> </w:t>
      </w:r>
      <w:r w:rsidR="002B0487" w:rsidRPr="002B0487">
        <w:rPr>
          <w:rFonts w:ascii="Calibri" w:eastAsia="Calibri" w:hAnsi="Calibri" w:cs="Times New Roman"/>
          <w:bCs/>
          <w:color w:val="000000" w:themeColor="text1"/>
          <w:lang w:val="sr-Latn-CS"/>
        </w:rPr>
        <w:t>energetsku infrastrukturu planiranu kroz „cross cutting„ dokumente</w:t>
      </w:r>
      <w:r w:rsidR="002B0487">
        <w:rPr>
          <w:rFonts w:ascii="Calibri" w:eastAsia="Calibri" w:hAnsi="Calibri" w:cs="Times New Roman"/>
          <w:bCs/>
          <w:color w:val="000000" w:themeColor="text1"/>
          <w:lang w:val="sr-Latn-CS"/>
        </w:rPr>
        <w:t xml:space="preserve">. </w:t>
      </w:r>
    </w:p>
    <w:p w14:paraId="79EBEE2B" w14:textId="49DC79FC" w:rsidR="00071706" w:rsidRDefault="002B0487" w:rsidP="00222E8D">
      <w:pPr>
        <w:jc w:val="both"/>
        <w:rPr>
          <w:rFonts w:ascii="Calibri" w:eastAsia="Calibri" w:hAnsi="Calibri" w:cs="Times New Roman"/>
          <w:bCs/>
          <w:color w:val="000000" w:themeColor="text1"/>
        </w:rPr>
      </w:pPr>
      <w:r>
        <w:rPr>
          <w:rFonts w:ascii="Calibri" w:eastAsia="Calibri" w:hAnsi="Calibri" w:cs="Times New Roman"/>
          <w:bCs/>
          <w:color w:val="000000" w:themeColor="text1"/>
          <w:lang w:val="sr-Latn-CS"/>
        </w:rPr>
        <w:t>S tim u vezi,</w:t>
      </w:r>
      <w:r w:rsidRPr="002B0487">
        <w:rPr>
          <w:rFonts w:ascii="Calibri" w:eastAsia="Calibri" w:hAnsi="Calibri" w:cs="Times New Roman"/>
          <w:bCs/>
          <w:color w:val="000000" w:themeColor="text1"/>
        </w:rPr>
        <w:t xml:space="preserve"> </w:t>
      </w:r>
      <w:r w:rsidR="00357C06">
        <w:rPr>
          <w:rFonts w:ascii="Calibri" w:eastAsia="Calibri" w:hAnsi="Calibri" w:cs="Times New Roman"/>
          <w:bCs/>
          <w:color w:val="000000" w:themeColor="text1"/>
        </w:rPr>
        <w:t xml:space="preserve"> </w:t>
      </w:r>
      <w:r w:rsidR="002B56E3">
        <w:rPr>
          <w:rFonts w:ascii="Calibri" w:eastAsia="Calibri" w:hAnsi="Calibri" w:cs="Times New Roman"/>
          <w:bCs/>
          <w:color w:val="000000" w:themeColor="text1"/>
          <w:lang w:val="de-DE"/>
        </w:rPr>
        <w:t xml:space="preserve">tokom 2022-2025. </w:t>
      </w:r>
      <w:r w:rsidR="00B47BAB">
        <w:rPr>
          <w:rFonts w:ascii="Calibri" w:eastAsia="Calibri" w:hAnsi="Calibri" w:cs="Times New Roman"/>
          <w:bCs/>
          <w:color w:val="000000" w:themeColor="text1"/>
          <w:lang w:val="de-DE"/>
        </w:rPr>
        <w:t>g</w:t>
      </w:r>
      <w:r w:rsidR="002B56E3">
        <w:rPr>
          <w:rFonts w:ascii="Calibri" w:eastAsia="Calibri" w:hAnsi="Calibri" w:cs="Times New Roman"/>
          <w:bCs/>
          <w:color w:val="000000" w:themeColor="text1"/>
          <w:lang w:val="de-DE"/>
        </w:rPr>
        <w:t xml:space="preserve">odine </w:t>
      </w:r>
      <w:r>
        <w:rPr>
          <w:rFonts w:ascii="Calibri" w:eastAsia="Calibri" w:hAnsi="Calibri" w:cs="Times New Roman"/>
          <w:bCs/>
          <w:color w:val="000000" w:themeColor="text1"/>
        </w:rPr>
        <w:t>praćena je r</w:t>
      </w:r>
      <w:r w:rsidR="00A37519">
        <w:rPr>
          <w:rFonts w:ascii="Calibri" w:eastAsia="Calibri" w:hAnsi="Calibri" w:cs="Times New Roman"/>
          <w:bCs/>
          <w:color w:val="000000" w:themeColor="text1"/>
        </w:rPr>
        <w:t xml:space="preserve">ealizacija višegodišnjih infrastrukturnih </w:t>
      </w:r>
      <w:r w:rsidR="00A37519">
        <w:rPr>
          <w:rFonts w:ascii="Calibri" w:eastAsia="Calibri" w:hAnsi="Calibri" w:cs="Times New Roman"/>
          <w:bCs/>
          <w:color w:val="000000" w:themeColor="text1"/>
          <w:lang w:val="en-GB"/>
        </w:rPr>
        <w:t>p</w:t>
      </w:r>
      <w:r w:rsidR="00A37519" w:rsidRPr="00A37519">
        <w:rPr>
          <w:rFonts w:ascii="Calibri" w:eastAsia="Calibri" w:hAnsi="Calibri" w:cs="Times New Roman"/>
          <w:bCs/>
          <w:color w:val="000000" w:themeColor="text1"/>
          <w:lang w:val="en-GB"/>
        </w:rPr>
        <w:t>rojekat</w:t>
      </w:r>
      <w:r w:rsidR="00A37519">
        <w:rPr>
          <w:rFonts w:ascii="Calibri" w:eastAsia="Calibri" w:hAnsi="Calibri" w:cs="Times New Roman"/>
          <w:bCs/>
          <w:color w:val="000000" w:themeColor="text1"/>
          <w:lang w:val="en-GB"/>
        </w:rPr>
        <w:t>a</w:t>
      </w:r>
      <w:r w:rsidR="00A37519" w:rsidRPr="00A37519">
        <w:rPr>
          <w:rFonts w:ascii="Calibri" w:eastAsia="Calibri" w:hAnsi="Calibri" w:cs="Times New Roman"/>
          <w:bCs/>
          <w:color w:val="000000" w:themeColor="text1"/>
          <w:lang w:val="en-GB"/>
        </w:rPr>
        <w:t xml:space="preserve"> kroz Kapitalni budžet Crne Gore</w:t>
      </w:r>
      <w:r w:rsidR="0034149A">
        <w:rPr>
          <w:rFonts w:ascii="Calibri" w:eastAsia="Calibri" w:hAnsi="Calibri" w:cs="Times New Roman"/>
          <w:bCs/>
          <w:color w:val="000000" w:themeColor="text1"/>
          <w:lang w:val="en-GB"/>
        </w:rPr>
        <w:t xml:space="preserve">, čije sprovođenje će </w:t>
      </w:r>
      <w:r w:rsidR="00162E34">
        <w:rPr>
          <w:rFonts w:ascii="Calibri" w:eastAsia="Calibri" w:hAnsi="Calibri" w:cs="Times New Roman"/>
          <w:bCs/>
          <w:color w:val="000000" w:themeColor="text1"/>
          <w:lang w:val="en-GB"/>
        </w:rPr>
        <w:t>u većoj mjeri</w:t>
      </w:r>
      <w:r w:rsidR="0034149A">
        <w:rPr>
          <w:rFonts w:ascii="Calibri" w:eastAsia="Calibri" w:hAnsi="Calibri" w:cs="Times New Roman"/>
          <w:bCs/>
          <w:color w:val="000000" w:themeColor="text1"/>
          <w:lang w:val="en-GB"/>
        </w:rPr>
        <w:t xml:space="preserve"> teći i u narednom periodu i biti aktivnost praćenja i buduće Strategije</w:t>
      </w:r>
      <w:r>
        <w:rPr>
          <w:rFonts w:ascii="Calibri" w:eastAsia="Calibri" w:hAnsi="Calibri" w:cs="Times New Roman"/>
          <w:bCs/>
          <w:color w:val="000000" w:themeColor="text1"/>
          <w:lang w:val="en-GB"/>
        </w:rPr>
        <w:t xml:space="preserve"> do trenutka njihove realizacije</w:t>
      </w:r>
      <w:r w:rsidR="0034149A">
        <w:rPr>
          <w:rFonts w:ascii="Calibri" w:eastAsia="Calibri" w:hAnsi="Calibri" w:cs="Times New Roman"/>
          <w:bCs/>
          <w:color w:val="000000" w:themeColor="text1"/>
          <w:lang w:val="en-GB"/>
        </w:rPr>
        <w:t>.</w:t>
      </w:r>
      <w:r>
        <w:rPr>
          <w:rFonts w:ascii="Calibri" w:eastAsia="Calibri" w:hAnsi="Calibri" w:cs="Times New Roman"/>
          <w:bCs/>
          <w:color w:val="000000" w:themeColor="text1"/>
          <w:lang w:val="en-GB"/>
        </w:rPr>
        <w:t xml:space="preserve"> Imajući u vidu da su u pitanju višegodišnji projekti, godišnjim izvještajima o realizaciji akcionih planova je praćena njihova fazna realizacija i uglavnom status realizacije je označavan kao djelimičn</w:t>
      </w:r>
      <w:r w:rsidR="00247046">
        <w:rPr>
          <w:rFonts w:ascii="Calibri" w:eastAsia="Calibri" w:hAnsi="Calibri" w:cs="Times New Roman"/>
          <w:bCs/>
          <w:color w:val="000000" w:themeColor="text1"/>
          <w:lang w:val="en-GB"/>
        </w:rPr>
        <w:t>o</w:t>
      </w:r>
      <w:r>
        <w:rPr>
          <w:rFonts w:ascii="Calibri" w:eastAsia="Calibri" w:hAnsi="Calibri" w:cs="Times New Roman"/>
          <w:bCs/>
          <w:color w:val="000000" w:themeColor="text1"/>
          <w:lang w:val="en-GB"/>
        </w:rPr>
        <w:t xml:space="preserve"> realiz</w:t>
      </w:r>
      <w:r w:rsidR="00247046">
        <w:rPr>
          <w:rFonts w:ascii="Calibri" w:eastAsia="Calibri" w:hAnsi="Calibri" w:cs="Times New Roman"/>
          <w:bCs/>
          <w:color w:val="000000" w:themeColor="text1"/>
          <w:lang w:val="en-GB"/>
        </w:rPr>
        <w:t>ovan</w:t>
      </w:r>
      <w:r>
        <w:rPr>
          <w:rFonts w:ascii="Calibri" w:eastAsia="Calibri" w:hAnsi="Calibri" w:cs="Times New Roman"/>
          <w:bCs/>
          <w:color w:val="000000" w:themeColor="text1"/>
          <w:lang w:val="en-GB"/>
        </w:rPr>
        <w:t xml:space="preserve"> </w:t>
      </w:r>
      <w:r w:rsidR="00247046">
        <w:rPr>
          <w:rFonts w:ascii="Calibri" w:eastAsia="Calibri" w:hAnsi="Calibri" w:cs="Times New Roman"/>
          <w:bCs/>
          <w:color w:val="000000" w:themeColor="text1"/>
          <w:lang w:val="en-GB"/>
        </w:rPr>
        <w:t>iz navedenog razloga.</w:t>
      </w:r>
      <w:r>
        <w:rPr>
          <w:rFonts w:ascii="Calibri" w:eastAsia="Calibri" w:hAnsi="Calibri" w:cs="Times New Roman"/>
          <w:bCs/>
          <w:color w:val="000000" w:themeColor="text1"/>
          <w:lang w:val="en-GB"/>
        </w:rPr>
        <w:t xml:space="preserve"> </w:t>
      </w:r>
      <w:r w:rsidR="0034149A">
        <w:rPr>
          <w:rFonts w:ascii="Calibri" w:eastAsia="Calibri" w:hAnsi="Calibri" w:cs="Times New Roman"/>
          <w:bCs/>
          <w:color w:val="000000" w:themeColor="text1"/>
          <w:lang w:val="en-GB"/>
        </w:rPr>
        <w:t xml:space="preserve">S tim u vezi, može se konstatovati da su se u okviru mjere 2.1. </w:t>
      </w:r>
      <w:r w:rsidR="00B41D1E">
        <w:rPr>
          <w:rFonts w:ascii="Calibri" w:eastAsia="Calibri" w:hAnsi="Calibri" w:cs="Times New Roman"/>
          <w:bCs/>
          <w:color w:val="000000" w:themeColor="text1"/>
          <w:lang w:val="sr-Latn-CS"/>
        </w:rPr>
        <w:t>t</w:t>
      </w:r>
      <w:r w:rsidR="0034149A" w:rsidRPr="0034149A">
        <w:rPr>
          <w:rFonts w:ascii="Calibri" w:eastAsia="Calibri" w:hAnsi="Calibri" w:cs="Times New Roman"/>
          <w:bCs/>
          <w:color w:val="000000" w:themeColor="text1"/>
          <w:lang w:val="sr-Latn-CS"/>
        </w:rPr>
        <w:t>uristička infra i supra struktura</w:t>
      </w:r>
      <w:r w:rsidR="000D38A7">
        <w:rPr>
          <w:rFonts w:ascii="Calibri" w:eastAsia="Calibri" w:hAnsi="Calibri" w:cs="Times New Roman"/>
          <w:bCs/>
          <w:color w:val="000000" w:themeColor="text1"/>
          <w:lang w:val="sr-Latn-CS"/>
        </w:rPr>
        <w:t xml:space="preserve"> </w:t>
      </w:r>
      <w:r w:rsidR="00730418">
        <w:rPr>
          <w:rFonts w:ascii="Calibri" w:eastAsia="Calibri" w:hAnsi="Calibri" w:cs="Times New Roman"/>
          <w:bCs/>
          <w:color w:val="000000" w:themeColor="text1"/>
          <w:lang w:val="sr-Latn-CS"/>
        </w:rPr>
        <w:t xml:space="preserve">realizovale sledeće bitnije aktivnosti: </w:t>
      </w:r>
      <w:r w:rsidR="0034149A">
        <w:rPr>
          <w:rFonts w:ascii="Calibri" w:eastAsia="Calibri" w:hAnsi="Calibri" w:cs="Times New Roman"/>
          <w:bCs/>
          <w:color w:val="000000" w:themeColor="text1"/>
          <w:lang w:val="sr-Latn-CS"/>
        </w:rPr>
        <w:t xml:space="preserve"> </w:t>
      </w:r>
    </w:p>
    <w:p w14:paraId="7F541753" w14:textId="0C9D4AB8" w:rsidR="00B47BAB" w:rsidRDefault="002B56E3" w:rsidP="00CC39AD">
      <w:pPr>
        <w:spacing w:after="0"/>
        <w:jc w:val="both"/>
        <w:rPr>
          <w:rFonts w:ascii="Calibri" w:eastAsia="Calibri" w:hAnsi="Calibri" w:cs="Times New Roman"/>
          <w:bCs/>
          <w:color w:val="000000" w:themeColor="text1"/>
          <w:lang w:val="sr-Latn-ME"/>
        </w:rPr>
      </w:pPr>
      <w:r>
        <w:rPr>
          <w:rFonts w:ascii="Calibri" w:eastAsia="Calibri" w:hAnsi="Calibri" w:cs="Times New Roman"/>
          <w:b/>
          <w:bCs/>
          <w:color w:val="000000" w:themeColor="text1"/>
          <w:lang w:val="sr-Latn-CS"/>
        </w:rPr>
        <w:t>-</w:t>
      </w:r>
      <w:r w:rsidR="00B47BAB">
        <w:rPr>
          <w:rFonts w:ascii="Calibri" w:eastAsia="Calibri" w:hAnsi="Calibri" w:cs="Times New Roman"/>
          <w:b/>
          <w:bCs/>
          <w:color w:val="000000" w:themeColor="text1"/>
          <w:lang w:val="sr-Latn-CS"/>
        </w:rPr>
        <w:t xml:space="preserve"> </w:t>
      </w:r>
      <w:r>
        <w:rPr>
          <w:rFonts w:ascii="Calibri" w:eastAsia="Calibri" w:hAnsi="Calibri" w:cs="Times New Roman"/>
          <w:bCs/>
          <w:color w:val="000000" w:themeColor="text1"/>
          <w:lang w:val="sr-Latn-CS"/>
        </w:rPr>
        <w:t>s</w:t>
      </w:r>
      <w:r w:rsidRPr="002B56E3">
        <w:rPr>
          <w:rFonts w:ascii="Calibri" w:eastAsia="Calibri" w:hAnsi="Calibri" w:cs="Times New Roman"/>
          <w:bCs/>
          <w:color w:val="000000" w:themeColor="text1"/>
          <w:lang w:val="sr-Latn-ME"/>
        </w:rPr>
        <w:t>tavljanje u funkciju žičare šestosjeda K7 u Kolašinu (povezana dva skijališta i kreirana dodatna turistička ponuda tokom ljetnjih mjeseci</w:t>
      </w:r>
      <w:r>
        <w:rPr>
          <w:rFonts w:ascii="Calibri" w:eastAsia="Calibri" w:hAnsi="Calibri" w:cs="Times New Roman"/>
          <w:bCs/>
          <w:color w:val="000000" w:themeColor="text1"/>
          <w:lang w:val="sr-Latn-ME"/>
        </w:rPr>
        <w:t>);</w:t>
      </w:r>
    </w:p>
    <w:p w14:paraId="34F5CA9B" w14:textId="00ADB031" w:rsidR="00147077" w:rsidRPr="00CA58E2" w:rsidRDefault="00147077" w:rsidP="00147077">
      <w:pPr>
        <w:spacing w:after="0"/>
        <w:jc w:val="both"/>
        <w:rPr>
          <w:rFonts w:ascii="Calibri" w:eastAsia="Calibri" w:hAnsi="Calibri" w:cs="Times New Roman"/>
          <w:bCs/>
          <w:color w:val="000000" w:themeColor="text1"/>
          <w:lang w:val="sr-Latn-CS"/>
        </w:rPr>
      </w:pPr>
      <w:r>
        <w:rPr>
          <w:rFonts w:ascii="Calibri" w:eastAsia="Calibri" w:hAnsi="Calibri" w:cs="Times New Roman"/>
          <w:bCs/>
          <w:color w:val="000000" w:themeColor="text1"/>
          <w:lang w:val="sr-Latn-ME"/>
        </w:rPr>
        <w:t xml:space="preserve">- nastavka </w:t>
      </w:r>
      <w:r w:rsidRPr="00147077">
        <w:rPr>
          <w:rFonts w:ascii="Calibri" w:eastAsia="Calibri" w:hAnsi="Calibri" w:cs="Times New Roman"/>
          <w:bCs/>
          <w:color w:val="000000" w:themeColor="text1"/>
          <w:lang w:val="en-GB"/>
        </w:rPr>
        <w:t>gradnje ski centra „Kolašin 1600“ Kolašin</w:t>
      </w:r>
      <w:r w:rsidRPr="00147077">
        <w:rPr>
          <w:rFonts w:ascii="Calibri" w:eastAsia="Calibri" w:hAnsi="Calibri" w:cs="Times New Roman"/>
          <w:bCs/>
          <w:color w:val="000000" w:themeColor="text1"/>
          <w:lang w:val="sr-Latn-ME"/>
        </w:rPr>
        <w:t xml:space="preserve"> i </w:t>
      </w:r>
      <w:r w:rsidRPr="00147077">
        <w:rPr>
          <w:rFonts w:ascii="Calibri" w:eastAsia="Calibri" w:hAnsi="Calibri" w:cs="Times New Roman"/>
          <w:bCs/>
          <w:color w:val="000000" w:themeColor="text1"/>
          <w:lang w:val="en-GB"/>
        </w:rPr>
        <w:t>izgradnja montažno demontažnog boba na šinama</w:t>
      </w:r>
      <w:r>
        <w:rPr>
          <w:rFonts w:ascii="Calibri" w:eastAsia="Calibri" w:hAnsi="Calibri" w:cs="Times New Roman"/>
          <w:bCs/>
          <w:color w:val="000000" w:themeColor="text1"/>
          <w:lang w:val="en-GB"/>
        </w:rPr>
        <w:t xml:space="preserve"> u okviru kojeg su realizovan</w:t>
      </w:r>
      <w:r w:rsidR="00CA58E2">
        <w:rPr>
          <w:rFonts w:ascii="Calibri" w:eastAsia="Calibri" w:hAnsi="Calibri" w:cs="Times New Roman"/>
          <w:bCs/>
          <w:color w:val="000000" w:themeColor="text1"/>
          <w:lang w:val="en-GB"/>
        </w:rPr>
        <w:t>i</w:t>
      </w:r>
      <w:r>
        <w:rPr>
          <w:rFonts w:ascii="Calibri" w:eastAsia="Calibri" w:hAnsi="Calibri" w:cs="Times New Roman"/>
          <w:bCs/>
          <w:color w:val="000000" w:themeColor="text1"/>
          <w:lang w:val="en-GB"/>
        </w:rPr>
        <w:t xml:space="preserve"> </w:t>
      </w:r>
      <w:r w:rsidR="00CA58E2">
        <w:rPr>
          <w:rFonts w:ascii="Calibri" w:eastAsia="Calibri" w:hAnsi="Calibri" w:cs="Times New Roman"/>
          <w:bCs/>
          <w:color w:val="000000" w:themeColor="text1"/>
          <w:lang w:val="sr-Latn-CS"/>
        </w:rPr>
        <w:t>r</w:t>
      </w:r>
      <w:r w:rsidR="00BC302B" w:rsidRPr="00BC302B">
        <w:rPr>
          <w:rFonts w:ascii="Calibri" w:eastAsia="Calibri" w:hAnsi="Calibri" w:cs="Times New Roman"/>
          <w:bCs/>
          <w:color w:val="000000" w:themeColor="text1"/>
          <w:lang w:val="sr-Latn-CS"/>
        </w:rPr>
        <w:t xml:space="preserve">adovi na putnoj i elektro infrastrukturi, kao i na infrastrukturi za vodosnadbijevanje </w:t>
      </w:r>
      <w:r>
        <w:rPr>
          <w:rFonts w:ascii="Calibri" w:eastAsia="Calibri" w:hAnsi="Calibri" w:cs="Times New Roman"/>
          <w:bCs/>
          <w:color w:val="000000" w:themeColor="text1"/>
          <w:lang w:val="en-GB"/>
        </w:rPr>
        <w:t>izgradnj</w:t>
      </w:r>
      <w:r w:rsidR="00CA58E2">
        <w:rPr>
          <w:rFonts w:ascii="Calibri" w:eastAsia="Calibri" w:hAnsi="Calibri" w:cs="Times New Roman"/>
          <w:bCs/>
          <w:color w:val="000000" w:themeColor="text1"/>
          <w:lang w:val="en-GB"/>
        </w:rPr>
        <w:t>i</w:t>
      </w:r>
      <w:r>
        <w:rPr>
          <w:rFonts w:ascii="Calibri" w:eastAsia="Calibri" w:hAnsi="Calibri" w:cs="Times New Roman"/>
          <w:bCs/>
          <w:color w:val="000000" w:themeColor="text1"/>
          <w:lang w:val="en-GB"/>
        </w:rPr>
        <w:t xml:space="preserve"> dva fiksna ski lifta, zatim ski staze uz žičaru K7 i sanacija stuba </w:t>
      </w:r>
      <w:r w:rsidR="00200210" w:rsidRPr="00200210">
        <w:rPr>
          <w:rFonts w:ascii="Calibri" w:eastAsia="Calibri" w:hAnsi="Calibri" w:cs="Times New Roman"/>
          <w:bCs/>
          <w:color w:val="000000" w:themeColor="text1"/>
          <w:lang w:val="sr-Latn-ME"/>
        </w:rPr>
        <w:t>šestosjedne žučare K7 “Klisura“</w:t>
      </w:r>
      <w:r w:rsidR="00200210">
        <w:rPr>
          <w:rFonts w:ascii="Calibri" w:eastAsia="Calibri" w:hAnsi="Calibri" w:cs="Times New Roman"/>
          <w:bCs/>
          <w:color w:val="000000" w:themeColor="text1"/>
          <w:lang w:val="sr-Latn-ME"/>
        </w:rPr>
        <w:t xml:space="preserve"> i dr.</w:t>
      </w:r>
    </w:p>
    <w:p w14:paraId="6ACD4955" w14:textId="6081B996" w:rsidR="00B41D1E" w:rsidRDefault="00147077" w:rsidP="00B41D1E">
      <w:pPr>
        <w:spacing w:after="0"/>
        <w:jc w:val="both"/>
        <w:rPr>
          <w:rFonts w:ascii="Calibri" w:eastAsia="Calibri" w:hAnsi="Calibri" w:cs="Times New Roman"/>
          <w:bCs/>
          <w:color w:val="000000" w:themeColor="text1"/>
          <w:lang w:val="sr-Latn-ME"/>
        </w:rPr>
      </w:pPr>
      <w:r>
        <w:rPr>
          <w:rFonts w:ascii="Calibri" w:eastAsia="Calibri" w:hAnsi="Calibri" w:cs="Times New Roman"/>
          <w:bCs/>
          <w:color w:val="000000" w:themeColor="text1"/>
          <w:lang w:val="sr-Latn-ME"/>
        </w:rPr>
        <w:t>- izgradnja garaže za ski centar „Kolašin 1600“;</w:t>
      </w:r>
    </w:p>
    <w:p w14:paraId="11303F32" w14:textId="19CCC8CE" w:rsidR="001A4F99" w:rsidRDefault="001A4F99" w:rsidP="00B41D1E">
      <w:pPr>
        <w:spacing w:after="0"/>
        <w:jc w:val="both"/>
        <w:rPr>
          <w:rFonts w:ascii="Calibri" w:eastAsia="Calibri" w:hAnsi="Calibri" w:cs="Times New Roman"/>
          <w:bCs/>
          <w:color w:val="000000" w:themeColor="text1"/>
          <w:lang w:val="sr-Latn-ME"/>
        </w:rPr>
      </w:pPr>
      <w:r>
        <w:rPr>
          <w:rFonts w:ascii="Calibri" w:eastAsia="Calibri" w:hAnsi="Calibri" w:cs="Times New Roman"/>
          <w:bCs/>
          <w:color w:val="000000" w:themeColor="text1"/>
          <w:lang w:val="sr-Latn-ME"/>
        </w:rPr>
        <w:t xml:space="preserve">- </w:t>
      </w:r>
      <w:r w:rsidRPr="001A4F99">
        <w:rPr>
          <w:rFonts w:ascii="Calibri" w:eastAsia="Calibri" w:hAnsi="Calibri" w:cs="Times New Roman"/>
          <w:bCs/>
          <w:color w:val="000000" w:themeColor="text1"/>
          <w:lang w:val="sr-Latn-ME"/>
        </w:rPr>
        <w:t xml:space="preserve">izgradnja manje akumulacije </w:t>
      </w:r>
      <w:r w:rsidRPr="001A4F99">
        <w:rPr>
          <w:rFonts w:ascii="Calibri" w:eastAsia="Calibri" w:hAnsi="Calibri" w:cs="Times New Roman"/>
          <w:bCs/>
          <w:color w:val="000000" w:themeColor="text1"/>
        </w:rPr>
        <w:t xml:space="preserve">za prelazno vještačko osnježavanje na ski centru </w:t>
      </w:r>
      <w:r w:rsidR="001F4135">
        <w:rPr>
          <w:rFonts w:ascii="Calibri" w:eastAsia="Calibri" w:hAnsi="Calibri" w:cs="Times New Roman"/>
          <w:bCs/>
          <w:color w:val="000000" w:themeColor="text1"/>
        </w:rPr>
        <w:t>“</w:t>
      </w:r>
      <w:r w:rsidRPr="001A4F99">
        <w:rPr>
          <w:rFonts w:ascii="Calibri" w:eastAsia="Calibri" w:hAnsi="Calibri" w:cs="Times New Roman"/>
          <w:bCs/>
          <w:color w:val="000000" w:themeColor="text1"/>
        </w:rPr>
        <w:t>Kolašin 1600</w:t>
      </w:r>
      <w:r w:rsidR="001F4135">
        <w:rPr>
          <w:rFonts w:ascii="Calibri" w:eastAsia="Calibri" w:hAnsi="Calibri" w:cs="Times New Roman"/>
          <w:bCs/>
          <w:color w:val="000000" w:themeColor="text1"/>
        </w:rPr>
        <w:t>”</w:t>
      </w:r>
      <w:r>
        <w:rPr>
          <w:rFonts w:ascii="Calibri" w:eastAsia="Calibri" w:hAnsi="Calibri" w:cs="Times New Roman"/>
          <w:bCs/>
          <w:color w:val="000000" w:themeColor="text1"/>
        </w:rPr>
        <w:t>;</w:t>
      </w:r>
    </w:p>
    <w:p w14:paraId="0A1A3C2F" w14:textId="23F54DF4" w:rsidR="00B41D1E" w:rsidRDefault="00B41D1E" w:rsidP="00B41D1E">
      <w:pPr>
        <w:spacing w:after="0"/>
        <w:jc w:val="both"/>
        <w:rPr>
          <w:rFonts w:ascii="Calibri" w:eastAsia="Calibri" w:hAnsi="Calibri" w:cs="Times New Roman"/>
          <w:bCs/>
          <w:color w:val="000000" w:themeColor="text1"/>
          <w:lang w:val="sr-Latn-ME"/>
        </w:rPr>
      </w:pPr>
      <w:r>
        <w:rPr>
          <w:rFonts w:ascii="Calibri" w:eastAsia="Calibri" w:hAnsi="Calibri" w:cs="Times New Roman"/>
          <w:bCs/>
          <w:color w:val="000000" w:themeColor="text1"/>
          <w:lang w:val="sr-Latn-ME"/>
        </w:rPr>
        <w:t>- izgradnja sistema za vještačko osnježavanje u ski centru „Savin kuk“;</w:t>
      </w:r>
    </w:p>
    <w:p w14:paraId="2E605958" w14:textId="4EF05BE0" w:rsidR="00CC39AD" w:rsidRDefault="00B47BAB" w:rsidP="00CC39AD">
      <w:pPr>
        <w:spacing w:after="0"/>
        <w:jc w:val="both"/>
        <w:rPr>
          <w:rFonts w:ascii="Calibri" w:eastAsia="Calibri" w:hAnsi="Calibri" w:cs="Times New Roman"/>
          <w:bCs/>
          <w:color w:val="000000" w:themeColor="text1"/>
          <w:lang w:val="sr-Latn-ME"/>
        </w:rPr>
      </w:pPr>
      <w:r>
        <w:rPr>
          <w:rFonts w:ascii="Calibri" w:eastAsia="Calibri" w:hAnsi="Calibri" w:cs="Times New Roman"/>
          <w:b/>
          <w:bCs/>
          <w:color w:val="000000" w:themeColor="text1"/>
          <w:lang w:val="sr-Latn-ME"/>
        </w:rPr>
        <w:t xml:space="preserve">- </w:t>
      </w:r>
      <w:r w:rsidR="002B56E3" w:rsidRPr="002B56E3">
        <w:rPr>
          <w:rFonts w:ascii="Calibri" w:eastAsia="Calibri" w:hAnsi="Calibri" w:cs="Times New Roman"/>
          <w:bCs/>
          <w:color w:val="000000" w:themeColor="text1"/>
          <w:lang w:val="sr-Latn-ME"/>
        </w:rPr>
        <w:t>izgradnja infrastrukture panoramske žičare Kotor-Lovćen;</w:t>
      </w:r>
    </w:p>
    <w:p w14:paraId="28F5E186" w14:textId="67C60A6A" w:rsidR="00B41D1E" w:rsidRDefault="00147077" w:rsidP="00200210">
      <w:pPr>
        <w:spacing w:after="0"/>
        <w:jc w:val="both"/>
        <w:rPr>
          <w:rFonts w:ascii="Calibri" w:eastAsia="Calibri" w:hAnsi="Calibri" w:cs="Times New Roman"/>
          <w:bCs/>
          <w:color w:val="000000" w:themeColor="text1"/>
          <w:lang w:val="sr-Latn-ME"/>
        </w:rPr>
      </w:pPr>
      <w:r>
        <w:rPr>
          <w:rFonts w:ascii="Calibri" w:eastAsia="Calibri" w:hAnsi="Calibri" w:cs="Times New Roman"/>
          <w:bCs/>
          <w:color w:val="000000" w:themeColor="text1"/>
          <w:lang w:val="sr-Latn-ME"/>
        </w:rPr>
        <w:t xml:space="preserve">- </w:t>
      </w:r>
      <w:r w:rsidR="00200210">
        <w:rPr>
          <w:rFonts w:ascii="Calibri" w:eastAsia="Calibri" w:hAnsi="Calibri" w:cs="Times New Roman"/>
          <w:bCs/>
          <w:color w:val="000000" w:themeColor="text1"/>
          <w:lang w:val="sr-Latn-ME"/>
        </w:rPr>
        <w:t>realiz</w:t>
      </w:r>
      <w:r w:rsidR="00B41D1E">
        <w:rPr>
          <w:rFonts w:ascii="Calibri" w:eastAsia="Calibri" w:hAnsi="Calibri" w:cs="Times New Roman"/>
          <w:bCs/>
          <w:color w:val="000000" w:themeColor="text1"/>
          <w:lang w:val="sr-Latn-ME"/>
        </w:rPr>
        <w:t>acija</w:t>
      </w:r>
      <w:r w:rsidR="00200210">
        <w:rPr>
          <w:rFonts w:ascii="Calibri" w:eastAsia="Calibri" w:hAnsi="Calibri" w:cs="Times New Roman"/>
          <w:bCs/>
          <w:color w:val="000000" w:themeColor="text1"/>
          <w:lang w:val="sr-Latn-ME"/>
        </w:rPr>
        <w:t xml:space="preserve"> </w:t>
      </w:r>
      <w:r w:rsidR="00200210" w:rsidRPr="00200210">
        <w:rPr>
          <w:rFonts w:ascii="Calibri" w:eastAsia="Calibri" w:hAnsi="Calibri" w:cs="Times New Roman"/>
          <w:bCs/>
          <w:color w:val="000000" w:themeColor="text1"/>
          <w:lang w:val="sr-Latn-ME"/>
        </w:rPr>
        <w:t>aktivnosti na izgradnji ski centra „Žarski“ Mojkovac</w:t>
      </w:r>
      <w:r w:rsidR="00EA7AE9">
        <w:rPr>
          <w:rFonts w:ascii="Calibri" w:eastAsia="Calibri" w:hAnsi="Calibri" w:cs="Times New Roman"/>
          <w:bCs/>
          <w:color w:val="000000" w:themeColor="text1"/>
          <w:lang w:val="sr-Latn-ME"/>
        </w:rPr>
        <w:t xml:space="preserve"> (i</w:t>
      </w:r>
      <w:r w:rsidR="00200210" w:rsidRPr="00200210">
        <w:rPr>
          <w:rFonts w:ascii="Calibri" w:eastAsia="Calibri" w:hAnsi="Calibri" w:cs="Times New Roman"/>
          <w:bCs/>
          <w:color w:val="000000" w:themeColor="text1"/>
          <w:lang w:val="sr-Latn-ME"/>
        </w:rPr>
        <w:t>zgradnja privremenog ugostiteljskog objekta sa rentiranjem sportske opreme za potrebe ski centra „Žarski“</w:t>
      </w:r>
      <w:r w:rsidR="00EA7AE9">
        <w:rPr>
          <w:rFonts w:ascii="Calibri" w:eastAsia="Calibri" w:hAnsi="Calibri" w:cs="Times New Roman"/>
          <w:bCs/>
          <w:color w:val="000000" w:themeColor="text1"/>
          <w:lang w:val="sr-Latn-ME"/>
        </w:rPr>
        <w:t>, izgradnja t</w:t>
      </w:r>
      <w:r w:rsidR="00EA7AE9" w:rsidRPr="00EA7AE9">
        <w:rPr>
          <w:rFonts w:ascii="Calibri" w:eastAsia="Calibri" w:hAnsi="Calibri" w:cs="Times New Roman"/>
          <w:bCs/>
          <w:color w:val="000000" w:themeColor="text1"/>
          <w:lang w:val="sr-Latn-ME"/>
        </w:rPr>
        <w:t>ras</w:t>
      </w:r>
      <w:r w:rsidR="00EA7AE9">
        <w:rPr>
          <w:rFonts w:ascii="Calibri" w:eastAsia="Calibri" w:hAnsi="Calibri" w:cs="Times New Roman"/>
          <w:bCs/>
          <w:color w:val="000000" w:themeColor="text1"/>
          <w:lang w:val="sr-Latn-ME"/>
        </w:rPr>
        <w:t>e</w:t>
      </w:r>
      <w:r w:rsidR="00EA7AE9" w:rsidRPr="00EA7AE9">
        <w:rPr>
          <w:rFonts w:ascii="Calibri" w:eastAsia="Calibri" w:hAnsi="Calibri" w:cs="Times New Roman"/>
          <w:bCs/>
          <w:color w:val="000000" w:themeColor="text1"/>
          <w:lang w:val="sr-Latn-ME"/>
        </w:rPr>
        <w:t xml:space="preserve"> puta Vragodo-Vrioca-Žarski katun</w:t>
      </w:r>
      <w:r w:rsidR="00EA7AE9">
        <w:rPr>
          <w:rFonts w:ascii="Calibri" w:eastAsia="Calibri" w:hAnsi="Calibri" w:cs="Times New Roman"/>
          <w:bCs/>
          <w:color w:val="000000" w:themeColor="text1"/>
          <w:lang w:val="sr-Latn-ME"/>
        </w:rPr>
        <w:t>);</w:t>
      </w:r>
    </w:p>
    <w:p w14:paraId="3AA05EDA" w14:textId="09DDD5E8" w:rsidR="0045545A" w:rsidRDefault="00B41D1E" w:rsidP="0040585F">
      <w:pPr>
        <w:spacing w:after="0"/>
        <w:jc w:val="both"/>
        <w:rPr>
          <w:rFonts w:ascii="Calibri" w:eastAsia="Calibri" w:hAnsi="Calibri" w:cs="Times New Roman"/>
          <w:bCs/>
          <w:color w:val="000000" w:themeColor="text1"/>
          <w:lang w:val="sr-Latn-ME"/>
        </w:rPr>
      </w:pPr>
      <w:r>
        <w:rPr>
          <w:rFonts w:ascii="Calibri" w:eastAsia="Calibri" w:hAnsi="Calibri" w:cs="Times New Roman"/>
          <w:bCs/>
          <w:color w:val="000000" w:themeColor="text1"/>
          <w:lang w:val="sr-Latn-ME"/>
        </w:rPr>
        <w:t>-</w:t>
      </w:r>
      <w:r w:rsidR="0045545A">
        <w:rPr>
          <w:rFonts w:ascii="Calibri" w:eastAsia="Calibri" w:hAnsi="Calibri" w:cs="Times New Roman"/>
          <w:bCs/>
          <w:color w:val="000000" w:themeColor="text1"/>
          <w:lang w:val="sr-Latn-ME"/>
        </w:rPr>
        <w:t xml:space="preserve"> </w:t>
      </w:r>
      <w:r w:rsidR="0040585F" w:rsidRPr="0040585F">
        <w:rPr>
          <w:rFonts w:ascii="Calibri" w:eastAsia="Calibri" w:hAnsi="Calibri" w:cs="Times New Roman"/>
          <w:bCs/>
          <w:color w:val="000000" w:themeColor="text1"/>
          <w:lang w:val="sr-Latn-ME"/>
        </w:rPr>
        <w:t>realizacija aktivnosti na izgradnji ski centra „Hajla-Štedim“</w:t>
      </w:r>
      <w:r w:rsidR="000D38A7">
        <w:rPr>
          <w:rFonts w:ascii="Calibri" w:eastAsia="Calibri" w:hAnsi="Calibri" w:cs="Times New Roman"/>
          <w:bCs/>
          <w:color w:val="000000" w:themeColor="text1"/>
          <w:lang w:val="sr-Latn-ME"/>
        </w:rPr>
        <w:t xml:space="preserve"> </w:t>
      </w:r>
      <w:r w:rsidR="0040585F" w:rsidRPr="0040585F">
        <w:rPr>
          <w:rFonts w:ascii="Calibri" w:eastAsia="Calibri" w:hAnsi="Calibri" w:cs="Times New Roman"/>
          <w:bCs/>
          <w:color w:val="000000" w:themeColor="text1"/>
          <w:lang w:val="sr-Latn-ME"/>
        </w:rPr>
        <w:t>Rožaje</w:t>
      </w:r>
      <w:r w:rsidR="0040585F">
        <w:rPr>
          <w:rFonts w:ascii="Calibri" w:eastAsia="Calibri" w:hAnsi="Calibri" w:cs="Times New Roman"/>
          <w:bCs/>
          <w:color w:val="000000" w:themeColor="text1"/>
          <w:lang w:val="sr-Latn-ME"/>
        </w:rPr>
        <w:t xml:space="preserve"> (</w:t>
      </w:r>
      <w:r w:rsidR="0045545A">
        <w:rPr>
          <w:rFonts w:ascii="Calibri" w:eastAsia="Calibri" w:hAnsi="Calibri" w:cs="Times New Roman"/>
          <w:bCs/>
          <w:color w:val="000000" w:themeColor="text1"/>
          <w:lang w:val="sr-Latn-ME"/>
        </w:rPr>
        <w:t>izgradnja e</w:t>
      </w:r>
      <w:r w:rsidR="0040585F" w:rsidRPr="0040585F">
        <w:rPr>
          <w:rFonts w:ascii="Calibri" w:eastAsia="Calibri" w:hAnsi="Calibri" w:cs="Times New Roman"/>
          <w:bCs/>
          <w:color w:val="000000" w:themeColor="text1"/>
          <w:lang w:val="sr-Latn-ME"/>
        </w:rPr>
        <w:t>lektroenergetsk</w:t>
      </w:r>
      <w:r w:rsidR="0045545A">
        <w:rPr>
          <w:rFonts w:ascii="Calibri" w:eastAsia="Calibri" w:hAnsi="Calibri" w:cs="Times New Roman"/>
          <w:bCs/>
          <w:color w:val="000000" w:themeColor="text1"/>
          <w:lang w:val="sr-Latn-ME"/>
        </w:rPr>
        <w:t>e</w:t>
      </w:r>
      <w:r w:rsidR="0040585F" w:rsidRPr="0040585F">
        <w:rPr>
          <w:rFonts w:ascii="Calibri" w:eastAsia="Calibri" w:hAnsi="Calibri" w:cs="Times New Roman"/>
          <w:bCs/>
          <w:color w:val="000000" w:themeColor="text1"/>
          <w:lang w:val="sr-Latn-ME"/>
        </w:rPr>
        <w:t xml:space="preserve"> infrastruktur</w:t>
      </w:r>
      <w:r w:rsidR="0045545A">
        <w:rPr>
          <w:rFonts w:ascii="Calibri" w:eastAsia="Calibri" w:hAnsi="Calibri" w:cs="Times New Roman"/>
          <w:bCs/>
          <w:color w:val="000000" w:themeColor="text1"/>
          <w:lang w:val="sr-Latn-ME"/>
        </w:rPr>
        <w:t>e</w:t>
      </w:r>
      <w:r w:rsidR="0040585F">
        <w:rPr>
          <w:rFonts w:ascii="Calibri" w:eastAsia="Calibri" w:hAnsi="Calibri" w:cs="Times New Roman"/>
          <w:bCs/>
          <w:color w:val="000000" w:themeColor="text1"/>
          <w:lang w:val="sr-Latn-ME"/>
        </w:rPr>
        <w:t>, s</w:t>
      </w:r>
      <w:r w:rsidR="0040585F" w:rsidRPr="0040585F">
        <w:rPr>
          <w:rFonts w:ascii="Calibri" w:eastAsia="Calibri" w:hAnsi="Calibri" w:cs="Times New Roman"/>
          <w:bCs/>
          <w:color w:val="000000" w:themeColor="text1"/>
          <w:lang w:val="sr-Latn-ME"/>
        </w:rPr>
        <w:t>ki staze uz žičaru</w:t>
      </w:r>
      <w:r w:rsidR="0040585F">
        <w:rPr>
          <w:rFonts w:ascii="Calibri" w:eastAsia="Calibri" w:hAnsi="Calibri" w:cs="Times New Roman"/>
          <w:bCs/>
          <w:color w:val="000000" w:themeColor="text1"/>
          <w:lang w:val="sr-Latn-ME"/>
        </w:rPr>
        <w:t xml:space="preserve">, </w:t>
      </w:r>
      <w:r w:rsidR="0040585F" w:rsidRPr="0040585F">
        <w:rPr>
          <w:rFonts w:ascii="Calibri" w:eastAsia="Calibri" w:hAnsi="Calibri" w:cs="Times New Roman"/>
          <w:bCs/>
          <w:color w:val="000000" w:themeColor="text1"/>
          <w:lang w:val="sr-Latn-ME"/>
        </w:rPr>
        <w:t>izvođenje radova na izgradnji šestosjedne isklopive žičare</w:t>
      </w:r>
      <w:r w:rsidR="0045545A">
        <w:rPr>
          <w:rFonts w:ascii="Calibri" w:eastAsia="Calibri" w:hAnsi="Calibri" w:cs="Times New Roman"/>
          <w:bCs/>
          <w:color w:val="000000" w:themeColor="text1"/>
          <w:lang w:val="sr-Latn-ME"/>
        </w:rPr>
        <w:t>,</w:t>
      </w:r>
      <w:r w:rsidR="0045545A" w:rsidRPr="0045545A">
        <w:rPr>
          <w:rFonts w:ascii="Calibri" w:eastAsia="Calibri" w:hAnsi="Calibri" w:cs="Times New Roman"/>
          <w:bCs/>
          <w:color w:val="000000" w:themeColor="text1"/>
          <w:lang w:val="sr-Latn-ME"/>
        </w:rPr>
        <w:t xml:space="preserve"> </w:t>
      </w:r>
      <w:r w:rsidR="0045545A" w:rsidRPr="0040585F">
        <w:rPr>
          <w:rFonts w:ascii="Calibri" w:eastAsia="Calibri" w:hAnsi="Calibri" w:cs="Times New Roman"/>
          <w:bCs/>
          <w:color w:val="000000" w:themeColor="text1"/>
          <w:lang w:val="sr-Latn-ME"/>
        </w:rPr>
        <w:t>studije hidrotehničke infrastrukture</w:t>
      </w:r>
      <w:r w:rsidR="006D5CA4">
        <w:rPr>
          <w:rFonts w:ascii="Calibri" w:eastAsia="Calibri" w:hAnsi="Calibri" w:cs="Times New Roman"/>
          <w:bCs/>
          <w:color w:val="000000" w:themeColor="text1"/>
          <w:lang w:val="sr-Latn-ME"/>
        </w:rPr>
        <w:t xml:space="preserve"> i dr.</w:t>
      </w:r>
      <w:r w:rsidR="0040585F">
        <w:rPr>
          <w:rFonts w:ascii="Calibri" w:eastAsia="Calibri" w:hAnsi="Calibri" w:cs="Times New Roman"/>
          <w:bCs/>
          <w:color w:val="000000" w:themeColor="text1"/>
          <w:lang w:val="sr-Latn-ME"/>
        </w:rPr>
        <w:t>)</w:t>
      </w:r>
      <w:r w:rsidR="0045545A">
        <w:rPr>
          <w:rFonts w:ascii="Calibri" w:eastAsia="Calibri" w:hAnsi="Calibri" w:cs="Times New Roman"/>
          <w:bCs/>
          <w:color w:val="000000" w:themeColor="text1"/>
          <w:lang w:val="sr-Latn-ME"/>
        </w:rPr>
        <w:t>;</w:t>
      </w:r>
    </w:p>
    <w:p w14:paraId="5A231842" w14:textId="04308282" w:rsidR="002968FE" w:rsidRPr="002968FE" w:rsidRDefault="002968FE" w:rsidP="002968FE">
      <w:pPr>
        <w:spacing w:after="0"/>
        <w:jc w:val="both"/>
        <w:rPr>
          <w:rFonts w:ascii="Calibri" w:eastAsia="Calibri" w:hAnsi="Calibri" w:cs="Times New Roman"/>
          <w:bCs/>
          <w:color w:val="000000" w:themeColor="text1"/>
          <w:lang w:val="sr-Latn-ME"/>
        </w:rPr>
      </w:pPr>
      <w:r>
        <w:rPr>
          <w:rFonts w:ascii="Calibri" w:eastAsia="Calibri" w:hAnsi="Calibri" w:cs="Times New Roman"/>
          <w:bCs/>
          <w:color w:val="000000" w:themeColor="text1"/>
          <w:lang w:val="sr-Latn-ME"/>
        </w:rPr>
        <w:t xml:space="preserve">- izvođenje </w:t>
      </w:r>
      <w:r w:rsidRPr="002968FE">
        <w:rPr>
          <w:rFonts w:ascii="Calibri" w:eastAsia="Calibri" w:hAnsi="Calibri" w:cs="Times New Roman"/>
          <w:bCs/>
          <w:color w:val="000000" w:themeColor="text1"/>
          <w:lang w:val="sr-Latn-ME"/>
        </w:rPr>
        <w:t>radova</w:t>
      </w:r>
      <w:r w:rsidRPr="002968FE">
        <w:rPr>
          <w:rFonts w:ascii="Calibri" w:eastAsia="Calibri" w:hAnsi="Calibri" w:cs="Times New Roman"/>
          <w:bCs/>
          <w:color w:val="000000" w:themeColor="text1"/>
          <w:lang w:val="en-GB"/>
        </w:rPr>
        <w:t xml:space="preserve"> na speleološkom objektu Đalovića pećina</w:t>
      </w:r>
      <w:r>
        <w:rPr>
          <w:rFonts w:ascii="Calibri" w:eastAsia="Calibri" w:hAnsi="Calibri" w:cs="Times New Roman"/>
          <w:bCs/>
          <w:color w:val="000000" w:themeColor="text1"/>
          <w:lang w:val="en-GB"/>
        </w:rPr>
        <w:t xml:space="preserve"> u vidu postavljanja</w:t>
      </w:r>
      <w:r w:rsidRPr="002968FE">
        <w:rPr>
          <w:rFonts w:ascii="Calibri" w:eastAsia="Calibri" w:hAnsi="Calibri" w:cs="Times New Roman"/>
          <w:bCs/>
          <w:color w:val="000000" w:themeColor="text1"/>
          <w:lang w:val="sr-Latn-ME"/>
        </w:rPr>
        <w:t xml:space="preserve"> javne rasvjete duž dijela </w:t>
      </w:r>
      <w:r>
        <w:rPr>
          <w:rFonts w:ascii="Calibri" w:eastAsia="Calibri" w:hAnsi="Calibri" w:cs="Times New Roman"/>
          <w:bCs/>
          <w:color w:val="000000" w:themeColor="text1"/>
          <w:lang w:val="sr-Latn-ME"/>
        </w:rPr>
        <w:t>lokalnog p</w:t>
      </w:r>
      <w:r w:rsidRPr="002968FE">
        <w:rPr>
          <w:rFonts w:ascii="Calibri" w:eastAsia="Calibri" w:hAnsi="Calibri" w:cs="Times New Roman"/>
          <w:bCs/>
          <w:color w:val="000000" w:themeColor="text1"/>
          <w:lang w:val="sr-Latn-ME"/>
        </w:rPr>
        <w:t>uta</w:t>
      </w:r>
      <w:r>
        <w:rPr>
          <w:rFonts w:ascii="Calibri" w:eastAsia="Calibri" w:hAnsi="Calibri" w:cs="Times New Roman"/>
          <w:bCs/>
          <w:color w:val="000000" w:themeColor="text1"/>
          <w:lang w:val="sr-Latn-ME"/>
        </w:rPr>
        <w:t>, i</w:t>
      </w:r>
      <w:r w:rsidRPr="002968FE">
        <w:rPr>
          <w:rFonts w:ascii="Calibri" w:eastAsia="Calibri" w:hAnsi="Calibri" w:cs="Times New Roman"/>
          <w:bCs/>
          <w:color w:val="000000" w:themeColor="text1"/>
          <w:lang w:val="sr-Latn-ME"/>
        </w:rPr>
        <w:t>zrada projektne dokumentacije i izgradnja 10kV kablovskog voda TS Bistrica za potrebe vizitor centra</w:t>
      </w:r>
      <w:r w:rsidR="005428F7">
        <w:rPr>
          <w:rFonts w:ascii="Calibri" w:eastAsia="Calibri" w:hAnsi="Calibri" w:cs="Times New Roman"/>
          <w:bCs/>
          <w:color w:val="000000" w:themeColor="text1"/>
          <w:lang w:val="sr-Latn-ME"/>
        </w:rPr>
        <w:t>;</w:t>
      </w:r>
    </w:p>
    <w:p w14:paraId="6A6D0C4D" w14:textId="32591013" w:rsidR="002B56E3" w:rsidRPr="00F87D19" w:rsidRDefault="00B47BAB" w:rsidP="00CC39AD">
      <w:pPr>
        <w:spacing w:after="0"/>
        <w:jc w:val="both"/>
        <w:rPr>
          <w:rFonts w:ascii="Calibri" w:eastAsia="Calibri" w:hAnsi="Calibri" w:cs="Times New Roman"/>
          <w:bCs/>
          <w:color w:val="000000" w:themeColor="text1"/>
        </w:rPr>
      </w:pPr>
      <w:r>
        <w:rPr>
          <w:rFonts w:ascii="Calibri" w:eastAsia="Calibri" w:hAnsi="Calibri" w:cs="Times New Roman"/>
          <w:bCs/>
          <w:color w:val="000000" w:themeColor="text1"/>
          <w:lang w:val="sr-Latn-ME"/>
        </w:rPr>
        <w:t xml:space="preserve">- </w:t>
      </w:r>
      <w:r w:rsidR="002B56E3" w:rsidRPr="002B56E3">
        <w:rPr>
          <w:rFonts w:ascii="Calibri" w:eastAsia="Calibri" w:hAnsi="Calibri" w:cs="Times New Roman"/>
          <w:bCs/>
          <w:color w:val="000000" w:themeColor="text1"/>
          <w:lang w:val="sr-Latn-ME"/>
        </w:rPr>
        <w:t>u okviru projekta „Valorizacija novih i nedovoljno iskorišćenih turističkih atrakcija“</w:t>
      </w:r>
      <w:r w:rsidR="002B56E3" w:rsidRPr="002B56E3">
        <w:rPr>
          <w:rFonts w:ascii="Calibri" w:eastAsia="Calibri" w:hAnsi="Calibri" w:cs="Times New Roman"/>
          <w:bCs/>
          <w:color w:val="000000" w:themeColor="text1"/>
        </w:rPr>
        <w:t xml:space="preserve"> vršile su se</w:t>
      </w:r>
      <w:r w:rsidR="002B56E3" w:rsidRPr="002B56E3">
        <w:rPr>
          <w:rFonts w:ascii="Calibri" w:eastAsia="Calibri" w:hAnsi="Calibri" w:cs="Times New Roman"/>
          <w:bCs/>
          <w:color w:val="000000" w:themeColor="text1"/>
          <w:lang w:val="sr-Latn-ME"/>
        </w:rPr>
        <w:t xml:space="preserve"> aktivnosti na turističkoj valorizaciji kulturno-istorijskih i prirodnih lokaliteta</w:t>
      </w:r>
      <w:r w:rsidR="005C7CA4">
        <w:rPr>
          <w:rFonts w:ascii="Calibri" w:eastAsia="Calibri" w:hAnsi="Calibri" w:cs="Times New Roman"/>
          <w:bCs/>
          <w:color w:val="000000" w:themeColor="text1"/>
          <w:lang w:val="sr-Latn-ME"/>
        </w:rPr>
        <w:t>,</w:t>
      </w:r>
      <w:r w:rsidR="00AB5F24">
        <w:rPr>
          <w:rFonts w:ascii="Calibri" w:eastAsia="Calibri" w:hAnsi="Calibri" w:cs="Times New Roman"/>
          <w:bCs/>
          <w:color w:val="000000" w:themeColor="text1"/>
          <w:lang w:val="sr-Latn-ME"/>
        </w:rPr>
        <w:t xml:space="preserve"> </w:t>
      </w:r>
      <w:r w:rsidR="003226F1">
        <w:rPr>
          <w:rFonts w:ascii="Calibri" w:eastAsia="Calibri" w:hAnsi="Calibri" w:cs="Times New Roman"/>
          <w:bCs/>
          <w:color w:val="000000" w:themeColor="text1"/>
          <w:lang w:val="sr-Latn-ME"/>
        </w:rPr>
        <w:t xml:space="preserve">i tokom četvorogodišnje implementacije </w:t>
      </w:r>
      <w:r w:rsidR="003226F1">
        <w:rPr>
          <w:rFonts w:ascii="Calibri" w:eastAsia="Calibri" w:hAnsi="Calibri" w:cs="Times New Roman"/>
          <w:bCs/>
          <w:color w:val="000000" w:themeColor="text1"/>
          <w:lang w:val="sr-Latn-ME"/>
        </w:rPr>
        <w:lastRenderedPageBreak/>
        <w:t xml:space="preserve">valorizovane su 24 </w:t>
      </w:r>
      <w:r w:rsidR="00AB5F24" w:rsidRPr="003226F1">
        <w:rPr>
          <w:rFonts w:ascii="Calibri" w:eastAsia="Calibri" w:hAnsi="Calibri" w:cs="Times New Roman"/>
          <w:bCs/>
          <w:color w:val="000000" w:themeColor="text1"/>
          <w:lang w:val="sr-Latn-CS"/>
        </w:rPr>
        <w:t>atrakcij</w:t>
      </w:r>
      <w:r w:rsidR="003226F1" w:rsidRPr="003226F1">
        <w:rPr>
          <w:rFonts w:ascii="Calibri" w:eastAsia="Calibri" w:hAnsi="Calibri" w:cs="Times New Roman"/>
          <w:bCs/>
          <w:color w:val="000000" w:themeColor="text1"/>
          <w:lang w:val="sr-Latn-CS"/>
        </w:rPr>
        <w:t>e</w:t>
      </w:r>
      <w:r w:rsidR="002A7DF6">
        <w:rPr>
          <w:rFonts w:ascii="Calibri" w:eastAsia="Calibri" w:hAnsi="Calibri" w:cs="Times New Roman"/>
          <w:bCs/>
          <w:color w:val="000000" w:themeColor="text1"/>
          <w:lang w:val="sr-Latn-CS"/>
        </w:rPr>
        <w:t xml:space="preserve">. Neke od značajnih su: </w:t>
      </w:r>
      <w:r w:rsidR="002A7DF6" w:rsidRPr="002A7DF6">
        <w:rPr>
          <w:rFonts w:ascii="Calibri" w:eastAsia="Calibri" w:hAnsi="Calibri" w:cs="Times New Roman"/>
          <w:bCs/>
          <w:color w:val="000000" w:themeColor="text1"/>
        </w:rPr>
        <w:t>-</w:t>
      </w:r>
      <w:r w:rsidR="00EE220E">
        <w:rPr>
          <w:rFonts w:ascii="Calibri" w:eastAsia="Calibri" w:hAnsi="Calibri" w:cs="Times New Roman"/>
          <w:bCs/>
          <w:color w:val="000000" w:themeColor="text1"/>
        </w:rPr>
        <w:t xml:space="preserve"> </w:t>
      </w:r>
      <w:r w:rsidR="002A7DF6" w:rsidRPr="002A7DF6">
        <w:rPr>
          <w:rFonts w:ascii="Calibri" w:eastAsia="Calibri" w:hAnsi="Calibri" w:cs="Times New Roman"/>
          <w:bCs/>
          <w:color w:val="000000" w:themeColor="text1"/>
        </w:rPr>
        <w:t xml:space="preserve">Izrađena </w:t>
      </w:r>
      <w:r w:rsidR="002A7DF6">
        <w:rPr>
          <w:rFonts w:ascii="Calibri" w:eastAsia="Calibri" w:hAnsi="Calibri" w:cs="Times New Roman"/>
          <w:bCs/>
          <w:color w:val="000000" w:themeColor="text1"/>
        </w:rPr>
        <w:t xml:space="preserve">je </w:t>
      </w:r>
      <w:r w:rsidR="002A7DF6" w:rsidRPr="002A7DF6">
        <w:rPr>
          <w:rFonts w:ascii="Calibri" w:eastAsia="Calibri" w:hAnsi="Calibri" w:cs="Times New Roman"/>
          <w:bCs/>
          <w:color w:val="000000" w:themeColor="text1"/>
        </w:rPr>
        <w:t>makete srednjovjekovnog</w:t>
      </w:r>
      <w:r w:rsidR="002A7DF6">
        <w:rPr>
          <w:rFonts w:ascii="Calibri" w:eastAsia="Calibri" w:hAnsi="Calibri" w:cs="Times New Roman"/>
          <w:bCs/>
          <w:color w:val="000000" w:themeColor="text1"/>
        </w:rPr>
        <w:t xml:space="preserve"> grada</w:t>
      </w:r>
      <w:r w:rsidR="002A7DF6" w:rsidRPr="002A7DF6">
        <w:rPr>
          <w:rFonts w:ascii="Calibri" w:eastAsia="Calibri" w:hAnsi="Calibri" w:cs="Times New Roman"/>
          <w:bCs/>
          <w:color w:val="000000" w:themeColor="text1"/>
        </w:rPr>
        <w:t xml:space="preserve"> Brskova (u saradnji sa LTO Mojkovac)</w:t>
      </w:r>
      <w:hyperlink r:id="rId13" w:history="1">
        <w:r w:rsidR="002A7DF6" w:rsidRPr="00DA0EF2">
          <w:rPr>
            <w:rStyle w:val="Hyperlink"/>
            <w:rFonts w:ascii="Calibri" w:eastAsia="Calibri" w:hAnsi="Calibri" w:cs="Times New Roman"/>
            <w:bCs/>
          </w:rPr>
          <w:t>https://mojkovac.travel/o-nama/projekti/164-3d-maketa-srednjovjekovnog-brskova</w:t>
        </w:r>
      </w:hyperlink>
      <w:r w:rsidR="002A7DF6">
        <w:rPr>
          <w:rFonts w:ascii="Calibri" w:eastAsia="Calibri" w:hAnsi="Calibri" w:cs="Times New Roman"/>
          <w:bCs/>
          <w:color w:val="000000" w:themeColor="text1"/>
        </w:rPr>
        <w:t xml:space="preserve">, </w:t>
      </w:r>
      <w:r w:rsidR="002A7DF6" w:rsidRPr="002A7DF6">
        <w:rPr>
          <w:rFonts w:ascii="Calibri" w:eastAsia="Calibri" w:hAnsi="Calibri" w:cs="Times New Roman"/>
          <w:bCs/>
          <w:color w:val="000000" w:themeColor="text1"/>
        </w:rPr>
        <w:t xml:space="preserve">Izrađena </w:t>
      </w:r>
      <w:r w:rsidR="002A7DF6">
        <w:rPr>
          <w:rFonts w:ascii="Calibri" w:eastAsia="Calibri" w:hAnsi="Calibri" w:cs="Times New Roman"/>
          <w:bCs/>
          <w:color w:val="000000" w:themeColor="text1"/>
        </w:rPr>
        <w:t xml:space="preserve">je </w:t>
      </w:r>
      <w:r w:rsidR="002A7DF6" w:rsidRPr="002A7DF6">
        <w:rPr>
          <w:rFonts w:ascii="Calibri" w:eastAsia="Calibri" w:hAnsi="Calibri" w:cs="Times New Roman"/>
          <w:bCs/>
          <w:color w:val="000000" w:themeColor="text1"/>
        </w:rPr>
        <w:t>replike prve štamparske prese na Balkanu – Štamparije Crnojevića i opremanje enterijera u Biljardi sa pratećim namještajem</w:t>
      </w:r>
      <w:r w:rsidR="002A7DF6">
        <w:rPr>
          <w:rFonts w:ascii="Calibri" w:eastAsia="Calibri" w:hAnsi="Calibri" w:cs="Times New Roman"/>
          <w:bCs/>
          <w:color w:val="000000" w:themeColor="text1"/>
        </w:rPr>
        <w:t xml:space="preserve"> </w:t>
      </w:r>
      <w:hyperlink r:id="rId14" w:history="1">
        <w:r w:rsidR="002A7DF6" w:rsidRPr="00DA0EF2">
          <w:rPr>
            <w:rStyle w:val="Hyperlink"/>
            <w:rFonts w:ascii="Calibri" w:eastAsia="Calibri" w:hAnsi="Calibri" w:cs="Times New Roman"/>
            <w:bCs/>
          </w:rPr>
          <w:t>https://narodnimuzej.me/2023/07/18/replika-stamparske-prese-crnojevica/</w:t>
        </w:r>
      </w:hyperlink>
      <w:r w:rsidR="002A7DF6">
        <w:rPr>
          <w:rFonts w:ascii="Calibri" w:eastAsia="Calibri" w:hAnsi="Calibri" w:cs="Times New Roman"/>
          <w:bCs/>
          <w:color w:val="000000" w:themeColor="text1"/>
        </w:rPr>
        <w:t xml:space="preserve"> </w:t>
      </w:r>
      <w:r w:rsidR="00C27671">
        <w:rPr>
          <w:rFonts w:ascii="Calibri" w:eastAsia="Calibri" w:hAnsi="Calibri" w:cs="Times New Roman"/>
          <w:bCs/>
          <w:color w:val="000000" w:themeColor="text1"/>
        </w:rPr>
        <w:t xml:space="preserve">, </w:t>
      </w:r>
      <w:r w:rsidR="00F87D19">
        <w:rPr>
          <w:rFonts w:ascii="Calibri" w:eastAsia="Calibri" w:hAnsi="Calibri" w:cs="Times New Roman"/>
          <w:bCs/>
          <w:color w:val="000000" w:themeColor="text1"/>
        </w:rPr>
        <w:t>u</w:t>
      </w:r>
      <w:r w:rsidR="00F42A4A" w:rsidRPr="00F42A4A">
        <w:rPr>
          <w:rFonts w:ascii="Calibri" w:eastAsia="Calibri" w:hAnsi="Calibri" w:cs="Times New Roman"/>
          <w:bCs/>
          <w:color w:val="000000" w:themeColor="text1"/>
        </w:rPr>
        <w:t>ređena pješačka staza Rijeka Crnojevića-Obodska pećina</w:t>
      </w:r>
      <w:r w:rsidR="00F42A4A">
        <w:rPr>
          <w:rFonts w:ascii="Calibri" w:eastAsia="Calibri" w:hAnsi="Calibri" w:cs="Times New Roman"/>
          <w:bCs/>
          <w:color w:val="000000" w:themeColor="text1"/>
        </w:rPr>
        <w:t xml:space="preserve">, vidikovac na </w:t>
      </w:r>
      <w:r w:rsidR="00F42A4A" w:rsidRPr="00F42A4A">
        <w:rPr>
          <w:rFonts w:ascii="Calibri" w:eastAsia="Calibri" w:hAnsi="Calibri" w:cs="Times New Roman"/>
          <w:bCs/>
          <w:color w:val="000000" w:themeColor="text1"/>
          <w:lang w:val="sr-Latn-ME"/>
        </w:rPr>
        <w:t>meandr</w:t>
      </w:r>
      <w:r w:rsidR="00F42A4A">
        <w:rPr>
          <w:rFonts w:ascii="Calibri" w:eastAsia="Calibri" w:hAnsi="Calibri" w:cs="Times New Roman"/>
          <w:bCs/>
          <w:color w:val="000000" w:themeColor="text1"/>
          <w:lang w:val="sr-Latn-ME"/>
        </w:rPr>
        <w:t>ima</w:t>
      </w:r>
      <w:r w:rsidR="00F42A4A" w:rsidRPr="00F42A4A">
        <w:rPr>
          <w:rFonts w:ascii="Calibri" w:eastAsia="Calibri" w:hAnsi="Calibri" w:cs="Times New Roman"/>
          <w:bCs/>
          <w:color w:val="000000" w:themeColor="text1"/>
          <w:lang w:val="sr-Latn-ME"/>
        </w:rPr>
        <w:t xml:space="preserve"> Ćehotine (Pljevlja)</w:t>
      </w:r>
      <w:r w:rsidR="00F87D19">
        <w:rPr>
          <w:rFonts w:ascii="Calibri" w:eastAsia="Calibri" w:hAnsi="Calibri" w:cs="Times New Roman"/>
          <w:bCs/>
          <w:color w:val="000000" w:themeColor="text1"/>
        </w:rPr>
        <w:t>,</w:t>
      </w:r>
      <w:r w:rsidR="00E017FE">
        <w:rPr>
          <w:rFonts w:ascii="Calibri" w:eastAsia="Calibri" w:hAnsi="Calibri" w:cs="Times New Roman"/>
          <w:bCs/>
          <w:color w:val="000000" w:themeColor="text1"/>
        </w:rPr>
        <w:t xml:space="preserve"> valorizacija</w:t>
      </w:r>
      <w:r w:rsidR="00F87D19">
        <w:rPr>
          <w:rFonts w:ascii="Calibri" w:eastAsia="Calibri" w:hAnsi="Calibri" w:cs="Times New Roman"/>
          <w:bCs/>
          <w:color w:val="000000" w:themeColor="text1"/>
        </w:rPr>
        <w:t xml:space="preserve"> </w:t>
      </w:r>
      <w:r w:rsidR="00E00C31" w:rsidRPr="00E00C31">
        <w:rPr>
          <w:rFonts w:ascii="Calibri" w:eastAsia="Calibri" w:hAnsi="Calibri" w:cs="Times New Roman"/>
          <w:bCs/>
          <w:color w:val="000000" w:themeColor="text1"/>
          <w:lang w:val="sr-Latn-ME"/>
        </w:rPr>
        <w:t>vodopad</w:t>
      </w:r>
      <w:r w:rsidR="00E017FE">
        <w:rPr>
          <w:rFonts w:ascii="Calibri" w:eastAsia="Calibri" w:hAnsi="Calibri" w:cs="Times New Roman"/>
          <w:bCs/>
          <w:color w:val="000000" w:themeColor="text1"/>
          <w:lang w:val="sr-Latn-ME"/>
        </w:rPr>
        <w:t>a</w:t>
      </w:r>
      <w:r w:rsidR="00E00C31" w:rsidRPr="00E00C31">
        <w:rPr>
          <w:rFonts w:ascii="Calibri" w:eastAsia="Calibri" w:hAnsi="Calibri" w:cs="Times New Roman"/>
          <w:bCs/>
          <w:color w:val="000000" w:themeColor="text1"/>
          <w:lang w:val="sr-Latn-ME"/>
        </w:rPr>
        <w:t xml:space="preserve"> Crnjak (Šavnik)</w:t>
      </w:r>
      <w:r w:rsidR="00E017FE">
        <w:rPr>
          <w:rFonts w:ascii="Calibri" w:eastAsia="Calibri" w:hAnsi="Calibri" w:cs="Times New Roman"/>
          <w:bCs/>
          <w:color w:val="000000" w:themeColor="text1"/>
          <w:lang w:val="sr-Latn-ME"/>
        </w:rPr>
        <w:t>;</w:t>
      </w:r>
    </w:p>
    <w:p w14:paraId="0D6B1FD8" w14:textId="1DCA672C" w:rsidR="00A57F3E" w:rsidRDefault="00A57F3E" w:rsidP="00CC39AD">
      <w:pPr>
        <w:spacing w:after="0"/>
        <w:jc w:val="both"/>
        <w:rPr>
          <w:rFonts w:ascii="Calibri" w:eastAsia="Calibri" w:hAnsi="Calibri" w:cs="Times New Roman"/>
          <w:bCs/>
          <w:color w:val="000000" w:themeColor="text1"/>
          <w:lang w:val="sr-Latn-ME"/>
        </w:rPr>
      </w:pPr>
      <w:r>
        <w:rPr>
          <w:rFonts w:ascii="Calibri" w:eastAsia="Calibri" w:hAnsi="Calibri" w:cs="Times New Roman"/>
          <w:bCs/>
          <w:color w:val="000000" w:themeColor="text1"/>
          <w:lang w:val="sr-Latn-ME"/>
        </w:rPr>
        <w:t xml:space="preserve">- </w:t>
      </w:r>
      <w:r w:rsidR="00C15A55" w:rsidRPr="00C15A55">
        <w:rPr>
          <w:rFonts w:ascii="Calibri" w:eastAsia="Calibri" w:hAnsi="Calibri" w:cs="Times New Roman"/>
          <w:bCs/>
          <w:color w:val="000000" w:themeColor="text1"/>
          <w:lang w:val="sr-Latn-CS"/>
        </w:rPr>
        <w:t xml:space="preserve">održavanje i unapređenje kvaliteta i kapaciteta </w:t>
      </w:r>
      <w:r w:rsidR="00C15A55" w:rsidRPr="00920350">
        <w:rPr>
          <w:rFonts w:ascii="Calibri" w:eastAsia="Calibri" w:hAnsi="Calibri" w:cs="Times New Roman"/>
          <w:bCs/>
          <w:color w:val="000000" w:themeColor="text1"/>
          <w:lang w:val="sr-Latn-CS"/>
        </w:rPr>
        <w:t>aerodroma u Crnoj Gori</w:t>
      </w:r>
      <w:r w:rsidR="00EE220E">
        <w:rPr>
          <w:rFonts w:ascii="Calibri" w:eastAsia="Calibri" w:hAnsi="Calibri" w:cs="Times New Roman"/>
          <w:bCs/>
          <w:color w:val="000000" w:themeColor="text1"/>
          <w:lang w:val="sr-Latn-CS"/>
        </w:rPr>
        <w:t>;</w:t>
      </w:r>
      <w:r w:rsidR="0095019B">
        <w:rPr>
          <w:rFonts w:ascii="Calibri" w:eastAsia="Calibri" w:hAnsi="Calibri" w:cs="Times New Roman"/>
          <w:bCs/>
          <w:color w:val="000000" w:themeColor="text1"/>
          <w:lang w:val="sr-Latn-CS"/>
        </w:rPr>
        <w:t xml:space="preserve"> </w:t>
      </w:r>
    </w:p>
    <w:p w14:paraId="1038CDF3" w14:textId="71BAE7DE" w:rsidR="00B47BAB" w:rsidRDefault="00B47BAB" w:rsidP="00CC39AD">
      <w:pPr>
        <w:spacing w:after="0"/>
        <w:jc w:val="both"/>
        <w:rPr>
          <w:rFonts w:ascii="Calibri" w:eastAsia="Calibri" w:hAnsi="Calibri" w:cs="Times New Roman"/>
          <w:bCs/>
          <w:color w:val="000000" w:themeColor="text1"/>
          <w:lang w:val="sr-Latn-ME"/>
        </w:rPr>
      </w:pPr>
      <w:r>
        <w:rPr>
          <w:rFonts w:ascii="Calibri" w:eastAsia="Calibri" w:hAnsi="Calibri" w:cs="Times New Roman"/>
          <w:bCs/>
          <w:color w:val="000000" w:themeColor="text1"/>
        </w:rPr>
        <w:t xml:space="preserve">- </w:t>
      </w:r>
      <w:r w:rsidR="00E14335" w:rsidRPr="00B47BAB">
        <w:rPr>
          <w:rFonts w:ascii="Calibri" w:eastAsia="Calibri" w:hAnsi="Calibri" w:cs="Times New Roman"/>
          <w:bCs/>
          <w:color w:val="000000" w:themeColor="text1"/>
          <w:lang w:val="sr-Latn-ME"/>
        </w:rPr>
        <w:t xml:space="preserve">uspostavljene su 34 strateške nove rute </w:t>
      </w:r>
      <w:r w:rsidR="00E14335">
        <w:rPr>
          <w:rFonts w:ascii="Calibri" w:eastAsia="Calibri" w:hAnsi="Calibri" w:cs="Times New Roman"/>
          <w:bCs/>
          <w:color w:val="000000" w:themeColor="text1"/>
          <w:lang w:val="sr-Latn-ME"/>
        </w:rPr>
        <w:t xml:space="preserve">u okviru aktivnosti </w:t>
      </w:r>
      <w:r w:rsidRPr="00B47BAB">
        <w:rPr>
          <w:rFonts w:ascii="Calibri" w:eastAsia="Calibri" w:hAnsi="Calibri" w:cs="Times New Roman"/>
          <w:bCs/>
          <w:color w:val="000000" w:themeColor="text1"/>
          <w:lang w:val="sr-Latn-ME"/>
        </w:rPr>
        <w:t>poboljšanj</w:t>
      </w:r>
      <w:r w:rsidR="00E14335">
        <w:rPr>
          <w:rFonts w:ascii="Calibri" w:eastAsia="Calibri" w:hAnsi="Calibri" w:cs="Times New Roman"/>
          <w:bCs/>
          <w:color w:val="000000" w:themeColor="text1"/>
          <w:lang w:val="sr-Latn-ME"/>
        </w:rPr>
        <w:t>a</w:t>
      </w:r>
      <w:r w:rsidRPr="00B47BAB">
        <w:rPr>
          <w:rFonts w:ascii="Calibri" w:eastAsia="Calibri" w:hAnsi="Calibri" w:cs="Times New Roman"/>
          <w:bCs/>
          <w:color w:val="000000" w:themeColor="text1"/>
          <w:lang w:val="sr-Latn-ME"/>
        </w:rPr>
        <w:t xml:space="preserve"> avio dostupnosti Crne Gore</w:t>
      </w:r>
      <w:r w:rsidR="001F1F5C">
        <w:rPr>
          <w:rFonts w:ascii="Calibri" w:eastAsia="Calibri" w:hAnsi="Calibri" w:cs="Times New Roman"/>
          <w:bCs/>
          <w:color w:val="000000" w:themeColor="text1"/>
          <w:lang w:val="sr-Latn-ME"/>
        </w:rPr>
        <w:t>;</w:t>
      </w:r>
      <w:r w:rsidRPr="00B47BAB">
        <w:rPr>
          <w:rFonts w:ascii="Calibri" w:eastAsia="Calibri" w:hAnsi="Calibri" w:cs="Times New Roman"/>
          <w:bCs/>
          <w:color w:val="000000" w:themeColor="text1"/>
          <w:lang w:val="sr-Latn-ME"/>
        </w:rPr>
        <w:t xml:space="preserve"> </w:t>
      </w:r>
    </w:p>
    <w:p w14:paraId="4DDD12A6" w14:textId="18BC8A08" w:rsidR="00A974FB" w:rsidRDefault="00A974FB" w:rsidP="00CC39AD">
      <w:pPr>
        <w:spacing w:after="0"/>
        <w:jc w:val="both"/>
        <w:rPr>
          <w:rFonts w:ascii="Calibri" w:eastAsia="Calibri" w:hAnsi="Calibri" w:cs="Times New Roman"/>
          <w:bCs/>
          <w:color w:val="000000" w:themeColor="text1"/>
          <w:lang w:val="sr-Latn-CS"/>
        </w:rPr>
      </w:pPr>
      <w:r>
        <w:rPr>
          <w:rFonts w:ascii="Calibri" w:eastAsia="Calibri" w:hAnsi="Calibri" w:cs="Times New Roman"/>
          <w:bCs/>
          <w:color w:val="000000" w:themeColor="text1"/>
        </w:rPr>
        <w:t xml:space="preserve">- </w:t>
      </w:r>
      <w:r w:rsidR="00E14335">
        <w:rPr>
          <w:rFonts w:ascii="Calibri" w:eastAsia="Calibri" w:hAnsi="Calibri" w:cs="Times New Roman"/>
          <w:bCs/>
          <w:color w:val="000000" w:themeColor="text1"/>
        </w:rPr>
        <w:t>r</w:t>
      </w:r>
      <w:r w:rsidR="001F1F5C">
        <w:rPr>
          <w:rFonts w:ascii="Calibri" w:eastAsia="Calibri" w:hAnsi="Calibri" w:cs="Times New Roman"/>
          <w:bCs/>
          <w:color w:val="000000" w:themeColor="text1"/>
        </w:rPr>
        <w:t>e</w:t>
      </w:r>
      <w:r w:rsidR="00DB55DE">
        <w:rPr>
          <w:rFonts w:ascii="Calibri" w:eastAsia="Calibri" w:hAnsi="Calibri" w:cs="Times New Roman"/>
          <w:bCs/>
          <w:color w:val="000000" w:themeColor="text1"/>
        </w:rPr>
        <w:t>a</w:t>
      </w:r>
      <w:r w:rsidR="001F1F5C">
        <w:rPr>
          <w:rFonts w:ascii="Calibri" w:eastAsia="Calibri" w:hAnsi="Calibri" w:cs="Times New Roman"/>
          <w:bCs/>
          <w:color w:val="000000" w:themeColor="text1"/>
        </w:rPr>
        <w:t>liz</w:t>
      </w:r>
      <w:r w:rsidR="00E14335">
        <w:rPr>
          <w:rFonts w:ascii="Calibri" w:eastAsia="Calibri" w:hAnsi="Calibri" w:cs="Times New Roman"/>
          <w:bCs/>
          <w:color w:val="000000" w:themeColor="text1"/>
        </w:rPr>
        <w:t>acija</w:t>
      </w:r>
      <w:r w:rsidR="001F1F5C">
        <w:rPr>
          <w:rFonts w:ascii="Calibri" w:eastAsia="Calibri" w:hAnsi="Calibri" w:cs="Times New Roman"/>
          <w:bCs/>
          <w:color w:val="000000" w:themeColor="text1"/>
        </w:rPr>
        <w:t xml:space="preserve"> </w:t>
      </w:r>
      <w:r w:rsidR="00E14335">
        <w:rPr>
          <w:rFonts w:ascii="Calibri" w:eastAsia="Calibri" w:hAnsi="Calibri" w:cs="Times New Roman"/>
          <w:bCs/>
          <w:color w:val="000000" w:themeColor="text1"/>
        </w:rPr>
        <w:t xml:space="preserve">oko </w:t>
      </w:r>
      <w:r w:rsidR="001F1F5C">
        <w:rPr>
          <w:rFonts w:ascii="Calibri" w:eastAsia="Calibri" w:hAnsi="Calibri" w:cs="Times New Roman"/>
          <w:bCs/>
          <w:color w:val="000000" w:themeColor="text1"/>
        </w:rPr>
        <w:t xml:space="preserve">10 projektnih aktivnosti </w:t>
      </w:r>
      <w:r w:rsidRPr="00A974FB">
        <w:rPr>
          <w:rFonts w:ascii="Calibri" w:eastAsia="Calibri" w:hAnsi="Calibri" w:cs="Times New Roman"/>
          <w:bCs/>
          <w:color w:val="000000" w:themeColor="text1"/>
          <w:lang w:val="sr-Latn-CS"/>
        </w:rPr>
        <w:t>na održavanju i unapređenju željezničke infrastruktura</w:t>
      </w:r>
      <w:r w:rsidR="001F1F5C">
        <w:rPr>
          <w:rFonts w:ascii="Calibri" w:eastAsia="Calibri" w:hAnsi="Calibri" w:cs="Times New Roman"/>
          <w:bCs/>
          <w:color w:val="000000" w:themeColor="text1"/>
          <w:lang w:val="sr-Latn-CS"/>
        </w:rPr>
        <w:t xml:space="preserve">; </w:t>
      </w:r>
    </w:p>
    <w:p w14:paraId="774DD352" w14:textId="77777777" w:rsidR="00E14335" w:rsidRDefault="001F1F5C" w:rsidP="00CC39AD">
      <w:pPr>
        <w:spacing w:after="0"/>
        <w:jc w:val="both"/>
        <w:rPr>
          <w:rFonts w:ascii="Calibri" w:eastAsia="Calibri" w:hAnsi="Calibri" w:cs="Times New Roman"/>
          <w:bCs/>
          <w:color w:val="000000" w:themeColor="text1"/>
          <w:lang w:val="sr-Latn-CS"/>
        </w:rPr>
      </w:pPr>
      <w:r>
        <w:rPr>
          <w:rFonts w:ascii="Calibri" w:eastAsia="Calibri" w:hAnsi="Calibri" w:cs="Times New Roman"/>
          <w:bCs/>
          <w:color w:val="000000" w:themeColor="text1"/>
          <w:lang w:val="sr-Latn-CS"/>
        </w:rPr>
        <w:t xml:space="preserve">- </w:t>
      </w:r>
      <w:r w:rsidRPr="001F1F5C">
        <w:rPr>
          <w:rFonts w:ascii="Calibri" w:eastAsia="Calibri" w:hAnsi="Calibri" w:cs="Times New Roman"/>
          <w:bCs/>
          <w:color w:val="000000" w:themeColor="text1"/>
          <w:lang w:val="sr-Latn-CS"/>
        </w:rPr>
        <w:t>realizovano je oko 50 aktivnosti na unapređenju infrastrukture zone morskog dobra</w:t>
      </w:r>
      <w:r>
        <w:rPr>
          <w:rFonts w:ascii="Calibri" w:eastAsia="Calibri" w:hAnsi="Calibri" w:cs="Times New Roman"/>
          <w:bCs/>
          <w:color w:val="000000" w:themeColor="text1"/>
          <w:lang w:val="sr-Latn-CS"/>
        </w:rPr>
        <w:t>;</w:t>
      </w:r>
    </w:p>
    <w:p w14:paraId="0642AF9E" w14:textId="3D068BEA" w:rsidR="00E14335" w:rsidRDefault="00E14335" w:rsidP="00CC39AD">
      <w:pPr>
        <w:spacing w:after="0"/>
        <w:jc w:val="both"/>
        <w:rPr>
          <w:rFonts w:ascii="Calibri" w:eastAsia="Calibri" w:hAnsi="Calibri" w:cs="Times New Roman"/>
          <w:bCs/>
          <w:color w:val="000000" w:themeColor="text1"/>
          <w:lang w:val="sr-Latn-CS"/>
        </w:rPr>
      </w:pPr>
      <w:r>
        <w:rPr>
          <w:rFonts w:ascii="Calibri" w:eastAsia="Calibri" w:hAnsi="Calibri" w:cs="Times New Roman"/>
          <w:bCs/>
          <w:color w:val="000000" w:themeColor="text1"/>
          <w:lang w:val="sr-Latn-CS"/>
        </w:rPr>
        <w:t xml:space="preserve">- </w:t>
      </w:r>
      <w:r w:rsidR="001F1F5C">
        <w:rPr>
          <w:rFonts w:ascii="Calibri" w:eastAsia="Calibri" w:hAnsi="Calibri" w:cs="Times New Roman"/>
          <w:bCs/>
          <w:color w:val="000000" w:themeColor="text1"/>
          <w:lang w:val="sr-Latn-CS"/>
        </w:rPr>
        <w:t xml:space="preserve"> </w:t>
      </w:r>
      <w:r w:rsidRPr="00E14335">
        <w:rPr>
          <w:rFonts w:ascii="Calibri" w:eastAsia="Calibri" w:hAnsi="Calibri" w:cs="Times New Roman"/>
          <w:bCs/>
          <w:color w:val="000000" w:themeColor="text1"/>
          <w:lang w:val="sr-Latn-CS"/>
        </w:rPr>
        <w:t>održavanje postojeće i izgradnje nove infrastrukture u drumskom saobraćaju</w:t>
      </w:r>
      <w:r>
        <w:rPr>
          <w:rFonts w:ascii="Calibri" w:eastAsia="Calibri" w:hAnsi="Calibri" w:cs="Times New Roman"/>
          <w:bCs/>
          <w:color w:val="000000" w:themeColor="text1"/>
          <w:lang w:val="sr-Latn-CS"/>
        </w:rPr>
        <w:t xml:space="preserve"> – 30 novih putnih pravaca;</w:t>
      </w:r>
    </w:p>
    <w:p w14:paraId="4C67671E" w14:textId="2ABB1DE7" w:rsidR="00E14335" w:rsidRDefault="00E14335" w:rsidP="00CC39AD">
      <w:pPr>
        <w:spacing w:after="0"/>
        <w:jc w:val="both"/>
        <w:rPr>
          <w:rFonts w:ascii="Calibri" w:eastAsia="Calibri" w:hAnsi="Calibri" w:cs="Times New Roman"/>
          <w:bCs/>
          <w:color w:val="000000" w:themeColor="text1"/>
          <w:lang w:val="sr-Latn-CS"/>
        </w:rPr>
      </w:pPr>
      <w:r>
        <w:rPr>
          <w:rFonts w:ascii="Calibri" w:eastAsia="Calibri" w:hAnsi="Calibri" w:cs="Times New Roman"/>
          <w:bCs/>
          <w:color w:val="000000" w:themeColor="text1"/>
          <w:lang w:val="sr-Latn-CS"/>
        </w:rPr>
        <w:t xml:space="preserve">- unapređenje infrastrukture u željezničkom saobraćaju – 13 pod-aktivnosti; </w:t>
      </w:r>
    </w:p>
    <w:p w14:paraId="32F3F024" w14:textId="4C99C010" w:rsidR="00DB55DE" w:rsidRPr="00DD37D3" w:rsidRDefault="00E14335" w:rsidP="00CC39AD">
      <w:pPr>
        <w:spacing w:after="0"/>
        <w:jc w:val="both"/>
        <w:rPr>
          <w:rFonts w:ascii="Calibri" w:eastAsia="Calibri" w:hAnsi="Calibri" w:cs="Times New Roman"/>
          <w:bCs/>
          <w:color w:val="000000" w:themeColor="text1"/>
          <w:lang w:val="sr-Latn-CS"/>
        </w:rPr>
      </w:pPr>
      <w:r>
        <w:rPr>
          <w:rFonts w:ascii="Calibri" w:eastAsia="Calibri" w:hAnsi="Calibri" w:cs="Times New Roman"/>
          <w:bCs/>
          <w:color w:val="000000" w:themeColor="text1"/>
          <w:lang w:val="sr-Latn-CS"/>
        </w:rPr>
        <w:t xml:space="preserve">- </w:t>
      </w:r>
      <w:r w:rsidR="00F979D8">
        <w:rPr>
          <w:rFonts w:ascii="Calibri" w:eastAsia="Calibri" w:hAnsi="Calibri" w:cs="Times New Roman"/>
          <w:bCs/>
          <w:color w:val="000000" w:themeColor="text1"/>
          <w:lang w:val="sr-Latn-CS"/>
        </w:rPr>
        <w:t>s</w:t>
      </w:r>
      <w:r w:rsidR="00DB55DE" w:rsidRPr="00DB55DE">
        <w:rPr>
          <w:rFonts w:ascii="Calibri" w:eastAsia="Calibri" w:hAnsi="Calibri" w:cs="Times New Roman"/>
          <w:bCs/>
          <w:color w:val="000000" w:themeColor="text1"/>
          <w:lang w:val="sr-Latn-CS"/>
        </w:rPr>
        <w:t>provođenje mjera i aktivnosti na unapređenje kvaliteta usluga na graničnim prelazima</w:t>
      </w:r>
      <w:r w:rsidR="00DB55DE">
        <w:rPr>
          <w:rFonts w:ascii="Calibri" w:eastAsia="Calibri" w:hAnsi="Calibri" w:cs="Times New Roman"/>
          <w:bCs/>
          <w:color w:val="000000" w:themeColor="text1"/>
          <w:lang w:val="sr-Latn-CS"/>
        </w:rPr>
        <w:t xml:space="preserve"> – realizovano je 18 projekata adaptacije, unapređenja uslova rada i funkcionisanja postojećih graničnih prelaza i izgradnje novih</w:t>
      </w:r>
      <w:r w:rsidR="00E225F2">
        <w:rPr>
          <w:rFonts w:ascii="Calibri" w:eastAsia="Calibri" w:hAnsi="Calibri" w:cs="Times New Roman"/>
          <w:bCs/>
          <w:color w:val="000000" w:themeColor="text1"/>
          <w:lang w:val="sr-Latn-CS"/>
        </w:rPr>
        <w:t>;</w:t>
      </w:r>
    </w:p>
    <w:p w14:paraId="05E95AEC" w14:textId="241B3274" w:rsidR="00A71BDB" w:rsidRDefault="00A71BDB" w:rsidP="00CC39AD">
      <w:pPr>
        <w:spacing w:after="0"/>
        <w:jc w:val="both"/>
        <w:rPr>
          <w:rFonts w:ascii="Calibri" w:eastAsia="Calibri" w:hAnsi="Calibri" w:cs="Times New Roman"/>
          <w:bCs/>
          <w:color w:val="000000" w:themeColor="text1"/>
          <w:lang w:val="sr-Latn-CS"/>
        </w:rPr>
      </w:pPr>
      <w:r w:rsidRPr="00DD37D3">
        <w:rPr>
          <w:rFonts w:ascii="Calibri" w:eastAsia="Calibri" w:hAnsi="Calibri" w:cs="Times New Roman"/>
          <w:bCs/>
          <w:color w:val="000000" w:themeColor="text1"/>
          <w:lang w:val="sr-Latn-CS"/>
        </w:rPr>
        <w:t>- poboljšanje distributivne elektro-energetske mreže</w:t>
      </w:r>
      <w:r w:rsidRPr="00A71BDB">
        <w:rPr>
          <w:rFonts w:ascii="Calibri" w:eastAsia="Calibri" w:hAnsi="Calibri" w:cs="Times New Roman"/>
          <w:bCs/>
          <w:color w:val="000000" w:themeColor="text1"/>
          <w:lang w:val="sr-Latn-CS"/>
        </w:rPr>
        <w:t xml:space="preserve"> (</w:t>
      </w:r>
      <w:r w:rsidR="00DD37D3">
        <w:rPr>
          <w:rFonts w:ascii="Calibri" w:eastAsia="Calibri" w:hAnsi="Calibri" w:cs="Times New Roman"/>
          <w:bCs/>
          <w:color w:val="000000" w:themeColor="text1"/>
          <w:lang w:val="sr-Latn-CS"/>
        </w:rPr>
        <w:t>220 aktivnosti</w:t>
      </w:r>
      <w:r w:rsidRPr="00A71BDB">
        <w:rPr>
          <w:rFonts w:ascii="Calibri" w:eastAsia="Calibri" w:hAnsi="Calibri" w:cs="Times New Roman"/>
          <w:bCs/>
          <w:color w:val="000000" w:themeColor="text1"/>
          <w:lang w:val="sr-Latn-CS"/>
        </w:rPr>
        <w:t>)</w:t>
      </w:r>
      <w:r w:rsidR="00DD37D3">
        <w:rPr>
          <w:rFonts w:ascii="Calibri" w:eastAsia="Calibri" w:hAnsi="Calibri" w:cs="Times New Roman"/>
          <w:bCs/>
          <w:color w:val="000000" w:themeColor="text1"/>
          <w:lang w:val="sr-Latn-CS"/>
        </w:rPr>
        <w:t>;</w:t>
      </w:r>
    </w:p>
    <w:p w14:paraId="016B6C36" w14:textId="77777777" w:rsidR="00BE5869" w:rsidRDefault="00E225F2" w:rsidP="00CC39AD">
      <w:pPr>
        <w:spacing w:after="0"/>
        <w:jc w:val="both"/>
        <w:rPr>
          <w:rFonts w:ascii="Calibri" w:eastAsia="Calibri" w:hAnsi="Calibri" w:cs="Times New Roman"/>
          <w:bCs/>
          <w:color w:val="000000" w:themeColor="text1"/>
          <w:lang w:val="sr-Latn-CS"/>
        </w:rPr>
      </w:pPr>
      <w:r>
        <w:rPr>
          <w:rFonts w:ascii="Calibri" w:eastAsia="Calibri" w:hAnsi="Calibri" w:cs="Times New Roman"/>
          <w:b/>
          <w:bCs/>
          <w:color w:val="000000" w:themeColor="text1"/>
          <w:lang w:val="sr-Latn-CS"/>
        </w:rPr>
        <w:t xml:space="preserve">- </w:t>
      </w:r>
      <w:r w:rsidRPr="00E225F2">
        <w:rPr>
          <w:rFonts w:ascii="Calibri" w:eastAsia="Calibri" w:hAnsi="Calibri" w:cs="Times New Roman"/>
          <w:bCs/>
          <w:color w:val="000000" w:themeColor="text1"/>
          <w:lang w:val="sr-Latn-CS"/>
        </w:rPr>
        <w:t>tokom 2022-2024. godine</w:t>
      </w:r>
      <w:r>
        <w:rPr>
          <w:rFonts w:ascii="Calibri" w:eastAsia="Calibri" w:hAnsi="Calibri" w:cs="Times New Roman"/>
          <w:bCs/>
          <w:color w:val="000000" w:themeColor="text1"/>
          <w:lang w:val="sr-Latn-CS"/>
        </w:rPr>
        <w:t xml:space="preserve"> 16 odmorišta je izgradjeno ili unaprijeđeno u okviru aktivnosti </w:t>
      </w:r>
      <w:r w:rsidRPr="00E225F2">
        <w:rPr>
          <w:rFonts w:ascii="Calibri" w:eastAsia="Calibri" w:hAnsi="Calibri" w:cs="Times New Roman"/>
          <w:bCs/>
          <w:color w:val="000000" w:themeColor="text1"/>
          <w:lang w:val="sr-Latn-CS"/>
        </w:rPr>
        <w:t>održavanj</w:t>
      </w:r>
      <w:r>
        <w:rPr>
          <w:rFonts w:ascii="Calibri" w:eastAsia="Calibri" w:hAnsi="Calibri" w:cs="Times New Roman"/>
          <w:bCs/>
          <w:color w:val="000000" w:themeColor="text1"/>
          <w:lang w:val="sr-Latn-CS"/>
        </w:rPr>
        <w:t>a</w:t>
      </w:r>
      <w:r w:rsidRPr="00E225F2">
        <w:rPr>
          <w:rFonts w:ascii="Calibri" w:eastAsia="Calibri" w:hAnsi="Calibri" w:cs="Times New Roman"/>
          <w:bCs/>
          <w:color w:val="000000" w:themeColor="text1"/>
          <w:lang w:val="sr-Latn-CS"/>
        </w:rPr>
        <w:t xml:space="preserve"> i unapređenj</w:t>
      </w:r>
      <w:r>
        <w:rPr>
          <w:rFonts w:ascii="Calibri" w:eastAsia="Calibri" w:hAnsi="Calibri" w:cs="Times New Roman"/>
          <w:bCs/>
          <w:color w:val="000000" w:themeColor="text1"/>
          <w:lang w:val="sr-Latn-CS"/>
        </w:rPr>
        <w:t>a</w:t>
      </w:r>
      <w:r w:rsidRPr="00E225F2">
        <w:rPr>
          <w:rFonts w:ascii="Calibri" w:eastAsia="Calibri" w:hAnsi="Calibri" w:cs="Times New Roman"/>
          <w:bCs/>
          <w:color w:val="000000" w:themeColor="text1"/>
          <w:lang w:val="sr-Latn-CS"/>
        </w:rPr>
        <w:t xml:space="preserve"> kvaliteta odmorišta i vidikovaca pored puta, dok je u AP za 2025. godini izuzeta zbog</w:t>
      </w:r>
      <w:r>
        <w:rPr>
          <w:rFonts w:ascii="Calibri" w:eastAsia="Calibri" w:hAnsi="Calibri" w:cs="Times New Roman"/>
          <w:b/>
          <w:bCs/>
          <w:color w:val="000000" w:themeColor="text1"/>
          <w:lang w:val="sr-Latn-CS"/>
        </w:rPr>
        <w:t xml:space="preserve"> </w:t>
      </w:r>
      <w:r w:rsidR="00344728" w:rsidRPr="00344728">
        <w:rPr>
          <w:rFonts w:ascii="Calibri" w:eastAsia="Calibri" w:hAnsi="Calibri" w:cs="Times New Roman"/>
          <w:bCs/>
          <w:color w:val="000000" w:themeColor="text1"/>
          <w:lang w:val="sr-Latn-CS"/>
        </w:rPr>
        <w:t>izuzimanja navede mjere iz Podsticajnih mjera u turizmu</w:t>
      </w:r>
      <w:r w:rsidR="00344728">
        <w:rPr>
          <w:rFonts w:ascii="Calibri" w:eastAsia="Calibri" w:hAnsi="Calibri" w:cs="Times New Roman"/>
          <w:bCs/>
          <w:color w:val="000000" w:themeColor="text1"/>
          <w:lang w:val="sr-Latn-CS"/>
        </w:rPr>
        <w:t xml:space="preserve"> za datu godinu</w:t>
      </w:r>
      <w:r w:rsidR="00BE5869">
        <w:rPr>
          <w:rFonts w:ascii="Calibri" w:eastAsia="Calibri" w:hAnsi="Calibri" w:cs="Times New Roman"/>
          <w:bCs/>
          <w:color w:val="000000" w:themeColor="text1"/>
          <w:lang w:val="sr-Latn-CS"/>
        </w:rPr>
        <w:t>;</w:t>
      </w:r>
    </w:p>
    <w:p w14:paraId="69B064FB" w14:textId="1BCD790B" w:rsidR="00171289" w:rsidRDefault="00BE5869" w:rsidP="00BE5869">
      <w:pPr>
        <w:spacing w:after="0"/>
        <w:jc w:val="both"/>
        <w:rPr>
          <w:rFonts w:ascii="Calibri" w:eastAsia="Calibri" w:hAnsi="Calibri" w:cs="Times New Roman"/>
          <w:bCs/>
          <w:color w:val="000000" w:themeColor="text1"/>
          <w:lang w:val="sr-Latn-RS"/>
        </w:rPr>
      </w:pPr>
      <w:r>
        <w:rPr>
          <w:rFonts w:ascii="Calibri" w:eastAsia="Calibri" w:hAnsi="Calibri" w:cs="Times New Roman"/>
          <w:bCs/>
          <w:color w:val="000000" w:themeColor="text1"/>
          <w:lang w:val="sr-Latn-CS"/>
        </w:rPr>
        <w:t xml:space="preserve">- </w:t>
      </w:r>
      <w:r w:rsidRPr="00BE5869">
        <w:rPr>
          <w:rFonts w:ascii="Calibri" w:eastAsia="Calibri" w:hAnsi="Calibri" w:cs="Times New Roman"/>
          <w:bCs/>
          <w:color w:val="000000" w:themeColor="text1"/>
          <w:lang w:val="sr-Latn-CS"/>
        </w:rPr>
        <w:t>realizacija projekta „Odgovorni turizam“</w:t>
      </w:r>
      <w:r w:rsidR="00533B4B">
        <w:rPr>
          <w:rFonts w:ascii="Calibri" w:eastAsia="Calibri" w:hAnsi="Calibri" w:cs="Times New Roman"/>
          <w:bCs/>
          <w:color w:val="000000" w:themeColor="text1"/>
          <w:lang w:val="sr-Latn-CS"/>
        </w:rPr>
        <w:t xml:space="preserve">- kroz projekat </w:t>
      </w:r>
      <w:r w:rsidR="00533B4B">
        <w:rPr>
          <w:rFonts w:ascii="Calibri" w:eastAsia="Calibri" w:hAnsi="Calibri" w:cs="Times New Roman"/>
          <w:bCs/>
          <w:color w:val="000000" w:themeColor="text1"/>
          <w:lang w:val="sr-Latn-RS"/>
        </w:rPr>
        <w:t>i</w:t>
      </w:r>
      <w:r w:rsidR="00533B4B" w:rsidRPr="00533B4B">
        <w:rPr>
          <w:rFonts w:ascii="Calibri" w:eastAsia="Calibri" w:hAnsi="Calibri" w:cs="Times New Roman"/>
          <w:bCs/>
          <w:color w:val="000000" w:themeColor="text1"/>
          <w:lang w:val="sr-Latn-RS"/>
        </w:rPr>
        <w:t>mplementirani su</w:t>
      </w:r>
      <w:r w:rsidR="00533B4B">
        <w:rPr>
          <w:rFonts w:ascii="Calibri" w:eastAsia="Calibri" w:hAnsi="Calibri" w:cs="Times New Roman"/>
          <w:bCs/>
          <w:color w:val="000000" w:themeColor="text1"/>
          <w:lang w:val="sr-Latn-RS"/>
        </w:rPr>
        <w:t xml:space="preserve"> </w:t>
      </w:r>
      <w:r w:rsidR="00533B4B" w:rsidRPr="00533B4B">
        <w:rPr>
          <w:rFonts w:ascii="Calibri" w:eastAsia="Calibri" w:hAnsi="Calibri" w:cs="Times New Roman"/>
          <w:bCs/>
          <w:color w:val="000000" w:themeColor="text1"/>
          <w:lang w:val="sr-Latn-RS"/>
        </w:rPr>
        <w:t xml:space="preserve">Program za podsticanje energetske efikasnosti u hotelskoj industriji </w:t>
      </w:r>
      <w:r w:rsidR="00533B4B">
        <w:rPr>
          <w:rFonts w:ascii="Calibri" w:eastAsia="Calibri" w:hAnsi="Calibri" w:cs="Times New Roman"/>
          <w:bCs/>
          <w:color w:val="000000" w:themeColor="text1"/>
          <w:lang w:val="sr-Latn-RS"/>
        </w:rPr>
        <w:t xml:space="preserve">i </w:t>
      </w:r>
      <w:r w:rsidR="00533B4B" w:rsidRPr="00533B4B">
        <w:rPr>
          <w:rFonts w:ascii="Calibri" w:eastAsia="Calibri" w:hAnsi="Calibri" w:cs="Times New Roman"/>
          <w:bCs/>
          <w:color w:val="000000" w:themeColor="text1"/>
          <w:lang w:val="sr-Latn-RS"/>
        </w:rPr>
        <w:t xml:space="preserve">Program </w:t>
      </w:r>
      <w:r w:rsidR="00533B4B" w:rsidRPr="00533B4B">
        <w:rPr>
          <w:rFonts w:ascii="Calibri" w:eastAsia="Calibri" w:hAnsi="Calibri" w:cs="Times New Roman"/>
          <w:bCs/>
          <w:color w:val="000000" w:themeColor="text1"/>
          <w:lang w:val="sr-Latn-ME"/>
        </w:rPr>
        <w:t>za podršku unapređenju energetske efikasnosti u domaćinstvima i seoskim domaćinstvima (</w:t>
      </w:r>
      <w:r w:rsidR="00533B4B" w:rsidRPr="00533B4B">
        <w:rPr>
          <w:rFonts w:ascii="Calibri" w:eastAsia="Calibri" w:hAnsi="Calibri" w:cs="Times New Roman"/>
          <w:bCs/>
          <w:color w:val="000000" w:themeColor="text1"/>
          <w:lang w:val="sr-Latn-RS"/>
        </w:rPr>
        <w:t>u saradnji sa Eko-fond-om</w:t>
      </w:r>
      <w:r w:rsidR="00533B4B" w:rsidRPr="00533B4B">
        <w:rPr>
          <w:rFonts w:ascii="Calibri" w:eastAsia="Calibri" w:hAnsi="Calibri" w:cs="Times New Roman"/>
          <w:bCs/>
          <w:color w:val="000000" w:themeColor="text1"/>
          <w:lang w:val="sr-Latn-ME"/>
        </w:rPr>
        <w:t>)</w:t>
      </w:r>
      <w:r w:rsidR="00533B4B">
        <w:rPr>
          <w:rFonts w:ascii="Calibri" w:eastAsia="Calibri" w:hAnsi="Calibri" w:cs="Times New Roman"/>
          <w:bCs/>
          <w:color w:val="000000" w:themeColor="text1"/>
          <w:lang w:val="sr-Latn-ME"/>
        </w:rPr>
        <w:t xml:space="preserve"> pri čemu </w:t>
      </w:r>
      <w:r w:rsidR="005E2C4A">
        <w:rPr>
          <w:rFonts w:ascii="Calibri" w:eastAsia="Calibri" w:hAnsi="Calibri" w:cs="Times New Roman"/>
          <w:bCs/>
          <w:color w:val="000000" w:themeColor="text1"/>
          <w:lang w:val="sr-Latn-ME"/>
        </w:rPr>
        <w:t xml:space="preserve">je </w:t>
      </w:r>
      <w:r w:rsidR="00533B4B">
        <w:rPr>
          <w:rFonts w:ascii="Calibri" w:eastAsia="Calibri" w:hAnsi="Calibri" w:cs="Times New Roman"/>
          <w:bCs/>
          <w:color w:val="000000" w:themeColor="text1"/>
          <w:lang w:val="sr-Latn-ME"/>
        </w:rPr>
        <w:t xml:space="preserve">dodijeljena </w:t>
      </w:r>
      <w:r w:rsidR="00462DCF">
        <w:rPr>
          <w:rFonts w:ascii="Calibri" w:eastAsia="Calibri" w:hAnsi="Calibri" w:cs="Times New Roman"/>
          <w:bCs/>
          <w:color w:val="000000" w:themeColor="text1"/>
          <w:lang w:val="sr-Latn-ME"/>
        </w:rPr>
        <w:t>jedna</w:t>
      </w:r>
      <w:r w:rsidR="005E2C4A">
        <w:rPr>
          <w:rFonts w:ascii="Calibri" w:eastAsia="Calibri" w:hAnsi="Calibri" w:cs="Times New Roman"/>
          <w:bCs/>
          <w:color w:val="000000" w:themeColor="text1"/>
          <w:lang w:val="sr-Latn-ME"/>
        </w:rPr>
        <w:t xml:space="preserve"> od </w:t>
      </w:r>
      <w:r w:rsidR="00533B4B">
        <w:rPr>
          <w:rFonts w:ascii="Calibri" w:eastAsia="Calibri" w:hAnsi="Calibri" w:cs="Times New Roman"/>
          <w:bCs/>
          <w:color w:val="000000" w:themeColor="text1"/>
          <w:lang w:val="sr-Latn-ME"/>
        </w:rPr>
        <w:t xml:space="preserve">eko oznaka za </w:t>
      </w:r>
      <w:r w:rsidR="00533B4B" w:rsidRPr="005E2C4A">
        <w:rPr>
          <w:rFonts w:ascii="Calibri" w:eastAsia="Calibri" w:hAnsi="Calibri" w:cs="Times New Roman"/>
          <w:bCs/>
          <w:color w:val="000000" w:themeColor="text1"/>
          <w:lang w:val="sr-Latn-RS"/>
        </w:rPr>
        <w:t>17 ugostiteljskih objekata (EcoLabel, Travel Life, Green key)</w:t>
      </w:r>
      <w:r w:rsidR="005E2C4A" w:rsidRPr="005E2C4A">
        <w:rPr>
          <w:rFonts w:ascii="Calibri" w:eastAsia="Calibri" w:hAnsi="Calibri" w:cs="Times New Roman"/>
          <w:bCs/>
          <w:color w:val="000000" w:themeColor="text1"/>
          <w:lang w:val="sr-Latn-RS"/>
        </w:rPr>
        <w:t xml:space="preserve">, </w:t>
      </w:r>
      <w:r w:rsidR="005E2C4A">
        <w:rPr>
          <w:rFonts w:ascii="Calibri" w:eastAsia="Calibri" w:hAnsi="Calibri" w:cs="Times New Roman"/>
          <w:bCs/>
          <w:color w:val="000000" w:themeColor="text1"/>
          <w:lang w:val="sr-Latn-RS"/>
        </w:rPr>
        <w:t>dok je</w:t>
      </w:r>
      <w:r w:rsidR="005E2C4A" w:rsidRPr="005E2C4A">
        <w:rPr>
          <w:rFonts w:ascii="Calibri" w:eastAsia="Calibri" w:hAnsi="Calibri" w:cs="Times New Roman"/>
          <w:bCs/>
          <w:color w:val="000000" w:themeColor="text1"/>
          <w:lang w:val="sr-Latn-RS"/>
        </w:rPr>
        <w:t xml:space="preserve"> </w:t>
      </w:r>
      <w:r w:rsidR="00533B4B" w:rsidRPr="005E2C4A">
        <w:rPr>
          <w:rFonts w:ascii="Calibri" w:eastAsia="Calibri" w:hAnsi="Calibri" w:cs="Times New Roman"/>
          <w:bCs/>
          <w:color w:val="000000" w:themeColor="text1"/>
          <w:lang w:val="sr-Latn-RS"/>
        </w:rPr>
        <w:t>15 hotela</w:t>
      </w:r>
      <w:r w:rsidR="005E2C4A" w:rsidRPr="005E2C4A">
        <w:rPr>
          <w:rFonts w:ascii="Calibri" w:eastAsia="Calibri" w:hAnsi="Calibri" w:cs="Times New Roman"/>
          <w:bCs/>
          <w:color w:val="000000" w:themeColor="text1"/>
          <w:lang w:val="sr-Latn-RS"/>
        </w:rPr>
        <w:t xml:space="preserve"> i 70</w:t>
      </w:r>
      <w:r w:rsidR="005E2C4A" w:rsidRPr="005E2C4A">
        <w:rPr>
          <w:rFonts w:ascii="Calibri" w:eastAsia="Calibri" w:hAnsi="Calibri" w:cs="Times New Roman"/>
          <w:bCs/>
          <w:color w:val="000000" w:themeColor="text1"/>
          <w:lang w:val="sr-Latn-ME"/>
        </w:rPr>
        <w:t xml:space="preserve"> domaćinstava i seoskih domaćinstva koji se bave ugostiteljskom djelatnošću</w:t>
      </w:r>
      <w:r w:rsidR="005E2C4A">
        <w:rPr>
          <w:rFonts w:ascii="Calibri" w:eastAsia="Calibri" w:hAnsi="Calibri" w:cs="Times New Roman"/>
          <w:bCs/>
          <w:color w:val="000000" w:themeColor="text1"/>
          <w:lang w:val="sr-Latn-ME"/>
        </w:rPr>
        <w:t>,</w:t>
      </w:r>
      <w:r w:rsidR="005E2C4A" w:rsidRPr="005E2C4A">
        <w:rPr>
          <w:rFonts w:ascii="Calibri" w:eastAsia="Calibri" w:hAnsi="Calibri" w:cs="Times New Roman"/>
          <w:bCs/>
          <w:color w:val="000000" w:themeColor="text1"/>
          <w:lang w:val="sr-Latn-ME"/>
        </w:rPr>
        <w:t xml:space="preserve"> </w:t>
      </w:r>
      <w:r w:rsidR="005E2C4A" w:rsidRPr="005E2C4A">
        <w:rPr>
          <w:rFonts w:ascii="Calibri" w:eastAsia="Calibri" w:hAnsi="Calibri" w:cs="Times New Roman"/>
          <w:bCs/>
          <w:color w:val="000000" w:themeColor="text1"/>
          <w:lang w:val="sr-Latn-RS"/>
        </w:rPr>
        <w:t>kroz Program posticanja energetske efikasnosti</w:t>
      </w:r>
      <w:r w:rsidR="005E2C4A">
        <w:rPr>
          <w:rFonts w:ascii="Calibri" w:eastAsia="Calibri" w:hAnsi="Calibri" w:cs="Times New Roman"/>
          <w:bCs/>
          <w:color w:val="000000" w:themeColor="text1"/>
          <w:lang w:val="sr-Latn-RS"/>
        </w:rPr>
        <w:t xml:space="preserve"> </w:t>
      </w:r>
      <w:r w:rsidR="005E2C4A" w:rsidRPr="005E2C4A">
        <w:rPr>
          <w:rFonts w:ascii="Calibri" w:eastAsia="Calibri" w:hAnsi="Calibri" w:cs="Times New Roman"/>
          <w:bCs/>
          <w:color w:val="000000" w:themeColor="text1"/>
          <w:lang w:val="sr-Latn-ME"/>
        </w:rPr>
        <w:t xml:space="preserve">je energetski unaprijedilo </w:t>
      </w:r>
      <w:r w:rsidR="005E2C4A" w:rsidRPr="005E2C4A">
        <w:rPr>
          <w:rFonts w:ascii="Calibri" w:eastAsia="Calibri" w:hAnsi="Calibri" w:cs="Times New Roman"/>
          <w:bCs/>
          <w:color w:val="000000" w:themeColor="text1"/>
          <w:lang w:val="sr-Latn-RS"/>
        </w:rPr>
        <w:t xml:space="preserve">svoje </w:t>
      </w:r>
      <w:r w:rsidR="00533B4B" w:rsidRPr="005E2C4A">
        <w:rPr>
          <w:rFonts w:ascii="Calibri" w:eastAsia="Calibri" w:hAnsi="Calibri" w:cs="Times New Roman"/>
          <w:bCs/>
          <w:color w:val="000000" w:themeColor="text1"/>
          <w:lang w:val="sr-Latn-RS"/>
        </w:rPr>
        <w:t>poslovanje</w:t>
      </w:r>
      <w:r w:rsidR="005E2C4A">
        <w:rPr>
          <w:rFonts w:ascii="Calibri" w:eastAsia="Calibri" w:hAnsi="Calibri" w:cs="Times New Roman"/>
          <w:bCs/>
          <w:color w:val="000000" w:themeColor="text1"/>
          <w:lang w:val="sr-Latn-RS"/>
        </w:rPr>
        <w:t xml:space="preserve">. </w:t>
      </w:r>
    </w:p>
    <w:p w14:paraId="34A94E19" w14:textId="77777777" w:rsidR="00F63FA3" w:rsidRPr="00951570" w:rsidRDefault="00F63FA3" w:rsidP="00BE5869">
      <w:pPr>
        <w:spacing w:after="0"/>
        <w:jc w:val="both"/>
        <w:rPr>
          <w:rFonts w:ascii="Calibri" w:eastAsia="Calibri" w:hAnsi="Calibri" w:cs="Times New Roman"/>
          <w:b/>
          <w:bCs/>
          <w:color w:val="000000" w:themeColor="text1"/>
          <w:lang w:val="sr-Latn-ME"/>
        </w:rPr>
      </w:pPr>
    </w:p>
    <w:p w14:paraId="4D004419" w14:textId="4072BD73" w:rsidR="00171289" w:rsidRPr="004F0E08" w:rsidRDefault="004F0E08" w:rsidP="0032105B">
      <w:pPr>
        <w:pStyle w:val="ListParagraph"/>
        <w:numPr>
          <w:ilvl w:val="2"/>
          <w:numId w:val="29"/>
        </w:numPr>
        <w:spacing w:after="0"/>
        <w:jc w:val="both"/>
        <w:rPr>
          <w:rFonts w:ascii="Calibri" w:eastAsia="Calibri" w:hAnsi="Calibri" w:cs="Times New Roman"/>
          <w:b/>
          <w:bCs/>
          <w:color w:val="000000" w:themeColor="text1"/>
          <w:lang w:val="sr-Latn-CS"/>
        </w:rPr>
      </w:pPr>
      <w:r w:rsidRPr="004F0E08">
        <w:rPr>
          <w:rFonts w:ascii="Calibri" w:eastAsia="Calibri" w:hAnsi="Calibri" w:cs="Times New Roman"/>
          <w:b/>
          <w:bCs/>
          <w:color w:val="000000" w:themeColor="text1"/>
          <w:lang w:val="sr-Latn-CS"/>
        </w:rPr>
        <w:t xml:space="preserve">OPERATIVNI CILJ 3: </w:t>
      </w:r>
      <w:r w:rsidR="00171289" w:rsidRPr="004F0E08">
        <w:rPr>
          <w:rFonts w:ascii="Calibri" w:eastAsia="Calibri" w:hAnsi="Calibri" w:cs="Times New Roman"/>
          <w:b/>
          <w:bCs/>
          <w:color w:val="000000" w:themeColor="text1"/>
          <w:lang w:val="sr-Latn-CS"/>
        </w:rPr>
        <w:t>Unaprijeđen kvalitet i kvantitet smještajnih kapaciteta</w:t>
      </w:r>
    </w:p>
    <w:p w14:paraId="73D773AD" w14:textId="3FB06E6C" w:rsidR="00E225F2" w:rsidRDefault="00E225F2" w:rsidP="00CC39AD">
      <w:pPr>
        <w:spacing w:after="0"/>
        <w:jc w:val="both"/>
        <w:rPr>
          <w:rFonts w:ascii="Calibri" w:eastAsia="Calibri" w:hAnsi="Calibri" w:cs="Times New Roman"/>
          <w:bCs/>
          <w:color w:val="000000" w:themeColor="text1"/>
          <w:lang w:val="sr-Latn-CS"/>
        </w:rPr>
      </w:pPr>
    </w:p>
    <w:p w14:paraId="6DC09AD7" w14:textId="0DFE9A39" w:rsidR="00DC57BD" w:rsidRDefault="00DC57BD" w:rsidP="00DC57BD">
      <w:pPr>
        <w:spacing w:after="0"/>
        <w:jc w:val="both"/>
        <w:rPr>
          <w:rFonts w:ascii="Calibri" w:eastAsia="Calibri" w:hAnsi="Calibri" w:cs="Times New Roman"/>
          <w:bCs/>
          <w:color w:val="000000" w:themeColor="text1"/>
          <w:lang w:val="sr-Latn-RS"/>
        </w:rPr>
      </w:pPr>
      <w:r w:rsidRPr="00DC57BD">
        <w:rPr>
          <w:rFonts w:ascii="Calibri" w:eastAsia="Calibri" w:hAnsi="Calibri" w:cs="Times New Roman"/>
          <w:bCs/>
          <w:color w:val="000000" w:themeColor="text1"/>
          <w:lang w:val="sr-Latn-RS"/>
        </w:rPr>
        <w:t xml:space="preserve">Aktivnosti ovog operativnog cilja usmjerene su </w:t>
      </w:r>
      <w:r w:rsidR="00610323">
        <w:rPr>
          <w:rFonts w:ascii="Calibri" w:eastAsia="Calibri" w:hAnsi="Calibri" w:cs="Times New Roman"/>
          <w:bCs/>
          <w:color w:val="000000" w:themeColor="text1"/>
          <w:lang w:val="sr-Latn-RS"/>
        </w:rPr>
        <w:t xml:space="preserve">bile </w:t>
      </w:r>
      <w:r w:rsidRPr="00DC57BD">
        <w:rPr>
          <w:rFonts w:ascii="Calibri" w:eastAsia="Calibri" w:hAnsi="Calibri" w:cs="Times New Roman"/>
          <w:bCs/>
          <w:color w:val="000000" w:themeColor="text1"/>
          <w:lang w:val="sr-Latn-RS"/>
        </w:rPr>
        <w:t xml:space="preserve">na unaprijeđenje kvaliteta i kvantiteta smještajnih kapaciteta koji će zadovoljiti kriterijume srednje (3*) i viših (4 i 5*) kategorija, imajući u vidu da se u ovim objektima ostvaruje najbolja popunjenost kapaciteta tokom cijele godine, čime se, u konačnom, generišu i veći prihodi od turizma. </w:t>
      </w:r>
    </w:p>
    <w:p w14:paraId="383AC776" w14:textId="77777777" w:rsidR="00143FF9" w:rsidRPr="00533B4B" w:rsidRDefault="00143FF9" w:rsidP="00533B4B">
      <w:pPr>
        <w:spacing w:after="0"/>
        <w:jc w:val="both"/>
        <w:rPr>
          <w:rFonts w:ascii="Calibri" w:eastAsia="Calibri" w:hAnsi="Calibri" w:cs="Times New Roman"/>
          <w:bCs/>
          <w:color w:val="000000" w:themeColor="text1"/>
          <w:lang w:val="sr-Latn-CS"/>
        </w:rPr>
      </w:pPr>
    </w:p>
    <w:p w14:paraId="4202D521" w14:textId="225F5491" w:rsidR="00143FF9" w:rsidRDefault="00143FF9" w:rsidP="00143FF9">
      <w:pPr>
        <w:spacing w:after="0"/>
        <w:jc w:val="both"/>
        <w:rPr>
          <w:rFonts w:ascii="Calibri" w:eastAsia="Calibri" w:hAnsi="Calibri" w:cs="Times New Roman"/>
          <w:bCs/>
          <w:color w:val="000000" w:themeColor="text1"/>
          <w:lang w:val="en-GB"/>
        </w:rPr>
      </w:pPr>
      <w:r w:rsidRPr="00143FF9">
        <w:rPr>
          <w:rFonts w:ascii="Calibri" w:eastAsia="Calibri" w:hAnsi="Calibri" w:cs="Times New Roman"/>
          <w:bCs/>
          <w:color w:val="000000" w:themeColor="text1"/>
          <w:lang w:val="en-GB"/>
        </w:rPr>
        <w:t>U cilju sprovođenja monitoringa realizacije ugovornih obaveza za hotele iz prioritetnih turističkih projekata</w:t>
      </w:r>
      <w:r w:rsidR="006619C8">
        <w:rPr>
          <w:rFonts w:ascii="Calibri" w:eastAsia="Calibri" w:hAnsi="Calibri" w:cs="Times New Roman"/>
          <w:bCs/>
          <w:color w:val="000000" w:themeColor="text1"/>
          <w:lang w:val="en-GB"/>
        </w:rPr>
        <w:t xml:space="preserve">, </w:t>
      </w:r>
      <w:r w:rsidRPr="00402D4A">
        <w:rPr>
          <w:rFonts w:ascii="Calibri" w:eastAsia="Calibri" w:hAnsi="Calibri" w:cs="Times New Roman"/>
          <w:bCs/>
          <w:color w:val="000000" w:themeColor="text1"/>
          <w:lang w:val="en-GB"/>
        </w:rPr>
        <w:t>usvojeni su izvještaji za 202</w:t>
      </w:r>
      <w:r w:rsidR="009E06A8" w:rsidRPr="00402D4A">
        <w:rPr>
          <w:rFonts w:ascii="Calibri" w:eastAsia="Calibri" w:hAnsi="Calibri" w:cs="Times New Roman"/>
          <w:bCs/>
          <w:color w:val="000000" w:themeColor="text1"/>
          <w:lang w:val="en-GB"/>
        </w:rPr>
        <w:t>2</w:t>
      </w:r>
      <w:r w:rsidRPr="00402D4A">
        <w:rPr>
          <w:rFonts w:ascii="Calibri" w:eastAsia="Calibri" w:hAnsi="Calibri" w:cs="Times New Roman"/>
          <w:bCs/>
          <w:color w:val="000000" w:themeColor="text1"/>
          <w:lang w:val="en-GB"/>
        </w:rPr>
        <w:t>.</w:t>
      </w:r>
      <w:r w:rsidR="009E06A8" w:rsidRPr="00402D4A">
        <w:rPr>
          <w:rFonts w:ascii="Calibri" w:eastAsia="Calibri" w:hAnsi="Calibri" w:cs="Times New Roman"/>
          <w:bCs/>
          <w:color w:val="000000" w:themeColor="text1"/>
          <w:lang w:val="en-GB"/>
        </w:rPr>
        <w:t xml:space="preserve">, 2023., 2024. i 2025. </w:t>
      </w:r>
      <w:r w:rsidR="006619C8">
        <w:rPr>
          <w:rFonts w:ascii="Calibri" w:eastAsia="Calibri" w:hAnsi="Calibri" w:cs="Times New Roman"/>
          <w:bCs/>
          <w:color w:val="000000" w:themeColor="text1"/>
          <w:lang w:val="en-GB"/>
        </w:rPr>
        <w:t>g</w:t>
      </w:r>
      <w:r w:rsidRPr="00402D4A">
        <w:rPr>
          <w:rFonts w:ascii="Calibri" w:eastAsia="Calibri" w:hAnsi="Calibri" w:cs="Times New Roman"/>
          <w:bCs/>
          <w:color w:val="000000" w:themeColor="text1"/>
          <w:lang w:val="en-GB"/>
        </w:rPr>
        <w:t>odinu</w:t>
      </w:r>
      <w:r w:rsidR="000B5EA9">
        <w:rPr>
          <w:rFonts w:ascii="Calibri" w:eastAsia="Calibri" w:hAnsi="Calibri" w:cs="Times New Roman"/>
          <w:bCs/>
          <w:color w:val="000000" w:themeColor="text1"/>
          <w:lang w:val="en-GB"/>
        </w:rPr>
        <w:t>,</w:t>
      </w:r>
      <w:r w:rsidRPr="00402D4A">
        <w:rPr>
          <w:rFonts w:ascii="Calibri" w:eastAsia="Calibri" w:hAnsi="Calibri" w:cs="Times New Roman"/>
          <w:bCs/>
          <w:color w:val="000000" w:themeColor="text1"/>
          <w:lang w:val="en-GB"/>
        </w:rPr>
        <w:t xml:space="preserve"> </w:t>
      </w:r>
      <w:r w:rsidR="000B5EA9">
        <w:rPr>
          <w:rFonts w:ascii="Calibri" w:eastAsia="Calibri" w:hAnsi="Calibri" w:cs="Times New Roman"/>
          <w:bCs/>
          <w:color w:val="000000" w:themeColor="text1"/>
          <w:lang w:val="en-GB"/>
        </w:rPr>
        <w:t>i to</w:t>
      </w:r>
      <w:r w:rsidR="00FE34A2">
        <w:rPr>
          <w:rFonts w:ascii="Calibri" w:eastAsia="Calibri" w:hAnsi="Calibri" w:cs="Times New Roman"/>
          <w:bCs/>
          <w:color w:val="000000" w:themeColor="text1"/>
          <w:lang w:val="en-GB"/>
        </w:rPr>
        <w:t xml:space="preserve"> po</w:t>
      </w:r>
      <w:r w:rsidR="000B5EA9">
        <w:rPr>
          <w:rFonts w:ascii="Calibri" w:eastAsia="Calibri" w:hAnsi="Calibri" w:cs="Times New Roman"/>
          <w:bCs/>
          <w:color w:val="000000" w:themeColor="text1"/>
          <w:lang w:val="en-GB"/>
        </w:rPr>
        <w:t xml:space="preserve"> </w:t>
      </w:r>
      <w:r w:rsidRPr="00402D4A">
        <w:rPr>
          <w:rFonts w:ascii="Calibri" w:eastAsia="Calibri" w:hAnsi="Calibri" w:cs="Times New Roman"/>
          <w:bCs/>
          <w:color w:val="000000" w:themeColor="text1"/>
          <w:lang w:val="en-GB"/>
        </w:rPr>
        <w:t xml:space="preserve">dva polugodišnja izvještaja. Kada je riječ o hotelima koji su privatizovani u prethodnom periodu, takođe </w:t>
      </w:r>
      <w:r w:rsidR="009E06A8" w:rsidRPr="00402D4A">
        <w:rPr>
          <w:rFonts w:ascii="Calibri" w:eastAsia="Calibri" w:hAnsi="Calibri" w:cs="Times New Roman"/>
          <w:bCs/>
          <w:color w:val="000000" w:themeColor="text1"/>
          <w:lang w:val="en-GB"/>
        </w:rPr>
        <w:t xml:space="preserve">su </w:t>
      </w:r>
      <w:r w:rsidRPr="00402D4A">
        <w:rPr>
          <w:rFonts w:ascii="Calibri" w:eastAsia="Calibri" w:hAnsi="Calibri" w:cs="Times New Roman"/>
          <w:bCs/>
          <w:color w:val="000000" w:themeColor="text1"/>
          <w:lang w:val="en-GB"/>
        </w:rPr>
        <w:t>usvojen</w:t>
      </w:r>
      <w:r w:rsidR="009E06A8" w:rsidRPr="00402D4A">
        <w:rPr>
          <w:rFonts w:ascii="Calibri" w:eastAsia="Calibri" w:hAnsi="Calibri" w:cs="Times New Roman"/>
          <w:bCs/>
          <w:color w:val="000000" w:themeColor="text1"/>
          <w:lang w:val="en-GB"/>
        </w:rPr>
        <w:t>e</w:t>
      </w:r>
      <w:r w:rsidRPr="00402D4A">
        <w:rPr>
          <w:rFonts w:ascii="Calibri" w:eastAsia="Calibri" w:hAnsi="Calibri" w:cs="Times New Roman"/>
          <w:bCs/>
          <w:color w:val="000000" w:themeColor="text1"/>
          <w:lang w:val="en-GB"/>
        </w:rPr>
        <w:t xml:space="preserve"> Informacij</w:t>
      </w:r>
      <w:r w:rsidR="009E06A8" w:rsidRPr="00402D4A">
        <w:rPr>
          <w:rFonts w:ascii="Calibri" w:eastAsia="Calibri" w:hAnsi="Calibri" w:cs="Times New Roman"/>
          <w:bCs/>
          <w:color w:val="000000" w:themeColor="text1"/>
          <w:lang w:val="en-GB"/>
        </w:rPr>
        <w:t>e</w:t>
      </w:r>
      <w:r w:rsidRPr="00402D4A">
        <w:rPr>
          <w:rFonts w:ascii="Calibri" w:eastAsia="Calibri" w:hAnsi="Calibri" w:cs="Times New Roman"/>
          <w:bCs/>
          <w:color w:val="000000" w:themeColor="text1"/>
          <w:lang w:val="en-GB"/>
        </w:rPr>
        <w:t xml:space="preserve"> o realizaciji zaključaka</w:t>
      </w:r>
      <w:r w:rsidR="006619C8">
        <w:rPr>
          <w:rFonts w:ascii="Calibri" w:eastAsia="Calibri" w:hAnsi="Calibri" w:cs="Times New Roman"/>
          <w:bCs/>
          <w:color w:val="000000" w:themeColor="text1"/>
          <w:lang w:val="en-GB"/>
        </w:rPr>
        <w:t xml:space="preserve"> </w:t>
      </w:r>
      <w:r w:rsidRPr="00143FF9">
        <w:rPr>
          <w:rFonts w:ascii="Calibri" w:eastAsia="Calibri" w:hAnsi="Calibri" w:cs="Times New Roman"/>
          <w:bCs/>
          <w:color w:val="000000" w:themeColor="text1"/>
          <w:lang w:val="en-GB"/>
        </w:rPr>
        <w:t xml:space="preserve">koji se odnose na sprovođenje monitoringa o realizaciji ugovornih obaveza za pomenute hotele. </w:t>
      </w:r>
    </w:p>
    <w:p w14:paraId="40F65845" w14:textId="45A52EAD" w:rsidR="00F013E9" w:rsidRDefault="00F013E9" w:rsidP="00143FF9">
      <w:pPr>
        <w:spacing w:after="0"/>
        <w:jc w:val="both"/>
        <w:rPr>
          <w:rFonts w:ascii="Calibri" w:eastAsia="Calibri" w:hAnsi="Calibri" w:cs="Times New Roman"/>
          <w:bCs/>
          <w:color w:val="000000" w:themeColor="text1"/>
          <w:lang w:val="en-GB"/>
        </w:rPr>
      </w:pPr>
    </w:p>
    <w:p w14:paraId="6CFC73FE" w14:textId="3B0C4C7B" w:rsidR="00F013E9" w:rsidRDefault="00F013E9" w:rsidP="00143FF9">
      <w:pPr>
        <w:spacing w:after="0"/>
        <w:jc w:val="both"/>
        <w:rPr>
          <w:rFonts w:ascii="Calibri" w:eastAsia="Calibri" w:hAnsi="Calibri" w:cs="Times New Roman"/>
          <w:bCs/>
          <w:color w:val="000000" w:themeColor="text1"/>
          <w:lang w:val="en-GB"/>
        </w:rPr>
      </w:pPr>
      <w:r>
        <w:rPr>
          <w:rFonts w:ascii="Calibri" w:eastAsia="Calibri" w:hAnsi="Calibri" w:cs="Times New Roman"/>
          <w:bCs/>
          <w:color w:val="000000" w:themeColor="text1"/>
          <w:lang w:val="en-GB"/>
        </w:rPr>
        <w:t xml:space="preserve">Takođe, u okviru ove mjere, </w:t>
      </w:r>
      <w:r w:rsidR="00A83F94">
        <w:rPr>
          <w:rFonts w:ascii="Calibri" w:eastAsia="Calibri" w:hAnsi="Calibri" w:cs="Times New Roman"/>
          <w:bCs/>
          <w:color w:val="000000" w:themeColor="text1"/>
          <w:lang w:val="en-GB"/>
        </w:rPr>
        <w:t xml:space="preserve">u AP za 2022 i 2023. godinu definisana je </w:t>
      </w:r>
      <w:r w:rsidR="00612077">
        <w:rPr>
          <w:rFonts w:ascii="Calibri" w:eastAsia="Calibri" w:hAnsi="Calibri" w:cs="Times New Roman"/>
          <w:bCs/>
          <w:color w:val="000000" w:themeColor="text1"/>
          <w:lang w:val="en-GB"/>
        </w:rPr>
        <w:t xml:space="preserve">bila </w:t>
      </w:r>
      <w:r w:rsidR="00A83F94">
        <w:rPr>
          <w:rFonts w:ascii="Calibri" w:eastAsia="Calibri" w:hAnsi="Calibri" w:cs="Times New Roman"/>
          <w:bCs/>
          <w:color w:val="000000" w:themeColor="text1"/>
          <w:lang w:val="en-GB"/>
        </w:rPr>
        <w:t>aktivnost koja je odnosila na s</w:t>
      </w:r>
      <w:r w:rsidR="00A83F94" w:rsidRPr="00A83F94">
        <w:rPr>
          <w:rFonts w:ascii="Calibri" w:eastAsia="Calibri" w:hAnsi="Calibri" w:cs="Times New Roman"/>
          <w:bCs/>
          <w:color w:val="000000" w:themeColor="text1"/>
          <w:lang w:val="en-GB"/>
        </w:rPr>
        <w:t>provođenje monitoringa o realizaciji ugovornih obaveza za hotele iz projekta „Ekonomsko</w:t>
      </w:r>
      <w:r w:rsidR="00BB1BBA">
        <w:rPr>
          <w:rFonts w:ascii="Calibri" w:eastAsia="Calibri" w:hAnsi="Calibri" w:cs="Times New Roman"/>
          <w:bCs/>
          <w:color w:val="000000" w:themeColor="text1"/>
          <w:lang w:val="en-GB"/>
        </w:rPr>
        <w:t xml:space="preserve"> </w:t>
      </w:r>
      <w:proofErr w:type="gramStart"/>
      <w:r w:rsidR="00A83F94" w:rsidRPr="00A83F94">
        <w:rPr>
          <w:rFonts w:ascii="Calibri" w:eastAsia="Calibri" w:hAnsi="Calibri" w:cs="Times New Roman"/>
          <w:bCs/>
          <w:color w:val="000000" w:themeColor="text1"/>
          <w:lang w:val="en-GB"/>
        </w:rPr>
        <w:t>državljanstvo“</w:t>
      </w:r>
      <w:proofErr w:type="gramEnd"/>
      <w:r w:rsidR="00817FAF">
        <w:rPr>
          <w:rFonts w:ascii="Calibri" w:eastAsia="Calibri" w:hAnsi="Calibri" w:cs="Times New Roman"/>
          <w:bCs/>
          <w:color w:val="000000" w:themeColor="text1"/>
          <w:lang w:val="en-GB"/>
        </w:rPr>
        <w:t>,</w:t>
      </w:r>
      <w:r w:rsidR="00A83F94">
        <w:rPr>
          <w:rFonts w:ascii="Calibri" w:eastAsia="Calibri" w:hAnsi="Calibri" w:cs="Times New Roman"/>
          <w:bCs/>
          <w:color w:val="000000" w:themeColor="text1"/>
          <w:lang w:val="en-GB"/>
        </w:rPr>
        <w:t xml:space="preserve"> te s tim u vezi pripremani su Izvještaji. </w:t>
      </w:r>
      <w:r w:rsidR="00A237D9">
        <w:rPr>
          <w:rFonts w:ascii="Calibri" w:eastAsia="Calibri" w:hAnsi="Calibri" w:cs="Times New Roman"/>
          <w:bCs/>
          <w:color w:val="000000" w:themeColor="text1"/>
          <w:lang w:val="en-GB"/>
        </w:rPr>
        <w:t xml:space="preserve">Ova aktivnost je </w:t>
      </w:r>
      <w:r w:rsidR="007D719A">
        <w:rPr>
          <w:rFonts w:ascii="Calibri" w:eastAsia="Calibri" w:hAnsi="Calibri" w:cs="Times New Roman"/>
          <w:bCs/>
          <w:color w:val="000000" w:themeColor="text1"/>
          <w:lang w:val="en-GB"/>
        </w:rPr>
        <w:t xml:space="preserve">ukinuta nakon sugestije Evropska unije. </w:t>
      </w:r>
    </w:p>
    <w:p w14:paraId="2F47E9E4" w14:textId="77777777" w:rsidR="007F36B5" w:rsidRDefault="007F36B5" w:rsidP="00143FF9">
      <w:pPr>
        <w:spacing w:after="0"/>
        <w:jc w:val="both"/>
        <w:rPr>
          <w:rFonts w:ascii="Calibri" w:eastAsia="Calibri" w:hAnsi="Calibri" w:cs="Times New Roman"/>
          <w:bCs/>
          <w:color w:val="000000" w:themeColor="text1"/>
          <w:lang w:val="en-GB"/>
        </w:rPr>
      </w:pPr>
    </w:p>
    <w:p w14:paraId="00497A2E" w14:textId="6AA3E3B1" w:rsidR="009E06A8" w:rsidRDefault="00F63FA3" w:rsidP="009E06A8">
      <w:pPr>
        <w:spacing w:after="0"/>
        <w:jc w:val="both"/>
        <w:rPr>
          <w:rFonts w:ascii="Calibri" w:eastAsia="Calibri" w:hAnsi="Calibri" w:cs="Times New Roman"/>
          <w:bCs/>
          <w:color w:val="000000" w:themeColor="text1"/>
          <w:lang w:val="en-GB"/>
        </w:rPr>
      </w:pPr>
      <w:r>
        <w:rPr>
          <w:rFonts w:ascii="Calibri" w:eastAsia="Calibri" w:hAnsi="Calibri" w:cs="Times New Roman"/>
          <w:bCs/>
          <w:color w:val="000000" w:themeColor="text1"/>
          <w:lang w:val="en-GB"/>
        </w:rPr>
        <w:lastRenderedPageBreak/>
        <w:t>T</w:t>
      </w:r>
      <w:r w:rsidR="009E06A8">
        <w:rPr>
          <w:rFonts w:ascii="Calibri" w:eastAsia="Calibri" w:hAnsi="Calibri" w:cs="Times New Roman"/>
          <w:bCs/>
          <w:color w:val="000000" w:themeColor="text1"/>
          <w:lang w:val="en-GB"/>
        </w:rPr>
        <w:t xml:space="preserve">okom implementacije </w:t>
      </w:r>
      <w:r w:rsidR="00612077">
        <w:rPr>
          <w:rFonts w:ascii="Calibri" w:eastAsia="Calibri" w:hAnsi="Calibri" w:cs="Times New Roman"/>
          <w:bCs/>
          <w:color w:val="000000" w:themeColor="text1"/>
          <w:lang w:val="en-GB"/>
        </w:rPr>
        <w:t>S</w:t>
      </w:r>
      <w:r w:rsidR="009E06A8">
        <w:rPr>
          <w:rFonts w:ascii="Calibri" w:eastAsia="Calibri" w:hAnsi="Calibri" w:cs="Times New Roman"/>
          <w:bCs/>
          <w:color w:val="000000" w:themeColor="text1"/>
          <w:lang w:val="en-GB"/>
        </w:rPr>
        <w:t xml:space="preserve">trategije, </w:t>
      </w:r>
      <w:r w:rsidR="009E06A8" w:rsidRPr="009E06A8">
        <w:rPr>
          <w:rFonts w:ascii="Calibri" w:eastAsia="Calibri" w:hAnsi="Calibri" w:cs="Times New Roman"/>
          <w:bCs/>
          <w:color w:val="000000" w:themeColor="text1"/>
          <w:lang w:val="en-GB"/>
        </w:rPr>
        <w:t>sprovedene su aktivnosti na angažovanju supervizora za projekat „Mamula</w:t>
      </w:r>
      <w:r w:rsidR="00817FAF">
        <w:rPr>
          <w:rFonts w:ascii="Calibri" w:eastAsia="Calibri" w:hAnsi="Calibri" w:cs="Times New Roman"/>
          <w:bCs/>
          <w:color w:val="000000" w:themeColor="text1"/>
          <w:lang w:val="en-GB"/>
        </w:rPr>
        <w:t xml:space="preserve">” </w:t>
      </w:r>
      <w:r w:rsidR="009E06A8" w:rsidRPr="009E06A8">
        <w:rPr>
          <w:rFonts w:ascii="Calibri" w:eastAsia="Calibri" w:hAnsi="Calibri" w:cs="Times New Roman"/>
          <w:bCs/>
          <w:color w:val="000000" w:themeColor="text1"/>
          <w:lang w:val="en-GB"/>
        </w:rPr>
        <w:t>i izradu Studije izvodljivosti za rekonstrukciju stare ili izgradnju nove žičare postojećom trasom žičare na Savinom kuku, Žabljak.</w:t>
      </w:r>
      <w:r w:rsidR="009E06A8">
        <w:rPr>
          <w:rFonts w:ascii="Calibri" w:eastAsia="Calibri" w:hAnsi="Calibri" w:cs="Times New Roman"/>
          <w:bCs/>
          <w:color w:val="000000" w:themeColor="text1"/>
          <w:lang w:val="en-GB"/>
        </w:rPr>
        <w:t xml:space="preserve"> </w:t>
      </w:r>
      <w:bookmarkStart w:id="11" w:name="_Hlk231373835"/>
      <w:r w:rsidR="003D2D58">
        <w:rPr>
          <w:rFonts w:ascii="Calibri" w:eastAsia="Calibri" w:hAnsi="Calibri" w:cs="Times New Roman"/>
          <w:bCs/>
          <w:color w:val="000000" w:themeColor="text1"/>
          <w:lang w:val="en-GB"/>
        </w:rPr>
        <w:t>Direkcija</w:t>
      </w:r>
      <w:r w:rsidR="009E06A8" w:rsidRPr="009E06A8">
        <w:rPr>
          <w:rFonts w:ascii="Calibri" w:eastAsia="Calibri" w:hAnsi="Calibri" w:cs="Times New Roman"/>
          <w:bCs/>
          <w:color w:val="000000" w:themeColor="text1"/>
          <w:lang w:val="en-GB"/>
        </w:rPr>
        <w:t xml:space="preserve"> Ministarstva, zadužen</w:t>
      </w:r>
      <w:r w:rsidR="003D2D58">
        <w:rPr>
          <w:rFonts w:ascii="Calibri" w:eastAsia="Calibri" w:hAnsi="Calibri" w:cs="Times New Roman"/>
          <w:bCs/>
          <w:color w:val="000000" w:themeColor="text1"/>
          <w:lang w:val="en-GB"/>
        </w:rPr>
        <w:t>a</w:t>
      </w:r>
      <w:r w:rsidR="009E06A8" w:rsidRPr="009E06A8">
        <w:rPr>
          <w:rFonts w:ascii="Calibri" w:eastAsia="Calibri" w:hAnsi="Calibri" w:cs="Times New Roman"/>
          <w:bCs/>
          <w:color w:val="000000" w:themeColor="text1"/>
          <w:lang w:val="en-GB"/>
        </w:rPr>
        <w:t xml:space="preserve"> za praćenje investicija u sektoru turizma, izradi</w:t>
      </w:r>
      <w:r w:rsidR="003D2D58">
        <w:rPr>
          <w:rFonts w:ascii="Calibri" w:eastAsia="Calibri" w:hAnsi="Calibri" w:cs="Times New Roman"/>
          <w:bCs/>
          <w:color w:val="000000" w:themeColor="text1"/>
          <w:lang w:val="en-GB"/>
        </w:rPr>
        <w:t>la</w:t>
      </w:r>
      <w:r w:rsidR="009E06A8" w:rsidRPr="009E06A8">
        <w:rPr>
          <w:rFonts w:ascii="Calibri" w:eastAsia="Calibri" w:hAnsi="Calibri" w:cs="Times New Roman"/>
          <w:bCs/>
          <w:color w:val="000000" w:themeColor="text1"/>
          <w:lang w:val="en-GB"/>
        </w:rPr>
        <w:t xml:space="preserve"> je Brošuru o podsticajnim mjerama dostupnim kroz različite programe podrške za domaće i strane investitore. </w:t>
      </w:r>
    </w:p>
    <w:bookmarkEnd w:id="11"/>
    <w:p w14:paraId="01D27EDF" w14:textId="0359E1F2" w:rsidR="007F36B5" w:rsidRDefault="007F36B5" w:rsidP="009E06A8">
      <w:pPr>
        <w:spacing w:after="0"/>
        <w:jc w:val="both"/>
        <w:rPr>
          <w:rFonts w:ascii="Calibri" w:eastAsia="Calibri" w:hAnsi="Calibri" w:cs="Times New Roman"/>
          <w:bCs/>
          <w:color w:val="000000" w:themeColor="text1"/>
          <w:lang w:val="sr-Latn-RS"/>
        </w:rPr>
      </w:pPr>
    </w:p>
    <w:p w14:paraId="1A0242BB" w14:textId="77777777" w:rsidR="007F36B5" w:rsidRPr="004F0E08" w:rsidRDefault="007F36B5" w:rsidP="007F36B5">
      <w:pPr>
        <w:spacing w:after="0"/>
        <w:jc w:val="both"/>
        <w:rPr>
          <w:rFonts w:ascii="Calibri" w:eastAsia="Calibri" w:hAnsi="Calibri" w:cs="Times New Roman"/>
          <w:bCs/>
          <w:color w:val="000000" w:themeColor="text1"/>
          <w:lang w:val="sr-Latn-RS"/>
        </w:rPr>
      </w:pPr>
      <w:r w:rsidRPr="004F0E08">
        <w:rPr>
          <w:rFonts w:ascii="Calibri" w:eastAsia="Calibri" w:hAnsi="Calibri" w:cs="Times New Roman"/>
          <w:b/>
          <w:bCs/>
          <w:color w:val="000000" w:themeColor="text1"/>
          <w:lang w:val="sr-Latn-RS"/>
        </w:rPr>
        <w:t xml:space="preserve">Izazovi: </w:t>
      </w:r>
      <w:r w:rsidRPr="004F0E08">
        <w:rPr>
          <w:rFonts w:ascii="Calibri" w:eastAsia="Calibri" w:hAnsi="Calibri" w:cs="Times New Roman"/>
          <w:bCs/>
          <w:color w:val="000000" w:themeColor="text1"/>
          <w:lang w:val="sr-Latn-RS"/>
        </w:rPr>
        <w:t>Neadekvatna zakonska regulativa u smislu podsticanja investitora za realizaciju projektnih aktivnosti u Crnoj Gori, posebno na Sjeveru.</w:t>
      </w:r>
      <w:r w:rsidRPr="004F0E08">
        <w:rPr>
          <w:rFonts w:ascii="Calibri" w:eastAsia="Calibri" w:hAnsi="Calibri" w:cs="Times New Roman"/>
          <w:b/>
          <w:bCs/>
          <w:color w:val="000000" w:themeColor="text1"/>
          <w:lang w:val="sr-Latn-RS"/>
        </w:rPr>
        <w:t xml:space="preserve"> </w:t>
      </w:r>
      <w:r w:rsidRPr="004F0E08">
        <w:rPr>
          <w:rFonts w:ascii="Calibri" w:eastAsia="Calibri" w:hAnsi="Calibri" w:cs="Times New Roman"/>
          <w:bCs/>
          <w:color w:val="000000" w:themeColor="text1"/>
          <w:lang w:val="sr-Latn-RS"/>
        </w:rPr>
        <w:t xml:space="preserve">Takođe, neophodno je preispitati odluke kojima se zabranjuje investiciona aktivnost na pojedinim lokalitetima, kao i dugotrajne sudske procese koji negativno utiču na realizaciju privatizacionih ugovora, pa samim tim i na postizanje definisanog cilja. </w:t>
      </w:r>
    </w:p>
    <w:p w14:paraId="63C6CF78" w14:textId="77777777" w:rsidR="007F36B5" w:rsidRPr="004F0E08" w:rsidRDefault="007F36B5" w:rsidP="007F36B5">
      <w:pPr>
        <w:spacing w:after="0"/>
        <w:jc w:val="both"/>
        <w:rPr>
          <w:rFonts w:ascii="Calibri" w:eastAsia="Calibri" w:hAnsi="Calibri" w:cs="Times New Roman"/>
          <w:bCs/>
          <w:color w:val="000000" w:themeColor="text1"/>
          <w:lang w:val="sr-Latn-RS"/>
        </w:rPr>
      </w:pPr>
    </w:p>
    <w:p w14:paraId="5D121462" w14:textId="77777777" w:rsidR="007F36B5" w:rsidRPr="007F36B5" w:rsidRDefault="007F36B5" w:rsidP="007F36B5">
      <w:pPr>
        <w:spacing w:after="0"/>
        <w:jc w:val="both"/>
        <w:rPr>
          <w:rFonts w:ascii="Calibri" w:eastAsia="Calibri" w:hAnsi="Calibri" w:cs="Times New Roman"/>
          <w:bCs/>
          <w:color w:val="000000" w:themeColor="text1"/>
          <w:lang w:val="sr-Latn-RS"/>
        </w:rPr>
      </w:pPr>
      <w:r w:rsidRPr="004F0E08">
        <w:rPr>
          <w:rFonts w:ascii="Calibri" w:eastAsia="Calibri" w:hAnsi="Calibri" w:cs="Times New Roman"/>
          <w:b/>
          <w:bCs/>
          <w:color w:val="000000" w:themeColor="text1"/>
          <w:lang w:val="sr-Latn-RS"/>
        </w:rPr>
        <w:t>Predlozi za unapređenje</w:t>
      </w:r>
      <w:r w:rsidRPr="004F0E08">
        <w:rPr>
          <w:rFonts w:ascii="Calibri" w:eastAsia="Calibri" w:hAnsi="Calibri" w:cs="Times New Roman"/>
          <w:bCs/>
          <w:color w:val="000000" w:themeColor="text1"/>
          <w:lang w:val="sr-Latn-RS"/>
        </w:rPr>
        <w:t>: Intenzivirati aktivnosti na unaprijeđenju zakonske regulative kao preduslova za poboljšanje poslovnog ambijenta sa akcentom na investiranje u hotelske objekte s obzirom da je hotelijerstvo najvažnija komponenta turističkog proizvoda sa multiplikativnim pozitivnim efektima na promet u ostalim segmentima turističke ponude.</w:t>
      </w:r>
      <w:r w:rsidRPr="007F36B5">
        <w:rPr>
          <w:rFonts w:ascii="Calibri" w:eastAsia="Calibri" w:hAnsi="Calibri" w:cs="Times New Roman"/>
          <w:bCs/>
          <w:color w:val="000000" w:themeColor="text1"/>
          <w:lang w:val="sr-Latn-RS"/>
        </w:rPr>
        <w:t xml:space="preserve"> </w:t>
      </w:r>
    </w:p>
    <w:p w14:paraId="31E0DD17" w14:textId="1A8E957F" w:rsidR="00CE45DE" w:rsidRDefault="00CE45DE" w:rsidP="007F36B5">
      <w:pPr>
        <w:spacing w:after="0"/>
        <w:jc w:val="both"/>
        <w:rPr>
          <w:rFonts w:ascii="Calibri" w:eastAsia="Calibri" w:hAnsi="Calibri" w:cs="Times New Roman"/>
          <w:bCs/>
          <w:color w:val="000000" w:themeColor="text1"/>
          <w:lang w:val="sr-Latn-RS"/>
        </w:rPr>
      </w:pPr>
    </w:p>
    <w:p w14:paraId="6B09FBD1" w14:textId="77777777" w:rsidR="00CE45DE" w:rsidRPr="007F36B5" w:rsidRDefault="00CE45DE" w:rsidP="007F36B5">
      <w:pPr>
        <w:spacing w:after="0"/>
        <w:jc w:val="both"/>
        <w:rPr>
          <w:rFonts w:ascii="Calibri" w:eastAsia="Calibri" w:hAnsi="Calibri" w:cs="Times New Roman"/>
          <w:bCs/>
          <w:color w:val="000000" w:themeColor="text1"/>
          <w:lang w:val="sr-Latn-RS"/>
        </w:rPr>
      </w:pPr>
    </w:p>
    <w:p w14:paraId="2A3DA57C" w14:textId="0B686EE3" w:rsidR="007F36B5" w:rsidRPr="004F0E08" w:rsidRDefault="004F0E08" w:rsidP="0032105B">
      <w:pPr>
        <w:pStyle w:val="ListParagraph"/>
        <w:numPr>
          <w:ilvl w:val="2"/>
          <w:numId w:val="29"/>
        </w:numPr>
        <w:spacing w:after="0"/>
        <w:jc w:val="both"/>
        <w:rPr>
          <w:rFonts w:ascii="Calibri" w:eastAsia="Calibri" w:hAnsi="Calibri" w:cs="Times New Roman"/>
          <w:b/>
          <w:bCs/>
          <w:color w:val="000000" w:themeColor="text1"/>
          <w:lang w:val="sr-Latn-CS"/>
        </w:rPr>
      </w:pPr>
      <w:r w:rsidRPr="004F0E08">
        <w:rPr>
          <w:rFonts w:ascii="Calibri" w:eastAsia="Calibri" w:hAnsi="Calibri" w:cs="Times New Roman"/>
          <w:b/>
          <w:bCs/>
          <w:color w:val="000000" w:themeColor="text1"/>
          <w:lang w:val="sr-Latn-RS"/>
        </w:rPr>
        <w:t>OPERATIVNI CILJ 4:</w:t>
      </w:r>
      <w:r w:rsidRPr="004F0E08">
        <w:rPr>
          <w:rFonts w:ascii="Calibri" w:eastAsia="Calibri" w:hAnsi="Calibri" w:cs="Times New Roman"/>
          <w:bCs/>
          <w:color w:val="000000" w:themeColor="text1"/>
          <w:lang w:val="sr-Latn-RS"/>
        </w:rPr>
        <w:t xml:space="preserve"> </w:t>
      </w:r>
      <w:r w:rsidR="007D719A" w:rsidRPr="004F0E08">
        <w:rPr>
          <w:rFonts w:ascii="Calibri" w:eastAsia="Calibri" w:hAnsi="Calibri" w:cs="Times New Roman"/>
          <w:b/>
          <w:bCs/>
          <w:color w:val="000000" w:themeColor="text1"/>
          <w:lang w:val="sr-Latn-CS"/>
        </w:rPr>
        <w:t>Unaprijeđen kvalitet diverzifikovanog turističkog proizvoda</w:t>
      </w:r>
    </w:p>
    <w:p w14:paraId="24F91412" w14:textId="0283BF99" w:rsidR="007D719A" w:rsidRDefault="007D719A" w:rsidP="009E06A8">
      <w:pPr>
        <w:spacing w:after="0"/>
        <w:jc w:val="both"/>
        <w:rPr>
          <w:rFonts w:ascii="Calibri" w:eastAsia="Calibri" w:hAnsi="Calibri" w:cs="Times New Roman"/>
          <w:bCs/>
          <w:color w:val="000000" w:themeColor="text1"/>
          <w:lang w:val="sr-Latn-RS"/>
        </w:rPr>
      </w:pPr>
    </w:p>
    <w:p w14:paraId="3E057C13" w14:textId="7D87901A" w:rsidR="007D719A" w:rsidRDefault="007D719A" w:rsidP="007D719A">
      <w:pPr>
        <w:spacing w:after="0"/>
        <w:jc w:val="both"/>
        <w:rPr>
          <w:rFonts w:ascii="Calibri" w:eastAsia="Calibri" w:hAnsi="Calibri" w:cs="Times New Roman"/>
          <w:bCs/>
          <w:color w:val="000000" w:themeColor="text1"/>
          <w:lang w:val="sr-Latn-RS"/>
        </w:rPr>
      </w:pPr>
      <w:r w:rsidRPr="007D719A">
        <w:rPr>
          <w:rFonts w:ascii="Calibri" w:eastAsia="Calibri" w:hAnsi="Calibri" w:cs="Times New Roman"/>
          <w:bCs/>
          <w:color w:val="000000" w:themeColor="text1"/>
          <w:lang w:val="sr-Latn-RS"/>
        </w:rPr>
        <w:t xml:space="preserve">Aktivnosti u Operativnom cilju 4 </w:t>
      </w:r>
      <w:r w:rsidR="00EC34CE" w:rsidRPr="007D719A">
        <w:rPr>
          <w:rFonts w:ascii="Calibri" w:eastAsia="Calibri" w:hAnsi="Calibri" w:cs="Times New Roman"/>
          <w:bCs/>
          <w:color w:val="000000" w:themeColor="text1"/>
          <w:lang w:val="sr-Latn-RS"/>
        </w:rPr>
        <w:t xml:space="preserve">su </w:t>
      </w:r>
      <w:r w:rsidR="00EC34CE">
        <w:rPr>
          <w:rFonts w:ascii="Calibri" w:eastAsia="Calibri" w:hAnsi="Calibri" w:cs="Times New Roman"/>
          <w:bCs/>
          <w:color w:val="000000" w:themeColor="text1"/>
          <w:lang w:val="sr-Latn-RS"/>
        </w:rPr>
        <w:t xml:space="preserve">bile </w:t>
      </w:r>
      <w:r w:rsidRPr="007D719A">
        <w:rPr>
          <w:rFonts w:ascii="Calibri" w:eastAsia="Calibri" w:hAnsi="Calibri" w:cs="Times New Roman"/>
          <w:bCs/>
          <w:color w:val="000000" w:themeColor="text1"/>
          <w:lang w:val="sr-Latn-RS"/>
        </w:rPr>
        <w:t>usmjerene ka podst</w:t>
      </w:r>
      <w:r w:rsidR="00F25CAA">
        <w:rPr>
          <w:rFonts w:ascii="Calibri" w:eastAsia="Calibri" w:hAnsi="Calibri" w:cs="Times New Roman"/>
          <w:bCs/>
          <w:color w:val="000000" w:themeColor="text1"/>
          <w:lang w:val="sr-Latn-RS"/>
        </w:rPr>
        <w:t>ic</w:t>
      </w:r>
      <w:r w:rsidRPr="007D719A">
        <w:rPr>
          <w:rFonts w:ascii="Calibri" w:eastAsia="Calibri" w:hAnsi="Calibri" w:cs="Times New Roman"/>
          <w:bCs/>
          <w:color w:val="000000" w:themeColor="text1"/>
          <w:lang w:val="sr-Latn-RS"/>
        </w:rPr>
        <w:t>anju razvoja cjelogodišnjeg turizma</w:t>
      </w:r>
      <w:r w:rsidR="001275A9">
        <w:rPr>
          <w:rFonts w:ascii="Calibri" w:eastAsia="Calibri" w:hAnsi="Calibri" w:cs="Times New Roman"/>
          <w:bCs/>
          <w:color w:val="000000" w:themeColor="text1"/>
          <w:lang w:val="sr-Latn-RS"/>
        </w:rPr>
        <w:t xml:space="preserve"> </w:t>
      </w:r>
      <w:r w:rsidRPr="007D719A">
        <w:rPr>
          <w:rFonts w:ascii="Calibri" w:eastAsia="Calibri" w:hAnsi="Calibri" w:cs="Times New Roman"/>
          <w:bCs/>
          <w:color w:val="000000" w:themeColor="text1"/>
          <w:lang w:val="sr-Latn-RS"/>
        </w:rPr>
        <w:t>kroz korišćenje prirodnih potencijala za razvoj specifičnih vidova turizma. Diverzifikovana turistička ponuda preduslov je za produženje turističke sezone. Zahvaljujući predispozicijama sa kojima raspolaže, a koje se ogledaju u raznolikosti po pitanju prirodnih, socio-kulturoloških, istorijskih i etničkih karakteristika, Crna Gora, ima velike mogućnosti za razvoj specifičnih i unikatnih vidova turističke ponude.</w:t>
      </w:r>
      <w:r w:rsidR="001275A9">
        <w:rPr>
          <w:rFonts w:ascii="Calibri" w:eastAsia="Calibri" w:hAnsi="Calibri" w:cs="Times New Roman"/>
          <w:bCs/>
          <w:color w:val="000000" w:themeColor="text1"/>
          <w:lang w:val="sr-Latn-RS"/>
        </w:rPr>
        <w:t xml:space="preserve"> </w:t>
      </w:r>
      <w:r w:rsidRPr="007D719A">
        <w:rPr>
          <w:rFonts w:ascii="Calibri" w:eastAsia="Calibri" w:hAnsi="Calibri" w:cs="Times New Roman"/>
          <w:bCs/>
          <w:color w:val="000000" w:themeColor="text1"/>
          <w:lang w:val="sr-Latn-RS"/>
        </w:rPr>
        <w:t xml:space="preserve">Prepoznati su potencijali za razvoj sledećih oblika turizma: ruralni, kulturni, vjerski, sportski, zdravstveni, nautički, turizam zaštićenih područja Crne Gore, avanturistički, MICE, manifestacioni, kamping i glamping, etno-gastro, kazino, golf i filmski turizam. </w:t>
      </w:r>
    </w:p>
    <w:p w14:paraId="40458919" w14:textId="46A95D9F" w:rsidR="001275A9" w:rsidRDefault="001275A9" w:rsidP="007D719A">
      <w:pPr>
        <w:spacing w:after="0"/>
        <w:jc w:val="both"/>
        <w:rPr>
          <w:rFonts w:ascii="Calibri" w:eastAsia="Calibri" w:hAnsi="Calibri" w:cs="Times New Roman"/>
          <w:bCs/>
          <w:color w:val="000000" w:themeColor="text1"/>
          <w:lang w:val="sr-Latn-RS"/>
        </w:rPr>
      </w:pPr>
    </w:p>
    <w:p w14:paraId="6A7978EC" w14:textId="78E4B449" w:rsidR="001275A9" w:rsidRPr="007D719A" w:rsidRDefault="00A376A1" w:rsidP="007D719A">
      <w:pPr>
        <w:spacing w:after="0"/>
        <w:jc w:val="both"/>
        <w:rPr>
          <w:rFonts w:ascii="Calibri" w:eastAsia="Calibri" w:hAnsi="Calibri" w:cs="Times New Roman"/>
          <w:bCs/>
          <w:color w:val="000000" w:themeColor="text1"/>
          <w:lang w:val="sr-Latn-RS"/>
        </w:rPr>
      </w:pPr>
      <w:r w:rsidRPr="00A376A1">
        <w:rPr>
          <w:rFonts w:ascii="Calibri" w:eastAsia="Calibri" w:hAnsi="Calibri" w:cs="Times New Roman"/>
          <w:bCs/>
          <w:color w:val="000000" w:themeColor="text1"/>
          <w:lang w:val="sr-Latn-RS"/>
        </w:rPr>
        <w:t xml:space="preserve">U okviru mjere koja se ticala unapređenja kvaliteta ponude, </w:t>
      </w:r>
      <w:r w:rsidRPr="00A376A1">
        <w:rPr>
          <w:rFonts w:ascii="Calibri" w:eastAsia="Calibri" w:hAnsi="Calibri" w:cs="Times New Roman"/>
          <w:b/>
          <w:bCs/>
          <w:color w:val="000000" w:themeColor="text1"/>
          <w:lang w:val="sr-Latn-RS"/>
        </w:rPr>
        <w:t xml:space="preserve">realizovan je Program  podsticajnih mjera u oblasti turizma za </w:t>
      </w:r>
      <w:r w:rsidRPr="00A376A1">
        <w:rPr>
          <w:rFonts w:ascii="Calibri" w:eastAsia="Calibri" w:hAnsi="Calibri" w:cs="Times New Roman"/>
          <w:b/>
          <w:bCs/>
          <w:color w:val="000000" w:themeColor="text1"/>
          <w:lang w:val="en-GB"/>
        </w:rPr>
        <w:t>2022, 2023, 2024. i 2025. godinu</w:t>
      </w:r>
      <w:r w:rsidRPr="00A376A1">
        <w:rPr>
          <w:rFonts w:ascii="Calibri" w:eastAsia="Calibri" w:hAnsi="Calibri" w:cs="Times New Roman"/>
          <w:bCs/>
          <w:color w:val="000000" w:themeColor="text1"/>
          <w:lang w:val="sr-Latn-RS"/>
        </w:rPr>
        <w:t xml:space="preserve">, odnosno javni poziv za jačanje turističkog tržišta kroz sufinansiranje projekata iz oblasti manifestacionog, kulturnog, ruralnog i drugih vidova turizma. </w:t>
      </w:r>
      <w:r w:rsidR="001275A9" w:rsidRPr="001275A9">
        <w:rPr>
          <w:rFonts w:ascii="Calibri" w:eastAsia="Calibri" w:hAnsi="Calibri" w:cs="Times New Roman"/>
          <w:bCs/>
          <w:color w:val="000000" w:themeColor="text1"/>
          <w:lang w:val="en-GB"/>
        </w:rPr>
        <w:t>Programom je bila predviđena realizacija podrške turističkoj privredi kroz 5</w:t>
      </w:r>
      <w:r w:rsidR="008A3347">
        <w:rPr>
          <w:rFonts w:ascii="Calibri" w:eastAsia="Calibri" w:hAnsi="Calibri" w:cs="Times New Roman"/>
          <w:bCs/>
          <w:color w:val="000000" w:themeColor="text1"/>
          <w:lang w:val="en-GB"/>
        </w:rPr>
        <w:t xml:space="preserve"> do 7</w:t>
      </w:r>
      <w:r w:rsidR="001275A9" w:rsidRPr="001275A9">
        <w:rPr>
          <w:rFonts w:ascii="Calibri" w:eastAsia="Calibri" w:hAnsi="Calibri" w:cs="Times New Roman"/>
          <w:bCs/>
          <w:color w:val="000000" w:themeColor="text1"/>
          <w:lang w:val="en-GB"/>
        </w:rPr>
        <w:t xml:space="preserve"> mjer</w:t>
      </w:r>
      <w:r w:rsidR="008A3347">
        <w:rPr>
          <w:rFonts w:ascii="Calibri" w:eastAsia="Calibri" w:hAnsi="Calibri" w:cs="Times New Roman"/>
          <w:bCs/>
          <w:color w:val="000000" w:themeColor="text1"/>
          <w:lang w:val="en-GB"/>
        </w:rPr>
        <w:t>a</w:t>
      </w:r>
      <w:r w:rsidR="00CD048E">
        <w:rPr>
          <w:rFonts w:ascii="Calibri" w:eastAsia="Calibri" w:hAnsi="Calibri" w:cs="Times New Roman"/>
          <w:bCs/>
          <w:color w:val="000000" w:themeColor="text1"/>
          <w:lang w:val="en-GB"/>
        </w:rPr>
        <w:t>, pri čemu je jedan broj mjera realizovalo ministartsvo nadležno za poslove turizma</w:t>
      </w:r>
      <w:r w:rsidR="001378D2">
        <w:rPr>
          <w:rFonts w:ascii="Calibri" w:eastAsia="Calibri" w:hAnsi="Calibri" w:cs="Times New Roman"/>
          <w:bCs/>
          <w:color w:val="000000" w:themeColor="text1"/>
          <w:lang w:val="en-GB"/>
        </w:rPr>
        <w:t xml:space="preserve">, a jedan broj mjera Nacionalna turistička organizacija Crne Gore. </w:t>
      </w:r>
      <w:r>
        <w:rPr>
          <w:rFonts w:ascii="Calibri" w:eastAsia="Calibri" w:hAnsi="Calibri" w:cs="Times New Roman"/>
          <w:bCs/>
          <w:color w:val="000000" w:themeColor="text1"/>
          <w:lang w:val="en-GB"/>
        </w:rPr>
        <w:t xml:space="preserve">Tokom četvorogodišnjeg perioda, od strane Ministarstva turizma </w:t>
      </w:r>
      <w:r w:rsidR="008A3347">
        <w:rPr>
          <w:rFonts w:ascii="Calibri" w:eastAsia="Calibri" w:hAnsi="Calibri" w:cs="Times New Roman"/>
          <w:bCs/>
          <w:color w:val="000000" w:themeColor="text1"/>
          <w:lang w:val="en-GB"/>
        </w:rPr>
        <w:t>i Nacionalne turističke organizacija</w:t>
      </w:r>
      <w:r w:rsidR="00E20EB8">
        <w:rPr>
          <w:rFonts w:ascii="Calibri" w:eastAsia="Calibri" w:hAnsi="Calibri" w:cs="Times New Roman"/>
          <w:bCs/>
          <w:color w:val="000000" w:themeColor="text1"/>
          <w:lang w:val="en-GB"/>
        </w:rPr>
        <w:t xml:space="preserve"> (2023-2025.)</w:t>
      </w:r>
      <w:r w:rsidR="008A3347">
        <w:rPr>
          <w:rFonts w:ascii="Calibri" w:eastAsia="Calibri" w:hAnsi="Calibri" w:cs="Times New Roman"/>
          <w:bCs/>
          <w:color w:val="000000" w:themeColor="text1"/>
          <w:lang w:val="en-GB"/>
        </w:rPr>
        <w:t xml:space="preserve"> </w:t>
      </w:r>
      <w:r w:rsidR="009B6660">
        <w:rPr>
          <w:rFonts w:ascii="Calibri" w:eastAsia="Calibri" w:hAnsi="Calibri" w:cs="Times New Roman"/>
          <w:bCs/>
          <w:color w:val="000000" w:themeColor="text1"/>
          <w:lang w:val="en-GB"/>
        </w:rPr>
        <w:t xml:space="preserve">ukupno je podržano </w:t>
      </w:r>
      <w:r w:rsidR="008A3347">
        <w:rPr>
          <w:rFonts w:ascii="Calibri" w:eastAsia="Calibri" w:hAnsi="Calibri" w:cs="Times New Roman"/>
          <w:bCs/>
          <w:color w:val="000000" w:themeColor="text1"/>
          <w:lang w:val="en-GB"/>
        </w:rPr>
        <w:t xml:space="preserve">403 projekta </w:t>
      </w:r>
      <w:r w:rsidR="00A20973">
        <w:rPr>
          <w:rFonts w:ascii="Calibri" w:eastAsia="Calibri" w:hAnsi="Calibri" w:cs="Times New Roman"/>
          <w:bCs/>
          <w:color w:val="000000" w:themeColor="text1"/>
          <w:lang w:val="en-GB"/>
        </w:rPr>
        <w:t xml:space="preserve">sa </w:t>
      </w:r>
      <w:r w:rsidR="00A20973" w:rsidRPr="004F0E08">
        <w:rPr>
          <w:rFonts w:ascii="Calibri" w:eastAsia="Calibri" w:hAnsi="Calibri" w:cs="Times New Roman"/>
          <w:bCs/>
          <w:color w:val="000000" w:themeColor="text1"/>
          <w:lang w:val="en-GB"/>
        </w:rPr>
        <w:t>2.205</w:t>
      </w:r>
      <w:r w:rsidR="003D2D58">
        <w:rPr>
          <w:rFonts w:ascii="Calibri" w:eastAsia="Calibri" w:hAnsi="Calibri" w:cs="Times New Roman"/>
          <w:bCs/>
          <w:color w:val="000000" w:themeColor="text1"/>
          <w:lang w:val="en-GB"/>
        </w:rPr>
        <w:t>.</w:t>
      </w:r>
      <w:r w:rsidR="00A20973" w:rsidRPr="004F0E08">
        <w:rPr>
          <w:rFonts w:ascii="Calibri" w:eastAsia="Calibri" w:hAnsi="Calibri" w:cs="Times New Roman"/>
          <w:bCs/>
          <w:color w:val="000000" w:themeColor="text1"/>
          <w:lang w:val="en-GB"/>
        </w:rPr>
        <w:t>627</w:t>
      </w:r>
      <w:r w:rsidR="003D2D58">
        <w:rPr>
          <w:rFonts w:ascii="Calibri" w:eastAsia="Calibri" w:hAnsi="Calibri" w:cs="Times New Roman"/>
          <w:bCs/>
          <w:color w:val="000000" w:themeColor="text1"/>
          <w:lang w:val="en-GB"/>
        </w:rPr>
        <w:t>,00</w:t>
      </w:r>
      <w:r w:rsidR="00A20973" w:rsidRPr="004F0E08">
        <w:rPr>
          <w:rFonts w:ascii="Calibri" w:eastAsia="Calibri" w:hAnsi="Calibri" w:cs="Times New Roman"/>
          <w:bCs/>
          <w:color w:val="000000" w:themeColor="text1"/>
          <w:lang w:val="en-GB"/>
        </w:rPr>
        <w:t xml:space="preserve"> eura</w:t>
      </w:r>
      <w:r w:rsidR="00E20EB8">
        <w:rPr>
          <w:rFonts w:ascii="Calibri" w:eastAsia="Calibri" w:hAnsi="Calibri" w:cs="Times New Roman"/>
          <w:bCs/>
          <w:color w:val="000000" w:themeColor="text1"/>
          <w:lang w:val="en-GB"/>
        </w:rPr>
        <w:t>.</w:t>
      </w:r>
      <w:r w:rsidR="00A20973">
        <w:rPr>
          <w:rFonts w:ascii="Calibri" w:eastAsia="Calibri" w:hAnsi="Calibri" w:cs="Times New Roman"/>
          <w:bCs/>
          <w:color w:val="000000" w:themeColor="text1"/>
          <w:lang w:val="en-GB"/>
        </w:rPr>
        <w:t xml:space="preserve"> </w:t>
      </w:r>
      <w:r w:rsidR="001B48B2">
        <w:rPr>
          <w:rFonts w:ascii="Calibri" w:eastAsia="Calibri" w:hAnsi="Calibri" w:cs="Times New Roman"/>
          <w:bCs/>
          <w:color w:val="000000" w:themeColor="text1"/>
          <w:lang w:val="en-GB"/>
        </w:rPr>
        <w:t xml:space="preserve">Kroz </w:t>
      </w:r>
      <w:r w:rsidR="004E0937">
        <w:rPr>
          <w:rFonts w:ascii="Calibri" w:eastAsia="Calibri" w:hAnsi="Calibri" w:cs="Times New Roman"/>
          <w:bCs/>
          <w:color w:val="000000" w:themeColor="text1"/>
          <w:lang w:val="en-GB"/>
        </w:rPr>
        <w:t>Program p</w:t>
      </w:r>
      <w:r w:rsidR="001B48B2">
        <w:rPr>
          <w:rFonts w:ascii="Calibri" w:eastAsia="Calibri" w:hAnsi="Calibri" w:cs="Times New Roman"/>
          <w:bCs/>
          <w:color w:val="000000" w:themeColor="text1"/>
          <w:lang w:val="en-GB"/>
        </w:rPr>
        <w:t>odsticajn</w:t>
      </w:r>
      <w:r w:rsidR="004E0937">
        <w:rPr>
          <w:rFonts w:ascii="Calibri" w:eastAsia="Calibri" w:hAnsi="Calibri" w:cs="Times New Roman"/>
          <w:bCs/>
          <w:color w:val="000000" w:themeColor="text1"/>
          <w:lang w:val="en-GB"/>
        </w:rPr>
        <w:t>ih</w:t>
      </w:r>
      <w:r w:rsidR="001B48B2">
        <w:rPr>
          <w:rFonts w:ascii="Calibri" w:eastAsia="Calibri" w:hAnsi="Calibri" w:cs="Times New Roman"/>
          <w:bCs/>
          <w:color w:val="000000" w:themeColor="text1"/>
          <w:lang w:val="en-GB"/>
        </w:rPr>
        <w:t xml:space="preserve"> mjer</w:t>
      </w:r>
      <w:r w:rsidR="004E0937">
        <w:rPr>
          <w:rFonts w:ascii="Calibri" w:eastAsia="Calibri" w:hAnsi="Calibri" w:cs="Times New Roman"/>
          <w:bCs/>
          <w:color w:val="000000" w:themeColor="text1"/>
          <w:lang w:val="en-GB"/>
        </w:rPr>
        <w:t>a</w:t>
      </w:r>
      <w:r w:rsidR="001B48B2">
        <w:rPr>
          <w:rFonts w:ascii="Calibri" w:eastAsia="Calibri" w:hAnsi="Calibri" w:cs="Times New Roman"/>
          <w:bCs/>
          <w:color w:val="000000" w:themeColor="text1"/>
          <w:lang w:val="en-GB"/>
        </w:rPr>
        <w:t xml:space="preserve"> za 2024. i 2025. godinu podržan</w:t>
      </w:r>
      <w:r w:rsidR="00A6798A">
        <w:rPr>
          <w:rFonts w:ascii="Calibri" w:eastAsia="Calibri" w:hAnsi="Calibri" w:cs="Times New Roman"/>
          <w:bCs/>
          <w:color w:val="000000" w:themeColor="text1"/>
          <w:lang w:val="en-GB"/>
        </w:rPr>
        <w:t>a</w:t>
      </w:r>
      <w:r w:rsidR="001B48B2">
        <w:rPr>
          <w:rFonts w:ascii="Calibri" w:eastAsia="Calibri" w:hAnsi="Calibri" w:cs="Times New Roman"/>
          <w:bCs/>
          <w:color w:val="000000" w:themeColor="text1"/>
          <w:lang w:val="en-GB"/>
        </w:rPr>
        <w:t xml:space="preserve"> </w:t>
      </w:r>
      <w:r w:rsidR="00A6798A">
        <w:rPr>
          <w:rFonts w:ascii="Calibri" w:eastAsia="Calibri" w:hAnsi="Calibri" w:cs="Times New Roman"/>
          <w:bCs/>
          <w:color w:val="000000" w:themeColor="text1"/>
          <w:lang w:val="en-GB"/>
        </w:rPr>
        <w:t>je</w:t>
      </w:r>
      <w:r w:rsidR="001B48B2">
        <w:rPr>
          <w:rFonts w:ascii="Calibri" w:eastAsia="Calibri" w:hAnsi="Calibri" w:cs="Times New Roman"/>
          <w:bCs/>
          <w:color w:val="000000" w:themeColor="text1"/>
          <w:lang w:val="en-GB"/>
        </w:rPr>
        <w:t xml:space="preserve"> 51 žena</w:t>
      </w:r>
      <w:r w:rsidR="00A6798A">
        <w:rPr>
          <w:rFonts w:ascii="Calibri" w:eastAsia="Calibri" w:hAnsi="Calibri" w:cs="Times New Roman"/>
          <w:bCs/>
          <w:color w:val="000000" w:themeColor="text1"/>
          <w:lang w:val="en-GB"/>
        </w:rPr>
        <w:t xml:space="preserve">. </w:t>
      </w:r>
      <w:r w:rsidR="001B48B2">
        <w:rPr>
          <w:rFonts w:ascii="Calibri" w:eastAsia="Calibri" w:hAnsi="Calibri" w:cs="Times New Roman"/>
          <w:bCs/>
          <w:color w:val="000000" w:themeColor="text1"/>
          <w:lang w:val="en-GB"/>
        </w:rPr>
        <w:t xml:space="preserve"> </w:t>
      </w:r>
    </w:p>
    <w:p w14:paraId="135A07E2" w14:textId="77777777" w:rsidR="007D719A" w:rsidRPr="009E06A8" w:rsidRDefault="007D719A" w:rsidP="009E06A8">
      <w:pPr>
        <w:spacing w:after="0"/>
        <w:jc w:val="both"/>
        <w:rPr>
          <w:rFonts w:ascii="Calibri" w:eastAsia="Calibri" w:hAnsi="Calibri" w:cs="Times New Roman"/>
          <w:bCs/>
          <w:color w:val="000000" w:themeColor="text1"/>
          <w:lang w:val="sr-Latn-RS"/>
        </w:rPr>
      </w:pPr>
    </w:p>
    <w:p w14:paraId="69A3A883" w14:textId="047FD9F8" w:rsidR="001F1407" w:rsidRDefault="004C3FDC" w:rsidP="00D5312A">
      <w:pPr>
        <w:spacing w:after="0"/>
        <w:jc w:val="both"/>
        <w:rPr>
          <w:rFonts w:ascii="Calibri" w:eastAsia="Calibri" w:hAnsi="Calibri" w:cs="Times New Roman"/>
          <w:bCs/>
          <w:color w:val="000000" w:themeColor="text1"/>
          <w:lang w:val="sr-Latn-RS"/>
        </w:rPr>
      </w:pPr>
      <w:r w:rsidRPr="004C3FDC">
        <w:rPr>
          <w:rFonts w:ascii="Calibri" w:eastAsia="Calibri" w:hAnsi="Calibri" w:cs="Times New Roman"/>
          <w:bCs/>
          <w:color w:val="000000" w:themeColor="text1"/>
          <w:lang w:val="sr-Latn-RS"/>
        </w:rPr>
        <w:t xml:space="preserve">U okviru druge mjere </w:t>
      </w:r>
      <w:r w:rsidR="00F25CAA">
        <w:rPr>
          <w:rFonts w:ascii="Calibri" w:eastAsia="Calibri" w:hAnsi="Calibri" w:cs="Times New Roman"/>
          <w:bCs/>
          <w:color w:val="000000" w:themeColor="text1"/>
          <w:lang w:val="sr-Latn-RS"/>
        </w:rPr>
        <w:t>-</w:t>
      </w:r>
      <w:r w:rsidR="004E0937">
        <w:rPr>
          <w:rFonts w:ascii="Calibri" w:eastAsia="Calibri" w:hAnsi="Calibri" w:cs="Times New Roman"/>
          <w:bCs/>
          <w:color w:val="000000" w:themeColor="text1"/>
          <w:lang w:val="sr-Latn-RS"/>
        </w:rPr>
        <w:t xml:space="preserve"> </w:t>
      </w:r>
      <w:r w:rsidRPr="004C3FDC">
        <w:rPr>
          <w:rFonts w:ascii="Calibri" w:eastAsia="Calibri" w:hAnsi="Calibri" w:cs="Times New Roman"/>
          <w:bCs/>
          <w:color w:val="000000" w:themeColor="text1"/>
          <w:lang w:val="sr-Latn-RS"/>
        </w:rPr>
        <w:t xml:space="preserve">Diverzifikacija turističkog proizvoda, </w:t>
      </w:r>
      <w:r w:rsidR="009213BB">
        <w:rPr>
          <w:rFonts w:ascii="Calibri" w:eastAsia="Calibri" w:hAnsi="Calibri" w:cs="Times New Roman"/>
          <w:bCs/>
          <w:color w:val="000000" w:themeColor="text1"/>
          <w:lang w:val="sr-Latn-RS"/>
        </w:rPr>
        <w:t xml:space="preserve">2023. godine </w:t>
      </w:r>
      <w:r w:rsidRPr="004C3FDC">
        <w:rPr>
          <w:rFonts w:ascii="Calibri" w:eastAsia="Calibri" w:hAnsi="Calibri" w:cs="Times New Roman"/>
          <w:bCs/>
          <w:color w:val="000000" w:themeColor="text1"/>
          <w:lang w:val="sr-Latn-RS"/>
        </w:rPr>
        <w:t>usvojen je Program razvoja ruralnog turizma 2023-2025. godine sa Akcionim planom</w:t>
      </w:r>
      <w:r w:rsidR="009213BB">
        <w:rPr>
          <w:rFonts w:ascii="Calibri" w:eastAsia="Calibri" w:hAnsi="Calibri" w:cs="Times New Roman"/>
          <w:bCs/>
          <w:color w:val="000000" w:themeColor="text1"/>
          <w:lang w:val="sr-Latn-RS"/>
        </w:rPr>
        <w:t xml:space="preserve"> čija izrada je podržana od strane EU komisije.</w:t>
      </w:r>
      <w:r w:rsidRPr="004C3FDC">
        <w:rPr>
          <w:rFonts w:ascii="Calibri" w:eastAsia="Calibri" w:hAnsi="Calibri" w:cs="Times New Roman"/>
          <w:bCs/>
          <w:color w:val="000000" w:themeColor="text1"/>
          <w:lang w:val="sr-Latn-RS"/>
        </w:rPr>
        <w:t xml:space="preserve"> </w:t>
      </w:r>
    </w:p>
    <w:p w14:paraId="674AE6C2" w14:textId="77777777" w:rsidR="001F1407" w:rsidRDefault="001F1407" w:rsidP="00D5312A">
      <w:pPr>
        <w:spacing w:after="0"/>
        <w:jc w:val="both"/>
        <w:rPr>
          <w:rFonts w:ascii="Calibri" w:eastAsia="Calibri" w:hAnsi="Calibri" w:cs="Times New Roman"/>
          <w:bCs/>
          <w:color w:val="000000" w:themeColor="text1"/>
          <w:lang w:val="sr-Latn-RS"/>
        </w:rPr>
      </w:pPr>
    </w:p>
    <w:p w14:paraId="5B88430E" w14:textId="4E92989E" w:rsidR="00D5312A" w:rsidRDefault="005E461B" w:rsidP="00D5312A">
      <w:pPr>
        <w:spacing w:after="0"/>
        <w:jc w:val="both"/>
        <w:rPr>
          <w:rFonts w:ascii="Calibri" w:hAnsi="Calibri" w:cs="Calibri"/>
          <w:lang w:val="sr-Latn-CS"/>
        </w:rPr>
      </w:pPr>
      <w:r>
        <w:rPr>
          <w:rFonts w:ascii="Calibri" w:eastAsia="Calibri" w:hAnsi="Calibri" w:cs="Times New Roman"/>
          <w:bCs/>
          <w:color w:val="000000" w:themeColor="text1"/>
          <w:lang w:val="sr-Latn-RS"/>
        </w:rPr>
        <w:t xml:space="preserve">Kroz aktivnost </w:t>
      </w:r>
      <w:r w:rsidRPr="005E461B">
        <w:rPr>
          <w:rFonts w:ascii="Calibri" w:hAnsi="Calibri" w:cs="Calibri"/>
          <w:lang w:val="sr-Latn-CS"/>
        </w:rPr>
        <w:t>učeš</w:t>
      </w:r>
      <w:r>
        <w:rPr>
          <w:rFonts w:ascii="Calibri" w:hAnsi="Calibri" w:cs="Calibri"/>
          <w:lang w:val="sr-Latn-CS"/>
        </w:rPr>
        <w:t>ća</w:t>
      </w:r>
      <w:r w:rsidRPr="005E461B">
        <w:rPr>
          <w:rFonts w:ascii="Calibri" w:hAnsi="Calibri" w:cs="Calibri"/>
          <w:lang w:val="sr-Latn-CS"/>
        </w:rPr>
        <w:t xml:space="preserve"> na specijalizovanim međunarodnim sajmovima</w:t>
      </w:r>
      <w:r w:rsidR="00B202A1">
        <w:rPr>
          <w:rFonts w:ascii="Calibri" w:hAnsi="Calibri" w:cs="Calibri"/>
          <w:lang w:val="sr-Latn-CS"/>
        </w:rPr>
        <w:t xml:space="preserve">, </w:t>
      </w:r>
      <w:r w:rsidRPr="005E461B">
        <w:rPr>
          <w:rFonts w:ascii="Calibri" w:hAnsi="Calibri" w:cs="Calibri"/>
          <w:lang w:val="sr-Latn-CS"/>
        </w:rPr>
        <w:t>konferencijama i prezentacija ponude zdravstvenog turizma Crne Gore</w:t>
      </w:r>
      <w:r>
        <w:rPr>
          <w:rFonts w:ascii="Calibri" w:hAnsi="Calibri" w:cs="Calibri"/>
          <w:lang w:val="sr-Latn-CS"/>
        </w:rPr>
        <w:t xml:space="preserve">, </w:t>
      </w:r>
      <w:r w:rsidR="00103D97">
        <w:rPr>
          <w:rFonts w:ascii="Calibri" w:hAnsi="Calibri" w:cs="Calibri"/>
          <w:lang w:val="sr-Latn-CS"/>
        </w:rPr>
        <w:t xml:space="preserve">u periodu </w:t>
      </w:r>
      <w:r w:rsidR="00947725">
        <w:rPr>
          <w:rFonts w:ascii="Calibri" w:hAnsi="Calibri" w:cs="Calibri"/>
          <w:lang w:val="sr-Latn-CS"/>
        </w:rPr>
        <w:t xml:space="preserve">implementacije Strategije, predstavnici Ministarstva su uzeli učešće na 14 konferencija i na oko 10 online sastanaka i panela.  </w:t>
      </w:r>
      <w:r w:rsidR="00D5312A">
        <w:rPr>
          <w:rFonts w:ascii="Calibri" w:hAnsi="Calibri" w:cs="Calibri"/>
          <w:lang w:val="en-GB"/>
        </w:rPr>
        <w:t>Resorno ministarstv</w:t>
      </w:r>
      <w:r w:rsidR="005039F9">
        <w:rPr>
          <w:rFonts w:ascii="Calibri" w:hAnsi="Calibri" w:cs="Calibri"/>
          <w:lang w:val="en-GB"/>
        </w:rPr>
        <w:t>o</w:t>
      </w:r>
      <w:r w:rsidR="00D5312A">
        <w:rPr>
          <w:rFonts w:ascii="Calibri" w:hAnsi="Calibri" w:cs="Calibri"/>
          <w:lang w:val="en-GB"/>
        </w:rPr>
        <w:t xml:space="preserve"> nadležno za turizam</w:t>
      </w:r>
      <w:r w:rsidR="00D5312A" w:rsidRPr="00D5312A">
        <w:rPr>
          <w:rFonts w:ascii="Calibri" w:hAnsi="Calibri" w:cs="Calibri"/>
          <w:lang w:val="en-GB"/>
        </w:rPr>
        <w:t xml:space="preserve"> je u saradnji sa Ministarstvom turizma Maldiva i NTO Crne Gore organizovalo konferenciju pod </w:t>
      </w:r>
      <w:r w:rsidR="00D5312A" w:rsidRPr="00D5312A">
        <w:rPr>
          <w:rFonts w:ascii="Calibri" w:hAnsi="Calibri" w:cs="Calibri"/>
          <w:lang w:val="en-GB"/>
        </w:rPr>
        <w:lastRenderedPageBreak/>
        <w:t>nazivom “Bridging Tourism Destinations”, u periodu od 11</w:t>
      </w:r>
      <w:r w:rsidR="00B93B7F">
        <w:rPr>
          <w:rFonts w:ascii="Calibri" w:hAnsi="Calibri" w:cs="Calibri"/>
          <w:lang w:val="en-GB"/>
        </w:rPr>
        <w:t>.</w:t>
      </w:r>
      <w:r w:rsidR="00D5312A" w:rsidRPr="00D5312A">
        <w:rPr>
          <w:rFonts w:ascii="Calibri" w:hAnsi="Calibri" w:cs="Calibri"/>
          <w:lang w:val="en-GB"/>
        </w:rPr>
        <w:t xml:space="preserve"> do 12. maja 2023. godine u Budvi, u okviru koje je realizovan panel “Medicinski, Wellness&amp;Spa turizam. </w:t>
      </w:r>
      <w:hyperlink r:id="rId15" w:history="1">
        <w:r w:rsidR="00D5312A" w:rsidRPr="00D5312A">
          <w:rPr>
            <w:rStyle w:val="Hyperlink"/>
            <w:rFonts w:ascii="Calibri" w:hAnsi="Calibri" w:cs="Calibri"/>
            <w:lang w:val="en-GB"/>
          </w:rPr>
          <w:t>https://bridgingtourism.me/</w:t>
        </w:r>
      </w:hyperlink>
      <w:r w:rsidR="00D5312A">
        <w:rPr>
          <w:rFonts w:ascii="Calibri" w:hAnsi="Calibri" w:cs="Calibri"/>
          <w:lang w:val="sr-Latn-CS"/>
        </w:rPr>
        <w:t xml:space="preserve">. </w:t>
      </w:r>
    </w:p>
    <w:p w14:paraId="68F5C933" w14:textId="77777777" w:rsidR="00B93B7F" w:rsidRDefault="00B93B7F" w:rsidP="00D5312A">
      <w:pPr>
        <w:spacing w:after="0"/>
        <w:jc w:val="both"/>
        <w:rPr>
          <w:rFonts w:ascii="Calibri" w:hAnsi="Calibri" w:cs="Calibri"/>
          <w:lang w:val="sr-Latn-CS"/>
        </w:rPr>
      </w:pPr>
    </w:p>
    <w:p w14:paraId="1E6BFC2B" w14:textId="373CD49F" w:rsidR="00D950B5" w:rsidRDefault="00D5312A" w:rsidP="00D950B5">
      <w:pPr>
        <w:spacing w:after="0"/>
        <w:jc w:val="both"/>
        <w:rPr>
          <w:rFonts w:ascii="Calibri" w:hAnsi="Calibri" w:cs="Calibri"/>
          <w:lang w:val="sr-Latn-CS"/>
        </w:rPr>
      </w:pPr>
      <w:r>
        <w:rPr>
          <w:rFonts w:ascii="Calibri" w:hAnsi="Calibri" w:cs="Calibri"/>
          <w:lang w:val="en-GB"/>
        </w:rPr>
        <w:t xml:space="preserve">Takođe, </w:t>
      </w:r>
      <w:r>
        <w:rPr>
          <w:rFonts w:ascii="Calibri" w:hAnsi="Calibri" w:cs="Calibri"/>
        </w:rPr>
        <w:t>u</w:t>
      </w:r>
      <w:r w:rsidRPr="00D5312A">
        <w:rPr>
          <w:rFonts w:ascii="Calibri" w:hAnsi="Calibri" w:cs="Calibri"/>
        </w:rPr>
        <w:t xml:space="preserve"> okrobru 2023. godine je </w:t>
      </w:r>
      <w:r>
        <w:rPr>
          <w:rFonts w:ascii="Calibri" w:hAnsi="Calibri" w:cs="Calibri"/>
        </w:rPr>
        <w:t>u okviru</w:t>
      </w:r>
      <w:r w:rsidRPr="00D5312A">
        <w:rPr>
          <w:rFonts w:ascii="Calibri" w:hAnsi="Calibri" w:cs="Calibri"/>
        </w:rPr>
        <w:t xml:space="preserve"> realizacij</w:t>
      </w:r>
      <w:r>
        <w:rPr>
          <w:rFonts w:ascii="Calibri" w:hAnsi="Calibri" w:cs="Calibri"/>
        </w:rPr>
        <w:t>e</w:t>
      </w:r>
      <w:r w:rsidRPr="00D5312A">
        <w:rPr>
          <w:rFonts w:ascii="Calibri" w:hAnsi="Calibri" w:cs="Calibri"/>
        </w:rPr>
        <w:t xml:space="preserve"> Projekta ARIST koji se sprovodi</w:t>
      </w:r>
      <w:r>
        <w:rPr>
          <w:rFonts w:ascii="Calibri" w:hAnsi="Calibri" w:cs="Calibri"/>
        </w:rPr>
        <w:t>o</w:t>
      </w:r>
      <w:r w:rsidRPr="00D5312A">
        <w:rPr>
          <w:rFonts w:ascii="Calibri" w:hAnsi="Calibri" w:cs="Calibri"/>
        </w:rPr>
        <w:t xml:space="preserve"> u vidu kulturno - inovativnog programa za mlade sportiste, na temu “Značaj fizičke aktivnosti, ishrane i rehabilitacije na psiho-fizičko zdravlje sportista i rekreativaca, potencijali za razvoj zdravstvenog turizma’’ održano je 5 radionica u 2023. godini i 3 radionice i završna konferencija u 2024. godini. U projektu je u</w:t>
      </w:r>
      <w:r>
        <w:rPr>
          <w:rFonts w:ascii="Calibri" w:hAnsi="Calibri" w:cs="Calibri"/>
        </w:rPr>
        <w:t>č</w:t>
      </w:r>
      <w:r w:rsidRPr="00D5312A">
        <w:rPr>
          <w:rFonts w:ascii="Calibri" w:hAnsi="Calibri" w:cs="Calibri"/>
        </w:rPr>
        <w:t>estvovalo preko 1000 učesnika</w:t>
      </w:r>
      <w:r>
        <w:rPr>
          <w:rFonts w:ascii="Calibri" w:hAnsi="Calibri" w:cs="Calibri"/>
        </w:rPr>
        <w:t xml:space="preserve"> </w:t>
      </w:r>
      <w:hyperlink r:id="rId16" w:history="1">
        <w:r w:rsidRPr="002C4711">
          <w:rPr>
            <w:rStyle w:val="Hyperlink"/>
            <w:rFonts w:ascii="Calibri" w:hAnsi="Calibri" w:cs="Calibri"/>
          </w:rPr>
          <w:t>https://www.ucg.ac.me/objava/blog/1283/objava/178625-realizovan-projekat-span-class-cyrlatignore-arist-span-sirom-crne-gore-fizicka-aktivnost-znacajno-utice-na-zdravlje</w:t>
        </w:r>
      </w:hyperlink>
      <w:r>
        <w:rPr>
          <w:rFonts w:ascii="Calibri" w:hAnsi="Calibri" w:cs="Calibri"/>
        </w:rPr>
        <w:t>.</w:t>
      </w:r>
      <w:r w:rsidR="009462BE">
        <w:rPr>
          <w:rFonts w:ascii="Calibri" w:hAnsi="Calibri" w:cs="Calibri"/>
        </w:rPr>
        <w:t xml:space="preserve"> </w:t>
      </w:r>
      <w:r w:rsidRPr="00D5312A">
        <w:rPr>
          <w:rFonts w:ascii="Calibri" w:hAnsi="Calibri" w:cs="Calibri"/>
        </w:rPr>
        <w:t>Projekat je sprov</w:t>
      </w:r>
      <w:r w:rsidR="000E0470">
        <w:rPr>
          <w:rFonts w:ascii="Calibri" w:hAnsi="Calibri" w:cs="Calibri"/>
        </w:rPr>
        <w:t>e</w:t>
      </w:r>
      <w:r>
        <w:rPr>
          <w:rFonts w:ascii="Calibri" w:hAnsi="Calibri" w:cs="Calibri"/>
        </w:rPr>
        <w:t>den</w:t>
      </w:r>
      <w:r w:rsidRPr="00D5312A">
        <w:rPr>
          <w:rFonts w:ascii="Calibri" w:hAnsi="Calibri" w:cs="Calibri"/>
        </w:rPr>
        <w:t xml:space="preserve"> u saradnji Ministarstva zdravlja, Medicinskog fakulteta sa Ministarstvom turizma kao i Komisijom za antidoping, a pod pokroviteljstvom je Fonda za inovacije.</w:t>
      </w:r>
      <w:r w:rsidR="00D950B5" w:rsidRPr="00D950B5">
        <w:rPr>
          <w:rFonts w:eastAsiaTheme="minorEastAsia" w:cstheme="minorHAnsi"/>
          <w:sz w:val="20"/>
          <w:szCs w:val="20"/>
          <w:lang w:val="en-GB"/>
        </w:rPr>
        <w:t xml:space="preserve"> </w:t>
      </w:r>
      <w:r w:rsidR="00D950B5" w:rsidRPr="00D950B5">
        <w:rPr>
          <w:rFonts w:ascii="Calibri" w:hAnsi="Calibri" w:cs="Calibri"/>
          <w:lang w:val="sr-Latn-CS"/>
        </w:rPr>
        <w:t>NTO C</w:t>
      </w:r>
      <w:r w:rsidR="00D950B5">
        <w:rPr>
          <w:rFonts w:ascii="Calibri" w:hAnsi="Calibri" w:cs="Calibri"/>
          <w:lang w:val="sr-Latn-CS"/>
        </w:rPr>
        <w:t>rne Gore</w:t>
      </w:r>
      <w:r w:rsidR="00D950B5" w:rsidRPr="00D950B5">
        <w:rPr>
          <w:rFonts w:ascii="Calibri" w:hAnsi="Calibri" w:cs="Calibri"/>
          <w:lang w:val="sr-Latn-CS"/>
        </w:rPr>
        <w:t xml:space="preserve"> prezentuje ponudu u oblasti zdravstvenog turizma u okviru sveukupne pomocije turističke ponude destinacije. </w:t>
      </w:r>
    </w:p>
    <w:p w14:paraId="05D3A349" w14:textId="232BD18E" w:rsidR="00D950B5" w:rsidRDefault="00D950B5" w:rsidP="00D950B5">
      <w:pPr>
        <w:spacing w:after="0"/>
        <w:jc w:val="both"/>
        <w:rPr>
          <w:rFonts w:ascii="Calibri" w:hAnsi="Calibri" w:cs="Calibri"/>
          <w:lang w:val="en-GB"/>
        </w:rPr>
      </w:pPr>
    </w:p>
    <w:p w14:paraId="45D6E8A5" w14:textId="158CB217" w:rsidR="00D5312A" w:rsidRDefault="00B8540D" w:rsidP="00515444">
      <w:pPr>
        <w:spacing w:after="0"/>
        <w:jc w:val="both"/>
        <w:rPr>
          <w:rFonts w:ascii="Calibri" w:hAnsi="Calibri" w:cs="Calibri"/>
          <w:bCs/>
          <w:lang w:val="sr-Latn-CS"/>
        </w:rPr>
      </w:pPr>
      <w:r w:rsidRPr="00B8540D">
        <w:rPr>
          <w:rFonts w:ascii="Calibri" w:hAnsi="Calibri" w:cs="Calibri"/>
        </w:rPr>
        <w:t xml:space="preserve">U okviru mjere Podsticanje preduzetništva (porodični biznis, žene, mladi) </w:t>
      </w:r>
      <w:r w:rsidR="00515444">
        <w:rPr>
          <w:rFonts w:ascii="Calibri" w:hAnsi="Calibri" w:cs="Calibri"/>
        </w:rPr>
        <w:t xml:space="preserve">u 2024. i 2025. godine se </w:t>
      </w:r>
      <w:r>
        <w:rPr>
          <w:rFonts w:ascii="Calibri" w:hAnsi="Calibri" w:cs="Calibri"/>
        </w:rPr>
        <w:t>r</w:t>
      </w:r>
      <w:r w:rsidRPr="00B8540D">
        <w:rPr>
          <w:rFonts w:ascii="Calibri" w:hAnsi="Calibri" w:cs="Calibri"/>
        </w:rPr>
        <w:t>ealiz</w:t>
      </w:r>
      <w:r w:rsidR="00515444">
        <w:rPr>
          <w:rFonts w:ascii="Calibri" w:hAnsi="Calibri" w:cs="Calibri"/>
        </w:rPr>
        <w:t>ovala</w:t>
      </w:r>
      <w:r w:rsidRPr="00B8540D">
        <w:rPr>
          <w:rFonts w:ascii="Calibri" w:hAnsi="Calibri" w:cs="Calibri"/>
        </w:rPr>
        <w:t xml:space="preserve"> kampanje “Ruralno, održivo, domaćinski” / nagradni konkurs </w:t>
      </w:r>
      <w:r w:rsidR="00515444">
        <w:rPr>
          <w:rFonts w:ascii="Calibri" w:hAnsi="Calibri" w:cs="Calibri"/>
        </w:rPr>
        <w:t xml:space="preserve">za </w:t>
      </w:r>
      <w:r w:rsidRPr="00B8540D">
        <w:rPr>
          <w:rFonts w:ascii="Calibri" w:hAnsi="Calibri" w:cs="Calibri"/>
        </w:rPr>
        <w:t>izbor najbolje domaćice</w:t>
      </w:r>
      <w:r w:rsidR="00515444">
        <w:rPr>
          <w:rFonts w:ascii="Calibri" w:hAnsi="Calibri" w:cs="Calibri"/>
        </w:rPr>
        <w:t xml:space="preserve">. Kroz navedenu kampanju </w:t>
      </w:r>
      <w:r w:rsidR="00515444" w:rsidRPr="00515444">
        <w:rPr>
          <w:rFonts w:ascii="Calibri" w:hAnsi="Calibri" w:cs="Calibri"/>
          <w:bCs/>
          <w:lang w:val="sr-Latn-CS"/>
        </w:rPr>
        <w:t>realizovan je nagradni konkurs za registrovana seoska domaćinstva i to u četiri kategorije</w:t>
      </w:r>
      <w:r w:rsidR="00515444">
        <w:rPr>
          <w:rFonts w:ascii="Calibri" w:hAnsi="Calibri" w:cs="Calibri"/>
          <w:bCs/>
          <w:lang w:val="sr-Latn-CS"/>
        </w:rPr>
        <w:t>:</w:t>
      </w:r>
      <w:r w:rsidR="00515444" w:rsidRPr="00515444">
        <w:rPr>
          <w:rFonts w:ascii="Calibri" w:hAnsi="Calibri" w:cs="Calibri"/>
          <w:bCs/>
          <w:lang w:val="sr-Latn-CS"/>
        </w:rPr>
        <w:t xml:space="preserve"> Najbolje seosko</w:t>
      </w:r>
      <w:r w:rsidR="00515444">
        <w:rPr>
          <w:rFonts w:ascii="Calibri" w:hAnsi="Calibri" w:cs="Calibri"/>
          <w:bCs/>
          <w:lang w:val="sr-Latn-CS"/>
        </w:rPr>
        <w:t xml:space="preserve"> </w:t>
      </w:r>
      <w:proofErr w:type="gramStart"/>
      <w:r w:rsidR="00515444" w:rsidRPr="00515444">
        <w:rPr>
          <w:rFonts w:ascii="Calibri" w:hAnsi="Calibri" w:cs="Calibri"/>
          <w:bCs/>
          <w:lang w:val="sr-Latn-CS"/>
        </w:rPr>
        <w:t>domaćinstvo“</w:t>
      </w:r>
      <w:proofErr w:type="gramEnd"/>
      <w:r w:rsidR="00515444">
        <w:rPr>
          <w:rFonts w:ascii="Calibri" w:hAnsi="Calibri" w:cs="Calibri"/>
          <w:bCs/>
          <w:lang w:val="sr-Latn-CS"/>
        </w:rPr>
        <w:t xml:space="preserve">, </w:t>
      </w:r>
      <w:r w:rsidR="00515444" w:rsidRPr="00515444">
        <w:rPr>
          <w:rFonts w:ascii="Calibri" w:hAnsi="Calibri" w:cs="Calibri"/>
          <w:bCs/>
          <w:lang w:val="sr-Latn-CS"/>
        </w:rPr>
        <w:t>“Najbolje seosko domaćinstvo na katunu</w:t>
      </w:r>
      <w:r w:rsidR="00515444">
        <w:rPr>
          <w:rFonts w:ascii="Calibri" w:hAnsi="Calibri" w:cs="Calibri"/>
          <w:bCs/>
          <w:lang w:val="sr-Latn-CS"/>
        </w:rPr>
        <w:t xml:space="preserve">“, </w:t>
      </w:r>
      <w:r w:rsidR="00515444" w:rsidRPr="00515444">
        <w:rPr>
          <w:rFonts w:ascii="Calibri" w:hAnsi="Calibri" w:cs="Calibri"/>
          <w:bCs/>
          <w:lang w:val="sr-Latn-CS"/>
        </w:rPr>
        <w:t>„Najbolja seoska domaćica“</w:t>
      </w:r>
      <w:r w:rsidR="00515444">
        <w:rPr>
          <w:rFonts w:ascii="Calibri" w:hAnsi="Calibri" w:cs="Calibri"/>
          <w:bCs/>
          <w:lang w:val="sr-Latn-CS"/>
        </w:rPr>
        <w:t xml:space="preserve"> i </w:t>
      </w:r>
      <w:r w:rsidR="00515444" w:rsidRPr="00515444">
        <w:rPr>
          <w:rFonts w:ascii="Calibri" w:hAnsi="Calibri" w:cs="Calibri"/>
          <w:bCs/>
          <w:lang w:val="sr-Latn-CS"/>
        </w:rPr>
        <w:t>„Najbolji mladi seoski domaćin“/„Najbolja mlada seoska domaćica“</w:t>
      </w:r>
      <w:r w:rsidR="007854D9">
        <w:rPr>
          <w:rFonts w:ascii="Calibri" w:hAnsi="Calibri" w:cs="Calibri"/>
          <w:bCs/>
          <w:lang w:val="sr-Latn-CS"/>
        </w:rPr>
        <w:t>, pri čemu su dodijeljene nagrade za 2</w:t>
      </w:r>
      <w:r w:rsidR="009A70E4">
        <w:rPr>
          <w:rFonts w:ascii="Calibri" w:hAnsi="Calibri" w:cs="Calibri"/>
          <w:bCs/>
          <w:lang w:val="sr-Latn-CS"/>
        </w:rPr>
        <w:t>4</w:t>
      </w:r>
      <w:r w:rsidR="007854D9">
        <w:rPr>
          <w:rFonts w:ascii="Calibri" w:hAnsi="Calibri" w:cs="Calibri"/>
          <w:bCs/>
          <w:lang w:val="sr-Latn-CS"/>
        </w:rPr>
        <w:t xml:space="preserve"> seosk</w:t>
      </w:r>
      <w:r w:rsidR="009A70E4">
        <w:rPr>
          <w:rFonts w:ascii="Calibri" w:hAnsi="Calibri" w:cs="Calibri"/>
          <w:bCs/>
          <w:lang w:val="sr-Latn-CS"/>
        </w:rPr>
        <w:t>a</w:t>
      </w:r>
      <w:r w:rsidR="007854D9">
        <w:rPr>
          <w:rFonts w:ascii="Calibri" w:hAnsi="Calibri" w:cs="Calibri"/>
          <w:bCs/>
          <w:lang w:val="sr-Latn-CS"/>
        </w:rPr>
        <w:t xml:space="preserve"> domaćinstva</w:t>
      </w:r>
      <w:r w:rsidR="009A70E4">
        <w:rPr>
          <w:rFonts w:ascii="Calibri" w:hAnsi="Calibri" w:cs="Calibri"/>
          <w:bCs/>
          <w:lang w:val="sr-Latn-CS"/>
        </w:rPr>
        <w:t xml:space="preserve"> i </w:t>
      </w:r>
      <w:r w:rsidR="007854D9">
        <w:rPr>
          <w:rFonts w:ascii="Calibri" w:hAnsi="Calibri" w:cs="Calibri"/>
          <w:bCs/>
          <w:lang w:val="sr-Latn-CS"/>
        </w:rPr>
        <w:t>seosk</w:t>
      </w:r>
      <w:r w:rsidR="009A70E4">
        <w:rPr>
          <w:rFonts w:ascii="Calibri" w:hAnsi="Calibri" w:cs="Calibri"/>
          <w:bCs/>
          <w:lang w:val="sr-Latn-CS"/>
        </w:rPr>
        <w:t>e</w:t>
      </w:r>
      <w:r w:rsidR="007854D9">
        <w:rPr>
          <w:rFonts w:ascii="Calibri" w:hAnsi="Calibri" w:cs="Calibri"/>
          <w:bCs/>
          <w:lang w:val="sr-Latn-CS"/>
        </w:rPr>
        <w:t xml:space="preserve"> domaćic</w:t>
      </w:r>
      <w:r w:rsidR="009A70E4">
        <w:rPr>
          <w:rFonts w:ascii="Calibri" w:hAnsi="Calibri" w:cs="Calibri"/>
          <w:bCs/>
          <w:lang w:val="sr-Latn-CS"/>
        </w:rPr>
        <w:t>e</w:t>
      </w:r>
      <w:r w:rsidR="007854D9">
        <w:rPr>
          <w:rFonts w:ascii="Calibri" w:hAnsi="Calibri" w:cs="Calibri"/>
          <w:bCs/>
          <w:lang w:val="sr-Latn-CS"/>
        </w:rPr>
        <w:t>.</w:t>
      </w:r>
      <w:r w:rsidR="00515444">
        <w:rPr>
          <w:rFonts w:ascii="Calibri" w:hAnsi="Calibri" w:cs="Calibri"/>
          <w:bCs/>
          <w:lang w:val="sr-Latn-CS"/>
        </w:rPr>
        <w:t xml:space="preserve"> </w:t>
      </w:r>
      <w:r w:rsidR="00515444" w:rsidRPr="00515444">
        <w:rPr>
          <w:rFonts w:ascii="Calibri" w:hAnsi="Calibri" w:cs="Calibri"/>
          <w:bCs/>
          <w:lang w:val="sr-Latn-CS"/>
        </w:rPr>
        <w:t xml:space="preserve">Ukupni nagradni fond </w:t>
      </w:r>
      <w:r w:rsidR="00515444">
        <w:rPr>
          <w:rFonts w:ascii="Calibri" w:hAnsi="Calibri" w:cs="Calibri"/>
          <w:bCs/>
          <w:lang w:val="sr-Latn-CS"/>
        </w:rPr>
        <w:t xml:space="preserve">u obje godine </w:t>
      </w:r>
      <w:r w:rsidR="00515444" w:rsidRPr="00515444">
        <w:rPr>
          <w:rFonts w:ascii="Calibri" w:hAnsi="Calibri" w:cs="Calibri"/>
          <w:bCs/>
          <w:lang w:val="sr-Latn-CS"/>
        </w:rPr>
        <w:t xml:space="preserve">iznosio je </w:t>
      </w:r>
      <w:r w:rsidR="00515444">
        <w:rPr>
          <w:rFonts w:ascii="Calibri" w:hAnsi="Calibri" w:cs="Calibri"/>
          <w:bCs/>
          <w:lang w:val="sr-Latn-CS"/>
        </w:rPr>
        <w:t xml:space="preserve">po </w:t>
      </w:r>
      <w:r w:rsidR="00515444" w:rsidRPr="00515444">
        <w:rPr>
          <w:rFonts w:ascii="Calibri" w:hAnsi="Calibri" w:cs="Calibri"/>
          <w:bCs/>
          <w:lang w:val="sr-Latn-CS"/>
        </w:rPr>
        <w:t>15.000€.</w:t>
      </w:r>
    </w:p>
    <w:p w14:paraId="5198E988" w14:textId="7243E3B0" w:rsidR="00E87560" w:rsidRDefault="00E87560" w:rsidP="00515444">
      <w:pPr>
        <w:spacing w:after="0"/>
        <w:jc w:val="both"/>
        <w:rPr>
          <w:rFonts w:ascii="Calibri" w:hAnsi="Calibri" w:cs="Calibri"/>
          <w:bCs/>
          <w:lang w:val="sr-Latn-CS"/>
        </w:rPr>
      </w:pPr>
    </w:p>
    <w:p w14:paraId="76B5D9BE" w14:textId="2639B424" w:rsidR="00515444" w:rsidRPr="00951570" w:rsidRDefault="00E87560" w:rsidP="00515444">
      <w:pPr>
        <w:spacing w:after="0"/>
        <w:jc w:val="both"/>
        <w:rPr>
          <w:rFonts w:ascii="Calibri" w:hAnsi="Calibri" w:cs="Calibri"/>
          <w:bCs/>
        </w:rPr>
      </w:pPr>
      <w:r w:rsidRPr="00E87560">
        <w:rPr>
          <w:rFonts w:ascii="Calibri" w:hAnsi="Calibri" w:cs="Calibri"/>
          <w:bCs/>
          <w:lang w:val="en-GB"/>
        </w:rPr>
        <w:t>NTO C</w:t>
      </w:r>
      <w:r>
        <w:rPr>
          <w:rFonts w:ascii="Calibri" w:hAnsi="Calibri" w:cs="Calibri"/>
          <w:bCs/>
          <w:lang w:val="en-GB"/>
        </w:rPr>
        <w:t>rne Gore</w:t>
      </w:r>
      <w:r w:rsidRPr="00E87560">
        <w:rPr>
          <w:rFonts w:ascii="Calibri" w:hAnsi="Calibri" w:cs="Calibri"/>
          <w:bCs/>
          <w:lang w:val="en-GB"/>
        </w:rPr>
        <w:t xml:space="preserve"> je</w:t>
      </w:r>
      <w:r>
        <w:rPr>
          <w:rFonts w:ascii="Calibri" w:hAnsi="Calibri" w:cs="Calibri"/>
          <w:bCs/>
          <w:lang w:val="en-GB"/>
        </w:rPr>
        <w:t xml:space="preserve"> 2024. godine</w:t>
      </w:r>
      <w:r w:rsidRPr="00E87560">
        <w:rPr>
          <w:rFonts w:ascii="Calibri" w:hAnsi="Calibri" w:cs="Calibri"/>
          <w:bCs/>
          <w:lang w:val="en-GB"/>
        </w:rPr>
        <w:t xml:space="preserve"> pokrenula realizaciju Projekta uvođenja marke kvaliteta -</w:t>
      </w:r>
      <w:r>
        <w:rPr>
          <w:rFonts w:ascii="Calibri" w:hAnsi="Calibri" w:cs="Calibri"/>
          <w:bCs/>
          <w:lang w:val="en-GB"/>
        </w:rPr>
        <w:t xml:space="preserve"> </w:t>
      </w:r>
      <w:r w:rsidRPr="00E87560">
        <w:rPr>
          <w:rFonts w:ascii="Calibri" w:hAnsi="Calibri" w:cs="Calibri"/>
          <w:bCs/>
          <w:lang w:val="en-GB"/>
        </w:rPr>
        <w:t>Montenegro Quality sa ciljem unapređenja kvaliteta turističke ponude u Crnoj Gori i poboljšanja iskustva turista.</w:t>
      </w:r>
      <w:r w:rsidRPr="00E87560">
        <w:rPr>
          <w:rFonts w:ascii="Calibri" w:hAnsi="Calibri" w:cs="Calibri"/>
          <w:bCs/>
          <w:lang w:val="sr-Latn-CS"/>
        </w:rPr>
        <w:t xml:space="preserve"> „Montenegro Quality“ je sertifikaciona oznaka koja se dodjeljuje turističkim privrednim subjektima koji ispunjavaju visoke standarde u pružanju usluga i ukupnom poslovanju.</w:t>
      </w:r>
      <w:r w:rsidRPr="00E87560">
        <w:rPr>
          <w:rFonts w:ascii="Calibri" w:hAnsi="Calibri" w:cs="Calibri"/>
          <w:bCs/>
          <w:lang w:val="en-GB"/>
        </w:rPr>
        <w:t xml:space="preserve"> </w:t>
      </w:r>
      <w:r w:rsidRPr="00E87560">
        <w:rPr>
          <w:rFonts w:ascii="Calibri" w:hAnsi="Calibri" w:cs="Calibri"/>
          <w:bCs/>
          <w:lang w:val="sr-Latn-CS"/>
        </w:rPr>
        <w:t>Tokom 2025. godine oznaka je zaštićena kao kolektivni žig.</w:t>
      </w:r>
      <w:r>
        <w:rPr>
          <w:rFonts w:ascii="Calibri" w:hAnsi="Calibri" w:cs="Calibri"/>
          <w:bCs/>
          <w:lang w:val="en-GB"/>
        </w:rPr>
        <w:t xml:space="preserve"> </w:t>
      </w:r>
      <w:r w:rsidRPr="00E87560">
        <w:rPr>
          <w:rFonts w:ascii="Calibri" w:hAnsi="Calibri" w:cs="Calibri"/>
          <w:bCs/>
          <w:lang w:val="sr-Latn-CS"/>
        </w:rPr>
        <w:t>Oznaka „Montenegro Quality“ dodjeljuje se u tri nivoa:</w:t>
      </w:r>
      <w:r>
        <w:rPr>
          <w:rFonts w:ascii="Calibri" w:hAnsi="Calibri" w:cs="Calibri"/>
          <w:bCs/>
          <w:lang w:val="sr-Latn-CS"/>
        </w:rPr>
        <w:t xml:space="preserve"> </w:t>
      </w:r>
      <w:r w:rsidRPr="00E87560">
        <w:rPr>
          <w:rFonts w:ascii="Calibri" w:hAnsi="Calibri" w:cs="Calibri"/>
          <w:bCs/>
          <w:lang w:val="sr-Latn-CS"/>
        </w:rPr>
        <w:t>Montenegro</w:t>
      </w:r>
      <w:r>
        <w:rPr>
          <w:rFonts w:ascii="Calibri" w:hAnsi="Calibri" w:cs="Calibri"/>
          <w:bCs/>
          <w:lang w:val="sr-Latn-CS"/>
        </w:rPr>
        <w:t xml:space="preserve"> </w:t>
      </w:r>
      <w:r w:rsidRPr="00E87560">
        <w:rPr>
          <w:rFonts w:ascii="Calibri" w:hAnsi="Calibri" w:cs="Calibri"/>
          <w:bCs/>
          <w:lang w:val="sr-Latn-CS"/>
        </w:rPr>
        <w:t>Quality Bronze</w:t>
      </w:r>
      <w:r>
        <w:rPr>
          <w:rFonts w:ascii="Calibri" w:hAnsi="Calibri" w:cs="Calibri"/>
          <w:bCs/>
          <w:lang w:val="sr-Latn-CS"/>
        </w:rPr>
        <w:t xml:space="preserve">, </w:t>
      </w:r>
      <w:r w:rsidRPr="00E87560">
        <w:rPr>
          <w:rFonts w:ascii="Calibri" w:hAnsi="Calibri" w:cs="Calibri"/>
          <w:bCs/>
          <w:lang w:val="sr-Latn-CS"/>
        </w:rPr>
        <w:t>Montenegro Quality Silver</w:t>
      </w:r>
      <w:r>
        <w:rPr>
          <w:rFonts w:ascii="Calibri" w:hAnsi="Calibri" w:cs="Calibri"/>
          <w:bCs/>
          <w:lang w:val="sr-Latn-CS"/>
        </w:rPr>
        <w:t xml:space="preserve">, </w:t>
      </w:r>
      <w:r w:rsidRPr="00E87560">
        <w:rPr>
          <w:rFonts w:ascii="Calibri" w:hAnsi="Calibri" w:cs="Calibri"/>
          <w:bCs/>
          <w:lang w:val="sr-Latn-CS"/>
        </w:rPr>
        <w:t>Montenegro Quality Gold</w:t>
      </w:r>
      <w:r>
        <w:rPr>
          <w:rFonts w:ascii="Calibri" w:hAnsi="Calibri" w:cs="Calibri"/>
          <w:bCs/>
          <w:lang w:val="sr-Latn-CS"/>
        </w:rPr>
        <w:t xml:space="preserve">. </w:t>
      </w:r>
      <w:r w:rsidRPr="00E87560">
        <w:rPr>
          <w:rFonts w:ascii="Calibri" w:hAnsi="Calibri" w:cs="Calibri"/>
          <w:bCs/>
        </w:rPr>
        <w:t>Zaključno sa 31. 12. 2025. godine, ukupno 53 subjekta su</w:t>
      </w:r>
      <w:r w:rsidR="0048617B" w:rsidRPr="0048617B">
        <w:rPr>
          <w:rFonts w:eastAsia="Calibri" w:cstheme="minorHAnsi"/>
          <w:sz w:val="20"/>
          <w:szCs w:val="20"/>
        </w:rPr>
        <w:t xml:space="preserve"> </w:t>
      </w:r>
      <w:r w:rsidR="0048617B" w:rsidRPr="0048617B">
        <w:rPr>
          <w:rFonts w:ascii="Calibri" w:hAnsi="Calibri" w:cs="Calibri"/>
          <w:bCs/>
        </w:rPr>
        <w:t xml:space="preserve">dobitnici oznake </w:t>
      </w:r>
      <w:r w:rsidR="0048617B" w:rsidRPr="0048617B">
        <w:rPr>
          <w:rFonts w:ascii="Calibri" w:hAnsi="Calibri" w:cs="Calibri"/>
          <w:b/>
          <w:bCs/>
        </w:rPr>
        <w:t>Montenegro Quality (MQ)</w:t>
      </w:r>
      <w:r w:rsidR="0048617B">
        <w:rPr>
          <w:rFonts w:ascii="Calibri" w:hAnsi="Calibri" w:cs="Calibri"/>
          <w:bCs/>
        </w:rPr>
        <w:t xml:space="preserve"> </w:t>
      </w:r>
      <w:hyperlink r:id="rId17" w:history="1">
        <w:r w:rsidR="000730F9" w:rsidRPr="0075675A">
          <w:rPr>
            <w:rStyle w:val="Hyperlink"/>
            <w:rFonts w:ascii="Calibri" w:hAnsi="Calibri" w:cs="Calibri"/>
            <w:bCs/>
            <w:lang w:val="en-GB"/>
          </w:rPr>
          <w:t>https://www.montenegro.travel/montenegro-quality-label</w:t>
        </w:r>
      </w:hyperlink>
    </w:p>
    <w:p w14:paraId="052BCE9C" w14:textId="6A7C352A" w:rsidR="00DC57BD" w:rsidRDefault="004C3FDC" w:rsidP="00CC39AD">
      <w:pPr>
        <w:spacing w:after="0"/>
        <w:jc w:val="both"/>
        <w:rPr>
          <w:rFonts w:ascii="Calibri" w:hAnsi="Calibri" w:cs="Calibri"/>
          <w:b/>
          <w:lang w:val="sr-Latn-RS"/>
        </w:rPr>
      </w:pPr>
      <w:r w:rsidRPr="004C3FDC">
        <w:rPr>
          <w:rFonts w:ascii="Calibri" w:eastAsia="Calibri" w:hAnsi="Calibri" w:cs="Times New Roman"/>
          <w:b/>
          <w:bCs/>
          <w:color w:val="000000" w:themeColor="text1"/>
          <w:lang w:val="sr-Latn-RS"/>
        </w:rPr>
        <w:t xml:space="preserve">Izazovi: </w:t>
      </w:r>
      <w:r w:rsidRPr="00247BDF">
        <w:rPr>
          <w:rFonts w:ascii="Calibri" w:eastAsia="Calibri" w:hAnsi="Calibri" w:cs="Times New Roman"/>
          <w:bCs/>
          <w:color w:val="000000" w:themeColor="text1"/>
          <w:lang w:val="sr-Latn-RS"/>
        </w:rPr>
        <w:t>I</w:t>
      </w:r>
      <w:r w:rsidRPr="004C3FDC">
        <w:rPr>
          <w:rFonts w:ascii="Calibri" w:eastAsia="Calibri" w:hAnsi="Calibri" w:cs="Times New Roman"/>
          <w:bCs/>
          <w:color w:val="000000" w:themeColor="text1"/>
          <w:lang w:val="sr-Latn-RS"/>
        </w:rPr>
        <w:t xml:space="preserve"> pored toga što je planirano, tokom 2022. godine, </w:t>
      </w:r>
      <w:r w:rsidRPr="00F25CAA">
        <w:rPr>
          <w:rFonts w:ascii="Calibri" w:eastAsia="Calibri" w:hAnsi="Calibri" w:cs="Times New Roman"/>
          <w:bCs/>
          <w:color w:val="000000" w:themeColor="text1"/>
          <w:lang w:val="sr-Latn-RS"/>
        </w:rPr>
        <w:t>nisu realizovane aktivnosti na izradi programa razvoja nautičkog i sportskog turizma.</w:t>
      </w:r>
      <w:r w:rsidRPr="004C3FDC">
        <w:rPr>
          <w:rFonts w:ascii="Calibri" w:eastAsia="Calibri" w:hAnsi="Calibri" w:cs="Times New Roman"/>
          <w:bCs/>
          <w:color w:val="000000" w:themeColor="text1"/>
          <w:lang w:val="sr-Latn-RS"/>
        </w:rPr>
        <w:t xml:space="preserve"> Naime, na tender za izbor najpovoljnijeg ponuđača za izradu Programa razvoja nautičkog turizma, nije bilo dostavljenih prijava, a tender za izradu Programa razvoja sportskog turizma, nije raspisan zbog nedostatka budžetskih sredstava za 2022. godinu.</w:t>
      </w:r>
      <w:r w:rsidR="009213BB" w:rsidRPr="009213BB">
        <w:rPr>
          <w:rFonts w:ascii="Calibri" w:hAnsi="Calibri" w:cs="Calibri"/>
          <w:b/>
          <w:lang w:val="sr-Latn-RS"/>
        </w:rPr>
        <w:t xml:space="preserve"> </w:t>
      </w:r>
    </w:p>
    <w:p w14:paraId="79F484C3" w14:textId="3496385B" w:rsidR="00D950B5" w:rsidRDefault="00D950B5" w:rsidP="00CC39AD">
      <w:pPr>
        <w:spacing w:after="0"/>
        <w:jc w:val="both"/>
        <w:rPr>
          <w:rFonts w:ascii="Calibri" w:eastAsia="Calibri" w:hAnsi="Calibri" w:cs="Times New Roman"/>
          <w:bCs/>
          <w:color w:val="000000" w:themeColor="text1"/>
          <w:lang w:val="sr-Latn-CS"/>
        </w:rPr>
      </w:pPr>
    </w:p>
    <w:p w14:paraId="5BF52694" w14:textId="0EC08985" w:rsidR="0048617B" w:rsidRPr="00951570" w:rsidRDefault="00F25CAA" w:rsidP="00CC39AD">
      <w:pPr>
        <w:pStyle w:val="ListParagraph"/>
        <w:numPr>
          <w:ilvl w:val="2"/>
          <w:numId w:val="29"/>
        </w:numPr>
        <w:spacing w:after="0"/>
        <w:jc w:val="both"/>
        <w:rPr>
          <w:rFonts w:ascii="Calibri" w:eastAsia="Calibri" w:hAnsi="Calibri" w:cs="Times New Roman"/>
          <w:b/>
          <w:bCs/>
          <w:color w:val="000000" w:themeColor="text1"/>
          <w:lang w:val="sr-Latn-CS"/>
        </w:rPr>
      </w:pPr>
      <w:bookmarkStart w:id="12" w:name="_Hlk230772778"/>
      <w:r w:rsidRPr="00F25CAA">
        <w:rPr>
          <w:rFonts w:ascii="Calibri" w:eastAsia="Calibri" w:hAnsi="Calibri" w:cs="Times New Roman"/>
          <w:b/>
          <w:bCs/>
          <w:color w:val="000000" w:themeColor="text1"/>
          <w:lang w:val="sr-Latn-CS"/>
        </w:rPr>
        <w:t>OPERATIVNI CILJ 5:</w:t>
      </w:r>
      <w:r w:rsidRPr="00F25CAA">
        <w:rPr>
          <w:rFonts w:ascii="Calibri" w:eastAsia="Calibri" w:hAnsi="Calibri" w:cs="Times New Roman"/>
          <w:bCs/>
          <w:color w:val="000000" w:themeColor="text1"/>
          <w:lang w:val="sr-Latn-CS"/>
        </w:rPr>
        <w:t xml:space="preserve"> </w:t>
      </w:r>
      <w:r w:rsidR="0048617B" w:rsidRPr="00F25CAA">
        <w:rPr>
          <w:rFonts w:ascii="Calibri" w:eastAsia="Calibri" w:hAnsi="Calibri" w:cs="Times New Roman"/>
          <w:b/>
          <w:bCs/>
          <w:color w:val="000000" w:themeColor="text1"/>
          <w:lang w:val="sr-Latn-CS"/>
        </w:rPr>
        <w:t>Razvoj programa za cjeloživotno obrazovanje kadra u turizmu</w:t>
      </w:r>
    </w:p>
    <w:bookmarkEnd w:id="12"/>
    <w:p w14:paraId="21C3CB4B" w14:textId="1C09FD96" w:rsidR="00EA1678" w:rsidRPr="00EA1678" w:rsidRDefault="00EA1678" w:rsidP="00EA1678">
      <w:pPr>
        <w:spacing w:after="0"/>
        <w:jc w:val="both"/>
        <w:rPr>
          <w:rFonts w:ascii="Calibri" w:eastAsia="Calibri" w:hAnsi="Calibri" w:cs="Times New Roman"/>
          <w:b/>
          <w:bCs/>
          <w:color w:val="000000" w:themeColor="text1"/>
        </w:rPr>
      </w:pPr>
      <w:r>
        <w:rPr>
          <w:rFonts w:ascii="Calibri" w:eastAsia="Calibri" w:hAnsi="Calibri" w:cs="Times New Roman"/>
          <w:bCs/>
          <w:color w:val="000000" w:themeColor="text1"/>
          <w:lang w:val="sr-Latn-RS"/>
        </w:rPr>
        <w:t>U</w:t>
      </w:r>
      <w:r w:rsidR="001A412A" w:rsidRPr="001A412A">
        <w:rPr>
          <w:rFonts w:ascii="Calibri" w:eastAsia="Calibri" w:hAnsi="Calibri" w:cs="Times New Roman"/>
          <w:bCs/>
          <w:color w:val="000000" w:themeColor="text1"/>
          <w:lang w:val="sr-Latn-RS"/>
        </w:rPr>
        <w:t xml:space="preserve"> okviru unapređenja obrazovnih programa resorno Ministarstvo za oblast prosvjete </w:t>
      </w:r>
      <w:r w:rsidR="001A412A" w:rsidRPr="001A412A">
        <w:rPr>
          <w:rFonts w:ascii="Calibri" w:eastAsia="Calibri" w:hAnsi="Calibri" w:cs="Times New Roman"/>
          <w:bCs/>
          <w:color w:val="000000" w:themeColor="text1"/>
        </w:rPr>
        <w:t xml:space="preserve">je u </w:t>
      </w:r>
      <w:r w:rsidR="003E2CEC">
        <w:rPr>
          <w:rFonts w:ascii="Calibri" w:eastAsia="Calibri" w:hAnsi="Calibri" w:cs="Times New Roman"/>
          <w:bCs/>
          <w:color w:val="000000" w:themeColor="text1"/>
        </w:rPr>
        <w:t xml:space="preserve">okviru </w:t>
      </w:r>
      <w:r w:rsidR="003E2CEC" w:rsidRPr="003E2CEC">
        <w:rPr>
          <w:rFonts w:ascii="Calibri" w:eastAsia="Calibri" w:hAnsi="Calibri" w:cs="Times New Roman"/>
          <w:bCs/>
          <w:color w:val="000000" w:themeColor="text1"/>
          <w:lang w:val="en-GB"/>
        </w:rPr>
        <w:t>Realizacij</w:t>
      </w:r>
      <w:r w:rsidR="003E2CEC">
        <w:rPr>
          <w:rFonts w:ascii="Calibri" w:eastAsia="Calibri" w:hAnsi="Calibri" w:cs="Times New Roman"/>
          <w:bCs/>
          <w:color w:val="000000" w:themeColor="text1"/>
          <w:lang w:val="en-GB"/>
        </w:rPr>
        <w:t xml:space="preserve">e </w:t>
      </w:r>
      <w:r w:rsidR="003E2CEC" w:rsidRPr="003E2CEC">
        <w:rPr>
          <w:rFonts w:ascii="Calibri" w:eastAsia="Calibri" w:hAnsi="Calibri" w:cs="Times New Roman"/>
          <w:bCs/>
          <w:color w:val="000000" w:themeColor="text1"/>
          <w:lang w:val="en-GB"/>
        </w:rPr>
        <w:t>Plana za unapr</w:t>
      </w:r>
      <w:r w:rsidR="006E1EFE">
        <w:rPr>
          <w:rFonts w:ascii="Calibri" w:eastAsia="Calibri" w:hAnsi="Calibri" w:cs="Times New Roman"/>
          <w:bCs/>
          <w:color w:val="000000" w:themeColor="text1"/>
          <w:lang w:val="en-GB"/>
        </w:rPr>
        <w:t>i</w:t>
      </w:r>
      <w:r w:rsidR="003E2CEC" w:rsidRPr="003E2CEC">
        <w:rPr>
          <w:rFonts w:ascii="Calibri" w:eastAsia="Calibri" w:hAnsi="Calibri" w:cs="Times New Roman"/>
          <w:bCs/>
          <w:color w:val="000000" w:themeColor="text1"/>
          <w:lang w:val="en-GB"/>
        </w:rPr>
        <w:t>jeđenje obrazovnih programa sa ciljem povećanja konkurentnosti kompetencija i vještina kadra u turizmu</w:t>
      </w:r>
      <w:r>
        <w:rPr>
          <w:rFonts w:ascii="Calibri" w:eastAsia="Calibri" w:hAnsi="Calibri" w:cs="Times New Roman"/>
          <w:bCs/>
          <w:color w:val="000000" w:themeColor="text1"/>
          <w:lang w:val="en-GB"/>
        </w:rPr>
        <w:t xml:space="preserve"> donijelo </w:t>
      </w:r>
      <w:r w:rsidRPr="00EA1678">
        <w:rPr>
          <w:rFonts w:ascii="Calibri" w:eastAsia="Calibri" w:hAnsi="Calibri" w:cs="Times New Roman"/>
          <w:bCs/>
          <w:color w:val="000000" w:themeColor="text1"/>
          <w:lang w:val="en-GB"/>
        </w:rPr>
        <w:t xml:space="preserve">14 </w:t>
      </w:r>
      <w:r w:rsidRPr="00EA1678">
        <w:rPr>
          <w:rFonts w:ascii="Calibri" w:eastAsia="Calibri" w:hAnsi="Calibri" w:cs="Times New Roman"/>
          <w:bCs/>
          <w:color w:val="000000" w:themeColor="text1"/>
        </w:rPr>
        <w:t>unaprijeđenih</w:t>
      </w:r>
      <w:r w:rsidR="008E6553">
        <w:rPr>
          <w:rFonts w:ascii="Calibri" w:eastAsia="Calibri" w:hAnsi="Calibri" w:cs="Times New Roman"/>
          <w:bCs/>
          <w:color w:val="000000" w:themeColor="text1"/>
        </w:rPr>
        <w:t xml:space="preserve"> ili </w:t>
      </w:r>
      <w:r w:rsidRPr="00EA1678">
        <w:rPr>
          <w:rFonts w:ascii="Calibri" w:eastAsia="Calibri" w:hAnsi="Calibri" w:cs="Times New Roman"/>
          <w:bCs/>
          <w:color w:val="000000" w:themeColor="text1"/>
        </w:rPr>
        <w:t>novih obrazovnih programa.</w:t>
      </w:r>
    </w:p>
    <w:p w14:paraId="591C592D" w14:textId="77777777" w:rsidR="008E6553" w:rsidRDefault="008E6553" w:rsidP="001A412A">
      <w:pPr>
        <w:spacing w:after="0"/>
        <w:jc w:val="both"/>
        <w:rPr>
          <w:rFonts w:ascii="Calibri" w:eastAsia="Calibri" w:hAnsi="Calibri" w:cs="Times New Roman"/>
          <w:bCs/>
          <w:color w:val="000000" w:themeColor="text1"/>
          <w:lang w:val="en-GB"/>
        </w:rPr>
      </w:pPr>
    </w:p>
    <w:p w14:paraId="7F6C93C7" w14:textId="74C7E8E2" w:rsidR="001A412A" w:rsidRDefault="00CC1E1C" w:rsidP="001A412A">
      <w:pPr>
        <w:spacing w:after="0"/>
        <w:jc w:val="both"/>
        <w:rPr>
          <w:rFonts w:ascii="Calibri" w:eastAsia="Calibri" w:hAnsi="Calibri" w:cs="Times New Roman"/>
          <w:bCs/>
          <w:color w:val="000000" w:themeColor="text1"/>
          <w:lang w:val="it-IT"/>
        </w:rPr>
      </w:pPr>
      <w:r>
        <w:rPr>
          <w:rFonts w:ascii="Calibri" w:eastAsia="Calibri" w:hAnsi="Calibri" w:cs="Times New Roman"/>
          <w:bCs/>
          <w:color w:val="000000" w:themeColor="text1"/>
          <w:lang w:val="it-IT"/>
        </w:rPr>
        <w:t>Tokom 2023.-20</w:t>
      </w:r>
      <w:r w:rsidR="00DF716B">
        <w:rPr>
          <w:rFonts w:ascii="Calibri" w:eastAsia="Calibri" w:hAnsi="Calibri" w:cs="Times New Roman"/>
          <w:bCs/>
          <w:color w:val="000000" w:themeColor="text1"/>
          <w:lang w:val="it-IT"/>
        </w:rPr>
        <w:t>2</w:t>
      </w:r>
      <w:r>
        <w:rPr>
          <w:rFonts w:ascii="Calibri" w:eastAsia="Calibri" w:hAnsi="Calibri" w:cs="Times New Roman"/>
          <w:bCs/>
          <w:color w:val="000000" w:themeColor="text1"/>
          <w:lang w:val="it-IT"/>
        </w:rPr>
        <w:t xml:space="preserve">5. </w:t>
      </w:r>
      <w:r w:rsidR="00DF716B">
        <w:rPr>
          <w:rFonts w:ascii="Calibri" w:eastAsia="Calibri" w:hAnsi="Calibri" w:cs="Times New Roman"/>
          <w:bCs/>
          <w:color w:val="000000" w:themeColor="text1"/>
          <w:lang w:val="it-IT"/>
        </w:rPr>
        <w:t>g</w:t>
      </w:r>
      <w:r>
        <w:rPr>
          <w:rFonts w:ascii="Calibri" w:eastAsia="Calibri" w:hAnsi="Calibri" w:cs="Times New Roman"/>
          <w:bCs/>
          <w:color w:val="000000" w:themeColor="text1"/>
          <w:lang w:val="it-IT"/>
        </w:rPr>
        <w:t xml:space="preserve">odina </w:t>
      </w:r>
      <w:r w:rsidR="00DF716B">
        <w:rPr>
          <w:rFonts w:ascii="Calibri" w:eastAsia="Calibri" w:hAnsi="Calibri" w:cs="Times New Roman"/>
          <w:bCs/>
          <w:color w:val="000000" w:themeColor="text1"/>
          <w:lang w:val="it-IT"/>
        </w:rPr>
        <w:t xml:space="preserve">kroz </w:t>
      </w:r>
      <w:r w:rsidR="00DF716B" w:rsidRPr="00DF716B">
        <w:rPr>
          <w:rFonts w:ascii="Calibri" w:eastAsia="Calibri" w:hAnsi="Calibri" w:cs="Times New Roman"/>
          <w:bCs/>
          <w:color w:val="000000" w:themeColor="text1"/>
          <w:lang w:val="sr-Latn-CS"/>
        </w:rPr>
        <w:t xml:space="preserve">realizaciju Plana za unapređenje sistema zapošljavanja studenata i mladih u turizmu, sa ciljem zadovoljenja potreba turističke privrede za visoko-obrazovnim kadrom, a </w:t>
      </w:r>
      <w:r w:rsidRPr="00DF716B">
        <w:rPr>
          <w:rFonts w:ascii="Calibri" w:eastAsia="Calibri" w:hAnsi="Calibri" w:cs="Times New Roman"/>
          <w:bCs/>
          <w:color w:val="000000" w:themeColor="text1"/>
          <w:lang w:val="it-IT"/>
        </w:rPr>
        <w:t>na</w:t>
      </w:r>
      <w:r>
        <w:rPr>
          <w:rFonts w:ascii="Calibri" w:eastAsia="Calibri" w:hAnsi="Calibri" w:cs="Times New Roman"/>
          <w:bCs/>
          <w:color w:val="000000" w:themeColor="text1"/>
          <w:lang w:val="it-IT"/>
        </w:rPr>
        <w:t xml:space="preserve"> osnovu </w:t>
      </w:r>
      <w:r w:rsidR="00B93B7F">
        <w:rPr>
          <w:rFonts w:ascii="Calibri" w:eastAsia="Calibri" w:hAnsi="Calibri" w:cs="Times New Roman"/>
          <w:bCs/>
          <w:color w:val="000000" w:themeColor="text1"/>
          <w:lang w:val="it-IT"/>
        </w:rPr>
        <w:t xml:space="preserve">podišnjeg izvještavanja </w:t>
      </w:r>
      <w:r>
        <w:rPr>
          <w:rFonts w:ascii="Calibri" w:eastAsia="Calibri" w:hAnsi="Calibri" w:cs="Times New Roman"/>
          <w:bCs/>
          <w:color w:val="000000" w:themeColor="text1"/>
          <w:lang w:val="it-IT"/>
        </w:rPr>
        <w:t>Zavoda za zapošljavanje</w:t>
      </w:r>
      <w:r w:rsidR="00B93B7F">
        <w:rPr>
          <w:rFonts w:ascii="Calibri" w:eastAsia="Calibri" w:hAnsi="Calibri" w:cs="Times New Roman"/>
          <w:bCs/>
          <w:color w:val="000000" w:themeColor="text1"/>
          <w:lang w:val="it-IT"/>
        </w:rPr>
        <w:t xml:space="preserve">, </w:t>
      </w:r>
      <w:r>
        <w:rPr>
          <w:rFonts w:ascii="Calibri" w:eastAsia="Calibri" w:hAnsi="Calibri" w:cs="Times New Roman"/>
          <w:bCs/>
          <w:color w:val="000000" w:themeColor="text1"/>
          <w:lang w:val="it-IT"/>
        </w:rPr>
        <w:t xml:space="preserve">zaposleno je ukupno </w:t>
      </w:r>
      <w:r w:rsidR="00DF716B">
        <w:rPr>
          <w:rFonts w:ascii="Calibri" w:eastAsia="Calibri" w:hAnsi="Calibri" w:cs="Times New Roman"/>
          <w:bCs/>
          <w:color w:val="000000" w:themeColor="text1"/>
          <w:lang w:val="it-IT"/>
        </w:rPr>
        <w:t>10.330 sezonski radnika i mladih na poslovima u turizmu.</w:t>
      </w:r>
    </w:p>
    <w:p w14:paraId="1A518C71" w14:textId="77777777" w:rsidR="00B93B7F" w:rsidRDefault="00B93B7F" w:rsidP="001A412A">
      <w:pPr>
        <w:spacing w:after="0"/>
        <w:jc w:val="both"/>
        <w:rPr>
          <w:rFonts w:ascii="Calibri" w:eastAsia="Calibri" w:hAnsi="Calibri" w:cs="Times New Roman"/>
          <w:bCs/>
          <w:color w:val="000000" w:themeColor="text1"/>
          <w:lang w:val="it-IT"/>
        </w:rPr>
      </w:pPr>
    </w:p>
    <w:p w14:paraId="0F4331C6" w14:textId="108420EA" w:rsidR="00E61436" w:rsidRDefault="00DF716B" w:rsidP="001A412A">
      <w:pPr>
        <w:spacing w:after="0"/>
        <w:jc w:val="both"/>
        <w:rPr>
          <w:rFonts w:ascii="Calibri" w:eastAsia="Calibri" w:hAnsi="Calibri" w:cs="Times New Roman"/>
          <w:bCs/>
          <w:color w:val="000000" w:themeColor="text1"/>
          <w:lang w:val="sr-Latn-CS"/>
        </w:rPr>
      </w:pPr>
      <w:r>
        <w:rPr>
          <w:rFonts w:ascii="Calibri" w:eastAsia="Calibri" w:hAnsi="Calibri" w:cs="Times New Roman"/>
          <w:bCs/>
          <w:color w:val="000000" w:themeColor="text1"/>
          <w:lang w:val="it-IT"/>
        </w:rPr>
        <w:lastRenderedPageBreak/>
        <w:t>Tako</w:t>
      </w:r>
      <w:r w:rsidR="0099244B">
        <w:rPr>
          <w:rFonts w:ascii="Calibri" w:eastAsia="Calibri" w:hAnsi="Calibri" w:cs="Times New Roman"/>
          <w:bCs/>
          <w:color w:val="000000" w:themeColor="text1"/>
          <w:lang w:val="it-IT"/>
        </w:rPr>
        <w:t>đ</w:t>
      </w:r>
      <w:r>
        <w:rPr>
          <w:rFonts w:ascii="Calibri" w:eastAsia="Calibri" w:hAnsi="Calibri" w:cs="Times New Roman"/>
          <w:bCs/>
          <w:color w:val="000000" w:themeColor="text1"/>
          <w:lang w:val="it-IT"/>
        </w:rPr>
        <w:t xml:space="preserve">e, u cilju unapređenja znanja i vještina zaposlenih u turizmu, tokom implementacionog perioda </w:t>
      </w:r>
      <w:r w:rsidR="001331C7">
        <w:rPr>
          <w:rFonts w:ascii="Calibri" w:eastAsia="Calibri" w:hAnsi="Calibri" w:cs="Times New Roman"/>
          <w:bCs/>
          <w:color w:val="000000" w:themeColor="text1"/>
          <w:lang w:val="it-IT"/>
        </w:rPr>
        <w:t>S</w:t>
      </w:r>
      <w:r>
        <w:rPr>
          <w:rFonts w:ascii="Calibri" w:eastAsia="Calibri" w:hAnsi="Calibri" w:cs="Times New Roman"/>
          <w:bCs/>
          <w:color w:val="000000" w:themeColor="text1"/>
          <w:lang w:val="it-IT"/>
        </w:rPr>
        <w:t>trategije,</w:t>
      </w:r>
      <w:r w:rsidR="001331C7">
        <w:rPr>
          <w:rFonts w:ascii="Calibri" w:eastAsia="Calibri" w:hAnsi="Calibri" w:cs="Times New Roman"/>
          <w:bCs/>
          <w:color w:val="000000" w:themeColor="text1"/>
          <w:lang w:val="it-IT"/>
        </w:rPr>
        <w:t xml:space="preserve"> </w:t>
      </w:r>
      <w:r>
        <w:rPr>
          <w:rFonts w:ascii="Calibri" w:eastAsia="Calibri" w:hAnsi="Calibri" w:cs="Times New Roman"/>
          <w:bCs/>
          <w:color w:val="000000" w:themeColor="text1"/>
          <w:lang w:val="it-IT"/>
        </w:rPr>
        <w:t xml:space="preserve">putem </w:t>
      </w:r>
      <w:r w:rsidRPr="0099244B">
        <w:rPr>
          <w:rFonts w:ascii="Calibri" w:eastAsia="Calibri" w:hAnsi="Calibri" w:cs="Times New Roman"/>
          <w:bCs/>
          <w:color w:val="000000" w:themeColor="text1"/>
          <w:lang w:val="sr-Latn-CS"/>
        </w:rPr>
        <w:t>organizovanih obuka/ kurseva za zaposlene u Lokalnim turističkim organizacijama</w:t>
      </w:r>
      <w:r w:rsidR="008E6553">
        <w:rPr>
          <w:rFonts w:ascii="Calibri" w:eastAsia="Calibri" w:hAnsi="Calibri" w:cs="Times New Roman"/>
          <w:bCs/>
          <w:color w:val="000000" w:themeColor="text1"/>
          <w:lang w:val="sr-Latn-CS"/>
        </w:rPr>
        <w:t>,</w:t>
      </w:r>
      <w:r w:rsidR="00C651D7">
        <w:rPr>
          <w:rFonts w:ascii="Calibri" w:eastAsia="Calibri" w:hAnsi="Calibri" w:cs="Times New Roman"/>
          <w:bCs/>
          <w:color w:val="000000" w:themeColor="text1"/>
          <w:lang w:val="sr-Latn-CS"/>
        </w:rPr>
        <w:t xml:space="preserve"> 2022. godine donijet je Plan za organizovanje obuka/kurseva, dok su u narednim godinama ogranizovane 52 radionice na kojima je učestvovalo preko 100 zaposlenih, od čega </w:t>
      </w:r>
      <w:r w:rsidR="00A12068">
        <w:rPr>
          <w:rFonts w:ascii="Calibri" w:eastAsia="Calibri" w:hAnsi="Calibri" w:cs="Times New Roman"/>
          <w:bCs/>
          <w:color w:val="000000" w:themeColor="text1"/>
          <w:lang w:val="sr-Latn-CS"/>
        </w:rPr>
        <w:t xml:space="preserve">su oko pola bile žene. </w:t>
      </w:r>
    </w:p>
    <w:p w14:paraId="6CD39D8F" w14:textId="77777777" w:rsidR="00E61436" w:rsidRDefault="00E61436" w:rsidP="001A412A">
      <w:pPr>
        <w:spacing w:after="0"/>
        <w:jc w:val="both"/>
        <w:rPr>
          <w:rFonts w:ascii="Calibri" w:eastAsia="Calibri" w:hAnsi="Calibri" w:cs="Times New Roman"/>
          <w:bCs/>
          <w:color w:val="000000" w:themeColor="text1"/>
          <w:lang w:val="sr-Latn-CS"/>
        </w:rPr>
      </w:pPr>
    </w:p>
    <w:p w14:paraId="449F00EE" w14:textId="73C5ED62" w:rsidR="00785D78" w:rsidRPr="00785D78" w:rsidRDefault="00785D78" w:rsidP="00785D78">
      <w:pPr>
        <w:spacing w:after="0"/>
        <w:jc w:val="both"/>
        <w:rPr>
          <w:rFonts w:ascii="Calibri" w:eastAsia="Calibri" w:hAnsi="Calibri" w:cs="Times New Roman"/>
          <w:bCs/>
          <w:color w:val="000000" w:themeColor="text1"/>
        </w:rPr>
      </w:pPr>
      <w:r>
        <w:rPr>
          <w:rFonts w:ascii="Calibri" w:eastAsia="Calibri" w:hAnsi="Calibri" w:cs="Times New Roman"/>
          <w:bCs/>
          <w:color w:val="000000" w:themeColor="text1"/>
          <w:lang w:val="sr-Latn-CS"/>
        </w:rPr>
        <w:t xml:space="preserve">U cilju unapređenja znanja turističkih vodiča, </w:t>
      </w:r>
      <w:r w:rsidRPr="00785D78">
        <w:rPr>
          <w:rFonts w:ascii="Calibri" w:eastAsia="Calibri" w:hAnsi="Calibri" w:cs="Times New Roman"/>
          <w:bCs/>
          <w:color w:val="000000" w:themeColor="text1"/>
        </w:rPr>
        <w:t>Prema podacima iz  Informacionog sistema obrazovanja Crne Gore (MEIS) u toku 202</w:t>
      </w:r>
      <w:r>
        <w:rPr>
          <w:rFonts w:ascii="Calibri" w:eastAsia="Calibri" w:hAnsi="Calibri" w:cs="Times New Roman"/>
          <w:bCs/>
          <w:color w:val="000000" w:themeColor="text1"/>
        </w:rPr>
        <w:t>3., 2024. i 2025</w:t>
      </w:r>
      <w:r w:rsidRPr="00785D78">
        <w:rPr>
          <w:rFonts w:ascii="Calibri" w:eastAsia="Calibri" w:hAnsi="Calibri" w:cs="Times New Roman"/>
          <w:bCs/>
          <w:color w:val="000000" w:themeColor="text1"/>
        </w:rPr>
        <w:t xml:space="preserve">. godine, kod 4 organizatora obrazovanja odraslih Program obrazovanja za osposobljavanje za zanimanje </w:t>
      </w:r>
      <w:r w:rsidRPr="003E39EF">
        <w:rPr>
          <w:rFonts w:ascii="Calibri" w:eastAsia="Calibri" w:hAnsi="Calibri" w:cs="Times New Roman"/>
          <w:bCs/>
          <w:color w:val="000000" w:themeColor="text1"/>
        </w:rPr>
        <w:t>turistički vodič/kinja pohađalo je 204 polaznika</w:t>
      </w:r>
      <w:r>
        <w:rPr>
          <w:rFonts w:ascii="Calibri" w:eastAsia="Calibri" w:hAnsi="Calibri" w:cs="Times New Roman"/>
          <w:bCs/>
          <w:color w:val="000000" w:themeColor="text1"/>
        </w:rPr>
        <w:t xml:space="preserve">. Što se tiče orodnjenosti podatka, samo za 2025. godinu posjedujemo informaciju da </w:t>
      </w:r>
      <w:r w:rsidR="008E6553">
        <w:rPr>
          <w:rFonts w:ascii="Calibri" w:eastAsia="Calibri" w:hAnsi="Calibri" w:cs="Times New Roman"/>
          <w:bCs/>
          <w:color w:val="000000" w:themeColor="text1"/>
        </w:rPr>
        <w:t>je</w:t>
      </w:r>
      <w:r>
        <w:rPr>
          <w:rFonts w:ascii="Calibri" w:eastAsia="Calibri" w:hAnsi="Calibri" w:cs="Times New Roman"/>
          <w:bCs/>
          <w:color w:val="000000" w:themeColor="text1"/>
        </w:rPr>
        <w:t xml:space="preserve"> 58 polaznica pohađalo obuku.  </w:t>
      </w:r>
      <w:r w:rsidRPr="00785D78">
        <w:rPr>
          <w:rFonts w:ascii="Calibri" w:eastAsia="Calibri" w:hAnsi="Calibri" w:cs="Times New Roman"/>
          <w:bCs/>
          <w:color w:val="000000" w:themeColor="text1"/>
        </w:rPr>
        <w:t xml:space="preserve"> </w:t>
      </w:r>
    </w:p>
    <w:p w14:paraId="1C7A9B76" w14:textId="00665AFA" w:rsidR="00DF716B" w:rsidRDefault="00DF716B" w:rsidP="001A412A">
      <w:pPr>
        <w:spacing w:after="0"/>
        <w:jc w:val="both"/>
        <w:rPr>
          <w:rFonts w:ascii="Calibri" w:eastAsia="Calibri" w:hAnsi="Calibri" w:cs="Times New Roman"/>
          <w:bCs/>
          <w:color w:val="000000" w:themeColor="text1"/>
          <w:lang w:val="it-IT"/>
        </w:rPr>
      </w:pPr>
    </w:p>
    <w:p w14:paraId="2339EDD9" w14:textId="78E54249" w:rsidR="003E39EF" w:rsidRDefault="00A95201" w:rsidP="001A412A">
      <w:pPr>
        <w:spacing w:after="0"/>
        <w:jc w:val="both"/>
        <w:rPr>
          <w:rFonts w:ascii="Calibri" w:eastAsia="Calibri" w:hAnsi="Calibri" w:cs="Times New Roman"/>
          <w:bCs/>
          <w:color w:val="000000" w:themeColor="text1"/>
          <w:lang w:val="sr-Latn-CS"/>
        </w:rPr>
      </w:pPr>
      <w:r>
        <w:rPr>
          <w:rFonts w:ascii="Calibri" w:eastAsia="Calibri" w:hAnsi="Calibri" w:cs="Times New Roman"/>
          <w:bCs/>
          <w:color w:val="000000" w:themeColor="text1"/>
          <w:lang w:val="sr-Latn-CS"/>
        </w:rPr>
        <w:t>Ministarstvo nadležno za poslove turizma (tadašnje MERT)</w:t>
      </w:r>
      <w:r w:rsidR="003E39EF" w:rsidRPr="003E39EF">
        <w:rPr>
          <w:rFonts w:ascii="Calibri" w:eastAsia="Calibri" w:hAnsi="Calibri" w:cs="Times New Roman"/>
          <w:bCs/>
          <w:color w:val="000000" w:themeColor="text1"/>
          <w:lang w:val="sr-Latn-CS"/>
        </w:rPr>
        <w:t xml:space="preserve"> je od decembra 2022. godine postala član Svjetskog savjeta za održivi turizam (Global Sustainable Tourism Council – GSTC)</w:t>
      </w:r>
      <w:r w:rsidR="003E39EF">
        <w:rPr>
          <w:rFonts w:ascii="Calibri" w:eastAsia="Calibri" w:hAnsi="Calibri" w:cs="Times New Roman"/>
          <w:bCs/>
          <w:color w:val="000000" w:themeColor="text1"/>
          <w:lang w:val="sr-Latn-CS"/>
        </w:rPr>
        <w:t xml:space="preserve">. </w:t>
      </w:r>
    </w:p>
    <w:p w14:paraId="6CE64075" w14:textId="77777777" w:rsidR="003E39EF" w:rsidRPr="003E39EF" w:rsidRDefault="003E39EF" w:rsidP="001A412A">
      <w:pPr>
        <w:spacing w:after="0"/>
        <w:jc w:val="both"/>
        <w:rPr>
          <w:rFonts w:ascii="Calibri" w:eastAsia="Calibri" w:hAnsi="Calibri" w:cs="Times New Roman"/>
          <w:bCs/>
          <w:color w:val="000000" w:themeColor="text1"/>
          <w:lang w:val="sr-Latn-CS"/>
        </w:rPr>
      </w:pPr>
    </w:p>
    <w:p w14:paraId="37280DAF" w14:textId="4A5C77B3" w:rsidR="0048617B" w:rsidRDefault="007950CB" w:rsidP="00CC39AD">
      <w:pPr>
        <w:spacing w:after="0"/>
        <w:jc w:val="both"/>
        <w:rPr>
          <w:rFonts w:ascii="Calibri" w:eastAsia="Calibri" w:hAnsi="Calibri" w:cs="Times New Roman"/>
          <w:bCs/>
          <w:color w:val="000000" w:themeColor="text1"/>
          <w:lang w:val="sr-Latn-CS"/>
        </w:rPr>
      </w:pPr>
      <w:r w:rsidRPr="007950CB">
        <w:rPr>
          <w:rFonts w:ascii="Calibri" w:eastAsia="Calibri" w:hAnsi="Calibri" w:cs="Times New Roman"/>
          <w:bCs/>
          <w:color w:val="000000" w:themeColor="text1"/>
          <w:lang w:val="sr-Latn-CS"/>
        </w:rPr>
        <w:t>U okviru mjere - Obuka i sertifikacija – globalni turistički trening program (Global Sustainable Tourism Training Program – STTP i drugi)</w:t>
      </w:r>
      <w:r>
        <w:rPr>
          <w:rFonts w:ascii="Calibri" w:eastAsia="Calibri" w:hAnsi="Calibri" w:cs="Times New Roman"/>
          <w:bCs/>
          <w:color w:val="000000" w:themeColor="text1"/>
          <w:lang w:val="sr-Latn-CS"/>
        </w:rPr>
        <w:t xml:space="preserve">, tokom trogodišnjeg perioda </w:t>
      </w:r>
      <w:r w:rsidR="002402FF">
        <w:rPr>
          <w:rFonts w:ascii="Calibri" w:eastAsia="Calibri" w:hAnsi="Calibri" w:cs="Times New Roman"/>
          <w:bCs/>
          <w:color w:val="000000" w:themeColor="text1"/>
          <w:lang w:val="sr-Latn-CS"/>
        </w:rPr>
        <w:t>2022-2024. godine, 6 predstavn</w:t>
      </w:r>
      <w:r w:rsidR="00116779">
        <w:rPr>
          <w:rFonts w:ascii="Calibri" w:eastAsia="Calibri" w:hAnsi="Calibri" w:cs="Times New Roman"/>
          <w:bCs/>
          <w:color w:val="000000" w:themeColor="text1"/>
          <w:lang w:val="sr-Latn-CS"/>
        </w:rPr>
        <w:t>ica</w:t>
      </w:r>
      <w:r w:rsidR="00EA0158">
        <w:rPr>
          <w:rFonts w:ascii="Calibri" w:eastAsia="Calibri" w:hAnsi="Calibri" w:cs="Times New Roman"/>
          <w:bCs/>
          <w:color w:val="000000" w:themeColor="text1"/>
          <w:lang w:val="sr-Latn-CS"/>
        </w:rPr>
        <w:t xml:space="preserve"> </w:t>
      </w:r>
      <w:r w:rsidR="002402FF">
        <w:rPr>
          <w:rFonts w:ascii="Calibri" w:eastAsia="Calibri" w:hAnsi="Calibri" w:cs="Times New Roman"/>
          <w:bCs/>
          <w:color w:val="000000" w:themeColor="text1"/>
          <w:lang w:val="sr-Latn-CS"/>
        </w:rPr>
        <w:t>iz Crne Gore (</w:t>
      </w:r>
      <w:r w:rsidR="00116779">
        <w:rPr>
          <w:rFonts w:ascii="Calibri" w:eastAsia="Calibri" w:hAnsi="Calibri" w:cs="Times New Roman"/>
          <w:bCs/>
          <w:color w:val="000000" w:themeColor="text1"/>
          <w:lang w:val="sr-Latn-CS"/>
        </w:rPr>
        <w:t xml:space="preserve">po </w:t>
      </w:r>
      <w:r w:rsidR="00B93B7F">
        <w:rPr>
          <w:rFonts w:ascii="Calibri" w:eastAsia="Calibri" w:hAnsi="Calibri" w:cs="Times New Roman"/>
          <w:bCs/>
          <w:color w:val="000000" w:themeColor="text1"/>
          <w:lang w:val="sr-Latn-CS"/>
        </w:rPr>
        <w:t>dv</w:t>
      </w:r>
      <w:r w:rsidR="00116779">
        <w:rPr>
          <w:rFonts w:ascii="Calibri" w:eastAsia="Calibri" w:hAnsi="Calibri" w:cs="Times New Roman"/>
          <w:bCs/>
          <w:color w:val="000000" w:themeColor="text1"/>
          <w:lang w:val="sr-Latn-CS"/>
        </w:rPr>
        <w:t>ije</w:t>
      </w:r>
      <w:r w:rsidR="002402FF">
        <w:rPr>
          <w:rFonts w:ascii="Calibri" w:eastAsia="Calibri" w:hAnsi="Calibri" w:cs="Times New Roman"/>
          <w:bCs/>
          <w:color w:val="000000" w:themeColor="text1"/>
          <w:lang w:val="sr-Latn-CS"/>
        </w:rPr>
        <w:t xml:space="preserve"> iz Ministarstva</w:t>
      </w:r>
      <w:r w:rsidR="00116779">
        <w:rPr>
          <w:rFonts w:ascii="Calibri" w:eastAsia="Calibri" w:hAnsi="Calibri" w:cs="Times New Roman"/>
          <w:bCs/>
          <w:color w:val="000000" w:themeColor="text1"/>
          <w:lang w:val="sr-Latn-CS"/>
        </w:rPr>
        <w:t xml:space="preserve"> i</w:t>
      </w:r>
      <w:r w:rsidR="002402FF">
        <w:rPr>
          <w:rFonts w:ascii="Calibri" w:eastAsia="Calibri" w:hAnsi="Calibri" w:cs="Times New Roman"/>
          <w:bCs/>
          <w:color w:val="000000" w:themeColor="text1"/>
          <w:lang w:val="sr-Latn-CS"/>
        </w:rPr>
        <w:t xml:space="preserve"> NTCG</w:t>
      </w:r>
      <w:r w:rsidR="00B93B7F">
        <w:rPr>
          <w:rFonts w:ascii="Calibri" w:eastAsia="Calibri" w:hAnsi="Calibri" w:cs="Times New Roman"/>
          <w:bCs/>
          <w:color w:val="000000" w:themeColor="text1"/>
          <w:lang w:val="sr-Latn-CS"/>
        </w:rPr>
        <w:t xml:space="preserve"> i po jed</w:t>
      </w:r>
      <w:r w:rsidR="00116779">
        <w:rPr>
          <w:rFonts w:ascii="Calibri" w:eastAsia="Calibri" w:hAnsi="Calibri" w:cs="Times New Roman"/>
          <w:bCs/>
          <w:color w:val="000000" w:themeColor="text1"/>
          <w:lang w:val="sr-Latn-CS"/>
        </w:rPr>
        <w:t>na</w:t>
      </w:r>
      <w:r w:rsidR="00B93B7F">
        <w:rPr>
          <w:rFonts w:ascii="Calibri" w:eastAsia="Calibri" w:hAnsi="Calibri" w:cs="Times New Roman"/>
          <w:bCs/>
          <w:color w:val="000000" w:themeColor="text1"/>
          <w:lang w:val="sr-Latn-CS"/>
        </w:rPr>
        <w:t xml:space="preserve"> iz LTO Tivat i Kotor</w:t>
      </w:r>
      <w:r w:rsidR="002402FF">
        <w:rPr>
          <w:rFonts w:ascii="Calibri" w:eastAsia="Calibri" w:hAnsi="Calibri" w:cs="Times New Roman"/>
          <w:bCs/>
          <w:color w:val="000000" w:themeColor="text1"/>
          <w:lang w:val="sr-Latn-CS"/>
        </w:rPr>
        <w:t xml:space="preserve">) </w:t>
      </w:r>
      <w:r w:rsidR="00116779">
        <w:rPr>
          <w:rFonts w:ascii="Calibri" w:eastAsia="Calibri" w:hAnsi="Calibri" w:cs="Times New Roman"/>
          <w:bCs/>
          <w:color w:val="000000" w:themeColor="text1"/>
          <w:lang w:val="sr-Latn-CS"/>
        </w:rPr>
        <w:t>su</w:t>
      </w:r>
      <w:r w:rsidR="002402FF">
        <w:rPr>
          <w:rFonts w:ascii="Calibri" w:eastAsia="Calibri" w:hAnsi="Calibri" w:cs="Times New Roman"/>
          <w:bCs/>
          <w:color w:val="000000" w:themeColor="text1"/>
          <w:lang w:val="sr-Latn-CS"/>
        </w:rPr>
        <w:t xml:space="preserve"> nakon </w:t>
      </w:r>
      <w:r w:rsidR="002402FF" w:rsidRPr="002402FF">
        <w:rPr>
          <w:rFonts w:ascii="Calibri" w:eastAsia="Calibri" w:hAnsi="Calibri" w:cs="Times New Roman"/>
          <w:bCs/>
          <w:color w:val="000000" w:themeColor="text1"/>
          <w:lang w:val="sr-Latn-CS"/>
        </w:rPr>
        <w:t>uspješno završene obuke i položenog ispita dobil</w:t>
      </w:r>
      <w:r w:rsidR="002402FF">
        <w:rPr>
          <w:rFonts w:ascii="Calibri" w:eastAsia="Calibri" w:hAnsi="Calibri" w:cs="Times New Roman"/>
          <w:bCs/>
          <w:color w:val="000000" w:themeColor="text1"/>
          <w:lang w:val="sr-Latn-CS"/>
        </w:rPr>
        <w:t>o</w:t>
      </w:r>
      <w:r w:rsidR="002402FF" w:rsidRPr="002402FF">
        <w:rPr>
          <w:rFonts w:ascii="Calibri" w:eastAsia="Calibri" w:hAnsi="Calibri" w:cs="Times New Roman"/>
          <w:bCs/>
          <w:color w:val="000000" w:themeColor="text1"/>
          <w:lang w:val="sr-Latn-CS"/>
        </w:rPr>
        <w:t xml:space="preserve"> sertifikat GSTC Professional Certificate in Sustainable Tourism.</w:t>
      </w:r>
      <w:r w:rsidR="002402FF">
        <w:rPr>
          <w:rFonts w:ascii="Calibri" w:eastAsia="Calibri" w:hAnsi="Calibri" w:cs="Times New Roman"/>
          <w:bCs/>
          <w:color w:val="000000" w:themeColor="text1"/>
          <w:lang w:val="sr-Latn-CS"/>
        </w:rPr>
        <w:t xml:space="preserve"> </w:t>
      </w:r>
    </w:p>
    <w:p w14:paraId="6ADA4EE2" w14:textId="54111668" w:rsidR="00A95201" w:rsidRDefault="00A95201" w:rsidP="00CC39AD">
      <w:pPr>
        <w:spacing w:after="0"/>
        <w:jc w:val="both"/>
        <w:rPr>
          <w:rFonts w:ascii="Calibri" w:eastAsia="Calibri" w:hAnsi="Calibri" w:cs="Times New Roman"/>
          <w:bCs/>
          <w:color w:val="000000" w:themeColor="text1"/>
          <w:lang w:val="sr-Latn-CS"/>
        </w:rPr>
      </w:pPr>
    </w:p>
    <w:p w14:paraId="2E95799C" w14:textId="376729BE" w:rsidR="00A95201" w:rsidRDefault="00A95201" w:rsidP="00CC39AD">
      <w:pPr>
        <w:spacing w:after="0"/>
        <w:jc w:val="both"/>
        <w:rPr>
          <w:rFonts w:ascii="Calibri" w:eastAsia="Calibri" w:hAnsi="Calibri" w:cs="Times New Roman"/>
          <w:bCs/>
          <w:color w:val="000000" w:themeColor="text1"/>
          <w:lang w:val="sr-Latn-CS"/>
        </w:rPr>
      </w:pPr>
    </w:p>
    <w:p w14:paraId="0BB93039" w14:textId="6AE5FEBD" w:rsidR="00A95201" w:rsidRPr="00F25CAA" w:rsidRDefault="00F25CAA" w:rsidP="0032105B">
      <w:pPr>
        <w:pStyle w:val="ListParagraph"/>
        <w:numPr>
          <w:ilvl w:val="2"/>
          <w:numId w:val="29"/>
        </w:numPr>
        <w:spacing w:after="0"/>
        <w:jc w:val="both"/>
        <w:rPr>
          <w:rFonts w:ascii="Calibri" w:eastAsia="Calibri" w:hAnsi="Calibri" w:cs="Times New Roman"/>
          <w:b/>
          <w:bCs/>
          <w:color w:val="000000" w:themeColor="text1"/>
          <w:lang w:val="sr-Latn-CS"/>
        </w:rPr>
      </w:pPr>
      <w:r w:rsidRPr="00F25CAA">
        <w:rPr>
          <w:rFonts w:ascii="Calibri" w:eastAsia="Calibri" w:hAnsi="Calibri" w:cs="Times New Roman"/>
          <w:b/>
          <w:bCs/>
          <w:color w:val="000000" w:themeColor="text1"/>
          <w:lang w:val="sr-Latn-CS"/>
        </w:rPr>
        <w:t xml:space="preserve">OPERATIVNI CILJ 6: </w:t>
      </w:r>
      <w:r w:rsidR="00740A27" w:rsidRPr="00F25CAA">
        <w:rPr>
          <w:rFonts w:ascii="Calibri" w:eastAsia="Calibri" w:hAnsi="Calibri" w:cs="Times New Roman"/>
          <w:b/>
          <w:bCs/>
          <w:color w:val="000000" w:themeColor="text1"/>
          <w:lang w:val="sr-Latn-CS"/>
        </w:rPr>
        <w:t>Razvoj digitalnih, inovativnih rješenja i novih tehnologija u turizmu</w:t>
      </w:r>
    </w:p>
    <w:p w14:paraId="78BFDCB2" w14:textId="73827E7D" w:rsidR="008D4AA0" w:rsidRDefault="008D4AA0" w:rsidP="00CC39AD">
      <w:pPr>
        <w:spacing w:after="0"/>
        <w:jc w:val="both"/>
        <w:rPr>
          <w:rFonts w:ascii="Calibri" w:eastAsia="Calibri" w:hAnsi="Calibri" w:cs="Times New Roman"/>
          <w:b/>
          <w:bCs/>
          <w:color w:val="000000" w:themeColor="text1"/>
          <w:lang w:val="sr-Latn-CS"/>
        </w:rPr>
      </w:pPr>
    </w:p>
    <w:p w14:paraId="703B7BEA" w14:textId="28973FEF" w:rsidR="008D4AA0" w:rsidRDefault="007C2884" w:rsidP="00CC39AD">
      <w:pPr>
        <w:spacing w:after="0"/>
        <w:jc w:val="both"/>
        <w:rPr>
          <w:rFonts w:ascii="Calibri" w:eastAsia="Calibri" w:hAnsi="Calibri" w:cs="Times New Roman"/>
          <w:bCs/>
          <w:color w:val="000000" w:themeColor="text1"/>
        </w:rPr>
      </w:pPr>
      <w:r>
        <w:rPr>
          <w:rFonts w:ascii="Calibri" w:eastAsia="Calibri" w:hAnsi="Calibri" w:cs="Times New Roman"/>
          <w:bCs/>
          <w:color w:val="000000" w:themeColor="text1"/>
          <w:lang w:val="sr-Latn-RS"/>
        </w:rPr>
        <w:t>U</w:t>
      </w:r>
      <w:r w:rsidRPr="007C2884">
        <w:rPr>
          <w:rFonts w:ascii="Calibri" w:eastAsia="Calibri" w:hAnsi="Calibri" w:cs="Times New Roman"/>
          <w:bCs/>
          <w:color w:val="000000" w:themeColor="text1"/>
          <w:lang w:val="sr-Latn-RS"/>
        </w:rPr>
        <w:t xml:space="preserve"> cilju promocije i prezentacije registrovanih seoskih domaćinstava u Crnoj Gori u okviru projekta „Digitalna transformacija i osnaživanje turističkog brenda“</w:t>
      </w:r>
      <w:r w:rsidRPr="007C2884">
        <w:rPr>
          <w:rFonts w:ascii="Calibri" w:eastAsia="Calibri" w:hAnsi="Calibri" w:cs="Times New Roman"/>
          <w:b/>
          <w:bCs/>
          <w:color w:val="000000" w:themeColor="text1"/>
          <w:lang w:val="sr-Latn-RS"/>
        </w:rPr>
        <w:t xml:space="preserve"> </w:t>
      </w:r>
      <w:r w:rsidR="002B4166" w:rsidRPr="002B4166">
        <w:rPr>
          <w:rFonts w:ascii="Calibri" w:eastAsia="Calibri" w:hAnsi="Calibri" w:cs="Times New Roman"/>
          <w:bCs/>
          <w:color w:val="000000" w:themeColor="text1"/>
          <w:lang w:val="sr-Latn-RS"/>
        </w:rPr>
        <w:t>2023. godine</w:t>
      </w:r>
      <w:r w:rsidR="002B4166">
        <w:rPr>
          <w:rFonts w:ascii="Calibri" w:eastAsia="Calibri" w:hAnsi="Calibri" w:cs="Times New Roman"/>
          <w:b/>
          <w:bCs/>
          <w:color w:val="000000" w:themeColor="text1"/>
          <w:lang w:val="sr-Latn-RS"/>
        </w:rPr>
        <w:t xml:space="preserve"> </w:t>
      </w:r>
      <w:r w:rsidRPr="002B4166">
        <w:rPr>
          <w:rFonts w:ascii="Calibri" w:eastAsia="Calibri" w:hAnsi="Calibri" w:cs="Times New Roman"/>
          <w:bCs/>
          <w:color w:val="000000" w:themeColor="text1"/>
          <w:lang w:val="sr-Latn-RS"/>
        </w:rPr>
        <w:t>izrađena je aplikacija</w:t>
      </w:r>
      <w:r w:rsidR="00F2316D">
        <w:rPr>
          <w:rFonts w:ascii="Calibri" w:eastAsia="Calibri" w:hAnsi="Calibri" w:cs="Times New Roman"/>
          <w:bCs/>
          <w:color w:val="000000" w:themeColor="text1"/>
          <w:lang w:val="sr-Latn-RS"/>
        </w:rPr>
        <w:t xml:space="preserve">, odnosno digitalna platforma </w:t>
      </w:r>
      <w:r w:rsidRPr="002B4166">
        <w:rPr>
          <w:rFonts w:ascii="Calibri" w:eastAsia="Calibri" w:hAnsi="Calibri" w:cs="Times New Roman"/>
          <w:bCs/>
          <w:color w:val="000000" w:themeColor="text1"/>
          <w:lang w:val="sr-Latn-RS"/>
        </w:rPr>
        <w:t>„Montenegro Village Explorer“</w:t>
      </w:r>
      <w:r w:rsidR="00F2316D">
        <w:rPr>
          <w:rFonts w:ascii="Calibri" w:eastAsia="Calibri" w:hAnsi="Calibri" w:cs="Times New Roman"/>
          <w:bCs/>
          <w:color w:val="000000" w:themeColor="text1"/>
          <w:lang w:val="sr-Latn-RS"/>
        </w:rPr>
        <w:t xml:space="preserve">, </w:t>
      </w:r>
      <w:r w:rsidRPr="007C2884">
        <w:rPr>
          <w:rFonts w:ascii="Calibri" w:eastAsia="Calibri" w:hAnsi="Calibri" w:cs="Times New Roman"/>
          <w:bCs/>
          <w:color w:val="000000" w:themeColor="text1"/>
        </w:rPr>
        <w:t>koja</w:t>
      </w:r>
      <w:r w:rsidR="00F2316D">
        <w:rPr>
          <w:rFonts w:ascii="Calibri" w:eastAsia="Calibri" w:hAnsi="Calibri" w:cs="Times New Roman"/>
          <w:bCs/>
          <w:color w:val="000000" w:themeColor="text1"/>
        </w:rPr>
        <w:t xml:space="preserve"> </w:t>
      </w:r>
      <w:r w:rsidRPr="007C2884">
        <w:rPr>
          <w:rFonts w:ascii="Calibri" w:eastAsia="Calibri" w:hAnsi="Calibri" w:cs="Times New Roman"/>
          <w:bCs/>
          <w:color w:val="000000" w:themeColor="text1"/>
        </w:rPr>
        <w:t>ima za cilj da približi posjetiocima čari ruralnog turizma i bogate kulturne baštine naših seoskih područja</w:t>
      </w:r>
      <w:r w:rsidR="00F2316D">
        <w:rPr>
          <w:rFonts w:ascii="Calibri" w:eastAsia="Calibri" w:hAnsi="Calibri" w:cs="Times New Roman"/>
          <w:bCs/>
          <w:color w:val="000000" w:themeColor="text1"/>
        </w:rPr>
        <w:t>, dok je 2024. godine a</w:t>
      </w:r>
      <w:r w:rsidR="00F2316D" w:rsidRPr="00F2316D">
        <w:rPr>
          <w:rFonts w:ascii="Calibri" w:eastAsia="Calibri" w:hAnsi="Calibri" w:cs="Times New Roman"/>
          <w:bCs/>
          <w:color w:val="000000" w:themeColor="text1"/>
        </w:rPr>
        <w:t>žurirana i unaprijeđena</w:t>
      </w:r>
      <w:r w:rsidR="00F2316D">
        <w:rPr>
          <w:rFonts w:ascii="Calibri" w:eastAsia="Calibri" w:hAnsi="Calibri" w:cs="Times New Roman"/>
          <w:bCs/>
          <w:color w:val="000000" w:themeColor="text1"/>
        </w:rPr>
        <w:t>.</w:t>
      </w:r>
    </w:p>
    <w:p w14:paraId="4D7C863F" w14:textId="3D36F13C" w:rsidR="00C27218" w:rsidRDefault="00C27218" w:rsidP="00CC39AD">
      <w:pPr>
        <w:spacing w:after="0"/>
        <w:jc w:val="both"/>
        <w:rPr>
          <w:rFonts w:ascii="Calibri" w:eastAsia="Calibri" w:hAnsi="Calibri" w:cs="Times New Roman"/>
          <w:bCs/>
          <w:color w:val="000000" w:themeColor="text1"/>
          <w:lang w:val="sr-Latn-CS"/>
        </w:rPr>
      </w:pPr>
    </w:p>
    <w:p w14:paraId="7FD1562C" w14:textId="77D3DE6C" w:rsidR="00C27218" w:rsidRPr="00C27218" w:rsidRDefault="00C27218" w:rsidP="00C27218">
      <w:pPr>
        <w:spacing w:after="0"/>
        <w:jc w:val="both"/>
        <w:rPr>
          <w:rFonts w:ascii="Calibri" w:eastAsia="Calibri" w:hAnsi="Calibri" w:cs="Times New Roman"/>
          <w:bCs/>
          <w:color w:val="000000" w:themeColor="text1"/>
          <w:lang w:val="sr-Latn-CS"/>
        </w:rPr>
      </w:pPr>
      <w:r w:rsidRPr="00C27218">
        <w:rPr>
          <w:rFonts w:ascii="Calibri" w:eastAsia="Calibri" w:hAnsi="Calibri" w:cs="Times New Roman"/>
          <w:bCs/>
          <w:color w:val="000000" w:themeColor="text1"/>
          <w:lang w:val="sr-Latn-CS"/>
        </w:rPr>
        <w:t>U okviru projekta Digitalizacija u procesu praćenja turi</w:t>
      </w:r>
      <w:r w:rsidR="00FE19DC">
        <w:rPr>
          <w:rFonts w:ascii="Calibri" w:eastAsia="Calibri" w:hAnsi="Calibri" w:cs="Times New Roman"/>
          <w:bCs/>
          <w:color w:val="000000" w:themeColor="text1"/>
          <w:lang w:val="sr-Latn-CS"/>
        </w:rPr>
        <w:t>s</w:t>
      </w:r>
      <w:r w:rsidRPr="00C27218">
        <w:rPr>
          <w:rFonts w:ascii="Calibri" w:eastAsia="Calibri" w:hAnsi="Calibri" w:cs="Times New Roman"/>
          <w:bCs/>
          <w:color w:val="000000" w:themeColor="text1"/>
          <w:lang w:val="sr-Latn-CS"/>
        </w:rPr>
        <w:t>tičkog prometa (,,e-visitor")</w:t>
      </w:r>
      <w:r>
        <w:rPr>
          <w:rFonts w:ascii="Calibri" w:eastAsia="Calibri" w:hAnsi="Calibri" w:cs="Times New Roman"/>
          <w:bCs/>
          <w:color w:val="000000" w:themeColor="text1"/>
          <w:lang w:val="sr-Latn-CS"/>
        </w:rPr>
        <w:t xml:space="preserve">, tokom 2025. godine izrađena je Analiza </w:t>
      </w:r>
      <w:r w:rsidR="00194164" w:rsidRPr="00194164">
        <w:rPr>
          <w:rFonts w:ascii="Calibri" w:eastAsia="Calibri" w:hAnsi="Calibri" w:cs="Times New Roman"/>
          <w:bCs/>
          <w:color w:val="000000" w:themeColor="text1"/>
          <w:lang w:val="sr-Latn-ME"/>
        </w:rPr>
        <w:t>postojećih digitalnih alata za registraciju turista u Crnoj Gori, u sara</w:t>
      </w:r>
      <w:r w:rsidR="00EA0158">
        <w:rPr>
          <w:rFonts w:ascii="Calibri" w:eastAsia="Calibri" w:hAnsi="Calibri" w:cs="Times New Roman"/>
          <w:bCs/>
          <w:color w:val="000000" w:themeColor="text1"/>
          <w:lang w:val="sr-Latn-ME"/>
        </w:rPr>
        <w:t>d</w:t>
      </w:r>
      <w:r w:rsidR="00194164" w:rsidRPr="00194164">
        <w:rPr>
          <w:rFonts w:ascii="Calibri" w:eastAsia="Calibri" w:hAnsi="Calibri" w:cs="Times New Roman"/>
          <w:bCs/>
          <w:color w:val="000000" w:themeColor="text1"/>
          <w:lang w:val="sr-Latn-ME"/>
        </w:rPr>
        <w:t xml:space="preserve">nji </w:t>
      </w:r>
      <w:r w:rsidR="00194164">
        <w:rPr>
          <w:rFonts w:ascii="Calibri" w:eastAsia="Calibri" w:hAnsi="Calibri" w:cs="Times New Roman"/>
          <w:bCs/>
          <w:color w:val="000000" w:themeColor="text1"/>
          <w:lang w:val="sr-Latn-ME"/>
        </w:rPr>
        <w:t xml:space="preserve">i </w:t>
      </w:r>
      <w:r w:rsidR="00EA0158">
        <w:rPr>
          <w:rFonts w:ascii="Calibri" w:eastAsia="Calibri" w:hAnsi="Calibri" w:cs="Times New Roman"/>
          <w:bCs/>
          <w:color w:val="000000" w:themeColor="text1"/>
          <w:lang w:val="sr-Latn-ME"/>
        </w:rPr>
        <w:t xml:space="preserve">kroz </w:t>
      </w:r>
      <w:r w:rsidR="00194164">
        <w:rPr>
          <w:rFonts w:ascii="Calibri" w:eastAsia="Calibri" w:hAnsi="Calibri" w:cs="Times New Roman"/>
          <w:bCs/>
          <w:color w:val="000000" w:themeColor="text1"/>
          <w:lang w:val="sr-Latn-ME"/>
        </w:rPr>
        <w:t xml:space="preserve">donaciju </w:t>
      </w:r>
      <w:r w:rsidR="00194164" w:rsidRPr="00194164">
        <w:rPr>
          <w:rFonts w:ascii="Calibri" w:eastAsia="Calibri" w:hAnsi="Calibri" w:cs="Times New Roman"/>
          <w:bCs/>
          <w:color w:val="000000" w:themeColor="text1"/>
          <w:lang w:val="sr-Latn-ME"/>
        </w:rPr>
        <w:t>UNOPS-</w:t>
      </w:r>
      <w:r w:rsidR="00194164">
        <w:rPr>
          <w:rFonts w:ascii="Calibri" w:eastAsia="Calibri" w:hAnsi="Calibri" w:cs="Times New Roman"/>
          <w:bCs/>
          <w:color w:val="000000" w:themeColor="text1"/>
          <w:lang w:val="sr-Latn-ME"/>
        </w:rPr>
        <w:t xml:space="preserve">a. </w:t>
      </w:r>
      <w:r w:rsidR="00393EAC" w:rsidRPr="00393EAC">
        <w:rPr>
          <w:rFonts w:ascii="Calibri" w:eastAsia="Calibri" w:hAnsi="Calibri" w:cs="Times New Roman"/>
          <w:bCs/>
          <w:color w:val="000000" w:themeColor="text1"/>
        </w:rPr>
        <w:t xml:space="preserve">Vlada Crne Gore je </w:t>
      </w:r>
      <w:r w:rsidR="00393EAC" w:rsidRPr="00393EAC">
        <w:rPr>
          <w:rFonts w:ascii="Calibri" w:eastAsia="Calibri" w:hAnsi="Calibri" w:cs="Times New Roman"/>
          <w:bCs/>
          <w:color w:val="000000" w:themeColor="text1"/>
          <w:lang w:val="sr-Latn-ME"/>
        </w:rPr>
        <w:t>za razvoj, testiranje, implementaciju, praćenje, evaluaciju, garanciju i održavanje funkcionalnog turističkog informacionog sistema (TIS) za 2026. godinu obezbijedila finansijska sredstva u iznosu od  1</w:t>
      </w:r>
      <w:r w:rsidR="005F22AB">
        <w:rPr>
          <w:rFonts w:ascii="Calibri" w:eastAsia="Calibri" w:hAnsi="Calibri" w:cs="Times New Roman"/>
          <w:bCs/>
          <w:color w:val="000000" w:themeColor="text1"/>
          <w:lang w:val="sr-Latn-ME"/>
        </w:rPr>
        <w:t>.</w:t>
      </w:r>
      <w:r w:rsidR="00393EAC" w:rsidRPr="00393EAC">
        <w:rPr>
          <w:rFonts w:ascii="Calibri" w:eastAsia="Calibri" w:hAnsi="Calibri" w:cs="Times New Roman"/>
          <w:bCs/>
          <w:color w:val="000000" w:themeColor="text1"/>
          <w:lang w:val="sr-Latn-ME"/>
        </w:rPr>
        <w:t>370</w:t>
      </w:r>
      <w:r w:rsidR="005F22AB">
        <w:rPr>
          <w:rFonts w:ascii="Calibri" w:eastAsia="Calibri" w:hAnsi="Calibri" w:cs="Times New Roman"/>
          <w:bCs/>
          <w:color w:val="000000" w:themeColor="text1"/>
          <w:lang w:val="sr-Latn-ME"/>
        </w:rPr>
        <w:t>.</w:t>
      </w:r>
      <w:r w:rsidR="00393EAC" w:rsidRPr="00393EAC">
        <w:rPr>
          <w:rFonts w:ascii="Calibri" w:eastAsia="Calibri" w:hAnsi="Calibri" w:cs="Times New Roman"/>
          <w:bCs/>
          <w:color w:val="000000" w:themeColor="text1"/>
          <w:lang w:val="sr-Latn-ME"/>
        </w:rPr>
        <w:t>000</w:t>
      </w:r>
      <w:r w:rsidR="005F22AB">
        <w:rPr>
          <w:rFonts w:ascii="Calibri" w:eastAsia="Calibri" w:hAnsi="Calibri" w:cs="Times New Roman"/>
          <w:bCs/>
          <w:color w:val="000000" w:themeColor="text1"/>
          <w:lang w:val="sr-Latn-ME"/>
        </w:rPr>
        <w:t>,</w:t>
      </w:r>
      <w:r w:rsidR="00393EAC" w:rsidRPr="00393EAC">
        <w:rPr>
          <w:rFonts w:ascii="Calibri" w:eastAsia="Calibri" w:hAnsi="Calibri" w:cs="Times New Roman"/>
          <w:bCs/>
          <w:color w:val="000000" w:themeColor="text1"/>
          <w:lang w:val="sr-Latn-ME"/>
        </w:rPr>
        <w:t xml:space="preserve">00 </w:t>
      </w:r>
      <w:r w:rsidR="006528F5">
        <w:rPr>
          <w:rFonts w:ascii="Calibri" w:eastAsia="Calibri" w:hAnsi="Calibri" w:cs="Calibri"/>
          <w:bCs/>
          <w:color w:val="000000" w:themeColor="text1"/>
          <w:lang w:val="sr-Latn-ME"/>
        </w:rPr>
        <w:t>€</w:t>
      </w:r>
      <w:r w:rsidR="00393EAC">
        <w:rPr>
          <w:rFonts w:ascii="Calibri" w:eastAsia="Calibri" w:hAnsi="Calibri" w:cs="Times New Roman"/>
          <w:bCs/>
          <w:color w:val="000000" w:themeColor="text1"/>
          <w:lang w:val="sr-Latn-ME"/>
        </w:rPr>
        <w:t>.</w:t>
      </w:r>
    </w:p>
    <w:p w14:paraId="0AAF9284" w14:textId="77777777" w:rsidR="002B4166" w:rsidRDefault="002B4166" w:rsidP="002B4166">
      <w:pPr>
        <w:spacing w:after="0"/>
        <w:jc w:val="both"/>
        <w:rPr>
          <w:rFonts w:ascii="Calibri" w:eastAsia="Calibri" w:hAnsi="Calibri" w:cs="Times New Roman"/>
          <w:bCs/>
          <w:color w:val="000000" w:themeColor="text1"/>
          <w:lang w:val="sr-Latn-RS"/>
        </w:rPr>
      </w:pPr>
    </w:p>
    <w:p w14:paraId="24D4B706" w14:textId="69E98A7A" w:rsidR="002B4166" w:rsidRDefault="00F2316D" w:rsidP="002B4166">
      <w:pPr>
        <w:spacing w:after="0"/>
        <w:jc w:val="both"/>
        <w:rPr>
          <w:rFonts w:ascii="Calibri" w:eastAsia="Calibri" w:hAnsi="Calibri" w:cs="Times New Roman"/>
          <w:bCs/>
          <w:color w:val="000000" w:themeColor="text1"/>
          <w:lang w:val="sr-Latn-RS"/>
        </w:rPr>
      </w:pPr>
      <w:r>
        <w:rPr>
          <w:rFonts w:ascii="Calibri" w:eastAsia="Calibri" w:hAnsi="Calibri" w:cs="Times New Roman"/>
          <w:bCs/>
          <w:color w:val="000000" w:themeColor="text1"/>
          <w:lang w:val="sr-Latn-RS"/>
        </w:rPr>
        <w:t xml:space="preserve">U </w:t>
      </w:r>
      <w:r w:rsidR="002B4166" w:rsidRPr="002B4166">
        <w:rPr>
          <w:rFonts w:ascii="Calibri" w:eastAsia="Calibri" w:hAnsi="Calibri" w:cs="Times New Roman"/>
          <w:bCs/>
          <w:color w:val="000000" w:themeColor="text1"/>
          <w:lang w:val="sr-Latn-RS"/>
        </w:rPr>
        <w:t xml:space="preserve">okviru projekta „Due Mari“ izrađena </w:t>
      </w:r>
      <w:r w:rsidR="002B4166" w:rsidRPr="00F2316D">
        <w:rPr>
          <w:rFonts w:ascii="Calibri" w:eastAsia="Calibri" w:hAnsi="Calibri" w:cs="Times New Roman"/>
          <w:bCs/>
          <w:color w:val="000000" w:themeColor="text1"/>
          <w:lang w:val="sr-Latn-RS"/>
        </w:rPr>
        <w:t xml:space="preserve">je zajednička digitalna online platforma za Italiju, Albaniju i Crnu Goru, kao i domaći web sajt za prezentaciju 266 manje poznatih </w:t>
      </w:r>
      <w:r>
        <w:rPr>
          <w:rFonts w:ascii="Calibri" w:eastAsia="Calibri" w:hAnsi="Calibri" w:cs="Times New Roman"/>
          <w:bCs/>
          <w:color w:val="000000" w:themeColor="text1"/>
          <w:lang w:val="sr-Latn-RS"/>
        </w:rPr>
        <w:t xml:space="preserve">kulturnih </w:t>
      </w:r>
      <w:r w:rsidR="002B4166" w:rsidRPr="00F2316D">
        <w:rPr>
          <w:rFonts w:ascii="Calibri" w:eastAsia="Calibri" w:hAnsi="Calibri" w:cs="Times New Roman"/>
          <w:bCs/>
          <w:color w:val="000000" w:themeColor="text1"/>
          <w:lang w:val="sr-Latn-RS"/>
        </w:rPr>
        <w:t>lokaliteta u Crnoj Gori,</w:t>
      </w:r>
      <w:r w:rsidR="002B4166" w:rsidRPr="002B4166">
        <w:rPr>
          <w:rFonts w:ascii="Calibri" w:eastAsia="Calibri" w:hAnsi="Calibri" w:cs="Times New Roman"/>
          <w:bCs/>
          <w:color w:val="000000" w:themeColor="text1"/>
          <w:lang w:val="sr-Latn-RS"/>
        </w:rPr>
        <w:t xml:space="preserve"> koji se na ovaj način dodatno promovišu (</w:t>
      </w:r>
      <w:hyperlink r:id="rId18" w:history="1">
        <w:r w:rsidR="002B4166" w:rsidRPr="002B4166">
          <w:rPr>
            <w:rStyle w:val="Hyperlink"/>
            <w:rFonts w:ascii="Calibri" w:eastAsia="Calibri" w:hAnsi="Calibri" w:cs="Times New Roman"/>
            <w:bCs/>
          </w:rPr>
          <w:t>Due Mari - Next generation tourism development (Italy Albania Montenegro) - Due Mari (duemarivirtualtours.com)</w:t>
        </w:r>
      </w:hyperlink>
      <w:r w:rsidR="002B4166">
        <w:rPr>
          <w:rFonts w:ascii="Calibri" w:eastAsia="Calibri" w:hAnsi="Calibri" w:cs="Times New Roman"/>
          <w:bCs/>
          <w:color w:val="000000" w:themeColor="text1"/>
          <w:lang w:val="sr-Latn-RS"/>
        </w:rPr>
        <w:t xml:space="preserve">. </w:t>
      </w:r>
    </w:p>
    <w:p w14:paraId="01FCDD4B" w14:textId="1C8D3F63" w:rsidR="00D950B5" w:rsidRDefault="00D950B5" w:rsidP="00CC39AD">
      <w:pPr>
        <w:spacing w:after="0"/>
        <w:jc w:val="both"/>
        <w:rPr>
          <w:rFonts w:ascii="Calibri" w:eastAsia="Calibri" w:hAnsi="Calibri" w:cs="Times New Roman"/>
          <w:bCs/>
          <w:color w:val="000000" w:themeColor="text1"/>
          <w:lang w:val="sr-Latn-CS"/>
        </w:rPr>
      </w:pPr>
    </w:p>
    <w:p w14:paraId="71C576C7" w14:textId="72F66D6A" w:rsidR="00D2267F" w:rsidRDefault="00F2316D" w:rsidP="00CC39AD">
      <w:pPr>
        <w:spacing w:after="0"/>
        <w:jc w:val="both"/>
        <w:rPr>
          <w:rFonts w:ascii="Calibri" w:eastAsia="Calibri" w:hAnsi="Calibri" w:cs="Times New Roman"/>
          <w:bCs/>
          <w:color w:val="000000" w:themeColor="text1"/>
          <w:lang w:val="sr-Latn-RS"/>
        </w:rPr>
      </w:pPr>
      <w:r>
        <w:rPr>
          <w:rFonts w:ascii="Calibri" w:eastAsia="Calibri" w:hAnsi="Calibri" w:cs="Times New Roman"/>
          <w:bCs/>
          <w:color w:val="000000" w:themeColor="text1"/>
          <w:lang w:val="sr-Latn-RS"/>
        </w:rPr>
        <w:t xml:space="preserve">Takođe, 2022. godine </w:t>
      </w:r>
      <w:r w:rsidR="00D2267F" w:rsidRPr="00D2267F">
        <w:rPr>
          <w:rFonts w:ascii="Calibri" w:eastAsia="Calibri" w:hAnsi="Calibri" w:cs="Times New Roman"/>
          <w:bCs/>
          <w:color w:val="000000" w:themeColor="text1"/>
          <w:lang w:val="sr-Latn-RS"/>
        </w:rPr>
        <w:t>realiz</w:t>
      </w:r>
      <w:r w:rsidR="00E55178">
        <w:rPr>
          <w:rFonts w:ascii="Calibri" w:eastAsia="Calibri" w:hAnsi="Calibri" w:cs="Times New Roman"/>
          <w:bCs/>
          <w:color w:val="000000" w:themeColor="text1"/>
          <w:lang w:val="sr-Latn-RS"/>
        </w:rPr>
        <w:t>ovan je projekat</w:t>
      </w:r>
      <w:r w:rsidR="00D2267F" w:rsidRPr="00D2267F">
        <w:rPr>
          <w:rFonts w:ascii="Calibri" w:eastAsia="Calibri" w:hAnsi="Calibri" w:cs="Times New Roman"/>
          <w:bCs/>
          <w:color w:val="000000" w:themeColor="text1"/>
          <w:lang w:val="sr-Latn-RS"/>
        </w:rPr>
        <w:t xml:space="preserve"> Interreg Med Programme </w:t>
      </w:r>
      <w:r w:rsidR="00D2267F" w:rsidRPr="00D2267F">
        <w:rPr>
          <w:rFonts w:ascii="Calibri" w:eastAsia="Calibri" w:hAnsi="Calibri" w:cs="Times New Roman"/>
          <w:b/>
          <w:bCs/>
          <w:color w:val="000000" w:themeColor="text1"/>
          <w:lang w:val="sr-Latn-RS"/>
        </w:rPr>
        <w:t>“</w:t>
      </w:r>
      <w:r w:rsidR="00D2267F" w:rsidRPr="00E55178">
        <w:rPr>
          <w:rFonts w:ascii="Calibri" w:eastAsia="Calibri" w:hAnsi="Calibri" w:cs="Times New Roman"/>
          <w:bCs/>
          <w:color w:val="000000" w:themeColor="text1"/>
          <w:lang w:val="sr-Latn-RS"/>
        </w:rPr>
        <w:t>Alter Eco Plus”</w:t>
      </w:r>
      <w:r>
        <w:rPr>
          <w:rFonts w:ascii="Calibri" w:eastAsia="Calibri" w:hAnsi="Calibri" w:cs="Times New Roman"/>
          <w:b/>
          <w:bCs/>
          <w:color w:val="000000" w:themeColor="text1"/>
          <w:lang w:val="sr-Latn-RS"/>
        </w:rPr>
        <w:t xml:space="preserve"> </w:t>
      </w:r>
      <w:r w:rsidR="00E55178" w:rsidRPr="00E55178">
        <w:rPr>
          <w:rFonts w:ascii="Calibri" w:eastAsia="Calibri" w:hAnsi="Calibri" w:cs="Times New Roman"/>
          <w:bCs/>
          <w:color w:val="000000" w:themeColor="text1"/>
          <w:lang w:val="sr-Latn-RS"/>
        </w:rPr>
        <w:t>koji je</w:t>
      </w:r>
      <w:r w:rsidR="00D2267F" w:rsidRPr="00D2267F">
        <w:rPr>
          <w:rFonts w:ascii="Calibri" w:eastAsia="Calibri" w:hAnsi="Calibri" w:cs="Times New Roman"/>
          <w:bCs/>
          <w:color w:val="000000" w:themeColor="text1"/>
          <w:lang w:val="sr-Latn-RS"/>
        </w:rPr>
        <w:t xml:space="preserve"> doprin</w:t>
      </w:r>
      <w:r w:rsidR="004E27F1">
        <w:rPr>
          <w:rFonts w:ascii="Calibri" w:eastAsia="Calibri" w:hAnsi="Calibri" w:cs="Times New Roman"/>
          <w:bCs/>
          <w:color w:val="000000" w:themeColor="text1"/>
          <w:lang w:val="sr-Latn-RS"/>
        </w:rPr>
        <w:t xml:space="preserve">io </w:t>
      </w:r>
      <w:r w:rsidR="00D2267F" w:rsidRPr="00D2267F">
        <w:rPr>
          <w:rFonts w:ascii="Calibri" w:eastAsia="Calibri" w:hAnsi="Calibri" w:cs="Times New Roman"/>
          <w:bCs/>
          <w:color w:val="000000" w:themeColor="text1"/>
          <w:lang w:val="sr-Latn-RS"/>
        </w:rPr>
        <w:t>uspostavljanju neophodnih „alata“ za planiranje razvoja turizma na održivim osnovama. Cilj je izračunavanje “kapaciteta nosivosti” turističke destinacije</w:t>
      </w:r>
      <w:r w:rsidR="00E55178">
        <w:rPr>
          <w:rFonts w:ascii="Calibri" w:eastAsia="Calibri" w:hAnsi="Calibri" w:cs="Times New Roman"/>
          <w:bCs/>
          <w:color w:val="000000" w:themeColor="text1"/>
          <w:lang w:val="sr-Latn-RS"/>
        </w:rPr>
        <w:t>, konkretno Kotora</w:t>
      </w:r>
      <w:r w:rsidR="00D2267F" w:rsidRPr="00D2267F">
        <w:rPr>
          <w:rFonts w:ascii="Calibri" w:eastAsia="Calibri" w:hAnsi="Calibri" w:cs="Times New Roman"/>
          <w:bCs/>
          <w:color w:val="000000" w:themeColor="text1"/>
          <w:lang w:val="sr-Latn-RS"/>
        </w:rPr>
        <w:t xml:space="preserve">, koji </w:t>
      </w:r>
      <w:r w:rsidR="00393EAC">
        <w:rPr>
          <w:rFonts w:ascii="Calibri" w:eastAsia="Calibri" w:hAnsi="Calibri" w:cs="Times New Roman"/>
          <w:bCs/>
          <w:color w:val="000000" w:themeColor="text1"/>
          <w:lang w:val="sr-Latn-RS"/>
        </w:rPr>
        <w:t>bi</w:t>
      </w:r>
      <w:r w:rsidR="00D2267F" w:rsidRPr="00D2267F">
        <w:rPr>
          <w:rFonts w:ascii="Calibri" w:eastAsia="Calibri" w:hAnsi="Calibri" w:cs="Times New Roman"/>
          <w:bCs/>
          <w:color w:val="000000" w:themeColor="text1"/>
          <w:lang w:val="sr-Latn-RS"/>
        </w:rPr>
        <w:t xml:space="preserve"> kroz ovaj projekat bi</w:t>
      </w:r>
      <w:r w:rsidR="00393EAC">
        <w:rPr>
          <w:rFonts w:ascii="Calibri" w:eastAsia="Calibri" w:hAnsi="Calibri" w:cs="Times New Roman"/>
          <w:bCs/>
          <w:color w:val="000000" w:themeColor="text1"/>
          <w:lang w:val="sr-Latn-RS"/>
        </w:rPr>
        <w:t xml:space="preserve">o </w:t>
      </w:r>
      <w:r w:rsidR="00D2267F" w:rsidRPr="00D2267F">
        <w:rPr>
          <w:rFonts w:ascii="Calibri" w:eastAsia="Calibri" w:hAnsi="Calibri" w:cs="Times New Roman"/>
          <w:bCs/>
          <w:color w:val="000000" w:themeColor="text1"/>
          <w:lang w:val="sr-Latn-RS"/>
        </w:rPr>
        <w:t xml:space="preserve">operativan i funkcionalan alat za omogućavanje donošenja pravilnih odluka i </w:t>
      </w:r>
      <w:r w:rsidR="00C30BF4">
        <w:rPr>
          <w:rFonts w:ascii="Calibri" w:eastAsia="Calibri" w:hAnsi="Calibri" w:cs="Times New Roman"/>
          <w:bCs/>
          <w:color w:val="000000" w:themeColor="text1"/>
          <w:lang w:val="sr-Latn-RS"/>
        </w:rPr>
        <w:t>p</w:t>
      </w:r>
      <w:r w:rsidR="00D2267F" w:rsidRPr="00D2267F">
        <w:rPr>
          <w:rFonts w:ascii="Calibri" w:eastAsia="Calibri" w:hAnsi="Calibri" w:cs="Times New Roman"/>
          <w:bCs/>
          <w:color w:val="000000" w:themeColor="text1"/>
          <w:lang w:val="sr-Latn-RS"/>
        </w:rPr>
        <w:t>olitika prilikom upravljanja turističkom destinacijom</w:t>
      </w:r>
      <w:r w:rsidR="00C119B1">
        <w:rPr>
          <w:rFonts w:ascii="Calibri" w:eastAsia="Calibri" w:hAnsi="Calibri" w:cs="Times New Roman"/>
          <w:bCs/>
          <w:color w:val="000000" w:themeColor="text1"/>
          <w:lang w:val="sr-Latn-RS"/>
        </w:rPr>
        <w:t>.</w:t>
      </w:r>
      <w:r w:rsidR="00E55178">
        <w:rPr>
          <w:rFonts w:ascii="Calibri" w:eastAsia="Calibri" w:hAnsi="Calibri" w:cs="Times New Roman"/>
          <w:bCs/>
          <w:color w:val="000000" w:themeColor="text1"/>
          <w:lang w:val="sr-Latn-RS"/>
        </w:rPr>
        <w:t xml:space="preserve"> </w:t>
      </w:r>
    </w:p>
    <w:p w14:paraId="74846D9F" w14:textId="77777777" w:rsidR="00393EAC" w:rsidRDefault="00393EAC" w:rsidP="00CC39AD">
      <w:pPr>
        <w:spacing w:after="0"/>
        <w:jc w:val="both"/>
        <w:rPr>
          <w:rFonts w:ascii="Calibri" w:eastAsia="Calibri" w:hAnsi="Calibri" w:cs="Times New Roman"/>
          <w:bCs/>
          <w:color w:val="000000" w:themeColor="text1"/>
          <w:lang w:val="sr-Latn-RS"/>
        </w:rPr>
      </w:pPr>
    </w:p>
    <w:p w14:paraId="225EEC3E" w14:textId="4CA86DAD" w:rsidR="00C119B1" w:rsidRDefault="00393EAC" w:rsidP="00CC39AD">
      <w:pPr>
        <w:spacing w:after="0"/>
        <w:jc w:val="both"/>
        <w:rPr>
          <w:rFonts w:ascii="Calibri" w:eastAsia="Calibri" w:hAnsi="Calibri" w:cs="Times New Roman"/>
          <w:bCs/>
          <w:color w:val="000000" w:themeColor="text1"/>
          <w:lang w:val="sr-Latn-RS"/>
        </w:rPr>
      </w:pPr>
      <w:r>
        <w:rPr>
          <w:rFonts w:ascii="Calibri" w:eastAsia="Calibri" w:hAnsi="Calibri" w:cs="Times New Roman"/>
          <w:bCs/>
          <w:color w:val="000000" w:themeColor="text1"/>
          <w:lang w:val="sr-Latn-RS"/>
        </w:rPr>
        <w:lastRenderedPageBreak/>
        <w:t>A</w:t>
      </w:r>
      <w:r w:rsidR="00C119B1" w:rsidRPr="00C119B1">
        <w:rPr>
          <w:rFonts w:ascii="Calibri" w:eastAsia="Calibri" w:hAnsi="Calibri" w:cs="Times New Roman"/>
          <w:bCs/>
          <w:color w:val="000000" w:themeColor="text1"/>
          <w:lang w:val="sr-Latn-RS"/>
        </w:rPr>
        <w:t xml:space="preserve">ktivnosti koje se odnose na uspostavljanje integrisanog informacionog sistema za kvalitetniji obračun turističkog prometa, tokom </w:t>
      </w:r>
      <w:r>
        <w:rPr>
          <w:rFonts w:ascii="Calibri" w:eastAsia="Calibri" w:hAnsi="Calibri" w:cs="Times New Roman"/>
          <w:bCs/>
          <w:color w:val="000000" w:themeColor="text1"/>
          <w:lang w:val="sr-Latn-RS"/>
        </w:rPr>
        <w:t>prethodnih</w:t>
      </w:r>
      <w:r w:rsidR="00C119B1" w:rsidRPr="00C119B1">
        <w:rPr>
          <w:rFonts w:ascii="Calibri" w:eastAsia="Calibri" w:hAnsi="Calibri" w:cs="Times New Roman"/>
          <w:bCs/>
          <w:color w:val="000000" w:themeColor="text1"/>
          <w:lang w:val="sr-Latn-RS"/>
        </w:rPr>
        <w:t xml:space="preserve"> godin</w:t>
      </w:r>
      <w:r>
        <w:rPr>
          <w:rFonts w:ascii="Calibri" w:eastAsia="Calibri" w:hAnsi="Calibri" w:cs="Times New Roman"/>
          <w:bCs/>
          <w:color w:val="000000" w:themeColor="text1"/>
          <w:lang w:val="sr-Latn-RS"/>
        </w:rPr>
        <w:t>e su</w:t>
      </w:r>
      <w:r w:rsidR="00C119B1" w:rsidRPr="00C119B1">
        <w:rPr>
          <w:rFonts w:ascii="Calibri" w:eastAsia="Calibri" w:hAnsi="Calibri" w:cs="Times New Roman"/>
          <w:bCs/>
          <w:color w:val="000000" w:themeColor="text1"/>
          <w:lang w:val="sr-Latn-RS"/>
        </w:rPr>
        <w:t xml:space="preserve"> se odvija</w:t>
      </w:r>
      <w:r>
        <w:rPr>
          <w:rFonts w:ascii="Calibri" w:eastAsia="Calibri" w:hAnsi="Calibri" w:cs="Times New Roman"/>
          <w:bCs/>
          <w:color w:val="000000" w:themeColor="text1"/>
          <w:lang w:val="sr-Latn-RS"/>
        </w:rPr>
        <w:t>le</w:t>
      </w:r>
      <w:r w:rsidR="00C119B1" w:rsidRPr="00C119B1">
        <w:rPr>
          <w:rFonts w:ascii="Calibri" w:eastAsia="Calibri" w:hAnsi="Calibri" w:cs="Times New Roman"/>
          <w:bCs/>
          <w:color w:val="000000" w:themeColor="text1"/>
          <w:lang w:val="sr-Latn-RS"/>
        </w:rPr>
        <w:t xml:space="preserve"> kroz projekat „Suzbijanje neformalne ekonomije“ (nosilac Ministarstvo finansija).</w:t>
      </w:r>
    </w:p>
    <w:p w14:paraId="2F143D83" w14:textId="77777777" w:rsidR="00F8250C" w:rsidRDefault="00F8250C" w:rsidP="00EB2DE2">
      <w:pPr>
        <w:spacing w:after="0"/>
        <w:jc w:val="both"/>
        <w:rPr>
          <w:rFonts w:ascii="Calibri" w:eastAsia="Calibri" w:hAnsi="Calibri" w:cs="Times New Roman"/>
          <w:bCs/>
          <w:color w:val="000000" w:themeColor="text1"/>
          <w:lang w:val="sr-Latn-CS"/>
        </w:rPr>
      </w:pPr>
    </w:p>
    <w:p w14:paraId="5EF103C2" w14:textId="78D7C7AE" w:rsidR="006528F5" w:rsidRDefault="00C119B1" w:rsidP="00CC39AD">
      <w:pPr>
        <w:spacing w:after="0"/>
        <w:jc w:val="both"/>
        <w:rPr>
          <w:rFonts w:ascii="Calibri" w:eastAsia="Calibri" w:hAnsi="Calibri" w:cs="Times New Roman"/>
          <w:bCs/>
          <w:color w:val="000000" w:themeColor="text1"/>
        </w:rPr>
      </w:pPr>
      <w:r w:rsidRPr="00D91000">
        <w:rPr>
          <w:rFonts w:ascii="Calibri" w:eastAsia="Calibri" w:hAnsi="Calibri" w:cs="Times New Roman"/>
          <w:bCs/>
          <w:color w:val="000000" w:themeColor="text1"/>
          <w:lang w:val="sr-Latn-ME"/>
        </w:rPr>
        <w:t>Međutim, ovaj operativni cilj i</w:t>
      </w:r>
      <w:r w:rsidR="00EB2DE2" w:rsidRPr="00D91000">
        <w:rPr>
          <w:rFonts w:ascii="Calibri" w:eastAsia="Calibri" w:hAnsi="Calibri" w:cs="Times New Roman"/>
          <w:bCs/>
          <w:color w:val="000000" w:themeColor="text1"/>
          <w:lang w:val="sr-Latn-ME"/>
        </w:rPr>
        <w:t xml:space="preserve"> dalje prati</w:t>
      </w:r>
      <w:r w:rsidR="00EB2DE2" w:rsidRPr="00D91000">
        <w:rPr>
          <w:rFonts w:ascii="Calibri" w:eastAsia="Calibri" w:hAnsi="Calibri" w:cs="Times New Roman"/>
          <w:b/>
          <w:bCs/>
          <w:color w:val="000000" w:themeColor="text1"/>
          <w:lang w:val="sr-Latn-ME"/>
        </w:rPr>
        <w:t xml:space="preserve"> nedovoljno poznavanje informacionih tehnika i njihove primjene od strane pružaoca usluga</w:t>
      </w:r>
      <w:r w:rsidR="00EB2DE2" w:rsidRPr="00D91000">
        <w:rPr>
          <w:rFonts w:ascii="Calibri" w:eastAsia="Calibri" w:hAnsi="Calibri" w:cs="Times New Roman"/>
          <w:bCs/>
          <w:color w:val="000000" w:themeColor="text1"/>
          <w:lang w:val="sr-Latn-ME"/>
        </w:rPr>
        <w:t>, jedan je od izazova u implementaciji novih tehnologija u turizmu.</w:t>
      </w:r>
      <w:r w:rsidR="00EB2DE2" w:rsidRPr="00D91000">
        <w:rPr>
          <w:rFonts w:ascii="Calibri" w:eastAsia="Calibri" w:hAnsi="Calibri" w:cs="Times New Roman"/>
          <w:b/>
          <w:bCs/>
          <w:color w:val="000000" w:themeColor="text1"/>
          <w:lang w:val="sr-Latn-ME"/>
        </w:rPr>
        <w:t xml:space="preserve"> Nekompatibilnost programskih riješenja pojednih institucija, koje bi trebale biti povezane u jedinstveni sistem, takođe, predstavlja jednu od prepreka za formiranje</w:t>
      </w:r>
      <w:r w:rsidR="00EB2DE2" w:rsidRPr="00D91000">
        <w:rPr>
          <w:rFonts w:ascii="Calibri" w:eastAsia="Calibri" w:hAnsi="Calibri" w:cs="Times New Roman"/>
          <w:bCs/>
          <w:color w:val="000000" w:themeColor="text1"/>
        </w:rPr>
        <w:t xml:space="preserve"> integrisanog informacionog sistema.</w:t>
      </w:r>
    </w:p>
    <w:p w14:paraId="091453ED" w14:textId="77777777" w:rsidR="0098434C" w:rsidRPr="006528F5" w:rsidRDefault="0098434C" w:rsidP="00CC39AD">
      <w:pPr>
        <w:spacing w:after="0"/>
        <w:jc w:val="both"/>
        <w:rPr>
          <w:rFonts w:ascii="Calibri" w:eastAsia="Calibri" w:hAnsi="Calibri" w:cs="Times New Roman"/>
          <w:bCs/>
          <w:color w:val="000000" w:themeColor="text1"/>
        </w:rPr>
      </w:pPr>
    </w:p>
    <w:p w14:paraId="08F9264F" w14:textId="0B57F482" w:rsidR="00DC57BD" w:rsidRPr="00D91000" w:rsidRDefault="00D91000" w:rsidP="0032105B">
      <w:pPr>
        <w:pStyle w:val="ListParagraph"/>
        <w:numPr>
          <w:ilvl w:val="2"/>
          <w:numId w:val="29"/>
        </w:numPr>
        <w:spacing w:after="0"/>
        <w:jc w:val="both"/>
        <w:rPr>
          <w:rFonts w:ascii="Calibri" w:eastAsia="Calibri" w:hAnsi="Calibri" w:cs="Times New Roman"/>
          <w:b/>
          <w:bCs/>
          <w:color w:val="000000" w:themeColor="text1"/>
          <w:lang w:val="sr-Latn-CS"/>
        </w:rPr>
      </w:pPr>
      <w:r w:rsidRPr="00D91000">
        <w:rPr>
          <w:rFonts w:ascii="Calibri" w:eastAsia="Calibri" w:hAnsi="Calibri" w:cs="Times New Roman"/>
          <w:b/>
          <w:bCs/>
          <w:color w:val="000000" w:themeColor="text1"/>
          <w:lang w:val="sr-Latn-CS"/>
        </w:rPr>
        <w:t xml:space="preserve">OPERATIVNI CILJ 7.: </w:t>
      </w:r>
      <w:r w:rsidR="00DF2712" w:rsidRPr="00D91000">
        <w:rPr>
          <w:rFonts w:ascii="Calibri" w:eastAsia="Calibri" w:hAnsi="Calibri" w:cs="Times New Roman"/>
          <w:b/>
          <w:bCs/>
          <w:color w:val="000000" w:themeColor="text1"/>
        </w:rPr>
        <w:t>Globalno prepoznata turistička destinacija</w:t>
      </w:r>
    </w:p>
    <w:p w14:paraId="6EC1C109" w14:textId="77777777" w:rsidR="00DC57BD" w:rsidRDefault="00DC57BD" w:rsidP="00CC39AD">
      <w:pPr>
        <w:spacing w:after="0"/>
        <w:jc w:val="both"/>
        <w:rPr>
          <w:rFonts w:ascii="Calibri" w:eastAsia="Calibri" w:hAnsi="Calibri" w:cs="Times New Roman"/>
          <w:bCs/>
          <w:color w:val="000000" w:themeColor="text1"/>
          <w:lang w:val="sr-Latn-CS"/>
        </w:rPr>
      </w:pPr>
    </w:p>
    <w:p w14:paraId="08381D0A" w14:textId="5CDDB630" w:rsidR="00DF2712" w:rsidRPr="00DF2712" w:rsidRDefault="00DF2712" w:rsidP="00DF2712">
      <w:pPr>
        <w:spacing w:after="0"/>
        <w:jc w:val="both"/>
        <w:rPr>
          <w:rFonts w:ascii="Calibri" w:eastAsia="Calibri" w:hAnsi="Calibri" w:cs="Times New Roman"/>
          <w:bCs/>
          <w:color w:val="000000" w:themeColor="text1"/>
          <w:lang w:val="sr-Latn-RS"/>
        </w:rPr>
      </w:pPr>
      <w:r>
        <w:rPr>
          <w:rFonts w:ascii="Calibri" w:eastAsia="Calibri" w:hAnsi="Calibri" w:cs="Times New Roman"/>
          <w:bCs/>
          <w:color w:val="000000" w:themeColor="text1"/>
          <w:lang w:val="sr-Latn-RS"/>
        </w:rPr>
        <w:t>Tokom implementacije Strategije,</w:t>
      </w:r>
      <w:r w:rsidR="00FE33BA">
        <w:rPr>
          <w:rFonts w:ascii="Calibri" w:eastAsia="Calibri" w:hAnsi="Calibri" w:cs="Times New Roman"/>
          <w:bCs/>
          <w:color w:val="000000" w:themeColor="text1"/>
          <w:lang w:val="sr-Latn-RS"/>
        </w:rPr>
        <w:t xml:space="preserve"> </w:t>
      </w:r>
      <w:r w:rsidR="00EA1D0D">
        <w:rPr>
          <w:rFonts w:ascii="Calibri" w:eastAsia="Calibri" w:hAnsi="Calibri" w:cs="Times New Roman"/>
          <w:bCs/>
          <w:color w:val="000000" w:themeColor="text1"/>
          <w:lang w:val="sr-Latn-RS"/>
        </w:rPr>
        <w:t>Nacionalna turistička organizacija</w:t>
      </w:r>
      <w:r w:rsidRPr="00DF2712">
        <w:rPr>
          <w:rFonts w:ascii="Calibri" w:eastAsia="Calibri" w:hAnsi="Calibri" w:cs="Times New Roman"/>
          <w:b/>
          <w:bCs/>
          <w:color w:val="000000" w:themeColor="text1"/>
          <w:lang w:val="sr-Latn-RS"/>
        </w:rPr>
        <w:t xml:space="preserve"> </w:t>
      </w:r>
      <w:r w:rsidRPr="006028AA">
        <w:rPr>
          <w:rFonts w:ascii="Calibri" w:eastAsia="Calibri" w:hAnsi="Calibri" w:cs="Times New Roman"/>
          <w:bCs/>
          <w:color w:val="000000" w:themeColor="text1"/>
          <w:lang w:val="sr-Latn-RS"/>
        </w:rPr>
        <w:t>C</w:t>
      </w:r>
      <w:r w:rsidR="00EA1D0D" w:rsidRPr="006028AA">
        <w:rPr>
          <w:rFonts w:ascii="Calibri" w:eastAsia="Calibri" w:hAnsi="Calibri" w:cs="Times New Roman"/>
          <w:bCs/>
          <w:color w:val="000000" w:themeColor="text1"/>
          <w:lang w:val="sr-Latn-RS"/>
        </w:rPr>
        <w:t>rne Gore</w:t>
      </w:r>
      <w:r w:rsidRPr="006028AA">
        <w:rPr>
          <w:rFonts w:ascii="Calibri" w:eastAsia="Calibri" w:hAnsi="Calibri" w:cs="Times New Roman"/>
          <w:bCs/>
          <w:color w:val="000000" w:themeColor="text1"/>
          <w:lang w:val="sr-Latn-RS"/>
        </w:rPr>
        <w:t xml:space="preserve"> je zaključila </w:t>
      </w:r>
      <w:r w:rsidR="00844B68" w:rsidRPr="006028AA">
        <w:rPr>
          <w:rFonts w:ascii="Calibri" w:eastAsia="Calibri" w:hAnsi="Calibri" w:cs="Times New Roman"/>
          <w:bCs/>
          <w:color w:val="000000" w:themeColor="text1"/>
          <w:lang w:val="sr-Latn-RS"/>
        </w:rPr>
        <w:t>60</w:t>
      </w:r>
      <w:r w:rsidRPr="006028AA">
        <w:rPr>
          <w:rFonts w:ascii="Calibri" w:eastAsia="Calibri" w:hAnsi="Calibri" w:cs="Times New Roman"/>
          <w:bCs/>
          <w:color w:val="000000" w:themeColor="text1"/>
          <w:lang w:val="sr-Latn-RS"/>
        </w:rPr>
        <w:t xml:space="preserve"> ak</w:t>
      </w:r>
      <w:r w:rsidR="00844B68" w:rsidRPr="006028AA">
        <w:rPr>
          <w:rFonts w:ascii="Calibri" w:eastAsia="Calibri" w:hAnsi="Calibri" w:cs="Times New Roman"/>
          <w:bCs/>
          <w:color w:val="000000" w:themeColor="text1"/>
          <w:lang w:val="sr-Latn-RS"/>
        </w:rPr>
        <w:t>a</w:t>
      </w:r>
      <w:r w:rsidRPr="006028AA">
        <w:rPr>
          <w:rFonts w:ascii="Calibri" w:eastAsia="Calibri" w:hAnsi="Calibri" w:cs="Times New Roman"/>
          <w:bCs/>
          <w:color w:val="000000" w:themeColor="text1"/>
          <w:lang w:val="sr-Latn-RS"/>
        </w:rPr>
        <w:t xml:space="preserve">ta o partnerskoj saradnji, kao i </w:t>
      </w:r>
      <w:r w:rsidR="006028AA" w:rsidRPr="006028AA">
        <w:rPr>
          <w:rFonts w:ascii="Calibri" w:eastAsia="Calibri" w:hAnsi="Calibri" w:cs="Times New Roman"/>
          <w:bCs/>
          <w:color w:val="000000" w:themeColor="text1"/>
          <w:lang w:val="sr-Latn-RS"/>
        </w:rPr>
        <w:t xml:space="preserve">šest istraživanja i to: </w:t>
      </w:r>
      <w:r w:rsidRPr="006028AA">
        <w:rPr>
          <w:rFonts w:ascii="Calibri" w:eastAsia="Calibri" w:hAnsi="Calibri" w:cs="Times New Roman"/>
          <w:bCs/>
          <w:color w:val="000000" w:themeColor="text1"/>
          <w:lang w:val="sr-Latn-RS"/>
        </w:rPr>
        <w:t xml:space="preserve">ugovora o strateškom partnerstvu. Takođe, </w:t>
      </w:r>
      <w:r w:rsidR="000C72BA">
        <w:rPr>
          <w:rFonts w:ascii="Calibri" w:eastAsia="Calibri" w:hAnsi="Calibri" w:cs="Times New Roman"/>
          <w:bCs/>
          <w:color w:val="000000" w:themeColor="text1"/>
          <w:lang w:val="sr-Latn-RS"/>
        </w:rPr>
        <w:t>Nacionalna turistička organizacija Crne Gore</w:t>
      </w:r>
      <w:r w:rsidRPr="006028AA">
        <w:rPr>
          <w:rFonts w:ascii="Calibri" w:eastAsia="Calibri" w:hAnsi="Calibri" w:cs="Times New Roman"/>
          <w:bCs/>
          <w:color w:val="000000" w:themeColor="text1"/>
          <w:lang w:val="sr-Latn-RS"/>
        </w:rPr>
        <w:t xml:space="preserve"> je tokom 2024. godine sprovela </w:t>
      </w:r>
      <w:r w:rsidR="006028AA" w:rsidRPr="00EA1D0D">
        <w:rPr>
          <w:rFonts w:ascii="Calibri" w:eastAsia="Calibri" w:hAnsi="Calibri" w:cs="Times New Roman"/>
          <w:bCs/>
          <w:color w:val="000000" w:themeColor="text1"/>
          <w:lang w:val="sr-Latn-RS"/>
        </w:rPr>
        <w:t xml:space="preserve">istraživanje gostiju (Guest Survey), </w:t>
      </w:r>
      <w:r w:rsidR="006528F5">
        <w:rPr>
          <w:rFonts w:ascii="Calibri" w:eastAsia="Calibri" w:hAnsi="Calibri" w:cs="Times New Roman"/>
          <w:bCs/>
          <w:color w:val="000000" w:themeColor="text1"/>
          <w:lang w:val="sr-Latn-RS"/>
        </w:rPr>
        <w:t>kao i</w:t>
      </w:r>
      <w:r w:rsidR="006028AA" w:rsidRPr="00EA1D0D">
        <w:rPr>
          <w:rFonts w:ascii="Calibri" w:eastAsia="Calibri" w:hAnsi="Calibri" w:cs="Times New Roman"/>
          <w:bCs/>
          <w:color w:val="000000" w:themeColor="text1"/>
          <w:lang w:val="sr-Latn-RS"/>
        </w:rPr>
        <w:t xml:space="preserve"> istraživanje za tržište Njemačke i Francuske</w:t>
      </w:r>
      <w:r w:rsidR="006028AA">
        <w:rPr>
          <w:rFonts w:ascii="Calibri" w:eastAsia="Calibri" w:hAnsi="Calibri" w:cs="Times New Roman"/>
          <w:bCs/>
          <w:color w:val="000000" w:themeColor="text1"/>
          <w:lang w:val="sr-Latn-RS"/>
        </w:rPr>
        <w:t xml:space="preserve">, a u okviru </w:t>
      </w:r>
      <w:r w:rsidR="006028AA" w:rsidRPr="00DF2712">
        <w:rPr>
          <w:rFonts w:ascii="Calibri" w:eastAsia="Calibri" w:hAnsi="Calibri" w:cs="Times New Roman"/>
          <w:bCs/>
          <w:color w:val="000000" w:themeColor="text1"/>
          <w:lang w:val="sr-Latn-RS"/>
        </w:rPr>
        <w:t xml:space="preserve">projekta Montenegro Quality </w:t>
      </w:r>
      <w:r w:rsidR="006028AA">
        <w:rPr>
          <w:rFonts w:ascii="Calibri" w:eastAsia="Calibri" w:hAnsi="Calibri" w:cs="Times New Roman"/>
          <w:bCs/>
          <w:color w:val="000000" w:themeColor="text1"/>
          <w:lang w:val="sr-Latn-RS"/>
        </w:rPr>
        <w:t>izvršeno je</w:t>
      </w:r>
      <w:r w:rsidR="006028AA" w:rsidRPr="00DF2712">
        <w:rPr>
          <w:rFonts w:ascii="Calibri" w:eastAsia="Calibri" w:hAnsi="Calibri" w:cs="Times New Roman"/>
          <w:bCs/>
          <w:color w:val="000000" w:themeColor="text1"/>
          <w:lang w:val="sr-Latn-RS"/>
        </w:rPr>
        <w:t xml:space="preserve"> mjerenje online reputacije za 23 turističke destinacije.</w:t>
      </w:r>
      <w:r w:rsidR="006028AA" w:rsidRPr="00EA1D0D">
        <w:rPr>
          <w:rFonts w:ascii="Calibri" w:eastAsia="Calibri" w:hAnsi="Calibri" w:cs="Times New Roman"/>
          <w:bCs/>
          <w:color w:val="000000" w:themeColor="text1"/>
          <w:lang w:val="sr-Latn-RS"/>
        </w:rPr>
        <w:t xml:space="preserve"> Pored navedenog, NTO CG je pružila podršku lokalnim turističkim organizacijama Kotora i Cetinja za istraživanje u pravcu unaprjeđenja kvaliteta destinacija</w:t>
      </w:r>
      <w:r w:rsidR="006028AA">
        <w:rPr>
          <w:rFonts w:ascii="Calibri" w:eastAsia="Calibri" w:hAnsi="Calibri" w:cs="Times New Roman"/>
          <w:bCs/>
          <w:color w:val="000000" w:themeColor="text1"/>
          <w:lang w:val="sr-Latn-RS"/>
        </w:rPr>
        <w:t xml:space="preserve"> i </w:t>
      </w:r>
      <w:r w:rsidRPr="00DF2712">
        <w:rPr>
          <w:rFonts w:ascii="Calibri" w:eastAsia="Calibri" w:hAnsi="Calibri" w:cs="Times New Roman"/>
          <w:bCs/>
          <w:color w:val="000000" w:themeColor="text1"/>
          <w:lang w:val="sr-Latn-RS"/>
        </w:rPr>
        <w:t xml:space="preserve">obezbijedila konsultantsku podršku LTO-ima za sprovođenje anketiranja stanovništva o stavovima kada je u pitanju </w:t>
      </w:r>
      <w:r w:rsidR="006528F5">
        <w:rPr>
          <w:rFonts w:ascii="Calibri" w:eastAsia="Calibri" w:hAnsi="Calibri" w:cs="Times New Roman"/>
          <w:bCs/>
          <w:color w:val="000000" w:themeColor="text1"/>
          <w:lang w:val="sr-Latn-RS"/>
        </w:rPr>
        <w:t xml:space="preserve">razvoj i unapređenje </w:t>
      </w:r>
      <w:r w:rsidRPr="00DF2712">
        <w:rPr>
          <w:rFonts w:ascii="Calibri" w:eastAsia="Calibri" w:hAnsi="Calibri" w:cs="Times New Roman"/>
          <w:bCs/>
          <w:color w:val="000000" w:themeColor="text1"/>
          <w:lang w:val="sr-Latn-RS"/>
        </w:rPr>
        <w:t>turiz</w:t>
      </w:r>
      <w:r w:rsidR="006528F5">
        <w:rPr>
          <w:rFonts w:ascii="Calibri" w:eastAsia="Calibri" w:hAnsi="Calibri" w:cs="Times New Roman"/>
          <w:bCs/>
          <w:color w:val="000000" w:themeColor="text1"/>
          <w:lang w:val="sr-Latn-RS"/>
        </w:rPr>
        <w:t>ma</w:t>
      </w:r>
      <w:r w:rsidRPr="00DF2712">
        <w:rPr>
          <w:rFonts w:ascii="Calibri" w:eastAsia="Calibri" w:hAnsi="Calibri" w:cs="Times New Roman"/>
          <w:bCs/>
          <w:color w:val="000000" w:themeColor="text1"/>
          <w:lang w:val="sr-Latn-RS"/>
        </w:rPr>
        <w:t xml:space="preserve"> u opštini.  </w:t>
      </w:r>
    </w:p>
    <w:p w14:paraId="5FC79D50" w14:textId="3BC53D8B" w:rsidR="00DC57BD" w:rsidRDefault="00DC57BD" w:rsidP="00CC39AD">
      <w:pPr>
        <w:spacing w:after="0"/>
        <w:jc w:val="both"/>
        <w:rPr>
          <w:rFonts w:ascii="Calibri" w:eastAsia="Calibri" w:hAnsi="Calibri" w:cs="Times New Roman"/>
          <w:bCs/>
          <w:color w:val="000000" w:themeColor="text1"/>
          <w:lang w:val="sr-Latn-CS"/>
        </w:rPr>
      </w:pPr>
    </w:p>
    <w:p w14:paraId="202E4851" w14:textId="6C36E7E6" w:rsidR="005D11BE" w:rsidRDefault="005D11BE" w:rsidP="005D11BE">
      <w:pPr>
        <w:spacing w:after="0"/>
        <w:jc w:val="both"/>
        <w:rPr>
          <w:rFonts w:ascii="Calibri" w:eastAsia="Calibri" w:hAnsi="Calibri" w:cs="Times New Roman"/>
          <w:bCs/>
          <w:color w:val="000000" w:themeColor="text1"/>
          <w:lang w:val="en-GB"/>
        </w:rPr>
      </w:pPr>
      <w:r>
        <w:rPr>
          <w:rFonts w:ascii="Calibri" w:eastAsia="Calibri" w:hAnsi="Calibri" w:cs="Times New Roman"/>
          <w:bCs/>
          <w:color w:val="000000" w:themeColor="text1"/>
          <w:lang w:val="sr-Latn-CS"/>
        </w:rPr>
        <w:t xml:space="preserve">U okviru </w:t>
      </w:r>
      <w:r w:rsidRPr="005D11BE">
        <w:rPr>
          <w:rFonts w:ascii="Calibri" w:eastAsia="Calibri" w:hAnsi="Calibri" w:cs="Times New Roman"/>
          <w:bCs/>
          <w:color w:val="000000" w:themeColor="text1"/>
          <w:lang w:val="en-GB"/>
        </w:rPr>
        <w:t>Definisanja prioritetnih tržišta, priprema i implementacija programa promocije</w:t>
      </w:r>
      <w:r>
        <w:rPr>
          <w:rFonts w:ascii="Calibri" w:eastAsia="Calibri" w:hAnsi="Calibri" w:cs="Times New Roman"/>
          <w:bCs/>
          <w:color w:val="000000" w:themeColor="text1"/>
          <w:lang w:val="en-GB"/>
        </w:rPr>
        <w:t xml:space="preserve">, NTO CG je </w:t>
      </w:r>
      <w:r w:rsidR="00FE33BA">
        <w:rPr>
          <w:rFonts w:ascii="Calibri" w:eastAsia="Calibri" w:hAnsi="Calibri" w:cs="Times New Roman"/>
          <w:bCs/>
          <w:color w:val="000000" w:themeColor="text1"/>
          <w:lang w:val="en-GB"/>
        </w:rPr>
        <w:t xml:space="preserve">putem </w:t>
      </w:r>
      <w:r w:rsidR="00924C6E">
        <w:rPr>
          <w:rFonts w:ascii="Calibri" w:eastAsia="Calibri" w:hAnsi="Calibri" w:cs="Times New Roman"/>
          <w:bCs/>
          <w:color w:val="000000" w:themeColor="text1"/>
          <w:lang w:val="en-GB"/>
        </w:rPr>
        <w:t>godišnji</w:t>
      </w:r>
      <w:r w:rsidR="00FE33BA">
        <w:rPr>
          <w:rFonts w:ascii="Calibri" w:eastAsia="Calibri" w:hAnsi="Calibri" w:cs="Times New Roman"/>
          <w:bCs/>
          <w:color w:val="000000" w:themeColor="text1"/>
          <w:lang w:val="en-GB"/>
        </w:rPr>
        <w:t>h</w:t>
      </w:r>
      <w:r w:rsidR="00924C6E">
        <w:rPr>
          <w:rFonts w:ascii="Calibri" w:eastAsia="Calibri" w:hAnsi="Calibri" w:cs="Times New Roman"/>
          <w:bCs/>
          <w:color w:val="000000" w:themeColor="text1"/>
          <w:lang w:val="en-GB"/>
        </w:rPr>
        <w:t xml:space="preserve"> </w:t>
      </w:r>
      <w:r w:rsidR="00FE33BA">
        <w:rPr>
          <w:rFonts w:ascii="Calibri" w:eastAsia="Calibri" w:hAnsi="Calibri" w:cs="Times New Roman"/>
          <w:bCs/>
          <w:color w:val="000000" w:themeColor="text1"/>
          <w:lang w:val="en-GB"/>
        </w:rPr>
        <w:t>p</w:t>
      </w:r>
      <w:r w:rsidR="00924C6E">
        <w:rPr>
          <w:rFonts w:ascii="Calibri" w:eastAsia="Calibri" w:hAnsi="Calibri" w:cs="Times New Roman"/>
          <w:bCs/>
          <w:color w:val="000000" w:themeColor="text1"/>
          <w:lang w:val="en-GB"/>
        </w:rPr>
        <w:t>rogram</w:t>
      </w:r>
      <w:r w:rsidR="00FE33BA">
        <w:rPr>
          <w:rFonts w:ascii="Calibri" w:eastAsia="Calibri" w:hAnsi="Calibri" w:cs="Times New Roman"/>
          <w:bCs/>
          <w:color w:val="000000" w:themeColor="text1"/>
          <w:lang w:val="en-GB"/>
        </w:rPr>
        <w:t>a</w:t>
      </w:r>
      <w:r w:rsidR="00924C6E">
        <w:rPr>
          <w:rFonts w:ascii="Calibri" w:eastAsia="Calibri" w:hAnsi="Calibri" w:cs="Times New Roman"/>
          <w:bCs/>
          <w:color w:val="000000" w:themeColor="text1"/>
          <w:lang w:val="en-GB"/>
        </w:rPr>
        <w:t xml:space="preserve"> rada </w:t>
      </w:r>
      <w:r w:rsidR="00924C6E" w:rsidRPr="00924C6E">
        <w:rPr>
          <w:rFonts w:ascii="Calibri" w:eastAsia="Calibri" w:hAnsi="Calibri" w:cs="Times New Roman"/>
          <w:bCs/>
          <w:color w:val="000000" w:themeColor="text1"/>
          <w:lang w:val="en-GB"/>
        </w:rPr>
        <w:t>definisa</w:t>
      </w:r>
      <w:r w:rsidR="00924C6E">
        <w:rPr>
          <w:rFonts w:ascii="Calibri" w:eastAsia="Calibri" w:hAnsi="Calibri" w:cs="Times New Roman"/>
          <w:bCs/>
          <w:color w:val="000000" w:themeColor="text1"/>
          <w:lang w:val="en-GB"/>
        </w:rPr>
        <w:t>l</w:t>
      </w:r>
      <w:r w:rsidR="00924C6E" w:rsidRPr="00924C6E">
        <w:rPr>
          <w:rFonts w:ascii="Calibri" w:eastAsia="Calibri" w:hAnsi="Calibri" w:cs="Times New Roman"/>
          <w:bCs/>
          <w:color w:val="000000" w:themeColor="text1"/>
          <w:lang w:val="en-GB"/>
        </w:rPr>
        <w:t>a prioritetna tržišta i plan aktivnosti po svakom tržištu</w:t>
      </w:r>
      <w:r w:rsidR="00924C6E">
        <w:rPr>
          <w:rFonts w:ascii="Calibri" w:eastAsia="Calibri" w:hAnsi="Calibri" w:cs="Times New Roman"/>
          <w:bCs/>
          <w:color w:val="000000" w:themeColor="text1"/>
          <w:lang w:val="en-GB"/>
        </w:rPr>
        <w:t xml:space="preserve">, te iste u najvećem dijelu </w:t>
      </w:r>
      <w:r w:rsidRPr="005D11BE">
        <w:rPr>
          <w:rFonts w:ascii="Calibri" w:eastAsia="Calibri" w:hAnsi="Calibri" w:cs="Times New Roman"/>
          <w:bCs/>
          <w:color w:val="000000" w:themeColor="text1"/>
          <w:lang w:val="en-GB"/>
        </w:rPr>
        <w:t>realizovala</w:t>
      </w:r>
      <w:r>
        <w:rPr>
          <w:rFonts w:ascii="Calibri" w:eastAsia="Calibri" w:hAnsi="Calibri" w:cs="Times New Roman"/>
          <w:bCs/>
          <w:color w:val="000000" w:themeColor="text1"/>
          <w:lang w:val="en-GB"/>
        </w:rPr>
        <w:t xml:space="preserve">. </w:t>
      </w:r>
    </w:p>
    <w:p w14:paraId="116B5C3E" w14:textId="77777777" w:rsidR="00CE4E81" w:rsidRPr="005D11BE" w:rsidRDefault="00CE4E81" w:rsidP="005D11BE">
      <w:pPr>
        <w:spacing w:after="0"/>
        <w:jc w:val="both"/>
        <w:rPr>
          <w:rFonts w:ascii="Calibri" w:eastAsia="Calibri" w:hAnsi="Calibri" w:cs="Times New Roman"/>
          <w:bCs/>
          <w:color w:val="000000" w:themeColor="text1"/>
          <w:lang w:val="en-GB"/>
        </w:rPr>
      </w:pPr>
    </w:p>
    <w:p w14:paraId="2A990532" w14:textId="77777777" w:rsidR="005D11BE" w:rsidRPr="005D11BE" w:rsidRDefault="005D11BE" w:rsidP="00CE4E81">
      <w:pPr>
        <w:shd w:val="clear" w:color="auto" w:fill="FBE4D5" w:themeFill="accent2" w:themeFillTint="33"/>
        <w:spacing w:after="0"/>
        <w:jc w:val="both"/>
        <w:rPr>
          <w:rFonts w:ascii="Calibri" w:eastAsia="Calibri" w:hAnsi="Calibri" w:cs="Times New Roman"/>
          <w:b/>
          <w:bCs/>
          <w:color w:val="000000" w:themeColor="text1"/>
          <w:lang w:val="en-GB"/>
        </w:rPr>
      </w:pPr>
    </w:p>
    <w:p w14:paraId="6AEA968E" w14:textId="04F82019" w:rsidR="00244F31" w:rsidRPr="00CE4E81" w:rsidRDefault="00CC0913" w:rsidP="00CE4E81">
      <w:pPr>
        <w:pStyle w:val="ListParagraph"/>
        <w:numPr>
          <w:ilvl w:val="0"/>
          <w:numId w:val="29"/>
        </w:numPr>
        <w:shd w:val="clear" w:color="auto" w:fill="FBE4D5" w:themeFill="accent2" w:themeFillTint="33"/>
        <w:jc w:val="both"/>
        <w:rPr>
          <w:rFonts w:ascii="Calibri" w:eastAsia="Calibri" w:hAnsi="Calibri" w:cs="Times New Roman"/>
          <w:b/>
          <w:bCs/>
          <w:sz w:val="24"/>
          <w:szCs w:val="24"/>
        </w:rPr>
      </w:pPr>
      <w:r w:rsidRPr="00CE4E81">
        <w:rPr>
          <w:rFonts w:ascii="Calibri" w:eastAsia="Calibri" w:hAnsi="Calibri" w:cs="Times New Roman"/>
          <w:b/>
          <w:bCs/>
          <w:sz w:val="24"/>
          <w:szCs w:val="24"/>
        </w:rPr>
        <w:t>Informacija o napretku u postizanju strateških i operativnih ciljeva (status indikatora uspjeha)</w:t>
      </w:r>
    </w:p>
    <w:p w14:paraId="47ECA450" w14:textId="30735852" w:rsidR="00244F31" w:rsidRDefault="003F14F1" w:rsidP="00CC0913">
      <w:pPr>
        <w:jc w:val="both"/>
        <w:rPr>
          <w:rFonts w:ascii="Calibri" w:eastAsia="Calibri" w:hAnsi="Calibri" w:cs="Times New Roman"/>
          <w:bCs/>
        </w:rPr>
      </w:pPr>
      <w:r>
        <w:rPr>
          <w:rFonts w:ascii="Calibri" w:eastAsia="Calibri" w:hAnsi="Calibri" w:cs="Times New Roman"/>
          <w:bCs/>
        </w:rPr>
        <w:t>Strateški cilj, kao i</w:t>
      </w:r>
      <w:r w:rsidR="00244F31" w:rsidRPr="00244F31">
        <w:rPr>
          <w:rFonts w:ascii="Calibri" w:eastAsia="Calibri" w:hAnsi="Calibri" w:cs="Times New Roman"/>
          <w:bCs/>
        </w:rPr>
        <w:t xml:space="preserve"> operativni ciljevi definisani Strategij</w:t>
      </w:r>
      <w:r>
        <w:rPr>
          <w:rFonts w:ascii="Calibri" w:eastAsia="Calibri" w:hAnsi="Calibri" w:cs="Times New Roman"/>
          <w:bCs/>
        </w:rPr>
        <w:t>om razvoja turizma Crne Gore 2022-2025. godine</w:t>
      </w:r>
      <w:r w:rsidR="00244F31" w:rsidRPr="00244F31">
        <w:rPr>
          <w:rFonts w:ascii="Calibri" w:eastAsia="Calibri" w:hAnsi="Calibri" w:cs="Times New Roman"/>
          <w:bCs/>
        </w:rPr>
        <w:t xml:space="preserve"> praćeni su odgovarajućim indikatorima </w:t>
      </w:r>
      <w:r w:rsidR="00485A4A">
        <w:rPr>
          <w:rFonts w:ascii="Calibri" w:eastAsia="Calibri" w:hAnsi="Calibri" w:cs="Times New Roman"/>
          <w:bCs/>
        </w:rPr>
        <w:t xml:space="preserve">uticaja i </w:t>
      </w:r>
      <w:r w:rsidR="00244F31" w:rsidRPr="00244F31">
        <w:rPr>
          <w:rFonts w:ascii="Calibri" w:eastAsia="Calibri" w:hAnsi="Calibri" w:cs="Times New Roman"/>
          <w:bCs/>
        </w:rPr>
        <w:t>učinka</w:t>
      </w:r>
      <w:r w:rsidR="004332C7">
        <w:rPr>
          <w:rFonts w:ascii="Calibri" w:eastAsia="Calibri" w:hAnsi="Calibri" w:cs="Times New Roman"/>
          <w:bCs/>
        </w:rPr>
        <w:t xml:space="preserve">, koji su </w:t>
      </w:r>
      <w:r w:rsidR="00244F31" w:rsidRPr="00244F31">
        <w:rPr>
          <w:rFonts w:ascii="Calibri" w:eastAsia="Calibri" w:hAnsi="Calibri" w:cs="Times New Roman"/>
          <w:bCs/>
        </w:rPr>
        <w:t>prikazani k</w:t>
      </w:r>
      <w:r w:rsidR="00485A4A">
        <w:rPr>
          <w:rFonts w:ascii="Calibri" w:eastAsia="Calibri" w:hAnsi="Calibri" w:cs="Times New Roman"/>
          <w:bCs/>
        </w:rPr>
        <w:t>roz</w:t>
      </w:r>
      <w:r w:rsidR="00244F31" w:rsidRPr="00244F31">
        <w:rPr>
          <w:rFonts w:ascii="Calibri" w:eastAsia="Calibri" w:hAnsi="Calibri" w:cs="Times New Roman"/>
          <w:bCs/>
        </w:rPr>
        <w:t xml:space="preserve"> početne vrijednosti u 20</w:t>
      </w:r>
      <w:r>
        <w:rPr>
          <w:rFonts w:ascii="Calibri" w:eastAsia="Calibri" w:hAnsi="Calibri" w:cs="Times New Roman"/>
          <w:bCs/>
        </w:rPr>
        <w:t>19</w:t>
      </w:r>
      <w:r w:rsidR="00244F31" w:rsidRPr="00244F31">
        <w:rPr>
          <w:rFonts w:ascii="Calibri" w:eastAsia="Calibri" w:hAnsi="Calibri" w:cs="Times New Roman"/>
          <w:bCs/>
        </w:rPr>
        <w:t>.</w:t>
      </w:r>
      <w:r w:rsidR="00485A4A">
        <w:rPr>
          <w:rFonts w:ascii="Calibri" w:eastAsia="Calibri" w:hAnsi="Calibri" w:cs="Times New Roman"/>
          <w:bCs/>
        </w:rPr>
        <w:t>, odnosno 2021. godini</w:t>
      </w:r>
      <w:r>
        <w:rPr>
          <w:rFonts w:ascii="Calibri" w:eastAsia="Calibri" w:hAnsi="Calibri" w:cs="Times New Roman"/>
          <w:bCs/>
        </w:rPr>
        <w:t>, prelazne vrijednosti u 2023. godini</w:t>
      </w:r>
      <w:r w:rsidR="00244F31" w:rsidRPr="00244F31">
        <w:rPr>
          <w:rFonts w:ascii="Calibri" w:eastAsia="Calibri" w:hAnsi="Calibri" w:cs="Times New Roman"/>
          <w:bCs/>
        </w:rPr>
        <w:t xml:space="preserve"> i ciljne vrijednosti u 202</w:t>
      </w:r>
      <w:r>
        <w:rPr>
          <w:rFonts w:ascii="Calibri" w:eastAsia="Calibri" w:hAnsi="Calibri" w:cs="Times New Roman"/>
          <w:bCs/>
        </w:rPr>
        <w:t>5</w:t>
      </w:r>
      <w:r w:rsidR="00244F31" w:rsidRPr="00244F31">
        <w:rPr>
          <w:rFonts w:ascii="Calibri" w:eastAsia="Calibri" w:hAnsi="Calibri" w:cs="Times New Roman"/>
          <w:bCs/>
        </w:rPr>
        <w:t>. godini.</w:t>
      </w:r>
    </w:p>
    <w:p w14:paraId="72287A2F" w14:textId="2524165A" w:rsidR="00CC0913" w:rsidRDefault="00485A4A" w:rsidP="00CC0913">
      <w:pPr>
        <w:jc w:val="both"/>
        <w:rPr>
          <w:rFonts w:ascii="Calibri" w:eastAsia="Calibri" w:hAnsi="Calibri" w:cs="Times New Roman"/>
          <w:bCs/>
        </w:rPr>
      </w:pPr>
      <w:r>
        <w:rPr>
          <w:rFonts w:ascii="Calibri" w:eastAsia="Calibri" w:hAnsi="Calibri" w:cs="Times New Roman"/>
          <w:bCs/>
        </w:rPr>
        <w:t>I</w:t>
      </w:r>
      <w:r w:rsidR="00CC0913" w:rsidRPr="003E6CE1">
        <w:rPr>
          <w:rFonts w:ascii="Calibri" w:eastAsia="Calibri" w:hAnsi="Calibri" w:cs="Times New Roman"/>
          <w:bCs/>
        </w:rPr>
        <w:t>ndikator</w:t>
      </w:r>
      <w:r w:rsidR="00162EA7">
        <w:rPr>
          <w:rFonts w:ascii="Calibri" w:eastAsia="Calibri" w:hAnsi="Calibri" w:cs="Times New Roman"/>
          <w:bCs/>
        </w:rPr>
        <w:t>i</w:t>
      </w:r>
      <w:r w:rsidR="00CC0913" w:rsidRPr="003E6CE1">
        <w:rPr>
          <w:rFonts w:ascii="Calibri" w:eastAsia="Calibri" w:hAnsi="Calibri" w:cs="Times New Roman"/>
          <w:bCs/>
        </w:rPr>
        <w:t xml:space="preserve"> uticaja strateškog cilja </w:t>
      </w:r>
      <w:r w:rsidR="00162EA7">
        <w:rPr>
          <w:rFonts w:ascii="Calibri" w:eastAsia="Calibri" w:hAnsi="Calibri" w:cs="Times New Roman"/>
          <w:bCs/>
        </w:rPr>
        <w:t xml:space="preserve">čine </w:t>
      </w:r>
      <w:r w:rsidR="00CC0913" w:rsidRPr="003E6CE1">
        <w:rPr>
          <w:rFonts w:ascii="Calibri" w:eastAsia="Calibri" w:hAnsi="Calibri" w:cs="Times New Roman"/>
          <w:bCs/>
        </w:rPr>
        <w:t xml:space="preserve">podaci koji </w:t>
      </w:r>
      <w:r w:rsidR="00CC0913">
        <w:rPr>
          <w:rFonts w:ascii="Calibri" w:eastAsia="Calibri" w:hAnsi="Calibri" w:cs="Times New Roman"/>
          <w:bCs/>
        </w:rPr>
        <w:t xml:space="preserve">su </w:t>
      </w:r>
      <w:r w:rsidR="00CC0913" w:rsidRPr="003E6CE1">
        <w:rPr>
          <w:rFonts w:ascii="Calibri" w:eastAsia="Calibri" w:hAnsi="Calibri" w:cs="Times New Roman"/>
          <w:bCs/>
        </w:rPr>
        <w:t>se odnos</w:t>
      </w:r>
      <w:r w:rsidR="00CC0913">
        <w:rPr>
          <w:rFonts w:ascii="Calibri" w:eastAsia="Calibri" w:hAnsi="Calibri" w:cs="Times New Roman"/>
          <w:bCs/>
        </w:rPr>
        <w:t>ili</w:t>
      </w:r>
      <w:r w:rsidR="00CC0913" w:rsidRPr="003E6CE1">
        <w:rPr>
          <w:rFonts w:ascii="Calibri" w:eastAsia="Calibri" w:hAnsi="Calibri" w:cs="Times New Roman"/>
          <w:bCs/>
        </w:rPr>
        <w:t xml:space="preserve"> na turistički promet tj.</w:t>
      </w:r>
      <w:r w:rsidR="00CC0913">
        <w:rPr>
          <w:rFonts w:ascii="Calibri" w:eastAsia="Calibri" w:hAnsi="Calibri" w:cs="Times New Roman"/>
          <w:bCs/>
        </w:rPr>
        <w:t xml:space="preserve"> </w:t>
      </w:r>
      <w:r w:rsidR="00CC0913" w:rsidRPr="003E6CE1">
        <w:rPr>
          <w:rFonts w:ascii="Calibri" w:eastAsia="Calibri" w:hAnsi="Calibri" w:cs="Times New Roman"/>
          <w:bCs/>
        </w:rPr>
        <w:t xml:space="preserve">broj noćenja </w:t>
      </w:r>
      <w:r w:rsidR="00CC0913">
        <w:rPr>
          <w:rFonts w:ascii="Calibri" w:eastAsia="Calibri" w:hAnsi="Calibri" w:cs="Times New Roman"/>
          <w:bCs/>
        </w:rPr>
        <w:t>i</w:t>
      </w:r>
      <w:r w:rsidR="00CC0913" w:rsidRPr="003E6CE1">
        <w:rPr>
          <w:rFonts w:ascii="Calibri" w:eastAsia="Calibri" w:hAnsi="Calibri" w:cs="Times New Roman"/>
          <w:bCs/>
        </w:rPr>
        <w:t xml:space="preserve"> </w:t>
      </w:r>
      <w:r w:rsidR="00CC0913">
        <w:rPr>
          <w:rFonts w:ascii="Calibri" w:eastAsia="Calibri" w:hAnsi="Calibri" w:cs="Times New Roman"/>
          <w:bCs/>
        </w:rPr>
        <w:t>p</w:t>
      </w:r>
      <w:r w:rsidR="00CC0913" w:rsidRPr="003E6CE1">
        <w:rPr>
          <w:rFonts w:ascii="Calibri" w:eastAsia="Calibri" w:hAnsi="Calibri" w:cs="Times New Roman"/>
          <w:bCs/>
        </w:rPr>
        <w:t xml:space="preserve">rihoda u turizmu, kao </w:t>
      </w:r>
      <w:r w:rsidR="00CC0913">
        <w:rPr>
          <w:rFonts w:ascii="Calibri" w:eastAsia="Calibri" w:hAnsi="Calibri" w:cs="Times New Roman"/>
          <w:bCs/>
        </w:rPr>
        <w:t>i</w:t>
      </w:r>
      <w:r w:rsidR="00CC0913" w:rsidRPr="003E6CE1">
        <w:rPr>
          <w:rFonts w:ascii="Calibri" w:eastAsia="Calibri" w:hAnsi="Calibri" w:cs="Times New Roman"/>
          <w:bCs/>
        </w:rPr>
        <w:t xml:space="preserve"> u ukupni udio turizma</w:t>
      </w:r>
      <w:r w:rsidR="00CC0913">
        <w:rPr>
          <w:rFonts w:ascii="Calibri" w:eastAsia="Calibri" w:hAnsi="Calibri" w:cs="Times New Roman"/>
          <w:bCs/>
        </w:rPr>
        <w:t xml:space="preserve"> </w:t>
      </w:r>
      <w:r w:rsidR="00CC0913" w:rsidRPr="003E6CE1">
        <w:rPr>
          <w:rFonts w:ascii="Calibri" w:eastAsia="Calibri" w:hAnsi="Calibri" w:cs="Times New Roman"/>
          <w:bCs/>
        </w:rPr>
        <w:t>u BDP-u</w:t>
      </w:r>
      <w:r w:rsidR="00CC0913">
        <w:rPr>
          <w:rFonts w:ascii="Calibri" w:eastAsia="Calibri" w:hAnsi="Calibri" w:cs="Times New Roman"/>
          <w:bCs/>
        </w:rPr>
        <w:t>. Polazne</w:t>
      </w:r>
      <w:r w:rsidR="000C0B4C">
        <w:rPr>
          <w:rFonts w:ascii="Calibri" w:eastAsia="Calibri" w:hAnsi="Calibri" w:cs="Times New Roman"/>
          <w:bCs/>
        </w:rPr>
        <w:t xml:space="preserve"> </w:t>
      </w:r>
      <w:r w:rsidR="001D01AC">
        <w:rPr>
          <w:rFonts w:ascii="Calibri" w:eastAsia="Calibri" w:hAnsi="Calibri" w:cs="Times New Roman"/>
          <w:bCs/>
        </w:rPr>
        <w:t>v</w:t>
      </w:r>
      <w:r w:rsidR="00CC0913">
        <w:rPr>
          <w:rFonts w:ascii="Calibri" w:eastAsia="Calibri" w:hAnsi="Calibri" w:cs="Times New Roman"/>
          <w:bCs/>
        </w:rPr>
        <w:t>ri</w:t>
      </w:r>
      <w:r w:rsidR="001D01AC">
        <w:rPr>
          <w:rFonts w:ascii="Calibri" w:eastAsia="Calibri" w:hAnsi="Calibri" w:cs="Times New Roman"/>
          <w:bCs/>
        </w:rPr>
        <w:t>je</w:t>
      </w:r>
      <w:r w:rsidR="00CC0913">
        <w:rPr>
          <w:rFonts w:ascii="Calibri" w:eastAsia="Calibri" w:hAnsi="Calibri" w:cs="Times New Roman"/>
          <w:bCs/>
        </w:rPr>
        <w:t xml:space="preserve">dnosti </w:t>
      </w:r>
      <w:r>
        <w:rPr>
          <w:rFonts w:ascii="Calibri" w:eastAsia="Calibri" w:hAnsi="Calibri" w:cs="Times New Roman"/>
          <w:bCs/>
        </w:rPr>
        <w:t xml:space="preserve">indikatora uzete su one </w:t>
      </w:r>
      <w:r w:rsidR="00CC0913" w:rsidRPr="003E6CE1">
        <w:rPr>
          <w:rFonts w:ascii="Calibri" w:eastAsia="Calibri" w:hAnsi="Calibri" w:cs="Times New Roman"/>
          <w:bCs/>
        </w:rPr>
        <w:t>ostvaren</w:t>
      </w:r>
      <w:r>
        <w:rPr>
          <w:rFonts w:ascii="Calibri" w:eastAsia="Calibri" w:hAnsi="Calibri" w:cs="Times New Roman"/>
          <w:bCs/>
        </w:rPr>
        <w:t xml:space="preserve">e </w:t>
      </w:r>
      <w:r w:rsidR="00CC0913" w:rsidRPr="003E6CE1">
        <w:rPr>
          <w:rFonts w:ascii="Calibri" w:eastAsia="Calibri" w:hAnsi="Calibri" w:cs="Times New Roman"/>
          <w:bCs/>
        </w:rPr>
        <w:t xml:space="preserve">u 2019. godini, kao godini koja je prethodila pandemijskoj 2020. godini, a koja se zbog značajnog pada ostvarenja svih paramenata turističkog prometa </w:t>
      </w:r>
      <w:r w:rsidR="00CC0913">
        <w:rPr>
          <w:rFonts w:ascii="Calibri" w:eastAsia="Calibri" w:hAnsi="Calibri" w:cs="Times New Roman"/>
          <w:bCs/>
        </w:rPr>
        <w:t xml:space="preserve">nije se </w:t>
      </w:r>
      <w:r w:rsidR="00CC0913" w:rsidRPr="003E6CE1">
        <w:rPr>
          <w:rFonts w:ascii="Calibri" w:eastAsia="Calibri" w:hAnsi="Calibri" w:cs="Times New Roman"/>
          <w:bCs/>
        </w:rPr>
        <w:t>mo</w:t>
      </w:r>
      <w:r w:rsidR="00CC0913">
        <w:rPr>
          <w:rFonts w:ascii="Calibri" w:eastAsia="Calibri" w:hAnsi="Calibri" w:cs="Times New Roman"/>
          <w:bCs/>
        </w:rPr>
        <w:t>gla</w:t>
      </w:r>
      <w:r w:rsidR="00CC0913" w:rsidRPr="003E6CE1">
        <w:rPr>
          <w:rFonts w:ascii="Calibri" w:eastAsia="Calibri" w:hAnsi="Calibri" w:cs="Times New Roman"/>
          <w:bCs/>
        </w:rPr>
        <w:t xml:space="preserve"> uzeti kao polazna osnova za uvrđivanje ciljnih vrijednosti. </w:t>
      </w:r>
    </w:p>
    <w:p w14:paraId="22BAEAC9" w14:textId="77777777" w:rsidR="005A3DBE" w:rsidRPr="005A3DBE" w:rsidRDefault="005A3DBE" w:rsidP="005A3DBE">
      <w:pPr>
        <w:jc w:val="both"/>
        <w:rPr>
          <w:rFonts w:ascii="Calibri" w:eastAsia="Calibri" w:hAnsi="Calibri" w:cs="Times New Roman"/>
          <w:bCs/>
        </w:rPr>
      </w:pPr>
      <w:r w:rsidRPr="005A3DBE">
        <w:rPr>
          <w:rFonts w:ascii="Calibri" w:eastAsia="Calibri" w:hAnsi="Calibri" w:cs="Times New Roman"/>
          <w:bCs/>
        </w:rPr>
        <w:t>Tokom perioda implementacije Strategije razvoja turizma Crne Gore 2022–2025, ostvarene vrijednosti indikatora turističkog prometa i noćenja potrebno je posmatrati u širem međunarodnom kontekstu, obilježenom postpandemijskim oporavkom globalnog turizma, značajnim geopolitičkim poremećajima i izraženim ekonomskim pritiscima.</w:t>
      </w:r>
    </w:p>
    <w:p w14:paraId="77CDE1D4" w14:textId="77777777" w:rsidR="005A3DBE" w:rsidRPr="005A3DBE" w:rsidRDefault="005A3DBE" w:rsidP="005A3DBE">
      <w:pPr>
        <w:jc w:val="both"/>
        <w:rPr>
          <w:rFonts w:ascii="Calibri" w:eastAsia="Calibri" w:hAnsi="Calibri" w:cs="Times New Roman"/>
          <w:bCs/>
        </w:rPr>
      </w:pPr>
    </w:p>
    <w:p w14:paraId="0F08C821" w14:textId="1313A311" w:rsidR="005A3DBE" w:rsidRPr="005A3DBE" w:rsidRDefault="005A3DBE" w:rsidP="005A3DBE">
      <w:pPr>
        <w:jc w:val="both"/>
        <w:rPr>
          <w:rFonts w:ascii="Calibri" w:eastAsia="Calibri" w:hAnsi="Calibri" w:cs="Times New Roman"/>
          <w:bCs/>
        </w:rPr>
      </w:pPr>
      <w:r w:rsidRPr="005A3DBE">
        <w:rPr>
          <w:rFonts w:ascii="Calibri" w:eastAsia="Calibri" w:hAnsi="Calibri" w:cs="Times New Roman"/>
          <w:bCs/>
        </w:rPr>
        <w:lastRenderedPageBreak/>
        <w:t>Prema analizama Evropske komisije za turizam, evropsko tržište karakterisali su rast cijena i smanjenje raspoloživog dohotka, što je dodatno uticalo na kraći prosječni boravak turista i promjene u strukturi tražnje. Na rezultate Crne Gore posebno je uticalo smanjenje prometa sa ruskog tržišta, koje je tradicionalno generisalo visok broj noćenja, kao i ograničena avio-dostupnost i rast cijena avio-karata.</w:t>
      </w:r>
    </w:p>
    <w:p w14:paraId="747A4492" w14:textId="5EF25E2C" w:rsidR="005A3DBE" w:rsidRPr="003E6CE1" w:rsidRDefault="005A3DBE" w:rsidP="005A3DBE">
      <w:pPr>
        <w:jc w:val="both"/>
        <w:rPr>
          <w:rFonts w:ascii="Calibri" w:eastAsia="Calibri" w:hAnsi="Calibri" w:cs="Times New Roman"/>
          <w:bCs/>
        </w:rPr>
      </w:pPr>
      <w:r w:rsidRPr="005A3DBE">
        <w:rPr>
          <w:rFonts w:ascii="Calibri" w:eastAsia="Calibri" w:hAnsi="Calibri" w:cs="Times New Roman"/>
          <w:bCs/>
        </w:rPr>
        <w:t>U takvim okolnostima, ostvareni rezultati u pogledu indikatora noćenja sa prioritetnih emitivnih tržišta potvrđuju da su oni oblikovani kombinovanim djelovanjem eksternih faktora i strukturnih promjena na međunarodnom turističkom tržištu, uz jasno uvažavanje šireg globalnog konteksta u kojem se Strategija implementirala.</w:t>
      </w:r>
    </w:p>
    <w:p w14:paraId="19289639" w14:textId="77777777" w:rsidR="00F20FE1" w:rsidRDefault="00ED4A95" w:rsidP="00A57B37">
      <w:pPr>
        <w:spacing w:after="0"/>
        <w:jc w:val="both"/>
        <w:rPr>
          <w:rFonts w:ascii="Calibri" w:eastAsia="Calibri" w:hAnsi="Calibri" w:cs="Times New Roman"/>
          <w:bCs/>
          <w:color w:val="000000" w:themeColor="text1"/>
          <w:lang w:val="sr-Latn-ME"/>
        </w:rPr>
      </w:pPr>
      <w:r w:rsidRPr="00ED4A95">
        <w:rPr>
          <w:rFonts w:ascii="Calibri" w:eastAsia="Calibri" w:hAnsi="Calibri" w:cs="Times New Roman"/>
          <w:bCs/>
          <w:color w:val="000000" w:themeColor="text1"/>
        </w:rPr>
        <w:t>Strateški cilj Strategije razvoja turizma Crne Gore 2022-2025</w:t>
      </w:r>
      <w:r w:rsidR="001023C4">
        <w:rPr>
          <w:rFonts w:ascii="Calibri" w:eastAsia="Calibri" w:hAnsi="Calibri" w:cs="Times New Roman"/>
          <w:bCs/>
          <w:color w:val="000000" w:themeColor="text1"/>
        </w:rPr>
        <w:t>. godine</w:t>
      </w:r>
      <w:r w:rsidRPr="00ED4A95">
        <w:rPr>
          <w:rFonts w:ascii="Calibri" w:eastAsia="Calibri" w:hAnsi="Calibri" w:cs="Times New Roman"/>
          <w:bCs/>
          <w:color w:val="000000" w:themeColor="text1"/>
        </w:rPr>
        <w:t xml:space="preserve"> imao je tri indikatora.</w:t>
      </w:r>
      <w:r w:rsidR="008B11E3">
        <w:rPr>
          <w:rFonts w:ascii="Calibri" w:eastAsia="Calibri" w:hAnsi="Calibri" w:cs="Times New Roman"/>
          <w:bCs/>
          <w:color w:val="000000" w:themeColor="text1"/>
        </w:rPr>
        <w:t xml:space="preserve"> </w:t>
      </w:r>
      <w:r w:rsidR="00B0002D">
        <w:rPr>
          <w:rFonts w:ascii="Calibri" w:eastAsia="Calibri" w:hAnsi="Calibri" w:cs="Times New Roman"/>
          <w:bCs/>
          <w:color w:val="000000" w:themeColor="text1"/>
        </w:rPr>
        <w:t xml:space="preserve">Analizom uspjeha indikatora uticaja može se konstatovati da dva indikatora </w:t>
      </w:r>
      <w:r w:rsidR="00B0002D" w:rsidRPr="00D91000">
        <w:rPr>
          <w:rFonts w:ascii="Calibri" w:eastAsia="Calibri" w:hAnsi="Calibri" w:cs="Times New Roman"/>
          <w:b/>
          <w:bCs/>
          <w:i/>
          <w:color w:val="000000" w:themeColor="text1"/>
        </w:rPr>
        <w:t>nijesu dostigla očekivanu vrijednost</w:t>
      </w:r>
      <w:r w:rsidR="001023C4" w:rsidRPr="00D91000">
        <w:rPr>
          <w:rFonts w:ascii="Calibri" w:eastAsia="Calibri" w:hAnsi="Calibri" w:cs="Times New Roman"/>
          <w:b/>
          <w:bCs/>
          <w:i/>
          <w:color w:val="000000" w:themeColor="text1"/>
        </w:rPr>
        <w:t>, a jedan je ostvaren na nivou većem od planiranog</w:t>
      </w:r>
      <w:r w:rsidR="00B0002D" w:rsidRPr="00D91000">
        <w:rPr>
          <w:rFonts w:ascii="Calibri" w:eastAsia="Calibri" w:hAnsi="Calibri" w:cs="Times New Roman"/>
          <w:b/>
          <w:bCs/>
          <w:i/>
          <w:color w:val="000000" w:themeColor="text1"/>
        </w:rPr>
        <w:t>.</w:t>
      </w:r>
      <w:r w:rsidR="00B0002D">
        <w:rPr>
          <w:rFonts w:ascii="Calibri" w:eastAsia="Calibri" w:hAnsi="Calibri" w:cs="Times New Roman"/>
          <w:bCs/>
          <w:color w:val="000000" w:themeColor="text1"/>
        </w:rPr>
        <w:t xml:space="preserve"> Naime, broj noćenja u 2025. godini je veći za </w:t>
      </w:r>
      <w:r w:rsidR="00B0002D" w:rsidRPr="00D91000">
        <w:rPr>
          <w:rFonts w:ascii="Calibri" w:eastAsia="Calibri" w:hAnsi="Calibri" w:cs="Times New Roman"/>
          <w:b/>
          <w:bCs/>
          <w:color w:val="000000" w:themeColor="text1"/>
        </w:rPr>
        <w:t>6,4%</w:t>
      </w:r>
      <w:r w:rsidR="00B0002D">
        <w:rPr>
          <w:rFonts w:ascii="Calibri" w:eastAsia="Calibri" w:hAnsi="Calibri" w:cs="Times New Roman"/>
          <w:bCs/>
          <w:color w:val="000000" w:themeColor="text1"/>
        </w:rPr>
        <w:t xml:space="preserve"> u odnosu na početnu vrijednost iz 2019. godine. Tokom 2023. godine kao prelazne godine, povećanje je iznosilo </w:t>
      </w:r>
      <w:r w:rsidR="00B0002D" w:rsidRPr="00D91000">
        <w:rPr>
          <w:rFonts w:ascii="Calibri" w:eastAsia="Calibri" w:hAnsi="Calibri" w:cs="Times New Roman"/>
          <w:b/>
          <w:bCs/>
          <w:color w:val="000000" w:themeColor="text1"/>
        </w:rPr>
        <w:t>13,37%</w:t>
      </w:r>
      <w:r w:rsidR="00B0002D">
        <w:rPr>
          <w:rFonts w:ascii="Calibri" w:eastAsia="Calibri" w:hAnsi="Calibri" w:cs="Times New Roman"/>
          <w:bCs/>
          <w:color w:val="000000" w:themeColor="text1"/>
        </w:rPr>
        <w:t xml:space="preserve"> u odnosu na broj noćenja iz početne godine</w:t>
      </w:r>
      <w:r w:rsidR="00AF2B59">
        <w:rPr>
          <w:rFonts w:ascii="Calibri" w:eastAsia="Calibri" w:hAnsi="Calibri" w:cs="Times New Roman"/>
          <w:bCs/>
          <w:color w:val="000000" w:themeColor="text1"/>
        </w:rPr>
        <w:t xml:space="preserve">. Razlog navedene fluktuacije indikatora jeste činjenica da veliki broj </w:t>
      </w:r>
      <w:r w:rsidR="001023C4">
        <w:rPr>
          <w:rFonts w:ascii="Calibri" w:eastAsia="Calibri" w:hAnsi="Calibri" w:cs="Times New Roman"/>
          <w:bCs/>
          <w:color w:val="000000" w:themeColor="text1"/>
        </w:rPr>
        <w:t>državljana</w:t>
      </w:r>
      <w:r w:rsidR="00AF2B59">
        <w:rPr>
          <w:rFonts w:ascii="Calibri" w:eastAsia="Calibri" w:hAnsi="Calibri" w:cs="Times New Roman"/>
          <w:bCs/>
          <w:color w:val="000000" w:themeColor="text1"/>
        </w:rPr>
        <w:t xml:space="preserve"> Ukrajine i Rusije</w:t>
      </w:r>
      <w:r w:rsidR="001023C4">
        <w:rPr>
          <w:rFonts w:ascii="Calibri" w:eastAsia="Calibri" w:hAnsi="Calibri" w:cs="Times New Roman"/>
          <w:bCs/>
          <w:color w:val="000000" w:themeColor="text1"/>
        </w:rPr>
        <w:t>,</w:t>
      </w:r>
      <w:r w:rsidR="00AF2B59">
        <w:rPr>
          <w:rFonts w:ascii="Calibri" w:eastAsia="Calibri" w:hAnsi="Calibri" w:cs="Times New Roman"/>
          <w:bCs/>
          <w:color w:val="000000" w:themeColor="text1"/>
        </w:rPr>
        <w:t xml:space="preserve"> usled ratnih dešavanja na prostorima ovih država, je našao utočište u Crnoj Gori i oni su bili registrovani kao turisti. </w:t>
      </w:r>
      <w:r w:rsidR="00AF2B59">
        <w:rPr>
          <w:rFonts w:ascii="Calibri" w:eastAsia="Calibri" w:hAnsi="Calibri" w:cs="Times New Roman"/>
          <w:bCs/>
          <w:color w:val="000000" w:themeColor="text1"/>
          <w:lang w:val="sr-Latn-ME"/>
        </w:rPr>
        <w:t xml:space="preserve">Tokom 2024. godine usled neregulisanja statusa privremenog boravka </w:t>
      </w:r>
      <w:r w:rsidR="001023C4">
        <w:rPr>
          <w:rFonts w:ascii="Calibri" w:eastAsia="Calibri" w:hAnsi="Calibri" w:cs="Times New Roman"/>
          <w:bCs/>
          <w:color w:val="000000" w:themeColor="text1"/>
          <w:lang w:val="sr-Latn-ME"/>
        </w:rPr>
        <w:t>i dozvole za rad, kao i drugih razloga, došlo je do odlaska velikog broja državljana ovih zemalja iz Crne Gore</w:t>
      </w:r>
      <w:r w:rsidR="00CB713D">
        <w:rPr>
          <w:rFonts w:ascii="Calibri" w:eastAsia="Calibri" w:hAnsi="Calibri" w:cs="Times New Roman"/>
          <w:bCs/>
          <w:color w:val="000000" w:themeColor="text1"/>
          <w:lang w:val="sr-Latn-ME"/>
        </w:rPr>
        <w:t>,</w:t>
      </w:r>
      <w:r w:rsidR="001023C4">
        <w:rPr>
          <w:rFonts w:ascii="Calibri" w:eastAsia="Calibri" w:hAnsi="Calibri" w:cs="Times New Roman"/>
          <w:bCs/>
          <w:color w:val="000000" w:themeColor="text1"/>
          <w:lang w:val="sr-Latn-ME"/>
        </w:rPr>
        <w:t xml:space="preserve"> što se negativno odrazilo na broj ukupnih ostvarenih noćenja</w:t>
      </w:r>
      <w:r w:rsidR="00994A81">
        <w:rPr>
          <w:rFonts w:ascii="Calibri" w:eastAsia="Calibri" w:hAnsi="Calibri" w:cs="Times New Roman"/>
          <w:bCs/>
          <w:color w:val="000000" w:themeColor="text1"/>
          <w:lang w:val="sr-Latn-ME"/>
        </w:rPr>
        <w:t xml:space="preserve"> ( Tabela </w:t>
      </w:r>
      <w:r w:rsidR="002F4306">
        <w:rPr>
          <w:rFonts w:ascii="Calibri" w:eastAsia="Calibri" w:hAnsi="Calibri" w:cs="Times New Roman"/>
          <w:bCs/>
          <w:color w:val="000000" w:themeColor="text1"/>
          <w:lang w:val="sr-Latn-ME"/>
        </w:rPr>
        <w:t>4</w:t>
      </w:r>
      <w:r w:rsidR="00994A81">
        <w:rPr>
          <w:rFonts w:ascii="Calibri" w:eastAsia="Calibri" w:hAnsi="Calibri" w:cs="Times New Roman"/>
          <w:bCs/>
          <w:color w:val="000000" w:themeColor="text1"/>
          <w:lang w:val="sr-Latn-ME"/>
        </w:rPr>
        <w:t>.)</w:t>
      </w:r>
      <w:r w:rsidR="00A57B37">
        <w:rPr>
          <w:rFonts w:ascii="Calibri" w:eastAsia="Calibri" w:hAnsi="Calibri" w:cs="Times New Roman"/>
          <w:bCs/>
          <w:color w:val="000000" w:themeColor="text1"/>
          <w:lang w:val="sr-Latn-ME"/>
        </w:rPr>
        <w:t>.</w:t>
      </w:r>
      <w:r w:rsidR="001023C4">
        <w:rPr>
          <w:rFonts w:ascii="Calibri" w:eastAsia="Calibri" w:hAnsi="Calibri" w:cs="Times New Roman"/>
          <w:bCs/>
          <w:color w:val="000000" w:themeColor="text1"/>
          <w:lang w:val="sr-Latn-ME"/>
        </w:rPr>
        <w:t xml:space="preserve"> </w:t>
      </w:r>
    </w:p>
    <w:p w14:paraId="3BAF1C55" w14:textId="77777777" w:rsidR="00F20FE1" w:rsidRDefault="00F20FE1" w:rsidP="00A57B37">
      <w:pPr>
        <w:spacing w:after="0"/>
        <w:jc w:val="both"/>
        <w:rPr>
          <w:rFonts w:ascii="Calibri" w:eastAsia="Calibri" w:hAnsi="Calibri" w:cs="Times New Roman"/>
          <w:bCs/>
          <w:color w:val="000000" w:themeColor="text1"/>
          <w:lang w:val="sr-Latn-ME"/>
        </w:rPr>
      </w:pPr>
    </w:p>
    <w:p w14:paraId="5274ED68" w14:textId="77777777" w:rsidR="000269B7" w:rsidRPr="002F4306" w:rsidRDefault="000269B7" w:rsidP="00A52395">
      <w:pPr>
        <w:spacing w:after="0"/>
        <w:jc w:val="both"/>
        <w:rPr>
          <w:rFonts w:ascii="Calibri" w:eastAsia="Calibri" w:hAnsi="Calibri" w:cs="Times New Roman"/>
          <w:bCs/>
          <w:color w:val="000000" w:themeColor="text1"/>
          <w:lang w:val="sr-Latn-ME"/>
        </w:rPr>
      </w:pPr>
    </w:p>
    <w:p w14:paraId="2A26CD04" w14:textId="4DFC4D9B" w:rsidR="00A52395" w:rsidRPr="00994A81" w:rsidRDefault="00994A81" w:rsidP="00A52395">
      <w:pPr>
        <w:spacing w:after="0"/>
        <w:jc w:val="both"/>
        <w:rPr>
          <w:rFonts w:ascii="Calibri" w:eastAsia="Calibri" w:hAnsi="Calibri" w:cs="Times New Roman"/>
          <w:b/>
          <w:bCs/>
          <w:color w:val="000000" w:themeColor="text1"/>
          <w:lang w:val="hr-HR"/>
        </w:rPr>
      </w:pPr>
      <w:r w:rsidRPr="00994A81">
        <w:rPr>
          <w:rFonts w:ascii="Calibri" w:eastAsia="Calibri" w:hAnsi="Calibri" w:cs="Times New Roman"/>
          <w:b/>
          <w:bCs/>
          <w:color w:val="000000" w:themeColor="text1"/>
          <w:lang w:val="hr-HR"/>
        </w:rPr>
        <w:t xml:space="preserve">Tabela </w:t>
      </w:r>
      <w:r w:rsidR="002F4306">
        <w:rPr>
          <w:rFonts w:ascii="Calibri" w:eastAsia="Calibri" w:hAnsi="Calibri" w:cs="Times New Roman"/>
          <w:b/>
          <w:bCs/>
          <w:color w:val="000000" w:themeColor="text1"/>
          <w:lang w:val="hr-HR"/>
        </w:rPr>
        <w:t>4</w:t>
      </w:r>
      <w:r w:rsidRPr="00994A81">
        <w:rPr>
          <w:rFonts w:ascii="Calibri" w:eastAsia="Calibri" w:hAnsi="Calibri" w:cs="Times New Roman"/>
          <w:b/>
          <w:bCs/>
          <w:color w:val="000000" w:themeColor="text1"/>
          <w:lang w:val="hr-HR"/>
        </w:rPr>
        <w:t xml:space="preserve">: Indikatori uticaja strateškog cilja Strategije razvoja turizma </w:t>
      </w:r>
      <w:r w:rsidR="00EA3B7D">
        <w:rPr>
          <w:rFonts w:ascii="Calibri" w:eastAsia="Calibri" w:hAnsi="Calibri" w:cs="Times New Roman"/>
          <w:b/>
          <w:bCs/>
          <w:color w:val="000000" w:themeColor="text1"/>
          <w:lang w:val="hr-HR"/>
        </w:rPr>
        <w:t xml:space="preserve">Crne Gore </w:t>
      </w:r>
      <w:r w:rsidRPr="00994A81">
        <w:rPr>
          <w:rFonts w:ascii="Calibri" w:eastAsia="Calibri" w:hAnsi="Calibri" w:cs="Times New Roman"/>
          <w:b/>
          <w:bCs/>
          <w:color w:val="000000" w:themeColor="text1"/>
          <w:lang w:val="hr-HR"/>
        </w:rPr>
        <w:t>2022-2025. godine</w:t>
      </w:r>
    </w:p>
    <w:tbl>
      <w:tblPr>
        <w:tblStyle w:val="TableGrid32"/>
        <w:tblW w:w="9918" w:type="dxa"/>
        <w:jc w:val="center"/>
        <w:tblLayout w:type="fixed"/>
        <w:tblLook w:val="04A0" w:firstRow="1" w:lastRow="0" w:firstColumn="1" w:lastColumn="0" w:noHBand="0" w:noVBand="1"/>
      </w:tblPr>
      <w:tblGrid>
        <w:gridCol w:w="2183"/>
        <w:gridCol w:w="1391"/>
        <w:gridCol w:w="1456"/>
        <w:gridCol w:w="1439"/>
        <w:gridCol w:w="1441"/>
        <w:gridCol w:w="2008"/>
      </w:tblGrid>
      <w:tr w:rsidR="00737C13" w:rsidRPr="008B11E3" w14:paraId="25281499" w14:textId="77777777" w:rsidTr="00170D5C">
        <w:trPr>
          <w:trHeight w:val="629"/>
          <w:jc w:val="center"/>
        </w:trPr>
        <w:tc>
          <w:tcPr>
            <w:tcW w:w="9918" w:type="dxa"/>
            <w:gridSpan w:val="6"/>
            <w:shd w:val="clear" w:color="auto" w:fill="C5E0B3" w:themeFill="accent6" w:themeFillTint="66"/>
          </w:tcPr>
          <w:p w14:paraId="2E2F8AB2" w14:textId="77777777" w:rsidR="00737C13" w:rsidRPr="00262827" w:rsidRDefault="00737C13" w:rsidP="00737C13">
            <w:pPr>
              <w:jc w:val="center"/>
              <w:rPr>
                <w:rFonts w:ascii="Calibri" w:eastAsia="Calibri" w:hAnsi="Calibri" w:cs="Times New Roman"/>
                <w:b/>
                <w:color w:val="1F3864"/>
                <w:sz w:val="18"/>
                <w:szCs w:val="18"/>
              </w:rPr>
            </w:pPr>
            <w:r w:rsidRPr="00262827">
              <w:rPr>
                <w:rFonts w:ascii="Calibri" w:eastAsia="Calibri" w:hAnsi="Calibri" w:cs="Times New Roman"/>
                <w:b/>
                <w:color w:val="1F3864"/>
                <w:sz w:val="18"/>
                <w:szCs w:val="18"/>
              </w:rPr>
              <w:t>STRATEŠKI CILJ</w:t>
            </w:r>
          </w:p>
          <w:p w14:paraId="72543FFF" w14:textId="70E89924" w:rsidR="00737C13" w:rsidRPr="00262827" w:rsidRDefault="00737C13" w:rsidP="008B11E3">
            <w:pPr>
              <w:jc w:val="center"/>
              <w:rPr>
                <w:rFonts w:ascii="Calibri" w:eastAsia="Calibri" w:hAnsi="Calibri" w:cs="Times New Roman"/>
                <w:b/>
                <w:color w:val="1F3864"/>
                <w:sz w:val="18"/>
                <w:szCs w:val="18"/>
              </w:rPr>
            </w:pPr>
            <w:r w:rsidRPr="00262827">
              <w:rPr>
                <w:rFonts w:ascii="Calibri" w:eastAsia="Calibri" w:hAnsi="Calibri" w:cs="Times New Roman"/>
                <w:b/>
                <w:color w:val="1F3864"/>
                <w:sz w:val="18"/>
                <w:szCs w:val="18"/>
              </w:rPr>
              <w:t>INVESTICIONIM ULAGANJIMA I FORMALIZACIJOM TURISTIČKOG PROMETA CRNA GORA SE AFIRMIŠE KAO GLOBALNO PREPOZNATA TURISTIČKA DESTINACIJA SA SMANJENOM SEZONALNOŠĆU POSLOVANJA, UMJERENIJIM REGIONALNIM DISBALANSOM I PRIORITIZACIJOM TURIZMA U RAZVOJNIM POLITIKAMA.</w:t>
            </w:r>
          </w:p>
        </w:tc>
      </w:tr>
      <w:tr w:rsidR="008B11E3" w:rsidRPr="008B11E3" w14:paraId="18CB6CC9" w14:textId="77777777" w:rsidTr="005F22AB">
        <w:trPr>
          <w:trHeight w:val="161"/>
          <w:jc w:val="center"/>
        </w:trPr>
        <w:tc>
          <w:tcPr>
            <w:tcW w:w="2183" w:type="dxa"/>
          </w:tcPr>
          <w:p w14:paraId="0DAAE7E9"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b/>
                <w:i/>
                <w:sz w:val="18"/>
                <w:szCs w:val="18"/>
              </w:rPr>
              <w:t xml:space="preserve">Indikator uticaja </w:t>
            </w:r>
          </w:p>
        </w:tc>
        <w:tc>
          <w:tcPr>
            <w:tcW w:w="1391" w:type="dxa"/>
          </w:tcPr>
          <w:p w14:paraId="708F7D34"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b/>
                <w:i/>
                <w:sz w:val="18"/>
                <w:szCs w:val="18"/>
              </w:rPr>
              <w:t>Početna vrijednost 2019. godine</w:t>
            </w:r>
            <w:r w:rsidRPr="00262827">
              <w:rPr>
                <w:rFonts w:ascii="Calibri" w:eastAsia="Calibri" w:hAnsi="Calibri" w:cs="Times New Roman"/>
                <w:b/>
                <w:i/>
                <w:sz w:val="18"/>
                <w:szCs w:val="18"/>
                <w:vertAlign w:val="superscript"/>
              </w:rPr>
              <w:footnoteReference w:id="2"/>
            </w:r>
            <w:r w:rsidRPr="00262827">
              <w:rPr>
                <w:rFonts w:ascii="Calibri" w:eastAsia="Calibri" w:hAnsi="Calibri" w:cs="Times New Roman"/>
                <w:b/>
                <w:i/>
                <w:sz w:val="18"/>
                <w:szCs w:val="18"/>
              </w:rPr>
              <w:t xml:space="preserve"> </w:t>
            </w:r>
          </w:p>
        </w:tc>
        <w:tc>
          <w:tcPr>
            <w:tcW w:w="1456" w:type="dxa"/>
          </w:tcPr>
          <w:p w14:paraId="4BC3307F" w14:textId="4539BAED"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b/>
                <w:i/>
                <w:sz w:val="18"/>
                <w:szCs w:val="18"/>
              </w:rPr>
              <w:t xml:space="preserve"> Ciljna vrijednost 2023. godine</w:t>
            </w:r>
          </w:p>
        </w:tc>
        <w:tc>
          <w:tcPr>
            <w:tcW w:w="1439" w:type="dxa"/>
            <w:shd w:val="clear" w:color="auto" w:fill="F7CAAC" w:themeFill="accent2" w:themeFillTint="66"/>
          </w:tcPr>
          <w:p w14:paraId="1A2854AD" w14:textId="77777777" w:rsidR="008B11E3" w:rsidRPr="00262827" w:rsidRDefault="008B11E3" w:rsidP="008B11E3">
            <w:pPr>
              <w:spacing w:after="200" w:line="276" w:lineRule="auto"/>
              <w:contextualSpacing/>
              <w:jc w:val="center"/>
              <w:rPr>
                <w:rFonts w:ascii="Calibri" w:eastAsia="Calibri" w:hAnsi="Calibri" w:cs="Times New Roman"/>
                <w:b/>
                <w:i/>
                <w:sz w:val="18"/>
                <w:szCs w:val="18"/>
              </w:rPr>
            </w:pPr>
            <w:r w:rsidRPr="00262827">
              <w:rPr>
                <w:rFonts w:ascii="Calibri" w:eastAsia="Calibri" w:hAnsi="Calibri" w:cs="Times New Roman"/>
                <w:b/>
                <w:i/>
                <w:sz w:val="18"/>
                <w:szCs w:val="18"/>
              </w:rPr>
              <w:t>Ostvarena vrijednost u 2023. godini</w:t>
            </w:r>
          </w:p>
        </w:tc>
        <w:tc>
          <w:tcPr>
            <w:tcW w:w="1441" w:type="dxa"/>
            <w:shd w:val="clear" w:color="auto" w:fill="F7CAAC" w:themeFill="accent2" w:themeFillTint="66"/>
          </w:tcPr>
          <w:p w14:paraId="184530D7" w14:textId="633A0E0C"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b/>
                <w:i/>
                <w:sz w:val="18"/>
                <w:szCs w:val="18"/>
              </w:rPr>
              <w:t>Ciljna vrijednost 2025. godine</w:t>
            </w:r>
          </w:p>
        </w:tc>
        <w:tc>
          <w:tcPr>
            <w:tcW w:w="2008" w:type="dxa"/>
            <w:shd w:val="clear" w:color="auto" w:fill="A8D08D" w:themeFill="accent6" w:themeFillTint="99"/>
          </w:tcPr>
          <w:p w14:paraId="316F603A" w14:textId="32270820" w:rsidR="008B11E3" w:rsidRPr="00262827" w:rsidRDefault="008B11E3" w:rsidP="008B11E3">
            <w:pPr>
              <w:spacing w:after="200" w:line="276" w:lineRule="auto"/>
              <w:contextualSpacing/>
              <w:jc w:val="center"/>
              <w:rPr>
                <w:rFonts w:ascii="Calibri" w:eastAsia="Calibri" w:hAnsi="Calibri" w:cs="Times New Roman"/>
                <w:b/>
                <w:i/>
                <w:sz w:val="18"/>
                <w:szCs w:val="18"/>
              </w:rPr>
            </w:pPr>
            <w:r w:rsidRPr="00262827">
              <w:rPr>
                <w:rFonts w:ascii="Calibri" w:eastAsia="Calibri" w:hAnsi="Calibri" w:cs="Times New Roman"/>
                <w:b/>
                <w:i/>
                <w:sz w:val="18"/>
                <w:szCs w:val="18"/>
              </w:rPr>
              <w:t xml:space="preserve">Ostvarena vrijednost u 2025. </w:t>
            </w:r>
            <w:r w:rsidR="005F22AB" w:rsidRPr="00262827">
              <w:rPr>
                <w:rFonts w:ascii="Calibri" w:eastAsia="Calibri" w:hAnsi="Calibri" w:cs="Times New Roman"/>
                <w:b/>
                <w:i/>
                <w:sz w:val="18"/>
                <w:szCs w:val="18"/>
              </w:rPr>
              <w:t>g</w:t>
            </w:r>
            <w:r w:rsidRPr="00262827">
              <w:rPr>
                <w:rFonts w:ascii="Calibri" w:eastAsia="Calibri" w:hAnsi="Calibri" w:cs="Times New Roman"/>
                <w:b/>
                <w:i/>
                <w:sz w:val="18"/>
                <w:szCs w:val="18"/>
              </w:rPr>
              <w:t>odini</w:t>
            </w:r>
            <w:r w:rsidR="005F22AB" w:rsidRPr="00262827">
              <w:rPr>
                <w:rFonts w:ascii="Calibri" w:eastAsia="Calibri" w:hAnsi="Calibri" w:cs="Times New Roman"/>
                <w:b/>
                <w:i/>
                <w:sz w:val="18"/>
                <w:szCs w:val="18"/>
              </w:rPr>
              <w:t xml:space="preserve"> </w:t>
            </w:r>
          </w:p>
        </w:tc>
      </w:tr>
      <w:tr w:rsidR="008B11E3" w:rsidRPr="008B11E3" w14:paraId="6B4109E7" w14:textId="77777777" w:rsidTr="008B11E3">
        <w:trPr>
          <w:trHeight w:val="161"/>
          <w:jc w:val="center"/>
        </w:trPr>
        <w:tc>
          <w:tcPr>
            <w:tcW w:w="2183" w:type="dxa"/>
          </w:tcPr>
          <w:p w14:paraId="4F191B15"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 xml:space="preserve">Broj noćenja </w:t>
            </w:r>
          </w:p>
        </w:tc>
        <w:tc>
          <w:tcPr>
            <w:tcW w:w="1391" w:type="dxa"/>
          </w:tcPr>
          <w:p w14:paraId="1130DA16"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 xml:space="preserve">14,5 mil. </w:t>
            </w:r>
          </w:p>
        </w:tc>
        <w:tc>
          <w:tcPr>
            <w:tcW w:w="1456" w:type="dxa"/>
          </w:tcPr>
          <w:p w14:paraId="1A2B2F39"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Index 23/19 - 130</w:t>
            </w:r>
          </w:p>
        </w:tc>
        <w:tc>
          <w:tcPr>
            <w:tcW w:w="1439" w:type="dxa"/>
          </w:tcPr>
          <w:p w14:paraId="05BF5E26" w14:textId="77777777"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 xml:space="preserve">16.389.279                 </w:t>
            </w:r>
            <w:proofErr w:type="gramStart"/>
            <w:r w:rsidRPr="00262827">
              <w:rPr>
                <w:rFonts w:ascii="Calibri" w:eastAsia="Calibri" w:hAnsi="Calibri" w:cs="Times New Roman"/>
                <w:sz w:val="18"/>
                <w:szCs w:val="18"/>
              </w:rPr>
              <w:t xml:space="preserve">   (</w:t>
            </w:r>
            <w:proofErr w:type="gramEnd"/>
            <w:r w:rsidRPr="00262827">
              <w:rPr>
                <w:rFonts w:ascii="Calibri" w:eastAsia="Calibri" w:hAnsi="Calibri" w:cs="Times New Roman"/>
                <w:sz w:val="18"/>
                <w:szCs w:val="18"/>
              </w:rPr>
              <w:t>113,37)</w:t>
            </w:r>
          </w:p>
        </w:tc>
        <w:tc>
          <w:tcPr>
            <w:tcW w:w="1441" w:type="dxa"/>
          </w:tcPr>
          <w:p w14:paraId="198B9360"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 xml:space="preserve">Index 25/19 - 140 </w:t>
            </w:r>
          </w:p>
        </w:tc>
        <w:tc>
          <w:tcPr>
            <w:tcW w:w="2008" w:type="dxa"/>
          </w:tcPr>
          <w:p w14:paraId="1AA18CDD" w14:textId="77777777"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15.367.166</w:t>
            </w:r>
          </w:p>
          <w:p w14:paraId="4D46DA06" w14:textId="43C7284C" w:rsidR="000269B7"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w:t>
            </w:r>
            <w:r w:rsidR="000269B7" w:rsidRPr="00262827">
              <w:rPr>
                <w:rFonts w:ascii="Calibri" w:eastAsia="Calibri" w:hAnsi="Calibri" w:cs="Times New Roman"/>
                <w:sz w:val="18"/>
                <w:szCs w:val="18"/>
              </w:rPr>
              <w:t>index 25/19</w:t>
            </w:r>
          </w:p>
          <w:p w14:paraId="42A5BC99" w14:textId="0829F91F"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106,36)</w:t>
            </w:r>
          </w:p>
        </w:tc>
      </w:tr>
      <w:tr w:rsidR="008B11E3" w:rsidRPr="008B11E3" w14:paraId="112789EB" w14:textId="77777777" w:rsidTr="008B11E3">
        <w:trPr>
          <w:trHeight w:val="169"/>
          <w:jc w:val="center"/>
        </w:trPr>
        <w:tc>
          <w:tcPr>
            <w:tcW w:w="2183" w:type="dxa"/>
          </w:tcPr>
          <w:p w14:paraId="3925D855"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 xml:space="preserve">Prihodi u turizmu </w:t>
            </w:r>
          </w:p>
        </w:tc>
        <w:tc>
          <w:tcPr>
            <w:tcW w:w="1391" w:type="dxa"/>
          </w:tcPr>
          <w:p w14:paraId="7BE900A1"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1,140 mlrd. €</w:t>
            </w:r>
          </w:p>
        </w:tc>
        <w:tc>
          <w:tcPr>
            <w:tcW w:w="1456" w:type="dxa"/>
          </w:tcPr>
          <w:p w14:paraId="34CA12D4"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Index 23/19 - 140</w:t>
            </w:r>
          </w:p>
        </w:tc>
        <w:tc>
          <w:tcPr>
            <w:tcW w:w="1439" w:type="dxa"/>
          </w:tcPr>
          <w:p w14:paraId="4741300C" w14:textId="77777777"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 xml:space="preserve">1,51 mlrd. €              </w:t>
            </w:r>
            <w:proofErr w:type="gramStart"/>
            <w:r w:rsidRPr="00262827">
              <w:rPr>
                <w:rFonts w:ascii="Calibri" w:eastAsia="Calibri" w:hAnsi="Calibri" w:cs="Times New Roman"/>
                <w:sz w:val="18"/>
                <w:szCs w:val="18"/>
              </w:rPr>
              <w:t xml:space="preserve">   (</w:t>
            </w:r>
            <w:proofErr w:type="gramEnd"/>
            <w:r w:rsidRPr="00262827">
              <w:rPr>
                <w:rFonts w:ascii="Calibri" w:eastAsia="Calibri" w:hAnsi="Calibri" w:cs="Times New Roman"/>
                <w:sz w:val="18"/>
                <w:szCs w:val="18"/>
              </w:rPr>
              <w:t>137,21)</w:t>
            </w:r>
          </w:p>
        </w:tc>
        <w:tc>
          <w:tcPr>
            <w:tcW w:w="1441" w:type="dxa"/>
          </w:tcPr>
          <w:p w14:paraId="2ADD1ED1"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Index 25/19 – 150</w:t>
            </w:r>
          </w:p>
        </w:tc>
        <w:tc>
          <w:tcPr>
            <w:tcW w:w="2008" w:type="dxa"/>
          </w:tcPr>
          <w:p w14:paraId="7FF40553" w14:textId="77777777"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 xml:space="preserve">1,48 mlrd. </w:t>
            </w:r>
            <w:r w:rsidRPr="00262827">
              <w:rPr>
                <w:rFonts w:ascii="Calibri" w:eastAsia="Calibri" w:hAnsi="Calibri" w:cs="Calibri"/>
                <w:sz w:val="18"/>
                <w:szCs w:val="18"/>
              </w:rPr>
              <w:t>€</w:t>
            </w:r>
          </w:p>
          <w:p w14:paraId="4F7D3358" w14:textId="2C4FE264"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w:t>
            </w:r>
            <w:r w:rsidR="000269B7" w:rsidRPr="00262827">
              <w:rPr>
                <w:rFonts w:ascii="Calibri" w:eastAsia="Calibri" w:hAnsi="Calibri" w:cs="Times New Roman"/>
                <w:sz w:val="18"/>
                <w:szCs w:val="18"/>
              </w:rPr>
              <w:t xml:space="preserve">index </w:t>
            </w:r>
            <w:r w:rsidRPr="00262827">
              <w:rPr>
                <w:rFonts w:ascii="Calibri" w:eastAsia="Calibri" w:hAnsi="Calibri" w:cs="Times New Roman"/>
                <w:sz w:val="18"/>
                <w:szCs w:val="18"/>
              </w:rPr>
              <w:t>134,80)</w:t>
            </w:r>
          </w:p>
        </w:tc>
      </w:tr>
      <w:tr w:rsidR="008B11E3" w:rsidRPr="008B11E3" w14:paraId="1B362D54" w14:textId="77777777" w:rsidTr="008B11E3">
        <w:trPr>
          <w:trHeight w:val="161"/>
          <w:jc w:val="center"/>
        </w:trPr>
        <w:tc>
          <w:tcPr>
            <w:tcW w:w="2183" w:type="dxa"/>
          </w:tcPr>
          <w:p w14:paraId="34E2B2C5" w14:textId="77777777"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Udio turizma u BDP-u (direktni i indirektni)</w:t>
            </w:r>
          </w:p>
          <w:p w14:paraId="77F10475" w14:textId="33E4F915"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 xml:space="preserve"> (izvor: WTTC)</w:t>
            </w:r>
          </w:p>
        </w:tc>
        <w:tc>
          <w:tcPr>
            <w:tcW w:w="1391" w:type="dxa"/>
          </w:tcPr>
          <w:p w14:paraId="7444F4FC"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31%</w:t>
            </w:r>
          </w:p>
        </w:tc>
        <w:tc>
          <w:tcPr>
            <w:tcW w:w="1456" w:type="dxa"/>
          </w:tcPr>
          <w:p w14:paraId="14776AC0"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20%</w:t>
            </w:r>
            <w:r w:rsidRPr="00262827">
              <w:rPr>
                <w:rFonts w:ascii="Calibri" w:eastAsia="Calibri" w:hAnsi="Calibri" w:cs="Times New Roman"/>
                <w:sz w:val="18"/>
                <w:szCs w:val="18"/>
                <w:vertAlign w:val="superscript"/>
              </w:rPr>
              <w:footnoteReference w:id="3"/>
            </w:r>
          </w:p>
        </w:tc>
        <w:tc>
          <w:tcPr>
            <w:tcW w:w="1439" w:type="dxa"/>
          </w:tcPr>
          <w:p w14:paraId="4446FD53" w14:textId="77777777"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29,1%</w:t>
            </w:r>
          </w:p>
        </w:tc>
        <w:tc>
          <w:tcPr>
            <w:tcW w:w="1441" w:type="dxa"/>
          </w:tcPr>
          <w:p w14:paraId="72712E1E" w14:textId="77777777" w:rsidR="008B11E3" w:rsidRPr="00262827" w:rsidRDefault="008B11E3" w:rsidP="008B11E3">
            <w:pPr>
              <w:spacing w:after="200" w:line="276" w:lineRule="auto"/>
              <w:contextualSpacing/>
              <w:jc w:val="center"/>
              <w:rPr>
                <w:rFonts w:ascii="Calibri" w:eastAsia="Calibri" w:hAnsi="Calibri" w:cs="Calibri"/>
                <w:b/>
                <w:sz w:val="18"/>
                <w:szCs w:val="18"/>
                <w:lang w:val="sr-Latn-CS"/>
              </w:rPr>
            </w:pPr>
            <w:r w:rsidRPr="00262827">
              <w:rPr>
                <w:rFonts w:ascii="Calibri" w:eastAsia="Calibri" w:hAnsi="Calibri" w:cs="Times New Roman"/>
                <w:sz w:val="18"/>
                <w:szCs w:val="18"/>
              </w:rPr>
              <w:t>25%</w:t>
            </w:r>
          </w:p>
        </w:tc>
        <w:tc>
          <w:tcPr>
            <w:tcW w:w="2008" w:type="dxa"/>
          </w:tcPr>
          <w:p w14:paraId="7B033459" w14:textId="77777777"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28,4% u 2024. godini</w:t>
            </w:r>
          </w:p>
          <w:p w14:paraId="44FC397C" w14:textId="77777777" w:rsidR="008B11E3" w:rsidRPr="00262827" w:rsidRDefault="008B11E3" w:rsidP="008B11E3">
            <w:pPr>
              <w:spacing w:after="200" w:line="276" w:lineRule="auto"/>
              <w:contextualSpacing/>
              <w:jc w:val="center"/>
              <w:rPr>
                <w:rFonts w:ascii="Calibri" w:eastAsia="Calibri" w:hAnsi="Calibri" w:cs="Times New Roman"/>
                <w:sz w:val="18"/>
                <w:szCs w:val="18"/>
              </w:rPr>
            </w:pPr>
            <w:r w:rsidRPr="00262827">
              <w:rPr>
                <w:rFonts w:ascii="Calibri" w:eastAsia="Calibri" w:hAnsi="Calibri" w:cs="Times New Roman"/>
                <w:sz w:val="18"/>
                <w:szCs w:val="18"/>
              </w:rPr>
              <w:t>A pocjena za 2025. je 28,5%</w:t>
            </w:r>
          </w:p>
        </w:tc>
      </w:tr>
    </w:tbl>
    <w:p w14:paraId="2A4B8558" w14:textId="77777777" w:rsidR="002F4306" w:rsidRDefault="002F4306" w:rsidP="002F4306">
      <w:pPr>
        <w:spacing w:after="0"/>
        <w:jc w:val="both"/>
        <w:rPr>
          <w:rFonts w:ascii="Calibri" w:eastAsia="Calibri" w:hAnsi="Calibri" w:cs="Times New Roman"/>
          <w:bCs/>
          <w:noProof/>
          <w:color w:val="000000" w:themeColor="text1"/>
          <w:lang w:val="sr-Latn-ME"/>
        </w:rPr>
      </w:pPr>
    </w:p>
    <w:p w14:paraId="709252FE" w14:textId="3886D9F4" w:rsidR="000C72BA" w:rsidRPr="00262827" w:rsidRDefault="002F4306" w:rsidP="002F4306">
      <w:pPr>
        <w:spacing w:after="0"/>
        <w:jc w:val="both"/>
        <w:rPr>
          <w:rFonts w:ascii="Calibri" w:eastAsia="Calibri" w:hAnsi="Calibri" w:cs="Times New Roman"/>
          <w:bCs/>
          <w:noProof/>
          <w:color w:val="000000" w:themeColor="text1"/>
          <w:lang w:val="sr-Latn-ME"/>
        </w:rPr>
      </w:pPr>
      <w:r w:rsidRPr="002F4306">
        <w:rPr>
          <w:rFonts w:ascii="Calibri" w:eastAsia="Calibri" w:hAnsi="Calibri" w:cs="Times New Roman"/>
          <w:bCs/>
          <w:noProof/>
          <w:color w:val="000000" w:themeColor="text1"/>
          <w:lang w:val="sr-Latn-ME"/>
        </w:rPr>
        <w:t>Gore navedeni razlog se može navesti i kao razlog neostvarivanja nivoa rasta drugog indeksa</w:t>
      </w:r>
      <w:r w:rsidR="003E0CE9">
        <w:rPr>
          <w:rFonts w:ascii="Calibri" w:eastAsia="Calibri" w:hAnsi="Calibri" w:cs="Times New Roman"/>
          <w:bCs/>
          <w:noProof/>
          <w:color w:val="000000" w:themeColor="text1"/>
          <w:lang w:val="sr-Latn-ME"/>
        </w:rPr>
        <w:t>,</w:t>
      </w:r>
      <w:r w:rsidRPr="002F4306">
        <w:rPr>
          <w:rFonts w:ascii="Calibri" w:eastAsia="Calibri" w:hAnsi="Calibri" w:cs="Times New Roman"/>
          <w:bCs/>
          <w:noProof/>
          <w:color w:val="000000" w:themeColor="text1"/>
          <w:lang w:val="sr-Latn-ME"/>
        </w:rPr>
        <w:t xml:space="preserve"> </w:t>
      </w:r>
      <w:r w:rsidR="000269B7">
        <w:rPr>
          <w:rFonts w:ascii="Calibri" w:eastAsia="Calibri" w:hAnsi="Calibri" w:cs="Times New Roman"/>
          <w:bCs/>
          <w:noProof/>
          <w:color w:val="000000" w:themeColor="text1"/>
          <w:lang w:val="sr-Latn-ME"/>
        </w:rPr>
        <w:t xml:space="preserve">koji se odnosio na prihode </w:t>
      </w:r>
      <w:r w:rsidR="003E0CE9">
        <w:rPr>
          <w:rFonts w:ascii="Calibri" w:eastAsia="Calibri" w:hAnsi="Calibri" w:cs="Times New Roman"/>
          <w:bCs/>
          <w:noProof/>
          <w:color w:val="000000" w:themeColor="text1"/>
          <w:lang w:val="sr-Latn-ME"/>
        </w:rPr>
        <w:t>od turizma, u odnosu na planirani index</w:t>
      </w:r>
      <w:r w:rsidR="00F73709">
        <w:rPr>
          <w:rFonts w:ascii="Calibri" w:eastAsia="Calibri" w:hAnsi="Calibri" w:cs="Times New Roman"/>
          <w:bCs/>
          <w:noProof/>
          <w:color w:val="000000" w:themeColor="text1"/>
          <w:lang w:val="sr-Latn-ME"/>
        </w:rPr>
        <w:t xml:space="preserve"> (140)</w:t>
      </w:r>
      <w:r w:rsidRPr="002F4306">
        <w:rPr>
          <w:rFonts w:ascii="Calibri" w:eastAsia="Calibri" w:hAnsi="Calibri" w:cs="Times New Roman"/>
          <w:bCs/>
          <w:noProof/>
          <w:color w:val="000000" w:themeColor="text1"/>
          <w:lang w:val="sr-Latn-ME"/>
        </w:rPr>
        <w:t xml:space="preserve">, jer su isti direktno zavisni od broja </w:t>
      </w:r>
      <w:r w:rsidRPr="002F4306">
        <w:rPr>
          <w:rFonts w:ascii="Calibri" w:eastAsia="Calibri" w:hAnsi="Calibri" w:cs="Times New Roman"/>
          <w:bCs/>
          <w:noProof/>
          <w:color w:val="000000" w:themeColor="text1"/>
          <w:lang w:val="sr-Latn-ME"/>
        </w:rPr>
        <w:lastRenderedPageBreak/>
        <w:t xml:space="preserve">ostvarenih noćenja. Ipak je </w:t>
      </w:r>
      <w:r w:rsidRPr="002F4306">
        <w:rPr>
          <w:rFonts w:ascii="Calibri" w:eastAsia="Calibri" w:hAnsi="Calibri" w:cs="Times New Roman"/>
          <w:b/>
          <w:bCs/>
          <w:noProof/>
          <w:color w:val="000000" w:themeColor="text1"/>
          <w:lang w:val="sr-Latn-ME"/>
        </w:rPr>
        <w:t>ostvareno povećanje</w:t>
      </w:r>
      <w:r w:rsidRPr="002F4306">
        <w:rPr>
          <w:rFonts w:ascii="Calibri" w:eastAsia="Calibri" w:hAnsi="Calibri" w:cs="Times New Roman"/>
          <w:bCs/>
          <w:noProof/>
          <w:color w:val="000000" w:themeColor="text1"/>
          <w:lang w:val="sr-Latn-ME"/>
        </w:rPr>
        <w:t xml:space="preserve"> od </w:t>
      </w:r>
      <w:r w:rsidRPr="002F4306">
        <w:rPr>
          <w:rFonts w:ascii="Calibri" w:eastAsia="Calibri" w:hAnsi="Calibri" w:cs="Times New Roman"/>
          <w:b/>
          <w:bCs/>
          <w:noProof/>
          <w:color w:val="000000" w:themeColor="text1"/>
          <w:lang w:val="sr-Latn-ME"/>
        </w:rPr>
        <w:t>37,21% prihoda u turizmu</w:t>
      </w:r>
      <w:r w:rsidRPr="002F4306">
        <w:rPr>
          <w:rFonts w:ascii="Calibri" w:eastAsia="Calibri" w:hAnsi="Calibri" w:cs="Times New Roman"/>
          <w:bCs/>
          <w:noProof/>
          <w:color w:val="000000" w:themeColor="text1"/>
          <w:lang w:val="sr-Latn-ME"/>
        </w:rPr>
        <w:t xml:space="preserve"> u prelaznoj 2023. godine, odnosno </w:t>
      </w:r>
      <w:r w:rsidRPr="002F4306">
        <w:rPr>
          <w:rFonts w:ascii="Calibri" w:eastAsia="Calibri" w:hAnsi="Calibri" w:cs="Times New Roman"/>
          <w:b/>
          <w:bCs/>
          <w:noProof/>
          <w:color w:val="000000" w:themeColor="text1"/>
          <w:lang w:val="sr-Latn-ME"/>
        </w:rPr>
        <w:t>34,80%</w:t>
      </w:r>
      <w:r w:rsidRPr="002F4306">
        <w:rPr>
          <w:rFonts w:ascii="Calibri" w:eastAsia="Calibri" w:hAnsi="Calibri" w:cs="Times New Roman"/>
          <w:bCs/>
          <w:noProof/>
          <w:color w:val="000000" w:themeColor="text1"/>
          <w:lang w:val="sr-Latn-ME"/>
        </w:rPr>
        <w:t xml:space="preserve"> u završnoj 2025. godini, u odnosu na početnu 2019. godinu</w:t>
      </w:r>
      <w:r w:rsidR="003E0CE9">
        <w:rPr>
          <w:rFonts w:ascii="Calibri" w:eastAsia="Calibri" w:hAnsi="Calibri" w:cs="Times New Roman"/>
          <w:bCs/>
          <w:noProof/>
          <w:color w:val="000000" w:themeColor="text1"/>
          <w:lang w:val="sr-Latn-ME"/>
        </w:rPr>
        <w:t xml:space="preserve"> </w:t>
      </w:r>
      <w:r w:rsidRPr="002F4306">
        <w:rPr>
          <w:rFonts w:ascii="Calibri" w:eastAsia="Calibri" w:hAnsi="Calibri" w:cs="Times New Roman"/>
          <w:bCs/>
          <w:noProof/>
          <w:color w:val="000000" w:themeColor="text1"/>
          <w:lang w:val="sr-Latn-ME"/>
        </w:rPr>
        <w:t>(Grafikon 4).</w:t>
      </w:r>
    </w:p>
    <w:p w14:paraId="2FC44BA6" w14:textId="663A4C78" w:rsidR="00737C13" w:rsidRPr="00737C13" w:rsidRDefault="001A6ABB" w:rsidP="002F4306">
      <w:pPr>
        <w:spacing w:after="0"/>
        <w:jc w:val="both"/>
        <w:rPr>
          <w:rFonts w:ascii="Calibri" w:eastAsia="Calibri" w:hAnsi="Calibri" w:cs="Times New Roman"/>
          <w:b/>
          <w:bCs/>
          <w:noProof/>
          <w:color w:val="000000" w:themeColor="text1"/>
          <w:lang w:val="hr-HR"/>
        </w:rPr>
      </w:pPr>
      <w:r w:rsidRPr="00737C13">
        <w:rPr>
          <w:rFonts w:ascii="Calibri" w:eastAsia="Calibri" w:hAnsi="Calibri" w:cs="Times New Roman"/>
          <w:b/>
          <w:bCs/>
          <w:noProof/>
          <w:color w:val="000000" w:themeColor="text1"/>
          <w:lang w:val="hr-HR"/>
        </w:rPr>
        <w:t>Grafikon 4: Prihodi u turizmu/putovanja u 2019.,2023</w:t>
      </w:r>
      <w:r w:rsidR="00783EFC" w:rsidRPr="00737C13">
        <w:rPr>
          <w:rFonts w:ascii="Calibri" w:eastAsia="Calibri" w:hAnsi="Calibri" w:cs="Times New Roman"/>
          <w:b/>
          <w:bCs/>
          <w:noProof/>
          <w:color w:val="000000" w:themeColor="text1"/>
          <w:lang w:val="hr-HR"/>
        </w:rPr>
        <w:t xml:space="preserve">, </w:t>
      </w:r>
      <w:r w:rsidRPr="00737C13">
        <w:rPr>
          <w:rFonts w:ascii="Calibri" w:eastAsia="Calibri" w:hAnsi="Calibri" w:cs="Times New Roman"/>
          <w:b/>
          <w:bCs/>
          <w:noProof/>
          <w:color w:val="000000" w:themeColor="text1"/>
          <w:lang w:val="hr-HR"/>
        </w:rPr>
        <w:t xml:space="preserve">2024 </w:t>
      </w:r>
      <w:r w:rsidR="00783EFC" w:rsidRPr="00737C13">
        <w:rPr>
          <w:rFonts w:ascii="Calibri" w:eastAsia="Calibri" w:hAnsi="Calibri" w:cs="Times New Roman"/>
          <w:b/>
          <w:bCs/>
          <w:noProof/>
          <w:color w:val="000000" w:themeColor="text1"/>
          <w:lang w:val="hr-HR"/>
        </w:rPr>
        <w:t xml:space="preserve">i 2025. </w:t>
      </w:r>
      <w:r w:rsidRPr="00737C13">
        <w:rPr>
          <w:rFonts w:ascii="Calibri" w:eastAsia="Calibri" w:hAnsi="Calibri" w:cs="Times New Roman"/>
          <w:b/>
          <w:bCs/>
          <w:noProof/>
          <w:color w:val="000000" w:themeColor="text1"/>
          <w:lang w:val="hr-HR"/>
        </w:rPr>
        <w:t xml:space="preserve">godini </w:t>
      </w:r>
    </w:p>
    <w:p w14:paraId="24DA9310" w14:textId="77777777" w:rsidR="00737C13" w:rsidRDefault="00844E44" w:rsidP="00737C13">
      <w:pPr>
        <w:spacing w:after="0"/>
        <w:jc w:val="center"/>
        <w:rPr>
          <w:rFonts w:ascii="Calibri" w:eastAsia="Calibri" w:hAnsi="Calibri" w:cs="Times New Roman"/>
          <w:bCs/>
          <w:color w:val="000000" w:themeColor="text1"/>
          <w:lang w:val="hr-HR"/>
        </w:rPr>
      </w:pPr>
      <w:r>
        <w:rPr>
          <w:noProof/>
        </w:rPr>
        <w:drawing>
          <wp:inline distT="0" distB="0" distL="0" distR="0" wp14:anchorId="79C8FC75" wp14:editId="680B0101">
            <wp:extent cx="4286250" cy="2533650"/>
            <wp:effectExtent l="0" t="0" r="0" b="0"/>
            <wp:docPr id="5" name="Chart 5">
              <a:extLst xmlns:a="http://schemas.openxmlformats.org/drawingml/2006/main">
                <a:ext uri="{FF2B5EF4-FFF2-40B4-BE49-F238E27FC236}">
                  <a16:creationId xmlns:a16="http://schemas.microsoft.com/office/drawing/2014/main" id="{535A976B-33A6-4103-A71D-232913029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42E76B" w14:textId="1B7DF7DF" w:rsidR="001A6ABB" w:rsidRPr="00737C13" w:rsidRDefault="00796E24" w:rsidP="00796E24">
      <w:pPr>
        <w:spacing w:after="0"/>
        <w:rPr>
          <w:rFonts w:ascii="Calibri" w:eastAsia="Calibri" w:hAnsi="Calibri" w:cs="Times New Roman"/>
          <w:bCs/>
          <w:color w:val="000000" w:themeColor="text1"/>
          <w:lang w:val="hr-HR"/>
        </w:rPr>
      </w:pPr>
      <w:r>
        <w:rPr>
          <w:rFonts w:ascii="Calibri" w:eastAsia="Calibri" w:hAnsi="Calibri" w:cs="Times New Roman"/>
          <w:bCs/>
          <w:color w:val="000000" w:themeColor="text1"/>
          <w:sz w:val="20"/>
          <w:szCs w:val="20"/>
          <w:lang w:val="hr-HR"/>
        </w:rPr>
        <w:t>I</w:t>
      </w:r>
      <w:r w:rsidR="001A6ABB" w:rsidRPr="001A6ABB">
        <w:rPr>
          <w:rFonts w:ascii="Calibri" w:eastAsia="Calibri" w:hAnsi="Calibri" w:cs="Times New Roman"/>
          <w:bCs/>
          <w:color w:val="000000" w:themeColor="text1"/>
          <w:sz w:val="20"/>
          <w:szCs w:val="20"/>
          <w:lang w:val="hr-HR"/>
        </w:rPr>
        <w:t>zvor: Centralna banka CG</w:t>
      </w:r>
    </w:p>
    <w:p w14:paraId="4B48F5F0" w14:textId="77777777" w:rsidR="001A6ABB" w:rsidRPr="001A6ABB" w:rsidRDefault="001A6ABB" w:rsidP="001A6ABB">
      <w:pPr>
        <w:spacing w:after="0"/>
        <w:rPr>
          <w:rFonts w:ascii="Calibri" w:eastAsia="Calibri" w:hAnsi="Calibri" w:cs="Times New Roman"/>
          <w:bCs/>
          <w:color w:val="000000" w:themeColor="text1"/>
          <w:sz w:val="20"/>
          <w:szCs w:val="20"/>
          <w:lang w:val="hr-HR"/>
        </w:rPr>
      </w:pPr>
    </w:p>
    <w:p w14:paraId="2C182DD0" w14:textId="337A2C87" w:rsidR="000F1FB7" w:rsidRPr="000F1FB7" w:rsidRDefault="000F1FB7" w:rsidP="000F1FB7">
      <w:pPr>
        <w:spacing w:after="0"/>
        <w:jc w:val="both"/>
        <w:rPr>
          <w:rFonts w:ascii="Calibri" w:eastAsia="Calibri" w:hAnsi="Calibri" w:cs="Times New Roman"/>
          <w:bCs/>
          <w:color w:val="000000" w:themeColor="text1"/>
          <w:lang w:val="sr-Latn-ME"/>
        </w:rPr>
      </w:pPr>
      <w:r w:rsidRPr="000F1FB7">
        <w:rPr>
          <w:rFonts w:ascii="Calibri" w:eastAsia="Calibri" w:hAnsi="Calibri" w:cs="Times New Roman"/>
          <w:bCs/>
          <w:color w:val="000000" w:themeColor="text1"/>
          <w:lang w:val="sr-Latn-ME"/>
        </w:rPr>
        <w:t xml:space="preserve">Što se tiče trećeg indikatora, a shodno izvještaju WTTC-a (World Travel Tourism Council), direktni i indirektni udio turizma u BDP-a u 2025. godini (procjena 28,5%) je ostvaren </w:t>
      </w:r>
      <w:r w:rsidRPr="000C72BA">
        <w:rPr>
          <w:rFonts w:ascii="Calibri" w:eastAsia="Calibri" w:hAnsi="Calibri" w:cs="Times New Roman"/>
          <w:b/>
          <w:bCs/>
          <w:color w:val="000000" w:themeColor="text1"/>
          <w:lang w:val="sr-Latn-ME"/>
        </w:rPr>
        <w:t>na</w:t>
      </w:r>
      <w:r w:rsidRPr="000F1FB7">
        <w:rPr>
          <w:rFonts w:ascii="Calibri" w:eastAsia="Calibri" w:hAnsi="Calibri" w:cs="Times New Roman"/>
          <w:bCs/>
          <w:color w:val="000000" w:themeColor="text1"/>
          <w:lang w:val="sr-Latn-ME"/>
        </w:rPr>
        <w:t xml:space="preserve"> </w:t>
      </w:r>
      <w:r w:rsidRPr="000C72BA">
        <w:rPr>
          <w:rFonts w:ascii="Calibri" w:eastAsia="Calibri" w:hAnsi="Calibri" w:cs="Times New Roman"/>
          <w:b/>
          <w:bCs/>
          <w:color w:val="000000" w:themeColor="text1"/>
          <w:lang w:val="sr-Latn-ME"/>
        </w:rPr>
        <w:t>nivou većem od planiranog</w:t>
      </w:r>
      <w:r w:rsidRPr="000F1FB7">
        <w:rPr>
          <w:rFonts w:ascii="Calibri" w:eastAsia="Calibri" w:hAnsi="Calibri" w:cs="Times New Roman"/>
          <w:bCs/>
          <w:color w:val="000000" w:themeColor="text1"/>
          <w:lang w:val="sr-Latn-ME"/>
        </w:rPr>
        <w:t xml:space="preserve"> (</w:t>
      </w:r>
      <w:r w:rsidRPr="000C72BA">
        <w:rPr>
          <w:rFonts w:ascii="Calibri" w:eastAsia="Calibri" w:hAnsi="Calibri" w:cs="Times New Roman"/>
          <w:b/>
          <w:bCs/>
          <w:color w:val="000000" w:themeColor="text1"/>
          <w:lang w:val="sr-Latn-ME"/>
        </w:rPr>
        <w:t>25%</w:t>
      </w:r>
      <w:r w:rsidRPr="000F1FB7">
        <w:rPr>
          <w:rFonts w:ascii="Calibri" w:eastAsia="Calibri" w:hAnsi="Calibri" w:cs="Times New Roman"/>
          <w:bCs/>
          <w:color w:val="000000" w:themeColor="text1"/>
          <w:lang w:val="sr-Latn-ME"/>
        </w:rPr>
        <w:t>)</w:t>
      </w:r>
      <w:r>
        <w:rPr>
          <w:rFonts w:ascii="Calibri" w:eastAsia="Calibri" w:hAnsi="Calibri" w:cs="Times New Roman"/>
          <w:bCs/>
          <w:color w:val="000000" w:themeColor="text1"/>
          <w:lang w:val="sr-Latn-ME"/>
        </w:rPr>
        <w:t xml:space="preserve"> (Tabela br.3).</w:t>
      </w:r>
      <w:r w:rsidRPr="000F1FB7">
        <w:rPr>
          <w:rFonts w:ascii="Calibri" w:eastAsia="Calibri" w:hAnsi="Calibri" w:cs="Times New Roman"/>
          <w:bCs/>
          <w:color w:val="000000" w:themeColor="text1"/>
          <w:lang w:val="sr-Latn-ME"/>
        </w:rPr>
        <w:t xml:space="preserve"> </w:t>
      </w:r>
    </w:p>
    <w:p w14:paraId="2FE98175" w14:textId="05242223" w:rsidR="000F1FB7" w:rsidRDefault="000F1FB7" w:rsidP="00994A81">
      <w:pPr>
        <w:spacing w:after="0"/>
        <w:jc w:val="both"/>
        <w:rPr>
          <w:rFonts w:ascii="Calibri" w:eastAsia="Calibri" w:hAnsi="Calibri" w:cs="Times New Roman"/>
          <w:bCs/>
          <w:color w:val="000000" w:themeColor="text1"/>
          <w:lang w:val="hr-HR"/>
        </w:rPr>
      </w:pPr>
      <w:r w:rsidRPr="000F1FB7">
        <w:rPr>
          <w:rFonts w:ascii="Calibri" w:eastAsia="Calibri" w:hAnsi="Calibri" w:cs="Times New Roman"/>
          <w:bCs/>
          <w:color w:val="000000" w:themeColor="text1"/>
        </w:rPr>
        <w:t xml:space="preserve">Ukupno posmatrano, Strategija je </w:t>
      </w:r>
      <w:r w:rsidRPr="000F1FB7">
        <w:rPr>
          <w:rFonts w:ascii="Calibri" w:eastAsia="Calibri" w:hAnsi="Calibri" w:cs="Times New Roman"/>
          <w:bCs/>
          <w:color w:val="000000" w:themeColor="text1"/>
          <w:lang w:val="hr-HR"/>
        </w:rPr>
        <w:t>proizvela pozitivne efekte u prioritetnim oblastima</w:t>
      </w:r>
      <w:r w:rsidRPr="000F1FB7">
        <w:rPr>
          <w:rFonts w:ascii="Calibri" w:eastAsia="Calibri" w:hAnsi="Calibri" w:cs="Times New Roman"/>
          <w:bCs/>
          <w:color w:val="000000" w:themeColor="text1"/>
        </w:rPr>
        <w:t>, ali je istovremeno ukazala na ranjivost turističkog sektora od ekonomskih, geopolitičkih i epidemioloških dešavanja, kao i drugih uticaja.</w:t>
      </w:r>
    </w:p>
    <w:p w14:paraId="4241568F" w14:textId="153D44BF" w:rsidR="00994A81" w:rsidRPr="00994A81" w:rsidRDefault="00994A81" w:rsidP="00A52395">
      <w:pPr>
        <w:spacing w:after="0"/>
        <w:jc w:val="both"/>
        <w:rPr>
          <w:rFonts w:ascii="Calibri" w:eastAsia="Calibri" w:hAnsi="Calibri" w:cs="Times New Roman"/>
          <w:b/>
          <w:bCs/>
          <w:color w:val="000000" w:themeColor="text1"/>
          <w:lang w:val="hr-HR"/>
        </w:rPr>
      </w:pPr>
      <w:r w:rsidRPr="00994A81">
        <w:rPr>
          <w:rFonts w:ascii="Calibri" w:eastAsia="Calibri" w:hAnsi="Calibri" w:cs="Times New Roman"/>
          <w:b/>
          <w:bCs/>
          <w:color w:val="000000" w:themeColor="text1"/>
          <w:lang w:val="hr-HR"/>
        </w:rPr>
        <w:t xml:space="preserve">Tabela </w:t>
      </w:r>
      <w:r w:rsidR="000335A9">
        <w:rPr>
          <w:rFonts w:ascii="Calibri" w:eastAsia="Calibri" w:hAnsi="Calibri" w:cs="Times New Roman"/>
          <w:b/>
          <w:bCs/>
          <w:color w:val="000000" w:themeColor="text1"/>
          <w:lang w:val="hr-HR"/>
        </w:rPr>
        <w:t>br. 5</w:t>
      </w:r>
      <w:r w:rsidRPr="00994A81">
        <w:rPr>
          <w:rFonts w:ascii="Calibri" w:eastAsia="Calibri" w:hAnsi="Calibri" w:cs="Times New Roman"/>
          <w:b/>
          <w:bCs/>
          <w:color w:val="000000" w:themeColor="text1"/>
          <w:lang w:val="hr-HR"/>
        </w:rPr>
        <w:t xml:space="preserve">: Ključni pojazatelji značaja turizma za BDP i zaposlenost </w:t>
      </w:r>
    </w:p>
    <w:p w14:paraId="7669C548" w14:textId="3168D9D0" w:rsidR="00994A81" w:rsidRDefault="00994A81" w:rsidP="00A52395">
      <w:pPr>
        <w:spacing w:after="0"/>
        <w:jc w:val="both"/>
        <w:rPr>
          <w:rFonts w:ascii="Calibri" w:eastAsia="Calibri" w:hAnsi="Calibri" w:cs="Times New Roman"/>
          <w:bCs/>
          <w:color w:val="000000" w:themeColor="text1"/>
          <w:lang w:val="hr-HR"/>
        </w:rPr>
      </w:pPr>
      <w:r>
        <w:rPr>
          <w:noProof/>
        </w:rPr>
        <w:drawing>
          <wp:inline distT="0" distB="0" distL="0" distR="0" wp14:anchorId="13A00390" wp14:editId="6A1940E4">
            <wp:extent cx="5486289" cy="3458888"/>
            <wp:effectExtent l="0" t="0" r="63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0677" cy="3474264"/>
                    </a:xfrm>
                    <a:prstGeom prst="rect">
                      <a:avLst/>
                    </a:prstGeom>
                    <a:noFill/>
                    <a:ln>
                      <a:noFill/>
                    </a:ln>
                  </pic:spPr>
                </pic:pic>
              </a:graphicData>
            </a:graphic>
          </wp:inline>
        </w:drawing>
      </w:r>
    </w:p>
    <w:p w14:paraId="166394A3" w14:textId="713A1E41" w:rsidR="00994A81" w:rsidRPr="007A0972" w:rsidRDefault="007A0972" w:rsidP="00A52395">
      <w:pPr>
        <w:spacing w:after="0"/>
        <w:jc w:val="both"/>
        <w:rPr>
          <w:rFonts w:ascii="Calibri" w:eastAsia="Calibri" w:hAnsi="Calibri" w:cs="Times New Roman"/>
          <w:bCs/>
          <w:color w:val="000000" w:themeColor="text1"/>
          <w:lang w:val="hr-HR"/>
        </w:rPr>
      </w:pPr>
      <w:r w:rsidRPr="007A0972">
        <w:rPr>
          <w:rFonts w:ascii="Calibri" w:eastAsia="Calibri" w:hAnsi="Calibri" w:cs="Times New Roman"/>
          <w:bCs/>
          <w:color w:val="000000" w:themeColor="text1"/>
          <w:lang w:val="hr-HR"/>
        </w:rPr>
        <w:lastRenderedPageBreak/>
        <w:t>(izvor: WTTC)</w:t>
      </w:r>
    </w:p>
    <w:p w14:paraId="5DA79175" w14:textId="77777777" w:rsidR="007A0972" w:rsidRPr="00A52395" w:rsidRDefault="007A0972" w:rsidP="00A52395">
      <w:pPr>
        <w:spacing w:after="0"/>
        <w:jc w:val="both"/>
        <w:rPr>
          <w:rFonts w:ascii="Calibri" w:eastAsia="Calibri" w:hAnsi="Calibri" w:cs="Times New Roman"/>
          <w:bCs/>
          <w:color w:val="000000" w:themeColor="text1"/>
          <w:lang w:val="hr-HR"/>
        </w:rPr>
      </w:pPr>
    </w:p>
    <w:p w14:paraId="7D11F94D" w14:textId="032D0430" w:rsidR="00B0002D" w:rsidRDefault="00B0002D" w:rsidP="00B0002D">
      <w:pPr>
        <w:spacing w:after="0"/>
        <w:jc w:val="both"/>
        <w:rPr>
          <w:rFonts w:ascii="Calibri" w:eastAsia="Calibri" w:hAnsi="Calibri" w:cs="Times New Roman"/>
          <w:bCs/>
          <w:color w:val="000000" w:themeColor="text1"/>
          <w:lang w:val="hr-HR"/>
        </w:rPr>
      </w:pPr>
      <w:r w:rsidRPr="00B0002D">
        <w:rPr>
          <w:rFonts w:ascii="Calibri" w:eastAsia="Calibri" w:hAnsi="Calibri" w:cs="Times New Roman"/>
          <w:bCs/>
          <w:color w:val="000000" w:themeColor="text1"/>
        </w:rPr>
        <w:t>Analiz</w:t>
      </w:r>
      <w:r w:rsidR="0011399B">
        <w:rPr>
          <w:rFonts w:ascii="Calibri" w:eastAsia="Calibri" w:hAnsi="Calibri" w:cs="Times New Roman"/>
          <w:bCs/>
          <w:color w:val="000000" w:themeColor="text1"/>
        </w:rPr>
        <w:t>a</w:t>
      </w:r>
      <w:r w:rsidRPr="00B0002D">
        <w:rPr>
          <w:rFonts w:ascii="Calibri" w:eastAsia="Calibri" w:hAnsi="Calibri" w:cs="Times New Roman"/>
          <w:bCs/>
          <w:color w:val="000000" w:themeColor="text1"/>
        </w:rPr>
        <w:t xml:space="preserve"> statusa uspjeha indikatora učinka Strategije razvoja turizma pokazuje da je do 2025. godine zabilježen značajan napredak u većini planiranih oblasti.</w:t>
      </w:r>
      <w:r w:rsidRPr="00B0002D">
        <w:rPr>
          <w:rFonts w:ascii="Calibri" w:eastAsia="Calibri" w:hAnsi="Calibri" w:cs="Times New Roman"/>
          <w:bCs/>
          <w:color w:val="000000" w:themeColor="text1"/>
          <w:lang w:val="sr-Latn-CS"/>
        </w:rPr>
        <w:t xml:space="preserve"> </w:t>
      </w:r>
      <w:r w:rsidRPr="00B0002D">
        <w:rPr>
          <w:rFonts w:ascii="Calibri" w:eastAsia="Calibri" w:hAnsi="Calibri" w:cs="Times New Roman"/>
          <w:bCs/>
          <w:color w:val="000000" w:themeColor="text1"/>
          <w:lang w:val="hr-HR"/>
        </w:rPr>
        <w:t xml:space="preserve">Od ukupno 9 indikatora učinka koji se odnose na operativne ciljeve, </w:t>
      </w:r>
      <w:r w:rsidRPr="00B0002D">
        <w:rPr>
          <w:rFonts w:ascii="Calibri" w:eastAsia="Calibri" w:hAnsi="Calibri" w:cs="Times New Roman"/>
          <w:b/>
          <w:bCs/>
          <w:color w:val="000000" w:themeColor="text1"/>
          <w:lang w:val="hr-HR"/>
        </w:rPr>
        <w:t>5  indikatora (56%)</w:t>
      </w:r>
      <w:r w:rsidRPr="00B0002D">
        <w:rPr>
          <w:rFonts w:ascii="Calibri" w:eastAsia="Calibri" w:hAnsi="Calibri" w:cs="Times New Roman"/>
          <w:bCs/>
          <w:color w:val="000000" w:themeColor="text1"/>
          <w:lang w:val="hr-HR"/>
        </w:rPr>
        <w:t xml:space="preserve"> je ostvarilo ili premašilo planiranu vrijednost, dok su </w:t>
      </w:r>
      <w:r w:rsidRPr="00B0002D">
        <w:rPr>
          <w:rFonts w:ascii="Calibri" w:eastAsia="Calibri" w:hAnsi="Calibri" w:cs="Times New Roman"/>
          <w:b/>
          <w:bCs/>
          <w:color w:val="000000" w:themeColor="text1"/>
          <w:lang w:val="hr-HR"/>
        </w:rPr>
        <w:t>4 indikatora</w:t>
      </w:r>
      <w:r w:rsidRPr="00B0002D">
        <w:rPr>
          <w:rFonts w:ascii="Calibri" w:eastAsia="Calibri" w:hAnsi="Calibri" w:cs="Times New Roman"/>
          <w:bCs/>
          <w:color w:val="000000" w:themeColor="text1"/>
          <w:lang w:val="hr-HR"/>
        </w:rPr>
        <w:t xml:space="preserve"> (44%) ispod planiranih vrijednosti. </w:t>
      </w:r>
    </w:p>
    <w:p w14:paraId="329F934E" w14:textId="77777777" w:rsidR="00EA3B7D" w:rsidRPr="00B0002D" w:rsidRDefault="00EA3B7D" w:rsidP="00B0002D">
      <w:pPr>
        <w:spacing w:after="0"/>
        <w:jc w:val="both"/>
        <w:rPr>
          <w:rFonts w:ascii="Calibri" w:eastAsia="Calibri" w:hAnsi="Calibri" w:cs="Times New Roman"/>
          <w:bCs/>
          <w:color w:val="000000" w:themeColor="text1"/>
          <w:lang w:val="sr-Latn-CS"/>
        </w:rPr>
      </w:pPr>
    </w:p>
    <w:p w14:paraId="5AA70CBE" w14:textId="77777777" w:rsidR="00EA3B7D" w:rsidRPr="00585589" w:rsidRDefault="00EA3B7D" w:rsidP="00EA3B7D">
      <w:pPr>
        <w:spacing w:after="0"/>
        <w:jc w:val="both"/>
        <w:rPr>
          <w:rFonts w:ascii="Calibri" w:eastAsia="Calibri" w:hAnsi="Calibri" w:cs="Times New Roman"/>
          <w:bCs/>
          <w:iCs/>
          <w:color w:val="000000" w:themeColor="text1"/>
          <w:lang w:val="en-GB"/>
        </w:rPr>
      </w:pPr>
      <w:r w:rsidRPr="00A52395">
        <w:rPr>
          <w:rFonts w:ascii="Calibri" w:eastAsia="Calibri" w:hAnsi="Calibri" w:cs="Times New Roman"/>
          <w:b/>
          <w:bCs/>
          <w:iCs/>
          <w:color w:val="000000" w:themeColor="text1"/>
          <w:lang w:val="en-GB"/>
        </w:rPr>
        <w:t xml:space="preserve">Tabela </w:t>
      </w:r>
      <w:r>
        <w:rPr>
          <w:rFonts w:ascii="Calibri" w:eastAsia="Calibri" w:hAnsi="Calibri" w:cs="Times New Roman"/>
          <w:b/>
          <w:bCs/>
          <w:iCs/>
          <w:color w:val="000000" w:themeColor="text1"/>
          <w:lang w:val="en-GB"/>
        </w:rPr>
        <w:t>6</w:t>
      </w:r>
      <w:r w:rsidRPr="00A52395">
        <w:rPr>
          <w:rFonts w:ascii="Calibri" w:eastAsia="Calibri" w:hAnsi="Calibri" w:cs="Times New Roman"/>
          <w:b/>
          <w:bCs/>
          <w:iCs/>
          <w:color w:val="000000" w:themeColor="text1"/>
          <w:lang w:val="en-GB"/>
        </w:rPr>
        <w:t>:</w:t>
      </w:r>
      <w:r w:rsidRPr="00A52395">
        <w:rPr>
          <w:rFonts w:ascii="Calibri" w:eastAsia="Calibri" w:hAnsi="Calibri" w:cs="Times New Roman"/>
          <w:bCs/>
          <w:iCs/>
          <w:color w:val="000000" w:themeColor="text1"/>
          <w:lang w:val="en-GB"/>
        </w:rPr>
        <w:t xml:space="preserve"> </w:t>
      </w:r>
      <w:r w:rsidRPr="00A43A7B">
        <w:rPr>
          <w:rFonts w:ascii="Calibri" w:eastAsia="Calibri" w:hAnsi="Calibri" w:cs="Times New Roman"/>
          <w:b/>
          <w:bCs/>
          <w:iCs/>
          <w:color w:val="000000" w:themeColor="text1"/>
          <w:lang w:val="en-GB"/>
        </w:rPr>
        <w:t>Pregled ukupno realizovanih aktivnosti za sedam operativnih ciljeva</w:t>
      </w:r>
    </w:p>
    <w:tbl>
      <w:tblPr>
        <w:tblStyle w:val="TableGrid"/>
        <w:tblW w:w="0" w:type="auto"/>
        <w:tblLook w:val="04A0" w:firstRow="1" w:lastRow="0" w:firstColumn="1" w:lastColumn="0" w:noHBand="0" w:noVBand="1"/>
      </w:tblPr>
      <w:tblGrid>
        <w:gridCol w:w="2542"/>
        <w:gridCol w:w="2050"/>
        <w:gridCol w:w="2303"/>
        <w:gridCol w:w="2455"/>
      </w:tblGrid>
      <w:tr w:rsidR="00EA3B7D" w:rsidRPr="00A52395" w14:paraId="3D3E4261" w14:textId="77777777" w:rsidTr="009C5AF2">
        <w:tc>
          <w:tcPr>
            <w:tcW w:w="2689" w:type="dxa"/>
            <w:shd w:val="clear" w:color="auto" w:fill="A8D08D" w:themeFill="accent6" w:themeFillTint="99"/>
          </w:tcPr>
          <w:p w14:paraId="55A0B9CD" w14:textId="77777777" w:rsidR="00EA3B7D" w:rsidRPr="00A52395" w:rsidRDefault="00EA3B7D" w:rsidP="009C5AF2">
            <w:pPr>
              <w:spacing w:line="259" w:lineRule="auto"/>
              <w:jc w:val="center"/>
              <w:rPr>
                <w:rFonts w:ascii="Calibri" w:eastAsia="Calibri" w:hAnsi="Calibri" w:cs="Times New Roman"/>
                <w:b/>
                <w:bCs/>
                <w:color w:val="000000" w:themeColor="text1"/>
                <w:lang w:val="hr-HR"/>
              </w:rPr>
            </w:pPr>
            <w:r w:rsidRPr="00A52395">
              <w:rPr>
                <w:rFonts w:ascii="Calibri" w:eastAsia="Calibri" w:hAnsi="Calibri" w:cs="Times New Roman"/>
                <w:b/>
                <w:bCs/>
                <w:color w:val="000000" w:themeColor="text1"/>
                <w:lang w:val="hr-HR"/>
              </w:rPr>
              <w:t>Ukupan broj aktivnosti</w:t>
            </w:r>
          </w:p>
        </w:tc>
        <w:tc>
          <w:tcPr>
            <w:tcW w:w="2126" w:type="dxa"/>
            <w:shd w:val="clear" w:color="auto" w:fill="A8D08D" w:themeFill="accent6" w:themeFillTint="99"/>
          </w:tcPr>
          <w:p w14:paraId="1204D314" w14:textId="77777777" w:rsidR="00EA3B7D" w:rsidRPr="00A52395" w:rsidRDefault="00EA3B7D" w:rsidP="009C5AF2">
            <w:pPr>
              <w:spacing w:line="259" w:lineRule="auto"/>
              <w:jc w:val="center"/>
              <w:rPr>
                <w:rFonts w:ascii="Calibri" w:eastAsia="Calibri" w:hAnsi="Calibri" w:cs="Times New Roman"/>
                <w:b/>
                <w:bCs/>
                <w:color w:val="000000" w:themeColor="text1"/>
                <w:lang w:val="hr-HR"/>
              </w:rPr>
            </w:pPr>
            <w:r>
              <w:rPr>
                <w:rFonts w:ascii="Calibri" w:eastAsia="Calibri" w:hAnsi="Calibri" w:cs="Times New Roman"/>
                <w:b/>
                <w:bCs/>
                <w:color w:val="000000" w:themeColor="text1"/>
                <w:lang w:val="hr-HR"/>
              </w:rPr>
              <w:t>Realizovano</w:t>
            </w:r>
          </w:p>
        </w:tc>
        <w:tc>
          <w:tcPr>
            <w:tcW w:w="2410" w:type="dxa"/>
            <w:shd w:val="clear" w:color="auto" w:fill="A8D08D" w:themeFill="accent6" w:themeFillTint="99"/>
          </w:tcPr>
          <w:p w14:paraId="5E22656E" w14:textId="77777777" w:rsidR="00EA3B7D" w:rsidRPr="00A52395" w:rsidRDefault="00EA3B7D" w:rsidP="009C5AF2">
            <w:pPr>
              <w:spacing w:line="259" w:lineRule="auto"/>
              <w:jc w:val="center"/>
              <w:rPr>
                <w:rFonts w:ascii="Calibri" w:eastAsia="Calibri" w:hAnsi="Calibri" w:cs="Times New Roman"/>
                <w:b/>
                <w:bCs/>
                <w:color w:val="000000" w:themeColor="text1"/>
                <w:lang w:val="hr-HR"/>
              </w:rPr>
            </w:pPr>
            <w:r w:rsidRPr="00A52395">
              <w:rPr>
                <w:rFonts w:ascii="Calibri" w:eastAsia="Calibri" w:hAnsi="Calibri" w:cs="Times New Roman"/>
                <w:b/>
                <w:bCs/>
                <w:color w:val="000000" w:themeColor="text1"/>
                <w:lang w:val="hr-HR"/>
              </w:rPr>
              <w:t xml:space="preserve">Djelimično </w:t>
            </w:r>
            <w:r>
              <w:rPr>
                <w:rFonts w:ascii="Calibri" w:eastAsia="Calibri" w:hAnsi="Calibri" w:cs="Times New Roman"/>
                <w:b/>
                <w:bCs/>
                <w:color w:val="000000" w:themeColor="text1"/>
                <w:lang w:val="hr-HR"/>
              </w:rPr>
              <w:t>realizovano</w:t>
            </w:r>
          </w:p>
          <w:p w14:paraId="689A0B85" w14:textId="77777777" w:rsidR="00EA3B7D" w:rsidRPr="00A52395" w:rsidRDefault="00EA3B7D" w:rsidP="009C5AF2">
            <w:pPr>
              <w:spacing w:line="259" w:lineRule="auto"/>
              <w:jc w:val="center"/>
              <w:rPr>
                <w:rFonts w:ascii="Calibri" w:eastAsia="Calibri" w:hAnsi="Calibri" w:cs="Times New Roman"/>
                <w:b/>
                <w:bCs/>
                <w:color w:val="000000" w:themeColor="text1"/>
                <w:lang w:val="hr-HR"/>
              </w:rPr>
            </w:pPr>
          </w:p>
        </w:tc>
        <w:tc>
          <w:tcPr>
            <w:tcW w:w="2551" w:type="dxa"/>
            <w:shd w:val="clear" w:color="auto" w:fill="ED7D31" w:themeFill="accent2"/>
          </w:tcPr>
          <w:p w14:paraId="78B8CFFE" w14:textId="77777777" w:rsidR="00EA3B7D" w:rsidRPr="00A52395" w:rsidRDefault="00EA3B7D" w:rsidP="009C5AF2">
            <w:pPr>
              <w:spacing w:line="259" w:lineRule="auto"/>
              <w:jc w:val="center"/>
              <w:rPr>
                <w:rFonts w:ascii="Calibri" w:eastAsia="Calibri" w:hAnsi="Calibri" w:cs="Times New Roman"/>
                <w:b/>
                <w:bCs/>
                <w:color w:val="000000" w:themeColor="text1"/>
                <w:lang w:val="hr-HR"/>
              </w:rPr>
            </w:pPr>
            <w:r>
              <w:rPr>
                <w:rFonts w:ascii="Calibri" w:eastAsia="Calibri" w:hAnsi="Calibri" w:cs="Times New Roman"/>
                <w:b/>
                <w:bCs/>
                <w:color w:val="000000" w:themeColor="text1"/>
                <w:lang w:val="hr-HR"/>
              </w:rPr>
              <w:t>Nerealizovano</w:t>
            </w:r>
          </w:p>
          <w:p w14:paraId="65104BF1" w14:textId="77777777" w:rsidR="00EA3B7D" w:rsidRPr="00A52395" w:rsidRDefault="00EA3B7D" w:rsidP="009C5AF2">
            <w:pPr>
              <w:spacing w:line="259" w:lineRule="auto"/>
              <w:jc w:val="center"/>
              <w:rPr>
                <w:rFonts w:ascii="Calibri" w:eastAsia="Calibri" w:hAnsi="Calibri" w:cs="Times New Roman"/>
                <w:b/>
                <w:bCs/>
                <w:color w:val="000000" w:themeColor="text1"/>
                <w:lang w:val="hr-HR"/>
              </w:rPr>
            </w:pPr>
          </w:p>
        </w:tc>
      </w:tr>
      <w:tr w:rsidR="00EA3B7D" w:rsidRPr="00A52395" w14:paraId="5BC7909D" w14:textId="77777777" w:rsidTr="009C5AF2">
        <w:tc>
          <w:tcPr>
            <w:tcW w:w="2689" w:type="dxa"/>
          </w:tcPr>
          <w:p w14:paraId="18855750" w14:textId="77777777" w:rsidR="00EA3B7D" w:rsidRPr="00A52395" w:rsidRDefault="00EA3B7D" w:rsidP="009C5AF2">
            <w:pPr>
              <w:spacing w:line="259" w:lineRule="auto"/>
              <w:jc w:val="right"/>
              <w:rPr>
                <w:rFonts w:ascii="Calibri" w:eastAsia="Calibri" w:hAnsi="Calibri" w:cs="Times New Roman"/>
                <w:b/>
                <w:bCs/>
                <w:color w:val="000000" w:themeColor="text1"/>
                <w:lang w:val="hr-HR"/>
              </w:rPr>
            </w:pPr>
            <w:r w:rsidRPr="00A52395">
              <w:rPr>
                <w:rFonts w:ascii="Calibri" w:eastAsia="Calibri" w:hAnsi="Calibri" w:cs="Times New Roman"/>
                <w:b/>
                <w:bCs/>
                <w:color w:val="000000" w:themeColor="text1"/>
                <w:lang w:val="hr-HR"/>
              </w:rPr>
              <w:t>246</w:t>
            </w:r>
          </w:p>
        </w:tc>
        <w:tc>
          <w:tcPr>
            <w:tcW w:w="2126" w:type="dxa"/>
          </w:tcPr>
          <w:p w14:paraId="4E7343E5" w14:textId="77777777" w:rsidR="00EA3B7D" w:rsidRPr="00A52395" w:rsidRDefault="00EA3B7D" w:rsidP="009C5AF2">
            <w:pPr>
              <w:spacing w:line="259" w:lineRule="auto"/>
              <w:jc w:val="right"/>
              <w:rPr>
                <w:rFonts w:ascii="Calibri" w:eastAsia="Calibri" w:hAnsi="Calibri" w:cs="Times New Roman"/>
                <w:b/>
                <w:bCs/>
                <w:color w:val="000000" w:themeColor="text1"/>
                <w:lang w:val="hr-HR"/>
              </w:rPr>
            </w:pPr>
            <w:r w:rsidRPr="00A52395">
              <w:rPr>
                <w:rFonts w:ascii="Calibri" w:eastAsia="Calibri" w:hAnsi="Calibri" w:cs="Times New Roman"/>
                <w:b/>
                <w:bCs/>
                <w:color w:val="000000" w:themeColor="text1"/>
                <w:lang w:val="hr-HR"/>
              </w:rPr>
              <w:t>158 (64%)</w:t>
            </w:r>
          </w:p>
        </w:tc>
        <w:tc>
          <w:tcPr>
            <w:tcW w:w="2410" w:type="dxa"/>
          </w:tcPr>
          <w:p w14:paraId="37008BFF" w14:textId="77777777" w:rsidR="00EA3B7D" w:rsidRPr="00A52395" w:rsidRDefault="00EA3B7D" w:rsidP="009C5AF2">
            <w:pPr>
              <w:spacing w:line="259" w:lineRule="auto"/>
              <w:jc w:val="right"/>
              <w:rPr>
                <w:rFonts w:ascii="Calibri" w:eastAsia="Calibri" w:hAnsi="Calibri" w:cs="Times New Roman"/>
                <w:b/>
                <w:bCs/>
                <w:color w:val="000000" w:themeColor="text1"/>
                <w:lang w:val="hr-HR"/>
              </w:rPr>
            </w:pPr>
            <w:r w:rsidRPr="00A52395">
              <w:rPr>
                <w:rFonts w:ascii="Calibri" w:eastAsia="Calibri" w:hAnsi="Calibri" w:cs="Times New Roman"/>
                <w:b/>
                <w:bCs/>
                <w:color w:val="000000" w:themeColor="text1"/>
                <w:lang w:val="hr-HR"/>
              </w:rPr>
              <w:t>59 (24%)</w:t>
            </w:r>
          </w:p>
        </w:tc>
        <w:tc>
          <w:tcPr>
            <w:tcW w:w="2551" w:type="dxa"/>
          </w:tcPr>
          <w:p w14:paraId="2B078D61" w14:textId="77777777" w:rsidR="00EA3B7D" w:rsidRPr="00A52395" w:rsidRDefault="00EA3B7D" w:rsidP="009C5AF2">
            <w:pPr>
              <w:spacing w:line="259" w:lineRule="auto"/>
              <w:jc w:val="right"/>
              <w:rPr>
                <w:rFonts w:ascii="Calibri" w:eastAsia="Calibri" w:hAnsi="Calibri" w:cs="Times New Roman"/>
                <w:b/>
                <w:bCs/>
                <w:color w:val="000000" w:themeColor="text1"/>
                <w:lang w:val="hr-HR"/>
              </w:rPr>
            </w:pPr>
            <w:r w:rsidRPr="00A52395">
              <w:rPr>
                <w:rFonts w:ascii="Calibri" w:eastAsia="Calibri" w:hAnsi="Calibri" w:cs="Times New Roman"/>
                <w:b/>
                <w:bCs/>
                <w:color w:val="000000" w:themeColor="text1"/>
                <w:lang w:val="hr-HR"/>
              </w:rPr>
              <w:t>29 (12%)</w:t>
            </w:r>
          </w:p>
        </w:tc>
      </w:tr>
    </w:tbl>
    <w:p w14:paraId="76C47490" w14:textId="69B89D04" w:rsidR="00ED4A95" w:rsidRDefault="00ED4A95" w:rsidP="00A52395">
      <w:pPr>
        <w:spacing w:after="0"/>
        <w:jc w:val="both"/>
        <w:rPr>
          <w:rFonts w:ascii="Calibri" w:eastAsia="Calibri" w:hAnsi="Calibri" w:cs="Times New Roman"/>
          <w:bCs/>
          <w:color w:val="000000" w:themeColor="text1"/>
          <w:lang w:val="hr-HR"/>
        </w:rPr>
      </w:pPr>
    </w:p>
    <w:p w14:paraId="58C9E537" w14:textId="3C537EB5" w:rsidR="00A52395" w:rsidRDefault="00A52395" w:rsidP="00A52395">
      <w:pPr>
        <w:spacing w:after="0"/>
        <w:jc w:val="both"/>
        <w:rPr>
          <w:rFonts w:ascii="Calibri" w:eastAsia="Calibri" w:hAnsi="Calibri" w:cs="Times New Roman"/>
          <w:bCs/>
          <w:color w:val="000000" w:themeColor="text1"/>
          <w:lang w:val="hr-HR"/>
        </w:rPr>
      </w:pPr>
      <w:r w:rsidRPr="00A52395">
        <w:rPr>
          <w:rFonts w:ascii="Calibri" w:eastAsia="Calibri" w:hAnsi="Calibri" w:cs="Times New Roman"/>
          <w:bCs/>
          <w:color w:val="000000" w:themeColor="text1"/>
          <w:lang w:val="hr-HR"/>
        </w:rPr>
        <w:t xml:space="preserve">Strategijom je planirano </w:t>
      </w:r>
      <w:r w:rsidRPr="00376975">
        <w:rPr>
          <w:rFonts w:ascii="Calibri" w:eastAsia="Calibri" w:hAnsi="Calibri" w:cs="Times New Roman"/>
          <w:b/>
          <w:bCs/>
          <w:color w:val="000000" w:themeColor="text1"/>
          <w:lang w:val="hr-HR"/>
        </w:rPr>
        <w:t>ukupno 246 aktivnosti</w:t>
      </w:r>
      <w:r w:rsidRPr="00376975">
        <w:rPr>
          <w:rFonts w:ascii="Calibri" w:eastAsia="Calibri" w:hAnsi="Calibri" w:cs="Times New Roman"/>
          <w:bCs/>
          <w:color w:val="000000" w:themeColor="text1"/>
          <w:lang w:val="hr-HR"/>
        </w:rPr>
        <w:t xml:space="preserve"> od koji je do kraja 2025. godine </w:t>
      </w:r>
      <w:r w:rsidRPr="00376975">
        <w:rPr>
          <w:rFonts w:ascii="Calibri" w:eastAsia="Calibri" w:hAnsi="Calibri" w:cs="Times New Roman"/>
          <w:b/>
          <w:bCs/>
          <w:color w:val="000000" w:themeColor="text1"/>
          <w:lang w:val="hr-HR"/>
        </w:rPr>
        <w:t>u potpunosti realizovano 158</w:t>
      </w:r>
      <w:r w:rsidRPr="00376975">
        <w:rPr>
          <w:rFonts w:ascii="Calibri" w:eastAsia="Calibri" w:hAnsi="Calibri" w:cs="Times New Roman"/>
          <w:bCs/>
          <w:color w:val="000000" w:themeColor="text1"/>
          <w:lang w:val="hr-HR"/>
        </w:rPr>
        <w:t xml:space="preserve">, </w:t>
      </w:r>
      <w:r w:rsidRPr="00376975">
        <w:rPr>
          <w:rFonts w:ascii="Calibri" w:eastAsia="Calibri" w:hAnsi="Calibri" w:cs="Times New Roman"/>
          <w:b/>
          <w:bCs/>
          <w:color w:val="000000" w:themeColor="text1"/>
          <w:lang w:val="hr-HR"/>
        </w:rPr>
        <w:t>djelimično realizovano 59</w:t>
      </w:r>
      <w:r w:rsidR="00564BCB">
        <w:rPr>
          <w:rFonts w:ascii="Calibri" w:eastAsia="Calibri" w:hAnsi="Calibri" w:cs="Times New Roman"/>
          <w:b/>
          <w:bCs/>
          <w:color w:val="000000" w:themeColor="text1"/>
          <w:lang w:val="hr-HR"/>
        </w:rPr>
        <w:t>,</w:t>
      </w:r>
      <w:r w:rsidRPr="00376975">
        <w:rPr>
          <w:rFonts w:ascii="Calibri" w:eastAsia="Calibri" w:hAnsi="Calibri" w:cs="Times New Roman"/>
          <w:b/>
          <w:bCs/>
          <w:color w:val="000000" w:themeColor="text1"/>
          <w:lang w:val="hr-HR"/>
        </w:rPr>
        <w:t xml:space="preserve"> </w:t>
      </w:r>
      <w:r w:rsidRPr="00376975">
        <w:rPr>
          <w:rFonts w:ascii="Calibri" w:eastAsia="Calibri" w:hAnsi="Calibri" w:cs="Times New Roman"/>
          <w:bCs/>
          <w:color w:val="000000" w:themeColor="text1"/>
          <w:lang w:val="hr-HR"/>
        </w:rPr>
        <w:t xml:space="preserve">dok </w:t>
      </w:r>
      <w:r w:rsidRPr="00376975">
        <w:rPr>
          <w:rFonts w:ascii="Calibri" w:eastAsia="Calibri" w:hAnsi="Calibri" w:cs="Times New Roman"/>
          <w:b/>
          <w:bCs/>
          <w:color w:val="000000" w:themeColor="text1"/>
          <w:lang w:val="hr-HR"/>
        </w:rPr>
        <w:t>nisu realizovane 29 aktivnosti</w:t>
      </w:r>
      <w:r w:rsidRPr="00376975">
        <w:rPr>
          <w:rFonts w:ascii="Calibri" w:eastAsia="Calibri" w:hAnsi="Calibri" w:cs="Times New Roman"/>
          <w:bCs/>
          <w:color w:val="000000" w:themeColor="text1"/>
          <w:lang w:val="hr-HR"/>
        </w:rPr>
        <w:t xml:space="preserve">. </w:t>
      </w:r>
      <w:r w:rsidRPr="00A52395">
        <w:rPr>
          <w:rFonts w:ascii="Calibri" w:eastAsia="Calibri" w:hAnsi="Calibri" w:cs="Times New Roman"/>
          <w:bCs/>
          <w:color w:val="000000" w:themeColor="text1"/>
          <w:lang w:val="hr-HR"/>
        </w:rPr>
        <w:t xml:space="preserve">Planirane aktivnosti </w:t>
      </w:r>
      <w:r w:rsidR="00564BCB" w:rsidRPr="00A52395">
        <w:rPr>
          <w:rFonts w:ascii="Calibri" w:eastAsia="Calibri" w:hAnsi="Calibri" w:cs="Times New Roman"/>
          <w:b/>
          <w:bCs/>
          <w:color w:val="000000" w:themeColor="text1"/>
          <w:lang w:val="hr-HR"/>
        </w:rPr>
        <w:t>za period 2022-2025</w:t>
      </w:r>
      <w:r w:rsidR="00564BCB">
        <w:rPr>
          <w:rFonts w:ascii="Calibri" w:eastAsia="Calibri" w:hAnsi="Calibri" w:cs="Times New Roman"/>
          <w:b/>
          <w:bCs/>
          <w:color w:val="000000" w:themeColor="text1"/>
          <w:lang w:val="hr-HR"/>
        </w:rPr>
        <w:t xml:space="preserve"> </w:t>
      </w:r>
      <w:r w:rsidRPr="00A52395">
        <w:rPr>
          <w:rFonts w:ascii="Calibri" w:eastAsia="Calibri" w:hAnsi="Calibri" w:cs="Times New Roman"/>
          <w:bCs/>
          <w:color w:val="000000" w:themeColor="text1"/>
          <w:lang w:val="hr-HR"/>
        </w:rPr>
        <w:t xml:space="preserve">su implementirane </w:t>
      </w:r>
      <w:r w:rsidRPr="00A52395">
        <w:rPr>
          <w:rFonts w:ascii="Calibri" w:eastAsia="Calibri" w:hAnsi="Calibri" w:cs="Times New Roman"/>
          <w:b/>
          <w:bCs/>
          <w:color w:val="000000" w:themeColor="text1"/>
          <w:lang w:val="hr-HR"/>
        </w:rPr>
        <w:t xml:space="preserve">na nivou </w:t>
      </w:r>
      <w:r w:rsidR="00564BCB">
        <w:rPr>
          <w:rFonts w:ascii="Calibri" w:eastAsia="Calibri" w:hAnsi="Calibri" w:cs="Times New Roman"/>
          <w:b/>
          <w:bCs/>
          <w:color w:val="000000" w:themeColor="text1"/>
          <w:lang w:val="hr-HR"/>
        </w:rPr>
        <w:t xml:space="preserve">od 88%, odnosno </w:t>
      </w:r>
      <w:r w:rsidR="00564BCB" w:rsidRPr="00A52395">
        <w:rPr>
          <w:rFonts w:ascii="Calibri" w:eastAsia="Calibri" w:hAnsi="Calibri" w:cs="Times New Roman"/>
          <w:b/>
          <w:bCs/>
          <w:color w:val="000000" w:themeColor="text1"/>
          <w:lang w:val="hr-HR"/>
        </w:rPr>
        <w:t>64%</w:t>
      </w:r>
      <w:r w:rsidR="00564BCB">
        <w:rPr>
          <w:rFonts w:ascii="Calibri" w:eastAsia="Calibri" w:hAnsi="Calibri" w:cs="Times New Roman"/>
          <w:b/>
          <w:bCs/>
          <w:color w:val="000000" w:themeColor="text1"/>
          <w:lang w:val="hr-HR"/>
        </w:rPr>
        <w:t xml:space="preserve"> potpuno realizovane i 24% djelimično realizovne </w:t>
      </w:r>
      <w:r w:rsidR="003D7547">
        <w:rPr>
          <w:rFonts w:ascii="Calibri" w:eastAsia="Calibri" w:hAnsi="Calibri" w:cs="Times New Roman"/>
          <w:bCs/>
          <w:color w:val="000000" w:themeColor="text1"/>
          <w:lang w:val="hr-HR"/>
        </w:rPr>
        <w:t xml:space="preserve">(Tabela </w:t>
      </w:r>
      <w:r w:rsidR="000335A9">
        <w:rPr>
          <w:rFonts w:ascii="Calibri" w:eastAsia="Calibri" w:hAnsi="Calibri" w:cs="Times New Roman"/>
          <w:bCs/>
          <w:color w:val="000000" w:themeColor="text1"/>
          <w:lang w:val="hr-HR"/>
        </w:rPr>
        <w:t xml:space="preserve">br. </w:t>
      </w:r>
      <w:r w:rsidR="00564BCB">
        <w:rPr>
          <w:rFonts w:ascii="Calibri" w:eastAsia="Calibri" w:hAnsi="Calibri" w:cs="Times New Roman"/>
          <w:bCs/>
          <w:color w:val="000000" w:themeColor="text1"/>
          <w:lang w:val="hr-HR"/>
        </w:rPr>
        <w:t>6</w:t>
      </w:r>
      <w:r w:rsidR="003D7547">
        <w:rPr>
          <w:rFonts w:ascii="Calibri" w:eastAsia="Calibri" w:hAnsi="Calibri" w:cs="Times New Roman"/>
          <w:bCs/>
          <w:color w:val="000000" w:themeColor="text1"/>
          <w:lang w:val="hr-HR"/>
        </w:rPr>
        <w:t>).</w:t>
      </w:r>
    </w:p>
    <w:p w14:paraId="1E6350F6" w14:textId="0E44E3C2" w:rsidR="008977EA" w:rsidRPr="000335A9" w:rsidRDefault="000335A9" w:rsidP="000335A9">
      <w:pPr>
        <w:tabs>
          <w:tab w:val="center" w:pos="4680"/>
        </w:tabs>
        <w:rPr>
          <w:rFonts w:ascii="Calibri" w:eastAsia="Calibri" w:hAnsi="Calibri" w:cs="Times New Roman"/>
          <w:sz w:val="16"/>
          <w:szCs w:val="16"/>
          <w:lang w:val="hr-HR"/>
        </w:rPr>
        <w:sectPr w:rsidR="008977EA" w:rsidRPr="000335A9" w:rsidSect="00027996">
          <w:footerReference w:type="default" r:id="rId21"/>
          <w:pgSz w:w="12240" w:h="15840"/>
          <w:pgMar w:top="1440" w:right="1440" w:bottom="1440" w:left="1440" w:header="720" w:footer="720" w:gutter="0"/>
          <w:cols w:space="720"/>
          <w:titlePg/>
          <w:docGrid w:linePitch="360"/>
        </w:sectPr>
      </w:pPr>
      <w:r>
        <w:rPr>
          <w:rFonts w:ascii="Calibri" w:eastAsia="Calibri" w:hAnsi="Calibri" w:cs="Times New Roman"/>
          <w:sz w:val="16"/>
          <w:szCs w:val="16"/>
          <w:lang w:val="hr-HR"/>
        </w:rPr>
        <w:tab/>
      </w:r>
    </w:p>
    <w:tbl>
      <w:tblPr>
        <w:tblStyle w:val="TableGrid"/>
        <w:tblpPr w:leftFromText="180" w:rightFromText="180" w:vertAnchor="text" w:horzAnchor="margin" w:tblpXSpec="center" w:tblpY="-1141"/>
        <w:tblW w:w="10343" w:type="dxa"/>
        <w:tblLook w:val="04A0" w:firstRow="1" w:lastRow="0" w:firstColumn="1" w:lastColumn="0" w:noHBand="0" w:noVBand="1"/>
      </w:tblPr>
      <w:tblGrid>
        <w:gridCol w:w="1725"/>
        <w:gridCol w:w="1608"/>
        <w:gridCol w:w="1221"/>
        <w:gridCol w:w="1103"/>
        <w:gridCol w:w="901"/>
        <w:gridCol w:w="1286"/>
        <w:gridCol w:w="1112"/>
        <w:gridCol w:w="1387"/>
      </w:tblGrid>
      <w:tr w:rsidR="009D17AB" w:rsidRPr="00567E52" w14:paraId="48B19861" w14:textId="77777777" w:rsidTr="009D17AB">
        <w:trPr>
          <w:trHeight w:val="1144"/>
        </w:trPr>
        <w:tc>
          <w:tcPr>
            <w:tcW w:w="1725" w:type="dxa"/>
            <w:tcBorders>
              <w:bottom w:val="single" w:sz="4" w:space="0" w:color="auto"/>
            </w:tcBorders>
            <w:shd w:val="clear" w:color="auto" w:fill="FFE599" w:themeFill="accent4" w:themeFillTint="66"/>
          </w:tcPr>
          <w:p w14:paraId="43BF47AD"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lastRenderedPageBreak/>
              <w:t>Naziv operativnog cilja</w:t>
            </w:r>
          </w:p>
        </w:tc>
        <w:tc>
          <w:tcPr>
            <w:tcW w:w="1608" w:type="dxa"/>
            <w:shd w:val="clear" w:color="auto" w:fill="FFE599" w:themeFill="accent4" w:themeFillTint="66"/>
          </w:tcPr>
          <w:p w14:paraId="1C2D8B9F"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 xml:space="preserve"> indikator učinka</w:t>
            </w:r>
          </w:p>
        </w:tc>
        <w:tc>
          <w:tcPr>
            <w:tcW w:w="1221" w:type="dxa"/>
            <w:shd w:val="clear" w:color="auto" w:fill="FFE599" w:themeFill="accent4" w:themeFillTint="66"/>
          </w:tcPr>
          <w:p w14:paraId="1A520916"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Početna vrijednost indikatora</w:t>
            </w:r>
          </w:p>
          <w:p w14:paraId="58335EEB"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 xml:space="preserve">(2019/2021. godine) </w:t>
            </w:r>
          </w:p>
        </w:tc>
        <w:tc>
          <w:tcPr>
            <w:tcW w:w="1103" w:type="dxa"/>
            <w:shd w:val="clear" w:color="auto" w:fill="FFE599" w:themeFill="accent4" w:themeFillTint="66"/>
          </w:tcPr>
          <w:p w14:paraId="45CD339D" w14:textId="77777777" w:rsidR="009D17AB" w:rsidRPr="00FA18F6" w:rsidRDefault="009D17AB" w:rsidP="009D17AB">
            <w:pPr>
              <w:rPr>
                <w:rFonts w:ascii="Calibri" w:eastAsia="Calibri" w:hAnsi="Calibri" w:cs="Times New Roman"/>
                <w:b/>
                <w:bCs/>
                <w:iCs/>
                <w:color w:val="000000" w:themeColor="text1"/>
                <w:sz w:val="16"/>
                <w:szCs w:val="16"/>
                <w:lang w:val="hr-HR"/>
              </w:rPr>
            </w:pPr>
            <w:r w:rsidRPr="00FA18F6">
              <w:rPr>
                <w:b/>
                <w:sz w:val="16"/>
                <w:szCs w:val="16"/>
              </w:rPr>
              <w:t>Ciljana vrijednost 2023. godine</w:t>
            </w:r>
          </w:p>
        </w:tc>
        <w:tc>
          <w:tcPr>
            <w:tcW w:w="901" w:type="dxa"/>
            <w:shd w:val="clear" w:color="auto" w:fill="FFE599" w:themeFill="accent4" w:themeFillTint="66"/>
          </w:tcPr>
          <w:p w14:paraId="6C41EA7F" w14:textId="77777777" w:rsidR="009D17AB" w:rsidRPr="00567E52" w:rsidRDefault="009D17AB" w:rsidP="009D17AB">
            <w:pP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Ostvarena vrijednost u 2023. godini</w:t>
            </w:r>
          </w:p>
        </w:tc>
        <w:tc>
          <w:tcPr>
            <w:tcW w:w="1286" w:type="dxa"/>
            <w:shd w:val="clear" w:color="auto" w:fill="FFE599" w:themeFill="accent4" w:themeFillTint="66"/>
          </w:tcPr>
          <w:p w14:paraId="37CDE985"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 xml:space="preserve">Ciljna/ očekivana vrijednost 2025. godine </w:t>
            </w:r>
          </w:p>
        </w:tc>
        <w:tc>
          <w:tcPr>
            <w:tcW w:w="1112" w:type="dxa"/>
            <w:shd w:val="clear" w:color="auto" w:fill="FFE599" w:themeFill="accent4" w:themeFillTint="66"/>
          </w:tcPr>
          <w:p w14:paraId="718475FF"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Trend</w:t>
            </w:r>
          </w:p>
        </w:tc>
        <w:tc>
          <w:tcPr>
            <w:tcW w:w="1387" w:type="dxa"/>
            <w:shd w:val="clear" w:color="auto" w:fill="FFE599" w:themeFill="accent4" w:themeFillTint="66"/>
          </w:tcPr>
          <w:p w14:paraId="01AF99F2"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 xml:space="preserve">Ostvarena vrijednost 2025. godine </w:t>
            </w:r>
          </w:p>
        </w:tc>
      </w:tr>
      <w:tr w:rsidR="009D17AB" w:rsidRPr="00567E52" w14:paraId="365FE905" w14:textId="77777777" w:rsidTr="009D17AB">
        <w:trPr>
          <w:trHeight w:val="1909"/>
        </w:trPr>
        <w:tc>
          <w:tcPr>
            <w:tcW w:w="1725" w:type="dxa"/>
            <w:tcBorders>
              <w:bottom w:val="nil"/>
            </w:tcBorders>
          </w:tcPr>
          <w:p w14:paraId="602F954F"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 xml:space="preserve">Operativni cilj 1: </w:t>
            </w:r>
          </w:p>
          <w:p w14:paraId="1C7FE0E7" w14:textId="77777777" w:rsidR="009D17AB" w:rsidRPr="00567E52" w:rsidRDefault="009D17AB" w:rsidP="009D17AB">
            <w:pPr>
              <w:rPr>
                <w:rFonts w:ascii="Calibri" w:eastAsia="Calibri" w:hAnsi="Calibri" w:cs="Times New Roman"/>
                <w:b/>
                <w:bCs/>
                <w:iCs/>
                <w:color w:val="000000" w:themeColor="text1"/>
                <w:sz w:val="16"/>
                <w:szCs w:val="16"/>
                <w:lang w:val="hr-HR"/>
              </w:rPr>
            </w:pPr>
          </w:p>
          <w:p w14:paraId="70E3B24A"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Unaprijeđen regulatorni okvir u turizmu uz formalizaciju turističkog prometa</w:t>
            </w:r>
          </w:p>
          <w:p w14:paraId="6A3BBFCF" w14:textId="77777777" w:rsidR="009D17AB" w:rsidRPr="00567E52" w:rsidRDefault="009D17AB" w:rsidP="009D17AB">
            <w:pPr>
              <w:rPr>
                <w:rFonts w:ascii="Calibri" w:eastAsia="Calibri" w:hAnsi="Calibri" w:cs="Times New Roman"/>
                <w:b/>
                <w:bCs/>
                <w:iCs/>
                <w:color w:val="000000" w:themeColor="text1"/>
                <w:sz w:val="16"/>
                <w:szCs w:val="16"/>
              </w:rPr>
            </w:pPr>
          </w:p>
          <w:p w14:paraId="113A5D04" w14:textId="77777777" w:rsidR="009D17AB" w:rsidRPr="00567E52" w:rsidRDefault="009D17AB" w:rsidP="009D17AB">
            <w:pPr>
              <w:rPr>
                <w:rFonts w:ascii="Calibri" w:eastAsia="Calibri" w:hAnsi="Calibri" w:cs="Times New Roman"/>
                <w:b/>
                <w:bCs/>
                <w:iCs/>
                <w:color w:val="000000" w:themeColor="text1"/>
                <w:sz w:val="16"/>
                <w:szCs w:val="16"/>
                <w:lang w:val="hr-HR"/>
              </w:rPr>
            </w:pPr>
          </w:p>
        </w:tc>
        <w:tc>
          <w:tcPr>
            <w:tcW w:w="1608" w:type="dxa"/>
          </w:tcPr>
          <w:p w14:paraId="070F1CC0" w14:textId="77777777" w:rsidR="009D17AB" w:rsidRPr="00567E52" w:rsidRDefault="009D17AB" w:rsidP="009D17AB">
            <w:pPr>
              <w:rPr>
                <w:rFonts w:ascii="Calibri" w:eastAsia="Calibri" w:hAnsi="Calibri" w:cs="Times New Roman"/>
                <w:b/>
                <w:bCs/>
                <w:iCs/>
                <w:color w:val="000000" w:themeColor="text1"/>
                <w:sz w:val="16"/>
                <w:szCs w:val="16"/>
                <w:lang w:val="hr-HR"/>
              </w:rPr>
            </w:pPr>
            <w:bookmarkStart w:id="13" w:name="_Hlk229572579"/>
            <w:r w:rsidRPr="00567E52">
              <w:rPr>
                <w:rFonts w:ascii="Calibri" w:eastAsia="Calibri" w:hAnsi="Calibri" w:cs="Times New Roman"/>
                <w:b/>
                <w:bCs/>
                <w:iCs/>
                <w:color w:val="000000" w:themeColor="text1"/>
                <w:sz w:val="16"/>
                <w:szCs w:val="16"/>
              </w:rPr>
              <w:t>Broj usaglašenih zakona / podzakonskih akata</w:t>
            </w:r>
            <w:bookmarkEnd w:id="13"/>
          </w:p>
        </w:tc>
        <w:tc>
          <w:tcPr>
            <w:tcW w:w="1221" w:type="dxa"/>
          </w:tcPr>
          <w:p w14:paraId="69CEB15D"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0</w:t>
            </w:r>
          </w:p>
          <w:p w14:paraId="39771ECB"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p w14:paraId="29E51BB4"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(2019. godine)</w:t>
            </w:r>
          </w:p>
        </w:tc>
        <w:tc>
          <w:tcPr>
            <w:tcW w:w="1103" w:type="dxa"/>
          </w:tcPr>
          <w:p w14:paraId="55648695"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sz w:val="16"/>
                <w:szCs w:val="16"/>
              </w:rPr>
              <w:t>+5</w:t>
            </w:r>
          </w:p>
        </w:tc>
        <w:tc>
          <w:tcPr>
            <w:tcW w:w="901" w:type="dxa"/>
            <w:shd w:val="clear" w:color="auto" w:fill="FF0000"/>
          </w:tcPr>
          <w:p w14:paraId="0C8BD2D5"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0</w:t>
            </w:r>
          </w:p>
        </w:tc>
        <w:tc>
          <w:tcPr>
            <w:tcW w:w="1286" w:type="dxa"/>
          </w:tcPr>
          <w:p w14:paraId="6B23DA8B"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w:t>
            </w:r>
          </w:p>
        </w:tc>
        <w:tc>
          <w:tcPr>
            <w:tcW w:w="1112" w:type="dxa"/>
            <w:shd w:val="clear" w:color="auto" w:fill="FFFFFF" w:themeFill="background1"/>
          </w:tcPr>
          <w:p w14:paraId="5983E3EE" w14:textId="77777777" w:rsidR="009D17AB" w:rsidRPr="00567E52" w:rsidRDefault="009D17AB" w:rsidP="009D17AB">
            <w:pPr>
              <w:jc w:val="center"/>
              <w:rPr>
                <w:rFonts w:ascii="Calibri" w:eastAsia="Calibri" w:hAnsi="Calibri" w:cs="Times New Roman"/>
                <w:b/>
                <w:bCs/>
                <w:iCs/>
                <w:color w:val="FF0000"/>
                <w:sz w:val="16"/>
                <w:szCs w:val="16"/>
                <w:lang w:val="hr-HR"/>
              </w:rPr>
            </w:pPr>
            <w:r w:rsidRPr="00567E52">
              <w:rPr>
                <w:rFonts w:ascii="Calibri" w:eastAsia="Calibri" w:hAnsi="Calibri" w:cs="Times New Roman"/>
                <w:bCs/>
                <w:noProof/>
                <w:color w:val="FF0000"/>
                <w:sz w:val="16"/>
                <w:szCs w:val="16"/>
              </w:rPr>
              <mc:AlternateContent>
                <mc:Choice Requires="wps">
                  <w:drawing>
                    <wp:anchor distT="0" distB="0" distL="114300" distR="114300" simplePos="0" relativeHeight="251791360" behindDoc="0" locked="0" layoutInCell="1" allowOverlap="1" wp14:anchorId="08B6572E" wp14:editId="7F388E76">
                      <wp:simplePos x="0" y="0"/>
                      <wp:positionH relativeFrom="column">
                        <wp:posOffset>98866</wp:posOffset>
                      </wp:positionH>
                      <wp:positionV relativeFrom="paragraph">
                        <wp:posOffset>452754</wp:posOffset>
                      </wp:positionV>
                      <wp:extent cx="304458" cy="430213"/>
                      <wp:effectExtent l="57150" t="19050" r="38735" b="0"/>
                      <wp:wrapNone/>
                      <wp:docPr id="17" name="Arrow: Down 30"/>
                      <wp:cNvGraphicFramePr/>
                      <a:graphic xmlns:a="http://schemas.openxmlformats.org/drawingml/2006/main">
                        <a:graphicData uri="http://schemas.microsoft.com/office/word/2010/wordprocessingShape">
                          <wps:wsp>
                            <wps:cNvSpPr/>
                            <wps:spPr>
                              <a:xfrm rot="19400655">
                                <a:off x="0" y="0"/>
                                <a:ext cx="304458" cy="430213"/>
                              </a:xfrm>
                              <a:prstGeom prst="down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3F7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 o:spid="_x0000_s1026" type="#_x0000_t67" style="position:absolute;margin-left:7.8pt;margin-top:35.65pt;width:23.95pt;height:33.9pt;rotation:-2402271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" adj="13957" fillcolor="red" strokecolor="#172c51" strokeweight="1pt"/>
                  </w:pict>
                </mc:Fallback>
              </mc:AlternateContent>
            </w:r>
          </w:p>
        </w:tc>
        <w:tc>
          <w:tcPr>
            <w:tcW w:w="1387" w:type="dxa"/>
            <w:shd w:val="clear" w:color="auto" w:fill="FF0000"/>
          </w:tcPr>
          <w:p w14:paraId="33CC0EC8" w14:textId="33BCA01A"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0</w:t>
            </w:r>
          </w:p>
        </w:tc>
      </w:tr>
      <w:tr w:rsidR="009D17AB" w:rsidRPr="00567E52" w14:paraId="3D9D3E8F" w14:textId="77777777" w:rsidTr="009D17AB">
        <w:trPr>
          <w:trHeight w:val="218"/>
        </w:trPr>
        <w:tc>
          <w:tcPr>
            <w:tcW w:w="1725" w:type="dxa"/>
            <w:tcBorders>
              <w:top w:val="nil"/>
            </w:tcBorders>
          </w:tcPr>
          <w:p w14:paraId="187B40E8" w14:textId="77777777" w:rsidR="009D17AB" w:rsidRPr="00567E52" w:rsidRDefault="009D17AB" w:rsidP="009D17AB">
            <w:pPr>
              <w:rPr>
                <w:rFonts w:eastAsia="Calibri" w:cstheme="minorHAnsi"/>
                <w:b/>
                <w:bCs/>
                <w:iCs/>
                <w:color w:val="000000" w:themeColor="text1"/>
                <w:sz w:val="16"/>
                <w:szCs w:val="16"/>
                <w:lang w:val="hr-HR"/>
              </w:rPr>
            </w:pPr>
          </w:p>
        </w:tc>
        <w:tc>
          <w:tcPr>
            <w:tcW w:w="1608" w:type="dxa"/>
          </w:tcPr>
          <w:p w14:paraId="4B75C0D3"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rPr>
              <w:t>Povećanje broja noćenja turista u Sjevernom i Centralnom regionu Crne Gore</w:t>
            </w:r>
          </w:p>
        </w:tc>
        <w:tc>
          <w:tcPr>
            <w:tcW w:w="1221" w:type="dxa"/>
          </w:tcPr>
          <w:p w14:paraId="7F732F7F" w14:textId="77777777" w:rsidR="009D17AB" w:rsidRPr="00567E52" w:rsidRDefault="009D17AB" w:rsidP="009D17AB">
            <w:pPr>
              <w:jc w:val="cente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741.000</w:t>
            </w:r>
          </w:p>
          <w:p w14:paraId="00F21AF8"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p w14:paraId="63014B12"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(2019. godine)</w:t>
            </w:r>
          </w:p>
        </w:tc>
        <w:tc>
          <w:tcPr>
            <w:tcW w:w="1103" w:type="dxa"/>
          </w:tcPr>
          <w:p w14:paraId="43A9ED79" w14:textId="77777777" w:rsidR="009D17AB" w:rsidRPr="00567E52" w:rsidRDefault="009D17AB" w:rsidP="009D17AB">
            <w:pPr>
              <w:jc w:val="center"/>
              <w:rPr>
                <w:rFonts w:ascii="Calibri" w:eastAsia="Calibri" w:hAnsi="Calibri" w:cs="Times New Roman"/>
                <w:b/>
                <w:bCs/>
                <w:iCs/>
                <w:color w:val="000000" w:themeColor="text1"/>
                <w:sz w:val="16"/>
                <w:szCs w:val="16"/>
                <w:lang w:val="en-GB"/>
              </w:rPr>
            </w:pPr>
            <w:r w:rsidRPr="00567E52">
              <w:rPr>
                <w:sz w:val="16"/>
                <w:szCs w:val="16"/>
              </w:rPr>
              <w:t>Index 23/19 – 103</w:t>
            </w:r>
          </w:p>
        </w:tc>
        <w:tc>
          <w:tcPr>
            <w:tcW w:w="901" w:type="dxa"/>
            <w:shd w:val="clear" w:color="auto" w:fill="70AD47" w:themeFill="accent6"/>
          </w:tcPr>
          <w:p w14:paraId="69080A87" w14:textId="77777777" w:rsidR="009D17AB" w:rsidRDefault="009D17AB" w:rsidP="009D17AB">
            <w:pPr>
              <w:rPr>
                <w:rFonts w:ascii="Calibri" w:eastAsia="Calibri" w:hAnsi="Calibri" w:cs="Times New Roman"/>
                <w:b/>
                <w:bCs/>
                <w:iCs/>
                <w:color w:val="000000" w:themeColor="text1"/>
                <w:sz w:val="16"/>
                <w:szCs w:val="16"/>
              </w:rPr>
            </w:pPr>
            <w:r w:rsidRPr="00FA18F6">
              <w:rPr>
                <w:rFonts w:ascii="Calibri" w:eastAsia="Calibri" w:hAnsi="Calibri" w:cs="Times New Roman"/>
                <w:b/>
                <w:bCs/>
                <w:iCs/>
                <w:color w:val="000000" w:themeColor="text1"/>
                <w:sz w:val="16"/>
                <w:szCs w:val="16"/>
              </w:rPr>
              <w:t>917.244</w:t>
            </w:r>
          </w:p>
          <w:p w14:paraId="7488D97F" w14:textId="77777777" w:rsidR="009D17AB" w:rsidRDefault="009D17AB" w:rsidP="009D17AB">
            <w:pPr>
              <w:jc w:val="center"/>
              <w:rPr>
                <w:rFonts w:ascii="Calibri" w:eastAsia="Calibri" w:hAnsi="Calibri" w:cs="Times New Roman"/>
                <w:b/>
                <w:bCs/>
                <w:iCs/>
                <w:color w:val="000000" w:themeColor="text1"/>
                <w:sz w:val="16"/>
                <w:szCs w:val="16"/>
              </w:rPr>
            </w:pPr>
          </w:p>
          <w:p w14:paraId="410CD206" w14:textId="77777777" w:rsidR="009D17AB" w:rsidRPr="00FA18F6" w:rsidRDefault="009D17AB" w:rsidP="009D17AB">
            <w:pPr>
              <w:jc w:val="center"/>
              <w:rPr>
                <w:rFonts w:ascii="Calibri" w:eastAsia="Calibri" w:hAnsi="Calibri" w:cs="Times New Roman"/>
                <w:bCs/>
                <w:iCs/>
                <w:color w:val="000000" w:themeColor="text1"/>
                <w:sz w:val="16"/>
                <w:szCs w:val="16"/>
              </w:rPr>
            </w:pPr>
            <w:r w:rsidRPr="00FA18F6">
              <w:rPr>
                <w:rFonts w:ascii="Calibri" w:eastAsia="Calibri" w:hAnsi="Calibri" w:cs="Times New Roman"/>
                <w:bCs/>
                <w:iCs/>
                <w:color w:val="000000" w:themeColor="text1"/>
                <w:sz w:val="16"/>
                <w:szCs w:val="16"/>
              </w:rPr>
              <w:t>index 23/19: 123,77</w:t>
            </w:r>
          </w:p>
          <w:p w14:paraId="23E217CF" w14:textId="77777777" w:rsidR="009D17AB" w:rsidRPr="00567E52" w:rsidRDefault="009D17AB" w:rsidP="009D17AB">
            <w:pPr>
              <w:rPr>
                <w:rFonts w:ascii="Calibri" w:eastAsia="Calibri" w:hAnsi="Calibri" w:cs="Times New Roman"/>
                <w:b/>
                <w:bCs/>
                <w:iCs/>
                <w:color w:val="000000" w:themeColor="text1"/>
                <w:sz w:val="16"/>
                <w:szCs w:val="16"/>
                <w:lang w:val="en-GB"/>
              </w:rPr>
            </w:pPr>
          </w:p>
        </w:tc>
        <w:tc>
          <w:tcPr>
            <w:tcW w:w="1286" w:type="dxa"/>
          </w:tcPr>
          <w:p w14:paraId="33B81BB2" w14:textId="77777777" w:rsidR="009D17AB" w:rsidRPr="00567E52" w:rsidRDefault="009D17AB" w:rsidP="009D17AB">
            <w:pPr>
              <w:jc w:val="center"/>
              <w:rPr>
                <w:rFonts w:ascii="Calibri" w:eastAsia="Calibri" w:hAnsi="Calibri" w:cs="Times New Roman"/>
                <w:b/>
                <w:bCs/>
                <w:iCs/>
                <w:color w:val="000000" w:themeColor="text1"/>
                <w:sz w:val="16"/>
                <w:szCs w:val="16"/>
                <w:lang w:val="en-GB"/>
              </w:rPr>
            </w:pPr>
            <w:r w:rsidRPr="00567E52">
              <w:rPr>
                <w:rFonts w:ascii="Calibri" w:eastAsia="Calibri" w:hAnsi="Calibri" w:cs="Times New Roman"/>
                <w:b/>
                <w:bCs/>
                <w:iCs/>
                <w:color w:val="000000" w:themeColor="text1"/>
                <w:sz w:val="16"/>
                <w:szCs w:val="16"/>
                <w:lang w:val="en-GB"/>
              </w:rPr>
              <w:t>index 25/19 - 105</w:t>
            </w:r>
          </w:p>
          <w:p w14:paraId="390B37AF"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tc>
        <w:tc>
          <w:tcPr>
            <w:tcW w:w="1112" w:type="dxa"/>
          </w:tcPr>
          <w:p w14:paraId="7E63FB01"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Cs/>
                <w:noProof/>
                <w:color w:val="FF0000"/>
                <w:sz w:val="16"/>
                <w:szCs w:val="16"/>
              </w:rPr>
              <mc:AlternateContent>
                <mc:Choice Requires="wps">
                  <w:drawing>
                    <wp:anchor distT="0" distB="0" distL="114300" distR="114300" simplePos="0" relativeHeight="251792384" behindDoc="0" locked="0" layoutInCell="1" allowOverlap="1" wp14:anchorId="3752D3AE" wp14:editId="5DCEB37C">
                      <wp:simplePos x="0" y="0"/>
                      <wp:positionH relativeFrom="column">
                        <wp:posOffset>83516</wp:posOffset>
                      </wp:positionH>
                      <wp:positionV relativeFrom="paragraph">
                        <wp:posOffset>182457</wp:posOffset>
                      </wp:positionV>
                      <wp:extent cx="330223" cy="396450"/>
                      <wp:effectExtent l="38100" t="0" r="0" b="22860"/>
                      <wp:wrapNone/>
                      <wp:docPr id="19" name="Arrow: Down 30"/>
                      <wp:cNvGraphicFramePr/>
                      <a:graphic xmlns:a="http://schemas.openxmlformats.org/drawingml/2006/main">
                        <a:graphicData uri="http://schemas.microsoft.com/office/word/2010/wordprocessingShape">
                          <wps:wsp>
                            <wps:cNvSpPr/>
                            <wps:spPr>
                              <a:xfrm rot="13050187">
                                <a:off x="0" y="0"/>
                                <a:ext cx="330223" cy="396450"/>
                              </a:xfrm>
                              <a:prstGeom prst="downArrow">
                                <a:avLst>
                                  <a:gd name="adj1" fmla="val 46309"/>
                                  <a:gd name="adj2" fmla="val 54275"/>
                                </a:avLst>
                              </a:prstGeom>
                              <a:solidFill>
                                <a:srgbClr val="00B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60CAA" id="Arrow: Down 30" o:spid="_x0000_s1026" type="#_x0000_t67" style="position:absolute;margin-left:6.6pt;margin-top:14.35pt;width:26pt;height:31.2pt;rotation:-9338676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" adj="11835,5799" fillcolor="#00b050" strokecolor="#172c51" strokeweight="1pt"/>
                  </w:pict>
                </mc:Fallback>
              </mc:AlternateContent>
            </w:r>
          </w:p>
        </w:tc>
        <w:tc>
          <w:tcPr>
            <w:tcW w:w="1387" w:type="dxa"/>
            <w:shd w:val="clear" w:color="auto" w:fill="70AD47" w:themeFill="accent6"/>
          </w:tcPr>
          <w:p w14:paraId="5CA14BAC" w14:textId="35769AA1" w:rsidR="009D17AB" w:rsidRPr="00567E52" w:rsidRDefault="009D17AB" w:rsidP="009D17AB">
            <w:pPr>
              <w:jc w:val="cente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(1.118.488,00)</w:t>
            </w:r>
          </w:p>
          <w:p w14:paraId="32E0FE7F" w14:textId="70EC6F3C" w:rsidR="009D17AB" w:rsidRPr="00567E52" w:rsidRDefault="009D17AB" w:rsidP="009D17AB">
            <w:pPr>
              <w:jc w:val="cente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index 25/19: 150,94</w:t>
            </w:r>
          </w:p>
          <w:p w14:paraId="7C900F05" w14:textId="2A44E706" w:rsidR="009D17AB" w:rsidRPr="00567E52" w:rsidRDefault="009D17AB" w:rsidP="009D17AB">
            <w:pPr>
              <w:jc w:val="center"/>
              <w:rPr>
                <w:rFonts w:ascii="Calibri" w:eastAsia="Calibri" w:hAnsi="Calibri" w:cs="Times New Roman"/>
                <w:b/>
                <w:bCs/>
                <w:iCs/>
                <w:color w:val="000000" w:themeColor="text1"/>
                <w:sz w:val="16"/>
                <w:szCs w:val="16"/>
                <w:lang w:val="hr-HR"/>
              </w:rPr>
            </w:pPr>
          </w:p>
        </w:tc>
      </w:tr>
      <w:tr w:rsidR="009D17AB" w:rsidRPr="00567E52" w14:paraId="158E21F9" w14:textId="77777777" w:rsidTr="009D17AB">
        <w:trPr>
          <w:trHeight w:val="231"/>
        </w:trPr>
        <w:tc>
          <w:tcPr>
            <w:tcW w:w="1725" w:type="dxa"/>
          </w:tcPr>
          <w:p w14:paraId="5475C4A5" w14:textId="77777777" w:rsidR="009D17AB" w:rsidRPr="00567E52" w:rsidRDefault="009D17AB" w:rsidP="009D17AB">
            <w:pPr>
              <w:rPr>
                <w:rFonts w:eastAsia="Calibri" w:cstheme="minorHAnsi"/>
                <w:b/>
                <w:bCs/>
                <w:iCs/>
                <w:color w:val="000000" w:themeColor="text1"/>
                <w:sz w:val="16"/>
                <w:szCs w:val="16"/>
                <w:lang w:val="hr-HR"/>
              </w:rPr>
            </w:pPr>
            <w:r w:rsidRPr="00567E52">
              <w:rPr>
                <w:rFonts w:eastAsia="Calibri" w:cstheme="minorHAnsi"/>
                <w:b/>
                <w:bCs/>
                <w:iCs/>
                <w:color w:val="000000" w:themeColor="text1"/>
                <w:sz w:val="16"/>
                <w:szCs w:val="16"/>
                <w:lang w:val="hr-HR"/>
              </w:rPr>
              <w:t xml:space="preserve">Operativni cilj 2: </w:t>
            </w:r>
          </w:p>
          <w:p w14:paraId="4505DFD5" w14:textId="77777777" w:rsidR="009D17AB" w:rsidRPr="00567E52" w:rsidRDefault="009D17AB" w:rsidP="009D17AB">
            <w:pPr>
              <w:rPr>
                <w:rFonts w:eastAsia="Calibri" w:cstheme="minorHAnsi"/>
                <w:b/>
                <w:bCs/>
                <w:iCs/>
                <w:color w:val="000000" w:themeColor="text1"/>
                <w:sz w:val="16"/>
                <w:szCs w:val="16"/>
                <w:lang w:val="hr-HR"/>
              </w:rPr>
            </w:pPr>
          </w:p>
          <w:p w14:paraId="0D68CBD1"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eastAsia="Calibri" w:cstheme="minorHAnsi"/>
                <w:b/>
                <w:bCs/>
                <w:iCs/>
                <w:color w:val="000000" w:themeColor="text1"/>
                <w:sz w:val="16"/>
                <w:szCs w:val="16"/>
                <w:lang w:val="hr-HR"/>
              </w:rPr>
              <w:t>Unaprijeđena turistička i prateća infra i supra struktura</w:t>
            </w:r>
          </w:p>
        </w:tc>
        <w:tc>
          <w:tcPr>
            <w:tcW w:w="1608" w:type="dxa"/>
          </w:tcPr>
          <w:p w14:paraId="085FD7D0"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rPr>
              <w:t>Broj projekata turističke i prateće infra i supra strukture</w:t>
            </w:r>
          </w:p>
        </w:tc>
        <w:tc>
          <w:tcPr>
            <w:tcW w:w="1221" w:type="dxa"/>
          </w:tcPr>
          <w:p w14:paraId="5FE6F398"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0</w:t>
            </w:r>
          </w:p>
          <w:p w14:paraId="3A1BEE6D"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p w14:paraId="5C96AE20"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(2021. godine)</w:t>
            </w:r>
          </w:p>
        </w:tc>
        <w:tc>
          <w:tcPr>
            <w:tcW w:w="1103" w:type="dxa"/>
          </w:tcPr>
          <w:p w14:paraId="1BA2FC5C"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15</w:t>
            </w:r>
          </w:p>
        </w:tc>
        <w:tc>
          <w:tcPr>
            <w:tcW w:w="901" w:type="dxa"/>
            <w:shd w:val="clear" w:color="auto" w:fill="70AD47" w:themeFill="accent6"/>
          </w:tcPr>
          <w:p w14:paraId="56B81D21"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25</w:t>
            </w:r>
          </w:p>
        </w:tc>
        <w:tc>
          <w:tcPr>
            <w:tcW w:w="1286" w:type="dxa"/>
          </w:tcPr>
          <w:p w14:paraId="70424E4E"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30</w:t>
            </w:r>
          </w:p>
        </w:tc>
        <w:tc>
          <w:tcPr>
            <w:tcW w:w="1112" w:type="dxa"/>
          </w:tcPr>
          <w:p w14:paraId="3AC305F1"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Cs/>
                <w:noProof/>
                <w:color w:val="FF0000"/>
                <w:sz w:val="16"/>
                <w:szCs w:val="16"/>
              </w:rPr>
              <mc:AlternateContent>
                <mc:Choice Requires="wps">
                  <w:drawing>
                    <wp:anchor distT="0" distB="0" distL="114300" distR="114300" simplePos="0" relativeHeight="251794432" behindDoc="0" locked="0" layoutInCell="1" allowOverlap="1" wp14:anchorId="41D38C88" wp14:editId="50E8749F">
                      <wp:simplePos x="0" y="0"/>
                      <wp:positionH relativeFrom="column">
                        <wp:posOffset>72136</wp:posOffset>
                      </wp:positionH>
                      <wp:positionV relativeFrom="paragraph">
                        <wp:posOffset>38100</wp:posOffset>
                      </wp:positionV>
                      <wp:extent cx="302340" cy="428622"/>
                      <wp:effectExtent l="76200" t="0" r="21590" b="10160"/>
                      <wp:wrapNone/>
                      <wp:docPr id="23" name="Arrow: Down 30"/>
                      <wp:cNvGraphicFramePr/>
                      <a:graphic xmlns:a="http://schemas.openxmlformats.org/drawingml/2006/main">
                        <a:graphicData uri="http://schemas.microsoft.com/office/word/2010/wordprocessingShape">
                          <wps:wsp>
                            <wps:cNvSpPr/>
                            <wps:spPr>
                              <a:xfrm rot="13345129">
                                <a:off x="0" y="0"/>
                                <a:ext cx="302340" cy="428622"/>
                              </a:xfrm>
                              <a:prstGeom prst="downArrow">
                                <a:avLst>
                                  <a:gd name="adj1" fmla="val 46309"/>
                                  <a:gd name="adj2" fmla="val 50000"/>
                                </a:avLst>
                              </a:prstGeom>
                              <a:solidFill>
                                <a:srgbClr val="00B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BE859" id="Arrow: Down 30" o:spid="_x0000_s1026" type="#_x0000_t67" style="position:absolute;margin-left:5.7pt;margin-top:3pt;width:23.8pt;height:33.75pt;rotation:-9016520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" adj="13982,5799" fillcolor="#00b050" strokecolor="#172c51" strokeweight="1pt"/>
                  </w:pict>
                </mc:Fallback>
              </mc:AlternateContent>
            </w:r>
          </w:p>
        </w:tc>
        <w:tc>
          <w:tcPr>
            <w:tcW w:w="1387" w:type="dxa"/>
            <w:shd w:val="clear" w:color="auto" w:fill="70AD47" w:themeFill="accent6"/>
          </w:tcPr>
          <w:p w14:paraId="66C7AEEA" w14:textId="3172793C"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33</w:t>
            </w:r>
          </w:p>
        </w:tc>
      </w:tr>
      <w:tr w:rsidR="009D17AB" w:rsidRPr="00567E52" w14:paraId="36B51BC4" w14:textId="77777777" w:rsidTr="009D17AB">
        <w:trPr>
          <w:trHeight w:val="218"/>
        </w:trPr>
        <w:tc>
          <w:tcPr>
            <w:tcW w:w="1725" w:type="dxa"/>
          </w:tcPr>
          <w:p w14:paraId="08BA1491"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 xml:space="preserve">Operativni cilj 3: </w:t>
            </w:r>
          </w:p>
          <w:p w14:paraId="65B3C09C" w14:textId="77777777" w:rsidR="009D17AB" w:rsidRPr="00567E52" w:rsidRDefault="009D17AB" w:rsidP="009D17AB">
            <w:pPr>
              <w:rPr>
                <w:rFonts w:ascii="Calibri" w:eastAsia="Calibri" w:hAnsi="Calibri" w:cs="Times New Roman"/>
                <w:b/>
                <w:bCs/>
                <w:iCs/>
                <w:color w:val="000000" w:themeColor="text1"/>
                <w:sz w:val="16"/>
                <w:szCs w:val="16"/>
                <w:lang w:val="hr-HR"/>
              </w:rPr>
            </w:pPr>
          </w:p>
          <w:p w14:paraId="3BF11AE1"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rPr>
              <w:t>Unaprijeđen kvalitet I kvantitet smještajnih kapaciteta</w:t>
            </w:r>
          </w:p>
          <w:p w14:paraId="2BA10D65" w14:textId="77777777" w:rsidR="009D17AB" w:rsidRPr="00567E52" w:rsidRDefault="009D17AB" w:rsidP="009D17AB">
            <w:pPr>
              <w:rPr>
                <w:rFonts w:ascii="Calibri" w:eastAsia="Calibri" w:hAnsi="Calibri" w:cs="Times New Roman"/>
                <w:b/>
                <w:bCs/>
                <w:iCs/>
                <w:color w:val="000000" w:themeColor="text1"/>
                <w:sz w:val="16"/>
                <w:szCs w:val="16"/>
                <w:lang w:val="hr-HR"/>
              </w:rPr>
            </w:pPr>
          </w:p>
        </w:tc>
        <w:tc>
          <w:tcPr>
            <w:tcW w:w="1608" w:type="dxa"/>
          </w:tcPr>
          <w:p w14:paraId="5C8BA57F"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Broj ležaja u hotelima i sl. objektima sa 4 i 5*</w:t>
            </w:r>
          </w:p>
        </w:tc>
        <w:tc>
          <w:tcPr>
            <w:tcW w:w="1221" w:type="dxa"/>
          </w:tcPr>
          <w:p w14:paraId="7458CFC0"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24.598</w:t>
            </w:r>
          </w:p>
          <w:p w14:paraId="0E26F80E"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p w14:paraId="0806FBF1"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(2021. godine)</w:t>
            </w:r>
          </w:p>
        </w:tc>
        <w:tc>
          <w:tcPr>
            <w:tcW w:w="1103" w:type="dxa"/>
          </w:tcPr>
          <w:p w14:paraId="0EFC11A3"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FA18F6">
              <w:rPr>
                <w:rFonts w:ascii="Calibri" w:eastAsia="Calibri" w:hAnsi="Calibri" w:cs="Times New Roman"/>
                <w:b/>
                <w:bCs/>
                <w:iCs/>
                <w:color w:val="000000" w:themeColor="text1"/>
                <w:sz w:val="16"/>
                <w:szCs w:val="16"/>
              </w:rPr>
              <w:t>34.700</w:t>
            </w:r>
          </w:p>
        </w:tc>
        <w:tc>
          <w:tcPr>
            <w:tcW w:w="901" w:type="dxa"/>
            <w:shd w:val="clear" w:color="auto" w:fill="FF0000"/>
          </w:tcPr>
          <w:p w14:paraId="773D5FD2" w14:textId="77777777" w:rsidR="009D17AB" w:rsidRPr="00FA18F6" w:rsidRDefault="009D17AB" w:rsidP="009D17AB">
            <w:pPr>
              <w:jc w:val="center"/>
              <w:rPr>
                <w:rFonts w:ascii="Calibri" w:eastAsia="Calibri" w:hAnsi="Calibri" w:cs="Times New Roman"/>
                <w:b/>
                <w:bCs/>
                <w:iCs/>
                <w:color w:val="000000" w:themeColor="text1"/>
                <w:sz w:val="16"/>
                <w:szCs w:val="16"/>
              </w:rPr>
            </w:pPr>
            <w:r w:rsidRPr="00FA18F6">
              <w:rPr>
                <w:rFonts w:ascii="Calibri" w:eastAsia="Calibri" w:hAnsi="Calibri" w:cs="Times New Roman"/>
                <w:b/>
                <w:bCs/>
                <w:iCs/>
                <w:color w:val="000000" w:themeColor="text1"/>
                <w:sz w:val="16"/>
                <w:szCs w:val="16"/>
              </w:rPr>
              <w:t xml:space="preserve">31.247 </w:t>
            </w:r>
          </w:p>
          <w:p w14:paraId="0891F1AE"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tc>
        <w:tc>
          <w:tcPr>
            <w:tcW w:w="1286" w:type="dxa"/>
          </w:tcPr>
          <w:p w14:paraId="61F15363"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40.200</w:t>
            </w:r>
          </w:p>
        </w:tc>
        <w:tc>
          <w:tcPr>
            <w:tcW w:w="1112" w:type="dxa"/>
          </w:tcPr>
          <w:p w14:paraId="0218D921"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Cs/>
                <w:noProof/>
                <w:color w:val="FF0000"/>
                <w:sz w:val="16"/>
                <w:szCs w:val="16"/>
              </w:rPr>
              <mc:AlternateContent>
                <mc:Choice Requires="wps">
                  <w:drawing>
                    <wp:anchor distT="0" distB="0" distL="114300" distR="114300" simplePos="0" relativeHeight="251793408" behindDoc="0" locked="0" layoutInCell="1" allowOverlap="1" wp14:anchorId="38D8011C" wp14:editId="3F200FBD">
                      <wp:simplePos x="0" y="0"/>
                      <wp:positionH relativeFrom="column">
                        <wp:posOffset>84652</wp:posOffset>
                      </wp:positionH>
                      <wp:positionV relativeFrom="paragraph">
                        <wp:posOffset>238760</wp:posOffset>
                      </wp:positionV>
                      <wp:extent cx="298870" cy="404783"/>
                      <wp:effectExtent l="23177" t="72073" r="0" b="10477"/>
                      <wp:wrapNone/>
                      <wp:docPr id="21" name="Arrow: Down 30"/>
                      <wp:cNvGraphicFramePr/>
                      <a:graphic xmlns:a="http://schemas.openxmlformats.org/drawingml/2006/main">
                        <a:graphicData uri="http://schemas.microsoft.com/office/word/2010/wordprocessingShape">
                          <wps:wsp>
                            <wps:cNvSpPr/>
                            <wps:spPr>
                              <a:xfrm rot="18798114">
                                <a:off x="0" y="0"/>
                                <a:ext cx="298870" cy="404783"/>
                              </a:xfrm>
                              <a:prstGeom prst="down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9E4A" id="Arrow: Down 30" o:spid="_x0000_s1026" type="#_x0000_t67" style="position:absolute;margin-left:6.65pt;margin-top:18.8pt;width:23.55pt;height:31.85pt;rotation:-3060407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" adj="13626" fillcolor="red" strokecolor="#172c51" strokeweight="1pt"/>
                  </w:pict>
                </mc:Fallback>
              </mc:AlternateContent>
            </w:r>
          </w:p>
        </w:tc>
        <w:tc>
          <w:tcPr>
            <w:tcW w:w="1387" w:type="dxa"/>
            <w:shd w:val="clear" w:color="auto" w:fill="FF0000"/>
          </w:tcPr>
          <w:p w14:paraId="0E4E8A81" w14:textId="4E397ED8" w:rsidR="009D17AB" w:rsidRPr="00567E52" w:rsidRDefault="009D17AB" w:rsidP="009D17AB">
            <w:pPr>
              <w:jc w:val="cente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34.425</w:t>
            </w:r>
          </w:p>
          <w:p w14:paraId="76241D3A" w14:textId="77777777" w:rsidR="009D17AB" w:rsidRPr="00567E52" w:rsidRDefault="009D17AB" w:rsidP="009D17AB">
            <w:pPr>
              <w:jc w:val="center"/>
              <w:rPr>
                <w:rFonts w:ascii="Calibri" w:eastAsia="Calibri" w:hAnsi="Calibri" w:cs="Times New Roman"/>
                <w:b/>
                <w:bCs/>
                <w:iCs/>
                <w:color w:val="FF0000"/>
                <w:sz w:val="16"/>
                <w:szCs w:val="16"/>
              </w:rPr>
            </w:pPr>
          </w:p>
          <w:p w14:paraId="62822AE9"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en-GB"/>
              </w:rPr>
              <w:t>(izvor: Izvještaj Komisije za kategorizaciju MT)</w:t>
            </w:r>
          </w:p>
        </w:tc>
      </w:tr>
      <w:tr w:rsidR="009D17AB" w:rsidRPr="00567E52" w14:paraId="75D7E7E8" w14:textId="77777777" w:rsidTr="009D17AB">
        <w:trPr>
          <w:trHeight w:val="231"/>
        </w:trPr>
        <w:tc>
          <w:tcPr>
            <w:tcW w:w="1725" w:type="dxa"/>
          </w:tcPr>
          <w:p w14:paraId="5CF6EFFD" w14:textId="77777777" w:rsidR="009D17AB" w:rsidRPr="00567E52" w:rsidRDefault="009D17AB" w:rsidP="009D17AB">
            <w:pPr>
              <w:rPr>
                <w:rFonts w:ascii="Calibri" w:eastAsia="Calibri" w:hAnsi="Calibri" w:cs="Times New Roman"/>
                <w:b/>
                <w:bCs/>
                <w:iCs/>
                <w:color w:val="000000" w:themeColor="text1"/>
                <w:sz w:val="16"/>
                <w:szCs w:val="16"/>
                <w:lang w:val="hr-HR"/>
              </w:rPr>
            </w:pPr>
          </w:p>
        </w:tc>
        <w:tc>
          <w:tcPr>
            <w:tcW w:w="1608" w:type="dxa"/>
          </w:tcPr>
          <w:p w14:paraId="0861A92F"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rPr>
              <w:t>Broj ležajeva u hotelima i sličnim objektima sa 3*</w:t>
            </w:r>
          </w:p>
        </w:tc>
        <w:tc>
          <w:tcPr>
            <w:tcW w:w="1221" w:type="dxa"/>
          </w:tcPr>
          <w:p w14:paraId="25A4359C" w14:textId="77777777" w:rsidR="009D17AB" w:rsidRPr="00567E52" w:rsidRDefault="009D17AB" w:rsidP="009D17AB">
            <w:pPr>
              <w:jc w:val="cente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9.210</w:t>
            </w:r>
          </w:p>
          <w:p w14:paraId="27A96ABB"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p w14:paraId="29703F3B"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(2021. godine)</w:t>
            </w:r>
          </w:p>
        </w:tc>
        <w:tc>
          <w:tcPr>
            <w:tcW w:w="1103" w:type="dxa"/>
          </w:tcPr>
          <w:p w14:paraId="52369638" w14:textId="77777777" w:rsidR="009D17AB" w:rsidRPr="006E73DF" w:rsidRDefault="009D17AB" w:rsidP="009D17AB">
            <w:pPr>
              <w:jc w:val="center"/>
              <w:rPr>
                <w:rFonts w:ascii="Calibri" w:eastAsia="Calibri" w:hAnsi="Calibri" w:cs="Times New Roman"/>
                <w:b/>
                <w:bCs/>
                <w:iCs/>
                <w:color w:val="000000" w:themeColor="text1"/>
                <w:sz w:val="16"/>
                <w:szCs w:val="16"/>
              </w:rPr>
            </w:pPr>
            <w:r w:rsidRPr="006E73DF">
              <w:rPr>
                <w:rFonts w:ascii="Calibri" w:eastAsia="Calibri" w:hAnsi="Calibri" w:cs="Times New Roman"/>
                <w:b/>
                <w:bCs/>
                <w:iCs/>
                <w:color w:val="000000" w:themeColor="text1"/>
                <w:sz w:val="16"/>
                <w:szCs w:val="16"/>
              </w:rPr>
              <w:t>10.000</w:t>
            </w:r>
          </w:p>
          <w:p w14:paraId="132DCFBE" w14:textId="77777777" w:rsidR="009D17AB" w:rsidRPr="00567E52" w:rsidRDefault="009D17AB" w:rsidP="009D17AB">
            <w:pPr>
              <w:jc w:val="center"/>
              <w:rPr>
                <w:rFonts w:ascii="Calibri" w:eastAsia="Calibri" w:hAnsi="Calibri" w:cs="Times New Roman"/>
                <w:b/>
                <w:bCs/>
                <w:iCs/>
                <w:color w:val="000000" w:themeColor="text1"/>
                <w:sz w:val="16"/>
                <w:szCs w:val="16"/>
              </w:rPr>
            </w:pPr>
          </w:p>
        </w:tc>
        <w:tc>
          <w:tcPr>
            <w:tcW w:w="901" w:type="dxa"/>
            <w:shd w:val="clear" w:color="auto" w:fill="70AD47" w:themeFill="accent6"/>
          </w:tcPr>
          <w:p w14:paraId="5F8766FE" w14:textId="77777777" w:rsidR="009D17AB" w:rsidRPr="006E73DF" w:rsidRDefault="009D17AB" w:rsidP="009D17AB">
            <w:pPr>
              <w:jc w:val="center"/>
              <w:rPr>
                <w:rFonts w:ascii="Calibri" w:eastAsia="Calibri" w:hAnsi="Calibri" w:cs="Times New Roman"/>
                <w:b/>
                <w:bCs/>
                <w:iCs/>
                <w:color w:val="000000" w:themeColor="text1"/>
                <w:sz w:val="16"/>
                <w:szCs w:val="16"/>
              </w:rPr>
            </w:pPr>
            <w:r w:rsidRPr="006E73DF">
              <w:rPr>
                <w:rFonts w:ascii="Calibri" w:eastAsia="Calibri" w:hAnsi="Calibri" w:cs="Times New Roman"/>
                <w:b/>
                <w:bCs/>
                <w:iCs/>
                <w:color w:val="000000" w:themeColor="text1"/>
                <w:sz w:val="16"/>
                <w:szCs w:val="16"/>
              </w:rPr>
              <w:t>11.819</w:t>
            </w:r>
          </w:p>
          <w:p w14:paraId="6886F63D" w14:textId="77777777" w:rsidR="009D17AB" w:rsidRPr="00567E52" w:rsidRDefault="009D17AB" w:rsidP="009D17AB">
            <w:pPr>
              <w:jc w:val="center"/>
              <w:rPr>
                <w:rFonts w:ascii="Calibri" w:eastAsia="Calibri" w:hAnsi="Calibri" w:cs="Times New Roman"/>
                <w:b/>
                <w:bCs/>
                <w:iCs/>
                <w:color w:val="000000" w:themeColor="text1"/>
                <w:sz w:val="16"/>
                <w:szCs w:val="16"/>
              </w:rPr>
            </w:pPr>
          </w:p>
        </w:tc>
        <w:tc>
          <w:tcPr>
            <w:tcW w:w="1286" w:type="dxa"/>
          </w:tcPr>
          <w:p w14:paraId="1CA16571" w14:textId="77777777" w:rsidR="009D17AB" w:rsidRPr="00567E52" w:rsidRDefault="009D17AB" w:rsidP="009D17AB">
            <w:pPr>
              <w:jc w:val="cente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11.000</w:t>
            </w:r>
          </w:p>
          <w:p w14:paraId="76BD6D60"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tc>
        <w:tc>
          <w:tcPr>
            <w:tcW w:w="1112" w:type="dxa"/>
          </w:tcPr>
          <w:p w14:paraId="5C19E719"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Cs/>
                <w:noProof/>
                <w:color w:val="FF0000"/>
                <w:sz w:val="16"/>
                <w:szCs w:val="16"/>
              </w:rPr>
              <mc:AlternateContent>
                <mc:Choice Requires="wps">
                  <w:drawing>
                    <wp:anchor distT="0" distB="0" distL="114300" distR="114300" simplePos="0" relativeHeight="251796480" behindDoc="0" locked="0" layoutInCell="1" allowOverlap="1" wp14:anchorId="4DAD942E" wp14:editId="29E19DD7">
                      <wp:simplePos x="0" y="0"/>
                      <wp:positionH relativeFrom="column">
                        <wp:posOffset>63061</wp:posOffset>
                      </wp:positionH>
                      <wp:positionV relativeFrom="paragraph">
                        <wp:posOffset>182245</wp:posOffset>
                      </wp:positionV>
                      <wp:extent cx="325824" cy="397996"/>
                      <wp:effectExtent l="38100" t="0" r="17145" b="21590"/>
                      <wp:wrapNone/>
                      <wp:docPr id="27" name="Arrow: Down 30"/>
                      <wp:cNvGraphicFramePr/>
                      <a:graphic xmlns:a="http://schemas.openxmlformats.org/drawingml/2006/main">
                        <a:graphicData uri="http://schemas.microsoft.com/office/word/2010/wordprocessingShape">
                          <wps:wsp>
                            <wps:cNvSpPr/>
                            <wps:spPr>
                              <a:xfrm rot="13109008">
                                <a:off x="0" y="0"/>
                                <a:ext cx="325824" cy="397996"/>
                              </a:xfrm>
                              <a:prstGeom prst="downArrow">
                                <a:avLst>
                                  <a:gd name="adj1" fmla="val 46309"/>
                                  <a:gd name="adj2" fmla="val 50000"/>
                                </a:avLst>
                              </a:prstGeom>
                              <a:solidFill>
                                <a:srgbClr val="00B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3FFC" id="Arrow: Down 30" o:spid="_x0000_s1026" type="#_x0000_t67" style="position:absolute;margin-left:4.95pt;margin-top:14.35pt;width:25.65pt;height:31.35pt;rotation:-9274428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" adj="12758,5799" fillcolor="#00b050" strokecolor="#172c51" strokeweight="1pt"/>
                  </w:pict>
                </mc:Fallback>
              </mc:AlternateContent>
            </w:r>
          </w:p>
        </w:tc>
        <w:tc>
          <w:tcPr>
            <w:tcW w:w="1387" w:type="dxa"/>
            <w:shd w:val="clear" w:color="auto" w:fill="70AD47" w:themeFill="accent6"/>
          </w:tcPr>
          <w:p w14:paraId="68C38139" w14:textId="41F1A2BD"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11.700</w:t>
            </w:r>
          </w:p>
          <w:p w14:paraId="2F414B10" w14:textId="77777777" w:rsidR="009D17AB" w:rsidRPr="00567E52" w:rsidRDefault="009D17AB" w:rsidP="009D17AB">
            <w:pPr>
              <w:rPr>
                <w:rFonts w:ascii="Calibri" w:eastAsia="Calibri" w:hAnsi="Calibri" w:cs="Times New Roman"/>
                <w:b/>
                <w:bCs/>
                <w:iCs/>
                <w:color w:val="000000" w:themeColor="text1"/>
                <w:sz w:val="16"/>
                <w:szCs w:val="16"/>
                <w:lang w:val="en-GB"/>
              </w:rPr>
            </w:pPr>
          </w:p>
          <w:p w14:paraId="76E9791B"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en-GB"/>
              </w:rPr>
              <w:t>(izvor: Izvještaj Komisije za kategorizaciju MT)</w:t>
            </w:r>
          </w:p>
        </w:tc>
      </w:tr>
      <w:tr w:rsidR="009D17AB" w:rsidRPr="00567E52" w14:paraId="44DE4459" w14:textId="77777777" w:rsidTr="009D17AB">
        <w:trPr>
          <w:trHeight w:val="231"/>
        </w:trPr>
        <w:tc>
          <w:tcPr>
            <w:tcW w:w="1725" w:type="dxa"/>
          </w:tcPr>
          <w:p w14:paraId="76E8AD15"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 xml:space="preserve">Operativni cilj 4: </w:t>
            </w:r>
          </w:p>
          <w:p w14:paraId="5744FDEE" w14:textId="77777777" w:rsidR="009D17AB" w:rsidRPr="00567E52" w:rsidRDefault="009D17AB" w:rsidP="009D17AB">
            <w:pPr>
              <w:rPr>
                <w:rFonts w:ascii="Calibri" w:eastAsia="Calibri" w:hAnsi="Calibri" w:cs="Times New Roman"/>
                <w:b/>
                <w:bCs/>
                <w:iCs/>
                <w:color w:val="000000" w:themeColor="text1"/>
                <w:sz w:val="16"/>
                <w:szCs w:val="16"/>
                <w:lang w:val="hr-HR"/>
              </w:rPr>
            </w:pPr>
          </w:p>
          <w:p w14:paraId="0CCE84AE"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rPr>
              <w:t>Unaprijeđen kvalitet diverzifikovanog turističkog proizvoda</w:t>
            </w:r>
          </w:p>
        </w:tc>
        <w:tc>
          <w:tcPr>
            <w:tcW w:w="1608" w:type="dxa"/>
          </w:tcPr>
          <w:p w14:paraId="69C4CC4B"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en-GB"/>
              </w:rPr>
              <w:t>Broj novih turističkih proizvoda</w:t>
            </w:r>
          </w:p>
        </w:tc>
        <w:tc>
          <w:tcPr>
            <w:tcW w:w="1221" w:type="dxa"/>
          </w:tcPr>
          <w:p w14:paraId="3DDE4538"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0</w:t>
            </w:r>
          </w:p>
          <w:p w14:paraId="1312455F"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p w14:paraId="3EFC00B0"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(2021. godine)</w:t>
            </w:r>
          </w:p>
        </w:tc>
        <w:tc>
          <w:tcPr>
            <w:tcW w:w="1103" w:type="dxa"/>
          </w:tcPr>
          <w:p w14:paraId="64B33C19"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+2</w:t>
            </w:r>
          </w:p>
        </w:tc>
        <w:tc>
          <w:tcPr>
            <w:tcW w:w="901" w:type="dxa"/>
            <w:shd w:val="clear" w:color="auto" w:fill="70AD47" w:themeFill="accent6"/>
          </w:tcPr>
          <w:p w14:paraId="4B1574F5"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5</w:t>
            </w:r>
          </w:p>
        </w:tc>
        <w:tc>
          <w:tcPr>
            <w:tcW w:w="1286" w:type="dxa"/>
          </w:tcPr>
          <w:p w14:paraId="1134A7BC"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10</w:t>
            </w:r>
          </w:p>
          <w:p w14:paraId="2C138AC6"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p w14:paraId="04BF9F9B"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 xml:space="preserve">(2023. godine -5) </w:t>
            </w:r>
          </w:p>
        </w:tc>
        <w:tc>
          <w:tcPr>
            <w:tcW w:w="1112" w:type="dxa"/>
          </w:tcPr>
          <w:p w14:paraId="465AB056"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Cs/>
                <w:noProof/>
                <w:color w:val="FF0000"/>
                <w:sz w:val="16"/>
                <w:szCs w:val="16"/>
              </w:rPr>
              <mc:AlternateContent>
                <mc:Choice Requires="wps">
                  <w:drawing>
                    <wp:anchor distT="0" distB="0" distL="114300" distR="114300" simplePos="0" relativeHeight="251795456" behindDoc="0" locked="0" layoutInCell="1" allowOverlap="1" wp14:anchorId="7056DE26" wp14:editId="288F9FBD">
                      <wp:simplePos x="0" y="0"/>
                      <wp:positionH relativeFrom="column">
                        <wp:posOffset>93980</wp:posOffset>
                      </wp:positionH>
                      <wp:positionV relativeFrom="paragraph">
                        <wp:posOffset>63500</wp:posOffset>
                      </wp:positionV>
                      <wp:extent cx="313525" cy="416303"/>
                      <wp:effectExtent l="57150" t="0" r="10795" b="22225"/>
                      <wp:wrapNone/>
                      <wp:docPr id="26" name="Arrow: Down 30"/>
                      <wp:cNvGraphicFramePr/>
                      <a:graphic xmlns:a="http://schemas.openxmlformats.org/drawingml/2006/main">
                        <a:graphicData uri="http://schemas.microsoft.com/office/word/2010/wordprocessingShape">
                          <wps:wsp>
                            <wps:cNvSpPr/>
                            <wps:spPr>
                              <a:xfrm rot="13495034">
                                <a:off x="0" y="0"/>
                                <a:ext cx="313525" cy="416303"/>
                              </a:xfrm>
                              <a:prstGeom prst="downArrow">
                                <a:avLst>
                                  <a:gd name="adj1" fmla="val 46309"/>
                                  <a:gd name="adj2" fmla="val 50000"/>
                                </a:avLst>
                              </a:prstGeom>
                              <a:solidFill>
                                <a:srgbClr val="00B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7A6D" id="Arrow: Down 30" o:spid="_x0000_s1026" type="#_x0000_t67" style="position:absolute;margin-left:7.4pt;margin-top:5pt;width:24.7pt;height:32.8pt;rotation:-8852784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" adj="13466,5799" fillcolor="#00b050" strokecolor="#172c51" strokeweight="1pt"/>
                  </w:pict>
                </mc:Fallback>
              </mc:AlternateContent>
            </w:r>
          </w:p>
        </w:tc>
        <w:tc>
          <w:tcPr>
            <w:tcW w:w="1387" w:type="dxa"/>
            <w:shd w:val="clear" w:color="auto" w:fill="70AD47" w:themeFill="accent6"/>
          </w:tcPr>
          <w:p w14:paraId="202BA178" w14:textId="23B2F44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+1 ( u odnosu na 2023. godinu)</w:t>
            </w:r>
          </w:p>
        </w:tc>
      </w:tr>
      <w:tr w:rsidR="009D17AB" w:rsidRPr="00567E52" w14:paraId="5F3EE435" w14:textId="77777777" w:rsidTr="009D17AB">
        <w:trPr>
          <w:trHeight w:val="218"/>
        </w:trPr>
        <w:tc>
          <w:tcPr>
            <w:tcW w:w="1725" w:type="dxa"/>
          </w:tcPr>
          <w:p w14:paraId="1DF0D650" w14:textId="77777777" w:rsidR="009D17AB" w:rsidRPr="00567E52" w:rsidRDefault="009D17AB" w:rsidP="009D17AB">
            <w:pP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 xml:space="preserve">Operativni cilj 5: </w:t>
            </w:r>
          </w:p>
          <w:p w14:paraId="3B5A7595" w14:textId="77777777" w:rsidR="009D17AB" w:rsidRPr="00567E52" w:rsidRDefault="009D17AB" w:rsidP="009D17AB">
            <w:pPr>
              <w:rPr>
                <w:rFonts w:ascii="Calibri" w:eastAsia="Calibri" w:hAnsi="Calibri" w:cs="Times New Roman"/>
                <w:b/>
                <w:bCs/>
                <w:iCs/>
                <w:color w:val="000000" w:themeColor="text1"/>
                <w:sz w:val="16"/>
                <w:szCs w:val="16"/>
              </w:rPr>
            </w:pPr>
          </w:p>
          <w:p w14:paraId="185DA9A7"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rPr>
              <w:t>Unaprijeđeni ljudski resursi, znanja i vještine u turizmu</w:t>
            </w:r>
          </w:p>
        </w:tc>
        <w:tc>
          <w:tcPr>
            <w:tcW w:w="1608" w:type="dxa"/>
          </w:tcPr>
          <w:p w14:paraId="5C421AF2" w14:textId="77777777"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rPr>
              <w:t>Broj obuka i do-obuka za službenike /ce u turizmu (lokalne turističke organizacije, inspekcijiske službe i dr. institucije)</w:t>
            </w:r>
          </w:p>
        </w:tc>
        <w:tc>
          <w:tcPr>
            <w:tcW w:w="1221" w:type="dxa"/>
          </w:tcPr>
          <w:p w14:paraId="6F10A75A"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0</w:t>
            </w:r>
          </w:p>
        </w:tc>
        <w:tc>
          <w:tcPr>
            <w:tcW w:w="1103" w:type="dxa"/>
          </w:tcPr>
          <w:p w14:paraId="6CF1280C"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10</w:t>
            </w:r>
          </w:p>
        </w:tc>
        <w:tc>
          <w:tcPr>
            <w:tcW w:w="901" w:type="dxa"/>
            <w:shd w:val="clear" w:color="auto" w:fill="70AD47" w:themeFill="accent6"/>
          </w:tcPr>
          <w:p w14:paraId="7A9A340A"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11</w:t>
            </w:r>
          </w:p>
        </w:tc>
        <w:tc>
          <w:tcPr>
            <w:tcW w:w="1286" w:type="dxa"/>
          </w:tcPr>
          <w:p w14:paraId="08CB6231"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15</w:t>
            </w:r>
          </w:p>
        </w:tc>
        <w:tc>
          <w:tcPr>
            <w:tcW w:w="1112" w:type="dxa"/>
          </w:tcPr>
          <w:p w14:paraId="7D829D55" w14:textId="58FC3F6A" w:rsidR="009D17AB" w:rsidRPr="00567E52" w:rsidRDefault="009D17AB" w:rsidP="009D17AB">
            <w:pPr>
              <w:rPr>
                <w:rFonts w:ascii="Calibri" w:eastAsia="Calibri" w:hAnsi="Calibri" w:cs="Times New Roman"/>
                <w:b/>
                <w:bCs/>
                <w:iCs/>
                <w:color w:val="000000" w:themeColor="text1"/>
                <w:sz w:val="16"/>
                <w:szCs w:val="16"/>
                <w:lang w:val="hr-HR"/>
              </w:rPr>
            </w:pPr>
            <w:r w:rsidRPr="00567E52">
              <w:rPr>
                <w:rFonts w:ascii="Calibri" w:eastAsia="Calibri" w:hAnsi="Calibri" w:cs="Times New Roman"/>
                <w:bCs/>
                <w:noProof/>
                <w:color w:val="FF0000"/>
                <w:sz w:val="16"/>
                <w:szCs w:val="16"/>
              </w:rPr>
              <mc:AlternateContent>
                <mc:Choice Requires="wps">
                  <w:drawing>
                    <wp:anchor distT="0" distB="0" distL="114300" distR="114300" simplePos="0" relativeHeight="251797504" behindDoc="0" locked="0" layoutInCell="1" allowOverlap="1" wp14:anchorId="2DE2A78C" wp14:editId="45A29AAE">
                      <wp:simplePos x="0" y="0"/>
                      <wp:positionH relativeFrom="column">
                        <wp:posOffset>50165</wp:posOffset>
                      </wp:positionH>
                      <wp:positionV relativeFrom="paragraph">
                        <wp:posOffset>234316</wp:posOffset>
                      </wp:positionV>
                      <wp:extent cx="337642" cy="409325"/>
                      <wp:effectExtent l="38100" t="0" r="5715" b="29210"/>
                      <wp:wrapNone/>
                      <wp:docPr id="28" name="Arrow: Down 30"/>
                      <wp:cNvGraphicFramePr/>
                      <a:graphic xmlns:a="http://schemas.openxmlformats.org/drawingml/2006/main">
                        <a:graphicData uri="http://schemas.microsoft.com/office/word/2010/wordprocessingShape">
                          <wps:wsp>
                            <wps:cNvSpPr/>
                            <wps:spPr>
                              <a:xfrm rot="13096893">
                                <a:off x="0" y="0"/>
                                <a:ext cx="337642" cy="409325"/>
                              </a:xfrm>
                              <a:prstGeom prst="downArrow">
                                <a:avLst>
                                  <a:gd name="adj1" fmla="val 46309"/>
                                  <a:gd name="adj2" fmla="val 50000"/>
                                </a:avLst>
                              </a:prstGeom>
                              <a:solidFill>
                                <a:srgbClr val="00B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93469" id="Arrow: Down 30" o:spid="_x0000_s1026" type="#_x0000_t67" style="position:absolute;margin-left:3.95pt;margin-top:18.45pt;width:26.6pt;height:32.25pt;rotation:-9287660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" adj="12691,5799" fillcolor="#00b050" strokecolor="#172c51" strokeweight="1pt"/>
                  </w:pict>
                </mc:Fallback>
              </mc:AlternateContent>
            </w:r>
          </w:p>
        </w:tc>
        <w:tc>
          <w:tcPr>
            <w:tcW w:w="1387" w:type="dxa"/>
            <w:shd w:val="clear" w:color="auto" w:fill="70AD47" w:themeFill="accent6"/>
          </w:tcPr>
          <w:p w14:paraId="16DAB42D"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17</w:t>
            </w:r>
          </w:p>
        </w:tc>
      </w:tr>
      <w:tr w:rsidR="009D17AB" w14:paraId="0A7200AD" w14:textId="77777777" w:rsidTr="009D17AB">
        <w:trPr>
          <w:trHeight w:val="218"/>
        </w:trPr>
        <w:tc>
          <w:tcPr>
            <w:tcW w:w="1725" w:type="dxa"/>
          </w:tcPr>
          <w:p w14:paraId="0AC5B87F" w14:textId="77777777" w:rsidR="009D17AB" w:rsidRPr="00567E52" w:rsidRDefault="009D17AB" w:rsidP="009D17AB">
            <w:pP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 xml:space="preserve">Operativni cilj 6: </w:t>
            </w:r>
          </w:p>
          <w:p w14:paraId="5E43A18C" w14:textId="77777777" w:rsidR="009D17AB" w:rsidRPr="00567E52" w:rsidRDefault="009D17AB" w:rsidP="009D17AB">
            <w:pPr>
              <w:rPr>
                <w:rFonts w:ascii="Calibri" w:eastAsia="Calibri" w:hAnsi="Calibri" w:cs="Times New Roman"/>
                <w:b/>
                <w:bCs/>
                <w:iCs/>
                <w:color w:val="000000" w:themeColor="text1"/>
                <w:sz w:val="16"/>
                <w:szCs w:val="16"/>
              </w:rPr>
            </w:pPr>
          </w:p>
          <w:p w14:paraId="639967A7" w14:textId="77777777" w:rsidR="009D17AB" w:rsidRPr="00567E52" w:rsidRDefault="009D17AB" w:rsidP="009D17AB">
            <w:pP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Razvoj digitalnih, inovativnih rješenja i novih tehnologija u turizmu</w:t>
            </w:r>
          </w:p>
          <w:p w14:paraId="0F2A4BCF" w14:textId="77777777" w:rsidR="009D17AB" w:rsidRPr="00567E52" w:rsidRDefault="009D17AB" w:rsidP="009D17AB">
            <w:pPr>
              <w:rPr>
                <w:rFonts w:ascii="Calibri" w:eastAsia="Calibri" w:hAnsi="Calibri" w:cs="Times New Roman"/>
                <w:b/>
                <w:bCs/>
                <w:iCs/>
                <w:color w:val="000000" w:themeColor="text1"/>
                <w:sz w:val="16"/>
                <w:szCs w:val="16"/>
              </w:rPr>
            </w:pPr>
          </w:p>
        </w:tc>
        <w:tc>
          <w:tcPr>
            <w:tcW w:w="1608" w:type="dxa"/>
          </w:tcPr>
          <w:p w14:paraId="64AB0B61" w14:textId="77777777" w:rsidR="009D17AB" w:rsidRPr="00567E52" w:rsidRDefault="009D17AB" w:rsidP="009D17AB">
            <w:pP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lang w:val="en-GB"/>
              </w:rPr>
              <w:t>Broj implementiranih inovativnih / digitalnih projekata</w:t>
            </w:r>
          </w:p>
        </w:tc>
        <w:tc>
          <w:tcPr>
            <w:tcW w:w="1221" w:type="dxa"/>
          </w:tcPr>
          <w:p w14:paraId="10E07783"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0</w:t>
            </w:r>
          </w:p>
        </w:tc>
        <w:tc>
          <w:tcPr>
            <w:tcW w:w="1103" w:type="dxa"/>
          </w:tcPr>
          <w:p w14:paraId="0E5585F4"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3</w:t>
            </w:r>
          </w:p>
        </w:tc>
        <w:tc>
          <w:tcPr>
            <w:tcW w:w="901" w:type="dxa"/>
            <w:shd w:val="clear" w:color="auto" w:fill="FFFF00"/>
          </w:tcPr>
          <w:p w14:paraId="02009F50" w14:textId="77777777" w:rsidR="009D17AB" w:rsidRDefault="009D17AB" w:rsidP="009D17AB">
            <w:pPr>
              <w:jc w:val="center"/>
              <w:rPr>
                <w:rFonts w:ascii="Calibri" w:eastAsia="Calibri" w:hAnsi="Calibri" w:cs="Times New Roman"/>
                <w:b/>
                <w:bCs/>
                <w:iCs/>
                <w:color w:val="000000" w:themeColor="text1"/>
                <w:sz w:val="20"/>
                <w:szCs w:val="20"/>
                <w:lang w:val="hr-HR"/>
              </w:rPr>
            </w:pPr>
            <w:r>
              <w:rPr>
                <w:rFonts w:ascii="Calibri" w:eastAsia="Calibri" w:hAnsi="Calibri" w:cs="Times New Roman"/>
                <w:b/>
                <w:bCs/>
                <w:iCs/>
                <w:color w:val="000000" w:themeColor="text1"/>
                <w:sz w:val="20"/>
                <w:szCs w:val="20"/>
                <w:lang w:val="hr-HR"/>
              </w:rPr>
              <w:t>3</w:t>
            </w:r>
          </w:p>
        </w:tc>
        <w:tc>
          <w:tcPr>
            <w:tcW w:w="1286" w:type="dxa"/>
          </w:tcPr>
          <w:p w14:paraId="6CEC5FFB" w14:textId="77777777" w:rsidR="009D17AB" w:rsidRPr="00966E49" w:rsidRDefault="009D17AB" w:rsidP="009D17AB">
            <w:pPr>
              <w:jc w:val="center"/>
              <w:rPr>
                <w:rFonts w:ascii="Calibri" w:eastAsia="Calibri" w:hAnsi="Calibri" w:cs="Times New Roman"/>
                <w:b/>
                <w:bCs/>
                <w:iCs/>
                <w:color w:val="000000" w:themeColor="text1"/>
                <w:sz w:val="20"/>
                <w:szCs w:val="20"/>
                <w:lang w:val="hr-HR"/>
              </w:rPr>
            </w:pPr>
            <w:r>
              <w:rPr>
                <w:rFonts w:ascii="Calibri" w:eastAsia="Calibri" w:hAnsi="Calibri" w:cs="Times New Roman"/>
                <w:b/>
                <w:bCs/>
                <w:iCs/>
                <w:color w:val="000000" w:themeColor="text1"/>
                <w:sz w:val="20"/>
                <w:szCs w:val="20"/>
                <w:lang w:val="hr-HR"/>
              </w:rPr>
              <w:t>5</w:t>
            </w:r>
          </w:p>
        </w:tc>
        <w:tc>
          <w:tcPr>
            <w:tcW w:w="1112" w:type="dxa"/>
          </w:tcPr>
          <w:p w14:paraId="432B0890" w14:textId="69A5A313" w:rsidR="009D17AB" w:rsidRPr="005B5529" w:rsidRDefault="007F0540" w:rsidP="009D17AB">
            <w:pPr>
              <w:rPr>
                <w:rFonts w:ascii="Calibri" w:eastAsia="Calibri" w:hAnsi="Calibri" w:cs="Times New Roman"/>
                <w:bCs/>
                <w:color w:val="FF0000"/>
              </w:rPr>
            </w:pPr>
            <w:r w:rsidRPr="00567E52">
              <w:rPr>
                <w:rFonts w:ascii="Calibri" w:eastAsia="Calibri" w:hAnsi="Calibri" w:cs="Times New Roman"/>
                <w:bCs/>
                <w:noProof/>
                <w:color w:val="FF0000"/>
                <w:sz w:val="16"/>
                <w:szCs w:val="16"/>
              </w:rPr>
              <mc:AlternateContent>
                <mc:Choice Requires="wps">
                  <w:drawing>
                    <wp:anchor distT="0" distB="0" distL="114300" distR="114300" simplePos="0" relativeHeight="251798528" behindDoc="0" locked="0" layoutInCell="1" allowOverlap="1" wp14:anchorId="6D6C92C3" wp14:editId="318B84E3">
                      <wp:simplePos x="0" y="0"/>
                      <wp:positionH relativeFrom="column">
                        <wp:posOffset>133808</wp:posOffset>
                      </wp:positionH>
                      <wp:positionV relativeFrom="paragraph">
                        <wp:posOffset>220980</wp:posOffset>
                      </wp:positionV>
                      <wp:extent cx="324109" cy="446278"/>
                      <wp:effectExtent l="15240" t="60960" r="0" b="15240"/>
                      <wp:wrapNone/>
                      <wp:docPr id="29" name="Arrow: Down 30"/>
                      <wp:cNvGraphicFramePr/>
                      <a:graphic xmlns:a="http://schemas.openxmlformats.org/drawingml/2006/main">
                        <a:graphicData uri="http://schemas.microsoft.com/office/word/2010/wordprocessingShape">
                          <wps:wsp>
                            <wps:cNvSpPr/>
                            <wps:spPr>
                              <a:xfrm rot="18723972">
                                <a:off x="0" y="0"/>
                                <a:ext cx="324109" cy="446278"/>
                              </a:xfrm>
                              <a:prstGeom prst="down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57147" id="Arrow: Down 30" o:spid="_x0000_s1026" type="#_x0000_t67" style="position:absolute;margin-left:10.55pt;margin-top:17.4pt;width:25.5pt;height:35.15pt;rotation:-3141390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" adj="13757" fillcolor="red" strokecolor="#172c51" strokeweight="1pt"/>
                  </w:pict>
                </mc:Fallback>
              </mc:AlternateContent>
            </w:r>
          </w:p>
        </w:tc>
        <w:tc>
          <w:tcPr>
            <w:tcW w:w="1387" w:type="dxa"/>
            <w:shd w:val="clear" w:color="auto" w:fill="FF0000"/>
          </w:tcPr>
          <w:p w14:paraId="64F447C3" w14:textId="77777777" w:rsidR="009D17AB" w:rsidRDefault="009D17AB" w:rsidP="009D17AB">
            <w:pPr>
              <w:jc w:val="center"/>
              <w:rPr>
                <w:rFonts w:ascii="Calibri" w:eastAsia="Calibri" w:hAnsi="Calibri" w:cs="Times New Roman"/>
                <w:b/>
                <w:bCs/>
                <w:iCs/>
                <w:color w:val="000000" w:themeColor="text1"/>
                <w:lang w:val="hr-HR"/>
              </w:rPr>
            </w:pPr>
            <w:r>
              <w:rPr>
                <w:rFonts w:ascii="Calibri" w:eastAsia="Calibri" w:hAnsi="Calibri" w:cs="Times New Roman"/>
                <w:b/>
                <w:bCs/>
                <w:iCs/>
                <w:color w:val="000000" w:themeColor="text1"/>
                <w:lang w:val="hr-HR"/>
              </w:rPr>
              <w:t>1</w:t>
            </w:r>
          </w:p>
        </w:tc>
      </w:tr>
      <w:tr w:rsidR="009D17AB" w14:paraId="7A90310A" w14:textId="77777777" w:rsidTr="009D17AB">
        <w:trPr>
          <w:trHeight w:val="218"/>
        </w:trPr>
        <w:tc>
          <w:tcPr>
            <w:tcW w:w="1725" w:type="dxa"/>
          </w:tcPr>
          <w:p w14:paraId="5290917D" w14:textId="77777777" w:rsidR="009D17AB" w:rsidRPr="00567E52" w:rsidRDefault="009D17AB" w:rsidP="009D17AB">
            <w:pPr>
              <w:rPr>
                <w:rFonts w:ascii="Calibri" w:eastAsia="Calibri" w:hAnsi="Calibri" w:cs="Times New Roman"/>
                <w:b/>
                <w:bCs/>
                <w:iCs/>
                <w:color w:val="000000" w:themeColor="text1"/>
                <w:sz w:val="16"/>
                <w:szCs w:val="16"/>
              </w:rPr>
            </w:pPr>
            <w:bookmarkStart w:id="14" w:name="_Hlk230784122"/>
            <w:r w:rsidRPr="00567E52">
              <w:rPr>
                <w:rFonts w:ascii="Calibri" w:eastAsia="Calibri" w:hAnsi="Calibri" w:cs="Times New Roman"/>
                <w:b/>
                <w:bCs/>
                <w:iCs/>
                <w:color w:val="000000" w:themeColor="text1"/>
                <w:sz w:val="16"/>
                <w:szCs w:val="16"/>
              </w:rPr>
              <w:t>Operativni cilj 7:</w:t>
            </w:r>
          </w:p>
          <w:p w14:paraId="0F2A3B6F" w14:textId="77777777" w:rsidR="009D17AB" w:rsidRPr="00567E52" w:rsidRDefault="009D17AB" w:rsidP="009D17AB">
            <w:pPr>
              <w:rPr>
                <w:rFonts w:ascii="Calibri" w:eastAsia="Calibri" w:hAnsi="Calibri" w:cs="Times New Roman"/>
                <w:b/>
                <w:bCs/>
                <w:iCs/>
                <w:color w:val="000000" w:themeColor="text1"/>
                <w:sz w:val="16"/>
                <w:szCs w:val="16"/>
              </w:rPr>
            </w:pPr>
          </w:p>
          <w:p w14:paraId="6236CEB0" w14:textId="77777777" w:rsidR="009D17AB" w:rsidRPr="00567E52" w:rsidRDefault="009D17AB" w:rsidP="009D17AB">
            <w:pPr>
              <w:rPr>
                <w:rFonts w:ascii="Calibri" w:eastAsia="Calibri" w:hAnsi="Calibri" w:cs="Times New Roman"/>
                <w:b/>
                <w:bCs/>
                <w:iCs/>
                <w:color w:val="000000" w:themeColor="text1"/>
                <w:sz w:val="16"/>
                <w:szCs w:val="16"/>
              </w:rPr>
            </w:pPr>
            <w:r w:rsidRPr="00567E52">
              <w:rPr>
                <w:rFonts w:ascii="Calibri" w:eastAsia="Calibri" w:hAnsi="Calibri" w:cs="Times New Roman"/>
                <w:b/>
                <w:bCs/>
                <w:iCs/>
                <w:color w:val="000000" w:themeColor="text1"/>
                <w:sz w:val="16"/>
                <w:szCs w:val="16"/>
              </w:rPr>
              <w:t xml:space="preserve">Globalno prepoznata turistička destinacija </w:t>
            </w:r>
          </w:p>
          <w:p w14:paraId="6BA42D12" w14:textId="77777777" w:rsidR="009D17AB" w:rsidRPr="00567E52" w:rsidRDefault="009D17AB" w:rsidP="009D17AB">
            <w:pPr>
              <w:rPr>
                <w:rFonts w:ascii="Calibri" w:eastAsia="Calibri" w:hAnsi="Calibri" w:cs="Times New Roman"/>
                <w:b/>
                <w:bCs/>
                <w:iCs/>
                <w:color w:val="000000" w:themeColor="text1"/>
                <w:sz w:val="16"/>
                <w:szCs w:val="16"/>
              </w:rPr>
            </w:pPr>
          </w:p>
        </w:tc>
        <w:tc>
          <w:tcPr>
            <w:tcW w:w="1608" w:type="dxa"/>
          </w:tcPr>
          <w:p w14:paraId="14620467" w14:textId="77777777" w:rsidR="009D17AB" w:rsidRPr="00567E52" w:rsidRDefault="009D17AB" w:rsidP="009D17AB">
            <w:pPr>
              <w:rPr>
                <w:rFonts w:ascii="Calibri" w:eastAsia="Calibri" w:hAnsi="Calibri" w:cs="Times New Roman"/>
                <w:b/>
                <w:bCs/>
                <w:iCs/>
                <w:color w:val="000000" w:themeColor="text1"/>
                <w:sz w:val="16"/>
                <w:szCs w:val="16"/>
                <w:lang w:val="en-GB"/>
              </w:rPr>
            </w:pPr>
            <w:r w:rsidRPr="00567E52">
              <w:rPr>
                <w:rFonts w:ascii="Calibri" w:eastAsia="Calibri" w:hAnsi="Calibri" w:cs="Times New Roman"/>
                <w:b/>
                <w:bCs/>
                <w:iCs/>
                <w:color w:val="000000" w:themeColor="text1"/>
                <w:sz w:val="16"/>
                <w:szCs w:val="16"/>
                <w:lang w:val="en-GB"/>
              </w:rPr>
              <w:t>Povećanje broja noćenja turista sa prioritetnih tržišta (Francuska, Velika Britanija, Njemačka, Poljska, Rusija, Srbija, Kosovo, BiH, Makedonija, Albanija)</w:t>
            </w:r>
          </w:p>
        </w:tc>
        <w:tc>
          <w:tcPr>
            <w:tcW w:w="1221" w:type="dxa"/>
          </w:tcPr>
          <w:p w14:paraId="0F4F9673" w14:textId="77777777" w:rsidR="009D17AB" w:rsidRPr="00567E52" w:rsidRDefault="009D17AB" w:rsidP="009D17AB">
            <w:pPr>
              <w:jc w:val="center"/>
              <w:rPr>
                <w:rFonts w:ascii="Calibri" w:eastAsia="Calibri" w:hAnsi="Calibri" w:cs="Times New Roman"/>
                <w:b/>
                <w:bCs/>
                <w:iCs/>
                <w:color w:val="000000" w:themeColor="text1"/>
                <w:sz w:val="16"/>
                <w:szCs w:val="16"/>
                <w:lang w:val="en-GB"/>
              </w:rPr>
            </w:pPr>
            <w:r w:rsidRPr="00567E52">
              <w:rPr>
                <w:rFonts w:ascii="Calibri" w:eastAsia="Calibri" w:hAnsi="Calibri" w:cs="Times New Roman"/>
                <w:b/>
                <w:bCs/>
                <w:iCs/>
                <w:color w:val="000000" w:themeColor="text1"/>
                <w:sz w:val="16"/>
                <w:szCs w:val="16"/>
                <w:lang w:val="en-GB"/>
              </w:rPr>
              <w:t>10,7 mil.</w:t>
            </w:r>
          </w:p>
          <w:p w14:paraId="7B4B61A3"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p>
          <w:p w14:paraId="15ED9C55"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(2019. godine)</w:t>
            </w:r>
          </w:p>
        </w:tc>
        <w:tc>
          <w:tcPr>
            <w:tcW w:w="1103" w:type="dxa"/>
          </w:tcPr>
          <w:p w14:paraId="579334EE"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Pr>
                <w:rFonts w:ascii="Calibri" w:eastAsia="Calibri" w:hAnsi="Calibri" w:cs="Times New Roman"/>
                <w:b/>
                <w:bCs/>
                <w:iCs/>
                <w:color w:val="000000" w:themeColor="text1"/>
                <w:sz w:val="16"/>
                <w:szCs w:val="16"/>
                <w:lang w:val="hr-HR"/>
              </w:rPr>
              <w:t>+3%</w:t>
            </w:r>
          </w:p>
        </w:tc>
        <w:tc>
          <w:tcPr>
            <w:tcW w:w="901" w:type="dxa"/>
            <w:shd w:val="clear" w:color="auto" w:fill="70AD47" w:themeFill="accent6"/>
          </w:tcPr>
          <w:p w14:paraId="45627650" w14:textId="77777777" w:rsidR="009D17AB" w:rsidRDefault="009D17AB" w:rsidP="009D17AB">
            <w:pPr>
              <w:jc w:val="center"/>
              <w:rPr>
                <w:rFonts w:ascii="Calibri" w:eastAsia="Calibri" w:hAnsi="Calibri" w:cs="Times New Roman"/>
                <w:b/>
                <w:bCs/>
                <w:iCs/>
                <w:color w:val="000000" w:themeColor="text1"/>
                <w:sz w:val="16"/>
                <w:szCs w:val="16"/>
              </w:rPr>
            </w:pPr>
            <w:r w:rsidRPr="006E73DF">
              <w:rPr>
                <w:rFonts w:ascii="Calibri" w:eastAsia="Calibri" w:hAnsi="Calibri" w:cs="Times New Roman"/>
                <w:b/>
                <w:bCs/>
                <w:iCs/>
                <w:color w:val="000000" w:themeColor="text1"/>
                <w:sz w:val="16"/>
                <w:szCs w:val="16"/>
              </w:rPr>
              <w:t>11,5 mil</w:t>
            </w:r>
            <w:r>
              <w:rPr>
                <w:rFonts w:ascii="Calibri" w:eastAsia="Calibri" w:hAnsi="Calibri" w:cs="Times New Roman"/>
                <w:b/>
                <w:bCs/>
                <w:iCs/>
                <w:color w:val="000000" w:themeColor="text1"/>
                <w:sz w:val="16"/>
                <w:szCs w:val="16"/>
              </w:rPr>
              <w:t>.</w:t>
            </w:r>
          </w:p>
          <w:p w14:paraId="6D61AB75" w14:textId="77777777" w:rsidR="009D17AB" w:rsidRPr="006E73DF" w:rsidRDefault="009D17AB" w:rsidP="009D17AB">
            <w:pPr>
              <w:jc w:val="center"/>
              <w:rPr>
                <w:rFonts w:ascii="Calibri" w:eastAsia="Calibri" w:hAnsi="Calibri" w:cs="Times New Roman"/>
                <w:b/>
                <w:bCs/>
                <w:iCs/>
                <w:color w:val="000000" w:themeColor="text1"/>
              </w:rPr>
            </w:pPr>
          </w:p>
          <w:p w14:paraId="56FBA3E2" w14:textId="77777777" w:rsidR="009D17AB" w:rsidRPr="006E73DF" w:rsidRDefault="009D17AB" w:rsidP="009D17AB">
            <w:pPr>
              <w:jc w:val="center"/>
              <w:rPr>
                <w:rFonts w:ascii="Calibri" w:eastAsia="Calibri" w:hAnsi="Calibri" w:cs="Times New Roman"/>
                <w:b/>
                <w:bCs/>
                <w:iCs/>
                <w:color w:val="000000" w:themeColor="text1"/>
                <w:sz w:val="16"/>
                <w:szCs w:val="16"/>
                <w:lang w:val="en-GB"/>
              </w:rPr>
            </w:pPr>
            <w:r w:rsidRPr="006E73DF">
              <w:rPr>
                <w:rFonts w:ascii="Calibri" w:eastAsia="Calibri" w:hAnsi="Calibri" w:cs="Times New Roman"/>
                <w:b/>
                <w:bCs/>
                <w:iCs/>
                <w:color w:val="000000" w:themeColor="text1"/>
                <w:sz w:val="16"/>
                <w:szCs w:val="16"/>
                <w:lang w:val="en-GB"/>
              </w:rPr>
              <w:t>+7,5% u odnosu na 2019.</w:t>
            </w:r>
          </w:p>
          <w:p w14:paraId="0ECB0306" w14:textId="77777777" w:rsidR="009D17AB" w:rsidRDefault="009D17AB" w:rsidP="009D17AB">
            <w:pPr>
              <w:jc w:val="center"/>
              <w:rPr>
                <w:rFonts w:ascii="Calibri" w:eastAsia="Calibri" w:hAnsi="Calibri" w:cs="Times New Roman"/>
                <w:b/>
                <w:bCs/>
                <w:iCs/>
                <w:color w:val="000000" w:themeColor="text1"/>
                <w:lang w:val="hr-HR"/>
              </w:rPr>
            </w:pPr>
          </w:p>
        </w:tc>
        <w:tc>
          <w:tcPr>
            <w:tcW w:w="1286" w:type="dxa"/>
          </w:tcPr>
          <w:p w14:paraId="1D3FC291" w14:textId="77777777" w:rsidR="009D17AB" w:rsidRPr="00567E52" w:rsidRDefault="009D17AB" w:rsidP="009D17AB">
            <w:pPr>
              <w:jc w:val="center"/>
              <w:rPr>
                <w:rFonts w:ascii="Calibri" w:eastAsia="Calibri" w:hAnsi="Calibri" w:cs="Times New Roman"/>
                <w:b/>
                <w:bCs/>
                <w:iCs/>
                <w:color w:val="000000" w:themeColor="text1"/>
                <w:sz w:val="16"/>
                <w:szCs w:val="16"/>
                <w:lang w:val="hr-HR"/>
              </w:rPr>
            </w:pPr>
            <w:r w:rsidRPr="00567E52">
              <w:rPr>
                <w:rFonts w:ascii="Calibri" w:eastAsia="Calibri" w:hAnsi="Calibri" w:cs="Times New Roman"/>
                <w:b/>
                <w:bCs/>
                <w:iCs/>
                <w:color w:val="000000" w:themeColor="text1"/>
                <w:sz w:val="16"/>
                <w:szCs w:val="16"/>
                <w:lang w:val="hr-HR"/>
              </w:rPr>
              <w:t>+5%</w:t>
            </w:r>
          </w:p>
        </w:tc>
        <w:tc>
          <w:tcPr>
            <w:tcW w:w="1112" w:type="dxa"/>
          </w:tcPr>
          <w:p w14:paraId="3217EFCC" w14:textId="5683D923" w:rsidR="009D17AB" w:rsidRPr="005B5529" w:rsidRDefault="009D17AB" w:rsidP="009D17AB">
            <w:pPr>
              <w:rPr>
                <w:rFonts w:ascii="Calibri" w:eastAsia="Calibri" w:hAnsi="Calibri" w:cs="Times New Roman"/>
                <w:bCs/>
                <w:noProof/>
                <w:color w:val="FF0000"/>
              </w:rPr>
            </w:pPr>
            <w:r w:rsidRPr="005B5529">
              <w:rPr>
                <w:rFonts w:ascii="Calibri" w:eastAsia="Calibri" w:hAnsi="Calibri" w:cs="Times New Roman"/>
                <w:bCs/>
                <w:noProof/>
                <w:color w:val="FF0000"/>
              </w:rPr>
              <mc:AlternateContent>
                <mc:Choice Requires="wps">
                  <w:drawing>
                    <wp:anchor distT="0" distB="0" distL="114300" distR="114300" simplePos="0" relativeHeight="251799552" behindDoc="0" locked="0" layoutInCell="1" allowOverlap="1" wp14:anchorId="3C851E85" wp14:editId="76EF6211">
                      <wp:simplePos x="0" y="0"/>
                      <wp:positionH relativeFrom="column">
                        <wp:posOffset>126625</wp:posOffset>
                      </wp:positionH>
                      <wp:positionV relativeFrom="paragraph">
                        <wp:posOffset>361314</wp:posOffset>
                      </wp:positionV>
                      <wp:extent cx="354219" cy="445456"/>
                      <wp:effectExtent l="57150" t="19050" r="8255" b="0"/>
                      <wp:wrapNone/>
                      <wp:docPr id="24" name="Arrow: Down 30"/>
                      <wp:cNvGraphicFramePr/>
                      <a:graphic xmlns:a="http://schemas.openxmlformats.org/drawingml/2006/main">
                        <a:graphicData uri="http://schemas.microsoft.com/office/word/2010/wordprocessingShape">
                          <wps:wsp>
                            <wps:cNvSpPr/>
                            <wps:spPr>
                              <a:xfrm rot="19014297">
                                <a:off x="0" y="0"/>
                                <a:ext cx="354219" cy="445456"/>
                              </a:xfrm>
                              <a:prstGeom prst="down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7B349" id="Arrow: Down 30" o:spid="_x0000_s1026" type="#_x0000_t67" style="position:absolute;margin-left:9.95pt;margin-top:28.45pt;width:27.9pt;height:35.1pt;rotation:-2824277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" adj="13012" fillcolor="red" strokecolor="#172c51" strokeweight="1pt"/>
                  </w:pict>
                </mc:Fallback>
              </mc:AlternateContent>
            </w:r>
          </w:p>
        </w:tc>
        <w:tc>
          <w:tcPr>
            <w:tcW w:w="1387" w:type="dxa"/>
            <w:shd w:val="clear" w:color="auto" w:fill="FF0000"/>
          </w:tcPr>
          <w:p w14:paraId="5B5724A6" w14:textId="77777777" w:rsidR="009D17AB" w:rsidRPr="00072ACE" w:rsidRDefault="009D17AB" w:rsidP="009D17AB">
            <w:pPr>
              <w:jc w:val="center"/>
              <w:rPr>
                <w:rFonts w:ascii="Calibri" w:eastAsia="Calibri" w:hAnsi="Calibri" w:cs="Times New Roman"/>
                <w:b/>
                <w:bCs/>
                <w:iCs/>
                <w:color w:val="000000" w:themeColor="text1"/>
                <w:sz w:val="20"/>
                <w:szCs w:val="20"/>
                <w:lang w:val="en-GB"/>
              </w:rPr>
            </w:pPr>
            <w:r w:rsidRPr="00072ACE">
              <w:rPr>
                <w:rFonts w:ascii="Calibri" w:eastAsia="Calibri" w:hAnsi="Calibri" w:cs="Times New Roman"/>
                <w:b/>
                <w:bCs/>
                <w:iCs/>
                <w:color w:val="000000" w:themeColor="text1"/>
                <w:sz w:val="20"/>
                <w:szCs w:val="20"/>
                <w:lang w:val="en-GB"/>
              </w:rPr>
              <w:t>9,91 mil</w:t>
            </w:r>
          </w:p>
          <w:p w14:paraId="3925CF58" w14:textId="77777777" w:rsidR="009D17AB" w:rsidRDefault="009D17AB" w:rsidP="009D17AB">
            <w:pPr>
              <w:jc w:val="center"/>
              <w:rPr>
                <w:rFonts w:ascii="Calibri" w:eastAsia="Calibri" w:hAnsi="Calibri" w:cs="Times New Roman"/>
                <w:b/>
                <w:bCs/>
                <w:iCs/>
                <w:color w:val="000000" w:themeColor="text1"/>
                <w:lang w:val="hr-HR"/>
              </w:rPr>
            </w:pPr>
          </w:p>
        </w:tc>
      </w:tr>
    </w:tbl>
    <w:bookmarkEnd w:id="14"/>
    <w:p w14:paraId="33A653B5" w14:textId="6CE3F1E2" w:rsidR="00D630DC" w:rsidRPr="00D630DC" w:rsidRDefault="00D630DC" w:rsidP="00D630DC">
      <w:pPr>
        <w:rPr>
          <w:rFonts w:ascii="Calibri" w:eastAsia="Calibri" w:hAnsi="Calibri" w:cs="Times New Roman"/>
          <w:b/>
          <w:bCs/>
          <w:iCs/>
          <w:color w:val="000000" w:themeColor="text1"/>
          <w:sz w:val="20"/>
          <w:szCs w:val="20"/>
          <w:lang w:val="de-DE"/>
        </w:rPr>
        <w:sectPr w:rsidR="00D630DC" w:rsidRPr="00D630DC" w:rsidSect="009D17AB">
          <w:pgSz w:w="12240" w:h="15840"/>
          <w:pgMar w:top="1440" w:right="1440" w:bottom="1440" w:left="1440" w:header="720" w:footer="720" w:gutter="0"/>
          <w:cols w:space="720"/>
          <w:titlePg/>
          <w:docGrid w:linePitch="360"/>
        </w:sectPr>
      </w:pPr>
      <w:r w:rsidRPr="00D630DC">
        <w:rPr>
          <w:rFonts w:ascii="Calibri" w:eastAsia="Calibri" w:hAnsi="Calibri" w:cs="Times New Roman"/>
          <w:b/>
          <w:bCs/>
          <w:iCs/>
          <w:color w:val="000000" w:themeColor="text1"/>
          <w:sz w:val="20"/>
          <w:szCs w:val="20"/>
          <w:lang w:val="hr-HR"/>
        </w:rPr>
        <w:t xml:space="preserve">Tabela </w:t>
      </w:r>
      <w:r>
        <w:rPr>
          <w:rFonts w:ascii="Calibri" w:eastAsia="Calibri" w:hAnsi="Calibri" w:cs="Times New Roman"/>
          <w:b/>
          <w:bCs/>
          <w:iCs/>
          <w:color w:val="000000" w:themeColor="text1"/>
          <w:sz w:val="20"/>
          <w:szCs w:val="20"/>
          <w:lang w:val="hr-HR"/>
        </w:rPr>
        <w:t xml:space="preserve">br. </w:t>
      </w:r>
      <w:r w:rsidRPr="00D630DC">
        <w:rPr>
          <w:rFonts w:ascii="Calibri" w:eastAsia="Calibri" w:hAnsi="Calibri" w:cs="Times New Roman"/>
          <w:b/>
          <w:bCs/>
          <w:iCs/>
          <w:color w:val="000000" w:themeColor="text1"/>
          <w:sz w:val="20"/>
          <w:szCs w:val="20"/>
          <w:lang w:val="hr-HR"/>
        </w:rPr>
        <w:t>7: Status indikatora uspjeha operativnih ciljev</w:t>
      </w:r>
      <w:r>
        <w:rPr>
          <w:rFonts w:ascii="Calibri" w:eastAsia="Calibri" w:hAnsi="Calibri" w:cs="Times New Roman"/>
          <w:b/>
          <w:bCs/>
          <w:iCs/>
          <w:color w:val="000000" w:themeColor="text1"/>
          <w:sz w:val="20"/>
          <w:szCs w:val="20"/>
          <w:lang w:val="hr-HR"/>
        </w:rPr>
        <w:t>a</w:t>
      </w:r>
    </w:p>
    <w:p w14:paraId="44F54A6B" w14:textId="3E9ED32D" w:rsidR="00E827CD" w:rsidRDefault="00E827CD" w:rsidP="00E827CD">
      <w:pPr>
        <w:jc w:val="both"/>
        <w:rPr>
          <w:rFonts w:ascii="Calibri" w:eastAsia="Calibri" w:hAnsi="Calibri" w:cs="Times New Roman"/>
          <w:bCs/>
          <w:iCs/>
          <w:color w:val="000000" w:themeColor="text1"/>
          <w:lang w:val="de-DE"/>
        </w:rPr>
      </w:pPr>
      <w:r w:rsidRPr="00E827CD">
        <w:rPr>
          <w:rFonts w:ascii="Calibri" w:eastAsia="Calibri" w:hAnsi="Calibri" w:cs="Times New Roman"/>
          <w:bCs/>
          <w:iCs/>
          <w:color w:val="000000" w:themeColor="text1"/>
          <w:lang w:val="de-DE"/>
        </w:rPr>
        <w:lastRenderedPageBreak/>
        <w:t xml:space="preserve">Glavni izazov u realizaciji </w:t>
      </w:r>
      <w:r w:rsidR="00F15BD4">
        <w:rPr>
          <w:rFonts w:ascii="Calibri" w:eastAsia="Calibri" w:hAnsi="Calibri" w:cs="Times New Roman"/>
          <w:bCs/>
          <w:iCs/>
          <w:color w:val="000000" w:themeColor="text1"/>
          <w:lang w:val="de-DE"/>
        </w:rPr>
        <w:t xml:space="preserve">indikatora </w:t>
      </w:r>
      <w:r w:rsidR="006318B5">
        <w:rPr>
          <w:rFonts w:ascii="Calibri" w:eastAsia="Calibri" w:hAnsi="Calibri" w:cs="Times New Roman"/>
          <w:b/>
          <w:bCs/>
          <w:iCs/>
          <w:color w:val="000000" w:themeColor="text1"/>
        </w:rPr>
        <w:t>b</w:t>
      </w:r>
      <w:r w:rsidR="006318B5" w:rsidRPr="006318B5">
        <w:rPr>
          <w:rFonts w:ascii="Calibri" w:eastAsia="Calibri" w:hAnsi="Calibri" w:cs="Times New Roman"/>
          <w:b/>
          <w:bCs/>
          <w:iCs/>
          <w:color w:val="000000" w:themeColor="text1"/>
        </w:rPr>
        <w:t>roj usaglašenih zakona / podzakonskih akata</w:t>
      </w:r>
      <w:r w:rsidR="006318B5">
        <w:rPr>
          <w:rFonts w:ascii="Calibri" w:eastAsia="Calibri" w:hAnsi="Calibri" w:cs="Times New Roman"/>
          <w:b/>
          <w:bCs/>
          <w:iCs/>
          <w:color w:val="000000" w:themeColor="text1"/>
        </w:rPr>
        <w:t xml:space="preserve"> </w:t>
      </w:r>
      <w:r w:rsidR="006318B5" w:rsidRPr="00A231B7">
        <w:rPr>
          <w:rFonts w:ascii="Calibri" w:eastAsia="Calibri" w:hAnsi="Calibri" w:cs="Times New Roman"/>
          <w:bCs/>
          <w:iCs/>
          <w:color w:val="000000" w:themeColor="text1"/>
        </w:rPr>
        <w:t>operativnog cilja</w:t>
      </w:r>
      <w:r w:rsidRPr="00E827CD">
        <w:rPr>
          <w:rFonts w:ascii="Calibri" w:eastAsia="Calibri" w:hAnsi="Calibri" w:cs="Times New Roman"/>
          <w:bCs/>
          <w:iCs/>
          <w:color w:val="000000" w:themeColor="text1"/>
          <w:lang w:val="de-DE"/>
        </w:rPr>
        <w:t xml:space="preserve"> </w:t>
      </w:r>
      <w:r>
        <w:rPr>
          <w:rFonts w:ascii="Calibri" w:eastAsia="Calibri" w:hAnsi="Calibri" w:cs="Times New Roman"/>
          <w:bCs/>
          <w:iCs/>
          <w:color w:val="000000" w:themeColor="text1"/>
          <w:lang w:val="de-DE"/>
        </w:rPr>
        <w:t xml:space="preserve">1. </w:t>
      </w:r>
      <w:r w:rsidRPr="00E827CD">
        <w:rPr>
          <w:rFonts w:ascii="Calibri" w:eastAsia="Calibri" w:hAnsi="Calibri" w:cs="Times New Roman"/>
          <w:bCs/>
          <w:iCs/>
          <w:color w:val="000000" w:themeColor="text1"/>
          <w:lang w:val="de-DE"/>
        </w:rPr>
        <w:t xml:space="preserve">je </w:t>
      </w:r>
      <w:r w:rsidRPr="00E827CD">
        <w:rPr>
          <w:rFonts w:ascii="Calibri" w:eastAsia="Calibri" w:hAnsi="Calibri" w:cs="Times New Roman"/>
          <w:bCs/>
          <w:iCs/>
          <w:color w:val="000000" w:themeColor="text1"/>
        </w:rPr>
        <w:t>činjenica da je neposredno nakon usvajanja Strategije</w:t>
      </w:r>
      <w:r w:rsidR="00BF6717">
        <w:rPr>
          <w:rFonts w:ascii="Calibri" w:eastAsia="Calibri" w:hAnsi="Calibri" w:cs="Times New Roman"/>
          <w:bCs/>
          <w:iCs/>
          <w:color w:val="000000" w:themeColor="text1"/>
        </w:rPr>
        <w:t xml:space="preserve"> došlo do strukturnih promjena u Vladi Crne Gore</w:t>
      </w:r>
      <w:r w:rsidRPr="00E827CD">
        <w:rPr>
          <w:rFonts w:ascii="Calibri" w:eastAsia="Calibri" w:hAnsi="Calibri" w:cs="Times New Roman"/>
          <w:bCs/>
          <w:iCs/>
          <w:color w:val="000000" w:themeColor="text1"/>
          <w:lang w:val="sr-Latn-ME"/>
        </w:rPr>
        <w:t xml:space="preserve">, pa je tokom četvorogodišnjeg perioda implementacije dokumenta došlo do </w:t>
      </w:r>
      <w:r w:rsidR="00BF6717">
        <w:rPr>
          <w:rFonts w:ascii="Calibri" w:eastAsia="Calibri" w:hAnsi="Calibri" w:cs="Times New Roman"/>
          <w:bCs/>
          <w:iCs/>
          <w:color w:val="000000" w:themeColor="text1"/>
          <w:lang w:val="sr-Latn-ME"/>
        </w:rPr>
        <w:t>istih</w:t>
      </w:r>
      <w:r w:rsidRPr="00E827CD">
        <w:rPr>
          <w:rFonts w:ascii="Calibri" w:eastAsia="Calibri" w:hAnsi="Calibri" w:cs="Times New Roman"/>
          <w:bCs/>
          <w:iCs/>
          <w:color w:val="000000" w:themeColor="text1"/>
          <w:lang w:val="sr-Latn-ME"/>
        </w:rPr>
        <w:t xml:space="preserve"> promjena </w:t>
      </w:r>
      <w:r w:rsidR="00BF6717">
        <w:rPr>
          <w:rFonts w:ascii="Calibri" w:eastAsia="Calibri" w:hAnsi="Calibri" w:cs="Times New Roman"/>
          <w:bCs/>
          <w:iCs/>
          <w:color w:val="000000" w:themeColor="text1"/>
          <w:lang w:val="sr-Latn-ME"/>
        </w:rPr>
        <w:t xml:space="preserve">u </w:t>
      </w:r>
      <w:r w:rsidRPr="00E827CD">
        <w:rPr>
          <w:rFonts w:ascii="Calibri" w:eastAsia="Calibri" w:hAnsi="Calibri" w:cs="Times New Roman"/>
          <w:bCs/>
          <w:iCs/>
          <w:color w:val="000000" w:themeColor="text1"/>
          <w:lang w:val="sr-Latn-ME"/>
        </w:rPr>
        <w:t>Vlad</w:t>
      </w:r>
      <w:r w:rsidR="00BF6717">
        <w:rPr>
          <w:rFonts w:ascii="Calibri" w:eastAsia="Calibri" w:hAnsi="Calibri" w:cs="Times New Roman"/>
          <w:bCs/>
          <w:iCs/>
          <w:color w:val="000000" w:themeColor="text1"/>
          <w:lang w:val="sr-Latn-ME"/>
        </w:rPr>
        <w:t>i</w:t>
      </w:r>
      <w:r w:rsidRPr="00E827CD">
        <w:rPr>
          <w:rFonts w:ascii="Calibri" w:eastAsia="Calibri" w:hAnsi="Calibri" w:cs="Times New Roman"/>
          <w:bCs/>
          <w:iCs/>
          <w:color w:val="000000" w:themeColor="text1"/>
          <w:lang w:val="sr-Latn-ME"/>
        </w:rPr>
        <w:t xml:space="preserve"> još tri puta (43. i 44. mandat i jedna rekonstrukcija Vlade) i unutrašnje kadrovske organizacije kako Ministarstva nadležnog za poslove turizma, tako i drugih ministarstava i institucija. Usled personalnih izmjena u institucijama koje su nosioci aktivnosti iz Akcionog plana, dolazilo je do određenog zastoja u njihovoj realizaciji. Iz pomenutih razloga, proces formiranja </w:t>
      </w:r>
      <w:r w:rsidR="006318B5">
        <w:rPr>
          <w:rFonts w:ascii="Calibri" w:eastAsia="Calibri" w:hAnsi="Calibri" w:cs="Times New Roman"/>
          <w:bCs/>
          <w:iCs/>
          <w:color w:val="000000" w:themeColor="text1"/>
          <w:lang w:val="sr-Latn-ME"/>
        </w:rPr>
        <w:t xml:space="preserve">nadležnih </w:t>
      </w:r>
      <w:r w:rsidRPr="00E827CD">
        <w:rPr>
          <w:rFonts w:ascii="Calibri" w:eastAsia="Calibri" w:hAnsi="Calibri" w:cs="Times New Roman"/>
          <w:bCs/>
          <w:iCs/>
          <w:color w:val="000000" w:themeColor="text1"/>
          <w:lang w:val="sr-Latn-ME"/>
        </w:rPr>
        <w:t>radnih grupa za izradu zakona bio je usporen. Naime</w:t>
      </w:r>
      <w:r w:rsidRPr="00E827CD">
        <w:rPr>
          <w:rFonts w:ascii="Calibri" w:eastAsia="Calibri" w:hAnsi="Calibri" w:cs="Times New Roman"/>
          <w:bCs/>
          <w:iCs/>
          <w:color w:val="000000" w:themeColor="text1"/>
        </w:rPr>
        <w:t xml:space="preserve">, </w:t>
      </w:r>
      <w:r w:rsidRPr="00E827CD">
        <w:rPr>
          <w:rFonts w:ascii="Calibri" w:eastAsia="Calibri" w:hAnsi="Calibri" w:cs="Times New Roman"/>
          <w:bCs/>
          <w:iCs/>
          <w:color w:val="000000" w:themeColor="text1"/>
          <w:lang w:val="de-DE"/>
        </w:rPr>
        <w:t>izborom 44. Vlade Crne Gore, svi predlozi zakonskih tekstova koji su bili utvrđeni u prethodnom periodu vraćeni su resornim ministarstvima na ponovno razmatranje</w:t>
      </w:r>
      <w:r w:rsidR="000667C0">
        <w:rPr>
          <w:rFonts w:ascii="Calibri" w:eastAsia="Calibri" w:hAnsi="Calibri" w:cs="Times New Roman"/>
          <w:bCs/>
          <w:iCs/>
          <w:color w:val="000000" w:themeColor="text1"/>
          <w:lang w:val="de-DE"/>
        </w:rPr>
        <w:t xml:space="preserve"> (Tabela br.7).</w:t>
      </w:r>
    </w:p>
    <w:p w14:paraId="7EDEFD01" w14:textId="602173F4" w:rsidR="00CE08DD" w:rsidRPr="00CE08DD" w:rsidRDefault="006318B5" w:rsidP="00CE08DD">
      <w:pPr>
        <w:jc w:val="both"/>
        <w:rPr>
          <w:rFonts w:ascii="Calibri" w:eastAsia="Calibri" w:hAnsi="Calibri" w:cs="Times New Roman"/>
          <w:bCs/>
          <w:iCs/>
          <w:color w:val="000000" w:themeColor="text1"/>
          <w:lang w:val="sr-Latn-RS"/>
        </w:rPr>
      </w:pPr>
      <w:r w:rsidRPr="00146F68">
        <w:rPr>
          <w:rFonts w:ascii="Calibri" w:eastAsia="Calibri" w:hAnsi="Calibri" w:cs="Times New Roman"/>
          <w:bCs/>
          <w:iCs/>
          <w:color w:val="000000" w:themeColor="text1"/>
          <w:lang w:val="sr-Latn-RS"/>
        </w:rPr>
        <w:t xml:space="preserve">Indikator operativnog cilja 3 - </w:t>
      </w:r>
      <w:r w:rsidRPr="00146F68">
        <w:rPr>
          <w:rFonts w:ascii="Calibri" w:eastAsia="Calibri" w:hAnsi="Calibri" w:cs="Times New Roman"/>
          <w:b/>
          <w:bCs/>
          <w:iCs/>
          <w:color w:val="000000" w:themeColor="text1"/>
          <w:lang w:val="hr-HR"/>
        </w:rPr>
        <w:t>broj ležaja u hotelima i sl. objektima sa 4 i 5*</w:t>
      </w:r>
      <w:r w:rsidRPr="00146F68">
        <w:rPr>
          <w:rFonts w:ascii="Calibri" w:eastAsia="Calibri" w:hAnsi="Calibri" w:cs="Times New Roman"/>
          <w:bCs/>
          <w:iCs/>
          <w:color w:val="000000" w:themeColor="text1"/>
          <w:lang w:val="hr-HR"/>
        </w:rPr>
        <w:t xml:space="preserve"> nije ostvaren na nivou planiranog za ciljnu godinu</w:t>
      </w:r>
      <w:r w:rsidR="00DA29AA" w:rsidRPr="00146F68">
        <w:rPr>
          <w:rFonts w:ascii="Calibri" w:eastAsia="Calibri" w:hAnsi="Calibri" w:cs="Times New Roman"/>
          <w:bCs/>
          <w:iCs/>
          <w:color w:val="000000" w:themeColor="text1"/>
          <w:lang w:val="hr-HR"/>
        </w:rPr>
        <w:t xml:space="preserve"> iz razloga što s</w:t>
      </w:r>
      <w:r w:rsidR="00146F68" w:rsidRPr="00146F68">
        <w:rPr>
          <w:rFonts w:ascii="Calibri" w:eastAsia="Calibri" w:hAnsi="Calibri" w:cs="Times New Roman"/>
          <w:bCs/>
          <w:iCs/>
          <w:color w:val="000000" w:themeColor="text1"/>
          <w:lang w:val="hr-HR"/>
        </w:rPr>
        <w:t>e</w:t>
      </w:r>
      <w:r w:rsidR="00DA29AA" w:rsidRPr="00146F68">
        <w:rPr>
          <w:rFonts w:ascii="Calibri" w:eastAsia="Calibri" w:hAnsi="Calibri" w:cs="Times New Roman"/>
          <w:bCs/>
          <w:iCs/>
          <w:color w:val="000000" w:themeColor="text1"/>
          <w:lang w:val="hr-HR"/>
        </w:rPr>
        <w:t xml:space="preserve"> </w:t>
      </w:r>
      <w:r w:rsidRPr="00146F68">
        <w:rPr>
          <w:rFonts w:ascii="Calibri" w:eastAsia="Calibri" w:hAnsi="Calibri" w:cs="Times New Roman"/>
          <w:bCs/>
          <w:iCs/>
          <w:color w:val="000000" w:themeColor="text1"/>
          <w:lang w:val="sr-Latn-RS"/>
        </w:rPr>
        <w:t>odluk</w:t>
      </w:r>
      <w:r w:rsidR="00146F68" w:rsidRPr="00146F68">
        <w:rPr>
          <w:rFonts w:ascii="Calibri" w:eastAsia="Calibri" w:hAnsi="Calibri" w:cs="Times New Roman"/>
          <w:bCs/>
          <w:iCs/>
          <w:color w:val="000000" w:themeColor="text1"/>
          <w:lang w:val="sr-Latn-RS"/>
        </w:rPr>
        <w:t>ama</w:t>
      </w:r>
      <w:r w:rsidRPr="00146F68">
        <w:rPr>
          <w:rFonts w:ascii="Calibri" w:eastAsia="Calibri" w:hAnsi="Calibri" w:cs="Times New Roman"/>
          <w:bCs/>
          <w:iCs/>
          <w:color w:val="000000" w:themeColor="text1"/>
          <w:lang w:val="sr-Latn-RS"/>
        </w:rPr>
        <w:t xml:space="preserve"> kojima se zabranjuj</w:t>
      </w:r>
      <w:r w:rsidR="00DA29AA" w:rsidRPr="00146F68">
        <w:rPr>
          <w:rFonts w:ascii="Calibri" w:eastAsia="Calibri" w:hAnsi="Calibri" w:cs="Times New Roman"/>
          <w:bCs/>
          <w:iCs/>
          <w:color w:val="000000" w:themeColor="text1"/>
          <w:lang w:val="sr-Latn-RS"/>
        </w:rPr>
        <w:t>u</w:t>
      </w:r>
      <w:r w:rsidRPr="00146F68">
        <w:rPr>
          <w:rFonts w:ascii="Calibri" w:eastAsia="Calibri" w:hAnsi="Calibri" w:cs="Times New Roman"/>
          <w:bCs/>
          <w:iCs/>
          <w:color w:val="000000" w:themeColor="text1"/>
          <w:lang w:val="sr-Latn-RS"/>
        </w:rPr>
        <w:t xml:space="preserve"> investiciona aktivnost na pojedinim lokalitetima i dugotrajni sudski procesi</w:t>
      </w:r>
      <w:r w:rsidR="00146F68" w:rsidRPr="00146F68">
        <w:rPr>
          <w:rFonts w:ascii="Calibri" w:eastAsia="Calibri" w:hAnsi="Calibri" w:cs="Times New Roman"/>
          <w:bCs/>
          <w:iCs/>
          <w:color w:val="000000" w:themeColor="text1"/>
          <w:lang w:val="sr-Latn-RS"/>
        </w:rPr>
        <w:t>,</w:t>
      </w:r>
      <w:r w:rsidRPr="00146F68">
        <w:rPr>
          <w:rFonts w:ascii="Calibri" w:eastAsia="Calibri" w:hAnsi="Calibri" w:cs="Times New Roman"/>
          <w:bCs/>
          <w:iCs/>
          <w:color w:val="000000" w:themeColor="text1"/>
          <w:lang w:val="sr-Latn-RS"/>
        </w:rPr>
        <w:t xml:space="preserve"> negativno uti</w:t>
      </w:r>
      <w:r w:rsidR="00CE08DD">
        <w:rPr>
          <w:rFonts w:ascii="Calibri" w:eastAsia="Calibri" w:hAnsi="Calibri" w:cs="Times New Roman"/>
          <w:bCs/>
          <w:iCs/>
          <w:color w:val="000000" w:themeColor="text1"/>
          <w:lang w:val="sr-Latn-RS"/>
        </w:rPr>
        <w:t>cal</w:t>
      </w:r>
      <w:r w:rsidR="004D7065">
        <w:rPr>
          <w:rFonts w:ascii="Calibri" w:eastAsia="Calibri" w:hAnsi="Calibri" w:cs="Times New Roman"/>
          <w:bCs/>
          <w:iCs/>
          <w:color w:val="000000" w:themeColor="text1"/>
          <w:lang w:val="sr-Latn-RS"/>
        </w:rPr>
        <w:t>i</w:t>
      </w:r>
      <w:r w:rsidRPr="00146F68">
        <w:rPr>
          <w:rFonts w:ascii="Calibri" w:eastAsia="Calibri" w:hAnsi="Calibri" w:cs="Times New Roman"/>
          <w:bCs/>
          <w:iCs/>
          <w:color w:val="000000" w:themeColor="text1"/>
          <w:lang w:val="sr-Latn-RS"/>
        </w:rPr>
        <w:t xml:space="preserve"> na realizaciju </w:t>
      </w:r>
      <w:r w:rsidR="00146F68" w:rsidRPr="00146F68">
        <w:rPr>
          <w:rFonts w:ascii="Calibri" w:eastAsia="Calibri" w:hAnsi="Calibri" w:cs="Times New Roman"/>
          <w:bCs/>
          <w:iCs/>
          <w:color w:val="000000" w:themeColor="text1"/>
          <w:lang w:val="sr-Latn-RS"/>
        </w:rPr>
        <w:t xml:space="preserve">investicionih i </w:t>
      </w:r>
      <w:r w:rsidRPr="00146F68">
        <w:rPr>
          <w:rFonts w:ascii="Calibri" w:eastAsia="Calibri" w:hAnsi="Calibri" w:cs="Times New Roman"/>
          <w:bCs/>
          <w:iCs/>
          <w:color w:val="000000" w:themeColor="text1"/>
          <w:lang w:val="sr-Latn-RS"/>
        </w:rPr>
        <w:t>privatizacioni</w:t>
      </w:r>
      <w:r w:rsidR="00146F68" w:rsidRPr="00146F68">
        <w:rPr>
          <w:rFonts w:ascii="Calibri" w:eastAsia="Calibri" w:hAnsi="Calibri" w:cs="Times New Roman"/>
          <w:bCs/>
          <w:iCs/>
          <w:color w:val="000000" w:themeColor="text1"/>
          <w:lang w:val="sr-Latn-RS"/>
        </w:rPr>
        <w:t xml:space="preserve">h </w:t>
      </w:r>
      <w:r w:rsidRPr="00146F68">
        <w:rPr>
          <w:rFonts w:ascii="Calibri" w:eastAsia="Calibri" w:hAnsi="Calibri" w:cs="Times New Roman"/>
          <w:bCs/>
          <w:iCs/>
          <w:color w:val="000000" w:themeColor="text1"/>
          <w:lang w:val="sr-Latn-RS"/>
        </w:rPr>
        <w:t>ugovora, pa samim tim i na postizanje definisanog cilja, odnosno planiranog broja ležajeva u hotelima sa 4 i 5*</w:t>
      </w:r>
      <w:r w:rsidR="00146F68">
        <w:rPr>
          <w:rFonts w:ascii="Calibri" w:eastAsia="Calibri" w:hAnsi="Calibri" w:cs="Times New Roman"/>
          <w:bCs/>
          <w:iCs/>
          <w:color w:val="000000" w:themeColor="text1"/>
          <w:lang w:val="sr-Latn-RS"/>
        </w:rPr>
        <w:t>.</w:t>
      </w:r>
      <w:r w:rsidR="00CE08DD" w:rsidRPr="00CE08DD">
        <w:rPr>
          <w:rFonts w:ascii="Calibri" w:hAnsi="Calibri" w:cs="Calibri"/>
          <w:lang w:val="sr-Latn-RS"/>
        </w:rPr>
        <w:t xml:space="preserve"> </w:t>
      </w:r>
      <w:r w:rsidR="00CE08DD">
        <w:rPr>
          <w:rFonts w:ascii="Calibri" w:hAnsi="Calibri" w:cs="Calibri"/>
          <w:lang w:val="sr-Latn-RS"/>
        </w:rPr>
        <w:t xml:space="preserve">Takođe, </w:t>
      </w:r>
      <w:r w:rsidR="00CE08DD">
        <w:rPr>
          <w:rFonts w:ascii="Calibri" w:eastAsia="Calibri" w:hAnsi="Calibri" w:cs="Times New Roman"/>
          <w:bCs/>
          <w:iCs/>
          <w:color w:val="000000" w:themeColor="text1"/>
          <w:lang w:val="sr-Latn-RS"/>
        </w:rPr>
        <w:t>n</w:t>
      </w:r>
      <w:r w:rsidR="00CE08DD" w:rsidRPr="00CE08DD">
        <w:rPr>
          <w:rFonts w:ascii="Calibri" w:eastAsia="Calibri" w:hAnsi="Calibri" w:cs="Times New Roman"/>
          <w:bCs/>
          <w:iCs/>
          <w:color w:val="000000" w:themeColor="text1"/>
          <w:lang w:val="sr-Latn-RS"/>
        </w:rPr>
        <w:t>eadekvatna zakonska regulativa u smislu podsticanja investitora za realizaciju projektnih aktivnosti u Crnoj Gori, posebno na Sjeveru</w:t>
      </w:r>
      <w:r w:rsidR="00CE08DD">
        <w:rPr>
          <w:rFonts w:ascii="Calibri" w:eastAsia="Calibri" w:hAnsi="Calibri" w:cs="Times New Roman"/>
          <w:bCs/>
          <w:iCs/>
          <w:color w:val="000000" w:themeColor="text1"/>
          <w:lang w:val="sr-Latn-RS"/>
        </w:rPr>
        <w:t xml:space="preserve"> je jedan od razloga</w:t>
      </w:r>
      <w:r w:rsidR="00CE08DD" w:rsidRPr="00CE08DD">
        <w:rPr>
          <w:rFonts w:ascii="Calibri" w:eastAsia="Calibri" w:hAnsi="Calibri" w:cs="Times New Roman"/>
          <w:bCs/>
          <w:iCs/>
          <w:color w:val="000000" w:themeColor="text1"/>
          <w:lang w:val="sr-Latn-RS"/>
        </w:rPr>
        <w:t>.</w:t>
      </w:r>
      <w:r w:rsidR="00CE08DD" w:rsidRPr="00CE08DD">
        <w:rPr>
          <w:rFonts w:ascii="Calibri" w:eastAsia="Calibri" w:hAnsi="Calibri" w:cs="Times New Roman"/>
          <w:b/>
          <w:bCs/>
          <w:iCs/>
          <w:color w:val="000000" w:themeColor="text1"/>
          <w:lang w:val="sr-Latn-RS"/>
        </w:rPr>
        <w:t xml:space="preserve"> </w:t>
      </w:r>
      <w:r w:rsidR="00CE08DD">
        <w:rPr>
          <w:rFonts w:ascii="Calibri" w:eastAsia="Calibri" w:hAnsi="Calibri" w:cs="Times New Roman"/>
          <w:bCs/>
          <w:iCs/>
          <w:color w:val="000000" w:themeColor="text1"/>
          <w:lang w:val="sr-Latn-RS"/>
        </w:rPr>
        <w:t>N</w:t>
      </w:r>
      <w:r w:rsidR="00CE08DD" w:rsidRPr="00CE08DD">
        <w:rPr>
          <w:rFonts w:ascii="Calibri" w:eastAsia="Calibri" w:hAnsi="Calibri" w:cs="Times New Roman"/>
          <w:bCs/>
          <w:iCs/>
          <w:color w:val="000000" w:themeColor="text1"/>
          <w:lang w:val="sr-Latn-RS"/>
        </w:rPr>
        <w:t>eophodno je preispitati odluke kojima se zabranjuje investiciona aktivnost na pojedinim lokalitetima, a da to nisu zaštićena ili područja od posebnog značaja, kao i ubrzati dugotrajne sudske procese koji negativno utiču na realizaciju privatizacionih ugovora, pa samim tim i na postizanje definisanog cilja</w:t>
      </w:r>
      <w:r w:rsidR="000667C0">
        <w:rPr>
          <w:rFonts w:ascii="Calibri" w:eastAsia="Calibri" w:hAnsi="Calibri" w:cs="Times New Roman"/>
          <w:bCs/>
          <w:iCs/>
          <w:color w:val="000000" w:themeColor="text1"/>
          <w:lang w:val="sr-Latn-RS"/>
        </w:rPr>
        <w:t xml:space="preserve"> (Tabela br.7)</w:t>
      </w:r>
      <w:r w:rsidR="00CE08DD" w:rsidRPr="00CE08DD">
        <w:rPr>
          <w:rFonts w:ascii="Calibri" w:eastAsia="Calibri" w:hAnsi="Calibri" w:cs="Times New Roman"/>
          <w:bCs/>
          <w:iCs/>
          <w:color w:val="000000" w:themeColor="text1"/>
          <w:lang w:val="sr-Latn-RS"/>
        </w:rPr>
        <w:t xml:space="preserve">. </w:t>
      </w:r>
    </w:p>
    <w:p w14:paraId="62B5E77E" w14:textId="7D6E4D57" w:rsidR="00CE08DD" w:rsidRPr="00CE08DD" w:rsidRDefault="00CE08DD" w:rsidP="00CE08DD">
      <w:pPr>
        <w:jc w:val="both"/>
        <w:rPr>
          <w:rFonts w:ascii="Calibri" w:eastAsia="Calibri" w:hAnsi="Calibri" w:cs="Times New Roman"/>
          <w:bCs/>
          <w:iCs/>
          <w:color w:val="000000" w:themeColor="text1"/>
          <w:lang w:val="sr-Latn-RS"/>
        </w:rPr>
      </w:pPr>
      <w:r w:rsidRPr="00CE08DD">
        <w:rPr>
          <w:rFonts w:ascii="Calibri" w:eastAsia="Calibri" w:hAnsi="Calibri" w:cs="Times New Roman"/>
          <w:bCs/>
          <w:iCs/>
          <w:color w:val="000000" w:themeColor="text1"/>
          <w:lang w:val="sr-Latn-RS"/>
        </w:rPr>
        <w:t xml:space="preserve">Shodno navedenom, </w:t>
      </w:r>
      <w:r w:rsidR="007700BB">
        <w:rPr>
          <w:rFonts w:ascii="Calibri" w:eastAsia="Calibri" w:hAnsi="Calibri" w:cs="Times New Roman"/>
          <w:bCs/>
          <w:iCs/>
          <w:color w:val="000000" w:themeColor="text1"/>
          <w:lang w:val="sr-Latn-RS"/>
        </w:rPr>
        <w:t>potrebno je i</w:t>
      </w:r>
      <w:r w:rsidRPr="00CE08DD">
        <w:rPr>
          <w:rFonts w:ascii="Calibri" w:eastAsia="Calibri" w:hAnsi="Calibri" w:cs="Times New Roman"/>
          <w:bCs/>
          <w:iCs/>
          <w:color w:val="000000" w:themeColor="text1"/>
          <w:lang w:val="sr-Latn-RS"/>
        </w:rPr>
        <w:t xml:space="preserve">ntenzivirati aktivnosti na unaprijeđenju zakonske regulative kao preduslova za poboljšanje poslovnog ambijenta sa akcentom na investiranje u hotelske objekte s obzirom da je hotelijerstvo najvažnija komponenta turističkog proizvoda sa multiplikativnim pozitivnim efektima na promet u ostalim segmentima turističke ponude. </w:t>
      </w:r>
    </w:p>
    <w:p w14:paraId="736E21FD" w14:textId="7F173FF2" w:rsidR="000A28BE" w:rsidRDefault="00146F68" w:rsidP="000A28BE">
      <w:pPr>
        <w:jc w:val="both"/>
        <w:rPr>
          <w:rFonts w:ascii="Calibri" w:eastAsia="Calibri" w:hAnsi="Calibri" w:cs="Times New Roman"/>
          <w:bCs/>
          <w:iCs/>
          <w:color w:val="000000" w:themeColor="text1"/>
          <w:lang w:val="sr-Latn-RS"/>
        </w:rPr>
      </w:pPr>
      <w:r>
        <w:rPr>
          <w:rFonts w:ascii="Calibri" w:eastAsia="Calibri" w:hAnsi="Calibri" w:cs="Times New Roman"/>
          <w:bCs/>
          <w:iCs/>
          <w:color w:val="000000" w:themeColor="text1"/>
          <w:lang w:val="hr-HR"/>
        </w:rPr>
        <w:t xml:space="preserve">Neostvarivanje planirane vrijednosti indikatora za operativni cilj 6, koji se odnosio na </w:t>
      </w:r>
      <w:r w:rsidRPr="00CE08DD">
        <w:rPr>
          <w:rFonts w:ascii="Calibri" w:eastAsia="Calibri" w:hAnsi="Calibri" w:cs="Times New Roman"/>
          <w:b/>
          <w:bCs/>
          <w:iCs/>
          <w:color w:val="000000" w:themeColor="text1"/>
          <w:lang w:val="hr-HR"/>
        </w:rPr>
        <w:t>broj implementiranih inovativnih/digitalnih projekata u turizmu</w:t>
      </w:r>
      <w:r>
        <w:rPr>
          <w:rFonts w:ascii="Calibri" w:eastAsia="Calibri" w:hAnsi="Calibri" w:cs="Times New Roman"/>
          <w:bCs/>
          <w:iCs/>
          <w:color w:val="000000" w:themeColor="text1"/>
          <w:lang w:val="hr-HR"/>
        </w:rPr>
        <w:t xml:space="preserve">, je bilo </w:t>
      </w:r>
      <w:r w:rsidR="000A28BE">
        <w:rPr>
          <w:rFonts w:ascii="Calibri" w:eastAsia="Calibri" w:hAnsi="Calibri" w:cs="Times New Roman"/>
          <w:bCs/>
          <w:iCs/>
          <w:color w:val="000000" w:themeColor="text1"/>
          <w:lang w:val="hr-HR"/>
        </w:rPr>
        <w:t>izazvano</w:t>
      </w:r>
      <w:r>
        <w:rPr>
          <w:rFonts w:ascii="Calibri" w:eastAsia="Calibri" w:hAnsi="Calibri" w:cs="Times New Roman"/>
          <w:bCs/>
          <w:iCs/>
          <w:color w:val="000000" w:themeColor="text1"/>
          <w:lang w:val="hr-HR"/>
        </w:rPr>
        <w:t xml:space="preserve"> </w:t>
      </w:r>
      <w:r>
        <w:rPr>
          <w:rFonts w:ascii="Calibri" w:eastAsia="Calibri" w:hAnsi="Calibri" w:cs="Times New Roman"/>
          <w:bCs/>
          <w:iCs/>
          <w:color w:val="000000" w:themeColor="text1"/>
          <w:lang w:val="sr-Latn-RS"/>
        </w:rPr>
        <w:t>n</w:t>
      </w:r>
      <w:r w:rsidRPr="00146F68">
        <w:rPr>
          <w:rFonts w:ascii="Calibri" w:eastAsia="Calibri" w:hAnsi="Calibri" w:cs="Times New Roman"/>
          <w:bCs/>
          <w:iCs/>
          <w:color w:val="000000" w:themeColor="text1"/>
          <w:lang w:val="sr-Latn-RS"/>
        </w:rPr>
        <w:t>edovoljn</w:t>
      </w:r>
      <w:r>
        <w:rPr>
          <w:rFonts w:ascii="Calibri" w:eastAsia="Calibri" w:hAnsi="Calibri" w:cs="Times New Roman"/>
          <w:bCs/>
          <w:iCs/>
          <w:color w:val="000000" w:themeColor="text1"/>
          <w:lang w:val="sr-Latn-RS"/>
        </w:rPr>
        <w:t>im</w:t>
      </w:r>
      <w:r w:rsidRPr="00146F68">
        <w:rPr>
          <w:rFonts w:ascii="Calibri" w:eastAsia="Calibri" w:hAnsi="Calibri" w:cs="Times New Roman"/>
          <w:bCs/>
          <w:iCs/>
          <w:color w:val="000000" w:themeColor="text1"/>
          <w:lang w:val="sr-Latn-RS"/>
        </w:rPr>
        <w:t xml:space="preserve"> poznavanje</w:t>
      </w:r>
      <w:r>
        <w:rPr>
          <w:rFonts w:ascii="Calibri" w:eastAsia="Calibri" w:hAnsi="Calibri" w:cs="Times New Roman"/>
          <w:bCs/>
          <w:iCs/>
          <w:color w:val="000000" w:themeColor="text1"/>
          <w:lang w:val="sr-Latn-RS"/>
        </w:rPr>
        <w:t>m</w:t>
      </w:r>
      <w:r w:rsidRPr="00146F68">
        <w:rPr>
          <w:rFonts w:ascii="Calibri" w:eastAsia="Calibri" w:hAnsi="Calibri" w:cs="Times New Roman"/>
          <w:bCs/>
          <w:iCs/>
          <w:color w:val="000000" w:themeColor="text1"/>
          <w:lang w:val="sr-Latn-RS"/>
        </w:rPr>
        <w:t xml:space="preserve"> informacionih tehn</w:t>
      </w:r>
      <w:r w:rsidR="000A28BE">
        <w:rPr>
          <w:rFonts w:ascii="Calibri" w:eastAsia="Calibri" w:hAnsi="Calibri" w:cs="Times New Roman"/>
          <w:bCs/>
          <w:iCs/>
          <w:color w:val="000000" w:themeColor="text1"/>
          <w:lang w:val="sr-Latn-RS"/>
        </w:rPr>
        <w:t>ologija</w:t>
      </w:r>
      <w:r w:rsidRPr="00146F68">
        <w:rPr>
          <w:rFonts w:ascii="Calibri" w:eastAsia="Calibri" w:hAnsi="Calibri" w:cs="Times New Roman"/>
          <w:bCs/>
          <w:iCs/>
          <w:color w:val="000000" w:themeColor="text1"/>
          <w:lang w:val="sr-Latn-RS"/>
        </w:rPr>
        <w:t xml:space="preserve"> </w:t>
      </w:r>
      <w:r w:rsidR="000A28BE">
        <w:rPr>
          <w:rFonts w:ascii="Calibri" w:eastAsia="Calibri" w:hAnsi="Calibri" w:cs="Times New Roman"/>
          <w:bCs/>
          <w:iCs/>
          <w:color w:val="000000" w:themeColor="text1"/>
          <w:lang w:val="sr-Latn-RS"/>
        </w:rPr>
        <w:t xml:space="preserve">u turizmu </w:t>
      </w:r>
      <w:r w:rsidRPr="00146F68">
        <w:rPr>
          <w:rFonts w:ascii="Calibri" w:eastAsia="Calibri" w:hAnsi="Calibri" w:cs="Times New Roman"/>
          <w:bCs/>
          <w:iCs/>
          <w:color w:val="000000" w:themeColor="text1"/>
          <w:lang w:val="sr-Latn-RS"/>
        </w:rPr>
        <w:t>i njihove primjene</w:t>
      </w:r>
      <w:r w:rsidR="000A28BE">
        <w:rPr>
          <w:rFonts w:ascii="Calibri" w:eastAsia="Calibri" w:hAnsi="Calibri" w:cs="Times New Roman"/>
          <w:bCs/>
          <w:iCs/>
          <w:color w:val="000000" w:themeColor="text1"/>
          <w:lang w:val="sr-Latn-RS"/>
        </w:rPr>
        <w:t>, kao i zbog n</w:t>
      </w:r>
      <w:r w:rsidRPr="00146F68">
        <w:rPr>
          <w:rFonts w:ascii="Calibri" w:eastAsia="Calibri" w:hAnsi="Calibri" w:cs="Times New Roman"/>
          <w:bCs/>
          <w:iCs/>
          <w:color w:val="000000" w:themeColor="text1"/>
          <w:lang w:val="sr-Latn-RS"/>
        </w:rPr>
        <w:t>ekompatibilnost</w:t>
      </w:r>
      <w:r w:rsidR="000A28BE">
        <w:rPr>
          <w:rFonts w:ascii="Calibri" w:eastAsia="Calibri" w:hAnsi="Calibri" w:cs="Times New Roman"/>
          <w:bCs/>
          <w:iCs/>
          <w:color w:val="000000" w:themeColor="text1"/>
          <w:lang w:val="sr-Latn-RS"/>
        </w:rPr>
        <w:t>i</w:t>
      </w:r>
      <w:r w:rsidRPr="00146F68">
        <w:rPr>
          <w:rFonts w:ascii="Calibri" w:eastAsia="Calibri" w:hAnsi="Calibri" w:cs="Times New Roman"/>
          <w:bCs/>
          <w:iCs/>
          <w:color w:val="000000" w:themeColor="text1"/>
          <w:lang w:val="sr-Latn-RS"/>
        </w:rPr>
        <w:t xml:space="preserve"> programskih riješenja pojednih institucija koje </w:t>
      </w:r>
      <w:r w:rsidR="000A28BE">
        <w:rPr>
          <w:rFonts w:ascii="Calibri" w:eastAsia="Calibri" w:hAnsi="Calibri" w:cs="Times New Roman"/>
          <w:bCs/>
          <w:iCs/>
          <w:color w:val="000000" w:themeColor="text1"/>
          <w:lang w:val="sr-Latn-RS"/>
        </w:rPr>
        <w:t>su</w:t>
      </w:r>
      <w:r w:rsidRPr="00146F68">
        <w:rPr>
          <w:rFonts w:ascii="Calibri" w:eastAsia="Calibri" w:hAnsi="Calibri" w:cs="Times New Roman"/>
          <w:bCs/>
          <w:iCs/>
          <w:color w:val="000000" w:themeColor="text1"/>
          <w:lang w:val="sr-Latn-RS"/>
        </w:rPr>
        <w:t xml:space="preserve"> trebale biti povezane u integrisan</w:t>
      </w:r>
      <w:r w:rsidR="000A28BE">
        <w:rPr>
          <w:rFonts w:ascii="Calibri" w:eastAsia="Calibri" w:hAnsi="Calibri" w:cs="Times New Roman"/>
          <w:bCs/>
          <w:iCs/>
          <w:color w:val="000000" w:themeColor="text1"/>
          <w:lang w:val="sr-Latn-RS"/>
        </w:rPr>
        <w:t>i</w:t>
      </w:r>
      <w:r w:rsidRPr="00146F68">
        <w:rPr>
          <w:rFonts w:ascii="Calibri" w:eastAsia="Calibri" w:hAnsi="Calibri" w:cs="Times New Roman"/>
          <w:bCs/>
          <w:iCs/>
          <w:color w:val="000000" w:themeColor="text1"/>
          <w:lang w:val="sr-Latn-RS"/>
        </w:rPr>
        <w:t xml:space="preserve"> informacion</w:t>
      </w:r>
      <w:r w:rsidR="000A28BE">
        <w:rPr>
          <w:rFonts w:ascii="Calibri" w:eastAsia="Calibri" w:hAnsi="Calibri" w:cs="Times New Roman"/>
          <w:bCs/>
          <w:iCs/>
          <w:color w:val="000000" w:themeColor="text1"/>
          <w:lang w:val="sr-Latn-RS"/>
        </w:rPr>
        <w:t>i</w:t>
      </w:r>
      <w:r w:rsidRPr="00146F68">
        <w:rPr>
          <w:rFonts w:ascii="Calibri" w:eastAsia="Calibri" w:hAnsi="Calibri" w:cs="Times New Roman"/>
          <w:bCs/>
          <w:iCs/>
          <w:color w:val="000000" w:themeColor="text1"/>
          <w:lang w:val="sr-Latn-RS"/>
        </w:rPr>
        <w:t xml:space="preserve"> sistem</w:t>
      </w:r>
      <w:r w:rsidR="000A28BE">
        <w:rPr>
          <w:rFonts w:ascii="Calibri" w:eastAsia="Calibri" w:hAnsi="Calibri" w:cs="Times New Roman"/>
          <w:bCs/>
          <w:iCs/>
          <w:color w:val="000000" w:themeColor="text1"/>
          <w:lang w:val="sr-Latn-RS"/>
        </w:rPr>
        <w:t>.</w:t>
      </w:r>
      <w:r w:rsidR="000A28BE" w:rsidRPr="000A28BE">
        <w:rPr>
          <w:lang w:val="sr-Latn-RS"/>
        </w:rPr>
        <w:t xml:space="preserve"> </w:t>
      </w:r>
      <w:r w:rsidR="000A28BE">
        <w:rPr>
          <w:rFonts w:ascii="Calibri" w:eastAsia="Calibri" w:hAnsi="Calibri" w:cs="Times New Roman"/>
          <w:bCs/>
          <w:iCs/>
          <w:color w:val="000000" w:themeColor="text1"/>
          <w:lang w:val="sr-Latn-RS"/>
        </w:rPr>
        <w:t>Naime, p</w:t>
      </w:r>
      <w:r w:rsidR="000A28BE" w:rsidRPr="000A28BE">
        <w:rPr>
          <w:rFonts w:ascii="Calibri" w:eastAsia="Calibri" w:hAnsi="Calibri" w:cs="Times New Roman"/>
          <w:bCs/>
          <w:iCs/>
          <w:color w:val="000000" w:themeColor="text1"/>
          <w:lang w:val="sr-Latn-RS"/>
        </w:rPr>
        <w:t>repoznata je neophodnost da se nacionalni statistički sistem ojača i optimizuje, jer bez tačnih, pravovremenih i sveobuhvatnih podataka nije moguće pripremati analize koje su preduslov za dobre poslovne odluke i strateško planiranje. Umrežavanjem različitih subjekata u integrisani informacioni sistem doprinosi se boljoj kontroli i realnijem sagledavanje efekata od turizma.</w:t>
      </w:r>
    </w:p>
    <w:p w14:paraId="2B5F9678" w14:textId="77777777" w:rsidR="00F20FE1" w:rsidRPr="00F20FE1" w:rsidRDefault="00EC1D02" w:rsidP="00F20FE1">
      <w:pPr>
        <w:jc w:val="both"/>
        <w:rPr>
          <w:rFonts w:ascii="Calibri" w:eastAsia="Calibri" w:hAnsi="Calibri" w:cs="Times New Roman"/>
          <w:bCs/>
          <w:iCs/>
          <w:color w:val="000000" w:themeColor="text1"/>
          <w:lang w:val="sr-Latn-RS"/>
        </w:rPr>
      </w:pPr>
      <w:r>
        <w:rPr>
          <w:rFonts w:ascii="Calibri" w:eastAsia="Calibri" w:hAnsi="Calibri" w:cs="Times New Roman"/>
          <w:bCs/>
          <w:iCs/>
          <w:color w:val="000000" w:themeColor="text1"/>
          <w:lang w:val="sr-Latn-RS"/>
        </w:rPr>
        <w:t xml:space="preserve">Iako očekivani rast indikatora </w:t>
      </w:r>
      <w:r w:rsidR="00E94C3E">
        <w:rPr>
          <w:rFonts w:ascii="Calibri" w:eastAsia="Calibri" w:hAnsi="Calibri" w:cs="Times New Roman"/>
          <w:bCs/>
          <w:iCs/>
          <w:color w:val="000000" w:themeColor="text1"/>
          <w:lang w:val="sr-Latn-RS"/>
        </w:rPr>
        <w:t xml:space="preserve">operativnog cilja 7. koji se odnosi na </w:t>
      </w:r>
      <w:r w:rsidR="00E94C3E">
        <w:rPr>
          <w:rFonts w:ascii="Calibri" w:eastAsia="Calibri" w:hAnsi="Calibri" w:cs="Times New Roman"/>
          <w:b/>
          <w:bCs/>
          <w:iCs/>
          <w:color w:val="000000" w:themeColor="text1"/>
          <w:lang w:val="en-GB"/>
        </w:rPr>
        <w:t>p</w:t>
      </w:r>
      <w:r w:rsidR="00E94C3E" w:rsidRPr="00E94C3E">
        <w:rPr>
          <w:rFonts w:ascii="Calibri" w:eastAsia="Calibri" w:hAnsi="Calibri" w:cs="Times New Roman"/>
          <w:b/>
          <w:bCs/>
          <w:iCs/>
          <w:color w:val="000000" w:themeColor="text1"/>
          <w:lang w:val="en-GB"/>
        </w:rPr>
        <w:t>ovećanje broja noćenja turista sa prioritetnih tržišta (Francuska, Velika Britanija, Njemačka, Poljska, Rusija, Srbija, Kosovo, BiH, Makedonija, Albanija)</w:t>
      </w:r>
      <w:r w:rsidR="00AF116F">
        <w:rPr>
          <w:rStyle w:val="FootnoteReference"/>
          <w:rFonts w:ascii="Calibri" w:eastAsia="Calibri" w:hAnsi="Calibri" w:cs="Times New Roman"/>
          <w:b/>
          <w:bCs/>
          <w:iCs/>
          <w:color w:val="000000" w:themeColor="text1"/>
          <w:lang w:val="en-GB"/>
        </w:rPr>
        <w:footnoteReference w:id="4"/>
      </w:r>
      <w:r w:rsidR="00E94C3E">
        <w:rPr>
          <w:rFonts w:ascii="Calibri" w:eastAsia="Calibri" w:hAnsi="Calibri" w:cs="Times New Roman"/>
          <w:b/>
          <w:bCs/>
          <w:iCs/>
          <w:color w:val="000000" w:themeColor="text1"/>
          <w:lang w:val="en-GB"/>
        </w:rPr>
        <w:t xml:space="preserve"> </w:t>
      </w:r>
      <w:r w:rsidR="00E94C3E">
        <w:rPr>
          <w:rFonts w:ascii="Calibri" w:eastAsia="Calibri" w:hAnsi="Calibri" w:cs="Times New Roman"/>
          <w:bCs/>
          <w:iCs/>
          <w:color w:val="000000" w:themeColor="text1"/>
          <w:lang w:val="en-GB"/>
        </w:rPr>
        <w:t>nije postignut (</w:t>
      </w:r>
      <w:r w:rsidR="00A0088B">
        <w:rPr>
          <w:rFonts w:ascii="Calibri" w:eastAsia="Calibri" w:hAnsi="Calibri" w:cs="Times New Roman"/>
          <w:bCs/>
          <w:iCs/>
          <w:color w:val="000000" w:themeColor="text1"/>
          <w:lang w:val="en-GB"/>
        </w:rPr>
        <w:t xml:space="preserve">planirano je </w:t>
      </w:r>
      <w:r w:rsidR="00E94C3E">
        <w:rPr>
          <w:rFonts w:ascii="Calibri" w:eastAsia="Calibri" w:hAnsi="Calibri" w:cs="Times New Roman"/>
          <w:bCs/>
          <w:iCs/>
          <w:color w:val="000000" w:themeColor="text1"/>
          <w:lang w:val="en-GB"/>
        </w:rPr>
        <w:t>5% povećanje u odnosu na početnu 20</w:t>
      </w:r>
      <w:r w:rsidR="00A0088B">
        <w:rPr>
          <w:rFonts w:ascii="Calibri" w:eastAsia="Calibri" w:hAnsi="Calibri" w:cs="Times New Roman"/>
          <w:bCs/>
          <w:iCs/>
          <w:color w:val="000000" w:themeColor="text1"/>
          <w:lang w:val="en-GB"/>
        </w:rPr>
        <w:t>19</w:t>
      </w:r>
      <w:r w:rsidR="00E94C3E">
        <w:rPr>
          <w:rFonts w:ascii="Calibri" w:eastAsia="Calibri" w:hAnsi="Calibri" w:cs="Times New Roman"/>
          <w:bCs/>
          <w:iCs/>
          <w:color w:val="000000" w:themeColor="text1"/>
          <w:lang w:val="en-GB"/>
        </w:rPr>
        <w:t>. godinu), možemo konstatovati da zbog nepredvidljivih</w:t>
      </w:r>
      <w:r w:rsidR="00E94C3E">
        <w:rPr>
          <w:rFonts w:ascii="Calibri" w:eastAsia="Calibri" w:hAnsi="Calibri" w:cs="Times New Roman"/>
          <w:bCs/>
          <w:iCs/>
          <w:color w:val="000000" w:themeColor="text1"/>
          <w:lang w:val="sr-Latn-RS"/>
        </w:rPr>
        <w:t xml:space="preserve"> g</w:t>
      </w:r>
      <w:r w:rsidR="004E489E" w:rsidRPr="004E489E">
        <w:rPr>
          <w:rFonts w:ascii="Calibri" w:eastAsia="Calibri" w:hAnsi="Calibri" w:cs="Times New Roman"/>
          <w:bCs/>
          <w:iCs/>
          <w:color w:val="000000" w:themeColor="text1"/>
          <w:lang w:val="sr-Latn-RS"/>
        </w:rPr>
        <w:t>eo-političk</w:t>
      </w:r>
      <w:r w:rsidR="00E94C3E">
        <w:rPr>
          <w:rFonts w:ascii="Calibri" w:eastAsia="Calibri" w:hAnsi="Calibri" w:cs="Times New Roman"/>
          <w:bCs/>
          <w:iCs/>
          <w:color w:val="000000" w:themeColor="text1"/>
          <w:lang w:val="sr-Latn-RS"/>
        </w:rPr>
        <w:t>ih</w:t>
      </w:r>
      <w:r w:rsidR="004E489E">
        <w:rPr>
          <w:rFonts w:ascii="Calibri" w:eastAsia="Calibri" w:hAnsi="Calibri" w:cs="Times New Roman"/>
          <w:bCs/>
          <w:iCs/>
          <w:color w:val="000000" w:themeColor="text1"/>
          <w:lang w:val="sr-Latn-RS"/>
        </w:rPr>
        <w:t xml:space="preserve"> i ratn</w:t>
      </w:r>
      <w:r w:rsidR="00E94C3E">
        <w:rPr>
          <w:rFonts w:ascii="Calibri" w:eastAsia="Calibri" w:hAnsi="Calibri" w:cs="Times New Roman"/>
          <w:bCs/>
          <w:iCs/>
          <w:color w:val="000000" w:themeColor="text1"/>
          <w:lang w:val="sr-Latn-RS"/>
        </w:rPr>
        <w:t>ih</w:t>
      </w:r>
      <w:r w:rsidR="004E489E">
        <w:rPr>
          <w:rFonts w:ascii="Calibri" w:eastAsia="Calibri" w:hAnsi="Calibri" w:cs="Times New Roman"/>
          <w:bCs/>
          <w:iCs/>
          <w:color w:val="000000" w:themeColor="text1"/>
          <w:lang w:val="sr-Latn-RS"/>
        </w:rPr>
        <w:t xml:space="preserve"> dešavanja</w:t>
      </w:r>
      <w:r w:rsidR="00E94C3E">
        <w:rPr>
          <w:rFonts w:ascii="Calibri" w:eastAsia="Calibri" w:hAnsi="Calibri" w:cs="Times New Roman"/>
          <w:bCs/>
          <w:iCs/>
          <w:color w:val="000000" w:themeColor="text1"/>
          <w:lang w:val="sr-Latn-RS"/>
        </w:rPr>
        <w:t xml:space="preserve"> koji su uslijedili nakon donošenja Strategije,</w:t>
      </w:r>
      <w:r w:rsidR="004E489E">
        <w:rPr>
          <w:rFonts w:ascii="Calibri" w:eastAsia="Calibri" w:hAnsi="Calibri" w:cs="Times New Roman"/>
          <w:bCs/>
          <w:iCs/>
          <w:color w:val="000000" w:themeColor="text1"/>
          <w:lang w:val="sr-Latn-RS"/>
        </w:rPr>
        <w:t xml:space="preserve"> </w:t>
      </w:r>
      <w:r w:rsidR="00E94C3E">
        <w:rPr>
          <w:rFonts w:ascii="Calibri" w:eastAsia="Calibri" w:hAnsi="Calibri" w:cs="Times New Roman"/>
          <w:bCs/>
          <w:iCs/>
          <w:color w:val="000000" w:themeColor="text1"/>
          <w:lang w:val="sr-Latn-RS"/>
        </w:rPr>
        <w:t>a koji s</w:t>
      </w:r>
      <w:r w:rsidR="00A6267A">
        <w:rPr>
          <w:rFonts w:ascii="Calibri" w:eastAsia="Calibri" w:hAnsi="Calibri" w:cs="Times New Roman"/>
          <w:bCs/>
          <w:iCs/>
          <w:color w:val="000000" w:themeColor="text1"/>
          <w:lang w:val="sr-Latn-RS"/>
        </w:rPr>
        <w:t>u</w:t>
      </w:r>
      <w:r w:rsidR="00E94C3E">
        <w:rPr>
          <w:rFonts w:ascii="Calibri" w:eastAsia="Calibri" w:hAnsi="Calibri" w:cs="Times New Roman"/>
          <w:bCs/>
          <w:iCs/>
          <w:color w:val="000000" w:themeColor="text1"/>
          <w:lang w:val="sr-Latn-RS"/>
        </w:rPr>
        <w:t xml:space="preserve"> </w:t>
      </w:r>
      <w:r w:rsidR="004E489E" w:rsidRPr="004E489E">
        <w:rPr>
          <w:rFonts w:ascii="Calibri" w:eastAsia="Calibri" w:hAnsi="Calibri" w:cs="Times New Roman"/>
          <w:bCs/>
          <w:iCs/>
          <w:color w:val="000000" w:themeColor="text1"/>
          <w:lang w:val="sr-Latn-RS"/>
        </w:rPr>
        <w:t>uzrok</w:t>
      </w:r>
      <w:r w:rsidR="00E94C3E">
        <w:rPr>
          <w:rFonts w:ascii="Calibri" w:eastAsia="Calibri" w:hAnsi="Calibri" w:cs="Times New Roman"/>
          <w:bCs/>
          <w:iCs/>
          <w:color w:val="000000" w:themeColor="text1"/>
          <w:lang w:val="sr-Latn-RS"/>
        </w:rPr>
        <w:t xml:space="preserve">ovali </w:t>
      </w:r>
      <w:r w:rsidR="004E489E" w:rsidRPr="004E489E">
        <w:rPr>
          <w:rFonts w:ascii="Calibri" w:eastAsia="Calibri" w:hAnsi="Calibri" w:cs="Times New Roman"/>
          <w:bCs/>
          <w:iCs/>
          <w:color w:val="000000" w:themeColor="text1"/>
          <w:lang w:val="sr-Latn-RS"/>
        </w:rPr>
        <w:t>nestabilnost na ekonomskom planu, posljedično</w:t>
      </w:r>
      <w:r w:rsidR="00E94C3E">
        <w:rPr>
          <w:rFonts w:ascii="Calibri" w:eastAsia="Calibri" w:hAnsi="Calibri" w:cs="Times New Roman"/>
          <w:bCs/>
          <w:iCs/>
          <w:color w:val="000000" w:themeColor="text1"/>
          <w:lang w:val="sr-Latn-RS"/>
        </w:rPr>
        <w:t xml:space="preserve"> su</w:t>
      </w:r>
      <w:r w:rsidR="004E489E" w:rsidRPr="004E489E">
        <w:rPr>
          <w:rFonts w:ascii="Calibri" w:eastAsia="Calibri" w:hAnsi="Calibri" w:cs="Times New Roman"/>
          <w:bCs/>
          <w:iCs/>
          <w:color w:val="000000" w:themeColor="text1"/>
          <w:lang w:val="sr-Latn-RS"/>
        </w:rPr>
        <w:t xml:space="preserve"> </w:t>
      </w:r>
      <w:r w:rsidR="00E94C3E">
        <w:rPr>
          <w:rFonts w:ascii="Calibri" w:eastAsia="Calibri" w:hAnsi="Calibri" w:cs="Times New Roman"/>
          <w:bCs/>
          <w:iCs/>
          <w:color w:val="000000" w:themeColor="text1"/>
          <w:lang w:val="sr-Latn-RS"/>
        </w:rPr>
        <w:t>izazvali</w:t>
      </w:r>
      <w:r w:rsidR="004E489E" w:rsidRPr="004E489E">
        <w:rPr>
          <w:rFonts w:ascii="Calibri" w:eastAsia="Calibri" w:hAnsi="Calibri" w:cs="Times New Roman"/>
          <w:bCs/>
          <w:iCs/>
          <w:color w:val="000000" w:themeColor="text1"/>
          <w:lang w:val="sr-Latn-RS"/>
        </w:rPr>
        <w:t xml:space="preserve"> probleme u poslovanju turističke privrede, kako ponude tako i potražnje, na regionalnom i globalnom nivou</w:t>
      </w:r>
      <w:r w:rsidR="004E489E">
        <w:rPr>
          <w:rFonts w:ascii="Calibri" w:eastAsia="Calibri" w:hAnsi="Calibri" w:cs="Times New Roman"/>
          <w:bCs/>
          <w:iCs/>
          <w:color w:val="000000" w:themeColor="text1"/>
          <w:lang w:val="sr-Latn-RS"/>
        </w:rPr>
        <w:t>.</w:t>
      </w:r>
      <w:r w:rsidR="00F20FE1">
        <w:rPr>
          <w:rFonts w:ascii="Calibri" w:eastAsia="Calibri" w:hAnsi="Calibri" w:cs="Times New Roman"/>
          <w:bCs/>
          <w:iCs/>
          <w:color w:val="000000" w:themeColor="text1"/>
          <w:lang w:val="sr-Latn-RS"/>
        </w:rPr>
        <w:t xml:space="preserve"> </w:t>
      </w:r>
      <w:r w:rsidR="00F20FE1" w:rsidRPr="00F20FE1">
        <w:rPr>
          <w:rFonts w:ascii="Calibri" w:eastAsia="Calibri" w:hAnsi="Calibri" w:cs="Times New Roman"/>
          <w:bCs/>
          <w:iCs/>
          <w:color w:val="000000" w:themeColor="text1"/>
          <w:lang w:val="sr-Latn-RS"/>
        </w:rPr>
        <w:t xml:space="preserve">Prema podacima UN Turizam organizacije, međunarodni turizam se tokom cijelog perioda implementacije Strategije nalazio u fazi oporavka od posljedica pandemije COVID-19.  Podaci iz Svjetskog turističkog barometra UN Turizma (UN Tourism World Tourism Barometer) potvrđuju da je globalni </w:t>
      </w:r>
      <w:r w:rsidR="00F20FE1" w:rsidRPr="00F20FE1">
        <w:rPr>
          <w:rFonts w:ascii="Calibri" w:eastAsia="Calibri" w:hAnsi="Calibri" w:cs="Times New Roman"/>
          <w:bCs/>
          <w:iCs/>
          <w:color w:val="000000" w:themeColor="text1"/>
          <w:lang w:val="sr-Latn-RS"/>
        </w:rPr>
        <w:lastRenderedPageBreak/>
        <w:t>turizam tek tokom 2024. godine počeo da se približava nivoima iz 2019. godine (sa oko 790 miliona međunarodnih turista u prvih sedam mjeseci 2024, što je i dalje bilo 4% ispod rekordne 2019). Ključni uvid u konačne rezultate Crne Gore leži u činjenici da su finansijski pokazatelji (prihodi) rasli znatno brže nego fizički obim prometa (noćenja).</w:t>
      </w:r>
    </w:p>
    <w:p w14:paraId="0D1C54DC" w14:textId="12F0388B" w:rsidR="00F20FE1" w:rsidRPr="00F20FE1" w:rsidRDefault="00F20FE1" w:rsidP="00F20FE1">
      <w:pPr>
        <w:jc w:val="both"/>
        <w:rPr>
          <w:rFonts w:ascii="Calibri" w:eastAsia="Calibri" w:hAnsi="Calibri" w:cs="Times New Roman"/>
          <w:bCs/>
          <w:iCs/>
          <w:color w:val="000000" w:themeColor="text1"/>
          <w:lang w:val="sr-Latn-RS"/>
        </w:rPr>
      </w:pPr>
      <w:r w:rsidRPr="00F20FE1">
        <w:rPr>
          <w:rFonts w:ascii="Calibri" w:eastAsia="Calibri" w:hAnsi="Calibri" w:cs="Times New Roman"/>
          <w:bCs/>
          <w:iCs/>
          <w:color w:val="000000" w:themeColor="text1"/>
          <w:lang w:val="sr-Latn-RS"/>
        </w:rPr>
        <w:t xml:space="preserve">UN Turizam naglašava da je Crna Gora ostvarila izuzetan rezultat sa rastom prihoda od +70% u prvom dijelu 2024. u odnosu na 2019. godinu. </w:t>
      </w:r>
    </w:p>
    <w:p w14:paraId="7ED073C7" w14:textId="7465E1F9" w:rsidR="00A53150" w:rsidRPr="00A53150" w:rsidRDefault="0034710F" w:rsidP="00A53150">
      <w:pPr>
        <w:jc w:val="both"/>
        <w:rPr>
          <w:rFonts w:ascii="Calibri" w:eastAsia="Calibri" w:hAnsi="Calibri" w:cs="Times New Roman"/>
          <w:bCs/>
          <w:iCs/>
          <w:color w:val="000000" w:themeColor="text1"/>
          <w:lang w:val="en-GB"/>
        </w:rPr>
      </w:pPr>
      <w:r>
        <w:rPr>
          <w:rFonts w:ascii="Calibri" w:eastAsia="Calibri" w:hAnsi="Calibri" w:cs="Times New Roman"/>
          <w:bCs/>
          <w:iCs/>
          <w:color w:val="000000" w:themeColor="text1"/>
          <w:lang w:val="sr-Latn-ME"/>
        </w:rPr>
        <w:t>K</w:t>
      </w:r>
      <w:r w:rsidR="00A6267A">
        <w:rPr>
          <w:rFonts w:ascii="Calibri" w:eastAsia="Calibri" w:hAnsi="Calibri" w:cs="Times New Roman"/>
          <w:bCs/>
          <w:iCs/>
          <w:color w:val="000000" w:themeColor="text1"/>
          <w:lang w:val="sr-Latn-ME"/>
        </w:rPr>
        <w:t>ako je već pomenuto,</w:t>
      </w:r>
      <w:r w:rsidR="00A6267A" w:rsidRPr="00A6267A">
        <w:rPr>
          <w:rFonts w:ascii="Calibri" w:eastAsia="Calibri" w:hAnsi="Calibri" w:cs="Times New Roman"/>
          <w:bCs/>
          <w:iCs/>
          <w:color w:val="000000" w:themeColor="text1"/>
          <w:lang w:val="sr-Latn-ME"/>
        </w:rPr>
        <w:t xml:space="preserve"> zbog odlaska velikog broja državljana Rusije koji su</w:t>
      </w:r>
      <w:r w:rsidR="0022512E">
        <w:rPr>
          <w:rFonts w:ascii="Calibri" w:eastAsia="Calibri" w:hAnsi="Calibri" w:cs="Times New Roman"/>
          <w:bCs/>
          <w:iCs/>
          <w:color w:val="000000" w:themeColor="text1"/>
          <w:lang w:val="sr-Latn-ME"/>
        </w:rPr>
        <w:t xml:space="preserve"> u</w:t>
      </w:r>
      <w:r w:rsidR="00A6267A" w:rsidRPr="00A6267A">
        <w:rPr>
          <w:rFonts w:ascii="Calibri" w:eastAsia="Calibri" w:hAnsi="Calibri" w:cs="Times New Roman"/>
          <w:bCs/>
          <w:iCs/>
          <w:color w:val="000000" w:themeColor="text1"/>
          <w:lang w:val="sr-Latn-ME"/>
        </w:rPr>
        <w:t xml:space="preserve"> Crnoj Gori boravili kao turisti (očekujući između ostalog dobijanje dozvola za privremeni boravak, kao i za rad u Crnoj Gori)</w:t>
      </w:r>
      <w:r w:rsidR="00A6267A">
        <w:rPr>
          <w:rFonts w:ascii="Calibri" w:eastAsia="Calibri" w:hAnsi="Calibri" w:cs="Times New Roman"/>
          <w:bCs/>
          <w:iCs/>
          <w:color w:val="000000" w:themeColor="text1"/>
          <w:lang w:val="sr-Latn-ME"/>
        </w:rPr>
        <w:t xml:space="preserve"> doveli su do pada broja noćenja sa ovo</w:t>
      </w:r>
      <w:r>
        <w:rPr>
          <w:rFonts w:ascii="Calibri" w:eastAsia="Calibri" w:hAnsi="Calibri" w:cs="Times New Roman"/>
          <w:bCs/>
          <w:iCs/>
          <w:color w:val="000000" w:themeColor="text1"/>
          <w:lang w:val="sr-Latn-ME"/>
        </w:rPr>
        <w:t>g</w:t>
      </w:r>
      <w:r w:rsidR="00A6267A">
        <w:rPr>
          <w:rFonts w:ascii="Calibri" w:eastAsia="Calibri" w:hAnsi="Calibri" w:cs="Times New Roman"/>
          <w:bCs/>
          <w:iCs/>
          <w:color w:val="000000" w:themeColor="text1"/>
          <w:lang w:val="sr-Latn-ME"/>
        </w:rPr>
        <w:t xml:space="preserve"> tržišta</w:t>
      </w:r>
      <w:r w:rsidR="00A6267A" w:rsidRPr="00A6267A">
        <w:rPr>
          <w:rFonts w:ascii="Calibri" w:eastAsia="Calibri" w:hAnsi="Calibri" w:cs="Times New Roman"/>
          <w:bCs/>
          <w:iCs/>
          <w:color w:val="000000" w:themeColor="text1"/>
          <w:lang w:val="sr-Latn-ME"/>
        </w:rPr>
        <w:t xml:space="preserve">. </w:t>
      </w:r>
      <w:r w:rsidR="00A53150" w:rsidRPr="00A53150">
        <w:rPr>
          <w:rFonts w:ascii="Calibri" w:eastAsia="Calibri" w:hAnsi="Calibri" w:cs="Times New Roman"/>
          <w:bCs/>
          <w:iCs/>
          <w:color w:val="000000" w:themeColor="text1"/>
          <w:lang w:val="en-GB"/>
        </w:rPr>
        <w:t xml:space="preserve">Iako je ukupni turistički promet sa pomenutih emitivnih tržišta u padu u odnosu na </w:t>
      </w:r>
      <w:r w:rsidR="002A4198">
        <w:rPr>
          <w:rFonts w:ascii="Calibri" w:eastAsia="Calibri" w:hAnsi="Calibri" w:cs="Times New Roman"/>
          <w:bCs/>
          <w:iCs/>
          <w:color w:val="000000" w:themeColor="text1"/>
          <w:lang w:val="en-GB"/>
        </w:rPr>
        <w:t xml:space="preserve">početnu </w:t>
      </w:r>
      <w:r w:rsidR="00A53150" w:rsidRPr="00A53150">
        <w:rPr>
          <w:rFonts w:ascii="Calibri" w:eastAsia="Calibri" w:hAnsi="Calibri" w:cs="Times New Roman"/>
          <w:bCs/>
          <w:iCs/>
          <w:color w:val="000000" w:themeColor="text1"/>
          <w:lang w:val="en-GB"/>
        </w:rPr>
        <w:t>godinu potrebno je istaći da je promet sa nama najvažnijih zapadno i centralno evropskih država (</w:t>
      </w:r>
      <w:r w:rsidR="002A4198">
        <w:rPr>
          <w:rFonts w:ascii="Calibri" w:eastAsia="Calibri" w:hAnsi="Calibri" w:cs="Times New Roman"/>
          <w:bCs/>
          <w:iCs/>
          <w:color w:val="000000" w:themeColor="text1"/>
          <w:lang w:val="en-GB"/>
        </w:rPr>
        <w:t>Njemačka</w:t>
      </w:r>
      <w:r w:rsidR="00A53150" w:rsidRPr="00A53150">
        <w:rPr>
          <w:rFonts w:ascii="Calibri" w:eastAsia="Calibri" w:hAnsi="Calibri" w:cs="Times New Roman"/>
          <w:bCs/>
          <w:iCs/>
          <w:color w:val="000000" w:themeColor="text1"/>
          <w:lang w:val="en-GB"/>
        </w:rPr>
        <w:t>, Velika Britanija i Poljska)</w:t>
      </w:r>
      <w:r w:rsidR="002A4198">
        <w:rPr>
          <w:rFonts w:ascii="Calibri" w:eastAsia="Calibri" w:hAnsi="Calibri" w:cs="Times New Roman"/>
          <w:bCs/>
          <w:iCs/>
          <w:color w:val="000000" w:themeColor="text1"/>
          <w:lang w:val="en-GB"/>
        </w:rPr>
        <w:t xml:space="preserve"> i zemalja regiona (Srbija, BiH)</w:t>
      </w:r>
      <w:r w:rsidR="00A53150" w:rsidRPr="00A53150">
        <w:rPr>
          <w:rFonts w:ascii="Calibri" w:eastAsia="Calibri" w:hAnsi="Calibri" w:cs="Times New Roman"/>
          <w:bCs/>
          <w:iCs/>
          <w:color w:val="000000" w:themeColor="text1"/>
          <w:lang w:val="en-GB"/>
        </w:rPr>
        <w:t xml:space="preserve"> na nivou ili u većem obimu u odnosu na 20</w:t>
      </w:r>
      <w:r w:rsidR="002A4198">
        <w:rPr>
          <w:rFonts w:ascii="Calibri" w:eastAsia="Calibri" w:hAnsi="Calibri" w:cs="Times New Roman"/>
          <w:bCs/>
          <w:iCs/>
          <w:color w:val="000000" w:themeColor="text1"/>
          <w:lang w:val="en-GB"/>
        </w:rPr>
        <w:t>19</w:t>
      </w:r>
      <w:r w:rsidR="00A53150" w:rsidRPr="00A53150">
        <w:rPr>
          <w:rFonts w:ascii="Calibri" w:eastAsia="Calibri" w:hAnsi="Calibri" w:cs="Times New Roman"/>
          <w:bCs/>
          <w:iCs/>
          <w:color w:val="000000" w:themeColor="text1"/>
          <w:lang w:val="en-GB"/>
        </w:rPr>
        <w:t xml:space="preserve">. </w:t>
      </w:r>
      <w:r w:rsidR="000667C0">
        <w:rPr>
          <w:rFonts w:ascii="Calibri" w:eastAsia="Calibri" w:hAnsi="Calibri" w:cs="Times New Roman"/>
          <w:bCs/>
          <w:iCs/>
          <w:color w:val="000000" w:themeColor="text1"/>
          <w:lang w:val="en-GB"/>
        </w:rPr>
        <w:t>g</w:t>
      </w:r>
      <w:r w:rsidR="00A53150" w:rsidRPr="00A53150">
        <w:rPr>
          <w:rFonts w:ascii="Calibri" w:eastAsia="Calibri" w:hAnsi="Calibri" w:cs="Times New Roman"/>
          <w:bCs/>
          <w:iCs/>
          <w:color w:val="000000" w:themeColor="text1"/>
          <w:lang w:val="en-GB"/>
        </w:rPr>
        <w:t>odinu</w:t>
      </w:r>
      <w:r w:rsidR="000667C0">
        <w:rPr>
          <w:rFonts w:ascii="Calibri" w:eastAsia="Calibri" w:hAnsi="Calibri" w:cs="Times New Roman"/>
          <w:bCs/>
          <w:iCs/>
          <w:color w:val="000000" w:themeColor="text1"/>
          <w:lang w:val="en-GB"/>
        </w:rPr>
        <w:t xml:space="preserve"> (Tabela br.8).</w:t>
      </w:r>
    </w:p>
    <w:p w14:paraId="6FB0CCCD" w14:textId="1696CD45" w:rsidR="00240204" w:rsidRDefault="00A6267A" w:rsidP="00240204">
      <w:pPr>
        <w:jc w:val="both"/>
        <w:rPr>
          <w:rFonts w:ascii="Calibri" w:eastAsia="Calibri" w:hAnsi="Calibri" w:cs="Times New Roman"/>
          <w:bCs/>
          <w:iCs/>
          <w:color w:val="000000" w:themeColor="text1"/>
          <w:lang w:val="sr-Latn-RS"/>
        </w:rPr>
      </w:pPr>
      <w:r w:rsidRPr="00A6267A">
        <w:rPr>
          <w:rFonts w:ascii="Calibri" w:eastAsia="Calibri" w:hAnsi="Calibri" w:cs="Times New Roman"/>
          <w:bCs/>
          <w:iCs/>
          <w:color w:val="000000" w:themeColor="text1"/>
          <w:lang w:val="sr-Latn-ME"/>
        </w:rPr>
        <w:t>Navedeno ukazuje na neophodnost na dalju diverzifikaciju turističkog proizvoda koja će biti osnov za povećanje atraktivnosti Crne Gore na što više emitivnih tržišta širom svijeta</w:t>
      </w:r>
      <w:r>
        <w:rPr>
          <w:rFonts w:ascii="Calibri" w:eastAsia="Calibri" w:hAnsi="Calibri" w:cs="Times New Roman"/>
          <w:bCs/>
          <w:iCs/>
          <w:color w:val="000000" w:themeColor="text1"/>
          <w:lang w:val="sr-Latn-ME"/>
        </w:rPr>
        <w:t xml:space="preserve">, odnosno </w:t>
      </w:r>
      <w:r w:rsidRPr="00A6267A">
        <w:rPr>
          <w:rFonts w:ascii="Calibri" w:eastAsia="Calibri" w:hAnsi="Calibri" w:cs="Times New Roman"/>
          <w:bCs/>
          <w:iCs/>
          <w:color w:val="000000" w:themeColor="text1"/>
          <w:lang w:val="sr-Latn-ME"/>
        </w:rPr>
        <w:t>neophodno je smanjiti zavisnost od relativno malog broja emitivnih tržišta</w:t>
      </w:r>
      <w:r w:rsidR="00326EAE">
        <w:rPr>
          <w:rFonts w:ascii="Calibri" w:eastAsia="Calibri" w:hAnsi="Calibri" w:cs="Times New Roman"/>
          <w:bCs/>
          <w:iCs/>
          <w:color w:val="000000" w:themeColor="text1"/>
          <w:lang w:val="sr-Latn-ME"/>
        </w:rPr>
        <w:t xml:space="preserve">, što dalje ukazuje na potrebu </w:t>
      </w:r>
      <w:r w:rsidR="00B177B1">
        <w:rPr>
          <w:rFonts w:ascii="Calibri" w:eastAsia="Calibri" w:hAnsi="Calibri" w:cs="Times New Roman"/>
          <w:bCs/>
          <w:iCs/>
          <w:color w:val="000000" w:themeColor="text1"/>
          <w:lang w:val="sr-Latn-ME"/>
        </w:rPr>
        <w:t xml:space="preserve">definisanja nove </w:t>
      </w:r>
      <w:r w:rsidR="00326EAE">
        <w:rPr>
          <w:rFonts w:ascii="Calibri" w:eastAsia="Calibri" w:hAnsi="Calibri" w:cs="Times New Roman"/>
          <w:bCs/>
          <w:iCs/>
          <w:color w:val="000000" w:themeColor="text1"/>
          <w:lang w:val="sr-Latn-ME"/>
        </w:rPr>
        <w:t>liste prioritetnih emitivnih tržišta.</w:t>
      </w:r>
      <w:r w:rsidR="00F20FE1">
        <w:rPr>
          <w:rFonts w:ascii="Calibri" w:eastAsia="Calibri" w:hAnsi="Calibri" w:cs="Times New Roman"/>
          <w:bCs/>
          <w:iCs/>
          <w:color w:val="000000" w:themeColor="text1"/>
          <w:lang w:val="sr-Latn-ME"/>
        </w:rPr>
        <w:t xml:space="preserve"> </w:t>
      </w:r>
      <w:r w:rsidR="00F20FE1" w:rsidRPr="00F20FE1">
        <w:rPr>
          <w:rFonts w:ascii="Calibri" w:eastAsia="Calibri" w:hAnsi="Calibri" w:cs="Times New Roman"/>
          <w:bCs/>
          <w:iCs/>
          <w:color w:val="000000" w:themeColor="text1"/>
          <w:lang w:val="sr-Latn-ME"/>
        </w:rPr>
        <w:t>Važno je naglasiti da se tokom perioda implementacije Strategije promijenila i struktura turističke tražnje. Prema analizama međunarodnih turističkih organizacija, važan strukturni faktor koji objašnjava razlike između 2019. i 2025. godine jeste promjena u turističkom ponašanju. Prema podacima, evropski turisti nakon pandemije češće putuju, ali ostvaruju kraći prosječan boravak i veću osjetljivost na cijene. Zbog toga rast broja dolazaka na pojedinim tržištima ne rezultira proporcionalnim rastom noćenja, što posebno utiče na destinacije koje su ranije imale veći udio dugih boravaka.</w:t>
      </w:r>
      <w:r w:rsidR="0034710F">
        <w:rPr>
          <w:rFonts w:ascii="Calibri" w:eastAsia="Calibri" w:hAnsi="Calibri" w:cs="Times New Roman"/>
          <w:bCs/>
          <w:iCs/>
          <w:color w:val="000000" w:themeColor="text1"/>
          <w:lang w:val="sr-Latn-ME"/>
        </w:rPr>
        <w:t xml:space="preserve"> </w:t>
      </w:r>
      <w:r w:rsidR="00240204">
        <w:rPr>
          <w:rFonts w:ascii="Calibri" w:eastAsia="Calibri" w:hAnsi="Calibri" w:cs="Times New Roman"/>
          <w:bCs/>
          <w:iCs/>
          <w:color w:val="000000" w:themeColor="text1"/>
          <w:lang w:val="sr-Latn-RS"/>
        </w:rPr>
        <w:t xml:space="preserve">Takođe, </w:t>
      </w:r>
      <w:r w:rsidR="004E489E" w:rsidRPr="004E489E">
        <w:rPr>
          <w:rFonts w:ascii="Calibri" w:eastAsia="Calibri" w:hAnsi="Calibri" w:cs="Times New Roman"/>
          <w:bCs/>
          <w:iCs/>
          <w:color w:val="000000" w:themeColor="text1"/>
          <w:lang w:val="sr-Latn-RS"/>
        </w:rPr>
        <w:t xml:space="preserve">nedovoljna finansijska sredstva za realizaciju pomotivnih aktivnosti, naročito na značajnim emitivnim tržištima, </w:t>
      </w:r>
      <w:r w:rsidR="00240204">
        <w:rPr>
          <w:rFonts w:ascii="Calibri" w:eastAsia="Calibri" w:hAnsi="Calibri" w:cs="Times New Roman"/>
          <w:bCs/>
          <w:iCs/>
          <w:color w:val="000000" w:themeColor="text1"/>
          <w:lang w:val="sr-Latn-RS"/>
        </w:rPr>
        <w:t xml:space="preserve">je jedan od razloga nedostizanja projekcije rasta ovog indikatora. </w:t>
      </w:r>
    </w:p>
    <w:p w14:paraId="05B857C0" w14:textId="51A99844" w:rsidR="001F7386" w:rsidRPr="00A43A7B" w:rsidRDefault="001F7386" w:rsidP="001F7386">
      <w:pPr>
        <w:spacing w:after="0" w:line="240" w:lineRule="auto"/>
        <w:jc w:val="both"/>
        <w:rPr>
          <w:b/>
          <w:color w:val="000000" w:themeColor="text1"/>
          <w:lang w:val="sr-Latn-RS"/>
        </w:rPr>
      </w:pPr>
      <w:r w:rsidRPr="00A43A7B">
        <w:rPr>
          <w:b/>
          <w:color w:val="000000" w:themeColor="text1"/>
        </w:rPr>
        <w:t>Tabela</w:t>
      </w:r>
      <w:r w:rsidR="000335A9">
        <w:rPr>
          <w:b/>
          <w:color w:val="000000" w:themeColor="text1"/>
        </w:rPr>
        <w:t xml:space="preserve"> br.</w:t>
      </w:r>
      <w:r w:rsidRPr="00A43A7B">
        <w:rPr>
          <w:b/>
          <w:color w:val="000000" w:themeColor="text1"/>
        </w:rPr>
        <w:t xml:space="preserve"> </w:t>
      </w:r>
      <w:r w:rsidR="000667C0">
        <w:rPr>
          <w:b/>
          <w:color w:val="000000" w:themeColor="text1"/>
        </w:rPr>
        <w:t>8</w:t>
      </w:r>
      <w:r w:rsidRPr="00A43A7B">
        <w:rPr>
          <w:b/>
          <w:color w:val="000000" w:themeColor="text1"/>
        </w:rPr>
        <w:t>: Broj noćenja sa prioritetnih emitivnih tržišta</w:t>
      </w:r>
    </w:p>
    <w:tbl>
      <w:tblPr>
        <w:tblW w:w="6729" w:type="dxa"/>
        <w:tblInd w:w="1312" w:type="dxa"/>
        <w:tblCellMar>
          <w:left w:w="0" w:type="dxa"/>
          <w:right w:w="0" w:type="dxa"/>
        </w:tblCellMar>
        <w:tblLook w:val="04A0" w:firstRow="1" w:lastRow="0" w:firstColumn="1" w:lastColumn="0" w:noHBand="0" w:noVBand="1"/>
      </w:tblPr>
      <w:tblGrid>
        <w:gridCol w:w="2552"/>
        <w:gridCol w:w="1598"/>
        <w:gridCol w:w="1166"/>
        <w:gridCol w:w="1413"/>
      </w:tblGrid>
      <w:tr w:rsidR="001F7386" w:rsidRPr="00331CEB" w14:paraId="21D43292" w14:textId="77777777" w:rsidTr="001F7386">
        <w:trPr>
          <w:gridAfter w:val="3"/>
          <w:wAfter w:w="4177" w:type="dxa"/>
          <w:trHeight w:val="295"/>
        </w:trPr>
        <w:tc>
          <w:tcPr>
            <w:tcW w:w="2552" w:type="dxa"/>
            <w:noWrap/>
            <w:tcMar>
              <w:top w:w="0" w:type="dxa"/>
              <w:left w:w="108" w:type="dxa"/>
              <w:bottom w:w="0" w:type="dxa"/>
              <w:right w:w="108" w:type="dxa"/>
            </w:tcMar>
            <w:vAlign w:val="bottom"/>
          </w:tcPr>
          <w:p w14:paraId="0C0B1FEB" w14:textId="77777777" w:rsidR="001F7386" w:rsidRPr="00331CEB" w:rsidRDefault="001F7386" w:rsidP="002A4198">
            <w:pPr>
              <w:spacing w:after="0" w:line="240" w:lineRule="auto"/>
              <w:rPr>
                <w:color w:val="000000" w:themeColor="text1"/>
              </w:rPr>
            </w:pPr>
          </w:p>
        </w:tc>
      </w:tr>
      <w:tr w:rsidR="001F7386" w:rsidRPr="00331CEB" w14:paraId="71783F28" w14:textId="77777777" w:rsidTr="001F7386">
        <w:trPr>
          <w:trHeight w:val="295"/>
        </w:trPr>
        <w:tc>
          <w:tcPr>
            <w:tcW w:w="2552" w:type="dxa"/>
            <w:tcBorders>
              <w:top w:val="single" w:sz="8" w:space="0" w:color="auto"/>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hideMark/>
          </w:tcPr>
          <w:p w14:paraId="64A4C75B" w14:textId="77777777" w:rsidR="001F7386" w:rsidRPr="00A43A7B" w:rsidRDefault="001F7386" w:rsidP="001F7386">
            <w:pPr>
              <w:spacing w:after="0" w:line="240" w:lineRule="auto"/>
              <w:rPr>
                <w:rFonts w:cstheme="minorHAnsi"/>
                <w:b/>
                <w:color w:val="000000" w:themeColor="text1"/>
                <w:sz w:val="20"/>
                <w:szCs w:val="20"/>
              </w:rPr>
            </w:pPr>
            <w:r w:rsidRPr="00A43A7B">
              <w:rPr>
                <w:rFonts w:cstheme="minorHAnsi"/>
                <w:b/>
                <w:color w:val="000000" w:themeColor="text1"/>
                <w:sz w:val="20"/>
                <w:szCs w:val="20"/>
              </w:rPr>
              <w:t>Prioritetna emitivna tržišta</w:t>
            </w:r>
          </w:p>
        </w:tc>
        <w:tc>
          <w:tcPr>
            <w:tcW w:w="1598" w:type="dxa"/>
            <w:tcBorders>
              <w:top w:val="single" w:sz="8" w:space="0" w:color="auto"/>
              <w:left w:val="single" w:sz="8" w:space="0" w:color="auto"/>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2080D05E" w14:textId="77777777" w:rsidR="001F7386" w:rsidRPr="00A43A7B" w:rsidRDefault="001F7386" w:rsidP="00297E6C">
            <w:pPr>
              <w:spacing w:after="0" w:line="240" w:lineRule="auto"/>
              <w:jc w:val="center"/>
              <w:rPr>
                <w:rFonts w:cstheme="minorHAnsi"/>
                <w:b/>
                <w:bCs/>
                <w:color w:val="000000" w:themeColor="text1"/>
                <w:sz w:val="20"/>
                <w:szCs w:val="20"/>
              </w:rPr>
            </w:pPr>
            <w:r w:rsidRPr="00A43A7B">
              <w:rPr>
                <w:rFonts w:cstheme="minorHAnsi"/>
                <w:b/>
                <w:bCs/>
                <w:color w:val="000000" w:themeColor="text1"/>
                <w:sz w:val="20"/>
                <w:szCs w:val="20"/>
              </w:rPr>
              <w:t>2025</w:t>
            </w:r>
          </w:p>
        </w:tc>
        <w:tc>
          <w:tcPr>
            <w:tcW w:w="1166" w:type="dxa"/>
            <w:tcBorders>
              <w:top w:val="single" w:sz="8" w:space="0" w:color="auto"/>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3E350C1B" w14:textId="77777777" w:rsidR="001F7386" w:rsidRPr="00A43A7B" w:rsidRDefault="001F7386" w:rsidP="00297E6C">
            <w:pPr>
              <w:spacing w:after="0" w:line="240" w:lineRule="auto"/>
              <w:jc w:val="center"/>
              <w:rPr>
                <w:rFonts w:cstheme="minorHAnsi"/>
                <w:b/>
                <w:bCs/>
                <w:color w:val="000000" w:themeColor="text1"/>
                <w:sz w:val="20"/>
                <w:szCs w:val="20"/>
              </w:rPr>
            </w:pPr>
            <w:r w:rsidRPr="00A43A7B">
              <w:rPr>
                <w:rFonts w:cstheme="minorHAnsi"/>
                <w:b/>
                <w:bCs/>
                <w:color w:val="000000" w:themeColor="text1"/>
                <w:sz w:val="20"/>
                <w:szCs w:val="20"/>
              </w:rPr>
              <w:t>2019</w:t>
            </w:r>
          </w:p>
        </w:tc>
        <w:tc>
          <w:tcPr>
            <w:tcW w:w="1413" w:type="dxa"/>
            <w:tcBorders>
              <w:top w:val="single" w:sz="8" w:space="0" w:color="auto"/>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66A41C2A" w14:textId="75AE5946" w:rsidR="001F7386" w:rsidRPr="00A43A7B" w:rsidRDefault="001F7386" w:rsidP="00297E6C">
            <w:pPr>
              <w:spacing w:after="0" w:line="240" w:lineRule="auto"/>
              <w:jc w:val="center"/>
              <w:rPr>
                <w:rFonts w:cstheme="minorHAnsi"/>
                <w:b/>
                <w:color w:val="000000" w:themeColor="text1"/>
                <w:sz w:val="20"/>
                <w:szCs w:val="20"/>
              </w:rPr>
            </w:pPr>
            <w:r w:rsidRPr="00A43A7B">
              <w:rPr>
                <w:rFonts w:cstheme="minorHAnsi"/>
                <w:b/>
                <w:color w:val="000000" w:themeColor="text1"/>
                <w:sz w:val="20"/>
                <w:szCs w:val="20"/>
              </w:rPr>
              <w:t>Index</w:t>
            </w:r>
          </w:p>
          <w:p w14:paraId="40D9755D" w14:textId="77777777" w:rsidR="001F7386" w:rsidRPr="00A43A7B" w:rsidRDefault="001F7386" w:rsidP="00297E6C">
            <w:pPr>
              <w:spacing w:after="0" w:line="240" w:lineRule="auto"/>
              <w:jc w:val="center"/>
              <w:rPr>
                <w:rFonts w:cstheme="minorHAnsi"/>
                <w:b/>
                <w:color w:val="000000" w:themeColor="text1"/>
                <w:sz w:val="20"/>
                <w:szCs w:val="20"/>
              </w:rPr>
            </w:pPr>
            <w:r w:rsidRPr="00A43A7B">
              <w:rPr>
                <w:rFonts w:cstheme="minorHAnsi"/>
                <w:b/>
                <w:color w:val="000000" w:themeColor="text1"/>
                <w:sz w:val="20"/>
                <w:szCs w:val="20"/>
              </w:rPr>
              <w:t>25/19</w:t>
            </w:r>
          </w:p>
        </w:tc>
      </w:tr>
      <w:tr w:rsidR="001F7386" w:rsidRPr="00331CEB" w14:paraId="23DD9634" w14:textId="77777777" w:rsidTr="001F7386">
        <w:trPr>
          <w:trHeight w:val="295"/>
        </w:trPr>
        <w:tc>
          <w:tcPr>
            <w:tcW w:w="2552" w:type="dxa"/>
            <w:tcBorders>
              <w:top w:val="single" w:sz="8" w:space="0" w:color="auto"/>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tcPr>
          <w:p w14:paraId="2D1BE196"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Albanija</w:t>
            </w:r>
          </w:p>
        </w:tc>
        <w:tc>
          <w:tcPr>
            <w:tcW w:w="1598"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21A9FB4E" w14:textId="71CB8F6B"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sz w:val="20"/>
                <w:szCs w:val="20"/>
              </w:rPr>
              <w:t>176</w:t>
            </w:r>
            <w:r w:rsidR="00297E6C">
              <w:rPr>
                <w:rFonts w:cstheme="minorHAnsi"/>
                <w:sz w:val="20"/>
                <w:szCs w:val="20"/>
              </w:rPr>
              <w:t>.</w:t>
            </w:r>
            <w:r w:rsidRPr="00A43A7B">
              <w:rPr>
                <w:rFonts w:cstheme="minorHAnsi"/>
                <w:sz w:val="20"/>
                <w:szCs w:val="20"/>
              </w:rPr>
              <w:t>318</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tcPr>
          <w:p w14:paraId="45B54DC2"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sz w:val="20"/>
                <w:szCs w:val="20"/>
              </w:rPr>
              <w:t>237,819</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tcPr>
          <w:p w14:paraId="398E519C"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sz w:val="20"/>
                <w:szCs w:val="20"/>
              </w:rPr>
              <w:t>74.14</w:t>
            </w:r>
          </w:p>
        </w:tc>
      </w:tr>
      <w:tr w:rsidR="001F7386" w:rsidRPr="00331CEB" w14:paraId="332B4EEB" w14:textId="77777777" w:rsidTr="001F7386">
        <w:trPr>
          <w:trHeight w:val="295"/>
        </w:trPr>
        <w:tc>
          <w:tcPr>
            <w:tcW w:w="2552" w:type="dxa"/>
            <w:tcBorders>
              <w:top w:val="nil"/>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hideMark/>
          </w:tcPr>
          <w:p w14:paraId="06D81C24"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Bosna i Hercegovina</w:t>
            </w:r>
          </w:p>
        </w:tc>
        <w:tc>
          <w:tcPr>
            <w:tcW w:w="15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BC3CFD" w14:textId="4C4F6998"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1</w:t>
            </w:r>
            <w:r w:rsidR="00297E6C">
              <w:rPr>
                <w:rFonts w:cstheme="minorHAnsi"/>
                <w:bCs/>
                <w:color w:val="000000" w:themeColor="text1"/>
                <w:sz w:val="20"/>
                <w:szCs w:val="20"/>
              </w:rPr>
              <w:t>.</w:t>
            </w:r>
            <w:r w:rsidRPr="00A43A7B">
              <w:rPr>
                <w:rFonts w:cstheme="minorHAnsi"/>
                <w:bCs/>
                <w:color w:val="000000" w:themeColor="text1"/>
                <w:sz w:val="20"/>
                <w:szCs w:val="20"/>
              </w:rPr>
              <w:t>185</w:t>
            </w:r>
            <w:r w:rsidR="00297E6C">
              <w:rPr>
                <w:rFonts w:cstheme="minorHAnsi"/>
                <w:bCs/>
                <w:color w:val="000000" w:themeColor="text1"/>
                <w:sz w:val="20"/>
                <w:szCs w:val="20"/>
              </w:rPr>
              <w:t>.</w:t>
            </w:r>
            <w:r w:rsidRPr="00A43A7B">
              <w:rPr>
                <w:rFonts w:cstheme="minorHAnsi"/>
                <w:bCs/>
                <w:color w:val="000000" w:themeColor="text1"/>
                <w:sz w:val="20"/>
                <w:szCs w:val="20"/>
              </w:rPr>
              <w:t>746</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6D6F69"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1,184,910</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E8705C"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100.07</w:t>
            </w:r>
          </w:p>
        </w:tc>
      </w:tr>
      <w:tr w:rsidR="001F7386" w:rsidRPr="00331CEB" w14:paraId="4CBB21C4" w14:textId="77777777" w:rsidTr="001F7386">
        <w:trPr>
          <w:trHeight w:val="295"/>
        </w:trPr>
        <w:tc>
          <w:tcPr>
            <w:tcW w:w="2552" w:type="dxa"/>
            <w:tcBorders>
              <w:top w:val="nil"/>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hideMark/>
          </w:tcPr>
          <w:p w14:paraId="1F7F4A84"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Francuska</w:t>
            </w:r>
          </w:p>
        </w:tc>
        <w:tc>
          <w:tcPr>
            <w:tcW w:w="15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5A65D1" w14:textId="259C3E6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409</w:t>
            </w:r>
            <w:r w:rsidR="00297E6C">
              <w:rPr>
                <w:rFonts w:cstheme="minorHAnsi"/>
                <w:bCs/>
                <w:color w:val="000000" w:themeColor="text1"/>
                <w:sz w:val="20"/>
                <w:szCs w:val="20"/>
              </w:rPr>
              <w:t>.</w:t>
            </w:r>
            <w:r w:rsidRPr="00A43A7B">
              <w:rPr>
                <w:rFonts w:cstheme="minorHAnsi"/>
                <w:bCs/>
                <w:color w:val="000000" w:themeColor="text1"/>
                <w:sz w:val="20"/>
                <w:szCs w:val="20"/>
              </w:rPr>
              <w:t>565</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27226"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436,463</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5CE49C"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93.84</w:t>
            </w:r>
          </w:p>
        </w:tc>
      </w:tr>
      <w:tr w:rsidR="001F7386" w:rsidRPr="00331CEB" w14:paraId="75FF6463" w14:textId="77777777" w:rsidTr="001F7386">
        <w:trPr>
          <w:trHeight w:val="295"/>
        </w:trPr>
        <w:tc>
          <w:tcPr>
            <w:tcW w:w="2552" w:type="dxa"/>
            <w:tcBorders>
              <w:top w:val="nil"/>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hideMark/>
          </w:tcPr>
          <w:p w14:paraId="420B4806"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Kosovo</w:t>
            </w:r>
          </w:p>
        </w:tc>
        <w:tc>
          <w:tcPr>
            <w:tcW w:w="15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5D6F6A1" w14:textId="498F1531"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406</w:t>
            </w:r>
            <w:r w:rsidR="00297E6C">
              <w:rPr>
                <w:rFonts w:cstheme="minorHAnsi"/>
                <w:bCs/>
                <w:color w:val="000000" w:themeColor="text1"/>
                <w:sz w:val="20"/>
                <w:szCs w:val="20"/>
              </w:rPr>
              <w:t>.</w:t>
            </w:r>
            <w:r w:rsidRPr="00A43A7B">
              <w:rPr>
                <w:rFonts w:cstheme="minorHAnsi"/>
                <w:bCs/>
                <w:color w:val="000000" w:themeColor="text1"/>
                <w:sz w:val="20"/>
                <w:szCs w:val="20"/>
              </w:rPr>
              <w:t>738</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A127C"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754,990</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C5CABC"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53.87</w:t>
            </w:r>
          </w:p>
        </w:tc>
      </w:tr>
      <w:tr w:rsidR="001F7386" w:rsidRPr="00331CEB" w14:paraId="5E2E8B55" w14:textId="77777777" w:rsidTr="001F7386">
        <w:trPr>
          <w:trHeight w:val="295"/>
        </w:trPr>
        <w:tc>
          <w:tcPr>
            <w:tcW w:w="2552" w:type="dxa"/>
            <w:tcBorders>
              <w:top w:val="nil"/>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hideMark/>
          </w:tcPr>
          <w:p w14:paraId="61BB1EDA"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Republika Sjeverna Makedonija</w:t>
            </w:r>
          </w:p>
        </w:tc>
        <w:tc>
          <w:tcPr>
            <w:tcW w:w="15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9B78D2" w14:textId="01F55418"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176</w:t>
            </w:r>
            <w:r w:rsidR="00297E6C">
              <w:rPr>
                <w:rFonts w:cstheme="minorHAnsi"/>
                <w:bCs/>
                <w:color w:val="000000" w:themeColor="text1"/>
                <w:sz w:val="20"/>
                <w:szCs w:val="20"/>
              </w:rPr>
              <w:t>.</w:t>
            </w:r>
            <w:r w:rsidRPr="00A43A7B">
              <w:rPr>
                <w:rFonts w:cstheme="minorHAnsi"/>
                <w:bCs/>
                <w:color w:val="000000" w:themeColor="text1"/>
                <w:sz w:val="20"/>
                <w:szCs w:val="20"/>
              </w:rPr>
              <w:t>241</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3457D2"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186,060</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822768"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94.72</w:t>
            </w:r>
          </w:p>
        </w:tc>
      </w:tr>
      <w:tr w:rsidR="001F7386" w:rsidRPr="00331CEB" w14:paraId="6B7C2122" w14:textId="77777777" w:rsidTr="001F7386">
        <w:trPr>
          <w:trHeight w:val="295"/>
        </w:trPr>
        <w:tc>
          <w:tcPr>
            <w:tcW w:w="2552" w:type="dxa"/>
            <w:tcBorders>
              <w:top w:val="nil"/>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hideMark/>
          </w:tcPr>
          <w:p w14:paraId="3AA431D1"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Njemačka</w:t>
            </w:r>
          </w:p>
        </w:tc>
        <w:tc>
          <w:tcPr>
            <w:tcW w:w="15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17F505" w14:textId="32634363"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676</w:t>
            </w:r>
            <w:r w:rsidR="00297E6C">
              <w:rPr>
                <w:rFonts w:cstheme="minorHAnsi"/>
                <w:bCs/>
                <w:color w:val="000000" w:themeColor="text1"/>
                <w:sz w:val="20"/>
                <w:szCs w:val="20"/>
              </w:rPr>
              <w:t>.</w:t>
            </w:r>
            <w:r w:rsidRPr="00A43A7B">
              <w:rPr>
                <w:rFonts w:cstheme="minorHAnsi"/>
                <w:bCs/>
                <w:color w:val="000000" w:themeColor="text1"/>
                <w:sz w:val="20"/>
                <w:szCs w:val="20"/>
              </w:rPr>
              <w:t>625</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CAE43C"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643,564</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33244"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105.14</w:t>
            </w:r>
          </w:p>
        </w:tc>
      </w:tr>
      <w:tr w:rsidR="001F7386" w:rsidRPr="00331CEB" w14:paraId="4DAAFB64" w14:textId="77777777" w:rsidTr="001F7386">
        <w:trPr>
          <w:trHeight w:val="295"/>
        </w:trPr>
        <w:tc>
          <w:tcPr>
            <w:tcW w:w="2552" w:type="dxa"/>
            <w:tcBorders>
              <w:top w:val="nil"/>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hideMark/>
          </w:tcPr>
          <w:p w14:paraId="14100BAB"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Poljska</w:t>
            </w:r>
          </w:p>
        </w:tc>
        <w:tc>
          <w:tcPr>
            <w:tcW w:w="15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9C4B67" w14:textId="6558C17B"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437</w:t>
            </w:r>
            <w:r w:rsidR="00297E6C">
              <w:rPr>
                <w:rFonts w:cstheme="minorHAnsi"/>
                <w:bCs/>
                <w:color w:val="000000" w:themeColor="text1"/>
                <w:sz w:val="20"/>
                <w:szCs w:val="20"/>
              </w:rPr>
              <w:t>.</w:t>
            </w:r>
            <w:r w:rsidRPr="00A43A7B">
              <w:rPr>
                <w:rFonts w:cstheme="minorHAnsi"/>
                <w:bCs/>
                <w:color w:val="000000" w:themeColor="text1"/>
                <w:sz w:val="20"/>
                <w:szCs w:val="20"/>
              </w:rPr>
              <w:t>474</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4BA67F"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396,395</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816922"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110.36</w:t>
            </w:r>
          </w:p>
        </w:tc>
      </w:tr>
      <w:tr w:rsidR="001F7386" w:rsidRPr="00331CEB" w14:paraId="2EE998F5" w14:textId="77777777" w:rsidTr="001F7386">
        <w:trPr>
          <w:trHeight w:val="295"/>
        </w:trPr>
        <w:tc>
          <w:tcPr>
            <w:tcW w:w="2552" w:type="dxa"/>
            <w:tcBorders>
              <w:top w:val="nil"/>
              <w:left w:val="single" w:sz="8" w:space="0" w:color="auto"/>
              <w:bottom w:val="single" w:sz="8" w:space="0" w:color="auto"/>
              <w:right w:val="nil"/>
            </w:tcBorders>
            <w:shd w:val="clear" w:color="auto" w:fill="E2EFD9" w:themeFill="accent6" w:themeFillTint="33"/>
            <w:noWrap/>
            <w:tcMar>
              <w:top w:w="0" w:type="dxa"/>
              <w:left w:w="108" w:type="dxa"/>
              <w:bottom w:w="0" w:type="dxa"/>
              <w:right w:w="108" w:type="dxa"/>
            </w:tcMar>
            <w:vAlign w:val="bottom"/>
            <w:hideMark/>
          </w:tcPr>
          <w:p w14:paraId="337B1474"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Rusija</w:t>
            </w:r>
          </w:p>
        </w:tc>
        <w:tc>
          <w:tcPr>
            <w:tcW w:w="15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CC79EA" w14:textId="34FE18F6"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2</w:t>
            </w:r>
            <w:r w:rsidR="00297E6C">
              <w:rPr>
                <w:rFonts w:cstheme="minorHAnsi"/>
                <w:bCs/>
                <w:color w:val="000000" w:themeColor="text1"/>
                <w:sz w:val="20"/>
                <w:szCs w:val="20"/>
              </w:rPr>
              <w:t>.</w:t>
            </w:r>
            <w:r w:rsidRPr="00A43A7B">
              <w:rPr>
                <w:rFonts w:cstheme="minorHAnsi"/>
                <w:bCs/>
                <w:color w:val="000000" w:themeColor="text1"/>
                <w:sz w:val="20"/>
                <w:szCs w:val="20"/>
              </w:rPr>
              <w:t>411,519</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DED6CE"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3,470,581</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C2A2B9"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69.48</w:t>
            </w:r>
          </w:p>
        </w:tc>
      </w:tr>
      <w:tr w:rsidR="001F7386" w:rsidRPr="00331CEB" w14:paraId="7AB3687B" w14:textId="77777777" w:rsidTr="001F7386">
        <w:trPr>
          <w:trHeight w:val="295"/>
        </w:trPr>
        <w:tc>
          <w:tcPr>
            <w:tcW w:w="2552" w:type="dxa"/>
            <w:tcBorders>
              <w:top w:val="nil"/>
              <w:left w:val="single" w:sz="8" w:space="0" w:color="auto"/>
              <w:bottom w:val="single" w:sz="4" w:space="0" w:color="auto"/>
              <w:right w:val="nil"/>
            </w:tcBorders>
            <w:shd w:val="clear" w:color="auto" w:fill="E2EFD9" w:themeFill="accent6" w:themeFillTint="33"/>
            <w:noWrap/>
            <w:tcMar>
              <w:top w:w="0" w:type="dxa"/>
              <w:left w:w="108" w:type="dxa"/>
              <w:bottom w:w="0" w:type="dxa"/>
              <w:right w:w="108" w:type="dxa"/>
            </w:tcMar>
            <w:vAlign w:val="bottom"/>
            <w:hideMark/>
          </w:tcPr>
          <w:p w14:paraId="529DAB52" w14:textId="3CA3CDD6"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Srbija</w:t>
            </w:r>
          </w:p>
        </w:tc>
        <w:tc>
          <w:tcPr>
            <w:tcW w:w="1598"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05C24B19"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3,439,223</w:t>
            </w:r>
          </w:p>
        </w:tc>
        <w:tc>
          <w:tcPr>
            <w:tcW w:w="116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EBF77EE"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2,987,471</w:t>
            </w:r>
          </w:p>
        </w:tc>
        <w:tc>
          <w:tcPr>
            <w:tcW w:w="1413"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65A8BD6"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115.12</w:t>
            </w:r>
          </w:p>
        </w:tc>
      </w:tr>
      <w:tr w:rsidR="001F7386" w:rsidRPr="00331CEB" w14:paraId="3336CBDE" w14:textId="77777777" w:rsidTr="001F7386">
        <w:trPr>
          <w:trHeight w:val="295"/>
        </w:trPr>
        <w:tc>
          <w:tcPr>
            <w:tcW w:w="255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top w:w="0" w:type="dxa"/>
              <w:left w:w="108" w:type="dxa"/>
              <w:bottom w:w="0" w:type="dxa"/>
              <w:right w:w="108" w:type="dxa"/>
            </w:tcMar>
            <w:vAlign w:val="bottom"/>
            <w:hideMark/>
          </w:tcPr>
          <w:p w14:paraId="4FBC2B6C" w14:textId="77777777" w:rsidR="001F7386" w:rsidRPr="00A43A7B" w:rsidRDefault="001F7386" w:rsidP="001F7386">
            <w:pPr>
              <w:spacing w:after="0" w:line="240" w:lineRule="auto"/>
              <w:rPr>
                <w:rFonts w:cstheme="minorHAnsi"/>
                <w:color w:val="000000" w:themeColor="text1"/>
                <w:sz w:val="20"/>
                <w:szCs w:val="20"/>
              </w:rPr>
            </w:pPr>
            <w:r w:rsidRPr="00A43A7B">
              <w:rPr>
                <w:rFonts w:cstheme="minorHAnsi"/>
                <w:color w:val="000000" w:themeColor="text1"/>
                <w:sz w:val="20"/>
                <w:szCs w:val="20"/>
              </w:rPr>
              <w:t>Velika Britanija</w:t>
            </w:r>
          </w:p>
        </w:tc>
        <w:tc>
          <w:tcPr>
            <w:tcW w:w="159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DAA814"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598,849</w:t>
            </w:r>
          </w:p>
        </w:tc>
        <w:tc>
          <w:tcPr>
            <w:tcW w:w="116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C58ACB" w14:textId="77777777" w:rsidR="001F7386" w:rsidRPr="00A43A7B" w:rsidRDefault="001F7386" w:rsidP="001F7386">
            <w:pPr>
              <w:spacing w:after="0" w:line="240" w:lineRule="auto"/>
              <w:jc w:val="right"/>
              <w:rPr>
                <w:rFonts w:cstheme="minorHAnsi"/>
                <w:bCs/>
                <w:color w:val="000000" w:themeColor="text1"/>
                <w:sz w:val="20"/>
                <w:szCs w:val="20"/>
              </w:rPr>
            </w:pPr>
            <w:r w:rsidRPr="00A43A7B">
              <w:rPr>
                <w:rFonts w:cstheme="minorHAnsi"/>
                <w:bCs/>
                <w:color w:val="000000" w:themeColor="text1"/>
                <w:sz w:val="20"/>
                <w:szCs w:val="20"/>
              </w:rPr>
              <w:t>422,974</w:t>
            </w:r>
          </w:p>
        </w:tc>
        <w:tc>
          <w:tcPr>
            <w:tcW w:w="14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0EF76D" w14:textId="77777777" w:rsidR="001F7386" w:rsidRPr="00A43A7B" w:rsidRDefault="001F7386" w:rsidP="001F7386">
            <w:pPr>
              <w:spacing w:after="0" w:line="240" w:lineRule="auto"/>
              <w:jc w:val="right"/>
              <w:rPr>
                <w:rFonts w:cstheme="minorHAnsi"/>
                <w:color w:val="000000" w:themeColor="text1"/>
                <w:sz w:val="20"/>
                <w:szCs w:val="20"/>
              </w:rPr>
            </w:pPr>
            <w:r w:rsidRPr="00A43A7B">
              <w:rPr>
                <w:rFonts w:cstheme="minorHAnsi"/>
                <w:color w:val="000000" w:themeColor="text1"/>
                <w:sz w:val="20"/>
                <w:szCs w:val="20"/>
              </w:rPr>
              <w:t>141.58</w:t>
            </w:r>
          </w:p>
        </w:tc>
      </w:tr>
      <w:tr w:rsidR="001F7386" w:rsidRPr="00331CEB" w14:paraId="7517A9BA" w14:textId="77777777" w:rsidTr="001F7386">
        <w:trPr>
          <w:trHeight w:val="295"/>
        </w:trPr>
        <w:tc>
          <w:tcPr>
            <w:tcW w:w="255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top w:w="0" w:type="dxa"/>
              <w:left w:w="108" w:type="dxa"/>
              <w:bottom w:w="0" w:type="dxa"/>
              <w:right w:w="108" w:type="dxa"/>
            </w:tcMar>
            <w:vAlign w:val="bottom"/>
          </w:tcPr>
          <w:p w14:paraId="5837D120" w14:textId="77777777" w:rsidR="001F7386" w:rsidRPr="00A43A7B" w:rsidRDefault="001F7386" w:rsidP="001F7386">
            <w:pPr>
              <w:spacing w:after="0" w:line="240" w:lineRule="auto"/>
              <w:rPr>
                <w:rFonts w:cstheme="minorHAnsi"/>
                <w:b/>
                <w:color w:val="000000" w:themeColor="text1"/>
                <w:sz w:val="20"/>
                <w:szCs w:val="20"/>
              </w:rPr>
            </w:pPr>
            <w:r w:rsidRPr="00A43A7B">
              <w:rPr>
                <w:rFonts w:cstheme="minorHAnsi"/>
                <w:b/>
                <w:color w:val="000000" w:themeColor="text1"/>
                <w:sz w:val="20"/>
                <w:szCs w:val="20"/>
              </w:rPr>
              <w:t>UKUPNO</w:t>
            </w:r>
          </w:p>
        </w:tc>
        <w:tc>
          <w:tcPr>
            <w:tcW w:w="159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5E8B6B" w14:textId="77777777" w:rsidR="001F7386" w:rsidRPr="00A43A7B" w:rsidRDefault="001F7386" w:rsidP="001F7386">
            <w:pPr>
              <w:spacing w:after="0" w:line="240" w:lineRule="auto"/>
              <w:jc w:val="right"/>
              <w:rPr>
                <w:rFonts w:cstheme="minorHAnsi"/>
                <w:b/>
                <w:bCs/>
                <w:color w:val="000000" w:themeColor="text1"/>
                <w:sz w:val="20"/>
                <w:szCs w:val="20"/>
              </w:rPr>
            </w:pPr>
            <w:r w:rsidRPr="00A43A7B">
              <w:rPr>
                <w:rFonts w:cstheme="minorHAnsi"/>
                <w:b/>
                <w:sz w:val="20"/>
                <w:szCs w:val="20"/>
              </w:rPr>
              <w:t>9,918,298</w:t>
            </w:r>
          </w:p>
        </w:tc>
        <w:tc>
          <w:tcPr>
            <w:tcW w:w="116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258595" w14:textId="77777777" w:rsidR="001F7386" w:rsidRPr="00A43A7B" w:rsidRDefault="001F7386" w:rsidP="001F7386">
            <w:pPr>
              <w:spacing w:after="0" w:line="240" w:lineRule="auto"/>
              <w:jc w:val="right"/>
              <w:rPr>
                <w:rFonts w:cstheme="minorHAnsi"/>
                <w:b/>
                <w:bCs/>
                <w:color w:val="000000" w:themeColor="text1"/>
                <w:sz w:val="20"/>
                <w:szCs w:val="20"/>
              </w:rPr>
            </w:pPr>
            <w:r w:rsidRPr="00A43A7B">
              <w:rPr>
                <w:rFonts w:cstheme="minorHAnsi"/>
                <w:b/>
                <w:sz w:val="20"/>
                <w:szCs w:val="20"/>
              </w:rPr>
              <w:t>10,721,227</w:t>
            </w:r>
          </w:p>
        </w:tc>
        <w:tc>
          <w:tcPr>
            <w:tcW w:w="14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CB8E1D" w14:textId="77777777" w:rsidR="001F7386" w:rsidRPr="00A43A7B" w:rsidRDefault="001F7386" w:rsidP="001F7386">
            <w:pPr>
              <w:spacing w:after="0" w:line="240" w:lineRule="auto"/>
              <w:jc w:val="right"/>
              <w:rPr>
                <w:rFonts w:cstheme="minorHAnsi"/>
                <w:b/>
                <w:color w:val="000000" w:themeColor="text1"/>
                <w:sz w:val="20"/>
                <w:szCs w:val="20"/>
              </w:rPr>
            </w:pPr>
            <w:r w:rsidRPr="00A43A7B">
              <w:rPr>
                <w:rFonts w:cstheme="minorHAnsi"/>
                <w:b/>
                <w:sz w:val="20"/>
                <w:szCs w:val="20"/>
              </w:rPr>
              <w:t>92.51</w:t>
            </w:r>
          </w:p>
        </w:tc>
      </w:tr>
    </w:tbl>
    <w:p w14:paraId="564A5D13" w14:textId="7692E97A" w:rsidR="001F7386" w:rsidRDefault="001F7386" w:rsidP="001F7386">
      <w:pPr>
        <w:spacing w:after="0" w:line="240" w:lineRule="auto"/>
        <w:jc w:val="both"/>
        <w:rPr>
          <w:color w:val="000000" w:themeColor="text1"/>
          <w:sz w:val="20"/>
          <w:szCs w:val="20"/>
          <w:lang w:val="sr-Latn-RS"/>
        </w:rPr>
      </w:pPr>
      <w:r>
        <w:rPr>
          <w:color w:val="000000" w:themeColor="text1"/>
          <w:sz w:val="20"/>
          <w:szCs w:val="20"/>
          <w:lang w:val="sr-Latn-RS"/>
        </w:rPr>
        <w:t xml:space="preserve">                             </w:t>
      </w:r>
      <w:r w:rsidRPr="00E718D1">
        <w:rPr>
          <w:color w:val="000000" w:themeColor="text1"/>
          <w:sz w:val="20"/>
          <w:szCs w:val="20"/>
          <w:lang w:val="sr-Latn-RS"/>
        </w:rPr>
        <w:t>Izvor: MONSTAT, obrada Ministarstvo turizma</w:t>
      </w:r>
    </w:p>
    <w:p w14:paraId="7D13D59E" w14:textId="77777777" w:rsidR="001F7386" w:rsidRPr="001F7386" w:rsidRDefault="001F7386" w:rsidP="001F7386">
      <w:pPr>
        <w:spacing w:after="0" w:line="240" w:lineRule="auto"/>
        <w:jc w:val="both"/>
        <w:rPr>
          <w:color w:val="000000" w:themeColor="text1"/>
          <w:sz w:val="20"/>
          <w:szCs w:val="20"/>
          <w:lang w:val="sr-Latn-RS"/>
        </w:rPr>
      </w:pPr>
    </w:p>
    <w:p w14:paraId="3B3A81D3" w14:textId="77777777" w:rsidR="00AF519F" w:rsidRDefault="00AF519F" w:rsidP="00240204">
      <w:pPr>
        <w:jc w:val="both"/>
        <w:rPr>
          <w:rFonts w:ascii="Calibri" w:eastAsia="Calibri" w:hAnsi="Calibri" w:cs="Times New Roman"/>
          <w:bCs/>
          <w:iCs/>
          <w:color w:val="000000" w:themeColor="text1"/>
          <w:lang w:val="sr-Latn-RS"/>
        </w:rPr>
      </w:pPr>
    </w:p>
    <w:p w14:paraId="14B69767" w14:textId="749CB78D" w:rsidR="00240204" w:rsidRPr="00240204" w:rsidRDefault="00797D5B" w:rsidP="00240204">
      <w:pPr>
        <w:jc w:val="both"/>
        <w:rPr>
          <w:rFonts w:ascii="Calibri" w:eastAsia="Calibri" w:hAnsi="Calibri" w:cs="Times New Roman"/>
          <w:bCs/>
          <w:iCs/>
          <w:color w:val="000000" w:themeColor="text1"/>
          <w:lang w:val="sr-Latn-ME"/>
        </w:rPr>
      </w:pPr>
      <w:r>
        <w:rPr>
          <w:rFonts w:ascii="Calibri" w:eastAsia="Calibri" w:hAnsi="Calibri" w:cs="Times New Roman"/>
          <w:bCs/>
          <w:iCs/>
          <w:color w:val="000000" w:themeColor="text1"/>
          <w:lang w:val="sr-Latn-RS"/>
        </w:rPr>
        <w:lastRenderedPageBreak/>
        <w:t>Shodno navedenom, a u</w:t>
      </w:r>
      <w:r w:rsidR="00240204" w:rsidRPr="00240204">
        <w:rPr>
          <w:rFonts w:ascii="Calibri" w:eastAsia="Calibri" w:hAnsi="Calibri" w:cs="Times New Roman"/>
          <w:bCs/>
          <w:iCs/>
          <w:color w:val="000000" w:themeColor="text1"/>
          <w:lang w:val="sr-Latn-RS"/>
        </w:rPr>
        <w:t xml:space="preserve"> cilju definisanja adekvatnog</w:t>
      </w:r>
      <w:r w:rsidR="00240204" w:rsidRPr="00240204">
        <w:rPr>
          <w:rFonts w:ascii="Calibri" w:eastAsia="Calibri" w:hAnsi="Calibri" w:cs="Times New Roman"/>
          <w:b/>
          <w:bCs/>
          <w:iCs/>
          <w:color w:val="000000" w:themeColor="text1"/>
          <w:lang w:val="sr-Latn-RS"/>
        </w:rPr>
        <w:t xml:space="preserve"> </w:t>
      </w:r>
      <w:r w:rsidR="00240204" w:rsidRPr="00240204">
        <w:rPr>
          <w:rFonts w:ascii="Calibri" w:eastAsia="Calibri" w:hAnsi="Calibri" w:cs="Times New Roman"/>
          <w:bCs/>
          <w:iCs/>
          <w:color w:val="000000" w:themeColor="text1"/>
          <w:lang w:val="sr-Latn-RS"/>
        </w:rPr>
        <w:t>modela za upravljanje destinacijom, neophodno je donijeti zakonske pretpostavke, odnosno potrebno je intenzivirati aktivnosti Radne grupe za donošenje Predloga zakona o izmjenama i dopunama Zakona o turističkim organizacijama. Istim će se jasno precizirati djelokrug rada Nacionalne</w:t>
      </w:r>
      <w:r w:rsidR="00D44DC2">
        <w:rPr>
          <w:rFonts w:ascii="Calibri" w:eastAsia="Calibri" w:hAnsi="Calibri" w:cs="Times New Roman"/>
          <w:bCs/>
          <w:iCs/>
          <w:color w:val="000000" w:themeColor="text1"/>
          <w:lang w:val="sr-Latn-RS"/>
        </w:rPr>
        <w:t xml:space="preserve"> turističke organizacije</w:t>
      </w:r>
      <w:r w:rsidR="00240204" w:rsidRPr="00240204">
        <w:rPr>
          <w:rFonts w:ascii="Calibri" w:eastAsia="Calibri" w:hAnsi="Calibri" w:cs="Times New Roman"/>
          <w:bCs/>
          <w:iCs/>
          <w:color w:val="000000" w:themeColor="text1"/>
          <w:lang w:val="sr-Latn-RS"/>
        </w:rPr>
        <w:t xml:space="preserve"> i turističkih organizacija na lokalnom nivou, kao i modeli njihove saradnje.</w:t>
      </w:r>
    </w:p>
    <w:p w14:paraId="28ADEB04" w14:textId="3C1D25AC" w:rsidR="00146F68" w:rsidRPr="002821D8" w:rsidRDefault="00A231B7" w:rsidP="002821D8">
      <w:pPr>
        <w:pStyle w:val="ListParagraph"/>
        <w:numPr>
          <w:ilvl w:val="1"/>
          <w:numId w:val="29"/>
        </w:numPr>
        <w:jc w:val="both"/>
        <w:rPr>
          <w:rFonts w:ascii="Calibri" w:eastAsia="Calibri" w:hAnsi="Calibri" w:cs="Times New Roman"/>
          <w:b/>
          <w:bCs/>
          <w:iCs/>
          <w:color w:val="000000" w:themeColor="text1"/>
          <w:sz w:val="24"/>
          <w:szCs w:val="24"/>
          <w:lang w:val="sr-Latn-RS"/>
        </w:rPr>
      </w:pPr>
      <w:bookmarkStart w:id="15" w:name="_Hlk230773086"/>
      <w:r w:rsidRPr="002821D8">
        <w:rPr>
          <w:rFonts w:ascii="Calibri" w:eastAsia="Calibri" w:hAnsi="Calibri" w:cs="Times New Roman"/>
          <w:b/>
          <w:bCs/>
          <w:iCs/>
          <w:color w:val="000000" w:themeColor="text1"/>
          <w:sz w:val="24"/>
          <w:szCs w:val="24"/>
          <w:lang w:val="sr-Latn-RS"/>
        </w:rPr>
        <w:t>Osvrt na doprinos Strategije dostizanju prioriteta postav</w:t>
      </w:r>
      <w:r w:rsidR="008E0749">
        <w:rPr>
          <w:rFonts w:ascii="Calibri" w:eastAsia="Calibri" w:hAnsi="Calibri" w:cs="Times New Roman"/>
          <w:b/>
          <w:bCs/>
          <w:iCs/>
          <w:color w:val="000000" w:themeColor="text1"/>
          <w:sz w:val="24"/>
          <w:szCs w:val="24"/>
          <w:lang w:val="sr-Latn-RS"/>
        </w:rPr>
        <w:t>l</w:t>
      </w:r>
      <w:r w:rsidRPr="002821D8">
        <w:rPr>
          <w:rFonts w:ascii="Calibri" w:eastAsia="Calibri" w:hAnsi="Calibri" w:cs="Times New Roman"/>
          <w:b/>
          <w:bCs/>
          <w:iCs/>
          <w:color w:val="000000" w:themeColor="text1"/>
          <w:sz w:val="24"/>
          <w:szCs w:val="24"/>
          <w:lang w:val="sr-Latn-RS"/>
        </w:rPr>
        <w:t>jenih u krovnim strateškim dokumentima</w:t>
      </w:r>
    </w:p>
    <w:bookmarkEnd w:id="15"/>
    <w:p w14:paraId="35A7D978" w14:textId="4678B276" w:rsidR="00890291" w:rsidRPr="00890291" w:rsidRDefault="008B6A8F" w:rsidP="008B6A8F">
      <w:pPr>
        <w:jc w:val="both"/>
        <w:rPr>
          <w:rFonts w:ascii="Calibri" w:eastAsia="Calibri" w:hAnsi="Calibri" w:cs="Times New Roman"/>
          <w:bCs/>
          <w:iCs/>
          <w:color w:val="000000" w:themeColor="text1"/>
        </w:rPr>
      </w:pPr>
      <w:r w:rsidRPr="008B6A8F">
        <w:rPr>
          <w:rFonts w:ascii="Calibri" w:eastAsia="Calibri" w:hAnsi="Calibri" w:cs="Times New Roman"/>
          <w:bCs/>
          <w:iCs/>
          <w:color w:val="000000" w:themeColor="text1"/>
        </w:rPr>
        <w:t xml:space="preserve">Ciljevi, mjere i aktivnosti u Strategiji </w:t>
      </w:r>
      <w:r>
        <w:rPr>
          <w:rFonts w:ascii="Calibri" w:eastAsia="Calibri" w:hAnsi="Calibri" w:cs="Times New Roman"/>
          <w:bCs/>
          <w:iCs/>
          <w:color w:val="000000" w:themeColor="text1"/>
        </w:rPr>
        <w:t>razvoja turizma</w:t>
      </w:r>
      <w:r w:rsidR="008E0749">
        <w:rPr>
          <w:rFonts w:ascii="Calibri" w:eastAsia="Calibri" w:hAnsi="Calibri" w:cs="Times New Roman"/>
          <w:bCs/>
          <w:iCs/>
          <w:color w:val="000000" w:themeColor="text1"/>
        </w:rPr>
        <w:t xml:space="preserve"> Crne Gore</w:t>
      </w:r>
      <w:r>
        <w:rPr>
          <w:rFonts w:ascii="Calibri" w:eastAsia="Calibri" w:hAnsi="Calibri" w:cs="Times New Roman"/>
          <w:bCs/>
          <w:iCs/>
          <w:color w:val="000000" w:themeColor="text1"/>
        </w:rPr>
        <w:t xml:space="preserve"> 2022-2025. godine</w:t>
      </w:r>
      <w:r w:rsidRPr="008B6A8F">
        <w:rPr>
          <w:rFonts w:ascii="Calibri" w:eastAsia="Calibri" w:hAnsi="Calibri" w:cs="Times New Roman"/>
          <w:bCs/>
          <w:iCs/>
          <w:color w:val="000000" w:themeColor="text1"/>
        </w:rPr>
        <w:t xml:space="preserve"> </w:t>
      </w:r>
      <w:r>
        <w:rPr>
          <w:rFonts w:ascii="Calibri" w:eastAsia="Calibri" w:hAnsi="Calibri" w:cs="Times New Roman"/>
          <w:bCs/>
          <w:iCs/>
          <w:color w:val="000000" w:themeColor="text1"/>
        </w:rPr>
        <w:t xml:space="preserve">bili su </w:t>
      </w:r>
      <w:r w:rsidRPr="008B6A8F">
        <w:rPr>
          <w:rFonts w:ascii="Calibri" w:eastAsia="Calibri" w:hAnsi="Calibri" w:cs="Times New Roman"/>
          <w:bCs/>
          <w:iCs/>
          <w:color w:val="000000" w:themeColor="text1"/>
        </w:rPr>
        <w:t>usaglašeni sa strateškim dokumentima koji uređuju</w:t>
      </w:r>
      <w:r>
        <w:rPr>
          <w:rFonts w:ascii="Calibri" w:eastAsia="Calibri" w:hAnsi="Calibri" w:cs="Times New Roman"/>
          <w:bCs/>
          <w:iCs/>
          <w:color w:val="000000" w:themeColor="text1"/>
        </w:rPr>
        <w:t xml:space="preserve"> </w:t>
      </w:r>
      <w:r w:rsidRPr="008B6A8F">
        <w:rPr>
          <w:rFonts w:ascii="Calibri" w:eastAsia="Calibri" w:hAnsi="Calibri" w:cs="Times New Roman"/>
          <w:bCs/>
          <w:iCs/>
          <w:color w:val="000000" w:themeColor="text1"/>
        </w:rPr>
        <w:t>javne politike na nacionalnom nivou</w:t>
      </w:r>
      <w:r>
        <w:rPr>
          <w:rFonts w:ascii="Calibri" w:eastAsia="Calibri" w:hAnsi="Calibri" w:cs="Times New Roman"/>
          <w:bCs/>
          <w:iCs/>
          <w:color w:val="000000" w:themeColor="text1"/>
        </w:rPr>
        <w:t xml:space="preserve"> Crne Gore.</w:t>
      </w:r>
    </w:p>
    <w:p w14:paraId="158E2E47" w14:textId="63FE4333" w:rsidR="000A28BE" w:rsidRDefault="00890291" w:rsidP="00890291">
      <w:pPr>
        <w:jc w:val="both"/>
        <w:rPr>
          <w:rFonts w:ascii="Calibri" w:eastAsia="Calibri" w:hAnsi="Calibri" w:cs="Times New Roman"/>
          <w:bCs/>
          <w:iCs/>
          <w:color w:val="000000" w:themeColor="text1"/>
        </w:rPr>
      </w:pPr>
      <w:r w:rsidRPr="00890291">
        <w:rPr>
          <w:rFonts w:ascii="Calibri" w:eastAsia="Calibri" w:hAnsi="Calibri" w:cs="Times New Roman"/>
          <w:bCs/>
          <w:iCs/>
          <w:color w:val="000000" w:themeColor="text1"/>
        </w:rPr>
        <w:t xml:space="preserve">Strategija se pozicionirala u širem strateškom okviru Crne Gore, u skladu sa ključnim dokumentima kao što su: </w:t>
      </w:r>
      <w:r w:rsidRPr="00EE40CE">
        <w:rPr>
          <w:rFonts w:ascii="Calibri" w:eastAsia="Calibri" w:hAnsi="Calibri" w:cs="Times New Roman"/>
          <w:b/>
          <w:bCs/>
          <w:i/>
          <w:iCs/>
          <w:color w:val="000000" w:themeColor="text1"/>
        </w:rPr>
        <w:t xml:space="preserve">Nacionalna strategija održivog razvoja </w:t>
      </w:r>
      <w:r w:rsidR="00EE40CE" w:rsidRPr="00EE40CE">
        <w:rPr>
          <w:rFonts w:ascii="Calibri" w:eastAsia="Calibri" w:hAnsi="Calibri" w:cs="Times New Roman"/>
          <w:b/>
          <w:bCs/>
          <w:i/>
          <w:iCs/>
          <w:color w:val="000000" w:themeColor="text1"/>
        </w:rPr>
        <w:t xml:space="preserve">do </w:t>
      </w:r>
      <w:r w:rsidRPr="00EE40CE">
        <w:rPr>
          <w:rFonts w:ascii="Calibri" w:eastAsia="Calibri" w:hAnsi="Calibri" w:cs="Times New Roman"/>
          <w:b/>
          <w:bCs/>
          <w:i/>
          <w:iCs/>
          <w:color w:val="000000" w:themeColor="text1"/>
        </w:rPr>
        <w:t>2030</w:t>
      </w:r>
      <w:r w:rsidR="00EE40CE" w:rsidRPr="00EE40CE">
        <w:rPr>
          <w:rFonts w:ascii="Calibri" w:eastAsia="Calibri" w:hAnsi="Calibri" w:cs="Times New Roman"/>
          <w:b/>
          <w:bCs/>
          <w:i/>
          <w:iCs/>
          <w:color w:val="000000" w:themeColor="text1"/>
        </w:rPr>
        <w:t>. godine</w:t>
      </w:r>
      <w:r w:rsidRPr="00890291">
        <w:rPr>
          <w:rFonts w:ascii="Calibri" w:eastAsia="Calibri" w:hAnsi="Calibri" w:cs="Times New Roman"/>
          <w:bCs/>
          <w:iCs/>
          <w:color w:val="000000" w:themeColor="text1"/>
          <w:vertAlign w:val="superscript"/>
        </w:rPr>
        <w:footnoteReference w:id="5"/>
      </w:r>
      <w:r w:rsidRPr="00890291">
        <w:rPr>
          <w:rFonts w:ascii="Calibri" w:eastAsia="Calibri" w:hAnsi="Calibri" w:cs="Times New Roman"/>
          <w:bCs/>
          <w:iCs/>
          <w:color w:val="000000" w:themeColor="text1"/>
        </w:rPr>
        <w:t xml:space="preserve">, </w:t>
      </w:r>
      <w:r w:rsidRPr="00EE40CE">
        <w:rPr>
          <w:rFonts w:ascii="Calibri" w:eastAsia="Calibri" w:hAnsi="Calibri" w:cs="Times New Roman"/>
          <w:b/>
          <w:bCs/>
          <w:i/>
          <w:iCs/>
          <w:color w:val="000000" w:themeColor="text1"/>
        </w:rPr>
        <w:t>Program pristupanja Crne Gore Evropskoj uniji 2024-2027</w:t>
      </w:r>
      <w:r w:rsidR="00EE40CE" w:rsidRPr="00EE40CE">
        <w:rPr>
          <w:rFonts w:ascii="Calibri" w:eastAsia="Calibri" w:hAnsi="Calibri" w:cs="Times New Roman"/>
          <w:b/>
          <w:bCs/>
          <w:i/>
          <w:iCs/>
          <w:color w:val="000000" w:themeColor="text1"/>
        </w:rPr>
        <w:t>. godine</w:t>
      </w:r>
      <w:r w:rsidRPr="00890291">
        <w:rPr>
          <w:rFonts w:ascii="Calibri" w:eastAsia="Calibri" w:hAnsi="Calibri" w:cs="Times New Roman"/>
          <w:bCs/>
          <w:iCs/>
          <w:color w:val="000000" w:themeColor="text1"/>
          <w:vertAlign w:val="superscript"/>
        </w:rPr>
        <w:footnoteReference w:id="6"/>
      </w:r>
      <w:r w:rsidR="00EE40CE">
        <w:rPr>
          <w:rFonts w:ascii="Calibri" w:eastAsia="Calibri" w:hAnsi="Calibri" w:cs="Times New Roman"/>
          <w:bCs/>
          <w:iCs/>
          <w:color w:val="000000" w:themeColor="text1"/>
        </w:rPr>
        <w:t>,</w:t>
      </w:r>
      <w:r w:rsidRPr="00890291">
        <w:rPr>
          <w:rFonts w:ascii="Calibri" w:eastAsia="Calibri" w:hAnsi="Calibri" w:cs="Times New Roman"/>
          <w:bCs/>
          <w:iCs/>
          <w:color w:val="000000" w:themeColor="text1"/>
        </w:rPr>
        <w:t xml:space="preserve"> </w:t>
      </w:r>
      <w:r w:rsidR="00EE40CE">
        <w:rPr>
          <w:rFonts w:ascii="Calibri" w:eastAsia="Calibri" w:hAnsi="Calibri" w:cs="Times New Roman"/>
          <w:bCs/>
          <w:iCs/>
          <w:color w:val="000000" w:themeColor="text1"/>
        </w:rPr>
        <w:t>zatim</w:t>
      </w:r>
      <w:r w:rsidRPr="00890291">
        <w:rPr>
          <w:rFonts w:ascii="Calibri" w:eastAsia="Calibri" w:hAnsi="Calibri" w:cs="Times New Roman"/>
          <w:bCs/>
          <w:iCs/>
          <w:color w:val="000000" w:themeColor="text1"/>
        </w:rPr>
        <w:t xml:space="preserve"> </w:t>
      </w:r>
      <w:r w:rsidRPr="00EE40CE">
        <w:rPr>
          <w:rFonts w:ascii="Calibri" w:eastAsia="Calibri" w:hAnsi="Calibri" w:cs="Times New Roman"/>
          <w:b/>
          <w:bCs/>
          <w:i/>
          <w:iCs/>
          <w:color w:val="000000" w:themeColor="text1"/>
        </w:rPr>
        <w:t>Srednjoročnim programom rada Vlade Crne Gore 2024-2027</w:t>
      </w:r>
      <w:r w:rsidRPr="00890291">
        <w:rPr>
          <w:rFonts w:ascii="Calibri" w:eastAsia="Calibri" w:hAnsi="Calibri" w:cs="Times New Roman"/>
          <w:bCs/>
          <w:iCs/>
          <w:color w:val="000000" w:themeColor="text1"/>
          <w:vertAlign w:val="superscript"/>
        </w:rPr>
        <w:footnoteReference w:id="7"/>
      </w:r>
      <w:r w:rsidR="00EE40CE">
        <w:rPr>
          <w:rFonts w:ascii="Calibri" w:eastAsia="Calibri" w:hAnsi="Calibri" w:cs="Times New Roman"/>
          <w:bCs/>
          <w:iCs/>
          <w:color w:val="000000" w:themeColor="text1"/>
        </w:rPr>
        <w:t xml:space="preserve">. godine </w:t>
      </w:r>
      <w:r w:rsidRPr="00890291">
        <w:rPr>
          <w:rFonts w:ascii="Calibri" w:eastAsia="Calibri" w:hAnsi="Calibri" w:cs="Times New Roman"/>
          <w:bCs/>
          <w:iCs/>
          <w:color w:val="000000" w:themeColor="text1"/>
        </w:rPr>
        <w:t>i to posebno u cilju 8: Crna Gora - dragulj Evrope. U okviru ovog cilja u Srednjor</w:t>
      </w:r>
      <w:r w:rsidR="008E0749">
        <w:rPr>
          <w:rFonts w:ascii="Calibri" w:eastAsia="Calibri" w:hAnsi="Calibri" w:cs="Times New Roman"/>
          <w:bCs/>
          <w:iCs/>
          <w:color w:val="000000" w:themeColor="text1"/>
        </w:rPr>
        <w:t>o</w:t>
      </w:r>
      <w:r w:rsidRPr="00890291">
        <w:rPr>
          <w:rFonts w:ascii="Calibri" w:eastAsia="Calibri" w:hAnsi="Calibri" w:cs="Times New Roman"/>
          <w:bCs/>
          <w:iCs/>
          <w:color w:val="000000" w:themeColor="text1"/>
        </w:rPr>
        <w:t>čnom program</w:t>
      </w:r>
      <w:r w:rsidR="008E0749">
        <w:rPr>
          <w:rFonts w:ascii="Calibri" w:eastAsia="Calibri" w:hAnsi="Calibri" w:cs="Times New Roman"/>
          <w:bCs/>
          <w:iCs/>
          <w:color w:val="000000" w:themeColor="text1"/>
        </w:rPr>
        <w:t>u</w:t>
      </w:r>
      <w:r w:rsidRPr="00890291">
        <w:rPr>
          <w:rFonts w:ascii="Calibri" w:eastAsia="Calibri" w:hAnsi="Calibri" w:cs="Times New Roman"/>
          <w:bCs/>
          <w:iCs/>
          <w:color w:val="000000" w:themeColor="text1"/>
        </w:rPr>
        <w:t xml:space="preserve"> rada Vlade Crne Gore 2024-2027 postavljeni su indikatori i ciljne vrijednosti u 2027 godini</w:t>
      </w:r>
      <w:r w:rsidR="00852742">
        <w:rPr>
          <w:rFonts w:ascii="Calibri" w:eastAsia="Calibri" w:hAnsi="Calibri" w:cs="Times New Roman"/>
          <w:bCs/>
          <w:iCs/>
          <w:color w:val="000000" w:themeColor="text1"/>
        </w:rPr>
        <w:t xml:space="preserve">. </w:t>
      </w:r>
      <w:r w:rsidR="007927C2">
        <w:rPr>
          <w:rFonts w:ascii="Calibri" w:eastAsia="Calibri" w:hAnsi="Calibri" w:cs="Times New Roman"/>
          <w:bCs/>
          <w:iCs/>
          <w:color w:val="000000" w:themeColor="text1"/>
        </w:rPr>
        <w:t xml:space="preserve">Indikatori se odnose na: broj noćenja u kolektivnom smještaju, zatim ostvareni prihodi u turizmu od ino turista </w:t>
      </w:r>
      <w:r w:rsidR="00EE40CE">
        <w:rPr>
          <w:rFonts w:ascii="Calibri" w:eastAsia="Calibri" w:hAnsi="Calibri" w:cs="Times New Roman"/>
          <w:bCs/>
          <w:iCs/>
          <w:color w:val="000000" w:themeColor="text1"/>
        </w:rPr>
        <w:t>i</w:t>
      </w:r>
      <w:r w:rsidR="007927C2">
        <w:rPr>
          <w:rFonts w:ascii="Calibri" w:eastAsia="Calibri" w:hAnsi="Calibri" w:cs="Times New Roman"/>
          <w:bCs/>
          <w:iCs/>
          <w:color w:val="000000" w:themeColor="text1"/>
        </w:rPr>
        <w:t xml:space="preserve"> praćenje broja hotela sa 4 i 5 *.</w:t>
      </w:r>
    </w:p>
    <w:p w14:paraId="0B66813F" w14:textId="76008DEF" w:rsidR="008B6A8F" w:rsidRPr="008B6A8F" w:rsidRDefault="008B6A8F" w:rsidP="008B6A8F">
      <w:pPr>
        <w:jc w:val="both"/>
        <w:rPr>
          <w:rFonts w:ascii="Calibri" w:eastAsia="Calibri" w:hAnsi="Calibri" w:cs="Times New Roman"/>
          <w:bCs/>
          <w:iCs/>
          <w:color w:val="000000" w:themeColor="text1"/>
        </w:rPr>
      </w:pPr>
      <w:r w:rsidRPr="008B6A8F">
        <w:rPr>
          <w:rFonts w:ascii="Calibri" w:eastAsia="Calibri" w:hAnsi="Calibri" w:cs="Times New Roman"/>
          <w:bCs/>
          <w:iCs/>
          <w:color w:val="000000" w:themeColor="text1"/>
        </w:rPr>
        <w:t xml:space="preserve">Pri definisanju operativnih ciljeva i aktivnosti vodilo se računa o preporukama iz Nacionalne strategije održivog razvoja do 2030. </w:t>
      </w:r>
      <w:r>
        <w:rPr>
          <w:rFonts w:ascii="Calibri" w:eastAsia="Calibri" w:hAnsi="Calibri" w:cs="Times New Roman"/>
          <w:bCs/>
          <w:iCs/>
          <w:color w:val="000000" w:themeColor="text1"/>
        </w:rPr>
        <w:t>g</w:t>
      </w:r>
      <w:r w:rsidRPr="008B6A8F">
        <w:rPr>
          <w:rFonts w:ascii="Calibri" w:eastAsia="Calibri" w:hAnsi="Calibri" w:cs="Times New Roman"/>
          <w:bCs/>
          <w:iCs/>
          <w:color w:val="000000" w:themeColor="text1"/>
        </w:rPr>
        <w:t>odine</w:t>
      </w:r>
      <w:r>
        <w:rPr>
          <w:rFonts w:ascii="Calibri" w:eastAsia="Calibri" w:hAnsi="Calibri" w:cs="Times New Roman"/>
          <w:bCs/>
          <w:iCs/>
          <w:color w:val="000000" w:themeColor="text1"/>
        </w:rPr>
        <w:t xml:space="preserve">. Naime, </w:t>
      </w:r>
      <w:r w:rsidRPr="008B6A8F">
        <w:rPr>
          <w:rFonts w:ascii="Calibri" w:eastAsia="Calibri" w:hAnsi="Calibri" w:cs="Times New Roman"/>
          <w:bCs/>
          <w:iCs/>
          <w:color w:val="000000" w:themeColor="text1"/>
        </w:rPr>
        <w:t>Crna Gora se u smislu sprovođenja Nacionalne strategije održivog razvoja do 2030. godine, kao krovnog dokumenta za održivi razvoj, a koja je usklađena sa ciljevima održivog razvoja Agende UN do 2030, obavezala da:</w:t>
      </w:r>
    </w:p>
    <w:p w14:paraId="7678F6F2" w14:textId="77777777" w:rsidR="008B6A8F" w:rsidRPr="008B6A8F" w:rsidRDefault="008B6A8F" w:rsidP="008B6A8F">
      <w:pPr>
        <w:numPr>
          <w:ilvl w:val="0"/>
          <w:numId w:val="17"/>
        </w:numPr>
        <w:jc w:val="both"/>
        <w:rPr>
          <w:rFonts w:ascii="Calibri" w:eastAsia="Calibri" w:hAnsi="Calibri" w:cs="Times New Roman"/>
          <w:bCs/>
          <w:iCs/>
          <w:color w:val="000000" w:themeColor="text1"/>
          <w:lang w:val="en-GB"/>
        </w:rPr>
      </w:pPr>
      <w:r w:rsidRPr="008B6A8F">
        <w:rPr>
          <w:rFonts w:ascii="Calibri" w:eastAsia="Calibri" w:hAnsi="Calibri" w:cs="Times New Roman"/>
          <w:bCs/>
          <w:iCs/>
          <w:color w:val="000000" w:themeColor="text1"/>
          <w:lang w:val="en-GB"/>
        </w:rPr>
        <w:t>unapređuje lokalnu preduzetničku infrastrukturu i poslovni ambijent za razvoj preduzetništva i malih i srednjih preduzeća (SGD 8.9.1) u cilju stavljanja u funkciju nacionalnih, lokalnih i turističkih biznis zona, kroz finansijsku podršku za infrastrukturno opremanje, unaprijeđenje programa promocije, uvođenje poreskih i administrativnih olakšica na državnom i lokalnom nivou, kao i porasta investicija u turizam podstaknutih mjerama fiskalizacije. Cilj će se ostvariti i kroz dodatne olakšice za investitore koji investiraju u turizam u sjevernom i središnjem regionu Crne Gore, a kroz model turističkih razvojnih zona (zelene investicije u turizmu) koje će se urediti posebnim propisima i kroz model uspostavljanja, upravljanja i funkcionisanja zona od nacionalnog interesa (SGD 8-8.3);</w:t>
      </w:r>
    </w:p>
    <w:p w14:paraId="19A69070" w14:textId="77777777" w:rsidR="008B6A8F" w:rsidRPr="008B6A8F" w:rsidRDefault="008B6A8F" w:rsidP="008B6A8F">
      <w:pPr>
        <w:numPr>
          <w:ilvl w:val="0"/>
          <w:numId w:val="17"/>
        </w:numPr>
        <w:jc w:val="both"/>
        <w:rPr>
          <w:rFonts w:ascii="Calibri" w:eastAsia="Calibri" w:hAnsi="Calibri" w:cs="Times New Roman"/>
          <w:bCs/>
          <w:iCs/>
          <w:color w:val="000000" w:themeColor="text1"/>
          <w:lang w:val="en-GB"/>
        </w:rPr>
      </w:pPr>
      <w:r w:rsidRPr="008B6A8F">
        <w:rPr>
          <w:rFonts w:ascii="Calibri" w:eastAsia="Calibri" w:hAnsi="Calibri" w:cs="Times New Roman"/>
          <w:bCs/>
          <w:iCs/>
          <w:color w:val="000000" w:themeColor="text1"/>
          <w:lang w:val="en-GB"/>
        </w:rPr>
        <w:t>jača podsticaje i poreske olakšice u turizmu za izgradnju hotela visoke kategorije i jačanje novih oblika ponude, a u skladu sa principima održivog razvoja i strateškim planskim dokumentima (smanjenje povrata investicija u hotele visoke kategorije sa 20 na 12 godina, i značajan neto pozitivan uticaj na javne finansije, kao i na rast zaposlenosti);</w:t>
      </w:r>
    </w:p>
    <w:p w14:paraId="25FFC92B" w14:textId="77777777" w:rsidR="008B6A8F" w:rsidRPr="008B6A8F" w:rsidRDefault="008B6A8F" w:rsidP="008B6A8F">
      <w:pPr>
        <w:numPr>
          <w:ilvl w:val="0"/>
          <w:numId w:val="17"/>
        </w:numPr>
        <w:jc w:val="both"/>
        <w:rPr>
          <w:rFonts w:ascii="Calibri" w:eastAsia="Calibri" w:hAnsi="Calibri" w:cs="Times New Roman"/>
          <w:bCs/>
          <w:iCs/>
          <w:color w:val="000000" w:themeColor="text1"/>
          <w:lang w:val="en-GB"/>
        </w:rPr>
      </w:pPr>
      <w:r w:rsidRPr="008B6A8F">
        <w:rPr>
          <w:rFonts w:ascii="Calibri" w:eastAsia="Calibri" w:hAnsi="Calibri" w:cs="Times New Roman"/>
          <w:bCs/>
          <w:iCs/>
          <w:color w:val="000000" w:themeColor="text1"/>
          <w:lang w:val="en-GB"/>
        </w:rPr>
        <w:t xml:space="preserve">unaprijedi značaj kulture kao temeljne vrijednosti duhovnog, društvenog i ekonomskog razvoja koja znatno unapređuje kvalitet života građana, promoviše kulturni turizam kao jednu od najvažnijih grana turizma i omogući njegovu održivost s akcentom na kulturni i eko turizam, budući </w:t>
      </w:r>
      <w:r w:rsidRPr="008B6A8F">
        <w:rPr>
          <w:rFonts w:ascii="Calibri" w:eastAsia="Calibri" w:hAnsi="Calibri" w:cs="Times New Roman"/>
          <w:bCs/>
          <w:iCs/>
          <w:color w:val="000000" w:themeColor="text1"/>
          <w:lang w:val="en-GB"/>
        </w:rPr>
        <w:lastRenderedPageBreak/>
        <w:t>da je neophodno kroz njihov i razvoj ostalih oblika turizma, kao i poljoprivrede, zanatstva i kreativnih industrija (SDG 11 (11.4) i SDG 8 (8.9)) uspostaviti održivo korišćenje kulturne baštine;</w:t>
      </w:r>
    </w:p>
    <w:p w14:paraId="60D53E1A" w14:textId="77777777" w:rsidR="008B6A8F" w:rsidRPr="008B6A8F" w:rsidRDefault="008B6A8F" w:rsidP="008B6A8F">
      <w:pPr>
        <w:numPr>
          <w:ilvl w:val="0"/>
          <w:numId w:val="17"/>
        </w:numPr>
        <w:jc w:val="both"/>
        <w:rPr>
          <w:rFonts w:ascii="Calibri" w:eastAsia="Calibri" w:hAnsi="Calibri" w:cs="Times New Roman"/>
          <w:bCs/>
          <w:iCs/>
          <w:color w:val="000000" w:themeColor="text1"/>
          <w:lang w:val="en-GB"/>
        </w:rPr>
      </w:pPr>
      <w:r w:rsidRPr="008B6A8F">
        <w:rPr>
          <w:rFonts w:ascii="Calibri" w:eastAsia="Calibri" w:hAnsi="Calibri" w:cs="Times New Roman"/>
          <w:bCs/>
          <w:iCs/>
          <w:color w:val="000000" w:themeColor="text1"/>
          <w:lang w:val="en-GB"/>
        </w:rPr>
        <w:t>poboljša efikasnost resursa u oblasti turizma: podsticati ozelenjavanje turizma i poboljšanje efikasnosti resursa kroz podršku zelenim investicijama u hotelske i ugostiteljske kapacitete, kao i kapacitete za vodosnabdijevanje i upravljanje otpadom prilikom njihove gradnje; smanjiti količinu otpada iz turističkih aktivnosti i poboljšati upravljanje sa postojećim otpadom; zaštititi osjetljive ekosisteme od uticaja razvoja turizma; stimulisati uvođenje novih zelenih tehnologija u turizmu; podsticati očuvanje atraktivnosti destinacije na dugi rok, uključujući i inovacije kroz ekološki menadžment, marketing, novi biznis ili organizacione forme; unaprijediti regulativu na tržištima gdje su cjenovni signali neefikasni (stvaranje boljih cjenovnih signala i tržišnih instrumenata koji će moći da smanje troškove nastale usljed negativnih ekoloških eksternalija); uvoditi zelene javne nabavke za podsticanje razvoja zelenih inovacija (veza sa ciljem 4.5 NSOR), SDG 6 (6.3), 7 (7.3), 11 (11.6), 12 (12.b), 15 (15.5).</w:t>
      </w:r>
    </w:p>
    <w:p w14:paraId="3829FF8B" w14:textId="666D2196" w:rsidR="00D84931" w:rsidRPr="00D84931" w:rsidRDefault="00D84931" w:rsidP="00D84931">
      <w:pPr>
        <w:jc w:val="both"/>
        <w:rPr>
          <w:rFonts w:ascii="Calibri" w:eastAsia="Calibri" w:hAnsi="Calibri" w:cs="Times New Roman"/>
          <w:bCs/>
          <w:iCs/>
          <w:color w:val="000000" w:themeColor="text1"/>
        </w:rPr>
      </w:pPr>
      <w:r w:rsidRPr="00D84931">
        <w:rPr>
          <w:rFonts w:ascii="Calibri" w:eastAsia="Calibri" w:hAnsi="Calibri" w:cs="Times New Roman"/>
          <w:bCs/>
          <w:iCs/>
          <w:color w:val="000000" w:themeColor="text1"/>
        </w:rPr>
        <w:t>Strategija razvoja turizma</w:t>
      </w:r>
      <w:r w:rsidR="00464C76">
        <w:rPr>
          <w:rFonts w:ascii="Calibri" w:eastAsia="Calibri" w:hAnsi="Calibri" w:cs="Times New Roman"/>
          <w:bCs/>
          <w:iCs/>
          <w:color w:val="000000" w:themeColor="text1"/>
        </w:rPr>
        <w:t xml:space="preserve"> Crne Gore</w:t>
      </w:r>
      <w:r w:rsidRPr="00D84931">
        <w:rPr>
          <w:rFonts w:ascii="Calibri" w:eastAsia="Calibri" w:hAnsi="Calibri" w:cs="Times New Roman"/>
          <w:bCs/>
          <w:iCs/>
          <w:color w:val="000000" w:themeColor="text1"/>
        </w:rPr>
        <w:t xml:space="preserve"> 2022-2025 je povezana sa </w:t>
      </w:r>
      <w:r w:rsidRPr="00D84931">
        <w:rPr>
          <w:rFonts w:ascii="Calibri" w:eastAsia="Calibri" w:hAnsi="Calibri" w:cs="Times New Roman"/>
          <w:b/>
          <w:bCs/>
          <w:i/>
          <w:iCs/>
          <w:color w:val="000000" w:themeColor="text1"/>
        </w:rPr>
        <w:t>Strategijom regionalnog razvoja Crne Gore 2023-2027. godine</w:t>
      </w:r>
      <w:r w:rsidRPr="00D84931">
        <w:rPr>
          <w:rFonts w:ascii="Calibri" w:eastAsia="Calibri" w:hAnsi="Calibri" w:cs="Times New Roman"/>
          <w:b/>
          <w:bCs/>
          <w:i/>
          <w:iCs/>
          <w:color w:val="000000" w:themeColor="text1"/>
          <w:vertAlign w:val="superscript"/>
        </w:rPr>
        <w:footnoteReference w:id="8"/>
      </w:r>
      <w:r>
        <w:rPr>
          <w:rFonts w:ascii="Calibri" w:eastAsia="Calibri" w:hAnsi="Calibri" w:cs="Times New Roman"/>
          <w:bCs/>
          <w:iCs/>
          <w:color w:val="000000" w:themeColor="text1"/>
        </w:rPr>
        <w:t xml:space="preserve">, kroz definisanje prioriteta </w:t>
      </w:r>
      <w:r w:rsidRPr="00D84931">
        <w:rPr>
          <w:rFonts w:ascii="Calibri" w:eastAsia="Calibri" w:hAnsi="Calibri" w:cs="Times New Roman"/>
          <w:bCs/>
          <w:iCs/>
          <w:color w:val="000000" w:themeColor="text1"/>
        </w:rPr>
        <w:t>brž</w:t>
      </w:r>
      <w:r>
        <w:rPr>
          <w:rFonts w:ascii="Calibri" w:eastAsia="Calibri" w:hAnsi="Calibri" w:cs="Times New Roman"/>
          <w:bCs/>
          <w:iCs/>
          <w:color w:val="000000" w:themeColor="text1"/>
        </w:rPr>
        <w:t>eg</w:t>
      </w:r>
      <w:r w:rsidRPr="00D84931">
        <w:rPr>
          <w:rFonts w:ascii="Calibri" w:eastAsia="Calibri" w:hAnsi="Calibri" w:cs="Times New Roman"/>
          <w:bCs/>
          <w:iCs/>
          <w:color w:val="000000" w:themeColor="text1"/>
        </w:rPr>
        <w:t xml:space="preserve"> razvoj</w:t>
      </w:r>
      <w:r>
        <w:rPr>
          <w:rFonts w:ascii="Calibri" w:eastAsia="Calibri" w:hAnsi="Calibri" w:cs="Times New Roman"/>
          <w:bCs/>
          <w:iCs/>
          <w:color w:val="000000" w:themeColor="text1"/>
        </w:rPr>
        <w:t>a</w:t>
      </w:r>
      <w:r w:rsidRPr="00D84931">
        <w:rPr>
          <w:rFonts w:ascii="Calibri" w:eastAsia="Calibri" w:hAnsi="Calibri" w:cs="Times New Roman"/>
          <w:bCs/>
          <w:iCs/>
          <w:color w:val="000000" w:themeColor="text1"/>
        </w:rPr>
        <w:t xml:space="preserve"> Sjevera </w:t>
      </w:r>
      <w:r>
        <w:rPr>
          <w:rFonts w:ascii="Calibri" w:eastAsia="Calibri" w:hAnsi="Calibri" w:cs="Times New Roman"/>
          <w:bCs/>
          <w:iCs/>
          <w:color w:val="000000" w:themeColor="text1"/>
        </w:rPr>
        <w:t>kroz diverzifikaciju turističke ponude i regionalnu ujednačenost</w:t>
      </w:r>
      <w:r w:rsidRPr="00D84931">
        <w:rPr>
          <w:rFonts w:ascii="Calibri" w:eastAsia="Calibri" w:hAnsi="Calibri" w:cs="Times New Roman"/>
          <w:bCs/>
          <w:iCs/>
          <w:color w:val="000000" w:themeColor="text1"/>
        </w:rPr>
        <w:t xml:space="preserve">. Na taj način </w:t>
      </w:r>
      <w:r>
        <w:rPr>
          <w:rFonts w:ascii="Calibri" w:eastAsia="Calibri" w:hAnsi="Calibri" w:cs="Times New Roman"/>
          <w:bCs/>
          <w:iCs/>
          <w:color w:val="000000" w:themeColor="text1"/>
        </w:rPr>
        <w:t>biće obezbijeđeno</w:t>
      </w:r>
      <w:r w:rsidRPr="00D84931">
        <w:rPr>
          <w:rFonts w:ascii="Calibri" w:eastAsia="Calibri" w:hAnsi="Calibri" w:cs="Times New Roman"/>
          <w:bCs/>
          <w:iCs/>
          <w:color w:val="000000" w:themeColor="text1"/>
        </w:rPr>
        <w:t xml:space="preserve"> smanjenje razlik</w:t>
      </w:r>
      <w:r>
        <w:rPr>
          <w:rFonts w:ascii="Calibri" w:eastAsia="Calibri" w:hAnsi="Calibri" w:cs="Times New Roman"/>
          <w:bCs/>
          <w:iCs/>
          <w:color w:val="000000" w:themeColor="text1"/>
        </w:rPr>
        <w:t>a</w:t>
      </w:r>
      <w:r w:rsidRPr="00D84931">
        <w:rPr>
          <w:rFonts w:ascii="Calibri" w:eastAsia="Calibri" w:hAnsi="Calibri" w:cs="Times New Roman"/>
          <w:bCs/>
          <w:iCs/>
          <w:color w:val="000000" w:themeColor="text1"/>
        </w:rPr>
        <w:t xml:space="preserve"> u razvoju privrede između </w:t>
      </w:r>
      <w:r w:rsidR="00464C76">
        <w:rPr>
          <w:rFonts w:ascii="Calibri" w:eastAsia="Calibri" w:hAnsi="Calibri" w:cs="Times New Roman"/>
          <w:bCs/>
          <w:iCs/>
          <w:color w:val="000000" w:themeColor="text1"/>
        </w:rPr>
        <w:t>s</w:t>
      </w:r>
      <w:r w:rsidRPr="00D84931">
        <w:rPr>
          <w:rFonts w:ascii="Calibri" w:eastAsia="Calibri" w:hAnsi="Calibri" w:cs="Times New Roman"/>
          <w:bCs/>
          <w:iCs/>
          <w:color w:val="000000" w:themeColor="text1"/>
        </w:rPr>
        <w:t>jever</w:t>
      </w:r>
      <w:r>
        <w:rPr>
          <w:rFonts w:ascii="Calibri" w:eastAsia="Calibri" w:hAnsi="Calibri" w:cs="Times New Roman"/>
          <w:bCs/>
          <w:iCs/>
          <w:color w:val="000000" w:themeColor="text1"/>
        </w:rPr>
        <w:t xml:space="preserve">nog, </w:t>
      </w:r>
      <w:r w:rsidR="00464C76">
        <w:rPr>
          <w:rFonts w:ascii="Calibri" w:eastAsia="Calibri" w:hAnsi="Calibri" w:cs="Times New Roman"/>
          <w:bCs/>
          <w:iCs/>
          <w:color w:val="000000" w:themeColor="text1"/>
        </w:rPr>
        <w:t>c</w:t>
      </w:r>
      <w:r>
        <w:rPr>
          <w:rFonts w:ascii="Calibri" w:eastAsia="Calibri" w:hAnsi="Calibri" w:cs="Times New Roman"/>
          <w:bCs/>
          <w:iCs/>
          <w:color w:val="000000" w:themeColor="text1"/>
        </w:rPr>
        <w:t>entralnog</w:t>
      </w:r>
      <w:r w:rsidRPr="00D84931">
        <w:rPr>
          <w:rFonts w:ascii="Calibri" w:eastAsia="Calibri" w:hAnsi="Calibri" w:cs="Times New Roman"/>
          <w:bCs/>
          <w:iCs/>
          <w:color w:val="000000" w:themeColor="text1"/>
        </w:rPr>
        <w:t xml:space="preserve"> i </w:t>
      </w:r>
      <w:r w:rsidR="00464C76">
        <w:rPr>
          <w:rFonts w:ascii="Calibri" w:eastAsia="Calibri" w:hAnsi="Calibri" w:cs="Times New Roman"/>
          <w:bCs/>
          <w:iCs/>
          <w:color w:val="000000" w:themeColor="text1"/>
        </w:rPr>
        <w:t>p</w:t>
      </w:r>
      <w:r w:rsidRPr="00D84931">
        <w:rPr>
          <w:rFonts w:ascii="Calibri" w:eastAsia="Calibri" w:hAnsi="Calibri" w:cs="Times New Roman"/>
          <w:bCs/>
          <w:iCs/>
          <w:color w:val="000000" w:themeColor="text1"/>
        </w:rPr>
        <w:t>rimor</w:t>
      </w:r>
      <w:r>
        <w:rPr>
          <w:rFonts w:ascii="Calibri" w:eastAsia="Calibri" w:hAnsi="Calibri" w:cs="Times New Roman"/>
          <w:bCs/>
          <w:iCs/>
          <w:color w:val="000000" w:themeColor="text1"/>
        </w:rPr>
        <w:t>skog regiona</w:t>
      </w:r>
      <w:r w:rsidRPr="00D84931">
        <w:rPr>
          <w:rFonts w:ascii="Calibri" w:eastAsia="Calibri" w:hAnsi="Calibri" w:cs="Times New Roman"/>
          <w:bCs/>
          <w:iCs/>
          <w:color w:val="000000" w:themeColor="text1"/>
        </w:rPr>
        <w:t xml:space="preserve"> jer je turizam djelatnost sa multiplikativnim efektima na ostale privredne grane. Pored navedenog, unaprijeđenje turističkog proizvoda ima za cilj i povećanje broja novootvorenih radnih mjesta i smanjenje migracija sa Sjevera ka Jugu, uz podizanje nivoa životnog standarda stanovništva, u skladu sa </w:t>
      </w:r>
      <w:r w:rsidRPr="00D84931">
        <w:rPr>
          <w:rFonts w:ascii="Calibri" w:eastAsia="Calibri" w:hAnsi="Calibri" w:cs="Times New Roman"/>
          <w:b/>
          <w:bCs/>
          <w:i/>
          <w:iCs/>
          <w:color w:val="000000" w:themeColor="text1"/>
        </w:rPr>
        <w:t>Nacionalnom strategijom zapošljavanja 2021-2025. godine</w:t>
      </w:r>
      <w:r w:rsidRPr="00D84931">
        <w:rPr>
          <w:rFonts w:ascii="Calibri" w:eastAsia="Calibri" w:hAnsi="Calibri" w:cs="Times New Roman"/>
          <w:b/>
          <w:bCs/>
          <w:i/>
          <w:iCs/>
          <w:color w:val="000000" w:themeColor="text1"/>
          <w:vertAlign w:val="superscript"/>
        </w:rPr>
        <w:footnoteReference w:id="9"/>
      </w:r>
      <w:r w:rsidRPr="00D84931">
        <w:rPr>
          <w:rFonts w:ascii="Calibri" w:eastAsia="Calibri" w:hAnsi="Calibri" w:cs="Times New Roman"/>
          <w:bCs/>
          <w:iCs/>
          <w:color w:val="000000" w:themeColor="text1"/>
        </w:rPr>
        <w:t xml:space="preserve">. </w:t>
      </w:r>
    </w:p>
    <w:p w14:paraId="3E3D3F6D" w14:textId="77777777" w:rsidR="00D84931" w:rsidRPr="00D84931" w:rsidRDefault="00D84931" w:rsidP="00D84931">
      <w:pPr>
        <w:jc w:val="both"/>
        <w:rPr>
          <w:rFonts w:ascii="Calibri" w:eastAsia="Calibri" w:hAnsi="Calibri" w:cs="Times New Roman"/>
          <w:bCs/>
          <w:iCs/>
          <w:color w:val="000000" w:themeColor="text1"/>
        </w:rPr>
      </w:pPr>
      <w:r w:rsidRPr="00D84931">
        <w:rPr>
          <w:rFonts w:ascii="Calibri" w:eastAsia="Calibri" w:hAnsi="Calibri" w:cs="Times New Roman"/>
          <w:bCs/>
          <w:iCs/>
          <w:color w:val="000000" w:themeColor="text1"/>
        </w:rPr>
        <w:t xml:space="preserve">U sektoru turizma, nosioci aktivnosti su, prevashodno, mikro, mala i srednja preduzeća, shodno čemu se stvaraju preduslovi za razvijanje porodičnog biznisa koji omogućava zapošljavanje većeg broja žena (u sektoru turizma više od 50% zaposlenih čine žene) i mladih, a u korelaciji sa </w:t>
      </w:r>
      <w:r w:rsidRPr="00E62ED9">
        <w:rPr>
          <w:rFonts w:ascii="Calibri" w:eastAsia="Calibri" w:hAnsi="Calibri" w:cs="Times New Roman"/>
          <w:b/>
          <w:bCs/>
          <w:i/>
          <w:iCs/>
          <w:color w:val="000000" w:themeColor="text1"/>
        </w:rPr>
        <w:t>Strategijom razvoja mikro, malih i srednjih preduzeća 2023-2026.</w:t>
      </w:r>
      <w:r w:rsidRPr="00E62ED9">
        <w:rPr>
          <w:rFonts w:ascii="Calibri" w:eastAsia="Calibri" w:hAnsi="Calibri" w:cs="Times New Roman"/>
          <w:b/>
          <w:bCs/>
          <w:i/>
          <w:iCs/>
          <w:color w:val="000000" w:themeColor="text1"/>
          <w:vertAlign w:val="superscript"/>
        </w:rPr>
        <w:footnoteReference w:id="10"/>
      </w:r>
      <w:r w:rsidRPr="00E62ED9">
        <w:rPr>
          <w:rFonts w:ascii="Calibri" w:eastAsia="Calibri" w:hAnsi="Calibri" w:cs="Times New Roman"/>
          <w:b/>
          <w:bCs/>
          <w:i/>
          <w:iCs/>
          <w:color w:val="000000" w:themeColor="text1"/>
        </w:rPr>
        <w:t>, Strategijom razvoja poljoprivrede i ruralnih područja Crne Gore</w:t>
      </w:r>
      <w:r w:rsidRPr="00D84931">
        <w:rPr>
          <w:rFonts w:ascii="Calibri" w:eastAsia="Calibri" w:hAnsi="Calibri" w:cs="Times New Roman"/>
          <w:b/>
          <w:bCs/>
          <w:iCs/>
          <w:color w:val="000000" w:themeColor="text1"/>
        </w:rPr>
        <w:t xml:space="preserve"> 2023-2028. godine</w:t>
      </w:r>
      <w:r w:rsidRPr="00D84931">
        <w:rPr>
          <w:rFonts w:ascii="Calibri" w:eastAsia="Calibri" w:hAnsi="Calibri" w:cs="Times New Roman"/>
          <w:b/>
          <w:bCs/>
          <w:iCs/>
          <w:color w:val="000000" w:themeColor="text1"/>
          <w:vertAlign w:val="superscript"/>
        </w:rPr>
        <w:footnoteReference w:id="11"/>
      </w:r>
      <w:r w:rsidRPr="00D84931">
        <w:rPr>
          <w:rFonts w:ascii="Calibri" w:eastAsia="Calibri" w:hAnsi="Calibri" w:cs="Times New Roman"/>
          <w:b/>
          <w:bCs/>
          <w:iCs/>
          <w:color w:val="000000" w:themeColor="text1"/>
        </w:rPr>
        <w:t xml:space="preserve"> i</w:t>
      </w:r>
      <w:r w:rsidRPr="00D84931">
        <w:rPr>
          <w:rFonts w:ascii="Calibri" w:eastAsia="Calibri" w:hAnsi="Calibri" w:cs="Times New Roman"/>
          <w:bCs/>
          <w:iCs/>
          <w:color w:val="000000" w:themeColor="text1"/>
        </w:rPr>
        <w:t xml:space="preserve"> </w:t>
      </w:r>
      <w:r w:rsidRPr="00D84931">
        <w:rPr>
          <w:rFonts w:ascii="Calibri" w:eastAsia="Calibri" w:hAnsi="Calibri" w:cs="Times New Roman"/>
          <w:b/>
          <w:bCs/>
          <w:i/>
          <w:iCs/>
          <w:color w:val="000000" w:themeColor="text1"/>
        </w:rPr>
        <w:t>Strategijom razvoja ženskog preduzetništva 2025-2028. godine</w:t>
      </w:r>
      <w:r w:rsidRPr="00D84931">
        <w:rPr>
          <w:rFonts w:ascii="Calibri" w:eastAsia="Calibri" w:hAnsi="Calibri" w:cs="Times New Roman"/>
          <w:b/>
          <w:bCs/>
          <w:i/>
          <w:iCs/>
          <w:color w:val="000000" w:themeColor="text1"/>
          <w:vertAlign w:val="superscript"/>
        </w:rPr>
        <w:footnoteReference w:id="12"/>
      </w:r>
      <w:r w:rsidRPr="00D84931">
        <w:rPr>
          <w:rFonts w:ascii="Calibri" w:eastAsia="Calibri" w:hAnsi="Calibri" w:cs="Times New Roman"/>
          <w:bCs/>
          <w:iCs/>
          <w:color w:val="000000" w:themeColor="text1"/>
        </w:rPr>
        <w:t xml:space="preserve">. </w:t>
      </w:r>
    </w:p>
    <w:p w14:paraId="4EB720D3" w14:textId="1111B7E8" w:rsidR="00D84931" w:rsidRPr="00D84931" w:rsidRDefault="00D84931" w:rsidP="00D84931">
      <w:pPr>
        <w:jc w:val="both"/>
        <w:rPr>
          <w:rFonts w:ascii="Calibri" w:eastAsia="Calibri" w:hAnsi="Calibri" w:cs="Times New Roman"/>
          <w:b/>
          <w:bCs/>
          <w:i/>
          <w:iCs/>
          <w:color w:val="000000" w:themeColor="text1"/>
        </w:rPr>
      </w:pPr>
      <w:r w:rsidRPr="00D84931">
        <w:rPr>
          <w:rFonts w:ascii="Calibri" w:eastAsia="Calibri" w:hAnsi="Calibri" w:cs="Times New Roman"/>
          <w:bCs/>
          <w:iCs/>
          <w:color w:val="000000" w:themeColor="text1"/>
        </w:rPr>
        <w:t xml:space="preserve">Takođe, Strategija razvoja turizma </w:t>
      </w:r>
      <w:r w:rsidR="00464C76">
        <w:rPr>
          <w:rFonts w:ascii="Calibri" w:eastAsia="Calibri" w:hAnsi="Calibri" w:cs="Times New Roman"/>
          <w:bCs/>
          <w:iCs/>
          <w:color w:val="000000" w:themeColor="text1"/>
        </w:rPr>
        <w:t xml:space="preserve">Crne Gore </w:t>
      </w:r>
      <w:r w:rsidRPr="00D84931">
        <w:rPr>
          <w:rFonts w:ascii="Calibri" w:eastAsia="Calibri" w:hAnsi="Calibri" w:cs="Times New Roman"/>
          <w:bCs/>
          <w:iCs/>
          <w:color w:val="000000" w:themeColor="text1"/>
        </w:rPr>
        <w:t xml:space="preserve">2022-2025 je u vezi sa </w:t>
      </w:r>
      <w:r w:rsidRPr="00D84931">
        <w:rPr>
          <w:rFonts w:ascii="Calibri" w:eastAsia="Calibri" w:hAnsi="Calibri" w:cs="Times New Roman"/>
          <w:b/>
          <w:bCs/>
          <w:i/>
          <w:iCs/>
          <w:color w:val="000000" w:themeColor="text1"/>
        </w:rPr>
        <w:t>Strategijom razvoja saobraćaja za period 2019-2035. godine</w:t>
      </w:r>
      <w:r w:rsidRPr="00D84931">
        <w:rPr>
          <w:rFonts w:ascii="Calibri" w:eastAsia="Calibri" w:hAnsi="Calibri" w:cs="Times New Roman"/>
          <w:b/>
          <w:bCs/>
          <w:i/>
          <w:iCs/>
          <w:color w:val="000000" w:themeColor="text1"/>
          <w:vertAlign w:val="superscript"/>
        </w:rPr>
        <w:footnoteReference w:id="13"/>
      </w:r>
      <w:r w:rsidRPr="00D84931">
        <w:rPr>
          <w:rFonts w:ascii="Calibri" w:eastAsia="Calibri" w:hAnsi="Calibri" w:cs="Times New Roman"/>
          <w:bCs/>
          <w:iCs/>
          <w:color w:val="000000" w:themeColor="text1"/>
        </w:rPr>
        <w:t xml:space="preserve"> kojom se predviđa obezbijeđivanje preduslova za unaprijeđenje dostupnosti Crne Gore, kako sa aspekta međunarodnog, regionalnog ali i domaćeg tržišta</w:t>
      </w:r>
      <w:r w:rsidRPr="00D84931">
        <w:rPr>
          <w:rFonts w:ascii="Calibri" w:eastAsia="Calibri" w:hAnsi="Calibri" w:cs="Times New Roman"/>
          <w:b/>
          <w:bCs/>
          <w:i/>
          <w:iCs/>
          <w:color w:val="000000" w:themeColor="text1"/>
        </w:rPr>
        <w:t>.</w:t>
      </w:r>
    </w:p>
    <w:p w14:paraId="62730B87" w14:textId="0E883588" w:rsidR="00D84931" w:rsidRPr="00D84931" w:rsidRDefault="00D84931" w:rsidP="00D84931">
      <w:pPr>
        <w:jc w:val="both"/>
        <w:rPr>
          <w:rFonts w:ascii="Calibri" w:eastAsia="Calibri" w:hAnsi="Calibri" w:cs="Times New Roman"/>
          <w:bCs/>
          <w:iCs/>
          <w:color w:val="000000" w:themeColor="text1"/>
        </w:rPr>
      </w:pPr>
      <w:r w:rsidRPr="00D84931">
        <w:rPr>
          <w:rFonts w:ascii="Calibri" w:eastAsia="Calibri" w:hAnsi="Calibri" w:cs="Times New Roman"/>
          <w:bCs/>
          <w:iCs/>
          <w:color w:val="000000" w:themeColor="text1"/>
        </w:rPr>
        <w:t xml:space="preserve">Unaprijeđenje destinacijskog menadžmenta, koji predstavlja jedan od ciljeva razvoja ove Strategije, realizovaće se i kroz projektne aktivnosti </w:t>
      </w:r>
      <w:r w:rsidRPr="00D84931">
        <w:rPr>
          <w:rFonts w:ascii="Calibri" w:eastAsia="Calibri" w:hAnsi="Calibri" w:cs="Times New Roman"/>
          <w:b/>
          <w:bCs/>
          <w:i/>
          <w:iCs/>
          <w:color w:val="000000" w:themeColor="text1"/>
        </w:rPr>
        <w:t>Strategije razvoja nacionalnog brenda Crne Gore 2022-2026</w:t>
      </w:r>
      <w:r w:rsidRPr="00D84931">
        <w:rPr>
          <w:rFonts w:ascii="Calibri" w:eastAsia="Calibri" w:hAnsi="Calibri" w:cs="Times New Roman"/>
          <w:b/>
          <w:bCs/>
          <w:i/>
          <w:iCs/>
          <w:color w:val="000000" w:themeColor="text1"/>
          <w:vertAlign w:val="superscript"/>
        </w:rPr>
        <w:footnoteReference w:id="14"/>
      </w:r>
      <w:r w:rsidRPr="00D84931">
        <w:rPr>
          <w:rFonts w:ascii="Calibri" w:eastAsia="Calibri" w:hAnsi="Calibri" w:cs="Times New Roman"/>
          <w:b/>
          <w:bCs/>
          <w:i/>
          <w:iCs/>
          <w:color w:val="000000" w:themeColor="text1"/>
        </w:rPr>
        <w:t xml:space="preserve">. godine, </w:t>
      </w:r>
      <w:r w:rsidRPr="00D84931">
        <w:rPr>
          <w:rFonts w:ascii="Calibri" w:eastAsia="Calibri" w:hAnsi="Calibri" w:cs="Times New Roman"/>
          <w:bCs/>
          <w:iCs/>
          <w:color w:val="000000" w:themeColor="text1"/>
        </w:rPr>
        <w:t xml:space="preserve">a kojom se navodi </w:t>
      </w:r>
      <w:proofErr w:type="gramStart"/>
      <w:r w:rsidRPr="00D84931">
        <w:rPr>
          <w:rFonts w:ascii="Calibri" w:eastAsia="Calibri" w:hAnsi="Calibri" w:cs="Times New Roman"/>
          <w:bCs/>
          <w:iCs/>
          <w:color w:val="000000" w:themeColor="text1"/>
        </w:rPr>
        <w:t>da</w:t>
      </w:r>
      <w:r w:rsidR="00D44DC2">
        <w:rPr>
          <w:rFonts w:ascii="Calibri" w:eastAsia="Calibri" w:hAnsi="Calibri" w:cs="Times New Roman"/>
          <w:bCs/>
          <w:iCs/>
          <w:color w:val="000000" w:themeColor="text1"/>
        </w:rPr>
        <w:t xml:space="preserve"> </w:t>
      </w:r>
      <w:r w:rsidRPr="00D84931">
        <w:rPr>
          <w:rFonts w:ascii="Calibri" w:eastAsia="Calibri" w:hAnsi="Calibri" w:cs="Times New Roman"/>
          <w:bCs/>
          <w:iCs/>
          <w:color w:val="000000" w:themeColor="text1"/>
        </w:rPr>
        <w:t>”uspješno</w:t>
      </w:r>
      <w:proofErr w:type="gramEnd"/>
      <w:r w:rsidRPr="00D84931">
        <w:rPr>
          <w:rFonts w:ascii="Calibri" w:eastAsia="Calibri" w:hAnsi="Calibri" w:cs="Times New Roman"/>
          <w:bCs/>
          <w:iCs/>
          <w:color w:val="000000" w:themeColor="text1"/>
        </w:rPr>
        <w:t xml:space="preserve"> nacionalno brendiranje kumulira i ekonomske rezultate koji se ogledaju, između ostalog, i razvoja turizma, odnosno većoj atraktivnosti države za turiste”.  </w:t>
      </w:r>
    </w:p>
    <w:p w14:paraId="728E21D1" w14:textId="77777777" w:rsidR="00D84931" w:rsidRPr="00D84931" w:rsidRDefault="00D84931" w:rsidP="00D84931">
      <w:pPr>
        <w:jc w:val="both"/>
        <w:rPr>
          <w:rFonts w:ascii="Calibri" w:eastAsia="Calibri" w:hAnsi="Calibri" w:cs="Times New Roman"/>
          <w:bCs/>
          <w:iCs/>
          <w:color w:val="000000" w:themeColor="text1"/>
        </w:rPr>
      </w:pPr>
      <w:r w:rsidRPr="00D84931">
        <w:rPr>
          <w:rFonts w:ascii="Calibri" w:eastAsia="Calibri" w:hAnsi="Calibri" w:cs="Times New Roman"/>
          <w:bCs/>
          <w:iCs/>
          <w:color w:val="000000" w:themeColor="text1"/>
        </w:rPr>
        <w:lastRenderedPageBreak/>
        <w:t xml:space="preserve">Kao jedan od privrednih prioriteta Crne Gore, turizam je prepoznat u sledećim razvojnim dokumentima Vlade Crne Gore: </w:t>
      </w:r>
    </w:p>
    <w:p w14:paraId="1F512D47" w14:textId="1F99FFC9" w:rsidR="003F608F" w:rsidRDefault="00E62ED9" w:rsidP="003F608F">
      <w:pPr>
        <w:jc w:val="both"/>
        <w:rPr>
          <w:rFonts w:ascii="Calibri" w:eastAsia="Calibri" w:hAnsi="Calibri" w:cs="Times New Roman"/>
          <w:bCs/>
          <w:iCs/>
          <w:color w:val="000000" w:themeColor="text1"/>
        </w:rPr>
      </w:pPr>
      <w:r w:rsidRPr="00E62ED9">
        <w:rPr>
          <w:rFonts w:ascii="Calibri" w:eastAsia="Calibri" w:hAnsi="Calibri" w:cs="Times New Roman"/>
          <w:bCs/>
          <w:iCs/>
          <w:color w:val="000000" w:themeColor="text1"/>
        </w:rPr>
        <w:t>Shodno</w:t>
      </w:r>
      <w:r>
        <w:rPr>
          <w:rFonts w:ascii="Calibri" w:eastAsia="Calibri" w:hAnsi="Calibri" w:cs="Times New Roman"/>
          <w:b/>
          <w:bCs/>
          <w:i/>
          <w:iCs/>
          <w:color w:val="000000" w:themeColor="text1"/>
        </w:rPr>
        <w:t xml:space="preserve"> </w:t>
      </w:r>
      <w:r w:rsidR="00D84931" w:rsidRPr="00D84931">
        <w:rPr>
          <w:rFonts w:ascii="Calibri" w:eastAsia="Calibri" w:hAnsi="Calibri" w:cs="Times New Roman"/>
          <w:b/>
          <w:bCs/>
          <w:i/>
          <w:iCs/>
          <w:color w:val="000000" w:themeColor="text1"/>
        </w:rPr>
        <w:t>Program</w:t>
      </w:r>
      <w:r>
        <w:rPr>
          <w:rFonts w:ascii="Calibri" w:eastAsia="Calibri" w:hAnsi="Calibri" w:cs="Times New Roman"/>
          <w:b/>
          <w:bCs/>
          <w:i/>
          <w:iCs/>
          <w:color w:val="000000" w:themeColor="text1"/>
        </w:rPr>
        <w:t>u</w:t>
      </w:r>
      <w:r w:rsidR="00D84931" w:rsidRPr="00D84931">
        <w:rPr>
          <w:rFonts w:ascii="Calibri" w:eastAsia="Calibri" w:hAnsi="Calibri" w:cs="Times New Roman"/>
          <w:b/>
          <w:bCs/>
          <w:i/>
          <w:iCs/>
          <w:color w:val="000000" w:themeColor="text1"/>
        </w:rPr>
        <w:t xml:space="preserve"> ekonomskih reformi za Crnu Goru 2024-2026. godine</w:t>
      </w:r>
      <w:r w:rsidR="00D84931" w:rsidRPr="00D84931">
        <w:rPr>
          <w:rFonts w:ascii="Calibri" w:eastAsia="Calibri" w:hAnsi="Calibri" w:cs="Times New Roman"/>
          <w:b/>
          <w:bCs/>
          <w:i/>
          <w:iCs/>
          <w:color w:val="000000" w:themeColor="text1"/>
          <w:vertAlign w:val="superscript"/>
        </w:rPr>
        <w:footnoteReference w:id="15"/>
      </w:r>
      <w:r>
        <w:rPr>
          <w:rFonts w:ascii="Calibri" w:eastAsia="Calibri" w:hAnsi="Calibri" w:cs="Calibri"/>
          <w:lang w:eastAsia="en-GB"/>
        </w:rPr>
        <w:t xml:space="preserve">, odnosno </w:t>
      </w:r>
      <w:r w:rsidR="003F608F">
        <w:rPr>
          <w:rFonts w:ascii="Calibri" w:eastAsia="Calibri" w:hAnsi="Calibri" w:cs="Calibri"/>
          <w:lang w:eastAsia="en-GB"/>
        </w:rPr>
        <w:t xml:space="preserve">kroz dvije </w:t>
      </w:r>
      <w:r>
        <w:rPr>
          <w:rFonts w:ascii="Calibri" w:eastAsia="Calibri" w:hAnsi="Calibri" w:cs="Calibri"/>
          <w:lang w:eastAsia="en-GB"/>
        </w:rPr>
        <w:t xml:space="preserve">reformske mjere </w:t>
      </w:r>
      <w:r w:rsidR="003F608F" w:rsidRPr="00E62ED9">
        <w:rPr>
          <w:rFonts w:ascii="Calibri" w:eastAsia="Calibri" w:hAnsi="Calibri" w:cs="Times New Roman"/>
          <w:bCs/>
          <w:iCs/>
          <w:color w:val="000000" w:themeColor="text1"/>
        </w:rPr>
        <w:t>“Reformska mjera 1: Jačanje mehanizama za formalizaciju neformalne ekonomije;” i “Reformska mjera 5. Unapređenje digitalizacije i sajber bezbjednosti uz jačanje infrastrukture za širokopojasni pristup internetu”</w:t>
      </w:r>
      <w:r>
        <w:rPr>
          <w:rFonts w:ascii="Calibri" w:eastAsia="Calibri" w:hAnsi="Calibri" w:cs="Times New Roman"/>
          <w:bCs/>
          <w:iCs/>
          <w:color w:val="000000" w:themeColor="text1"/>
        </w:rPr>
        <w:t xml:space="preserve"> turizam će</w:t>
      </w:r>
      <w:r w:rsidR="00CA6029">
        <w:rPr>
          <w:rFonts w:ascii="Calibri" w:eastAsia="Calibri" w:hAnsi="Calibri" w:cs="Times New Roman"/>
          <w:bCs/>
          <w:iCs/>
          <w:color w:val="000000" w:themeColor="text1"/>
        </w:rPr>
        <w:t xml:space="preserve"> imati značajne koristi posebno kroz povećanje konkurentnosti, formalizaciju poslovanja i unapređenje investicionog ambijenta. </w:t>
      </w:r>
    </w:p>
    <w:p w14:paraId="46CD7BF2" w14:textId="77777777" w:rsidR="00116084" w:rsidRPr="00116084" w:rsidRDefault="00116084" w:rsidP="00116084">
      <w:pPr>
        <w:jc w:val="both"/>
        <w:rPr>
          <w:rFonts w:ascii="Calibri" w:eastAsia="Calibri" w:hAnsi="Calibri" w:cs="Times New Roman"/>
          <w:bCs/>
          <w:iCs/>
          <w:color w:val="000000" w:themeColor="text1"/>
        </w:rPr>
      </w:pPr>
      <w:r w:rsidRPr="00116084">
        <w:rPr>
          <w:rFonts w:ascii="Calibri" w:eastAsia="Calibri" w:hAnsi="Calibri" w:cs="Times New Roman"/>
          <w:b/>
          <w:bCs/>
          <w:i/>
          <w:iCs/>
          <w:color w:val="000000" w:themeColor="text1"/>
        </w:rPr>
        <w:t>Plan pametne specijalizacije za 2025. godinu</w:t>
      </w:r>
      <w:r w:rsidRPr="00116084">
        <w:rPr>
          <w:rFonts w:ascii="Calibri" w:eastAsia="Calibri" w:hAnsi="Calibri" w:cs="Times New Roman"/>
          <w:b/>
          <w:bCs/>
          <w:i/>
          <w:iCs/>
          <w:color w:val="000000" w:themeColor="text1"/>
          <w:vertAlign w:val="superscript"/>
        </w:rPr>
        <w:footnoteReference w:id="16"/>
      </w:r>
      <w:r w:rsidRPr="00116084">
        <w:rPr>
          <w:rFonts w:ascii="Calibri" w:eastAsia="Calibri" w:hAnsi="Calibri" w:cs="Times New Roman"/>
          <w:bCs/>
          <w:iCs/>
          <w:color w:val="000000" w:themeColor="text1"/>
        </w:rPr>
        <w:t xml:space="preserve"> - Na osnovu strateške vizije razvoja Crne Gore, primjenom S3 metodologije i sprovođenjem procesa preduzetničkog otkrivanja, definisane su četiri prioritetne ekonomske oblasti, i to: održivu poljoprivredu i lanac vrijednosti hrane, energiju i održivu životnu sredinu, održivi i zdravstveni turizam, informaciono-komunikacione tehnologije. </w:t>
      </w:r>
    </w:p>
    <w:p w14:paraId="163AB07E" w14:textId="5FC398EC" w:rsidR="004C7646" w:rsidRPr="00E13341" w:rsidRDefault="00E13341" w:rsidP="00890291">
      <w:pPr>
        <w:jc w:val="both"/>
        <w:rPr>
          <w:rFonts w:ascii="Calibri" w:eastAsia="Calibri" w:hAnsi="Calibri" w:cs="Times New Roman"/>
          <w:bCs/>
          <w:iCs/>
          <w:color w:val="000000" w:themeColor="text1"/>
        </w:rPr>
      </w:pPr>
      <w:r w:rsidRPr="00E13341">
        <w:rPr>
          <w:rFonts w:ascii="Calibri" w:eastAsia="Calibri" w:hAnsi="Calibri" w:cs="Times New Roman"/>
          <w:bCs/>
          <w:iCs/>
          <w:color w:val="000000" w:themeColor="text1"/>
        </w:rPr>
        <w:t>Strategija je u potpunosti usklađena sa međunarodnim obavezama koje proizlaze iz članstva u međunarodnim organizacijama, te procesom evropskih integracija.</w:t>
      </w:r>
    </w:p>
    <w:p w14:paraId="49EBAC49" w14:textId="69B4091F" w:rsidR="00663C5C" w:rsidRPr="002821D8" w:rsidRDefault="00663C5C" w:rsidP="00DA29AA">
      <w:pPr>
        <w:jc w:val="both"/>
        <w:rPr>
          <w:rFonts w:ascii="Calibri" w:eastAsia="Calibri" w:hAnsi="Calibri" w:cs="Times New Roman"/>
          <w:b/>
          <w:bCs/>
          <w:iCs/>
          <w:color w:val="000000" w:themeColor="text1"/>
          <w:sz w:val="24"/>
          <w:szCs w:val="24"/>
          <w:lang w:val="hr-HR"/>
        </w:rPr>
      </w:pPr>
      <w:r w:rsidRPr="002821D8">
        <w:rPr>
          <w:rFonts w:ascii="Calibri" w:eastAsia="Calibri" w:hAnsi="Calibri" w:cs="Times New Roman"/>
          <w:b/>
          <w:bCs/>
          <w:iCs/>
          <w:color w:val="000000" w:themeColor="text1"/>
          <w:sz w:val="24"/>
          <w:szCs w:val="24"/>
          <w:lang w:val="hr-HR"/>
        </w:rPr>
        <w:t xml:space="preserve">2.2. </w:t>
      </w:r>
      <w:r w:rsidR="004D7F41" w:rsidRPr="002821D8">
        <w:rPr>
          <w:rFonts w:ascii="Calibri" w:eastAsia="Calibri" w:hAnsi="Calibri" w:cs="Times New Roman"/>
          <w:b/>
          <w:bCs/>
          <w:iCs/>
          <w:color w:val="000000" w:themeColor="text1"/>
          <w:sz w:val="24"/>
          <w:szCs w:val="24"/>
          <w:lang w:val="hr-HR"/>
        </w:rPr>
        <w:t>Osvrt na doprinos Str</w:t>
      </w:r>
      <w:r w:rsidR="0026456C" w:rsidRPr="002821D8">
        <w:rPr>
          <w:rFonts w:ascii="Calibri" w:eastAsia="Calibri" w:hAnsi="Calibri" w:cs="Times New Roman"/>
          <w:b/>
          <w:bCs/>
          <w:iCs/>
          <w:color w:val="000000" w:themeColor="text1"/>
          <w:sz w:val="24"/>
          <w:szCs w:val="24"/>
          <w:lang w:val="hr-HR"/>
        </w:rPr>
        <w:t>a</w:t>
      </w:r>
      <w:r w:rsidR="004D7F41" w:rsidRPr="002821D8">
        <w:rPr>
          <w:rFonts w:ascii="Calibri" w:eastAsia="Calibri" w:hAnsi="Calibri" w:cs="Times New Roman"/>
          <w:b/>
          <w:bCs/>
          <w:iCs/>
          <w:color w:val="000000" w:themeColor="text1"/>
          <w:sz w:val="24"/>
          <w:szCs w:val="24"/>
          <w:lang w:val="hr-HR"/>
        </w:rPr>
        <w:t>te</w:t>
      </w:r>
      <w:r w:rsidR="0026456C" w:rsidRPr="002821D8">
        <w:rPr>
          <w:rFonts w:ascii="Calibri" w:eastAsia="Calibri" w:hAnsi="Calibri" w:cs="Times New Roman"/>
          <w:b/>
          <w:bCs/>
          <w:iCs/>
          <w:color w:val="000000" w:themeColor="text1"/>
          <w:sz w:val="24"/>
          <w:szCs w:val="24"/>
          <w:lang w:val="hr-HR"/>
        </w:rPr>
        <w:t>g</w:t>
      </w:r>
      <w:r w:rsidR="004D7F41" w:rsidRPr="002821D8">
        <w:rPr>
          <w:rFonts w:ascii="Calibri" w:eastAsia="Calibri" w:hAnsi="Calibri" w:cs="Times New Roman"/>
          <w:b/>
          <w:bCs/>
          <w:iCs/>
          <w:color w:val="000000" w:themeColor="text1"/>
          <w:sz w:val="24"/>
          <w:szCs w:val="24"/>
          <w:lang w:val="hr-HR"/>
        </w:rPr>
        <w:t xml:space="preserve">ije </w:t>
      </w:r>
      <w:r w:rsidRPr="002821D8">
        <w:rPr>
          <w:rFonts w:ascii="Calibri" w:eastAsia="Calibri" w:hAnsi="Calibri" w:cs="Times New Roman"/>
          <w:b/>
          <w:bCs/>
          <w:iCs/>
          <w:color w:val="000000" w:themeColor="text1"/>
          <w:sz w:val="24"/>
          <w:szCs w:val="24"/>
          <w:lang w:val="hr-HR"/>
        </w:rPr>
        <w:t>dostizanju rodne ravnopravnosti</w:t>
      </w:r>
    </w:p>
    <w:p w14:paraId="7647223D" w14:textId="3A4FFD44" w:rsidR="00980D87" w:rsidRDefault="00980D87" w:rsidP="00980D87">
      <w:pPr>
        <w:jc w:val="both"/>
        <w:rPr>
          <w:rFonts w:ascii="Calibri" w:eastAsia="Calibri" w:hAnsi="Calibri" w:cs="Times New Roman"/>
          <w:bCs/>
          <w:iCs/>
          <w:color w:val="000000" w:themeColor="text1"/>
          <w:lang w:val="sr-Latn-RS"/>
        </w:rPr>
      </w:pPr>
      <w:r>
        <w:rPr>
          <w:rFonts w:ascii="Calibri" w:eastAsia="Calibri" w:hAnsi="Calibri" w:cs="Times New Roman"/>
          <w:bCs/>
          <w:iCs/>
          <w:color w:val="000000" w:themeColor="text1"/>
          <w:lang w:val="sr-Latn-RS"/>
        </w:rPr>
        <w:t>Učešće žena u turizmu ima veliki društveni, ekonomski i kulturni značaj, imajući u vidu široke mogućnosti za zaposlenje, preduzetništvo i profesionalni razvoj. Turizam omogućava ženama da ostvaruju prihode kroz rad u ugostiteljstvo ili kroz pokretanje sopstvenih poslova u turizmu, čime doprinose razvoju lokalne ekonomije. Navedeno omogućava društvenu vidljivost žena</w:t>
      </w:r>
      <w:r w:rsidR="001B5DCA">
        <w:rPr>
          <w:rFonts w:ascii="Calibri" w:eastAsia="Calibri" w:hAnsi="Calibri" w:cs="Times New Roman"/>
          <w:bCs/>
          <w:iCs/>
          <w:color w:val="000000" w:themeColor="text1"/>
          <w:lang w:val="sr-Latn-RS"/>
        </w:rPr>
        <w:t xml:space="preserve">, </w:t>
      </w:r>
      <w:r w:rsidR="00A51046">
        <w:rPr>
          <w:rFonts w:ascii="Calibri" w:eastAsia="Calibri" w:hAnsi="Calibri" w:cs="Times New Roman"/>
          <w:bCs/>
          <w:iCs/>
          <w:color w:val="000000" w:themeColor="text1"/>
          <w:lang w:val="sr-Latn-RS"/>
        </w:rPr>
        <w:t>ostvarivanje prihoda</w:t>
      </w:r>
      <w:r w:rsidR="00653893">
        <w:rPr>
          <w:rFonts w:ascii="Calibri" w:eastAsia="Calibri" w:hAnsi="Calibri" w:cs="Times New Roman"/>
          <w:bCs/>
          <w:iCs/>
          <w:color w:val="000000" w:themeColor="text1"/>
          <w:lang w:val="sr-Latn-RS"/>
        </w:rPr>
        <w:t xml:space="preserve"> i finansijsku nezavisnost,</w:t>
      </w:r>
      <w:r w:rsidR="001B5DCA">
        <w:rPr>
          <w:rFonts w:ascii="Calibri" w:eastAsia="Calibri" w:hAnsi="Calibri" w:cs="Times New Roman"/>
          <w:bCs/>
          <w:iCs/>
          <w:color w:val="000000" w:themeColor="text1"/>
          <w:lang w:val="sr-Latn-RS"/>
        </w:rPr>
        <w:t xml:space="preserve"> </w:t>
      </w:r>
      <w:r>
        <w:rPr>
          <w:rFonts w:ascii="Calibri" w:eastAsia="Calibri" w:hAnsi="Calibri" w:cs="Times New Roman"/>
          <w:bCs/>
          <w:iCs/>
          <w:color w:val="000000" w:themeColor="text1"/>
          <w:lang w:val="sr-Latn-RS"/>
        </w:rPr>
        <w:t xml:space="preserve"> kao i očuvanje kulture i tradic</w:t>
      </w:r>
      <w:r w:rsidR="00385FCB">
        <w:rPr>
          <w:rFonts w:ascii="Calibri" w:eastAsia="Calibri" w:hAnsi="Calibri" w:cs="Times New Roman"/>
          <w:bCs/>
          <w:iCs/>
          <w:color w:val="000000" w:themeColor="text1"/>
          <w:lang w:val="sr-Latn-RS"/>
        </w:rPr>
        <w:t>ij</w:t>
      </w:r>
      <w:r>
        <w:rPr>
          <w:rFonts w:ascii="Calibri" w:eastAsia="Calibri" w:hAnsi="Calibri" w:cs="Times New Roman"/>
          <w:bCs/>
          <w:iCs/>
          <w:color w:val="000000" w:themeColor="text1"/>
          <w:lang w:val="sr-Latn-RS"/>
        </w:rPr>
        <w:t>e imajući u vidu sve više razvijeni ruralni turizam</w:t>
      </w:r>
      <w:r w:rsidR="00A51046">
        <w:rPr>
          <w:rFonts w:ascii="Calibri" w:eastAsia="Calibri" w:hAnsi="Calibri" w:cs="Times New Roman"/>
          <w:bCs/>
          <w:iCs/>
          <w:color w:val="000000" w:themeColor="text1"/>
          <w:lang w:val="sr-Latn-RS"/>
        </w:rPr>
        <w:t xml:space="preserve"> koji </w:t>
      </w:r>
      <w:r w:rsidR="00653893">
        <w:rPr>
          <w:rFonts w:ascii="Calibri" w:eastAsia="Calibri" w:hAnsi="Calibri" w:cs="Times New Roman"/>
          <w:bCs/>
          <w:iCs/>
          <w:color w:val="000000" w:themeColor="text1"/>
          <w:lang w:val="sr-Latn-RS"/>
        </w:rPr>
        <w:t xml:space="preserve">uglavnom </w:t>
      </w:r>
      <w:r w:rsidR="00A51046">
        <w:rPr>
          <w:rFonts w:ascii="Calibri" w:eastAsia="Calibri" w:hAnsi="Calibri" w:cs="Times New Roman"/>
          <w:bCs/>
          <w:iCs/>
          <w:color w:val="000000" w:themeColor="text1"/>
          <w:lang w:val="sr-Latn-RS"/>
        </w:rPr>
        <w:t>počiva na</w:t>
      </w:r>
      <w:r w:rsidR="00653893">
        <w:rPr>
          <w:rFonts w:ascii="Calibri" w:eastAsia="Calibri" w:hAnsi="Calibri" w:cs="Times New Roman"/>
          <w:bCs/>
          <w:iCs/>
          <w:color w:val="000000" w:themeColor="text1"/>
          <w:lang w:val="sr-Latn-RS"/>
        </w:rPr>
        <w:t xml:space="preserve"> učešću žena</w:t>
      </w:r>
      <w:r>
        <w:rPr>
          <w:rFonts w:ascii="Calibri" w:eastAsia="Calibri" w:hAnsi="Calibri" w:cs="Times New Roman"/>
          <w:bCs/>
          <w:iCs/>
          <w:color w:val="000000" w:themeColor="text1"/>
          <w:lang w:val="sr-Latn-RS"/>
        </w:rPr>
        <w:t>.</w:t>
      </w:r>
      <w:r w:rsidR="00653893" w:rsidRPr="00653893">
        <w:rPr>
          <w:rFonts w:ascii="Calibri" w:eastAsia="Calibri" w:hAnsi="Calibri" w:cs="Times New Roman"/>
          <w:b/>
          <w:bCs/>
          <w:iCs/>
          <w:color w:val="000000" w:themeColor="text1"/>
        </w:rPr>
        <w:t> </w:t>
      </w:r>
      <w:r>
        <w:rPr>
          <w:rFonts w:ascii="Calibri" w:eastAsia="Calibri" w:hAnsi="Calibri" w:cs="Times New Roman"/>
          <w:bCs/>
          <w:iCs/>
          <w:color w:val="000000" w:themeColor="text1"/>
          <w:lang w:val="sr-Latn-RS"/>
        </w:rPr>
        <w:t>Takođe, žene u turizmu često promovišu održivi način poslovanja i zastupljenost lokalnih proizvoda</w:t>
      </w:r>
      <w:r w:rsidR="00601D5D">
        <w:rPr>
          <w:rFonts w:ascii="Calibri" w:eastAsia="Calibri" w:hAnsi="Calibri" w:cs="Times New Roman"/>
          <w:bCs/>
          <w:iCs/>
          <w:color w:val="000000" w:themeColor="text1"/>
          <w:lang w:val="sr-Latn-RS"/>
        </w:rPr>
        <w:t>, te na taj način utiču</w:t>
      </w:r>
      <w:r>
        <w:rPr>
          <w:rFonts w:ascii="Calibri" w:eastAsia="Calibri" w:hAnsi="Calibri" w:cs="Times New Roman"/>
          <w:bCs/>
          <w:iCs/>
          <w:color w:val="000000" w:themeColor="text1"/>
          <w:lang w:val="sr-Latn-RS"/>
        </w:rPr>
        <w:t xml:space="preserve"> </w:t>
      </w:r>
      <w:r w:rsidR="00601D5D">
        <w:rPr>
          <w:rFonts w:ascii="Calibri" w:eastAsia="Calibri" w:hAnsi="Calibri" w:cs="Times New Roman"/>
          <w:bCs/>
          <w:iCs/>
          <w:color w:val="000000" w:themeColor="text1"/>
          <w:lang w:val="sr-Latn-RS"/>
        </w:rPr>
        <w:t>na očuvanje</w:t>
      </w:r>
      <w:r>
        <w:rPr>
          <w:rFonts w:ascii="Calibri" w:eastAsia="Calibri" w:hAnsi="Calibri" w:cs="Times New Roman"/>
          <w:bCs/>
          <w:iCs/>
          <w:color w:val="000000" w:themeColor="text1"/>
          <w:lang w:val="sr-Latn-RS"/>
        </w:rPr>
        <w:t xml:space="preserve"> prirod</w:t>
      </w:r>
      <w:r w:rsidR="00601D5D">
        <w:rPr>
          <w:rFonts w:ascii="Calibri" w:eastAsia="Calibri" w:hAnsi="Calibri" w:cs="Times New Roman"/>
          <w:bCs/>
          <w:iCs/>
          <w:color w:val="000000" w:themeColor="text1"/>
          <w:lang w:val="sr-Latn-RS"/>
        </w:rPr>
        <w:t>e</w:t>
      </w:r>
      <w:r>
        <w:rPr>
          <w:rFonts w:ascii="Calibri" w:eastAsia="Calibri" w:hAnsi="Calibri" w:cs="Times New Roman"/>
          <w:bCs/>
          <w:iCs/>
          <w:color w:val="000000" w:themeColor="text1"/>
          <w:lang w:val="sr-Latn-RS"/>
        </w:rPr>
        <w:t xml:space="preserve"> i kulturn</w:t>
      </w:r>
      <w:r w:rsidR="00601D5D">
        <w:rPr>
          <w:rFonts w:ascii="Calibri" w:eastAsia="Calibri" w:hAnsi="Calibri" w:cs="Times New Roman"/>
          <w:bCs/>
          <w:iCs/>
          <w:color w:val="000000" w:themeColor="text1"/>
          <w:lang w:val="sr-Latn-RS"/>
        </w:rPr>
        <w:t>ih</w:t>
      </w:r>
      <w:r>
        <w:rPr>
          <w:rFonts w:ascii="Calibri" w:eastAsia="Calibri" w:hAnsi="Calibri" w:cs="Times New Roman"/>
          <w:bCs/>
          <w:iCs/>
          <w:color w:val="000000" w:themeColor="text1"/>
          <w:lang w:val="sr-Latn-RS"/>
        </w:rPr>
        <w:t xml:space="preserve"> resurs</w:t>
      </w:r>
      <w:r w:rsidR="00601D5D">
        <w:rPr>
          <w:rFonts w:ascii="Calibri" w:eastAsia="Calibri" w:hAnsi="Calibri" w:cs="Times New Roman"/>
          <w:bCs/>
          <w:iCs/>
          <w:color w:val="000000" w:themeColor="text1"/>
          <w:lang w:val="sr-Latn-RS"/>
        </w:rPr>
        <w:t>a</w:t>
      </w:r>
      <w:r>
        <w:rPr>
          <w:rFonts w:ascii="Calibri" w:eastAsia="Calibri" w:hAnsi="Calibri" w:cs="Times New Roman"/>
          <w:bCs/>
          <w:iCs/>
          <w:color w:val="000000" w:themeColor="text1"/>
          <w:lang w:val="sr-Latn-RS"/>
        </w:rPr>
        <w:t xml:space="preserve">. </w:t>
      </w:r>
    </w:p>
    <w:p w14:paraId="713D39C5" w14:textId="0665B2B7" w:rsidR="00663C5C" w:rsidRPr="00663C5C" w:rsidRDefault="00663C5C" w:rsidP="00663C5C">
      <w:pPr>
        <w:jc w:val="both"/>
        <w:rPr>
          <w:rFonts w:ascii="Calibri" w:eastAsia="Calibri" w:hAnsi="Calibri" w:cs="Times New Roman"/>
          <w:bCs/>
          <w:iCs/>
          <w:color w:val="000000" w:themeColor="text1"/>
          <w:lang w:val="hr-HR"/>
        </w:rPr>
      </w:pPr>
      <w:r w:rsidRPr="00663C5C">
        <w:rPr>
          <w:rFonts w:ascii="Calibri" w:eastAsia="Calibri" w:hAnsi="Calibri" w:cs="Times New Roman"/>
          <w:bCs/>
          <w:iCs/>
          <w:color w:val="000000" w:themeColor="text1"/>
          <w:lang w:val="hr-HR"/>
        </w:rPr>
        <w:t>Prilikom usvajanja prvog Akcionog plana za 2022. godinu nije</w:t>
      </w:r>
      <w:r w:rsidR="00601D5D">
        <w:rPr>
          <w:rFonts w:ascii="Calibri" w:eastAsia="Calibri" w:hAnsi="Calibri" w:cs="Times New Roman"/>
          <w:bCs/>
          <w:iCs/>
          <w:color w:val="000000" w:themeColor="text1"/>
          <w:lang w:val="hr-HR"/>
        </w:rPr>
        <w:t xml:space="preserve"> bila</w:t>
      </w:r>
      <w:r w:rsidRPr="00663C5C">
        <w:rPr>
          <w:rFonts w:ascii="Calibri" w:eastAsia="Calibri" w:hAnsi="Calibri" w:cs="Times New Roman"/>
          <w:bCs/>
          <w:iCs/>
          <w:color w:val="000000" w:themeColor="text1"/>
          <w:lang w:val="hr-HR"/>
        </w:rPr>
        <w:t xml:space="preserve"> na najbolji način uključena rodna komponenta u dijelu indikatora. Ključni razlog je što je </w:t>
      </w:r>
      <w:r w:rsidR="00601D5D">
        <w:rPr>
          <w:rFonts w:ascii="Calibri" w:eastAsia="Calibri" w:hAnsi="Calibri" w:cs="Times New Roman"/>
          <w:bCs/>
          <w:iCs/>
          <w:color w:val="000000" w:themeColor="text1"/>
          <w:lang w:val="hr-HR"/>
        </w:rPr>
        <w:t>M</w:t>
      </w:r>
      <w:r w:rsidRPr="00663C5C">
        <w:rPr>
          <w:rFonts w:ascii="Calibri" w:eastAsia="Calibri" w:hAnsi="Calibri" w:cs="Times New Roman"/>
          <w:bCs/>
          <w:iCs/>
          <w:color w:val="000000" w:themeColor="text1"/>
          <w:lang w:val="hr-HR"/>
        </w:rPr>
        <w:t>etodologija Generalnog sekretarijata Vlade Crne Gore za izradu strateških dokumenata inovirana upravo u dijelu obaveznog u</w:t>
      </w:r>
      <w:r w:rsidR="000A6008">
        <w:rPr>
          <w:rFonts w:ascii="Calibri" w:eastAsia="Calibri" w:hAnsi="Calibri" w:cs="Times New Roman"/>
          <w:bCs/>
          <w:iCs/>
          <w:color w:val="000000" w:themeColor="text1"/>
          <w:lang w:val="hr-HR"/>
        </w:rPr>
        <w:t>k</w:t>
      </w:r>
      <w:r w:rsidRPr="00663C5C">
        <w:rPr>
          <w:rFonts w:ascii="Calibri" w:eastAsia="Calibri" w:hAnsi="Calibri" w:cs="Times New Roman"/>
          <w:bCs/>
          <w:iCs/>
          <w:color w:val="000000" w:themeColor="text1"/>
          <w:lang w:val="hr-HR"/>
        </w:rPr>
        <w:t xml:space="preserve">ljučivanja rodne komponenete nakon usvajanja Strategije razvoja turizma </w:t>
      </w:r>
      <w:r w:rsidR="000A6008">
        <w:rPr>
          <w:rFonts w:ascii="Calibri" w:eastAsia="Calibri" w:hAnsi="Calibri" w:cs="Times New Roman"/>
          <w:bCs/>
          <w:iCs/>
          <w:color w:val="000000" w:themeColor="text1"/>
          <w:lang w:val="hr-HR"/>
        </w:rPr>
        <w:t xml:space="preserve">Crne Gore </w:t>
      </w:r>
      <w:r w:rsidRPr="00663C5C">
        <w:rPr>
          <w:rFonts w:ascii="Calibri" w:eastAsia="Calibri" w:hAnsi="Calibri" w:cs="Times New Roman"/>
          <w:bCs/>
          <w:iCs/>
          <w:color w:val="000000" w:themeColor="text1"/>
          <w:lang w:val="hr-HR"/>
        </w:rPr>
        <w:t>2022-2025 i prvog Akcionog plana. Ovaj nedostatak je popravljen već u narednim akcionim planovima pa su indikatori orodnjeni tamo gdje je bilo potrebno.</w:t>
      </w:r>
    </w:p>
    <w:p w14:paraId="6167DC04" w14:textId="482C23AA" w:rsidR="006D06EB" w:rsidRPr="00AB1ABC" w:rsidRDefault="00663C5C" w:rsidP="00DA29AA">
      <w:pPr>
        <w:jc w:val="both"/>
        <w:rPr>
          <w:rFonts w:ascii="Calibri" w:eastAsia="Calibri" w:hAnsi="Calibri" w:cs="Times New Roman"/>
          <w:bCs/>
          <w:iCs/>
          <w:color w:val="000000" w:themeColor="text1"/>
          <w:lang w:val="sr-Latn-RS"/>
        </w:rPr>
      </w:pPr>
      <w:r w:rsidRPr="00F979D8">
        <w:rPr>
          <w:rFonts w:ascii="Calibri" w:eastAsia="Calibri" w:hAnsi="Calibri" w:cs="Times New Roman"/>
          <w:bCs/>
          <w:iCs/>
          <w:color w:val="000000" w:themeColor="text1"/>
        </w:rPr>
        <w:t xml:space="preserve">Akcioni planovi </w:t>
      </w:r>
      <w:r w:rsidR="00F979D8" w:rsidRPr="00F979D8">
        <w:rPr>
          <w:rFonts w:ascii="Calibri" w:eastAsia="Calibri" w:hAnsi="Calibri" w:cs="Times New Roman"/>
          <w:bCs/>
          <w:iCs/>
          <w:color w:val="000000" w:themeColor="text1"/>
        </w:rPr>
        <w:t xml:space="preserve">za 2023., </w:t>
      </w:r>
      <w:r w:rsidRPr="00F979D8">
        <w:rPr>
          <w:rFonts w:ascii="Calibri" w:eastAsia="Calibri" w:hAnsi="Calibri" w:cs="Times New Roman"/>
          <w:bCs/>
          <w:iCs/>
          <w:color w:val="000000" w:themeColor="text1"/>
        </w:rPr>
        <w:t>2024.</w:t>
      </w:r>
      <w:r w:rsidR="00F979D8" w:rsidRPr="00F979D8">
        <w:rPr>
          <w:rFonts w:ascii="Calibri" w:eastAsia="Calibri" w:hAnsi="Calibri" w:cs="Times New Roman"/>
          <w:bCs/>
          <w:iCs/>
          <w:color w:val="000000" w:themeColor="text1"/>
        </w:rPr>
        <w:t xml:space="preserve"> </w:t>
      </w:r>
      <w:r w:rsidR="00817FAF">
        <w:rPr>
          <w:rFonts w:ascii="Calibri" w:eastAsia="Calibri" w:hAnsi="Calibri" w:cs="Times New Roman"/>
          <w:bCs/>
          <w:iCs/>
          <w:color w:val="000000" w:themeColor="text1"/>
        </w:rPr>
        <w:t>i</w:t>
      </w:r>
      <w:r w:rsidR="00F979D8" w:rsidRPr="00F979D8">
        <w:rPr>
          <w:rFonts w:ascii="Calibri" w:eastAsia="Calibri" w:hAnsi="Calibri" w:cs="Times New Roman"/>
          <w:bCs/>
          <w:iCs/>
          <w:color w:val="000000" w:themeColor="text1"/>
        </w:rPr>
        <w:t xml:space="preserve"> 2025. </w:t>
      </w:r>
      <w:r w:rsidR="00653893">
        <w:rPr>
          <w:rFonts w:ascii="Calibri" w:eastAsia="Calibri" w:hAnsi="Calibri" w:cs="Times New Roman"/>
          <w:bCs/>
          <w:iCs/>
          <w:color w:val="000000" w:themeColor="text1"/>
        </w:rPr>
        <w:t>g</w:t>
      </w:r>
      <w:r w:rsidR="00F979D8" w:rsidRPr="00F979D8">
        <w:rPr>
          <w:rFonts w:ascii="Calibri" w:eastAsia="Calibri" w:hAnsi="Calibri" w:cs="Times New Roman"/>
          <w:bCs/>
          <w:iCs/>
          <w:color w:val="000000" w:themeColor="text1"/>
        </w:rPr>
        <w:t>odinu</w:t>
      </w:r>
      <w:r w:rsidR="00980D87">
        <w:rPr>
          <w:rFonts w:ascii="Calibri" w:eastAsia="Calibri" w:hAnsi="Calibri" w:cs="Times New Roman"/>
          <w:bCs/>
          <w:iCs/>
          <w:color w:val="000000" w:themeColor="text1"/>
        </w:rPr>
        <w:t xml:space="preserve"> bili su </w:t>
      </w:r>
      <w:r w:rsidRPr="00F979D8">
        <w:rPr>
          <w:rFonts w:ascii="Calibri" w:eastAsia="Calibri" w:hAnsi="Calibri" w:cs="Times New Roman"/>
          <w:bCs/>
          <w:iCs/>
          <w:color w:val="000000" w:themeColor="text1"/>
        </w:rPr>
        <w:t>usmjeren</w:t>
      </w:r>
      <w:r w:rsidR="00F979D8" w:rsidRPr="00F979D8">
        <w:rPr>
          <w:rFonts w:ascii="Calibri" w:eastAsia="Calibri" w:hAnsi="Calibri" w:cs="Times New Roman"/>
          <w:bCs/>
          <w:iCs/>
          <w:color w:val="000000" w:themeColor="text1"/>
        </w:rPr>
        <w:t>i</w:t>
      </w:r>
      <w:r w:rsidRPr="00F979D8">
        <w:rPr>
          <w:rFonts w:ascii="Calibri" w:eastAsia="Calibri" w:hAnsi="Calibri" w:cs="Times New Roman"/>
          <w:bCs/>
          <w:iCs/>
          <w:color w:val="000000" w:themeColor="text1"/>
        </w:rPr>
        <w:t xml:space="preserve"> ka podršci segmentu orodnjavanja predlažući, gdje je to moguće, rodno senzitivne indikatore. </w:t>
      </w:r>
      <w:r w:rsidRPr="00F979D8">
        <w:rPr>
          <w:rFonts w:ascii="Calibri" w:eastAsia="Calibri" w:hAnsi="Calibri" w:cs="Times New Roman"/>
          <w:bCs/>
          <w:iCs/>
          <w:color w:val="000000" w:themeColor="text1"/>
          <w:lang w:val="sr-Latn-RS"/>
        </w:rPr>
        <w:t xml:space="preserve">Može se konstatovati da je uspostavljen, iako ne u dovoljnoj mjeri, pozitivan trend sa aspekta uključenosti žena u realizaciju projekata/obuka odnosno na planu povećanja ženskog preduzetništva. </w:t>
      </w:r>
      <w:r w:rsidR="00F979D8">
        <w:rPr>
          <w:rFonts w:ascii="Calibri" w:eastAsia="Calibri" w:hAnsi="Calibri" w:cs="Times New Roman"/>
          <w:bCs/>
          <w:iCs/>
          <w:color w:val="000000" w:themeColor="text1"/>
          <w:lang w:val="sr-Latn-RS"/>
        </w:rPr>
        <w:t xml:space="preserve">Shodno navedenom, </w:t>
      </w:r>
      <w:r w:rsidR="006D06EB">
        <w:rPr>
          <w:rFonts w:ascii="Calibri" w:eastAsia="Calibri" w:hAnsi="Calibri" w:cs="Times New Roman"/>
          <w:bCs/>
          <w:iCs/>
          <w:color w:val="000000" w:themeColor="text1"/>
          <w:lang w:val="sr-Latn-RS"/>
        </w:rPr>
        <w:t>orodnjeni su podaci koji se tiču obuka za turističke inspektore</w:t>
      </w:r>
      <w:r w:rsidR="00653893">
        <w:rPr>
          <w:rFonts w:ascii="Calibri" w:eastAsia="Calibri" w:hAnsi="Calibri" w:cs="Times New Roman"/>
          <w:bCs/>
          <w:iCs/>
          <w:color w:val="000000" w:themeColor="text1"/>
          <w:lang w:val="sr-Latn-RS"/>
        </w:rPr>
        <w:t>, kao i za</w:t>
      </w:r>
      <w:r w:rsidR="006D06EB">
        <w:rPr>
          <w:rFonts w:ascii="Calibri" w:eastAsia="Calibri" w:hAnsi="Calibri" w:cs="Times New Roman"/>
          <w:bCs/>
          <w:iCs/>
          <w:color w:val="000000" w:themeColor="text1"/>
          <w:lang w:val="sr-Latn-RS"/>
        </w:rPr>
        <w:t xml:space="preserve"> zaposlen</w:t>
      </w:r>
      <w:r w:rsidR="001B48B2">
        <w:rPr>
          <w:rFonts w:ascii="Calibri" w:eastAsia="Calibri" w:hAnsi="Calibri" w:cs="Times New Roman"/>
          <w:bCs/>
          <w:iCs/>
          <w:color w:val="000000" w:themeColor="text1"/>
          <w:lang w:val="sr-Latn-RS"/>
        </w:rPr>
        <w:t>e</w:t>
      </w:r>
      <w:r w:rsidR="006D06EB">
        <w:rPr>
          <w:rFonts w:ascii="Calibri" w:eastAsia="Calibri" w:hAnsi="Calibri" w:cs="Times New Roman"/>
          <w:bCs/>
          <w:iCs/>
          <w:color w:val="000000" w:themeColor="text1"/>
          <w:lang w:val="sr-Latn-RS"/>
        </w:rPr>
        <w:t xml:space="preserve"> u lokalnim turističkim organizacijima,</w:t>
      </w:r>
      <w:r w:rsidR="001B48B2" w:rsidRPr="001B48B2">
        <w:rPr>
          <w:rFonts w:ascii="Calibri" w:eastAsia="Calibri" w:hAnsi="Calibri" w:cs="Times New Roman"/>
          <w:bCs/>
          <w:color w:val="000000" w:themeColor="text1"/>
          <w:lang w:val="sr-Latn-CS"/>
        </w:rPr>
        <w:t xml:space="preserve"> </w:t>
      </w:r>
      <w:r w:rsidR="001B48B2" w:rsidRPr="001B48B2">
        <w:rPr>
          <w:rFonts w:ascii="Calibri" w:eastAsia="Calibri" w:hAnsi="Calibri" w:cs="Times New Roman"/>
          <w:bCs/>
          <w:iCs/>
          <w:color w:val="000000" w:themeColor="text1"/>
          <w:lang w:val="sr-Latn-CS"/>
        </w:rPr>
        <w:t>unapređenj</w:t>
      </w:r>
      <w:r w:rsidR="001B48B2">
        <w:rPr>
          <w:rFonts w:ascii="Calibri" w:eastAsia="Calibri" w:hAnsi="Calibri" w:cs="Times New Roman"/>
          <w:bCs/>
          <w:iCs/>
          <w:color w:val="000000" w:themeColor="text1"/>
          <w:lang w:val="sr-Latn-CS"/>
        </w:rPr>
        <w:t>e</w:t>
      </w:r>
      <w:r w:rsidR="001B48B2" w:rsidRPr="001B48B2">
        <w:rPr>
          <w:rFonts w:ascii="Calibri" w:eastAsia="Calibri" w:hAnsi="Calibri" w:cs="Times New Roman"/>
          <w:bCs/>
          <w:iCs/>
          <w:color w:val="000000" w:themeColor="text1"/>
          <w:lang w:val="sr-Latn-CS"/>
        </w:rPr>
        <w:t xml:space="preserve"> znanja turističkih vodiča</w:t>
      </w:r>
      <w:r w:rsidR="001B48B2">
        <w:rPr>
          <w:rFonts w:ascii="Calibri" w:eastAsia="Calibri" w:hAnsi="Calibri" w:cs="Times New Roman"/>
          <w:bCs/>
          <w:iCs/>
          <w:color w:val="000000" w:themeColor="text1"/>
          <w:lang w:val="sr-Latn-CS"/>
        </w:rPr>
        <w:t>,</w:t>
      </w:r>
      <w:r w:rsidR="006D06EB">
        <w:rPr>
          <w:rFonts w:ascii="Calibri" w:eastAsia="Calibri" w:hAnsi="Calibri" w:cs="Times New Roman"/>
          <w:bCs/>
          <w:iCs/>
          <w:color w:val="000000" w:themeColor="text1"/>
          <w:lang w:val="sr-Latn-RS"/>
        </w:rPr>
        <w:t xml:space="preserve"> zatim </w:t>
      </w:r>
      <w:r w:rsidR="006D06EB" w:rsidRPr="006D06EB">
        <w:rPr>
          <w:rFonts w:ascii="Calibri" w:eastAsia="Calibri" w:hAnsi="Calibri" w:cs="Times New Roman"/>
          <w:bCs/>
          <w:iCs/>
          <w:color w:val="000000" w:themeColor="text1"/>
        </w:rPr>
        <w:t>kampanje “Ruralno, održivo, domaćinski”</w:t>
      </w:r>
      <w:r w:rsidR="006D06EB">
        <w:rPr>
          <w:rFonts w:ascii="Calibri" w:eastAsia="Calibri" w:hAnsi="Calibri" w:cs="Times New Roman"/>
          <w:bCs/>
          <w:iCs/>
          <w:color w:val="000000" w:themeColor="text1"/>
        </w:rPr>
        <w:t xml:space="preserve">, podržanih projekata kroz Podsticajne mjere u turizmu kod kojih su žene </w:t>
      </w:r>
      <w:r w:rsidR="001B48B2">
        <w:rPr>
          <w:rFonts w:ascii="Calibri" w:eastAsia="Calibri" w:hAnsi="Calibri" w:cs="Times New Roman"/>
          <w:bCs/>
          <w:iCs/>
          <w:color w:val="000000" w:themeColor="text1"/>
        </w:rPr>
        <w:t>podnosioci zahtjeva</w:t>
      </w:r>
      <w:r w:rsidR="006F6034">
        <w:rPr>
          <w:rFonts w:ascii="Calibri" w:eastAsia="Calibri" w:hAnsi="Calibri" w:cs="Times New Roman"/>
          <w:bCs/>
          <w:iCs/>
          <w:color w:val="000000" w:themeColor="text1"/>
        </w:rPr>
        <w:t xml:space="preserve"> i dr</w:t>
      </w:r>
      <w:r w:rsidR="00AB1ABC">
        <w:rPr>
          <w:rFonts w:ascii="Calibri" w:eastAsia="Calibri" w:hAnsi="Calibri" w:cs="Times New Roman"/>
          <w:bCs/>
          <w:iCs/>
          <w:color w:val="000000" w:themeColor="text1"/>
        </w:rPr>
        <w:t>., a o čemu je detaljnije napisano u</w:t>
      </w:r>
      <w:r w:rsidR="00D44DC2">
        <w:rPr>
          <w:rFonts w:ascii="Calibri" w:eastAsia="Calibri" w:hAnsi="Calibri" w:cs="Times New Roman"/>
          <w:bCs/>
          <w:iCs/>
          <w:color w:val="000000" w:themeColor="text1"/>
        </w:rPr>
        <w:t xml:space="preserve"> </w:t>
      </w:r>
      <w:r w:rsidR="00FD0F66">
        <w:rPr>
          <w:rFonts w:ascii="Calibri" w:eastAsia="Calibri" w:hAnsi="Calibri" w:cs="Times New Roman"/>
          <w:bCs/>
          <w:iCs/>
          <w:color w:val="000000" w:themeColor="text1"/>
        </w:rPr>
        <w:t>O</w:t>
      </w:r>
      <w:r w:rsidR="00FD0F66" w:rsidRPr="00FD0F66">
        <w:rPr>
          <w:rFonts w:ascii="Calibri" w:eastAsia="Calibri" w:hAnsi="Calibri" w:cs="Times New Roman"/>
          <w:bCs/>
          <w:iCs/>
          <w:color w:val="000000" w:themeColor="text1"/>
        </w:rPr>
        <w:t>svrt</w:t>
      </w:r>
      <w:r w:rsidR="00FD0F66">
        <w:rPr>
          <w:rFonts w:ascii="Calibri" w:eastAsia="Calibri" w:hAnsi="Calibri" w:cs="Times New Roman"/>
          <w:bCs/>
          <w:iCs/>
          <w:color w:val="000000" w:themeColor="text1"/>
        </w:rPr>
        <w:t>u</w:t>
      </w:r>
      <w:r w:rsidR="00FD0F66" w:rsidRPr="00FD0F66">
        <w:rPr>
          <w:rFonts w:ascii="Calibri" w:eastAsia="Calibri" w:hAnsi="Calibri" w:cs="Times New Roman"/>
          <w:bCs/>
          <w:iCs/>
          <w:color w:val="000000" w:themeColor="text1"/>
        </w:rPr>
        <w:t xml:space="preserve"> na ostvarenost operativnih ciljeva tokom perioda 2022 - 2025. </w:t>
      </w:r>
      <w:r w:rsidR="00FD0F66">
        <w:rPr>
          <w:rFonts w:ascii="Calibri" w:eastAsia="Calibri" w:hAnsi="Calibri" w:cs="Times New Roman"/>
          <w:bCs/>
          <w:iCs/>
          <w:color w:val="000000" w:themeColor="text1"/>
        </w:rPr>
        <w:t>g</w:t>
      </w:r>
      <w:r w:rsidR="00FD0F66" w:rsidRPr="00FD0F66">
        <w:rPr>
          <w:rFonts w:ascii="Calibri" w:eastAsia="Calibri" w:hAnsi="Calibri" w:cs="Times New Roman"/>
          <w:bCs/>
          <w:iCs/>
          <w:color w:val="000000" w:themeColor="text1"/>
        </w:rPr>
        <w:t>odine</w:t>
      </w:r>
      <w:r w:rsidR="00FD0F66">
        <w:rPr>
          <w:rFonts w:ascii="Calibri" w:eastAsia="Calibri" w:hAnsi="Calibri" w:cs="Times New Roman"/>
          <w:bCs/>
          <w:iCs/>
          <w:color w:val="000000" w:themeColor="text1"/>
        </w:rPr>
        <w:t>.</w:t>
      </w:r>
    </w:p>
    <w:p w14:paraId="444ED4C3" w14:textId="08829A38" w:rsidR="00162EA7" w:rsidRDefault="00663C5C" w:rsidP="00B719DB">
      <w:pPr>
        <w:jc w:val="both"/>
        <w:rPr>
          <w:rFonts w:ascii="Calibri" w:eastAsia="Calibri" w:hAnsi="Calibri" w:cs="Times New Roman"/>
          <w:bCs/>
          <w:iCs/>
          <w:color w:val="000000" w:themeColor="text1"/>
          <w:lang w:val="hr-HR"/>
        </w:rPr>
      </w:pPr>
      <w:r w:rsidRPr="00F979D8">
        <w:rPr>
          <w:rFonts w:ascii="Calibri" w:eastAsia="Calibri" w:hAnsi="Calibri" w:cs="Times New Roman"/>
          <w:bCs/>
          <w:iCs/>
          <w:color w:val="000000" w:themeColor="text1"/>
          <w:lang w:val="sr-Latn-RS"/>
        </w:rPr>
        <w:lastRenderedPageBreak/>
        <w:t xml:space="preserve">S obzirom da je učešće žena </w:t>
      </w:r>
      <w:r w:rsidR="001B7BD2">
        <w:rPr>
          <w:rFonts w:ascii="Calibri" w:eastAsia="Calibri" w:hAnsi="Calibri" w:cs="Times New Roman"/>
          <w:bCs/>
          <w:iCs/>
          <w:color w:val="000000" w:themeColor="text1"/>
          <w:lang w:val="sr-Latn-RS"/>
        </w:rPr>
        <w:t>neophodno povećati</w:t>
      </w:r>
      <w:r w:rsidRPr="00F979D8">
        <w:rPr>
          <w:rFonts w:ascii="Calibri" w:eastAsia="Calibri" w:hAnsi="Calibri" w:cs="Times New Roman"/>
          <w:bCs/>
          <w:iCs/>
          <w:color w:val="000000" w:themeColor="text1"/>
          <w:lang w:val="sr-Latn-RS"/>
        </w:rPr>
        <w:t xml:space="preserve">, potrebno je intenziviranje i širenje opsega aktivnosti u turizmu i sa turizmom povezanim djelatnostima, uz šire institucionalno djelovanje, tj. izmjene određenih zakonskih propisa kojima će se ženama </w:t>
      </w:r>
      <w:r w:rsidR="00B641B2" w:rsidRPr="00F979D8">
        <w:rPr>
          <w:rFonts w:ascii="Calibri" w:eastAsia="Calibri" w:hAnsi="Calibri" w:cs="Times New Roman"/>
          <w:bCs/>
          <w:iCs/>
          <w:color w:val="000000" w:themeColor="text1"/>
          <w:lang w:val="sr-Latn-RS"/>
        </w:rPr>
        <w:t xml:space="preserve">dati </w:t>
      </w:r>
      <w:r w:rsidRPr="00F979D8">
        <w:rPr>
          <w:rFonts w:ascii="Calibri" w:eastAsia="Calibri" w:hAnsi="Calibri" w:cs="Times New Roman"/>
          <w:bCs/>
          <w:iCs/>
          <w:color w:val="000000" w:themeColor="text1"/>
          <w:lang w:val="sr-Latn-RS"/>
        </w:rPr>
        <w:t>adekvat</w:t>
      </w:r>
      <w:r w:rsidR="006F6034">
        <w:rPr>
          <w:rFonts w:ascii="Calibri" w:eastAsia="Calibri" w:hAnsi="Calibri" w:cs="Times New Roman"/>
          <w:bCs/>
          <w:iCs/>
          <w:color w:val="000000" w:themeColor="text1"/>
          <w:lang w:val="sr-Latn-RS"/>
        </w:rPr>
        <w:t xml:space="preserve"> </w:t>
      </w:r>
      <w:r w:rsidR="001B7BD2" w:rsidRPr="001B7BD2">
        <w:rPr>
          <w:rFonts w:ascii="Calibri" w:eastAsia="Calibri" w:hAnsi="Calibri" w:cs="Times New Roman"/>
          <w:bCs/>
          <w:iCs/>
          <w:color w:val="000000" w:themeColor="text1"/>
          <w:lang w:val="sr-Latn-RS"/>
        </w:rPr>
        <w:t xml:space="preserve">status u odnosu na </w:t>
      </w:r>
      <w:r w:rsidR="002066C3">
        <w:rPr>
          <w:rFonts w:ascii="Calibri" w:eastAsia="Calibri" w:hAnsi="Calibri" w:cs="Times New Roman"/>
          <w:bCs/>
          <w:iCs/>
          <w:color w:val="000000" w:themeColor="text1"/>
          <w:lang w:val="sr-Latn-RS"/>
        </w:rPr>
        <w:t>muškarce.</w:t>
      </w:r>
    </w:p>
    <w:p w14:paraId="5CD9A7AD" w14:textId="25027AFB" w:rsidR="00B719DB" w:rsidRDefault="00B719DB" w:rsidP="00B719DB">
      <w:pPr>
        <w:jc w:val="both"/>
        <w:rPr>
          <w:rFonts w:ascii="Calibri" w:eastAsia="Calibri" w:hAnsi="Calibri" w:cs="Times New Roman"/>
          <w:bCs/>
          <w:iCs/>
          <w:color w:val="000000" w:themeColor="text1"/>
          <w:lang w:val="hr-HR"/>
        </w:rPr>
      </w:pPr>
    </w:p>
    <w:p w14:paraId="6B34AE92" w14:textId="5F1A0A81" w:rsidR="00B719DB" w:rsidRDefault="00B719DB" w:rsidP="00B719DB">
      <w:pPr>
        <w:jc w:val="both"/>
        <w:rPr>
          <w:rFonts w:ascii="Calibri" w:eastAsia="Calibri" w:hAnsi="Calibri" w:cs="Times New Roman"/>
          <w:bCs/>
          <w:iCs/>
          <w:color w:val="000000" w:themeColor="text1"/>
          <w:lang w:val="hr-HR"/>
        </w:rPr>
      </w:pPr>
    </w:p>
    <w:p w14:paraId="0511CD42" w14:textId="16FC2104" w:rsidR="00B719DB" w:rsidRDefault="00B719DB" w:rsidP="00B719DB">
      <w:pPr>
        <w:jc w:val="both"/>
        <w:rPr>
          <w:rFonts w:ascii="Calibri" w:eastAsia="Calibri" w:hAnsi="Calibri" w:cs="Times New Roman"/>
          <w:bCs/>
          <w:iCs/>
          <w:color w:val="000000" w:themeColor="text1"/>
          <w:lang w:val="hr-HR"/>
        </w:rPr>
      </w:pPr>
    </w:p>
    <w:p w14:paraId="618B473B" w14:textId="373885CA" w:rsidR="00B719DB" w:rsidRDefault="00B719DB" w:rsidP="00B719DB">
      <w:pPr>
        <w:jc w:val="both"/>
        <w:rPr>
          <w:rFonts w:ascii="Calibri" w:eastAsia="Calibri" w:hAnsi="Calibri" w:cs="Times New Roman"/>
          <w:bCs/>
          <w:iCs/>
          <w:color w:val="000000" w:themeColor="text1"/>
          <w:lang w:val="hr-HR"/>
        </w:rPr>
      </w:pPr>
    </w:p>
    <w:p w14:paraId="0E716AAE" w14:textId="301655F3" w:rsidR="00B719DB" w:rsidRDefault="00B719DB" w:rsidP="00B719DB">
      <w:pPr>
        <w:jc w:val="both"/>
        <w:rPr>
          <w:rFonts w:ascii="Calibri" w:eastAsia="Calibri" w:hAnsi="Calibri" w:cs="Times New Roman"/>
          <w:bCs/>
          <w:iCs/>
          <w:color w:val="000000" w:themeColor="text1"/>
          <w:lang w:val="hr-HR"/>
        </w:rPr>
      </w:pPr>
    </w:p>
    <w:p w14:paraId="63EC22B7" w14:textId="74FCC5B5" w:rsidR="00B719DB" w:rsidRDefault="00B719DB" w:rsidP="00B719DB">
      <w:pPr>
        <w:jc w:val="both"/>
        <w:rPr>
          <w:rFonts w:ascii="Calibri" w:eastAsia="Calibri" w:hAnsi="Calibri" w:cs="Times New Roman"/>
          <w:bCs/>
          <w:iCs/>
          <w:color w:val="000000" w:themeColor="text1"/>
          <w:lang w:val="hr-HR"/>
        </w:rPr>
      </w:pPr>
    </w:p>
    <w:p w14:paraId="20399AEE" w14:textId="77777777" w:rsidR="00B719DB" w:rsidRPr="00B719DB" w:rsidRDefault="00B719DB" w:rsidP="00B719DB">
      <w:pPr>
        <w:jc w:val="both"/>
        <w:rPr>
          <w:rFonts w:ascii="Calibri" w:eastAsia="Calibri" w:hAnsi="Calibri" w:cs="Times New Roman"/>
          <w:bCs/>
          <w:iCs/>
          <w:color w:val="000000" w:themeColor="text1"/>
          <w:lang w:val="hr-HR"/>
        </w:rPr>
      </w:pPr>
    </w:p>
    <w:p w14:paraId="716477BF" w14:textId="77777777" w:rsidR="00CE4E81" w:rsidRDefault="00CE4E81" w:rsidP="00697AD0">
      <w:pPr>
        <w:spacing w:after="0" w:line="240" w:lineRule="auto"/>
        <w:jc w:val="both"/>
        <w:rPr>
          <w:rFonts w:ascii="Calibri" w:hAnsi="Calibri" w:cs="Calibri"/>
          <w:lang w:val="sr-Latn-RS"/>
        </w:rPr>
      </w:pPr>
    </w:p>
    <w:p w14:paraId="57299F14" w14:textId="5F90D066" w:rsidR="00162EA7" w:rsidRPr="006C4CC6" w:rsidRDefault="00162EA7" w:rsidP="006C4CC6">
      <w:pPr>
        <w:spacing w:after="0" w:line="240" w:lineRule="auto"/>
        <w:rPr>
          <w:rFonts w:ascii="Arial" w:hAnsi="Arial"/>
        </w:rPr>
        <w:sectPr w:rsidR="00162EA7" w:rsidRPr="006C4CC6" w:rsidSect="00027996">
          <w:pgSz w:w="12240" w:h="15840"/>
          <w:pgMar w:top="1440" w:right="1440" w:bottom="1440" w:left="1440" w:header="720" w:footer="720" w:gutter="0"/>
          <w:cols w:space="720"/>
          <w:titlePg/>
          <w:docGrid w:linePitch="360"/>
        </w:sectPr>
      </w:pPr>
    </w:p>
    <w:p w14:paraId="72C8A8FD" w14:textId="77777777" w:rsidR="0059161E" w:rsidRDefault="0059161E">
      <w:pPr>
        <w:rPr>
          <w:lang w:val="sr-Latn-ME"/>
        </w:rPr>
      </w:pPr>
    </w:p>
    <w:tbl>
      <w:tblPr>
        <w:tblpPr w:leftFromText="180" w:rightFromText="180" w:horzAnchor="margin" w:tblpXSpec="center" w:tblpY="705"/>
        <w:tblW w:w="15451" w:type="dxa"/>
        <w:tblLayout w:type="fixed"/>
        <w:tblCellMar>
          <w:left w:w="104" w:type="dxa"/>
          <w:right w:w="58" w:type="dxa"/>
        </w:tblCellMar>
        <w:tblLook w:val="04A0" w:firstRow="1" w:lastRow="0" w:firstColumn="1" w:lastColumn="0" w:noHBand="0" w:noVBand="1"/>
      </w:tblPr>
      <w:tblGrid>
        <w:gridCol w:w="1890"/>
        <w:gridCol w:w="1530"/>
        <w:gridCol w:w="1400"/>
        <w:gridCol w:w="1120"/>
        <w:gridCol w:w="1080"/>
        <w:gridCol w:w="90"/>
        <w:gridCol w:w="1890"/>
        <w:gridCol w:w="1490"/>
        <w:gridCol w:w="142"/>
        <w:gridCol w:w="1134"/>
        <w:gridCol w:w="1284"/>
        <w:gridCol w:w="2340"/>
        <w:gridCol w:w="61"/>
      </w:tblGrid>
      <w:tr w:rsidR="00CC0C78" w:rsidRPr="00CC0C78" w14:paraId="270B326B" w14:textId="77777777" w:rsidTr="000C5DEA">
        <w:trPr>
          <w:gridAfter w:val="1"/>
          <w:wAfter w:w="61" w:type="dxa"/>
          <w:trHeight w:val="332"/>
        </w:trPr>
        <w:tc>
          <w:tcPr>
            <w:tcW w:w="15390" w:type="dxa"/>
            <w:gridSpan w:val="12"/>
            <w:tcBorders>
              <w:bottom w:val="single" w:sz="4" w:space="0" w:color="auto"/>
            </w:tcBorders>
            <w:shd w:val="clear" w:color="auto" w:fill="FFFFFF" w:themeFill="background1"/>
          </w:tcPr>
          <w:p w14:paraId="1707F33D" w14:textId="0D409A3F" w:rsidR="00485A4A" w:rsidRPr="006C4CC6" w:rsidRDefault="00CE4E81" w:rsidP="006C4CC6">
            <w:pPr>
              <w:keepNext/>
              <w:keepLines/>
              <w:pBdr>
                <w:bottom w:val="single" w:sz="4" w:space="2" w:color="ED7D31" w:themeColor="accent2"/>
              </w:pBdr>
              <w:spacing w:before="360" w:after="120" w:line="240" w:lineRule="auto"/>
              <w:jc w:val="center"/>
              <w:outlineLvl w:val="0"/>
              <w:rPr>
                <w:rFonts w:eastAsiaTheme="majorEastAsia" w:cstheme="minorHAnsi"/>
                <w:b/>
                <w:color w:val="262626" w:themeColor="text1" w:themeTint="D9"/>
                <w:sz w:val="32"/>
                <w:szCs w:val="40"/>
                <w:lang w:val="de-DE"/>
              </w:rPr>
            </w:pPr>
            <w:bookmarkStart w:id="16" w:name="_Toc88460003"/>
            <w:bookmarkStart w:id="17" w:name="_Toc98923837"/>
            <w:bookmarkStart w:id="18" w:name="_Hlk187411127"/>
            <w:bookmarkStart w:id="19" w:name="_Hlk138329425"/>
            <w:r>
              <w:rPr>
                <w:rFonts w:eastAsiaTheme="majorEastAsia" w:cstheme="minorHAnsi"/>
                <w:b/>
                <w:color w:val="262626" w:themeColor="text1" w:themeTint="D9"/>
                <w:sz w:val="32"/>
                <w:szCs w:val="40"/>
                <w:lang w:val="de-DE"/>
              </w:rPr>
              <w:t>3</w:t>
            </w:r>
            <w:r w:rsidR="00CC0C78" w:rsidRPr="00CE4E81">
              <w:rPr>
                <w:rFonts w:eastAsiaTheme="majorEastAsia" w:cstheme="minorHAnsi"/>
                <w:b/>
                <w:color w:val="262626" w:themeColor="text1" w:themeTint="D9"/>
                <w:sz w:val="32"/>
                <w:szCs w:val="40"/>
                <w:shd w:val="clear" w:color="auto" w:fill="FBE4D5" w:themeFill="accent2" w:themeFillTint="33"/>
                <w:lang w:val="de-DE"/>
              </w:rPr>
              <w:t xml:space="preserve">– TABELA ZA IZVJEŠTAVANJE </w:t>
            </w:r>
            <w:bookmarkEnd w:id="16"/>
            <w:bookmarkEnd w:id="17"/>
            <w:r w:rsidR="006C4CC6" w:rsidRPr="00CE4E81">
              <w:rPr>
                <w:rFonts w:eastAsiaTheme="majorEastAsia" w:cstheme="minorHAnsi"/>
                <w:b/>
                <w:color w:val="262626" w:themeColor="text1" w:themeTint="D9"/>
                <w:sz w:val="32"/>
                <w:szCs w:val="40"/>
                <w:shd w:val="clear" w:color="auto" w:fill="FBE4D5" w:themeFill="accent2" w:themeFillTint="33"/>
                <w:lang w:val="de-DE"/>
              </w:rPr>
              <w:t>O IMPLEMENTACIJI AKCIONOG PLANA ZA POSLEDNJU GODINU SPROVOĐENJA STRATEGIJE</w:t>
            </w:r>
            <w:r w:rsidR="006C4CC6">
              <w:rPr>
                <w:rFonts w:eastAsiaTheme="majorEastAsia" w:cstheme="minorHAnsi"/>
                <w:b/>
                <w:color w:val="262626" w:themeColor="text1" w:themeTint="D9"/>
                <w:sz w:val="32"/>
                <w:szCs w:val="40"/>
                <w:lang w:val="de-DE"/>
              </w:rPr>
              <w:t xml:space="preserve"> </w:t>
            </w:r>
          </w:p>
        </w:tc>
      </w:tr>
      <w:tr w:rsidR="00DE7D3B" w:rsidRPr="00CC0C78" w14:paraId="32755909" w14:textId="77777777" w:rsidTr="000C5DEA">
        <w:trPr>
          <w:gridAfter w:val="1"/>
          <w:wAfter w:w="61" w:type="dxa"/>
          <w:trHeight w:val="332"/>
        </w:trPr>
        <w:tc>
          <w:tcPr>
            <w:tcW w:w="15390" w:type="dxa"/>
            <w:gridSpan w:val="12"/>
            <w:tcBorders>
              <w:top w:val="single" w:sz="4" w:space="0" w:color="auto"/>
              <w:left w:val="single" w:sz="4" w:space="0" w:color="000000"/>
              <w:bottom w:val="single" w:sz="4" w:space="0" w:color="000000"/>
              <w:right w:val="single" w:sz="4" w:space="0" w:color="000000"/>
            </w:tcBorders>
            <w:shd w:val="clear" w:color="auto" w:fill="DBE5F1"/>
          </w:tcPr>
          <w:p w14:paraId="739A02BE" w14:textId="77777777" w:rsidR="00DE7D3B" w:rsidRPr="0079790B" w:rsidRDefault="00DE7D3B" w:rsidP="00DE7D3B">
            <w:pPr>
              <w:spacing w:after="0" w:line="240" w:lineRule="auto"/>
              <w:rPr>
                <w:rFonts w:eastAsiaTheme="minorEastAsia" w:cstheme="minorHAnsi"/>
                <w:b/>
                <w:sz w:val="20"/>
                <w:szCs w:val="20"/>
                <w:lang w:val="en-GB"/>
              </w:rPr>
            </w:pPr>
            <w:bookmarkStart w:id="20" w:name="_Hlk162857799"/>
            <w:bookmarkStart w:id="21" w:name="_Hlk224305949"/>
            <w:r w:rsidRPr="0079790B">
              <w:rPr>
                <w:rFonts w:eastAsiaTheme="minorEastAsia" w:cstheme="minorHAnsi"/>
                <w:b/>
                <w:sz w:val="20"/>
                <w:szCs w:val="20"/>
                <w:lang w:val="en-GB"/>
              </w:rPr>
              <w:t>NAPOMENA:</w:t>
            </w:r>
          </w:p>
          <w:p w14:paraId="766824FD" w14:textId="77777777" w:rsidR="00DE7D3B" w:rsidRPr="00E06C5E" w:rsidRDefault="00DE7D3B" w:rsidP="00DE7D3B">
            <w:pPr>
              <w:spacing w:after="0" w:line="240" w:lineRule="auto"/>
              <w:rPr>
                <w:rFonts w:eastAsiaTheme="minorEastAsia" w:cstheme="minorHAnsi"/>
                <w:sz w:val="20"/>
                <w:szCs w:val="20"/>
                <w:lang w:val="en-GB"/>
              </w:rPr>
            </w:pPr>
            <w:r w:rsidRPr="00E06C5E">
              <w:rPr>
                <w:rFonts w:eastAsiaTheme="minorEastAsia" w:cstheme="minorHAnsi"/>
                <w:sz w:val="20"/>
                <w:szCs w:val="20"/>
                <w:lang w:val="en-GB"/>
              </w:rPr>
              <w:t>Tokom izrade Strategije i pratećeg Akcionog plana, posebna pažnja je posvećena onim aktivnostima i projektima koji su u nadležnosti drugih ministarstava i institucija (saobraćajna, energetska, komunalna infrastruktura, itd.), a koji su u funkciji razvoja turizma. Naime, ist</w:t>
            </w:r>
            <w:r w:rsidR="007E23C1" w:rsidRPr="00E06C5E">
              <w:rPr>
                <w:rFonts w:eastAsiaTheme="minorEastAsia" w:cstheme="minorHAnsi"/>
                <w:sz w:val="20"/>
                <w:szCs w:val="20"/>
                <w:lang w:val="en-GB"/>
              </w:rPr>
              <w:t>e</w:t>
            </w:r>
            <w:r w:rsidRPr="00E06C5E">
              <w:rPr>
                <w:rFonts w:eastAsiaTheme="minorEastAsia" w:cstheme="minorHAnsi"/>
                <w:sz w:val="20"/>
                <w:szCs w:val="20"/>
                <w:lang w:val="en-GB"/>
              </w:rPr>
              <w:t xml:space="preserve"> su načelno prikazan</w:t>
            </w:r>
            <w:r w:rsidR="007E23C1" w:rsidRPr="00E06C5E">
              <w:rPr>
                <w:rFonts w:eastAsiaTheme="minorEastAsia" w:cstheme="minorHAnsi"/>
                <w:sz w:val="20"/>
                <w:szCs w:val="20"/>
                <w:lang w:val="en-GB"/>
              </w:rPr>
              <w:t>e</w:t>
            </w:r>
            <w:r w:rsidRPr="00E06C5E">
              <w:rPr>
                <w:rFonts w:eastAsiaTheme="minorEastAsia" w:cstheme="minorHAnsi"/>
                <w:sz w:val="20"/>
                <w:szCs w:val="20"/>
                <w:lang w:val="en-GB"/>
              </w:rPr>
              <w:t xml:space="preserve"> u Akcionom planu kako bi se izbjeglo “preklapanje” aktivnosti iz “cross-cutting” dokumenata, s obzirom da je njihova konkretna i detaljna realizacija predmet djelokruga rada resornih ministarstava. Akcionim planom za navedene aktivnosti drugih institucija nisu navedena finansijska sredstva, takođe iz potrebe da ne dolazi do “preklapanja” i </w:t>
            </w:r>
            <w:r w:rsidR="00AE5DB2" w:rsidRPr="00E06C5E">
              <w:rPr>
                <w:rFonts w:eastAsiaTheme="minorEastAsia" w:cstheme="minorHAnsi"/>
                <w:sz w:val="20"/>
                <w:szCs w:val="20"/>
                <w:lang w:val="en-GB"/>
              </w:rPr>
              <w:t>planiranih</w:t>
            </w:r>
            <w:r w:rsidR="00AE5DB2" w:rsidRPr="00E06C5E">
              <w:rPr>
                <w:rFonts w:eastAsiaTheme="minorEastAsia" w:cstheme="minorHAnsi"/>
                <w:sz w:val="20"/>
                <w:szCs w:val="20"/>
                <w:lang w:val="sr-Latn-RS"/>
              </w:rPr>
              <w:t>/</w:t>
            </w:r>
            <w:r w:rsidRPr="00E06C5E">
              <w:rPr>
                <w:rFonts w:eastAsiaTheme="minorEastAsia" w:cstheme="minorHAnsi"/>
                <w:sz w:val="20"/>
                <w:szCs w:val="20"/>
                <w:lang w:val="en-GB"/>
              </w:rPr>
              <w:t>utrošenih sredstava.</w:t>
            </w:r>
          </w:p>
          <w:p w14:paraId="145FE264" w14:textId="77777777" w:rsidR="00DE7D3B" w:rsidRDefault="00DE7D3B" w:rsidP="00DE7D3B">
            <w:pPr>
              <w:spacing w:after="0" w:line="240" w:lineRule="auto"/>
              <w:rPr>
                <w:rFonts w:ascii="Tw Cen MT" w:eastAsiaTheme="minorEastAsia" w:hAnsi="Tw Cen MT"/>
                <w:b/>
                <w:sz w:val="20"/>
                <w:szCs w:val="20"/>
                <w:lang w:val="en-GB"/>
              </w:rPr>
            </w:pPr>
            <w:r>
              <w:rPr>
                <w:rFonts w:eastAsiaTheme="minorEastAsia" w:cstheme="minorHAnsi"/>
                <w:b/>
                <w:sz w:val="20"/>
                <w:szCs w:val="20"/>
                <w:lang w:val="en-GB"/>
              </w:rPr>
              <w:t>______________________________________________________________________________________________________________________</w:t>
            </w:r>
          </w:p>
          <w:p w14:paraId="3D7CE022" w14:textId="77777777" w:rsidR="00DE7D3B" w:rsidRDefault="00DE7D3B" w:rsidP="00DE7D3B">
            <w:pPr>
              <w:spacing w:after="0" w:line="240" w:lineRule="auto"/>
              <w:rPr>
                <w:rFonts w:eastAsiaTheme="minorEastAsia" w:cstheme="minorHAnsi"/>
                <w:b/>
                <w:sz w:val="20"/>
                <w:szCs w:val="20"/>
                <w:lang w:val="en-GB"/>
              </w:rPr>
            </w:pPr>
            <w:r w:rsidRPr="00CC0C78">
              <w:rPr>
                <w:rFonts w:ascii="Tw Cen MT" w:eastAsiaTheme="minorEastAsia" w:hAnsi="Tw Cen MT"/>
                <w:b/>
                <w:sz w:val="20"/>
                <w:szCs w:val="20"/>
                <w:lang w:val="en-GB"/>
              </w:rPr>
              <w:t xml:space="preserve">STRATEŠKI CILJ:     </w:t>
            </w:r>
            <w:r w:rsidRPr="00CC0C78">
              <w:rPr>
                <w:rFonts w:eastAsiaTheme="minorEastAsia" w:cstheme="minorHAnsi"/>
                <w:b/>
                <w:sz w:val="20"/>
                <w:szCs w:val="20"/>
                <w:lang w:val="en-GB"/>
              </w:rPr>
              <w:t xml:space="preserve">INVESTICIONIM ULAGANJIMA I FORMALIZACIJOM TURISTIČKOG PROMETA CRNA GORA SE AFIRMIŠE KAO GLOBALNO PREPOZNATA TURISTIČKA DESTINACIJA SA </w:t>
            </w:r>
          </w:p>
          <w:p w14:paraId="7AAF4EF7" w14:textId="77777777" w:rsidR="00DE7D3B" w:rsidRPr="00DE7D3B" w:rsidRDefault="00DE7D3B" w:rsidP="00DE7D3B">
            <w:pPr>
              <w:spacing w:after="0" w:line="240" w:lineRule="auto"/>
              <w:rPr>
                <w:rFonts w:ascii="Tw Cen MT" w:eastAsiaTheme="minorEastAsia" w:hAnsi="Tw Cen MT"/>
                <w:sz w:val="20"/>
                <w:szCs w:val="20"/>
                <w:lang w:val="en-GB"/>
              </w:rPr>
            </w:pPr>
            <w:r>
              <w:rPr>
                <w:rFonts w:eastAsiaTheme="minorEastAsia" w:cstheme="minorHAnsi"/>
                <w:b/>
                <w:sz w:val="20"/>
                <w:szCs w:val="20"/>
                <w:lang w:val="en-GB"/>
              </w:rPr>
              <w:t xml:space="preserve">                                    </w:t>
            </w:r>
            <w:r w:rsidRPr="00CC0C78">
              <w:rPr>
                <w:rFonts w:eastAsiaTheme="minorEastAsia" w:cstheme="minorHAnsi"/>
                <w:b/>
                <w:sz w:val="20"/>
                <w:szCs w:val="20"/>
                <w:lang w:val="en-GB"/>
              </w:rPr>
              <w:t>SMANJENOM SEZONALNOŠĆU POSLOVANJA, UMJERENIJIM REGIONALNIM DISBALANSOM I PRIORITIZACIJOM TURIZMA U RAZVOJNIM POLITIKAMA</w:t>
            </w:r>
          </w:p>
        </w:tc>
      </w:tr>
      <w:tr w:rsidR="00622326" w:rsidRPr="00CC0C78" w14:paraId="1B6A5CBA" w14:textId="77777777" w:rsidTr="000C5DEA">
        <w:trPr>
          <w:gridAfter w:val="1"/>
          <w:wAfter w:w="61" w:type="dxa"/>
          <w:trHeight w:val="366"/>
        </w:trPr>
        <w:tc>
          <w:tcPr>
            <w:tcW w:w="3420" w:type="dxa"/>
            <w:gridSpan w:val="2"/>
            <w:tcBorders>
              <w:top w:val="single" w:sz="4" w:space="0" w:color="000000"/>
              <w:left w:val="single" w:sz="4" w:space="0" w:color="000000"/>
              <w:bottom w:val="single" w:sz="4" w:space="0" w:color="000000"/>
              <w:right w:val="nil"/>
            </w:tcBorders>
            <w:shd w:val="clear" w:color="auto" w:fill="DBE5F1"/>
          </w:tcPr>
          <w:p w14:paraId="5AE5791F" w14:textId="77777777" w:rsidR="00622326" w:rsidRPr="00CC0C78" w:rsidRDefault="00CD2A19" w:rsidP="00CC0C78">
            <w:pPr>
              <w:spacing w:line="276" w:lineRule="auto"/>
              <w:rPr>
                <w:rFonts w:ascii="Tw Cen MT" w:eastAsiaTheme="minorEastAsia" w:hAnsi="Tw Cen MT"/>
                <w:sz w:val="20"/>
                <w:szCs w:val="20"/>
                <w:lang w:val="en-GB"/>
              </w:rPr>
            </w:pPr>
            <w:bookmarkStart w:id="22" w:name="_Hlk225413569"/>
            <w:r w:rsidRPr="00CC0C78">
              <w:rPr>
                <w:rFonts w:ascii="Tw Cen MT" w:eastAsiaTheme="minorEastAsia" w:hAnsi="Tw Cen MT"/>
                <w:b/>
                <w:sz w:val="20"/>
                <w:szCs w:val="20"/>
                <w:lang w:val="en-GB"/>
              </w:rPr>
              <w:t xml:space="preserve">OPERATIVNI CILJ 1: </w:t>
            </w:r>
          </w:p>
        </w:tc>
        <w:tc>
          <w:tcPr>
            <w:tcW w:w="11970" w:type="dxa"/>
            <w:gridSpan w:val="10"/>
            <w:tcBorders>
              <w:top w:val="single" w:sz="4" w:space="0" w:color="000000"/>
              <w:left w:val="nil"/>
              <w:bottom w:val="single" w:sz="4" w:space="0" w:color="000000"/>
              <w:right w:val="single" w:sz="4" w:space="0" w:color="000000"/>
            </w:tcBorders>
            <w:shd w:val="clear" w:color="auto" w:fill="DBE5F1"/>
          </w:tcPr>
          <w:p w14:paraId="306485B6" w14:textId="77777777" w:rsidR="00622326" w:rsidRPr="00CC0C78" w:rsidRDefault="00622326" w:rsidP="00CC0C78">
            <w:pPr>
              <w:spacing w:line="276" w:lineRule="auto"/>
              <w:rPr>
                <w:rFonts w:ascii="Tw Cen MT" w:eastAsiaTheme="minorEastAsia" w:hAnsi="Tw Cen MT"/>
                <w:sz w:val="20"/>
                <w:szCs w:val="20"/>
                <w:lang w:val="en-GB"/>
              </w:rPr>
            </w:pPr>
            <w:r w:rsidRPr="00CC0C78">
              <w:rPr>
                <w:rFonts w:eastAsiaTheme="minorEastAsia" w:cstheme="minorHAnsi"/>
                <w:b/>
                <w:sz w:val="20"/>
                <w:szCs w:val="20"/>
                <w:lang w:val="en-GB"/>
              </w:rPr>
              <w:t>Unaprijeđen regulatorni okvir u turizmu uz formalizaciju</w:t>
            </w:r>
            <w:r>
              <w:rPr>
                <w:rFonts w:eastAsiaTheme="minorEastAsia" w:cstheme="minorHAnsi"/>
                <w:b/>
                <w:sz w:val="20"/>
                <w:szCs w:val="20"/>
                <w:lang w:val="en-GB"/>
              </w:rPr>
              <w:t xml:space="preserve"> </w:t>
            </w:r>
            <w:r w:rsidRPr="00CC0C78">
              <w:rPr>
                <w:rFonts w:eastAsiaTheme="minorEastAsia" w:cstheme="minorHAnsi"/>
                <w:b/>
                <w:sz w:val="20"/>
                <w:szCs w:val="20"/>
                <w:lang w:val="en-GB"/>
              </w:rPr>
              <w:t>turističkog prometa</w:t>
            </w:r>
          </w:p>
        </w:tc>
      </w:tr>
      <w:bookmarkEnd w:id="22"/>
      <w:tr w:rsidR="004E0A26" w:rsidRPr="00CC0C78" w14:paraId="5D640251" w14:textId="77777777" w:rsidTr="000C5DEA">
        <w:trPr>
          <w:trHeight w:val="709"/>
        </w:trPr>
        <w:tc>
          <w:tcPr>
            <w:tcW w:w="3420" w:type="dxa"/>
            <w:gridSpan w:val="2"/>
            <w:tcBorders>
              <w:top w:val="single" w:sz="4" w:space="0" w:color="000000"/>
              <w:left w:val="dashed" w:sz="4" w:space="0" w:color="000000"/>
              <w:bottom w:val="dashed" w:sz="4" w:space="0" w:color="000000"/>
              <w:right w:val="dashed" w:sz="4" w:space="0" w:color="000000"/>
            </w:tcBorders>
          </w:tcPr>
          <w:p w14:paraId="5A741B98" w14:textId="77777777" w:rsidR="004E0A26" w:rsidRPr="00CC0C78" w:rsidRDefault="004E0A26" w:rsidP="00CC0C78">
            <w:pPr>
              <w:spacing w:line="276" w:lineRule="auto"/>
              <w:rPr>
                <w:rFonts w:eastAsiaTheme="minorEastAsia" w:cstheme="minorHAnsi"/>
                <w:sz w:val="20"/>
                <w:szCs w:val="20"/>
                <w:lang w:val="en-GB"/>
              </w:rPr>
            </w:pPr>
            <w:r w:rsidRPr="00CC0C78">
              <w:rPr>
                <w:rFonts w:eastAsiaTheme="minorEastAsia" w:cstheme="minorHAnsi"/>
                <w:b/>
                <w:i/>
                <w:sz w:val="20"/>
                <w:szCs w:val="20"/>
                <w:lang w:val="en-GB"/>
              </w:rPr>
              <w:t xml:space="preserve">INDIKATORI UČINKA </w:t>
            </w:r>
          </w:p>
        </w:tc>
        <w:tc>
          <w:tcPr>
            <w:tcW w:w="3690" w:type="dxa"/>
            <w:gridSpan w:val="4"/>
            <w:tcBorders>
              <w:top w:val="single" w:sz="4" w:space="0" w:color="000000"/>
              <w:left w:val="dashed" w:sz="4" w:space="0" w:color="000000"/>
              <w:bottom w:val="dashed" w:sz="4" w:space="0" w:color="000000"/>
              <w:right w:val="dashed" w:sz="4" w:space="0" w:color="000000"/>
            </w:tcBorders>
            <w:shd w:val="clear" w:color="auto" w:fill="F2F2F2"/>
          </w:tcPr>
          <w:p w14:paraId="33536FC2" w14:textId="77777777" w:rsidR="004E0A26" w:rsidRPr="00CC0C78" w:rsidRDefault="004E0A26" w:rsidP="00CC0C78">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Polazne vrijednosti</w:t>
            </w:r>
          </w:p>
          <w:p w14:paraId="22F341A4" w14:textId="77777777" w:rsidR="004E0A26" w:rsidRPr="00CC0C78" w:rsidRDefault="004E0A26" w:rsidP="00CC0C78">
            <w:pPr>
              <w:spacing w:line="276" w:lineRule="auto"/>
              <w:jc w:val="center"/>
              <w:rPr>
                <w:rFonts w:eastAsiaTheme="minorEastAsia" w:cstheme="minorHAnsi"/>
                <w:sz w:val="20"/>
                <w:szCs w:val="20"/>
                <w:lang w:val="en-GB"/>
              </w:rPr>
            </w:pPr>
            <w:r w:rsidRPr="00CC0C78">
              <w:rPr>
                <w:rFonts w:eastAsiaTheme="minorEastAsia" w:cstheme="minorHAnsi"/>
                <w:b/>
                <w:i/>
                <w:sz w:val="20"/>
                <w:szCs w:val="20"/>
                <w:lang w:val="en-GB"/>
              </w:rPr>
              <w:t>20</w:t>
            </w:r>
            <w:r>
              <w:rPr>
                <w:rFonts w:eastAsiaTheme="minorEastAsia" w:cstheme="minorHAnsi"/>
                <w:b/>
                <w:i/>
                <w:sz w:val="20"/>
                <w:szCs w:val="20"/>
                <w:lang w:val="en-GB"/>
              </w:rPr>
              <w:t>19</w:t>
            </w:r>
            <w:r w:rsidRPr="00CC0C78">
              <w:rPr>
                <w:rFonts w:eastAsiaTheme="minorEastAsia" w:cstheme="minorHAnsi"/>
                <w:b/>
                <w:i/>
                <w:sz w:val="20"/>
                <w:szCs w:val="20"/>
                <w:lang w:val="en-GB"/>
              </w:rPr>
              <w:t xml:space="preserve">. godina </w:t>
            </w:r>
          </w:p>
        </w:tc>
        <w:tc>
          <w:tcPr>
            <w:tcW w:w="3522" w:type="dxa"/>
            <w:gridSpan w:val="3"/>
            <w:tcBorders>
              <w:top w:val="single" w:sz="4" w:space="0" w:color="000000"/>
              <w:left w:val="dashed" w:sz="4" w:space="0" w:color="000000"/>
              <w:bottom w:val="dashed" w:sz="4" w:space="0" w:color="000000"/>
              <w:right w:val="dashed" w:sz="4" w:space="0" w:color="000000"/>
            </w:tcBorders>
            <w:shd w:val="clear" w:color="auto" w:fill="F2F2F2"/>
          </w:tcPr>
          <w:p w14:paraId="6929F416" w14:textId="77777777" w:rsidR="004E0A26" w:rsidRDefault="004E0A26" w:rsidP="00CC0C78">
            <w:pPr>
              <w:spacing w:line="276" w:lineRule="auto"/>
              <w:jc w:val="center"/>
              <w:rPr>
                <w:rFonts w:eastAsiaTheme="minorEastAsia" w:cstheme="minorHAnsi"/>
                <w:b/>
                <w:i/>
                <w:sz w:val="20"/>
                <w:szCs w:val="20"/>
                <w:lang w:val="en-GB"/>
              </w:rPr>
            </w:pPr>
            <w:r>
              <w:rPr>
                <w:rFonts w:eastAsiaTheme="minorEastAsia" w:cstheme="minorHAnsi"/>
                <w:b/>
                <w:i/>
                <w:sz w:val="20"/>
                <w:szCs w:val="20"/>
                <w:lang w:val="en-GB"/>
              </w:rPr>
              <w:t xml:space="preserve">Ostvarena </w:t>
            </w:r>
            <w:r w:rsidRPr="00CC0C78">
              <w:rPr>
                <w:rFonts w:eastAsiaTheme="minorEastAsia" w:cstheme="minorHAnsi"/>
                <w:b/>
                <w:i/>
                <w:sz w:val="20"/>
                <w:szCs w:val="20"/>
                <w:lang w:val="en-GB"/>
              </w:rPr>
              <w:t>vrijednost</w:t>
            </w:r>
          </w:p>
          <w:p w14:paraId="0985E316" w14:textId="3B30845E" w:rsidR="004E0A26" w:rsidRPr="00CC0C78" w:rsidRDefault="004E0A26" w:rsidP="00CC0C78">
            <w:pPr>
              <w:spacing w:line="276" w:lineRule="auto"/>
              <w:jc w:val="center"/>
              <w:rPr>
                <w:rFonts w:eastAsiaTheme="minorEastAsia" w:cstheme="minorHAnsi"/>
                <w:b/>
                <w:i/>
                <w:sz w:val="20"/>
                <w:szCs w:val="20"/>
                <w:lang w:val="en-GB"/>
              </w:rPr>
            </w:pPr>
            <w:r>
              <w:rPr>
                <w:rFonts w:eastAsiaTheme="minorEastAsia" w:cstheme="minorHAnsi"/>
                <w:b/>
                <w:i/>
                <w:sz w:val="20"/>
                <w:szCs w:val="20"/>
                <w:lang w:val="en-GB"/>
              </w:rPr>
              <w:t>2025</w:t>
            </w:r>
            <w:r w:rsidRPr="002F3BF5">
              <w:rPr>
                <w:rFonts w:eastAsiaTheme="minorEastAsia" w:cstheme="minorHAnsi"/>
                <w:b/>
                <w:i/>
                <w:sz w:val="20"/>
                <w:szCs w:val="20"/>
                <w:lang w:val="en-GB"/>
              </w:rPr>
              <w:t xml:space="preserve">. </w:t>
            </w:r>
            <w:r>
              <w:rPr>
                <w:rFonts w:eastAsiaTheme="minorEastAsia" w:cstheme="minorHAnsi"/>
                <w:b/>
                <w:i/>
                <w:sz w:val="20"/>
                <w:szCs w:val="20"/>
                <w:lang w:val="en-GB"/>
              </w:rPr>
              <w:t>godina</w:t>
            </w:r>
          </w:p>
        </w:tc>
        <w:tc>
          <w:tcPr>
            <w:tcW w:w="4819" w:type="dxa"/>
            <w:gridSpan w:val="4"/>
            <w:tcBorders>
              <w:top w:val="single" w:sz="4" w:space="0" w:color="000000"/>
              <w:left w:val="dashed" w:sz="4" w:space="0" w:color="000000"/>
              <w:bottom w:val="dashed" w:sz="4" w:space="0" w:color="000000"/>
              <w:right w:val="dashed" w:sz="4" w:space="0" w:color="000000"/>
            </w:tcBorders>
            <w:shd w:val="clear" w:color="auto" w:fill="F2F2F2"/>
          </w:tcPr>
          <w:p w14:paraId="397D293E" w14:textId="77777777" w:rsidR="004E0A26" w:rsidRPr="000838FA" w:rsidRDefault="004E0A26" w:rsidP="00CC0C78">
            <w:pPr>
              <w:spacing w:line="276" w:lineRule="auto"/>
              <w:jc w:val="center"/>
              <w:rPr>
                <w:rFonts w:ascii="Calibri" w:eastAsiaTheme="minorEastAsia" w:hAnsi="Calibri" w:cs="Calibri"/>
                <w:b/>
                <w:i/>
                <w:sz w:val="20"/>
                <w:szCs w:val="20"/>
                <w:lang w:val="en-GB"/>
              </w:rPr>
            </w:pPr>
            <w:r w:rsidRPr="000838FA">
              <w:rPr>
                <w:rFonts w:ascii="Calibri" w:eastAsiaTheme="minorEastAsia" w:hAnsi="Calibri" w:cs="Calibri"/>
                <w:b/>
                <w:i/>
                <w:sz w:val="20"/>
                <w:szCs w:val="20"/>
                <w:lang w:val="en-GB"/>
              </w:rPr>
              <w:t>Ciljna vrijednost</w:t>
            </w:r>
          </w:p>
          <w:p w14:paraId="11A40BC3" w14:textId="77777777" w:rsidR="004E0A26" w:rsidRPr="00CC0C78" w:rsidRDefault="004E0A26" w:rsidP="00CC0C78">
            <w:pPr>
              <w:spacing w:line="276" w:lineRule="auto"/>
              <w:jc w:val="center"/>
              <w:rPr>
                <w:rFonts w:ascii="Tw Cen MT" w:eastAsiaTheme="minorEastAsia" w:hAnsi="Tw Cen MT"/>
                <w:sz w:val="20"/>
                <w:szCs w:val="20"/>
                <w:lang w:val="en-GB"/>
              </w:rPr>
            </w:pPr>
            <w:r w:rsidRPr="000838FA">
              <w:rPr>
                <w:rFonts w:ascii="Calibri" w:eastAsiaTheme="minorEastAsia" w:hAnsi="Calibri" w:cs="Calibri"/>
                <w:b/>
                <w:i/>
                <w:sz w:val="20"/>
                <w:szCs w:val="20"/>
                <w:lang w:val="en-GB"/>
              </w:rPr>
              <w:t>202</w:t>
            </w:r>
            <w:r>
              <w:rPr>
                <w:rFonts w:ascii="Calibri" w:eastAsiaTheme="minorEastAsia" w:hAnsi="Calibri" w:cs="Calibri"/>
                <w:b/>
                <w:i/>
                <w:sz w:val="20"/>
                <w:szCs w:val="20"/>
                <w:lang w:val="en-GB"/>
              </w:rPr>
              <w:t>5</w:t>
            </w:r>
            <w:r w:rsidRPr="000838FA">
              <w:rPr>
                <w:rFonts w:ascii="Calibri" w:eastAsiaTheme="minorEastAsia" w:hAnsi="Calibri" w:cs="Calibri"/>
                <w:b/>
                <w:i/>
                <w:sz w:val="20"/>
                <w:szCs w:val="20"/>
                <w:lang w:val="en-GB"/>
              </w:rPr>
              <w:t>. godina</w:t>
            </w:r>
          </w:p>
        </w:tc>
      </w:tr>
      <w:tr w:rsidR="004E0A26" w:rsidRPr="00CC0C78" w14:paraId="0EF1897F" w14:textId="77777777" w:rsidTr="000C5DEA">
        <w:trPr>
          <w:trHeight w:val="432"/>
        </w:trPr>
        <w:tc>
          <w:tcPr>
            <w:tcW w:w="3420" w:type="dxa"/>
            <w:gridSpan w:val="2"/>
            <w:tcBorders>
              <w:top w:val="dashed" w:sz="4" w:space="0" w:color="000000"/>
              <w:left w:val="dashed" w:sz="4" w:space="0" w:color="000000"/>
              <w:bottom w:val="dashed" w:sz="4" w:space="0" w:color="000000"/>
              <w:right w:val="dashed" w:sz="4" w:space="0" w:color="000000"/>
            </w:tcBorders>
          </w:tcPr>
          <w:p w14:paraId="60B9CC65" w14:textId="77777777" w:rsidR="004E0A26" w:rsidRDefault="004E0A26" w:rsidP="00CC0C78">
            <w:pPr>
              <w:spacing w:line="276" w:lineRule="auto"/>
              <w:rPr>
                <w:rFonts w:eastAsiaTheme="minorEastAsia" w:cstheme="minorHAnsi"/>
                <w:sz w:val="20"/>
                <w:szCs w:val="20"/>
                <w:lang w:val="en-GB"/>
              </w:rPr>
            </w:pPr>
          </w:p>
          <w:p w14:paraId="52E318E7" w14:textId="77777777" w:rsidR="004E0A26" w:rsidRPr="00CC0C78" w:rsidRDefault="004E0A26" w:rsidP="00CC0C78">
            <w:pPr>
              <w:spacing w:line="276" w:lineRule="auto"/>
              <w:rPr>
                <w:rFonts w:eastAsiaTheme="minorEastAsia" w:cstheme="minorHAnsi"/>
                <w:sz w:val="20"/>
                <w:szCs w:val="20"/>
                <w:lang w:val="en-GB"/>
              </w:rPr>
            </w:pPr>
            <w:r w:rsidRPr="00CC0C78">
              <w:rPr>
                <w:rFonts w:eastAsiaTheme="minorEastAsia" w:cstheme="minorHAnsi"/>
                <w:sz w:val="20"/>
                <w:szCs w:val="20"/>
                <w:lang w:val="en-GB"/>
              </w:rPr>
              <w:t>Broj usaglašenih zakona/podzakonskih akata</w:t>
            </w:r>
          </w:p>
        </w:tc>
        <w:tc>
          <w:tcPr>
            <w:tcW w:w="3690" w:type="dxa"/>
            <w:gridSpan w:val="4"/>
            <w:tcBorders>
              <w:top w:val="dashed" w:sz="4" w:space="0" w:color="000000"/>
              <w:left w:val="dashed" w:sz="4" w:space="0" w:color="000000"/>
              <w:bottom w:val="dashed" w:sz="4" w:space="0" w:color="000000"/>
              <w:right w:val="dashed" w:sz="4" w:space="0" w:color="000000"/>
            </w:tcBorders>
            <w:shd w:val="clear" w:color="auto" w:fill="F2F2F2"/>
          </w:tcPr>
          <w:p w14:paraId="6D3F4A6E" w14:textId="77777777" w:rsidR="004E0A26" w:rsidRDefault="004E0A26" w:rsidP="00CC0C78">
            <w:pPr>
              <w:spacing w:line="276" w:lineRule="auto"/>
              <w:jc w:val="center"/>
              <w:rPr>
                <w:rFonts w:eastAsiaTheme="minorEastAsia" w:cstheme="minorHAnsi"/>
                <w:sz w:val="20"/>
                <w:szCs w:val="20"/>
                <w:lang w:val="en-GB"/>
              </w:rPr>
            </w:pPr>
          </w:p>
          <w:p w14:paraId="3017491C" w14:textId="77777777" w:rsidR="004E0A26" w:rsidRPr="00CC0C78" w:rsidRDefault="004E0A26" w:rsidP="00CC0C78">
            <w:pPr>
              <w:spacing w:line="276" w:lineRule="auto"/>
              <w:jc w:val="center"/>
              <w:rPr>
                <w:rFonts w:eastAsiaTheme="minorEastAsia" w:cstheme="minorHAnsi"/>
                <w:sz w:val="20"/>
                <w:szCs w:val="20"/>
                <w:lang w:val="en-GB"/>
              </w:rPr>
            </w:pPr>
            <w:r w:rsidRPr="00CC0C78">
              <w:rPr>
                <w:rFonts w:eastAsiaTheme="minorEastAsia" w:cstheme="minorHAnsi"/>
                <w:sz w:val="20"/>
                <w:szCs w:val="20"/>
                <w:lang w:val="en-GB"/>
              </w:rPr>
              <w:t>0</w:t>
            </w:r>
          </w:p>
        </w:tc>
        <w:tc>
          <w:tcPr>
            <w:tcW w:w="3522" w:type="dxa"/>
            <w:gridSpan w:val="3"/>
            <w:tcBorders>
              <w:top w:val="dashed" w:sz="4" w:space="0" w:color="000000"/>
              <w:left w:val="dashed" w:sz="4" w:space="0" w:color="000000"/>
              <w:bottom w:val="dashed" w:sz="4" w:space="0" w:color="000000"/>
              <w:right w:val="dashed" w:sz="4" w:space="0" w:color="000000"/>
            </w:tcBorders>
            <w:shd w:val="clear" w:color="auto" w:fill="F2F2F2"/>
          </w:tcPr>
          <w:p w14:paraId="085C876C" w14:textId="77777777" w:rsidR="004E0A26" w:rsidRDefault="004E0A26" w:rsidP="00CC0C78">
            <w:pPr>
              <w:spacing w:line="276" w:lineRule="auto"/>
              <w:jc w:val="center"/>
              <w:rPr>
                <w:rFonts w:eastAsiaTheme="minorEastAsia" w:cstheme="minorHAnsi"/>
                <w:sz w:val="20"/>
                <w:szCs w:val="20"/>
                <w:lang w:val="en-GB"/>
              </w:rPr>
            </w:pPr>
          </w:p>
          <w:p w14:paraId="60C40250" w14:textId="77777777" w:rsidR="004E0A26" w:rsidRDefault="004E0A26" w:rsidP="00CC0C78">
            <w:pPr>
              <w:spacing w:line="276" w:lineRule="auto"/>
              <w:jc w:val="center"/>
              <w:rPr>
                <w:rFonts w:eastAsiaTheme="minorEastAsia" w:cstheme="minorHAnsi"/>
                <w:sz w:val="20"/>
                <w:szCs w:val="20"/>
                <w:lang w:val="en-GB"/>
              </w:rPr>
            </w:pPr>
            <w:r w:rsidRPr="00CC0C78">
              <w:rPr>
                <w:rFonts w:eastAsiaTheme="minorEastAsia" w:cstheme="minorHAnsi"/>
                <w:sz w:val="20"/>
                <w:szCs w:val="20"/>
                <w:lang w:val="en-GB"/>
              </w:rPr>
              <w:t>0</w:t>
            </w:r>
          </w:p>
        </w:tc>
        <w:tc>
          <w:tcPr>
            <w:tcW w:w="4819" w:type="dxa"/>
            <w:gridSpan w:val="4"/>
            <w:tcBorders>
              <w:top w:val="dashed" w:sz="4" w:space="0" w:color="000000"/>
              <w:left w:val="dashed" w:sz="4" w:space="0" w:color="000000"/>
              <w:bottom w:val="dashed" w:sz="4" w:space="0" w:color="000000"/>
              <w:right w:val="dashed" w:sz="4" w:space="0" w:color="000000"/>
            </w:tcBorders>
            <w:shd w:val="clear" w:color="auto" w:fill="F2F2F2"/>
          </w:tcPr>
          <w:p w14:paraId="4BB337EA" w14:textId="77777777" w:rsidR="004E0A26" w:rsidRDefault="004E0A26" w:rsidP="00CC0C78">
            <w:pPr>
              <w:spacing w:line="276" w:lineRule="auto"/>
              <w:jc w:val="center"/>
              <w:rPr>
                <w:rFonts w:ascii="Tw Cen MT" w:eastAsiaTheme="minorEastAsia" w:hAnsi="Tw Cen MT"/>
                <w:sz w:val="20"/>
                <w:szCs w:val="20"/>
                <w:lang w:val="en-GB"/>
              </w:rPr>
            </w:pPr>
          </w:p>
          <w:p w14:paraId="3574F4C2" w14:textId="77777777" w:rsidR="004E0A26" w:rsidRDefault="004E0A26" w:rsidP="00CC0C78">
            <w:pPr>
              <w:spacing w:line="276" w:lineRule="auto"/>
              <w:jc w:val="center"/>
              <w:rPr>
                <w:rFonts w:ascii="Tw Cen MT" w:eastAsiaTheme="minorEastAsia" w:hAnsi="Tw Cen MT"/>
                <w:sz w:val="20"/>
                <w:szCs w:val="20"/>
                <w:lang w:val="en-GB"/>
              </w:rPr>
            </w:pPr>
            <w:r>
              <w:rPr>
                <w:rFonts w:ascii="Tw Cen MT" w:eastAsiaTheme="minorEastAsia" w:hAnsi="Tw Cen MT"/>
                <w:sz w:val="20"/>
                <w:szCs w:val="20"/>
                <w:lang w:val="en-GB"/>
              </w:rPr>
              <w:t>+2</w:t>
            </w:r>
          </w:p>
          <w:p w14:paraId="62DE8DC4" w14:textId="77777777" w:rsidR="004E0A26" w:rsidRPr="00C54EFC" w:rsidRDefault="004E0A26" w:rsidP="00CC0C78">
            <w:pPr>
              <w:spacing w:line="276" w:lineRule="auto"/>
              <w:jc w:val="center"/>
              <w:rPr>
                <w:rFonts w:ascii="Calibri" w:eastAsiaTheme="minorEastAsia" w:hAnsi="Calibri" w:cs="Calibri"/>
                <w:sz w:val="20"/>
                <w:szCs w:val="20"/>
                <w:lang w:val="en-GB"/>
              </w:rPr>
            </w:pPr>
            <w:r w:rsidRPr="00C54EFC">
              <w:rPr>
                <w:rFonts w:ascii="Calibri" w:eastAsiaTheme="minorEastAsia" w:hAnsi="Calibri" w:cs="Calibri"/>
                <w:sz w:val="20"/>
                <w:szCs w:val="20"/>
                <w:lang w:val="en-GB"/>
              </w:rPr>
              <w:t>(u odnosu na 2023. godinu)</w:t>
            </w:r>
          </w:p>
        </w:tc>
      </w:tr>
      <w:tr w:rsidR="004E0A26" w:rsidRPr="00CC0C78" w14:paraId="5CC091F9" w14:textId="77777777" w:rsidTr="000C5DEA">
        <w:trPr>
          <w:trHeight w:val="432"/>
        </w:trPr>
        <w:tc>
          <w:tcPr>
            <w:tcW w:w="3420" w:type="dxa"/>
            <w:gridSpan w:val="2"/>
            <w:tcBorders>
              <w:top w:val="dashed" w:sz="4" w:space="0" w:color="000000"/>
              <w:left w:val="dashed" w:sz="4" w:space="0" w:color="000000"/>
              <w:bottom w:val="dashed" w:sz="4" w:space="0" w:color="000000"/>
              <w:right w:val="dashed" w:sz="4" w:space="0" w:color="000000"/>
            </w:tcBorders>
          </w:tcPr>
          <w:p w14:paraId="63349930" w14:textId="77777777" w:rsidR="004E0A26" w:rsidRDefault="004E0A26" w:rsidP="00CC0C78">
            <w:pPr>
              <w:spacing w:line="276" w:lineRule="auto"/>
              <w:rPr>
                <w:rFonts w:eastAsiaTheme="minorEastAsia" w:cstheme="minorHAnsi"/>
                <w:sz w:val="20"/>
                <w:szCs w:val="20"/>
                <w:lang w:val="en-GB"/>
              </w:rPr>
            </w:pPr>
          </w:p>
          <w:p w14:paraId="73E5AE49" w14:textId="77777777" w:rsidR="004E0A26" w:rsidRPr="00CC0C78" w:rsidRDefault="004E0A26" w:rsidP="00CC0C78">
            <w:pPr>
              <w:spacing w:line="276" w:lineRule="auto"/>
              <w:rPr>
                <w:rFonts w:eastAsiaTheme="minorEastAsia" w:cstheme="minorHAnsi"/>
                <w:sz w:val="20"/>
                <w:szCs w:val="20"/>
                <w:lang w:val="en-GB"/>
              </w:rPr>
            </w:pPr>
            <w:r w:rsidRPr="00CC0C78">
              <w:rPr>
                <w:rFonts w:eastAsiaTheme="minorEastAsia" w:cstheme="minorHAnsi"/>
                <w:sz w:val="20"/>
                <w:szCs w:val="20"/>
                <w:lang w:val="en-GB"/>
              </w:rPr>
              <w:t xml:space="preserve">Povećanje broja noćenja turista u Sjevernom i Centralnom regionu Crne Gore  </w:t>
            </w:r>
          </w:p>
        </w:tc>
        <w:tc>
          <w:tcPr>
            <w:tcW w:w="3690" w:type="dxa"/>
            <w:gridSpan w:val="4"/>
            <w:tcBorders>
              <w:top w:val="dashed" w:sz="4" w:space="0" w:color="000000"/>
              <w:left w:val="dashed" w:sz="4" w:space="0" w:color="000000"/>
              <w:bottom w:val="dashed" w:sz="4" w:space="0" w:color="000000"/>
              <w:right w:val="dashed" w:sz="4" w:space="0" w:color="000000"/>
            </w:tcBorders>
            <w:shd w:val="clear" w:color="auto" w:fill="F2F2F2"/>
          </w:tcPr>
          <w:p w14:paraId="4D5C1D48" w14:textId="77777777" w:rsidR="004E0A26" w:rsidRDefault="004E0A26" w:rsidP="00121D48">
            <w:pPr>
              <w:spacing w:line="276" w:lineRule="auto"/>
              <w:jc w:val="center"/>
              <w:rPr>
                <w:rFonts w:eastAsiaTheme="minorEastAsia" w:cstheme="minorHAnsi"/>
                <w:sz w:val="20"/>
                <w:szCs w:val="20"/>
                <w:lang w:val="en-GB"/>
              </w:rPr>
            </w:pPr>
          </w:p>
          <w:p w14:paraId="61DC293F" w14:textId="77777777" w:rsidR="004E0A26" w:rsidRDefault="004E0A26" w:rsidP="00121D48">
            <w:pPr>
              <w:spacing w:line="276" w:lineRule="auto"/>
              <w:jc w:val="center"/>
              <w:rPr>
                <w:rFonts w:eastAsiaTheme="minorEastAsia" w:cstheme="minorHAnsi"/>
                <w:sz w:val="20"/>
                <w:szCs w:val="20"/>
                <w:lang w:val="en-GB"/>
              </w:rPr>
            </w:pPr>
            <w:r w:rsidRPr="00CC0C78">
              <w:rPr>
                <w:rFonts w:eastAsiaTheme="minorEastAsia" w:cstheme="minorHAnsi"/>
                <w:sz w:val="20"/>
                <w:szCs w:val="20"/>
                <w:lang w:val="en-GB"/>
              </w:rPr>
              <w:t xml:space="preserve">741.000 </w:t>
            </w:r>
          </w:p>
          <w:p w14:paraId="56274AC6" w14:textId="77777777" w:rsidR="004E0A26" w:rsidRPr="00CC0C78" w:rsidRDefault="004E0A26" w:rsidP="00CC0C78">
            <w:pPr>
              <w:spacing w:line="276" w:lineRule="auto"/>
              <w:jc w:val="center"/>
              <w:rPr>
                <w:rFonts w:eastAsiaTheme="minorEastAsia" w:cstheme="minorHAnsi"/>
                <w:sz w:val="20"/>
                <w:szCs w:val="20"/>
                <w:lang w:val="en-GB"/>
              </w:rPr>
            </w:pPr>
            <w:r w:rsidRPr="00CC0C78">
              <w:rPr>
                <w:rFonts w:eastAsiaTheme="minorEastAsia" w:cstheme="minorHAnsi"/>
                <w:sz w:val="20"/>
                <w:szCs w:val="20"/>
                <w:lang w:val="en-GB"/>
              </w:rPr>
              <w:t>(broj ostvarenih noćenja u Sjevernom i Centralnom regionu CG u 2019</w:t>
            </w:r>
            <w:r>
              <w:rPr>
                <w:rFonts w:eastAsiaTheme="minorEastAsia" w:cstheme="minorHAnsi"/>
                <w:sz w:val="20"/>
                <w:szCs w:val="20"/>
                <w:lang w:val="en-GB"/>
              </w:rPr>
              <w:t>.</w:t>
            </w:r>
            <w:r w:rsidRPr="00CC0C78">
              <w:rPr>
                <w:rFonts w:eastAsiaTheme="minorEastAsia" w:cstheme="minorHAnsi"/>
                <w:sz w:val="20"/>
                <w:szCs w:val="20"/>
                <w:lang w:val="en-GB"/>
              </w:rPr>
              <w:t xml:space="preserve"> godini imajući u vidu da su 2020</w:t>
            </w:r>
            <w:r>
              <w:rPr>
                <w:rFonts w:eastAsiaTheme="minorEastAsia" w:cstheme="minorHAnsi"/>
                <w:sz w:val="20"/>
                <w:szCs w:val="20"/>
                <w:lang w:val="en-GB"/>
              </w:rPr>
              <w:t>. i 20</w:t>
            </w:r>
            <w:r w:rsidRPr="00CC0C78">
              <w:rPr>
                <w:rFonts w:eastAsiaTheme="minorEastAsia" w:cstheme="minorHAnsi"/>
                <w:sz w:val="20"/>
                <w:szCs w:val="20"/>
                <w:lang w:val="en-GB"/>
              </w:rPr>
              <w:t>21</w:t>
            </w:r>
            <w:r>
              <w:rPr>
                <w:rFonts w:eastAsiaTheme="minorEastAsia" w:cstheme="minorHAnsi"/>
                <w:sz w:val="20"/>
                <w:szCs w:val="20"/>
                <w:lang w:val="en-GB"/>
              </w:rPr>
              <w:t>.</w:t>
            </w:r>
            <w:r w:rsidRPr="00CC0C78">
              <w:rPr>
                <w:rFonts w:eastAsiaTheme="minorEastAsia" w:cstheme="minorHAnsi"/>
                <w:sz w:val="20"/>
                <w:szCs w:val="20"/>
                <w:lang w:val="en-GB"/>
              </w:rPr>
              <w:t xml:space="preserve"> godine bile nereprezentativne zbog pandemije)</w:t>
            </w:r>
          </w:p>
        </w:tc>
        <w:tc>
          <w:tcPr>
            <w:tcW w:w="3522" w:type="dxa"/>
            <w:gridSpan w:val="3"/>
            <w:tcBorders>
              <w:top w:val="dashed" w:sz="4" w:space="0" w:color="000000"/>
              <w:left w:val="dashed" w:sz="4" w:space="0" w:color="000000"/>
              <w:bottom w:val="dashed" w:sz="4" w:space="0" w:color="000000"/>
              <w:right w:val="dashed" w:sz="4" w:space="0" w:color="000000"/>
            </w:tcBorders>
            <w:shd w:val="clear" w:color="auto" w:fill="F2F2F2"/>
          </w:tcPr>
          <w:p w14:paraId="3C6C758E" w14:textId="77777777" w:rsidR="004E0A26" w:rsidRDefault="004E0A26" w:rsidP="006D1A1B">
            <w:pPr>
              <w:spacing w:line="276" w:lineRule="auto"/>
              <w:jc w:val="center"/>
              <w:rPr>
                <w:rFonts w:eastAsiaTheme="minorEastAsia" w:cstheme="minorHAnsi"/>
                <w:bCs/>
                <w:sz w:val="20"/>
                <w:szCs w:val="20"/>
              </w:rPr>
            </w:pPr>
            <w:bookmarkStart w:id="23" w:name="_Hlk168662031"/>
          </w:p>
          <w:p w14:paraId="27E6AA72" w14:textId="3BA8CD05" w:rsidR="004E0A26" w:rsidRPr="002F3BF5" w:rsidRDefault="004E0A26" w:rsidP="00320167">
            <w:pPr>
              <w:spacing w:line="276" w:lineRule="auto"/>
              <w:jc w:val="center"/>
              <w:rPr>
                <w:rFonts w:eastAsiaTheme="minorEastAsia" w:cstheme="minorHAnsi"/>
                <w:bCs/>
                <w:sz w:val="20"/>
                <w:szCs w:val="20"/>
              </w:rPr>
            </w:pPr>
            <w:r w:rsidRPr="002F3BF5">
              <w:rPr>
                <w:rFonts w:eastAsiaTheme="minorEastAsia" w:cstheme="minorHAnsi"/>
                <w:bCs/>
                <w:sz w:val="20"/>
                <w:szCs w:val="20"/>
              </w:rPr>
              <w:t>(</w:t>
            </w:r>
            <w:r>
              <w:rPr>
                <w:rFonts w:eastAsiaTheme="minorEastAsia" w:cstheme="minorHAnsi"/>
                <w:bCs/>
                <w:sz w:val="20"/>
                <w:szCs w:val="20"/>
              </w:rPr>
              <w:t>1.118.488,00</w:t>
            </w:r>
            <w:r w:rsidRPr="002F3BF5">
              <w:rPr>
                <w:rFonts w:eastAsiaTheme="minorEastAsia" w:cstheme="minorHAnsi"/>
                <w:bCs/>
                <w:sz w:val="20"/>
                <w:szCs w:val="20"/>
              </w:rPr>
              <w:t xml:space="preserve">) </w:t>
            </w:r>
          </w:p>
          <w:p w14:paraId="6EA11DBD" w14:textId="3B12E028" w:rsidR="004E0A26" w:rsidRDefault="004E0A26" w:rsidP="00320167">
            <w:pPr>
              <w:spacing w:line="276" w:lineRule="auto"/>
              <w:jc w:val="center"/>
              <w:rPr>
                <w:rFonts w:eastAsiaTheme="minorEastAsia" w:cstheme="minorHAnsi"/>
                <w:bCs/>
                <w:sz w:val="20"/>
                <w:szCs w:val="20"/>
              </w:rPr>
            </w:pPr>
            <w:r w:rsidRPr="002F3BF5">
              <w:rPr>
                <w:rFonts w:eastAsiaTheme="minorEastAsia" w:cstheme="minorHAnsi"/>
                <w:bCs/>
                <w:sz w:val="20"/>
                <w:szCs w:val="20"/>
              </w:rPr>
              <w:t>index 2</w:t>
            </w:r>
            <w:r w:rsidR="00932B7F">
              <w:rPr>
                <w:rFonts w:eastAsiaTheme="minorEastAsia" w:cstheme="minorHAnsi"/>
                <w:bCs/>
                <w:sz w:val="20"/>
                <w:szCs w:val="20"/>
              </w:rPr>
              <w:t>5</w:t>
            </w:r>
            <w:r w:rsidRPr="002F3BF5">
              <w:rPr>
                <w:rFonts w:eastAsiaTheme="minorEastAsia" w:cstheme="minorHAnsi"/>
                <w:bCs/>
                <w:sz w:val="20"/>
                <w:szCs w:val="20"/>
              </w:rPr>
              <w:t xml:space="preserve">/19: </w:t>
            </w:r>
            <w:r>
              <w:rPr>
                <w:rFonts w:eastAsiaTheme="minorEastAsia" w:cstheme="minorHAnsi"/>
                <w:bCs/>
                <w:sz w:val="20"/>
                <w:szCs w:val="20"/>
              </w:rPr>
              <w:t>150,94</w:t>
            </w:r>
          </w:p>
          <w:p w14:paraId="0C00C4A7" w14:textId="77777777" w:rsidR="004E0A26" w:rsidRDefault="004E0A26" w:rsidP="00320167">
            <w:pPr>
              <w:spacing w:line="276" w:lineRule="auto"/>
              <w:jc w:val="center"/>
              <w:rPr>
                <w:rFonts w:eastAsiaTheme="minorEastAsia" w:cstheme="minorHAnsi"/>
                <w:bCs/>
                <w:sz w:val="20"/>
                <w:szCs w:val="20"/>
              </w:rPr>
            </w:pPr>
          </w:p>
          <w:p w14:paraId="5725936E" w14:textId="09380E96" w:rsidR="004E0A26" w:rsidRPr="006F242F" w:rsidRDefault="004E0A26" w:rsidP="004D6EA3">
            <w:pPr>
              <w:spacing w:line="276" w:lineRule="auto"/>
              <w:rPr>
                <w:rFonts w:eastAsiaTheme="minorEastAsia" w:cstheme="minorHAnsi"/>
                <w:bCs/>
                <w:sz w:val="20"/>
                <w:szCs w:val="20"/>
              </w:rPr>
            </w:pPr>
          </w:p>
        </w:tc>
        <w:bookmarkEnd w:id="23"/>
        <w:tc>
          <w:tcPr>
            <w:tcW w:w="4819" w:type="dxa"/>
            <w:gridSpan w:val="4"/>
            <w:tcBorders>
              <w:top w:val="dashed" w:sz="4" w:space="0" w:color="000000"/>
              <w:left w:val="dashed" w:sz="4" w:space="0" w:color="000000"/>
              <w:bottom w:val="dashed" w:sz="4" w:space="0" w:color="000000"/>
              <w:right w:val="dashed" w:sz="4" w:space="0" w:color="000000"/>
            </w:tcBorders>
            <w:shd w:val="clear" w:color="auto" w:fill="F2F2F2"/>
          </w:tcPr>
          <w:p w14:paraId="259EC56C" w14:textId="77777777" w:rsidR="004E0A26" w:rsidRDefault="004E0A26" w:rsidP="00355B35">
            <w:pPr>
              <w:spacing w:line="276" w:lineRule="auto"/>
              <w:rPr>
                <w:rFonts w:ascii="Tw Cen MT" w:eastAsiaTheme="minorEastAsia" w:hAnsi="Tw Cen MT"/>
                <w:sz w:val="20"/>
                <w:szCs w:val="20"/>
                <w:lang w:val="en-GB"/>
              </w:rPr>
            </w:pPr>
          </w:p>
          <w:p w14:paraId="5708787E" w14:textId="77777777" w:rsidR="004E0A26" w:rsidRDefault="004E0A26" w:rsidP="00CC0C78">
            <w:pPr>
              <w:spacing w:line="276" w:lineRule="auto"/>
              <w:jc w:val="center"/>
              <w:rPr>
                <w:rFonts w:ascii="Tw Cen MT" w:eastAsiaTheme="minorEastAsia" w:hAnsi="Tw Cen MT"/>
                <w:sz w:val="20"/>
                <w:szCs w:val="20"/>
                <w:lang w:val="en-GB"/>
              </w:rPr>
            </w:pPr>
            <w:r>
              <w:rPr>
                <w:rFonts w:ascii="Tw Cen MT" w:eastAsiaTheme="minorEastAsia" w:hAnsi="Tw Cen MT"/>
                <w:sz w:val="20"/>
                <w:szCs w:val="20"/>
                <w:lang w:val="en-GB"/>
              </w:rPr>
              <w:t>index 25/19 - 105</w:t>
            </w:r>
          </w:p>
          <w:p w14:paraId="7B036388" w14:textId="77777777" w:rsidR="004E0A26" w:rsidRDefault="004E0A26" w:rsidP="00CC0C78">
            <w:pPr>
              <w:spacing w:line="276" w:lineRule="auto"/>
              <w:jc w:val="center"/>
              <w:rPr>
                <w:rFonts w:ascii="Tw Cen MT" w:eastAsiaTheme="minorEastAsia" w:hAnsi="Tw Cen MT"/>
                <w:sz w:val="20"/>
                <w:szCs w:val="20"/>
                <w:lang w:val="en-GB"/>
              </w:rPr>
            </w:pPr>
          </w:p>
          <w:p w14:paraId="4C0E5430" w14:textId="77777777" w:rsidR="004E0A26" w:rsidRPr="00CC0C78" w:rsidRDefault="004E0A26" w:rsidP="00DC59F9">
            <w:pPr>
              <w:spacing w:line="276" w:lineRule="auto"/>
              <w:rPr>
                <w:rFonts w:ascii="Tw Cen MT" w:eastAsiaTheme="minorEastAsia" w:hAnsi="Tw Cen MT"/>
                <w:sz w:val="20"/>
                <w:szCs w:val="20"/>
                <w:lang w:val="en-GB"/>
              </w:rPr>
            </w:pPr>
          </w:p>
        </w:tc>
      </w:tr>
      <w:tr w:rsidR="00CC0C78" w:rsidRPr="00CC0C78" w14:paraId="5B94B927" w14:textId="77777777" w:rsidTr="000C5DEA">
        <w:trPr>
          <w:gridAfter w:val="1"/>
          <w:wAfter w:w="61" w:type="dxa"/>
          <w:trHeight w:val="1970"/>
        </w:trPr>
        <w:tc>
          <w:tcPr>
            <w:tcW w:w="1890" w:type="dxa"/>
            <w:tcBorders>
              <w:top w:val="dashed" w:sz="4" w:space="0" w:color="000000"/>
              <w:left w:val="dashed" w:sz="4" w:space="0" w:color="000000"/>
              <w:bottom w:val="dashed" w:sz="4" w:space="0" w:color="000000"/>
              <w:right w:val="dashed" w:sz="4" w:space="0" w:color="000000"/>
            </w:tcBorders>
            <w:shd w:val="clear" w:color="auto" w:fill="DBE5F1"/>
          </w:tcPr>
          <w:p w14:paraId="62ACE3CF" w14:textId="77777777" w:rsidR="00CC0C78" w:rsidRPr="00CC0C78" w:rsidRDefault="00CC0C78" w:rsidP="00CC0C78">
            <w:pPr>
              <w:spacing w:line="276" w:lineRule="auto"/>
              <w:jc w:val="center"/>
              <w:rPr>
                <w:rFonts w:eastAsiaTheme="minorEastAsia" w:cstheme="minorHAnsi"/>
                <w:sz w:val="20"/>
                <w:szCs w:val="20"/>
                <w:lang w:val="en-GB"/>
              </w:rPr>
            </w:pPr>
            <w:bookmarkStart w:id="24" w:name="_Hlk188604124"/>
            <w:r w:rsidRPr="00CC0C78">
              <w:rPr>
                <w:rFonts w:eastAsiaTheme="minorEastAsia" w:cstheme="minorHAnsi"/>
                <w:b/>
                <w:sz w:val="20"/>
                <w:szCs w:val="20"/>
                <w:lang w:val="en-GB"/>
              </w:rPr>
              <w:lastRenderedPageBreak/>
              <w:t>Aktivnost</w:t>
            </w:r>
          </w:p>
          <w:p w14:paraId="1DAC5AB0" w14:textId="77777777" w:rsidR="00CC0C78" w:rsidRPr="00CC0C78" w:rsidRDefault="00CC0C78" w:rsidP="00CC0C78">
            <w:pPr>
              <w:spacing w:line="276" w:lineRule="auto"/>
              <w:jc w:val="center"/>
              <w:rPr>
                <w:rFonts w:eastAsiaTheme="minorEastAsia" w:cstheme="minorHAnsi"/>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781FC749" w14:textId="77777777" w:rsidR="00CC0C78" w:rsidRPr="00CC0C78" w:rsidRDefault="00CC0C78" w:rsidP="00CC0C78">
            <w:pPr>
              <w:spacing w:line="276" w:lineRule="auto"/>
              <w:jc w:val="center"/>
              <w:rPr>
                <w:rFonts w:eastAsiaTheme="minorEastAsia" w:cstheme="minorHAnsi"/>
                <w:sz w:val="20"/>
                <w:szCs w:val="20"/>
                <w:lang w:val="en-GB"/>
              </w:rPr>
            </w:pPr>
            <w:r w:rsidRPr="00CC0C78">
              <w:rPr>
                <w:rFonts w:eastAsiaTheme="minorEastAsia" w:cstheme="minorHAnsi"/>
                <w:b/>
                <w:sz w:val="20"/>
                <w:szCs w:val="20"/>
                <w:lang w:val="en-GB"/>
              </w:rPr>
              <w:t>INDIKATORI REZULTATA i postignute vrijednosti na kraju izvještajnog perioda</w:t>
            </w:r>
          </w:p>
        </w:tc>
        <w:tc>
          <w:tcPr>
            <w:tcW w:w="1400" w:type="dxa"/>
            <w:tcBorders>
              <w:top w:val="dashed" w:sz="4" w:space="0" w:color="000000"/>
              <w:left w:val="dashed" w:sz="4" w:space="0" w:color="000000"/>
              <w:bottom w:val="dashed" w:sz="4" w:space="0" w:color="000000"/>
              <w:right w:val="dashed" w:sz="4" w:space="0" w:color="000000"/>
            </w:tcBorders>
          </w:tcPr>
          <w:p w14:paraId="762D21F2" w14:textId="77777777" w:rsidR="00CC0C78" w:rsidRPr="00CC0C78" w:rsidRDefault="00CC0C78" w:rsidP="00CC0C78">
            <w:pPr>
              <w:spacing w:line="276" w:lineRule="auto"/>
              <w:jc w:val="center"/>
              <w:rPr>
                <w:rFonts w:eastAsiaTheme="minorEastAsia" w:cstheme="minorHAnsi"/>
                <w:sz w:val="20"/>
                <w:szCs w:val="20"/>
                <w:lang w:val="de-DE"/>
              </w:rPr>
            </w:pPr>
            <w:r w:rsidRPr="00CC0C78">
              <w:rPr>
                <w:rFonts w:eastAsiaTheme="minorEastAsia" w:cstheme="minorHAnsi"/>
                <w:b/>
                <w:sz w:val="20"/>
                <w:szCs w:val="20"/>
                <w:lang w:val="de-DE"/>
              </w:rPr>
              <w:t>Institucije odgovorne za sprovođenje aktivnosti</w:t>
            </w:r>
          </w:p>
        </w:tc>
        <w:tc>
          <w:tcPr>
            <w:tcW w:w="1120" w:type="dxa"/>
            <w:tcBorders>
              <w:top w:val="dashed" w:sz="4" w:space="0" w:color="000000"/>
              <w:left w:val="dashed" w:sz="4" w:space="0" w:color="000000"/>
              <w:bottom w:val="dashed" w:sz="4" w:space="0" w:color="000000"/>
              <w:right w:val="dashed" w:sz="4" w:space="0" w:color="000000"/>
            </w:tcBorders>
            <w:shd w:val="clear" w:color="auto" w:fill="DBE5F1"/>
          </w:tcPr>
          <w:p w14:paraId="3C7C2671" w14:textId="77777777" w:rsidR="00CC0C78" w:rsidRPr="00CC0C78" w:rsidRDefault="00CC0C78" w:rsidP="00CC0C78">
            <w:pPr>
              <w:spacing w:line="276" w:lineRule="auto"/>
              <w:jc w:val="center"/>
              <w:rPr>
                <w:rFonts w:eastAsiaTheme="minorEastAsia" w:cstheme="minorHAnsi"/>
                <w:sz w:val="20"/>
                <w:szCs w:val="20"/>
                <w:lang w:val="en-GB"/>
              </w:rPr>
            </w:pPr>
            <w:r w:rsidRPr="00CC0C78">
              <w:rPr>
                <w:rFonts w:eastAsiaTheme="minorEastAsia" w:cstheme="minorHAnsi"/>
                <w:b/>
                <w:sz w:val="20"/>
                <w:szCs w:val="20"/>
                <w:lang w:val="en-GB"/>
              </w:rPr>
              <w:t>Datum početka</w:t>
            </w:r>
          </w:p>
        </w:tc>
        <w:tc>
          <w:tcPr>
            <w:tcW w:w="1080" w:type="dxa"/>
            <w:tcBorders>
              <w:top w:val="dashed" w:sz="4" w:space="0" w:color="000000"/>
              <w:left w:val="dashed" w:sz="4" w:space="0" w:color="000000"/>
              <w:bottom w:val="dashed" w:sz="4" w:space="0" w:color="000000"/>
              <w:right w:val="dashed" w:sz="4" w:space="0" w:color="000000"/>
            </w:tcBorders>
            <w:shd w:val="clear" w:color="auto" w:fill="DBE5F1"/>
          </w:tcPr>
          <w:p w14:paraId="01DB9BB0" w14:textId="77777777" w:rsidR="00CC0C78" w:rsidRPr="00CC0C78" w:rsidRDefault="00CC0C78" w:rsidP="00CC0C78">
            <w:pPr>
              <w:spacing w:line="276" w:lineRule="auto"/>
              <w:jc w:val="center"/>
              <w:rPr>
                <w:rFonts w:eastAsiaTheme="minorEastAsia" w:cstheme="minorHAnsi"/>
                <w:sz w:val="20"/>
                <w:szCs w:val="20"/>
                <w:lang w:val="en-GB"/>
              </w:rPr>
            </w:pPr>
            <w:r w:rsidRPr="00CC0C78">
              <w:rPr>
                <w:rFonts w:eastAsiaTheme="minorEastAsia" w:cstheme="minorHAnsi"/>
                <w:b/>
                <w:sz w:val="20"/>
                <w:szCs w:val="20"/>
                <w:lang w:val="en-GB"/>
              </w:rPr>
              <w:t>Datum završetka</w:t>
            </w:r>
          </w:p>
        </w:tc>
        <w:tc>
          <w:tcPr>
            <w:tcW w:w="1980" w:type="dxa"/>
            <w:gridSpan w:val="2"/>
            <w:tcBorders>
              <w:top w:val="dashed" w:sz="4" w:space="0" w:color="000000"/>
              <w:left w:val="dashed" w:sz="4" w:space="0" w:color="000000"/>
              <w:bottom w:val="dashed" w:sz="4" w:space="0" w:color="000000"/>
              <w:right w:val="dashed" w:sz="4" w:space="0" w:color="000000"/>
            </w:tcBorders>
          </w:tcPr>
          <w:p w14:paraId="60F07239" w14:textId="77777777" w:rsidR="00CC0C78" w:rsidRPr="00CC0C78" w:rsidRDefault="00CB5E8F" w:rsidP="00CC0C78">
            <w:pPr>
              <w:spacing w:line="276" w:lineRule="auto"/>
              <w:jc w:val="center"/>
              <w:rPr>
                <w:rFonts w:eastAsiaTheme="minorEastAsia" w:cstheme="minorHAnsi"/>
                <w:b/>
                <w:sz w:val="20"/>
                <w:szCs w:val="20"/>
                <w:lang w:val="en-GB"/>
              </w:rPr>
            </w:pPr>
            <w:r>
              <w:rPr>
                <w:noProof/>
              </w:rPr>
              <mc:AlternateContent>
                <mc:Choice Requires="wpg">
                  <w:drawing>
                    <wp:anchor distT="0" distB="0" distL="114300" distR="114300" simplePos="0" relativeHeight="251659264" behindDoc="1" locked="0" layoutInCell="1" allowOverlap="1" wp14:anchorId="3D17A073" wp14:editId="4E734367">
                      <wp:simplePos x="0" y="0"/>
                      <wp:positionH relativeFrom="column">
                        <wp:posOffset>354330</wp:posOffset>
                      </wp:positionH>
                      <wp:positionV relativeFrom="paragraph">
                        <wp:posOffset>386715</wp:posOffset>
                      </wp:positionV>
                      <wp:extent cx="248285" cy="163195"/>
                      <wp:effectExtent l="0" t="0" r="0" b="0"/>
                      <wp:wrapNone/>
                      <wp:docPr id="125" name="Group 19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63195"/>
                                <a:chOff x="0" y="0"/>
                                <a:chExt cx="248412" cy="163068"/>
                              </a:xfrm>
                            </wpg:grpSpPr>
                            <wps:wsp>
                              <wps:cNvPr id="126" name="Shape 23419"/>
                              <wps:cNvSpPr>
                                <a:spLocks/>
                              </wps:cNvSpPr>
                              <wps:spPr bwMode="auto">
                                <a:xfrm>
                                  <a:off x="0"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7692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23420"/>
                              <wps:cNvSpPr>
                                <a:spLocks/>
                              </wps:cNvSpPr>
                              <wps:spPr bwMode="auto">
                                <a:xfrm>
                                  <a:off x="82296"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23421"/>
                              <wps:cNvSpPr>
                                <a:spLocks/>
                              </wps:cNvSpPr>
                              <wps:spPr bwMode="auto">
                                <a:xfrm>
                                  <a:off x="164592" y="0"/>
                                  <a:ext cx="83820" cy="163068"/>
                                </a:xfrm>
                                <a:custGeom>
                                  <a:avLst/>
                                  <a:gdLst>
                                    <a:gd name="T0" fmla="*/ 0 w 83820"/>
                                    <a:gd name="T1" fmla="*/ 0 h 163068"/>
                                    <a:gd name="T2" fmla="*/ 83820 w 83820"/>
                                    <a:gd name="T3" fmla="*/ 0 h 163068"/>
                                    <a:gd name="T4" fmla="*/ 83820 w 83820"/>
                                    <a:gd name="T5" fmla="*/ 163068 h 163068"/>
                                    <a:gd name="T6" fmla="*/ 0 w 83820"/>
                                    <a:gd name="T7" fmla="*/ 163068 h 163068"/>
                                    <a:gd name="T8" fmla="*/ 0 w 83820"/>
                                    <a:gd name="T9" fmla="*/ 0 h 163068"/>
                                    <a:gd name="T10" fmla="*/ 0 60000 65536"/>
                                    <a:gd name="T11" fmla="*/ 0 60000 65536"/>
                                    <a:gd name="T12" fmla="*/ 0 60000 65536"/>
                                    <a:gd name="T13" fmla="*/ 0 60000 65536"/>
                                    <a:gd name="T14" fmla="*/ 0 60000 65536"/>
                                    <a:gd name="T15" fmla="*/ 0 w 83820"/>
                                    <a:gd name="T16" fmla="*/ 0 h 163068"/>
                                    <a:gd name="T17" fmla="*/ 83820 w 83820"/>
                                    <a:gd name="T18" fmla="*/ 163068 h 163068"/>
                                  </a:gdLst>
                                  <a:ahLst/>
                                  <a:cxnLst>
                                    <a:cxn ang="T10">
                                      <a:pos x="T0" y="T1"/>
                                    </a:cxn>
                                    <a:cxn ang="T11">
                                      <a:pos x="T2" y="T3"/>
                                    </a:cxn>
                                    <a:cxn ang="T12">
                                      <a:pos x="T4" y="T5"/>
                                    </a:cxn>
                                    <a:cxn ang="T13">
                                      <a:pos x="T6" y="T7"/>
                                    </a:cxn>
                                    <a:cxn ang="T14">
                                      <a:pos x="T8" y="T9"/>
                                    </a:cxn>
                                  </a:cxnLst>
                                  <a:rect l="T15" t="T16" r="T17" b="T18"/>
                                  <a:pathLst>
                                    <a:path w="83820" h="163068">
                                      <a:moveTo>
                                        <a:pt x="0" y="0"/>
                                      </a:moveTo>
                                      <a:lnTo>
                                        <a:pt x="83820" y="0"/>
                                      </a:lnTo>
                                      <a:lnTo>
                                        <a:pt x="83820" y="163068"/>
                                      </a:lnTo>
                                      <a:lnTo>
                                        <a:pt x="0" y="163068"/>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B97D8" id="Group 19848" o:spid="_x0000_s1026" style="position:absolute;margin-left:27.9pt;margin-top:30.45pt;width:19.55pt;height:12.85pt;z-index:-251657216" coordsize="248412,1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">
                      <v:shape id="Shape 23419" o:spid="_x0000_s1027" style="position:absolute;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" path="m,l82296,r,163068l,163068,,e" fillcolor="#76923c" stroked="f" strokeweight="0">
                        <v:stroke miterlimit="83231f" joinstyle="miter"/>
                        <v:path arrowok="t" o:connecttype="custom" o:connectlocs="0,0;82296,0;82296,163068;0,163068;0,0" o:connectangles="0,0,0,0,0" textboxrect="0,0,82296,163068"/>
                      </v:shape>
                      <v:shape id="Shape 23420" o:spid="_x0000_s1028" style="position:absolute;left:82296;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" path="m,l82296,r,163068l,163068,,e" fillcolor="yellow" stroked="f" strokeweight="0">
                        <v:stroke miterlimit="83231f" joinstyle="miter"/>
                        <v:path arrowok="t" o:connecttype="custom" o:connectlocs="0,0;82296,0;82296,163068;0,163068;0,0" o:connectangles="0,0,0,0,0" textboxrect="0,0,82296,163068"/>
                      </v:shape>
                      <v:shape id="Shape 23421" o:spid="_x0000_s1029" style="position:absolute;left:164592;width:83820;height:163068;visibility:visible;mso-wrap-style:square;v-text-anchor:top" coordsize="8382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" path="m,l83820,r,163068l,163068,,e" fillcolor="red" stroked="f" strokeweight="0">
                        <v:stroke miterlimit="83231f" joinstyle="miter"/>
                        <v:path arrowok="t" o:connecttype="custom" o:connectlocs="0,0;83820,0;83820,163068;0,163068;0,0" o:connectangles="0,0,0,0,0" textboxrect="0,0,83820,163068"/>
                      </v:shape>
                    </v:group>
                  </w:pict>
                </mc:Fallback>
              </mc:AlternateContent>
            </w:r>
            <w:r w:rsidR="00CC0C78" w:rsidRPr="00CC0C78">
              <w:rPr>
                <w:rFonts w:eastAsiaTheme="minorEastAsia" w:cstheme="minorHAnsi"/>
                <w:b/>
                <w:sz w:val="20"/>
                <w:szCs w:val="20"/>
                <w:lang w:val="en-GB"/>
              </w:rPr>
              <w:t>Status realizacije</w:t>
            </w:r>
            <w:r w:rsidR="00CC0C78" w:rsidRPr="00CC0C78">
              <w:rPr>
                <w:rFonts w:eastAsiaTheme="minorEastAsia" w:cstheme="minorHAnsi"/>
                <w:sz w:val="20"/>
                <w:szCs w:val="20"/>
                <w:lang w:val="en-GB"/>
              </w:rPr>
              <w:t xml:space="preserve"> </w:t>
            </w:r>
            <w:r w:rsidR="00CC0C78" w:rsidRPr="00CC0C78">
              <w:rPr>
                <w:rFonts w:eastAsiaTheme="minorEastAsia" w:cstheme="minorHAnsi"/>
                <w:b/>
                <w:sz w:val="20"/>
                <w:szCs w:val="20"/>
                <w:lang w:val="en-GB"/>
              </w:rPr>
              <w:t>AAA</w:t>
            </w:r>
          </w:p>
          <w:p w14:paraId="035AD2E6" w14:textId="77777777" w:rsidR="00CC0C78" w:rsidRPr="00CC0C78" w:rsidRDefault="00CC0C78" w:rsidP="0068597D">
            <w:pPr>
              <w:spacing w:line="276" w:lineRule="auto"/>
              <w:rPr>
                <w:rFonts w:eastAsiaTheme="minorEastAsia" w:cstheme="minorHAnsi"/>
                <w:sz w:val="20"/>
                <w:szCs w:val="20"/>
                <w:lang w:val="en-GB"/>
              </w:rPr>
            </w:pPr>
          </w:p>
        </w:tc>
        <w:tc>
          <w:tcPr>
            <w:tcW w:w="1490" w:type="dxa"/>
            <w:tcBorders>
              <w:top w:val="dashed" w:sz="4" w:space="0" w:color="000000"/>
              <w:left w:val="dashed" w:sz="4" w:space="0" w:color="000000"/>
              <w:bottom w:val="dashed" w:sz="4" w:space="0" w:color="000000"/>
              <w:right w:val="dashed" w:sz="4" w:space="0" w:color="000000"/>
            </w:tcBorders>
          </w:tcPr>
          <w:p w14:paraId="4E597208" w14:textId="77777777" w:rsidR="00CC0C78" w:rsidRPr="00CC0C78" w:rsidRDefault="00CC0C78" w:rsidP="00CC0C78">
            <w:pPr>
              <w:spacing w:line="276" w:lineRule="auto"/>
              <w:jc w:val="center"/>
              <w:rPr>
                <w:rFonts w:eastAsiaTheme="minorEastAsia" w:cstheme="minorHAnsi"/>
                <w:b/>
                <w:sz w:val="20"/>
                <w:szCs w:val="20"/>
                <w:lang w:val="en-GB"/>
              </w:rPr>
            </w:pPr>
            <w:r w:rsidRPr="00CC0C78">
              <w:rPr>
                <w:rFonts w:eastAsiaTheme="minorEastAsia" w:cstheme="minorHAnsi"/>
                <w:b/>
                <w:sz w:val="20"/>
                <w:szCs w:val="20"/>
                <w:lang w:val="en-GB"/>
              </w:rPr>
              <w:t>Obrazloženje / Novi rok</w:t>
            </w:r>
          </w:p>
        </w:tc>
        <w:tc>
          <w:tcPr>
            <w:tcW w:w="1276" w:type="dxa"/>
            <w:gridSpan w:val="2"/>
            <w:tcBorders>
              <w:top w:val="dashed" w:sz="4" w:space="0" w:color="000000"/>
              <w:left w:val="dashed" w:sz="4" w:space="0" w:color="000000"/>
              <w:bottom w:val="dashed" w:sz="4" w:space="0" w:color="000000"/>
              <w:right w:val="dashed" w:sz="4" w:space="0" w:color="000000"/>
            </w:tcBorders>
            <w:shd w:val="clear" w:color="auto" w:fill="DBE5F1"/>
          </w:tcPr>
          <w:p w14:paraId="58788AC0" w14:textId="77777777" w:rsidR="00CC0C78" w:rsidRPr="00CC0C78" w:rsidRDefault="00CC0C78" w:rsidP="00CC0C78">
            <w:pPr>
              <w:spacing w:line="276" w:lineRule="auto"/>
              <w:jc w:val="center"/>
              <w:rPr>
                <w:rFonts w:eastAsiaTheme="minorEastAsia" w:cstheme="minorHAnsi"/>
                <w:sz w:val="20"/>
                <w:szCs w:val="20"/>
                <w:lang w:val="en-GB"/>
              </w:rPr>
            </w:pPr>
            <w:r w:rsidRPr="00CC0C78">
              <w:rPr>
                <w:rFonts w:eastAsiaTheme="minorEastAsia" w:cstheme="minorHAnsi"/>
                <w:b/>
                <w:sz w:val="20"/>
                <w:szCs w:val="20"/>
                <w:lang w:val="en-GB"/>
              </w:rPr>
              <w:t>Sredstva planirana za sprovođenje aktivnosti/planirani izvori finansiranja</w:t>
            </w:r>
          </w:p>
        </w:tc>
        <w:tc>
          <w:tcPr>
            <w:tcW w:w="1284" w:type="dxa"/>
            <w:tcBorders>
              <w:top w:val="dashed" w:sz="4" w:space="0" w:color="000000"/>
              <w:left w:val="dashed" w:sz="4" w:space="0" w:color="000000"/>
              <w:bottom w:val="dashed" w:sz="4" w:space="0" w:color="000000"/>
              <w:right w:val="dashed" w:sz="4" w:space="0" w:color="000000"/>
            </w:tcBorders>
            <w:shd w:val="clear" w:color="auto" w:fill="DBE5F1"/>
          </w:tcPr>
          <w:p w14:paraId="236FCC88" w14:textId="77777777" w:rsidR="00CC0C78" w:rsidRPr="0068597D" w:rsidRDefault="00CC0C78" w:rsidP="0068597D">
            <w:pPr>
              <w:spacing w:line="276" w:lineRule="auto"/>
              <w:jc w:val="center"/>
              <w:rPr>
                <w:rFonts w:eastAsiaTheme="minorEastAsia" w:cstheme="minorHAnsi"/>
                <w:b/>
                <w:sz w:val="20"/>
                <w:szCs w:val="20"/>
                <w:lang w:val="en-GB"/>
              </w:rPr>
            </w:pPr>
            <w:r w:rsidRPr="00CC0C78">
              <w:rPr>
                <w:rFonts w:eastAsiaTheme="minorEastAsia" w:cstheme="minorHAnsi"/>
                <w:b/>
                <w:sz w:val="20"/>
                <w:szCs w:val="20"/>
                <w:lang w:val="en-GB"/>
              </w:rPr>
              <w:t>Sredstva realizovana /izvor finansiranja</w:t>
            </w:r>
          </w:p>
        </w:tc>
        <w:tc>
          <w:tcPr>
            <w:tcW w:w="2340" w:type="dxa"/>
            <w:tcBorders>
              <w:top w:val="dashed" w:sz="4" w:space="0" w:color="000000"/>
              <w:left w:val="dashed" w:sz="4" w:space="0" w:color="000000"/>
              <w:bottom w:val="dashed" w:sz="4" w:space="0" w:color="000000"/>
              <w:right w:val="dashed" w:sz="4" w:space="0" w:color="000000"/>
            </w:tcBorders>
          </w:tcPr>
          <w:p w14:paraId="13063CA6" w14:textId="77777777" w:rsidR="00AC756C" w:rsidRDefault="00AC756C" w:rsidP="00CC0C78">
            <w:pPr>
              <w:spacing w:line="276" w:lineRule="auto"/>
              <w:jc w:val="center"/>
              <w:rPr>
                <w:rFonts w:eastAsiaTheme="minorEastAsia" w:cstheme="minorHAnsi"/>
                <w:b/>
                <w:sz w:val="20"/>
                <w:szCs w:val="20"/>
                <w:lang w:val="en-GB"/>
              </w:rPr>
            </w:pPr>
            <w:r>
              <w:rPr>
                <w:rFonts w:eastAsiaTheme="minorEastAsia" w:cstheme="minorHAnsi"/>
                <w:b/>
                <w:sz w:val="20"/>
                <w:szCs w:val="20"/>
                <w:lang w:val="en-GB"/>
              </w:rPr>
              <w:t>Nap</w:t>
            </w:r>
            <w:r w:rsidR="0040679C">
              <w:rPr>
                <w:rFonts w:eastAsiaTheme="minorEastAsia" w:cstheme="minorHAnsi"/>
                <w:b/>
                <w:sz w:val="20"/>
                <w:szCs w:val="20"/>
                <w:lang w:val="en-GB"/>
              </w:rPr>
              <w:t>o</w:t>
            </w:r>
            <w:r>
              <w:rPr>
                <w:rFonts w:eastAsiaTheme="minorEastAsia" w:cstheme="minorHAnsi"/>
                <w:b/>
                <w:sz w:val="20"/>
                <w:szCs w:val="20"/>
                <w:lang w:val="en-GB"/>
              </w:rPr>
              <w:t xml:space="preserve">mena / </w:t>
            </w:r>
          </w:p>
          <w:p w14:paraId="71516B77" w14:textId="77777777" w:rsidR="00CC0C78" w:rsidRPr="00CC0C78" w:rsidRDefault="00CC0C78" w:rsidP="00CC0C78">
            <w:pPr>
              <w:spacing w:line="276" w:lineRule="auto"/>
              <w:jc w:val="center"/>
              <w:rPr>
                <w:rFonts w:eastAsiaTheme="minorEastAsia" w:cstheme="minorHAnsi"/>
                <w:b/>
                <w:sz w:val="20"/>
                <w:szCs w:val="20"/>
                <w:lang w:val="en-GB"/>
              </w:rPr>
            </w:pPr>
            <w:r w:rsidRPr="00CC0C78">
              <w:rPr>
                <w:rFonts w:eastAsiaTheme="minorEastAsia" w:cstheme="minorHAnsi"/>
                <w:b/>
                <w:sz w:val="20"/>
                <w:szCs w:val="20"/>
                <w:lang w:val="en-GB"/>
              </w:rPr>
              <w:t xml:space="preserve">Preporuke za naredni period sprovođenja </w:t>
            </w:r>
          </w:p>
        </w:tc>
      </w:tr>
      <w:bookmarkEnd w:id="20"/>
      <w:bookmarkEnd w:id="24"/>
      <w:tr w:rsidR="00CC0C78" w:rsidRPr="00CC0C78" w14:paraId="73F6F9E0" w14:textId="77777777" w:rsidTr="000C5DEA">
        <w:trPr>
          <w:gridAfter w:val="1"/>
          <w:wAfter w:w="61" w:type="dxa"/>
          <w:trHeight w:val="512"/>
        </w:trPr>
        <w:tc>
          <w:tcPr>
            <w:tcW w:w="15390" w:type="dxa"/>
            <w:gridSpan w:val="12"/>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738FEFFF" w14:textId="77777777" w:rsidR="00CC0C78" w:rsidRPr="00CC0C78" w:rsidRDefault="00CC0C78" w:rsidP="00CC0C78">
            <w:pPr>
              <w:tabs>
                <w:tab w:val="left" w:pos="2143"/>
              </w:tabs>
              <w:spacing w:line="276" w:lineRule="auto"/>
              <w:jc w:val="both"/>
              <w:rPr>
                <w:rFonts w:eastAsiaTheme="minorEastAsia" w:cstheme="minorHAnsi"/>
                <w:b/>
                <w:sz w:val="20"/>
                <w:szCs w:val="20"/>
                <w:lang w:val="en-GB"/>
              </w:rPr>
            </w:pPr>
            <w:r w:rsidRPr="00CC0C78">
              <w:rPr>
                <w:rFonts w:eastAsiaTheme="minorEastAsia" w:cstheme="minorHAnsi"/>
                <w:b/>
                <w:sz w:val="20"/>
                <w:szCs w:val="20"/>
                <w:lang w:val="en-GB"/>
              </w:rPr>
              <w:t xml:space="preserve">MJERA 1.1 </w:t>
            </w:r>
            <w:r w:rsidRPr="00CC0C78">
              <w:rPr>
                <w:rFonts w:eastAsia="Calibri" w:cstheme="minorHAnsi"/>
                <w:b/>
                <w:sz w:val="20"/>
                <w:szCs w:val="20"/>
                <w:lang w:val="sr-Latn-CS"/>
              </w:rPr>
              <w:t>Savjetodavni i regulatorni okvir</w:t>
            </w:r>
          </w:p>
        </w:tc>
      </w:tr>
      <w:tr w:rsidR="004F3B12" w:rsidRPr="00CC0C78" w14:paraId="3EB5AA87" w14:textId="77777777" w:rsidTr="000C5DEA">
        <w:trPr>
          <w:gridAfter w:val="1"/>
          <w:wAfter w:w="61" w:type="dxa"/>
          <w:trHeight w:val="1070"/>
        </w:trPr>
        <w:tc>
          <w:tcPr>
            <w:tcW w:w="1890" w:type="dxa"/>
            <w:tcBorders>
              <w:top w:val="dashed" w:sz="4" w:space="0" w:color="000000"/>
              <w:left w:val="dashed" w:sz="4" w:space="0" w:color="000000"/>
              <w:bottom w:val="single" w:sz="4" w:space="0" w:color="auto"/>
              <w:right w:val="dashed" w:sz="4" w:space="0" w:color="000000"/>
            </w:tcBorders>
            <w:shd w:val="clear" w:color="auto" w:fill="DBE5F1"/>
          </w:tcPr>
          <w:p w14:paraId="64DD0A79" w14:textId="77777777" w:rsidR="004F3B12" w:rsidRPr="006C4CC6" w:rsidRDefault="004F3B12" w:rsidP="00CC0C78">
            <w:pPr>
              <w:spacing w:line="276" w:lineRule="auto"/>
              <w:rPr>
                <w:rFonts w:eastAsiaTheme="minorEastAsia" w:cstheme="minorHAnsi"/>
                <w:b/>
                <w:sz w:val="20"/>
                <w:szCs w:val="20"/>
                <w:lang w:val="en-GB"/>
              </w:rPr>
            </w:pPr>
            <w:r w:rsidRPr="006C4CC6">
              <w:rPr>
                <w:rFonts w:eastAsiaTheme="minorEastAsia" w:cstheme="minorHAnsi"/>
                <w:b/>
                <w:sz w:val="20"/>
                <w:szCs w:val="20"/>
                <w:lang w:val="en-GB"/>
              </w:rPr>
              <w:t>1.1.</w:t>
            </w:r>
            <w:r w:rsidR="00EC03EF" w:rsidRPr="006C4CC6">
              <w:rPr>
                <w:rFonts w:eastAsiaTheme="minorEastAsia" w:cstheme="minorHAnsi"/>
                <w:b/>
                <w:sz w:val="20"/>
                <w:szCs w:val="20"/>
                <w:lang w:val="en-GB"/>
              </w:rPr>
              <w:t>1.</w:t>
            </w:r>
            <w:r w:rsidRPr="006C4CC6">
              <w:rPr>
                <w:rFonts w:eastAsiaTheme="minorEastAsia" w:cstheme="minorHAnsi"/>
                <w:sz w:val="20"/>
                <w:szCs w:val="20"/>
                <w:lang w:val="en-GB"/>
              </w:rPr>
              <w:t xml:space="preserve"> </w:t>
            </w:r>
            <w:r w:rsidRPr="006C4CC6">
              <w:rPr>
                <w:rFonts w:eastAsiaTheme="minorEastAsia" w:cstheme="minorHAnsi"/>
                <w:b/>
                <w:sz w:val="20"/>
                <w:szCs w:val="20"/>
                <w:lang w:val="en-GB"/>
              </w:rPr>
              <w:t>Izrada Zakona o turizmu i ugostiteljstvu</w:t>
            </w:r>
          </w:p>
          <w:p w14:paraId="0EE7A6CA" w14:textId="77777777" w:rsidR="004F3B12" w:rsidRPr="006C4CC6" w:rsidRDefault="004F3B12" w:rsidP="00CC0C78">
            <w:pPr>
              <w:spacing w:before="1" w:line="276" w:lineRule="auto"/>
              <w:ind w:right="374"/>
              <w:rPr>
                <w:rFonts w:eastAsia="Calibri" w:cstheme="minorHAnsi"/>
                <w:b/>
                <w:sz w:val="20"/>
                <w:szCs w:val="20"/>
                <w:lang w:val="bs"/>
              </w:rPr>
            </w:pPr>
          </w:p>
        </w:tc>
        <w:tc>
          <w:tcPr>
            <w:tcW w:w="1530" w:type="dxa"/>
            <w:tcBorders>
              <w:top w:val="dashed" w:sz="4" w:space="0" w:color="000000"/>
              <w:left w:val="dashed" w:sz="4" w:space="0" w:color="000000"/>
              <w:bottom w:val="single" w:sz="4" w:space="0" w:color="auto"/>
              <w:right w:val="dashed" w:sz="4" w:space="0" w:color="000000"/>
            </w:tcBorders>
            <w:shd w:val="clear" w:color="auto" w:fill="DBE5F1"/>
          </w:tcPr>
          <w:p w14:paraId="67F65D43" w14:textId="77777777" w:rsidR="004F3B12" w:rsidRPr="008D0096" w:rsidRDefault="004F3B12" w:rsidP="00CC0C78">
            <w:pPr>
              <w:spacing w:line="276" w:lineRule="auto"/>
              <w:jc w:val="center"/>
              <w:rPr>
                <w:rFonts w:eastAsiaTheme="minorEastAsia" w:cstheme="minorHAnsi"/>
                <w:b/>
                <w:sz w:val="20"/>
                <w:szCs w:val="20"/>
                <w:lang w:val="en-GB"/>
              </w:rPr>
            </w:pPr>
            <w:r w:rsidRPr="008D0096">
              <w:rPr>
                <w:rFonts w:eastAsiaTheme="minorEastAsia" w:cstheme="minorHAnsi"/>
                <w:b/>
                <w:sz w:val="20"/>
                <w:szCs w:val="20"/>
                <w:lang w:val="en-GB"/>
              </w:rPr>
              <w:t>Usvojen Zakon</w:t>
            </w:r>
          </w:p>
          <w:p w14:paraId="7164B0EC" w14:textId="77777777" w:rsidR="004F3B12" w:rsidRPr="008D0096" w:rsidRDefault="004F3B12" w:rsidP="00CC0C78">
            <w:pPr>
              <w:spacing w:line="276" w:lineRule="auto"/>
              <w:rPr>
                <w:rFonts w:eastAsiaTheme="minorEastAsia" w:cstheme="minorHAnsi"/>
                <w:b/>
                <w:sz w:val="20"/>
                <w:szCs w:val="20"/>
                <w:lang w:val="en-GB"/>
              </w:rPr>
            </w:pPr>
          </w:p>
          <w:p w14:paraId="3EE448EB" w14:textId="77777777" w:rsidR="004F3B12" w:rsidRPr="008D0096" w:rsidRDefault="004F3B12" w:rsidP="00CC0C78">
            <w:pPr>
              <w:spacing w:line="276" w:lineRule="auto"/>
              <w:rPr>
                <w:rFonts w:eastAsiaTheme="minorEastAsia" w:cstheme="minorHAnsi"/>
                <w:b/>
                <w:sz w:val="20"/>
                <w:szCs w:val="20"/>
                <w:lang w:val="en-GB"/>
              </w:rPr>
            </w:pPr>
          </w:p>
          <w:p w14:paraId="56CE2A86" w14:textId="77777777" w:rsidR="004F3B12" w:rsidRPr="008D0096" w:rsidRDefault="004F3B12" w:rsidP="00CC0C78">
            <w:pPr>
              <w:spacing w:line="276" w:lineRule="auto"/>
              <w:rPr>
                <w:rFonts w:eastAsiaTheme="minorEastAsia" w:cstheme="minorHAnsi"/>
                <w:b/>
                <w:sz w:val="20"/>
                <w:szCs w:val="20"/>
                <w:lang w:val="en-GB"/>
              </w:rPr>
            </w:pPr>
          </w:p>
          <w:p w14:paraId="3E4237A3" w14:textId="77777777" w:rsidR="004F3B12" w:rsidRPr="008D0096" w:rsidRDefault="004F3B12" w:rsidP="00CC0C78">
            <w:pPr>
              <w:spacing w:line="276" w:lineRule="auto"/>
              <w:rPr>
                <w:rFonts w:eastAsiaTheme="minorEastAsia" w:cstheme="minorHAnsi"/>
                <w:b/>
                <w:sz w:val="20"/>
                <w:szCs w:val="20"/>
                <w:lang w:val="en-GB"/>
              </w:rPr>
            </w:pPr>
          </w:p>
          <w:p w14:paraId="0D5D43B5" w14:textId="77777777" w:rsidR="004F3B12" w:rsidRPr="008D0096" w:rsidRDefault="004F3B12" w:rsidP="00CC0C78">
            <w:pPr>
              <w:spacing w:line="276" w:lineRule="auto"/>
              <w:rPr>
                <w:rFonts w:eastAsiaTheme="minorEastAsia" w:cstheme="minorHAnsi"/>
                <w:b/>
                <w:sz w:val="20"/>
                <w:szCs w:val="20"/>
                <w:lang w:val="en-GB"/>
              </w:rPr>
            </w:pPr>
          </w:p>
        </w:tc>
        <w:tc>
          <w:tcPr>
            <w:tcW w:w="1400" w:type="dxa"/>
            <w:tcBorders>
              <w:top w:val="dashed" w:sz="4" w:space="0" w:color="000000"/>
              <w:left w:val="dashed" w:sz="4" w:space="0" w:color="000000"/>
              <w:bottom w:val="single" w:sz="4" w:space="0" w:color="auto"/>
              <w:right w:val="dashed" w:sz="4" w:space="0" w:color="000000"/>
            </w:tcBorders>
          </w:tcPr>
          <w:p w14:paraId="45180407" w14:textId="47268C9D" w:rsidR="00B250D4" w:rsidRPr="00B250D4" w:rsidRDefault="00B250D4" w:rsidP="00B250D4">
            <w:pPr>
              <w:spacing w:line="276" w:lineRule="auto"/>
              <w:jc w:val="center"/>
              <w:rPr>
                <w:rFonts w:eastAsiaTheme="minorEastAsia" w:cstheme="minorHAnsi"/>
                <w:sz w:val="20"/>
                <w:szCs w:val="20"/>
                <w:lang w:val="de-DE"/>
              </w:rPr>
            </w:pPr>
            <w:r w:rsidRPr="00B250D4">
              <w:rPr>
                <w:rFonts w:eastAsiaTheme="minorEastAsia" w:cstheme="minorHAnsi"/>
                <w:sz w:val="20"/>
                <w:szCs w:val="20"/>
                <w:lang w:val="en-GB"/>
              </w:rPr>
              <w:t>Glavni nosioc</w:t>
            </w:r>
            <w:r w:rsidRPr="00B250D4">
              <w:rPr>
                <w:rFonts w:eastAsiaTheme="minorEastAsia" w:cstheme="minorHAnsi"/>
                <w:sz w:val="20"/>
                <w:szCs w:val="20"/>
                <w:lang w:val="en-GB"/>
              </w:rPr>
              <w:softHyphen/>
            </w:r>
            <w:r w:rsidRPr="00B250D4">
              <w:rPr>
                <w:rFonts w:eastAsiaTheme="minorEastAsia" w:cstheme="minorHAnsi"/>
                <w:sz w:val="20"/>
                <w:szCs w:val="20"/>
                <w:lang w:val="de-DE"/>
              </w:rPr>
              <w:t>:</w:t>
            </w:r>
          </w:p>
          <w:p w14:paraId="4DFB21E9" w14:textId="77777777" w:rsidR="004F3B12" w:rsidRPr="008D0096" w:rsidRDefault="004F3B12" w:rsidP="00B77858">
            <w:pPr>
              <w:spacing w:line="276" w:lineRule="auto"/>
              <w:jc w:val="center"/>
              <w:rPr>
                <w:rFonts w:eastAsiaTheme="minorEastAsia" w:cstheme="minorHAnsi"/>
                <w:sz w:val="20"/>
                <w:szCs w:val="20"/>
                <w:lang w:val="en-GB"/>
              </w:rPr>
            </w:pPr>
            <w:r w:rsidRPr="008D0096">
              <w:rPr>
                <w:rFonts w:eastAsiaTheme="minorEastAsia" w:cstheme="minorHAnsi"/>
                <w:sz w:val="20"/>
                <w:szCs w:val="20"/>
                <w:lang w:val="en-GB"/>
              </w:rPr>
              <w:t xml:space="preserve">MT </w:t>
            </w:r>
          </w:p>
          <w:p w14:paraId="3650D976" w14:textId="77777777" w:rsidR="004F3B12" w:rsidRPr="008D0096" w:rsidRDefault="004F3B12" w:rsidP="00CC0C78">
            <w:pPr>
              <w:spacing w:line="276" w:lineRule="auto"/>
              <w:rPr>
                <w:rFonts w:eastAsiaTheme="minorEastAsia" w:cstheme="minorHAnsi"/>
                <w:sz w:val="20"/>
                <w:szCs w:val="20"/>
                <w:lang w:val="en-GB"/>
              </w:rPr>
            </w:pPr>
          </w:p>
          <w:p w14:paraId="56B35A55" w14:textId="77777777" w:rsidR="004F3B12" w:rsidRPr="008D0096" w:rsidRDefault="004F3B12" w:rsidP="00CC0C78">
            <w:pPr>
              <w:spacing w:line="276" w:lineRule="auto"/>
              <w:rPr>
                <w:rFonts w:eastAsiaTheme="minorEastAsia" w:cstheme="minorHAnsi"/>
                <w:sz w:val="20"/>
                <w:szCs w:val="20"/>
                <w:lang w:val="en-GB"/>
              </w:rPr>
            </w:pPr>
          </w:p>
          <w:p w14:paraId="399D603F" w14:textId="77777777" w:rsidR="004F3B12" w:rsidRPr="008D0096" w:rsidRDefault="004F3B12" w:rsidP="00CC0C78">
            <w:pPr>
              <w:spacing w:line="276" w:lineRule="auto"/>
              <w:rPr>
                <w:rFonts w:eastAsiaTheme="minorEastAsia" w:cstheme="minorHAnsi"/>
                <w:sz w:val="20"/>
                <w:szCs w:val="20"/>
                <w:lang w:val="en-GB"/>
              </w:rPr>
            </w:pPr>
          </w:p>
          <w:p w14:paraId="658223E8" w14:textId="77777777" w:rsidR="004F3B12" w:rsidRPr="008D0096" w:rsidRDefault="004F3B12" w:rsidP="00CC0C78">
            <w:pPr>
              <w:spacing w:line="276" w:lineRule="auto"/>
              <w:rPr>
                <w:rFonts w:eastAsiaTheme="minorEastAsia" w:cstheme="minorHAnsi"/>
                <w:sz w:val="20"/>
                <w:szCs w:val="20"/>
                <w:lang w:val="en-GB"/>
              </w:rPr>
            </w:pPr>
          </w:p>
          <w:p w14:paraId="4CA85F03" w14:textId="77777777" w:rsidR="004F3B12" w:rsidRPr="008D0096" w:rsidRDefault="004F3B12" w:rsidP="00CC0C78">
            <w:pPr>
              <w:spacing w:line="276" w:lineRule="auto"/>
              <w:jc w:val="center"/>
              <w:rPr>
                <w:rFonts w:eastAsiaTheme="minorEastAsia" w:cstheme="minorHAnsi"/>
                <w:sz w:val="20"/>
                <w:szCs w:val="20"/>
                <w:lang w:val="en-GB"/>
              </w:rPr>
            </w:pPr>
          </w:p>
          <w:p w14:paraId="7251C6DC" w14:textId="77777777" w:rsidR="004F3B12" w:rsidRPr="008D0096" w:rsidRDefault="004F3B12" w:rsidP="00CC0C78">
            <w:pPr>
              <w:spacing w:line="276" w:lineRule="auto"/>
              <w:jc w:val="center"/>
              <w:rPr>
                <w:rFonts w:eastAsiaTheme="minorEastAsia" w:cstheme="minorHAnsi"/>
                <w:sz w:val="20"/>
                <w:szCs w:val="20"/>
                <w:lang w:val="en-GB"/>
              </w:rPr>
            </w:pPr>
          </w:p>
          <w:p w14:paraId="4646DEC8" w14:textId="77777777" w:rsidR="004F3B12" w:rsidRPr="008D0096" w:rsidRDefault="004F3B12" w:rsidP="00CC0C78">
            <w:pPr>
              <w:spacing w:line="276" w:lineRule="auto"/>
              <w:jc w:val="center"/>
              <w:rPr>
                <w:rFonts w:eastAsiaTheme="minorEastAsia" w:cstheme="minorHAnsi"/>
                <w:sz w:val="20"/>
                <w:szCs w:val="20"/>
                <w:lang w:val="en-GB"/>
              </w:rPr>
            </w:pPr>
          </w:p>
          <w:p w14:paraId="27DD780C" w14:textId="77777777" w:rsidR="004F3B12" w:rsidRPr="008D0096" w:rsidRDefault="004F3B12" w:rsidP="00CC0C78">
            <w:pPr>
              <w:spacing w:line="276" w:lineRule="auto"/>
              <w:rPr>
                <w:rFonts w:eastAsiaTheme="minorEastAsia" w:cstheme="minorHAnsi"/>
                <w:sz w:val="20"/>
                <w:szCs w:val="20"/>
                <w:lang w:val="en-GB"/>
              </w:rPr>
            </w:pPr>
          </w:p>
        </w:tc>
        <w:tc>
          <w:tcPr>
            <w:tcW w:w="1120" w:type="dxa"/>
            <w:tcBorders>
              <w:top w:val="dashed" w:sz="4" w:space="0" w:color="000000"/>
              <w:left w:val="dashed" w:sz="4" w:space="0" w:color="000000"/>
              <w:bottom w:val="single" w:sz="4" w:space="0" w:color="auto"/>
              <w:right w:val="dashed" w:sz="4" w:space="0" w:color="000000"/>
            </w:tcBorders>
          </w:tcPr>
          <w:p w14:paraId="76533295" w14:textId="3EF844E8" w:rsidR="004F3B12" w:rsidRPr="008D0096" w:rsidRDefault="00C37325" w:rsidP="00CC0C78">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4F3B12" w:rsidRPr="008D0096">
              <w:rPr>
                <w:rFonts w:eastAsiaTheme="minorEastAsia" w:cstheme="minorHAnsi"/>
                <w:sz w:val="20"/>
                <w:szCs w:val="20"/>
                <w:lang w:val="en-GB"/>
              </w:rPr>
              <w:t xml:space="preserve"> Q 202</w:t>
            </w:r>
            <w:r w:rsidR="000C5DEA">
              <w:rPr>
                <w:rFonts w:eastAsiaTheme="minorEastAsia" w:cstheme="minorHAnsi"/>
                <w:sz w:val="20"/>
                <w:szCs w:val="20"/>
                <w:lang w:val="en-GB"/>
              </w:rPr>
              <w:t>5</w:t>
            </w:r>
            <w:r w:rsidR="004F3B12" w:rsidRPr="008D0096">
              <w:rPr>
                <w:rFonts w:eastAsiaTheme="minorEastAsia" w:cstheme="minorHAnsi"/>
                <w:sz w:val="20"/>
                <w:szCs w:val="20"/>
                <w:lang w:val="en-GB"/>
              </w:rPr>
              <w:t>.</w:t>
            </w:r>
          </w:p>
          <w:p w14:paraId="70C8703E" w14:textId="77777777" w:rsidR="004F3B12" w:rsidRPr="008D0096" w:rsidRDefault="004F3B12" w:rsidP="00CC0C78">
            <w:pPr>
              <w:spacing w:line="276" w:lineRule="auto"/>
              <w:jc w:val="center"/>
              <w:rPr>
                <w:rFonts w:eastAsiaTheme="minorEastAsia" w:cstheme="minorHAnsi"/>
                <w:sz w:val="20"/>
                <w:szCs w:val="20"/>
                <w:lang w:val="en-GB"/>
              </w:rPr>
            </w:pPr>
          </w:p>
          <w:p w14:paraId="5486ECF0" w14:textId="77777777" w:rsidR="004F3B12" w:rsidRPr="008D0096" w:rsidRDefault="004F3B12" w:rsidP="00CC0C78">
            <w:pPr>
              <w:spacing w:line="276" w:lineRule="auto"/>
              <w:jc w:val="center"/>
              <w:rPr>
                <w:rFonts w:eastAsiaTheme="minorEastAsia" w:cstheme="minorHAnsi"/>
                <w:sz w:val="20"/>
                <w:szCs w:val="20"/>
                <w:lang w:val="en-GB"/>
              </w:rPr>
            </w:pPr>
          </w:p>
          <w:p w14:paraId="573C9B1D" w14:textId="77777777" w:rsidR="004F3B12" w:rsidRPr="008D0096" w:rsidRDefault="004F3B12" w:rsidP="00CC0C78">
            <w:pPr>
              <w:spacing w:line="276" w:lineRule="auto"/>
              <w:jc w:val="center"/>
              <w:rPr>
                <w:rFonts w:eastAsiaTheme="minorEastAsia" w:cstheme="minorHAnsi"/>
                <w:sz w:val="20"/>
                <w:szCs w:val="20"/>
                <w:lang w:val="en-GB"/>
              </w:rPr>
            </w:pPr>
          </w:p>
          <w:p w14:paraId="4B177EE7" w14:textId="77777777" w:rsidR="004F3B12" w:rsidRPr="008D0096" w:rsidRDefault="004F3B12" w:rsidP="00CC0C78">
            <w:pPr>
              <w:spacing w:line="276" w:lineRule="auto"/>
              <w:jc w:val="center"/>
              <w:rPr>
                <w:rFonts w:eastAsiaTheme="minorEastAsia" w:cstheme="minorHAnsi"/>
                <w:sz w:val="20"/>
                <w:szCs w:val="20"/>
                <w:lang w:val="en-GB"/>
              </w:rPr>
            </w:pPr>
          </w:p>
          <w:p w14:paraId="5F6C35D0" w14:textId="77777777" w:rsidR="004F3B12" w:rsidRPr="008D0096" w:rsidRDefault="004F3B12" w:rsidP="00CC0C78">
            <w:pPr>
              <w:spacing w:line="276" w:lineRule="auto"/>
              <w:jc w:val="center"/>
              <w:rPr>
                <w:rFonts w:eastAsiaTheme="minorEastAsia" w:cstheme="minorHAnsi"/>
                <w:sz w:val="20"/>
                <w:szCs w:val="20"/>
                <w:lang w:val="en-GB"/>
              </w:rPr>
            </w:pPr>
          </w:p>
        </w:tc>
        <w:tc>
          <w:tcPr>
            <w:tcW w:w="1080" w:type="dxa"/>
            <w:tcBorders>
              <w:top w:val="dashed" w:sz="4" w:space="0" w:color="000000"/>
              <w:left w:val="dashed" w:sz="4" w:space="0" w:color="000000"/>
              <w:bottom w:val="single" w:sz="4" w:space="0" w:color="auto"/>
              <w:right w:val="dashed" w:sz="4" w:space="0" w:color="000000"/>
            </w:tcBorders>
          </w:tcPr>
          <w:p w14:paraId="55595ADB" w14:textId="7FE8AE69" w:rsidR="004F3B12" w:rsidRPr="008D0096" w:rsidRDefault="00FF2437" w:rsidP="00CC0C78">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95023F">
              <w:rPr>
                <w:rFonts w:eastAsiaTheme="minorEastAsia" w:cstheme="minorHAnsi"/>
                <w:sz w:val="20"/>
                <w:szCs w:val="20"/>
                <w:lang w:val="en-GB"/>
              </w:rPr>
              <w:t xml:space="preserve">V </w:t>
            </w:r>
            <w:r w:rsidR="004F3B12" w:rsidRPr="008D0096">
              <w:rPr>
                <w:rFonts w:eastAsiaTheme="minorEastAsia" w:cstheme="minorHAnsi"/>
                <w:sz w:val="20"/>
                <w:szCs w:val="20"/>
                <w:lang w:val="en-GB"/>
              </w:rPr>
              <w:t>Q 202</w:t>
            </w:r>
            <w:r w:rsidR="000C5DEA">
              <w:rPr>
                <w:rFonts w:eastAsiaTheme="minorEastAsia" w:cstheme="minorHAnsi"/>
                <w:sz w:val="20"/>
                <w:szCs w:val="20"/>
                <w:lang w:val="en-GB"/>
              </w:rPr>
              <w:t>5</w:t>
            </w:r>
            <w:r w:rsidR="004F3B12" w:rsidRPr="008D0096">
              <w:rPr>
                <w:rFonts w:eastAsiaTheme="minorEastAsia" w:cstheme="minorHAnsi"/>
                <w:sz w:val="20"/>
                <w:szCs w:val="20"/>
                <w:lang w:val="en-GB"/>
              </w:rPr>
              <w:t>.</w:t>
            </w:r>
          </w:p>
          <w:p w14:paraId="5FFF6BC8" w14:textId="77777777" w:rsidR="004F3B12" w:rsidRPr="008D0096" w:rsidRDefault="004F3B12" w:rsidP="00CC0C78">
            <w:pPr>
              <w:spacing w:line="276" w:lineRule="auto"/>
              <w:jc w:val="center"/>
              <w:rPr>
                <w:rFonts w:eastAsiaTheme="minorEastAsia" w:cstheme="minorHAnsi"/>
                <w:sz w:val="20"/>
                <w:szCs w:val="20"/>
                <w:lang w:val="en-GB"/>
              </w:rPr>
            </w:pPr>
          </w:p>
          <w:p w14:paraId="64D6CAE5" w14:textId="77777777" w:rsidR="004F3B12" w:rsidRPr="008D0096" w:rsidRDefault="004F3B12" w:rsidP="00CC0C78">
            <w:pPr>
              <w:spacing w:line="276" w:lineRule="auto"/>
              <w:jc w:val="center"/>
              <w:rPr>
                <w:rFonts w:eastAsiaTheme="minorEastAsia" w:cstheme="minorHAnsi"/>
                <w:sz w:val="20"/>
                <w:szCs w:val="20"/>
                <w:lang w:val="en-GB"/>
              </w:rPr>
            </w:pPr>
          </w:p>
          <w:p w14:paraId="1F329AF8" w14:textId="77777777" w:rsidR="004F3B12" w:rsidRPr="008D0096" w:rsidRDefault="004F3B12" w:rsidP="00CC0C78">
            <w:pPr>
              <w:spacing w:line="276" w:lineRule="auto"/>
              <w:jc w:val="center"/>
              <w:rPr>
                <w:rFonts w:eastAsiaTheme="minorEastAsia" w:cstheme="minorHAnsi"/>
                <w:sz w:val="20"/>
                <w:szCs w:val="20"/>
                <w:lang w:val="en-GB"/>
              </w:rPr>
            </w:pPr>
          </w:p>
          <w:p w14:paraId="736FE585" w14:textId="77777777" w:rsidR="004F3B12" w:rsidRPr="008D0096" w:rsidRDefault="004F3B12" w:rsidP="00CC0C78">
            <w:pPr>
              <w:spacing w:line="276" w:lineRule="auto"/>
              <w:jc w:val="center"/>
              <w:rPr>
                <w:rFonts w:eastAsiaTheme="minorEastAsia" w:cstheme="minorHAnsi"/>
                <w:sz w:val="20"/>
                <w:szCs w:val="20"/>
                <w:lang w:val="en-GB"/>
              </w:rPr>
            </w:pPr>
          </w:p>
          <w:p w14:paraId="26C51FD2" w14:textId="77777777" w:rsidR="004F3B12" w:rsidRPr="008D0096" w:rsidRDefault="004F3B12" w:rsidP="00CC0C78">
            <w:pPr>
              <w:spacing w:line="276" w:lineRule="auto"/>
              <w:jc w:val="center"/>
              <w:rPr>
                <w:rFonts w:eastAsiaTheme="minorEastAsia" w:cstheme="minorHAnsi"/>
                <w:sz w:val="20"/>
                <w:szCs w:val="20"/>
                <w:lang w:val="en-GB"/>
              </w:rPr>
            </w:pPr>
          </w:p>
          <w:p w14:paraId="7362828B" w14:textId="77777777" w:rsidR="004F3B12" w:rsidRPr="008D0096" w:rsidRDefault="004F3B12" w:rsidP="00CC0C78">
            <w:pPr>
              <w:tabs>
                <w:tab w:val="left" w:pos="614"/>
              </w:tabs>
              <w:spacing w:line="276" w:lineRule="auto"/>
              <w:jc w:val="center"/>
              <w:rPr>
                <w:rFonts w:eastAsiaTheme="minorEastAsia" w:cstheme="minorHAnsi"/>
                <w:sz w:val="20"/>
                <w:szCs w:val="20"/>
                <w:lang w:val="en-GB"/>
              </w:rPr>
            </w:pPr>
          </w:p>
          <w:p w14:paraId="253704BC" w14:textId="77777777" w:rsidR="004F3B12" w:rsidRPr="008D0096" w:rsidRDefault="004F3B12" w:rsidP="00CC0C78">
            <w:pPr>
              <w:spacing w:line="276" w:lineRule="auto"/>
              <w:jc w:val="center"/>
              <w:rPr>
                <w:rFonts w:eastAsiaTheme="minorEastAsia" w:cstheme="minorHAnsi"/>
                <w:sz w:val="20"/>
                <w:szCs w:val="20"/>
                <w:lang w:val="en-GB"/>
              </w:rPr>
            </w:pPr>
          </w:p>
        </w:tc>
        <w:tc>
          <w:tcPr>
            <w:tcW w:w="1980" w:type="dxa"/>
            <w:gridSpan w:val="2"/>
            <w:tcBorders>
              <w:top w:val="dashed" w:sz="4" w:space="0" w:color="000000"/>
              <w:left w:val="dashed" w:sz="4" w:space="0" w:color="000000"/>
              <w:bottom w:val="single" w:sz="4" w:space="0" w:color="auto"/>
              <w:right w:val="dashed" w:sz="4" w:space="0" w:color="000000"/>
            </w:tcBorders>
            <w:shd w:val="clear" w:color="auto" w:fill="FFFF00"/>
          </w:tcPr>
          <w:p w14:paraId="4ABD6C0D" w14:textId="77777777" w:rsidR="00BD2949" w:rsidRDefault="004C7928" w:rsidP="00D77693">
            <w:pPr>
              <w:jc w:val="center"/>
              <w:rPr>
                <w:color w:val="FFFFFF" w:themeColor="background1"/>
              </w:rPr>
            </w:pPr>
            <w:r>
              <w:rPr>
                <w:rFonts w:eastAsiaTheme="minorEastAsia" w:cstheme="minorHAnsi"/>
                <w:b/>
                <w:sz w:val="20"/>
                <w:szCs w:val="20"/>
                <w:lang w:val="en-GB"/>
              </w:rPr>
              <w:t>Djelimično r</w:t>
            </w:r>
            <w:r w:rsidR="00203D6E">
              <w:rPr>
                <w:rFonts w:eastAsiaTheme="minorEastAsia" w:cstheme="minorHAnsi"/>
                <w:b/>
                <w:sz w:val="20"/>
                <w:szCs w:val="20"/>
                <w:lang w:val="en-GB"/>
              </w:rPr>
              <w:t>ealizovano</w:t>
            </w:r>
          </w:p>
          <w:p w14:paraId="5FE6FAB3" w14:textId="77777777" w:rsidR="008D597A" w:rsidRPr="004C7928" w:rsidRDefault="008D597A" w:rsidP="00B77858">
            <w:pPr>
              <w:rPr>
                <w:color w:val="000000" w:themeColor="text1"/>
              </w:rPr>
            </w:pPr>
          </w:p>
        </w:tc>
        <w:tc>
          <w:tcPr>
            <w:tcW w:w="1490" w:type="dxa"/>
            <w:tcBorders>
              <w:top w:val="dashed" w:sz="4" w:space="0" w:color="000000"/>
              <w:left w:val="dashed" w:sz="4" w:space="0" w:color="000000"/>
              <w:bottom w:val="single" w:sz="4" w:space="0" w:color="auto"/>
              <w:right w:val="dashed" w:sz="4" w:space="0" w:color="000000"/>
            </w:tcBorders>
          </w:tcPr>
          <w:p w14:paraId="5D53F34D" w14:textId="05899F87" w:rsidR="005C56C0" w:rsidRDefault="005C56C0" w:rsidP="002F7FEF">
            <w:pPr>
              <w:spacing w:after="0" w:line="240" w:lineRule="auto"/>
              <w:rPr>
                <w:rFonts w:eastAsiaTheme="minorEastAsia" w:cstheme="minorHAnsi"/>
                <w:sz w:val="20"/>
                <w:szCs w:val="20"/>
                <w:lang w:val="en-GB"/>
              </w:rPr>
            </w:pPr>
            <w:r w:rsidRPr="005C56C0">
              <w:rPr>
                <w:rFonts w:eastAsiaTheme="minorEastAsia" w:cstheme="minorHAnsi"/>
                <w:sz w:val="20"/>
                <w:szCs w:val="20"/>
              </w:rPr>
              <w:t>Ministarstvo</w:t>
            </w:r>
            <w:r>
              <w:rPr>
                <w:rFonts w:eastAsiaTheme="minorEastAsia" w:cstheme="minorHAnsi"/>
                <w:sz w:val="20"/>
                <w:szCs w:val="20"/>
              </w:rPr>
              <w:t xml:space="preserve"> turizma</w:t>
            </w:r>
            <w:r w:rsidRPr="005C56C0">
              <w:rPr>
                <w:rFonts w:eastAsiaTheme="minorEastAsia" w:cstheme="minorHAnsi"/>
                <w:sz w:val="20"/>
                <w:szCs w:val="20"/>
              </w:rPr>
              <w:t xml:space="preserve"> je 12.02.2025. godine objavilo Javni poziv organima, organizacijama, udruženjima i pojedincima (zainteresovana javnost) da se uključe u postupak pripreme teksta Nacrta Zakona o turizmu i ugostiteljstvu, koji je trajao 20 dana. U ovoj fazi izrade propisa, pristigao je znatan broj predloga i sugestija, na koji način je omogućeno </w:t>
            </w:r>
            <w:r w:rsidRPr="005C56C0">
              <w:rPr>
                <w:rFonts w:eastAsiaTheme="minorEastAsia" w:cstheme="minorHAnsi"/>
                <w:sz w:val="20"/>
                <w:szCs w:val="20"/>
              </w:rPr>
              <w:lastRenderedPageBreak/>
              <w:t xml:space="preserve">zainteresovanoj javnosti da svojim predlozima i sugestijama doprinese utvrđivanju teksta nacrta Zakona. Ministarstvo je pripremilo tekst nacrta Zakona i isti objavilo na e-portalu 10.06.2025. godine sa pozivom za Javnu raspravu koja je trajala do 31.07.2025. </w:t>
            </w:r>
            <w:proofErr w:type="gramStart"/>
            <w:r w:rsidRPr="005C56C0">
              <w:rPr>
                <w:rFonts w:eastAsiaTheme="minorEastAsia" w:cstheme="minorHAnsi"/>
                <w:sz w:val="20"/>
                <w:szCs w:val="20"/>
              </w:rPr>
              <w:t>godine  (</w:t>
            </w:r>
            <w:proofErr w:type="gramEnd"/>
            <w:r w:rsidR="008A42F8">
              <w:fldChar w:fldCharType="begin"/>
            </w:r>
            <w:r w:rsidR="008A42F8">
              <w:instrText xml:space="preserve"> HYPERLINK "https://www.gov.me/clanak/javna-rasprava-o-nacrtu-zakona-o-turizmu-i-ugostiteljstvu" </w:instrText>
            </w:r>
            <w:r w:rsidR="008A42F8">
              <w:fldChar w:fldCharType="separate"/>
            </w:r>
            <w:r w:rsidRPr="005C56C0">
              <w:rPr>
                <w:rStyle w:val="Hyperlink"/>
                <w:rFonts w:eastAsiaTheme="minorEastAsia" w:cstheme="minorHAnsi"/>
                <w:sz w:val="20"/>
                <w:szCs w:val="20"/>
              </w:rPr>
              <w:t>https://www.gov.me/clanak/javna-rasprava-o-nacrtu-zakona-o-turizmu-i-ugostiteljstvu</w:t>
            </w:r>
            <w:r w:rsidR="008A42F8">
              <w:rPr>
                <w:rStyle w:val="Hyperlink"/>
                <w:rFonts w:eastAsiaTheme="minorEastAsia" w:cstheme="minorHAnsi"/>
                <w:sz w:val="20"/>
                <w:szCs w:val="20"/>
              </w:rPr>
              <w:fldChar w:fldCharType="end"/>
            </w:r>
          </w:p>
          <w:p w14:paraId="204E4C3C" w14:textId="77777777" w:rsidR="005C56C0" w:rsidRDefault="005C56C0" w:rsidP="002F7FEF">
            <w:pPr>
              <w:spacing w:after="0" w:line="240" w:lineRule="auto"/>
              <w:rPr>
                <w:rFonts w:eastAsiaTheme="minorEastAsia" w:cstheme="minorHAnsi"/>
                <w:sz w:val="20"/>
                <w:szCs w:val="20"/>
                <w:lang w:val="en-GB"/>
              </w:rPr>
            </w:pPr>
          </w:p>
          <w:p w14:paraId="49481E3D" w14:textId="2812FD75" w:rsidR="005C56C0" w:rsidRPr="005C56C0" w:rsidRDefault="005C56C0" w:rsidP="005C56C0">
            <w:pPr>
              <w:spacing w:after="0" w:line="240" w:lineRule="auto"/>
              <w:rPr>
                <w:rFonts w:eastAsiaTheme="minorEastAsia" w:cstheme="minorHAnsi"/>
                <w:sz w:val="20"/>
                <w:szCs w:val="20"/>
                <w:lang w:val="en-GB"/>
              </w:rPr>
            </w:pPr>
            <w:r w:rsidRPr="005C56C0">
              <w:rPr>
                <w:rFonts w:eastAsiaTheme="minorEastAsia" w:cstheme="minorHAnsi"/>
                <w:sz w:val="20"/>
                <w:szCs w:val="20"/>
                <w:lang w:val="en-GB"/>
              </w:rPr>
              <w:t xml:space="preserve">Shodno aktivnostima u okviru pregovora o pristupanju Crne Gore Evropskoj uniji, a koje se odnose na usaglašavanje </w:t>
            </w:r>
            <w:r w:rsidRPr="005C56C0">
              <w:rPr>
                <w:rFonts w:eastAsiaTheme="minorEastAsia" w:cstheme="minorHAnsi"/>
                <w:sz w:val="20"/>
                <w:szCs w:val="20"/>
                <w:lang w:val="en-GB"/>
              </w:rPr>
              <w:lastRenderedPageBreak/>
              <w:t>sa EU pravnom tekovinom, Predlog zakona o turizmu i ugostiteljstvu usaglašen je sa Direktivama (EU) 2015/2302 Evropskog parlamenta i Savjeta Evrope od 25. novembra 2015. godine o putovanjima u paket-aranžmanima i povezanim putnim aranžmanima, izmijenjenom Uredbom (EZ) br.2006/2004 i Direktivom 2011/83/EU.</w:t>
            </w:r>
          </w:p>
          <w:p w14:paraId="6EBCE532" w14:textId="332E0580" w:rsidR="005C56C0" w:rsidRDefault="005C56C0" w:rsidP="005C56C0">
            <w:pPr>
              <w:spacing w:after="0" w:line="240" w:lineRule="auto"/>
              <w:rPr>
                <w:rFonts w:eastAsiaTheme="minorEastAsia" w:cstheme="minorHAnsi"/>
                <w:sz w:val="20"/>
                <w:szCs w:val="20"/>
                <w:lang w:val="en-GB"/>
              </w:rPr>
            </w:pPr>
            <w:r w:rsidRPr="005C56C0">
              <w:rPr>
                <w:rFonts w:eastAsiaTheme="minorEastAsia" w:cstheme="minorHAnsi"/>
                <w:sz w:val="20"/>
                <w:szCs w:val="20"/>
                <w:lang w:val="en-GB"/>
              </w:rPr>
              <w:t xml:space="preserve">Ističemo da je Predlog Zakona 28. Oktobra upućen Evropskoj komisiji na mišljenje, </w:t>
            </w:r>
            <w:proofErr w:type="gramStart"/>
            <w:r w:rsidRPr="005C56C0">
              <w:rPr>
                <w:rFonts w:eastAsiaTheme="minorEastAsia" w:cstheme="minorHAnsi"/>
                <w:sz w:val="20"/>
                <w:szCs w:val="20"/>
                <w:lang w:val="en-GB"/>
              </w:rPr>
              <w:t>a</w:t>
            </w:r>
            <w:proofErr w:type="gramEnd"/>
            <w:r w:rsidRPr="005C56C0">
              <w:rPr>
                <w:rFonts w:eastAsiaTheme="minorEastAsia" w:cstheme="minorHAnsi"/>
                <w:sz w:val="20"/>
                <w:szCs w:val="20"/>
                <w:lang w:val="en-GB"/>
              </w:rPr>
              <w:t xml:space="preserve"> 18. decembra 2025. godine, održana je video konferencija sa predstavnicima Generalnog </w:t>
            </w:r>
            <w:r w:rsidRPr="005C56C0">
              <w:rPr>
                <w:rFonts w:eastAsiaTheme="minorEastAsia" w:cstheme="minorHAnsi"/>
                <w:sz w:val="20"/>
                <w:szCs w:val="20"/>
                <w:lang w:val="en-GB"/>
              </w:rPr>
              <w:lastRenderedPageBreak/>
              <w:t>direktorata za pravdu i potrošače (DG JUST) Evropske komisije na temu Nacrta zakona o turizmu i ugostiteljstvu. Usaglašavanja se posebno odnose na zaštitu korisnika usluga, na način da se obezbjeđuje veća transparentnost i pravna sigurnost za putnike, kao korisnike usluga turističkih agencija, kroz jasno precizirane obaveze pružaoca turističko-ugostiteljskih usluga.</w:t>
            </w:r>
          </w:p>
          <w:p w14:paraId="0795CA35" w14:textId="77777777" w:rsidR="005C56C0" w:rsidRPr="005C56C0" w:rsidRDefault="005C56C0" w:rsidP="005C56C0">
            <w:pPr>
              <w:spacing w:after="0" w:line="240" w:lineRule="auto"/>
              <w:rPr>
                <w:rFonts w:eastAsiaTheme="minorEastAsia" w:cstheme="minorHAnsi"/>
                <w:sz w:val="20"/>
                <w:szCs w:val="20"/>
                <w:lang w:val="en-GB"/>
              </w:rPr>
            </w:pPr>
          </w:p>
          <w:p w14:paraId="5FB1A39A" w14:textId="77777777" w:rsidR="005C56C0" w:rsidRPr="005C56C0" w:rsidRDefault="005C56C0" w:rsidP="005C56C0">
            <w:pPr>
              <w:spacing w:after="0" w:line="240" w:lineRule="auto"/>
              <w:rPr>
                <w:rFonts w:eastAsiaTheme="minorEastAsia" w:cstheme="minorHAnsi"/>
                <w:sz w:val="20"/>
                <w:szCs w:val="20"/>
                <w:lang w:val="en-GB"/>
              </w:rPr>
            </w:pPr>
            <w:r w:rsidRPr="005C56C0">
              <w:rPr>
                <w:rFonts w:eastAsiaTheme="minorEastAsia" w:cstheme="minorHAnsi"/>
                <w:sz w:val="20"/>
                <w:szCs w:val="20"/>
                <w:lang w:val="en-GB"/>
              </w:rPr>
              <w:t xml:space="preserve">Novi rok: </w:t>
            </w:r>
          </w:p>
          <w:p w14:paraId="0D04A360" w14:textId="3CDE2F46" w:rsidR="005C56C0" w:rsidRDefault="005C56C0" w:rsidP="005C56C0">
            <w:pPr>
              <w:spacing w:after="0" w:line="240" w:lineRule="auto"/>
              <w:rPr>
                <w:rFonts w:eastAsiaTheme="minorEastAsia" w:cstheme="minorHAnsi"/>
                <w:sz w:val="20"/>
                <w:szCs w:val="20"/>
                <w:lang w:val="en-GB"/>
              </w:rPr>
            </w:pPr>
            <w:r w:rsidRPr="005C56C0">
              <w:rPr>
                <w:rFonts w:eastAsiaTheme="minorEastAsia" w:cstheme="minorHAnsi"/>
                <w:sz w:val="20"/>
                <w:szCs w:val="20"/>
                <w:lang w:val="en-GB"/>
              </w:rPr>
              <w:t>II Q 2026.</w:t>
            </w:r>
          </w:p>
          <w:p w14:paraId="361A102A" w14:textId="7B9235FC" w:rsidR="0049016F" w:rsidRPr="00D2051C" w:rsidRDefault="0049016F" w:rsidP="002F7FEF">
            <w:pPr>
              <w:spacing w:after="0" w:line="240" w:lineRule="auto"/>
              <w:rPr>
                <w:rFonts w:eastAsiaTheme="minorEastAsia" w:cstheme="minorHAnsi"/>
                <w:sz w:val="20"/>
                <w:szCs w:val="20"/>
              </w:rPr>
            </w:pPr>
          </w:p>
        </w:tc>
        <w:tc>
          <w:tcPr>
            <w:tcW w:w="1276" w:type="dxa"/>
            <w:gridSpan w:val="2"/>
            <w:vMerge w:val="restart"/>
            <w:tcBorders>
              <w:top w:val="dashed" w:sz="4" w:space="0" w:color="000000"/>
              <w:left w:val="dashed" w:sz="4" w:space="0" w:color="000000"/>
              <w:bottom w:val="single" w:sz="4" w:space="0" w:color="auto"/>
              <w:right w:val="dashed" w:sz="4" w:space="0" w:color="000000"/>
            </w:tcBorders>
          </w:tcPr>
          <w:p w14:paraId="20EAF0E7" w14:textId="77777777" w:rsidR="004F3B12" w:rsidRDefault="004F3B12" w:rsidP="00CC0C78">
            <w:pPr>
              <w:spacing w:line="276" w:lineRule="auto"/>
              <w:jc w:val="center"/>
              <w:rPr>
                <w:rFonts w:eastAsiaTheme="minorEastAsia" w:cstheme="minorHAnsi"/>
                <w:sz w:val="20"/>
                <w:szCs w:val="20"/>
                <w:lang w:val="en-GB"/>
              </w:rPr>
            </w:pPr>
          </w:p>
          <w:p w14:paraId="702898FE" w14:textId="77777777" w:rsidR="00622326" w:rsidRDefault="00622326" w:rsidP="00CC0C78">
            <w:pPr>
              <w:spacing w:line="276" w:lineRule="auto"/>
              <w:jc w:val="center"/>
              <w:rPr>
                <w:rFonts w:eastAsiaTheme="minorEastAsia" w:cstheme="minorHAnsi"/>
                <w:sz w:val="20"/>
                <w:szCs w:val="20"/>
                <w:lang w:val="en-GB"/>
              </w:rPr>
            </w:pPr>
          </w:p>
          <w:p w14:paraId="608248A0" w14:textId="77777777" w:rsidR="00622326" w:rsidRDefault="00622326" w:rsidP="00CC0C78">
            <w:pPr>
              <w:spacing w:line="276" w:lineRule="auto"/>
              <w:jc w:val="center"/>
              <w:rPr>
                <w:rFonts w:eastAsiaTheme="minorEastAsia" w:cstheme="minorHAnsi"/>
                <w:sz w:val="20"/>
                <w:szCs w:val="20"/>
                <w:lang w:val="en-GB"/>
              </w:rPr>
            </w:pPr>
          </w:p>
          <w:p w14:paraId="012901D0" w14:textId="77777777" w:rsidR="00622326" w:rsidRDefault="00622326" w:rsidP="00CC0C78">
            <w:pPr>
              <w:spacing w:line="276" w:lineRule="auto"/>
              <w:jc w:val="center"/>
              <w:rPr>
                <w:rFonts w:eastAsiaTheme="minorEastAsia" w:cstheme="minorHAnsi"/>
                <w:sz w:val="20"/>
                <w:szCs w:val="20"/>
                <w:lang w:val="en-GB"/>
              </w:rPr>
            </w:pPr>
          </w:p>
          <w:p w14:paraId="1D373A51" w14:textId="77777777" w:rsidR="00622326" w:rsidRDefault="00622326" w:rsidP="00CC0C78">
            <w:pPr>
              <w:spacing w:line="276" w:lineRule="auto"/>
              <w:jc w:val="center"/>
              <w:rPr>
                <w:rFonts w:eastAsiaTheme="minorEastAsia" w:cstheme="minorHAnsi"/>
                <w:sz w:val="20"/>
                <w:szCs w:val="20"/>
                <w:lang w:val="en-GB"/>
              </w:rPr>
            </w:pPr>
          </w:p>
          <w:p w14:paraId="6AC50047" w14:textId="77777777" w:rsidR="00167084" w:rsidRDefault="00167084" w:rsidP="005E0762">
            <w:pPr>
              <w:spacing w:line="276" w:lineRule="auto"/>
              <w:jc w:val="center"/>
              <w:rPr>
                <w:rFonts w:ascii="Calibri" w:eastAsia="Calibri" w:hAnsi="Calibri" w:cs="Calibri"/>
                <w:sz w:val="20"/>
                <w:szCs w:val="20"/>
                <w:lang w:val="sr-Latn-ME"/>
              </w:rPr>
            </w:pPr>
            <w:r w:rsidRPr="00477CFE">
              <w:rPr>
                <w:rFonts w:ascii="Calibri" w:eastAsia="Calibri" w:hAnsi="Calibri" w:cs="Calibri"/>
                <w:sz w:val="20"/>
                <w:szCs w:val="20"/>
                <w:lang w:val="sr-Latn-ME"/>
              </w:rPr>
              <w:t xml:space="preserve">Budžet </w:t>
            </w:r>
            <w:r w:rsidR="000E06D3">
              <w:rPr>
                <w:rFonts w:ascii="Calibri" w:eastAsia="Calibri" w:hAnsi="Calibri" w:cs="Calibri"/>
                <w:sz w:val="20"/>
                <w:szCs w:val="20"/>
                <w:lang w:val="sr-Latn-ME"/>
              </w:rPr>
              <w:t>MT</w:t>
            </w:r>
          </w:p>
          <w:p w14:paraId="22A89ABE" w14:textId="77777777" w:rsidR="00B04F58" w:rsidRDefault="00821637" w:rsidP="005E0762">
            <w:pPr>
              <w:spacing w:line="276" w:lineRule="auto"/>
              <w:jc w:val="center"/>
              <w:rPr>
                <w:rFonts w:eastAsiaTheme="minorEastAsia" w:cstheme="minorHAnsi"/>
                <w:sz w:val="20"/>
                <w:szCs w:val="20"/>
                <w:lang w:val="en-GB"/>
              </w:rPr>
            </w:pPr>
            <w:r>
              <w:rPr>
                <w:rFonts w:eastAsiaTheme="minorEastAsia" w:cstheme="minorHAnsi"/>
                <w:sz w:val="20"/>
                <w:szCs w:val="20"/>
                <w:lang w:val="en-GB"/>
              </w:rPr>
              <w:t>22</w:t>
            </w:r>
            <w:r w:rsidR="00B04F58">
              <w:rPr>
                <w:rFonts w:eastAsiaTheme="minorEastAsia" w:cstheme="minorHAnsi"/>
                <w:sz w:val="20"/>
                <w:szCs w:val="20"/>
                <w:lang w:val="en-GB"/>
              </w:rPr>
              <w:t>.000 €</w:t>
            </w:r>
          </w:p>
          <w:p w14:paraId="39453F52" w14:textId="3CAEE9D9" w:rsidR="000E06D3" w:rsidRPr="00477CFE" w:rsidRDefault="000E06D3" w:rsidP="0016482A">
            <w:pPr>
              <w:spacing w:line="276" w:lineRule="auto"/>
              <w:rPr>
                <w:rFonts w:eastAsiaTheme="minorEastAsia" w:cstheme="minorHAnsi"/>
                <w:sz w:val="20"/>
                <w:szCs w:val="20"/>
                <w:lang w:val="en-GB"/>
              </w:rPr>
            </w:pPr>
            <w:r>
              <w:rPr>
                <w:rFonts w:eastAsiaTheme="minorEastAsia" w:cstheme="minorHAnsi"/>
                <w:sz w:val="20"/>
                <w:szCs w:val="20"/>
                <w:lang w:val="en-GB"/>
              </w:rPr>
              <w:t>Kumulativn</w:t>
            </w:r>
            <w:r w:rsidR="0016482A">
              <w:rPr>
                <w:rFonts w:eastAsiaTheme="minorEastAsia" w:cstheme="minorHAnsi"/>
                <w:sz w:val="20"/>
                <w:szCs w:val="20"/>
                <w:lang w:val="en-GB"/>
              </w:rPr>
              <w:t>o</w:t>
            </w:r>
          </w:p>
          <w:p w14:paraId="309AED87" w14:textId="77777777" w:rsidR="004F3B12" w:rsidRPr="00477CFE" w:rsidRDefault="004F3B12" w:rsidP="00CC0C78">
            <w:pPr>
              <w:spacing w:line="276" w:lineRule="auto"/>
              <w:rPr>
                <w:rFonts w:eastAsiaTheme="minorEastAsia" w:cstheme="minorHAnsi"/>
                <w:sz w:val="20"/>
                <w:szCs w:val="20"/>
                <w:lang w:val="en-GB"/>
              </w:rPr>
            </w:pPr>
          </w:p>
          <w:p w14:paraId="42972B7C" w14:textId="77777777" w:rsidR="004F3B12" w:rsidRPr="00CC0C78" w:rsidRDefault="004F3B12" w:rsidP="00CC0C78">
            <w:pPr>
              <w:spacing w:line="276" w:lineRule="auto"/>
              <w:rPr>
                <w:rFonts w:eastAsiaTheme="minorEastAsia" w:cstheme="minorHAnsi"/>
                <w:sz w:val="20"/>
                <w:szCs w:val="20"/>
                <w:lang w:val="en-GB"/>
              </w:rPr>
            </w:pPr>
          </w:p>
        </w:tc>
        <w:tc>
          <w:tcPr>
            <w:tcW w:w="1284" w:type="dxa"/>
            <w:vMerge w:val="restart"/>
            <w:tcBorders>
              <w:top w:val="dashed" w:sz="4" w:space="0" w:color="000000"/>
              <w:left w:val="dashed" w:sz="4" w:space="0" w:color="000000"/>
              <w:bottom w:val="single" w:sz="4" w:space="0" w:color="auto"/>
              <w:right w:val="dashed" w:sz="4" w:space="0" w:color="000000"/>
            </w:tcBorders>
          </w:tcPr>
          <w:p w14:paraId="592002D0" w14:textId="77777777" w:rsidR="004F3B12" w:rsidRDefault="004F3B12" w:rsidP="00167084">
            <w:pPr>
              <w:spacing w:line="276" w:lineRule="auto"/>
              <w:rPr>
                <w:rFonts w:eastAsiaTheme="minorEastAsia" w:cstheme="minorHAnsi"/>
                <w:sz w:val="20"/>
                <w:szCs w:val="20"/>
                <w:lang w:val="en-GB"/>
              </w:rPr>
            </w:pPr>
          </w:p>
          <w:p w14:paraId="1D007DC1" w14:textId="77777777" w:rsidR="00B575ED" w:rsidRDefault="00B575ED" w:rsidP="00167084">
            <w:pPr>
              <w:spacing w:line="276" w:lineRule="auto"/>
              <w:rPr>
                <w:rFonts w:eastAsiaTheme="minorEastAsia" w:cstheme="minorHAnsi"/>
                <w:sz w:val="20"/>
                <w:szCs w:val="20"/>
                <w:lang w:val="en-GB"/>
              </w:rPr>
            </w:pPr>
          </w:p>
          <w:p w14:paraId="0FB1CA8D" w14:textId="77777777" w:rsidR="00B575ED" w:rsidRDefault="00B575ED" w:rsidP="00167084">
            <w:pPr>
              <w:spacing w:line="276" w:lineRule="auto"/>
              <w:rPr>
                <w:rFonts w:eastAsiaTheme="minorEastAsia" w:cstheme="minorHAnsi"/>
                <w:sz w:val="20"/>
                <w:szCs w:val="20"/>
                <w:lang w:val="en-GB"/>
              </w:rPr>
            </w:pPr>
          </w:p>
          <w:p w14:paraId="476999C7" w14:textId="77777777" w:rsidR="00B575ED" w:rsidRDefault="00B575ED" w:rsidP="00167084">
            <w:pPr>
              <w:spacing w:line="276" w:lineRule="auto"/>
              <w:rPr>
                <w:rFonts w:eastAsiaTheme="minorEastAsia" w:cstheme="minorHAnsi"/>
                <w:sz w:val="20"/>
                <w:szCs w:val="20"/>
                <w:lang w:val="en-GB"/>
              </w:rPr>
            </w:pPr>
          </w:p>
          <w:p w14:paraId="7B88C315" w14:textId="77777777" w:rsidR="00B575ED" w:rsidRDefault="00B575ED" w:rsidP="00167084">
            <w:pPr>
              <w:spacing w:line="276" w:lineRule="auto"/>
              <w:rPr>
                <w:rFonts w:eastAsiaTheme="minorEastAsia" w:cstheme="minorHAnsi"/>
                <w:sz w:val="20"/>
                <w:szCs w:val="20"/>
                <w:lang w:val="en-GB"/>
              </w:rPr>
            </w:pPr>
          </w:p>
          <w:p w14:paraId="3C6C0CEA" w14:textId="24C0ED64" w:rsidR="00B575ED" w:rsidRPr="00AC1A93" w:rsidRDefault="00B575ED" w:rsidP="00B575ED">
            <w:pPr>
              <w:spacing w:line="276" w:lineRule="auto"/>
              <w:jc w:val="center"/>
              <w:rPr>
                <w:rFonts w:eastAsiaTheme="minorEastAsia" w:cstheme="minorHAnsi"/>
                <w:sz w:val="20"/>
                <w:szCs w:val="20"/>
                <w:lang w:val="en-GB"/>
              </w:rPr>
            </w:pPr>
            <w:r>
              <w:rPr>
                <w:rFonts w:eastAsiaTheme="minorEastAsia" w:cstheme="minorHAnsi"/>
                <w:sz w:val="20"/>
                <w:szCs w:val="20"/>
                <w:lang w:val="en-GB"/>
              </w:rPr>
              <w:t>Sredstva nisu utrošena</w:t>
            </w:r>
          </w:p>
        </w:tc>
        <w:tc>
          <w:tcPr>
            <w:tcW w:w="2340" w:type="dxa"/>
            <w:tcBorders>
              <w:top w:val="dashed" w:sz="4" w:space="0" w:color="000000"/>
              <w:left w:val="dashed" w:sz="4" w:space="0" w:color="000000"/>
              <w:bottom w:val="single" w:sz="4" w:space="0" w:color="auto"/>
              <w:right w:val="dashed" w:sz="4" w:space="0" w:color="000000"/>
            </w:tcBorders>
          </w:tcPr>
          <w:p w14:paraId="183830D2" w14:textId="688F1B1B" w:rsidR="004F3B12" w:rsidRPr="00AC1A93" w:rsidRDefault="00F417F4" w:rsidP="00CC0C78">
            <w:pPr>
              <w:spacing w:after="0" w:line="240" w:lineRule="auto"/>
              <w:rPr>
                <w:rFonts w:eastAsiaTheme="minorEastAsia" w:cstheme="minorHAnsi"/>
                <w:sz w:val="20"/>
                <w:szCs w:val="20"/>
                <w:lang w:val="en-GB"/>
              </w:rPr>
            </w:pPr>
            <w:r>
              <w:rPr>
                <w:rFonts w:ascii="Calibri" w:hAnsi="Calibri" w:cs="Calibri"/>
                <w:sz w:val="20"/>
                <w:szCs w:val="20"/>
              </w:rPr>
              <w:t>Intenzivirati rad RG uz j</w:t>
            </w:r>
            <w:r w:rsidRPr="00BF2F3C">
              <w:rPr>
                <w:rFonts w:ascii="Calibri" w:hAnsi="Calibri" w:cs="Calibri"/>
                <w:sz w:val="20"/>
                <w:szCs w:val="20"/>
              </w:rPr>
              <w:t>ača</w:t>
            </w:r>
            <w:r>
              <w:rPr>
                <w:rFonts w:ascii="Calibri" w:hAnsi="Calibri" w:cs="Calibri"/>
                <w:sz w:val="20"/>
                <w:szCs w:val="20"/>
              </w:rPr>
              <w:t>nje</w:t>
            </w:r>
            <w:r w:rsidRPr="00BF2F3C">
              <w:rPr>
                <w:rFonts w:ascii="Calibri" w:hAnsi="Calibri" w:cs="Calibri"/>
                <w:sz w:val="20"/>
                <w:szCs w:val="20"/>
              </w:rPr>
              <w:t xml:space="preserve"> snag</w:t>
            </w:r>
            <w:r>
              <w:rPr>
                <w:rFonts w:ascii="Calibri" w:hAnsi="Calibri" w:cs="Calibri"/>
                <w:sz w:val="20"/>
                <w:szCs w:val="20"/>
              </w:rPr>
              <w:t>e</w:t>
            </w:r>
            <w:r w:rsidRPr="00BF2F3C">
              <w:rPr>
                <w:rFonts w:ascii="Calibri" w:hAnsi="Calibri" w:cs="Calibri"/>
                <w:sz w:val="20"/>
                <w:szCs w:val="20"/>
              </w:rPr>
              <w:t xml:space="preserve"> institucija i njihov</w:t>
            </w:r>
            <w:r>
              <w:rPr>
                <w:rFonts w:ascii="Calibri" w:hAnsi="Calibri" w:cs="Calibri"/>
                <w:sz w:val="20"/>
                <w:szCs w:val="20"/>
              </w:rPr>
              <w:t>e</w:t>
            </w:r>
            <w:r w:rsidRPr="00BF2F3C">
              <w:rPr>
                <w:rFonts w:ascii="Calibri" w:hAnsi="Calibri" w:cs="Calibri"/>
                <w:sz w:val="20"/>
                <w:szCs w:val="20"/>
              </w:rPr>
              <w:t xml:space="preserve"> nezavisnost</w:t>
            </w:r>
            <w:r>
              <w:rPr>
                <w:rFonts w:ascii="Calibri" w:hAnsi="Calibri" w:cs="Calibri"/>
                <w:sz w:val="20"/>
                <w:szCs w:val="20"/>
              </w:rPr>
              <w:t>i</w:t>
            </w:r>
            <w:r w:rsidRPr="00BF2F3C">
              <w:rPr>
                <w:rFonts w:ascii="Calibri" w:hAnsi="Calibri" w:cs="Calibri"/>
                <w:sz w:val="20"/>
                <w:szCs w:val="20"/>
              </w:rPr>
              <w:t xml:space="preserve"> od personalnih promjena</w:t>
            </w:r>
            <w:r>
              <w:rPr>
                <w:rFonts w:ascii="Calibri" w:hAnsi="Calibri" w:cs="Calibri"/>
                <w:sz w:val="20"/>
                <w:szCs w:val="20"/>
              </w:rPr>
              <w:t xml:space="preserve"> </w:t>
            </w:r>
          </w:p>
        </w:tc>
      </w:tr>
      <w:tr w:rsidR="00FF2437" w:rsidRPr="00CC0C78" w14:paraId="0B29DC84" w14:textId="77777777" w:rsidTr="000C5DEA">
        <w:trPr>
          <w:gridAfter w:val="1"/>
          <w:wAfter w:w="61" w:type="dxa"/>
          <w:trHeight w:val="3230"/>
        </w:trPr>
        <w:tc>
          <w:tcPr>
            <w:tcW w:w="1890" w:type="dxa"/>
            <w:tcBorders>
              <w:top w:val="single" w:sz="4" w:space="0" w:color="auto"/>
              <w:left w:val="dashed" w:sz="4" w:space="0" w:color="000000"/>
              <w:bottom w:val="dashed" w:sz="4" w:space="0" w:color="000000"/>
              <w:right w:val="dashed" w:sz="4" w:space="0" w:color="000000"/>
            </w:tcBorders>
            <w:shd w:val="clear" w:color="auto" w:fill="DBE5F1"/>
          </w:tcPr>
          <w:p w14:paraId="5A5BC666" w14:textId="77777777" w:rsidR="00FF2437" w:rsidRPr="006C4CC6" w:rsidRDefault="00FF2437" w:rsidP="00FF2437">
            <w:pPr>
              <w:spacing w:line="276" w:lineRule="auto"/>
              <w:rPr>
                <w:rFonts w:eastAsiaTheme="minorEastAsia" w:cstheme="minorHAnsi"/>
                <w:b/>
                <w:sz w:val="20"/>
                <w:szCs w:val="20"/>
                <w:lang w:val="en-GB"/>
              </w:rPr>
            </w:pPr>
            <w:r w:rsidRPr="006C4CC6">
              <w:rPr>
                <w:rFonts w:eastAsiaTheme="minorEastAsia" w:cstheme="minorHAnsi"/>
                <w:b/>
                <w:sz w:val="20"/>
                <w:szCs w:val="20"/>
                <w:lang w:val="en-GB"/>
              </w:rPr>
              <w:lastRenderedPageBreak/>
              <w:t>1.1.2. Izrada Zakona o izmjenama i dopunama Zakona o turističkim organizacijama</w:t>
            </w:r>
          </w:p>
        </w:tc>
        <w:tc>
          <w:tcPr>
            <w:tcW w:w="1530" w:type="dxa"/>
            <w:tcBorders>
              <w:top w:val="single" w:sz="4" w:space="0" w:color="auto"/>
              <w:left w:val="dashed" w:sz="4" w:space="0" w:color="000000"/>
              <w:bottom w:val="dashed" w:sz="4" w:space="0" w:color="000000"/>
              <w:right w:val="dashed" w:sz="4" w:space="0" w:color="000000"/>
            </w:tcBorders>
            <w:shd w:val="clear" w:color="auto" w:fill="DBE5F1"/>
          </w:tcPr>
          <w:p w14:paraId="0DD70A3A" w14:textId="77777777" w:rsidR="00FF2437" w:rsidRPr="008D0096" w:rsidRDefault="00FF2437" w:rsidP="00FF2437">
            <w:pPr>
              <w:spacing w:line="276" w:lineRule="auto"/>
              <w:jc w:val="center"/>
              <w:rPr>
                <w:rFonts w:eastAsiaTheme="minorEastAsia" w:cstheme="minorHAnsi"/>
                <w:b/>
                <w:sz w:val="20"/>
                <w:szCs w:val="20"/>
                <w:lang w:val="en-GB"/>
              </w:rPr>
            </w:pPr>
            <w:r w:rsidRPr="008D0096">
              <w:rPr>
                <w:rFonts w:eastAsiaTheme="minorEastAsia" w:cstheme="minorHAnsi"/>
                <w:b/>
                <w:sz w:val="20"/>
                <w:szCs w:val="20"/>
                <w:lang w:val="en-GB"/>
              </w:rPr>
              <w:t>Usvojen Zakon</w:t>
            </w:r>
          </w:p>
        </w:tc>
        <w:tc>
          <w:tcPr>
            <w:tcW w:w="1400" w:type="dxa"/>
            <w:tcBorders>
              <w:top w:val="single" w:sz="4" w:space="0" w:color="auto"/>
              <w:left w:val="dashed" w:sz="4" w:space="0" w:color="000000"/>
              <w:bottom w:val="dashed" w:sz="4" w:space="0" w:color="000000"/>
              <w:right w:val="dashed" w:sz="4" w:space="0" w:color="000000"/>
            </w:tcBorders>
          </w:tcPr>
          <w:p w14:paraId="7536AD84" w14:textId="6CCF309A" w:rsidR="00B250D4" w:rsidRPr="00B250D4" w:rsidRDefault="00B250D4" w:rsidP="00B250D4">
            <w:pPr>
              <w:spacing w:line="276" w:lineRule="auto"/>
              <w:jc w:val="center"/>
              <w:rPr>
                <w:rFonts w:eastAsiaTheme="minorEastAsia" w:cstheme="minorHAnsi"/>
                <w:sz w:val="20"/>
                <w:szCs w:val="20"/>
                <w:lang w:val="de-DE"/>
              </w:rPr>
            </w:pPr>
            <w:r w:rsidRPr="00B250D4">
              <w:rPr>
                <w:rFonts w:eastAsiaTheme="minorEastAsia" w:cstheme="minorHAnsi"/>
                <w:sz w:val="20"/>
                <w:szCs w:val="20"/>
                <w:lang w:val="en-GB"/>
              </w:rPr>
              <w:t>Glavni nosioc</w:t>
            </w:r>
            <w:r w:rsidRPr="00B250D4">
              <w:rPr>
                <w:rFonts w:eastAsiaTheme="minorEastAsia" w:cstheme="minorHAnsi"/>
                <w:sz w:val="20"/>
                <w:szCs w:val="20"/>
                <w:lang w:val="en-GB"/>
              </w:rPr>
              <w:softHyphen/>
            </w:r>
            <w:r w:rsidRPr="00B250D4">
              <w:rPr>
                <w:rFonts w:eastAsiaTheme="minorEastAsia" w:cstheme="minorHAnsi"/>
                <w:sz w:val="20"/>
                <w:szCs w:val="20"/>
                <w:lang w:val="de-DE"/>
              </w:rPr>
              <w:t>:</w:t>
            </w:r>
          </w:p>
          <w:p w14:paraId="0DB01E60" w14:textId="7D345CA3" w:rsidR="00FF2437" w:rsidRDefault="00FF2437" w:rsidP="00FF2437">
            <w:pPr>
              <w:spacing w:line="276" w:lineRule="auto"/>
              <w:jc w:val="center"/>
              <w:rPr>
                <w:rFonts w:eastAsiaTheme="minorEastAsia" w:cstheme="minorHAnsi"/>
                <w:sz w:val="20"/>
                <w:szCs w:val="20"/>
                <w:lang w:val="en-GB"/>
              </w:rPr>
            </w:pPr>
            <w:r w:rsidRPr="008D0096">
              <w:rPr>
                <w:rFonts w:eastAsiaTheme="minorEastAsia" w:cstheme="minorHAnsi"/>
                <w:sz w:val="20"/>
                <w:szCs w:val="20"/>
                <w:lang w:val="en-GB"/>
              </w:rPr>
              <w:t>MT</w:t>
            </w:r>
          </w:p>
          <w:p w14:paraId="5CD2D0E0" w14:textId="32FC20B0" w:rsidR="00B250D4" w:rsidRPr="008D0096" w:rsidRDefault="00B250D4" w:rsidP="00FF2437">
            <w:pPr>
              <w:spacing w:line="276" w:lineRule="auto"/>
              <w:jc w:val="center"/>
              <w:rPr>
                <w:rFonts w:eastAsiaTheme="minorEastAsia" w:cstheme="minorHAnsi"/>
                <w:sz w:val="20"/>
                <w:szCs w:val="20"/>
                <w:lang w:val="en-GB"/>
              </w:rPr>
            </w:pPr>
            <w:r>
              <w:rPr>
                <w:rFonts w:eastAsiaTheme="minorEastAsia" w:cstheme="minorHAnsi"/>
                <w:sz w:val="20"/>
                <w:szCs w:val="20"/>
                <w:lang w:val="en-GB"/>
              </w:rPr>
              <w:t>Partner:</w:t>
            </w:r>
          </w:p>
          <w:p w14:paraId="388A1168" w14:textId="77777777" w:rsidR="00FF2437" w:rsidRPr="008D0096" w:rsidRDefault="00FF2437" w:rsidP="00FF2437">
            <w:pPr>
              <w:spacing w:line="276" w:lineRule="auto"/>
              <w:jc w:val="center"/>
              <w:rPr>
                <w:rFonts w:eastAsiaTheme="minorEastAsia" w:cstheme="minorHAnsi"/>
                <w:sz w:val="20"/>
                <w:szCs w:val="20"/>
                <w:lang w:val="en-GB"/>
              </w:rPr>
            </w:pPr>
            <w:r w:rsidRPr="008D0096">
              <w:rPr>
                <w:rFonts w:eastAsiaTheme="minorEastAsia" w:cstheme="minorHAnsi"/>
                <w:sz w:val="20"/>
                <w:szCs w:val="20"/>
                <w:lang w:val="en-GB"/>
              </w:rPr>
              <w:t>NTO CG</w:t>
            </w:r>
          </w:p>
        </w:tc>
        <w:tc>
          <w:tcPr>
            <w:tcW w:w="1120" w:type="dxa"/>
            <w:tcBorders>
              <w:top w:val="single" w:sz="4" w:space="0" w:color="auto"/>
              <w:left w:val="dashed" w:sz="4" w:space="0" w:color="000000"/>
              <w:bottom w:val="dashed" w:sz="4" w:space="0" w:color="000000"/>
              <w:right w:val="dashed" w:sz="4" w:space="0" w:color="000000"/>
            </w:tcBorders>
          </w:tcPr>
          <w:p w14:paraId="23CA9607" w14:textId="78AA9F9A" w:rsidR="00FF2437" w:rsidRPr="00FF2437" w:rsidRDefault="007F5B38" w:rsidP="00FF2437">
            <w:pPr>
              <w:spacing w:line="276" w:lineRule="auto"/>
              <w:rPr>
                <w:rFonts w:eastAsiaTheme="minorEastAsia" w:cstheme="minorHAnsi"/>
                <w:sz w:val="20"/>
                <w:szCs w:val="20"/>
                <w:lang w:val="en-GB"/>
              </w:rPr>
            </w:pPr>
            <w:r>
              <w:rPr>
                <w:sz w:val="20"/>
                <w:szCs w:val="20"/>
              </w:rPr>
              <w:t>I</w:t>
            </w:r>
            <w:r w:rsidR="00FF2437" w:rsidRPr="00FF2437">
              <w:rPr>
                <w:sz w:val="20"/>
                <w:szCs w:val="20"/>
              </w:rPr>
              <w:t xml:space="preserve"> Q 202</w:t>
            </w:r>
            <w:r w:rsidR="00597485">
              <w:rPr>
                <w:sz w:val="20"/>
                <w:szCs w:val="20"/>
              </w:rPr>
              <w:t>5</w:t>
            </w:r>
            <w:r w:rsidR="00FF2437" w:rsidRPr="00FF2437">
              <w:rPr>
                <w:sz w:val="20"/>
                <w:szCs w:val="20"/>
              </w:rPr>
              <w:t>.</w:t>
            </w:r>
          </w:p>
        </w:tc>
        <w:tc>
          <w:tcPr>
            <w:tcW w:w="1080" w:type="dxa"/>
            <w:tcBorders>
              <w:top w:val="single" w:sz="4" w:space="0" w:color="auto"/>
              <w:left w:val="dashed" w:sz="4" w:space="0" w:color="000000"/>
              <w:bottom w:val="dashed" w:sz="4" w:space="0" w:color="000000"/>
              <w:right w:val="dashed" w:sz="4" w:space="0" w:color="000000"/>
            </w:tcBorders>
          </w:tcPr>
          <w:p w14:paraId="2DEA5CD1" w14:textId="220D2810" w:rsidR="00FF2437" w:rsidRPr="00FF2437" w:rsidRDefault="00FF2437" w:rsidP="00FF2437">
            <w:pPr>
              <w:spacing w:line="276" w:lineRule="auto"/>
              <w:jc w:val="center"/>
              <w:rPr>
                <w:rFonts w:eastAsiaTheme="minorEastAsia" w:cstheme="minorHAnsi"/>
                <w:sz w:val="20"/>
                <w:szCs w:val="20"/>
                <w:lang w:val="en-GB"/>
              </w:rPr>
            </w:pPr>
            <w:r w:rsidRPr="00FF2437">
              <w:rPr>
                <w:sz w:val="20"/>
                <w:szCs w:val="20"/>
              </w:rPr>
              <w:t>IV Q 202</w:t>
            </w:r>
            <w:r w:rsidR="00597485">
              <w:rPr>
                <w:sz w:val="20"/>
                <w:szCs w:val="20"/>
              </w:rPr>
              <w:t>5</w:t>
            </w:r>
            <w:r w:rsidRPr="00FF2437">
              <w:rPr>
                <w:sz w:val="20"/>
                <w:szCs w:val="20"/>
              </w:rPr>
              <w:t>.</w:t>
            </w:r>
          </w:p>
        </w:tc>
        <w:tc>
          <w:tcPr>
            <w:tcW w:w="1980" w:type="dxa"/>
            <w:gridSpan w:val="2"/>
            <w:tcBorders>
              <w:top w:val="single" w:sz="4" w:space="0" w:color="auto"/>
              <w:left w:val="dashed" w:sz="4" w:space="0" w:color="000000"/>
              <w:bottom w:val="dashed" w:sz="4" w:space="0" w:color="000000"/>
              <w:right w:val="dashed" w:sz="4" w:space="0" w:color="000000"/>
            </w:tcBorders>
            <w:shd w:val="clear" w:color="auto" w:fill="FFFF00"/>
          </w:tcPr>
          <w:p w14:paraId="12F78257" w14:textId="77777777" w:rsidR="00FF2437" w:rsidRPr="008D0096" w:rsidRDefault="00C47D39" w:rsidP="00C47D39">
            <w:pPr>
              <w:spacing w:line="276" w:lineRule="auto"/>
              <w:jc w:val="center"/>
              <w:rPr>
                <w:rFonts w:eastAsiaTheme="minorEastAsia" w:cstheme="minorHAnsi"/>
                <w:b/>
                <w:sz w:val="20"/>
                <w:szCs w:val="20"/>
                <w:lang w:val="sr-Latn-ME"/>
              </w:rPr>
            </w:pPr>
            <w:r>
              <w:rPr>
                <w:rFonts w:eastAsiaTheme="minorEastAsia" w:cstheme="minorHAnsi"/>
                <w:b/>
                <w:sz w:val="20"/>
                <w:szCs w:val="20"/>
                <w:lang w:val="sr-Latn-ME"/>
              </w:rPr>
              <w:t>Djelimično realizovano</w:t>
            </w:r>
          </w:p>
          <w:p w14:paraId="3C4FF0DD" w14:textId="77777777" w:rsidR="00FF2437" w:rsidRPr="00CC0C78" w:rsidRDefault="00FF2437" w:rsidP="00FF2437">
            <w:pPr>
              <w:rPr>
                <w:rFonts w:eastAsiaTheme="minorEastAsia" w:cstheme="minorHAnsi"/>
                <w:color w:val="000000" w:themeColor="text1"/>
                <w:sz w:val="20"/>
                <w:szCs w:val="20"/>
                <w:shd w:val="clear" w:color="auto" w:fill="C5E0B3" w:themeFill="accent6" w:themeFillTint="66"/>
                <w:lang w:val="en-GB"/>
              </w:rPr>
            </w:pPr>
          </w:p>
        </w:tc>
        <w:tc>
          <w:tcPr>
            <w:tcW w:w="1490" w:type="dxa"/>
            <w:tcBorders>
              <w:top w:val="single" w:sz="4" w:space="0" w:color="auto"/>
              <w:left w:val="dashed" w:sz="4" w:space="0" w:color="000000"/>
              <w:bottom w:val="dashed" w:sz="4" w:space="0" w:color="000000"/>
              <w:right w:val="dashed" w:sz="4" w:space="0" w:color="000000"/>
            </w:tcBorders>
          </w:tcPr>
          <w:p w14:paraId="450D6D0A" w14:textId="25EDAFD6" w:rsidR="00150F68" w:rsidRDefault="00150F68" w:rsidP="00150F68">
            <w:pPr>
              <w:spacing w:line="276" w:lineRule="auto"/>
              <w:rPr>
                <w:rFonts w:eastAsiaTheme="minorEastAsia" w:cstheme="minorHAnsi"/>
                <w:sz w:val="20"/>
                <w:szCs w:val="20"/>
              </w:rPr>
            </w:pPr>
            <w:r w:rsidRPr="00150F68">
              <w:rPr>
                <w:rFonts w:eastAsiaTheme="minorEastAsia" w:cstheme="minorHAnsi"/>
                <w:sz w:val="20"/>
                <w:szCs w:val="20"/>
              </w:rPr>
              <w:t xml:space="preserve">Ministarstvo je 12.02.2025. godine objavilo Javni poziv organima, organizacijama, udruženjima i pojedincima (zainteresovana javnost) da se uključe u postupak pripreme predloga zakona, koji je trajao 20 dana. Pripremljen je inicijalni Nacrt zakona o izmjenama i dopunama Zakona o turističkim organizacijama I spreman je za javnu raspravu. </w:t>
            </w:r>
          </w:p>
          <w:p w14:paraId="114BE544" w14:textId="791212DC" w:rsidR="00092251" w:rsidRPr="00150F68" w:rsidRDefault="00092251" w:rsidP="00150F68">
            <w:pPr>
              <w:spacing w:line="276" w:lineRule="auto"/>
              <w:rPr>
                <w:rFonts w:eastAsiaTheme="minorEastAsia" w:cstheme="minorHAnsi"/>
                <w:sz w:val="20"/>
                <w:szCs w:val="20"/>
              </w:rPr>
            </w:pPr>
            <w:r>
              <w:rPr>
                <w:rFonts w:eastAsiaTheme="minorEastAsia" w:cstheme="minorHAnsi"/>
                <w:sz w:val="20"/>
                <w:szCs w:val="20"/>
              </w:rPr>
              <w:t xml:space="preserve">U pripremi predloga </w:t>
            </w:r>
            <w:proofErr w:type="gramStart"/>
            <w:r>
              <w:rPr>
                <w:rFonts w:eastAsiaTheme="minorEastAsia" w:cstheme="minorHAnsi"/>
                <w:sz w:val="20"/>
                <w:szCs w:val="20"/>
              </w:rPr>
              <w:t>Zakona  aktivno</w:t>
            </w:r>
            <w:proofErr w:type="gramEnd"/>
            <w:r>
              <w:rPr>
                <w:rFonts w:eastAsiaTheme="minorEastAsia" w:cstheme="minorHAnsi"/>
                <w:sz w:val="20"/>
                <w:szCs w:val="20"/>
              </w:rPr>
              <w:t xml:space="preserve"> je učestvovala  NTO </w:t>
            </w:r>
          </w:p>
          <w:p w14:paraId="2F1CF206" w14:textId="77777777" w:rsidR="00150F68" w:rsidRPr="00150F68" w:rsidRDefault="00150F68" w:rsidP="00150F68">
            <w:pPr>
              <w:spacing w:line="276" w:lineRule="auto"/>
              <w:rPr>
                <w:rFonts w:eastAsiaTheme="minorEastAsia" w:cstheme="minorHAnsi"/>
                <w:sz w:val="20"/>
                <w:szCs w:val="20"/>
              </w:rPr>
            </w:pPr>
            <w:r w:rsidRPr="00150F68">
              <w:rPr>
                <w:rFonts w:eastAsiaTheme="minorEastAsia" w:cstheme="minorHAnsi"/>
                <w:sz w:val="20"/>
                <w:szCs w:val="20"/>
              </w:rPr>
              <w:lastRenderedPageBreak/>
              <w:t xml:space="preserve">Novi rok: </w:t>
            </w:r>
          </w:p>
          <w:p w14:paraId="0D56762F" w14:textId="2467A7D3" w:rsidR="00FF2437" w:rsidRPr="00092251" w:rsidRDefault="00150F68" w:rsidP="00092251">
            <w:pPr>
              <w:spacing w:line="276" w:lineRule="auto"/>
              <w:rPr>
                <w:rFonts w:eastAsiaTheme="minorEastAsia" w:cstheme="minorHAnsi"/>
                <w:sz w:val="20"/>
                <w:szCs w:val="20"/>
                <w:lang w:val="en-GB"/>
              </w:rPr>
            </w:pPr>
            <w:r w:rsidRPr="00150F68">
              <w:rPr>
                <w:rFonts w:eastAsiaTheme="minorEastAsia" w:cstheme="minorHAnsi"/>
                <w:sz w:val="20"/>
                <w:szCs w:val="20"/>
              </w:rPr>
              <w:t>III Q 2026</w:t>
            </w:r>
            <w:r w:rsidR="00092251">
              <w:rPr>
                <w:rFonts w:eastAsiaTheme="minorEastAsia" w:cstheme="minorHAnsi"/>
                <w:sz w:val="20"/>
                <w:szCs w:val="20"/>
              </w:rPr>
              <w:t>.</w:t>
            </w:r>
          </w:p>
        </w:tc>
        <w:tc>
          <w:tcPr>
            <w:tcW w:w="1276" w:type="dxa"/>
            <w:gridSpan w:val="2"/>
            <w:vMerge/>
            <w:tcBorders>
              <w:top w:val="single" w:sz="4" w:space="0" w:color="auto"/>
              <w:left w:val="dashed" w:sz="4" w:space="0" w:color="000000"/>
              <w:right w:val="dashed" w:sz="4" w:space="0" w:color="000000"/>
            </w:tcBorders>
          </w:tcPr>
          <w:p w14:paraId="4900A637" w14:textId="77777777" w:rsidR="00FF2437" w:rsidRPr="00CC0C78" w:rsidRDefault="00FF2437" w:rsidP="00FF2437">
            <w:pPr>
              <w:spacing w:line="276" w:lineRule="auto"/>
              <w:jc w:val="center"/>
              <w:rPr>
                <w:rFonts w:eastAsiaTheme="minorEastAsia" w:cstheme="minorHAnsi"/>
                <w:sz w:val="20"/>
                <w:szCs w:val="20"/>
                <w:lang w:val="en-GB"/>
              </w:rPr>
            </w:pPr>
          </w:p>
        </w:tc>
        <w:tc>
          <w:tcPr>
            <w:tcW w:w="1284" w:type="dxa"/>
            <w:vMerge/>
            <w:tcBorders>
              <w:top w:val="single" w:sz="4" w:space="0" w:color="auto"/>
              <w:left w:val="dashed" w:sz="4" w:space="0" w:color="000000"/>
              <w:right w:val="dashed" w:sz="4" w:space="0" w:color="000000"/>
            </w:tcBorders>
          </w:tcPr>
          <w:p w14:paraId="38F56E36" w14:textId="77777777" w:rsidR="00FF2437" w:rsidRPr="00CC0C78" w:rsidRDefault="00FF2437" w:rsidP="00FF2437">
            <w:pPr>
              <w:spacing w:line="276" w:lineRule="auto"/>
              <w:jc w:val="center"/>
              <w:rPr>
                <w:rFonts w:eastAsiaTheme="minorEastAsia" w:cstheme="minorHAnsi"/>
                <w:sz w:val="20"/>
                <w:szCs w:val="20"/>
                <w:lang w:val="en-GB"/>
              </w:rPr>
            </w:pPr>
          </w:p>
        </w:tc>
        <w:tc>
          <w:tcPr>
            <w:tcW w:w="2340" w:type="dxa"/>
            <w:tcBorders>
              <w:top w:val="single" w:sz="4" w:space="0" w:color="auto"/>
              <w:left w:val="dashed" w:sz="4" w:space="0" w:color="000000"/>
              <w:bottom w:val="dashed" w:sz="4" w:space="0" w:color="000000"/>
              <w:right w:val="dashed" w:sz="4" w:space="0" w:color="000000"/>
            </w:tcBorders>
          </w:tcPr>
          <w:p w14:paraId="3A91EC7A" w14:textId="22513365" w:rsidR="00FF2437" w:rsidRPr="00CC0C78" w:rsidRDefault="00D86D97" w:rsidP="00FF2437">
            <w:pPr>
              <w:spacing w:after="0" w:line="240" w:lineRule="auto"/>
              <w:rPr>
                <w:rFonts w:eastAsiaTheme="minorEastAsia" w:cstheme="minorHAnsi"/>
                <w:sz w:val="20"/>
                <w:szCs w:val="20"/>
                <w:lang w:val="en-GB"/>
              </w:rPr>
            </w:pPr>
            <w:r>
              <w:rPr>
                <w:rFonts w:ascii="Calibri" w:hAnsi="Calibri" w:cs="Calibri"/>
                <w:sz w:val="20"/>
                <w:szCs w:val="20"/>
              </w:rPr>
              <w:t>Intenzivirati rad RG uz j</w:t>
            </w:r>
            <w:r w:rsidRPr="00BF2F3C">
              <w:rPr>
                <w:rFonts w:ascii="Calibri" w:hAnsi="Calibri" w:cs="Calibri"/>
                <w:sz w:val="20"/>
                <w:szCs w:val="20"/>
              </w:rPr>
              <w:t>ača</w:t>
            </w:r>
            <w:r>
              <w:rPr>
                <w:rFonts w:ascii="Calibri" w:hAnsi="Calibri" w:cs="Calibri"/>
                <w:sz w:val="20"/>
                <w:szCs w:val="20"/>
              </w:rPr>
              <w:t>nje</w:t>
            </w:r>
            <w:r w:rsidRPr="00BF2F3C">
              <w:rPr>
                <w:rFonts w:ascii="Calibri" w:hAnsi="Calibri" w:cs="Calibri"/>
                <w:sz w:val="20"/>
                <w:szCs w:val="20"/>
              </w:rPr>
              <w:t xml:space="preserve"> snag</w:t>
            </w:r>
            <w:r>
              <w:rPr>
                <w:rFonts w:ascii="Calibri" w:hAnsi="Calibri" w:cs="Calibri"/>
                <w:sz w:val="20"/>
                <w:szCs w:val="20"/>
              </w:rPr>
              <w:t>e</w:t>
            </w:r>
            <w:r w:rsidRPr="00BF2F3C">
              <w:rPr>
                <w:rFonts w:ascii="Calibri" w:hAnsi="Calibri" w:cs="Calibri"/>
                <w:sz w:val="20"/>
                <w:szCs w:val="20"/>
              </w:rPr>
              <w:t xml:space="preserve"> institucija i njihov</w:t>
            </w:r>
            <w:r>
              <w:rPr>
                <w:rFonts w:ascii="Calibri" w:hAnsi="Calibri" w:cs="Calibri"/>
                <w:sz w:val="20"/>
                <w:szCs w:val="20"/>
              </w:rPr>
              <w:t>e</w:t>
            </w:r>
            <w:r w:rsidRPr="00BF2F3C">
              <w:rPr>
                <w:rFonts w:ascii="Calibri" w:hAnsi="Calibri" w:cs="Calibri"/>
                <w:sz w:val="20"/>
                <w:szCs w:val="20"/>
              </w:rPr>
              <w:t xml:space="preserve"> nezavisnost</w:t>
            </w:r>
            <w:r>
              <w:rPr>
                <w:rFonts w:ascii="Calibri" w:hAnsi="Calibri" w:cs="Calibri"/>
                <w:sz w:val="20"/>
                <w:szCs w:val="20"/>
              </w:rPr>
              <w:t>i</w:t>
            </w:r>
            <w:r w:rsidRPr="00BF2F3C">
              <w:rPr>
                <w:rFonts w:ascii="Calibri" w:hAnsi="Calibri" w:cs="Calibri"/>
                <w:sz w:val="20"/>
                <w:szCs w:val="20"/>
              </w:rPr>
              <w:t xml:space="preserve"> od personalnih promjena</w:t>
            </w:r>
          </w:p>
        </w:tc>
      </w:tr>
      <w:tr w:rsidR="0033337A" w:rsidRPr="00CC0C78" w14:paraId="59D4217C" w14:textId="77777777" w:rsidTr="000C5DEA">
        <w:trPr>
          <w:gridAfter w:val="1"/>
          <w:wAfter w:w="61" w:type="dxa"/>
          <w:trHeight w:val="170"/>
        </w:trPr>
        <w:tc>
          <w:tcPr>
            <w:tcW w:w="1890" w:type="dxa"/>
            <w:tcBorders>
              <w:top w:val="dashed" w:sz="4" w:space="0" w:color="000000"/>
              <w:left w:val="dashed" w:sz="4" w:space="0" w:color="000000"/>
              <w:bottom w:val="dashed" w:sz="4" w:space="0" w:color="000000"/>
              <w:right w:val="dashed" w:sz="4" w:space="0" w:color="000000"/>
            </w:tcBorders>
            <w:shd w:val="clear" w:color="auto" w:fill="DBE5F1"/>
          </w:tcPr>
          <w:p w14:paraId="5FFD5F69" w14:textId="77777777" w:rsidR="0033337A" w:rsidRPr="006C4CC6" w:rsidRDefault="0033337A" w:rsidP="0033337A">
            <w:pPr>
              <w:spacing w:line="276" w:lineRule="auto"/>
              <w:rPr>
                <w:rFonts w:eastAsiaTheme="minorEastAsia" w:cstheme="minorHAnsi"/>
                <w:b/>
                <w:sz w:val="20"/>
                <w:szCs w:val="20"/>
                <w:lang w:val="en-GB"/>
              </w:rPr>
            </w:pPr>
            <w:r w:rsidRPr="006C4CC6">
              <w:rPr>
                <w:rFonts w:eastAsiaTheme="minorEastAsia" w:cstheme="minorHAnsi"/>
                <w:b/>
                <w:sz w:val="20"/>
                <w:szCs w:val="20"/>
                <w:lang w:val="en-GB"/>
              </w:rPr>
              <w:lastRenderedPageBreak/>
              <w:t>1.1.3.</w:t>
            </w:r>
            <w:r w:rsidRPr="006C4CC6">
              <w:rPr>
                <w:rFonts w:eastAsiaTheme="minorEastAsia" w:cstheme="minorHAnsi"/>
                <w:sz w:val="20"/>
                <w:szCs w:val="20"/>
                <w:lang w:val="en-GB"/>
              </w:rPr>
              <w:t xml:space="preserve">  </w:t>
            </w:r>
            <w:r w:rsidRPr="006C4CC6">
              <w:rPr>
                <w:rFonts w:eastAsiaTheme="minorEastAsia" w:cstheme="minorHAnsi"/>
                <w:b/>
                <w:sz w:val="20"/>
                <w:szCs w:val="20"/>
                <w:lang w:val="en-GB"/>
              </w:rPr>
              <w:t>Izrada Zakona o izmjenama i dopunama Zakona o boravišnoj taksi</w:t>
            </w:r>
          </w:p>
          <w:p w14:paraId="16422679" w14:textId="77777777" w:rsidR="0033337A" w:rsidRPr="006C4CC6" w:rsidRDefault="0033337A" w:rsidP="0033337A">
            <w:pPr>
              <w:spacing w:line="276" w:lineRule="auto"/>
              <w:rPr>
                <w:rFonts w:eastAsiaTheme="minorEastAsia" w:cstheme="minorHAnsi"/>
                <w:b/>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02CAB5F2" w14:textId="77777777" w:rsidR="0033337A" w:rsidRPr="008D0096" w:rsidRDefault="0033337A" w:rsidP="0033337A">
            <w:pPr>
              <w:spacing w:line="276" w:lineRule="auto"/>
              <w:jc w:val="center"/>
              <w:rPr>
                <w:rFonts w:eastAsiaTheme="minorEastAsia" w:cstheme="minorHAnsi"/>
                <w:b/>
                <w:sz w:val="20"/>
                <w:szCs w:val="20"/>
                <w:lang w:val="de-DE"/>
              </w:rPr>
            </w:pPr>
            <w:r w:rsidRPr="008D0096">
              <w:rPr>
                <w:rFonts w:eastAsiaTheme="minorEastAsia" w:cstheme="minorHAnsi"/>
                <w:b/>
                <w:sz w:val="20"/>
                <w:szCs w:val="20"/>
                <w:lang w:val="de-DE"/>
              </w:rPr>
              <w:t>Usvojen Zakon</w:t>
            </w:r>
          </w:p>
        </w:tc>
        <w:tc>
          <w:tcPr>
            <w:tcW w:w="1400" w:type="dxa"/>
            <w:tcBorders>
              <w:top w:val="dashed" w:sz="4" w:space="0" w:color="000000"/>
              <w:left w:val="dashed" w:sz="4" w:space="0" w:color="000000"/>
              <w:bottom w:val="dashed" w:sz="4" w:space="0" w:color="000000"/>
              <w:right w:val="dashed" w:sz="4" w:space="0" w:color="000000"/>
            </w:tcBorders>
          </w:tcPr>
          <w:p w14:paraId="0D7EDDAD" w14:textId="05118CEB" w:rsidR="00B250D4" w:rsidRPr="00B250D4" w:rsidRDefault="00B250D4" w:rsidP="00B250D4">
            <w:pPr>
              <w:spacing w:line="276" w:lineRule="auto"/>
              <w:jc w:val="center"/>
              <w:rPr>
                <w:rFonts w:eastAsiaTheme="minorEastAsia" w:cstheme="minorHAnsi"/>
                <w:sz w:val="20"/>
                <w:szCs w:val="20"/>
                <w:lang w:val="de-DE"/>
              </w:rPr>
            </w:pPr>
            <w:r w:rsidRPr="00B250D4">
              <w:rPr>
                <w:rFonts w:eastAsiaTheme="minorEastAsia" w:cstheme="minorHAnsi"/>
                <w:sz w:val="20"/>
                <w:szCs w:val="20"/>
                <w:lang w:val="en-GB"/>
              </w:rPr>
              <w:t>Glavni nosioc</w:t>
            </w:r>
            <w:r w:rsidRPr="00B250D4">
              <w:rPr>
                <w:rFonts w:eastAsiaTheme="minorEastAsia" w:cstheme="minorHAnsi"/>
                <w:sz w:val="20"/>
                <w:szCs w:val="20"/>
                <w:lang w:val="en-GB"/>
              </w:rPr>
              <w:softHyphen/>
            </w:r>
            <w:r w:rsidRPr="00B250D4">
              <w:rPr>
                <w:rFonts w:eastAsiaTheme="minorEastAsia" w:cstheme="minorHAnsi"/>
                <w:sz w:val="20"/>
                <w:szCs w:val="20"/>
                <w:lang w:val="de-DE"/>
              </w:rPr>
              <w:t>:</w:t>
            </w:r>
          </w:p>
          <w:p w14:paraId="44C14D5F" w14:textId="77777777" w:rsidR="00B250D4" w:rsidRDefault="0033337A" w:rsidP="0033337A">
            <w:pPr>
              <w:spacing w:line="276" w:lineRule="auto"/>
              <w:jc w:val="center"/>
              <w:rPr>
                <w:rFonts w:eastAsiaTheme="minorEastAsia" w:cstheme="minorHAnsi"/>
                <w:sz w:val="20"/>
                <w:szCs w:val="20"/>
                <w:lang w:val="en-GB"/>
              </w:rPr>
            </w:pPr>
            <w:r w:rsidRPr="008D0096">
              <w:rPr>
                <w:rFonts w:eastAsiaTheme="minorEastAsia" w:cstheme="minorHAnsi"/>
                <w:sz w:val="20"/>
                <w:szCs w:val="20"/>
                <w:lang w:val="en-GB"/>
              </w:rPr>
              <w:t xml:space="preserve">MT </w:t>
            </w:r>
          </w:p>
          <w:p w14:paraId="35B2AB0E" w14:textId="63CCFBBC" w:rsidR="0033337A" w:rsidRPr="008D0096" w:rsidRDefault="00B250D4" w:rsidP="0033337A">
            <w:pPr>
              <w:spacing w:line="276" w:lineRule="auto"/>
              <w:jc w:val="center"/>
              <w:rPr>
                <w:rFonts w:eastAsiaTheme="minorEastAsia" w:cstheme="minorHAnsi"/>
                <w:sz w:val="20"/>
                <w:szCs w:val="20"/>
                <w:lang w:val="en-GB"/>
              </w:rPr>
            </w:pPr>
            <w:r>
              <w:rPr>
                <w:rFonts w:eastAsiaTheme="minorEastAsia" w:cstheme="minorHAnsi"/>
                <w:sz w:val="20"/>
                <w:szCs w:val="20"/>
                <w:lang w:val="en-GB"/>
              </w:rPr>
              <w:t xml:space="preserve">Partner: </w:t>
            </w:r>
            <w:r w:rsidR="0033337A" w:rsidRPr="008D0096">
              <w:rPr>
                <w:rFonts w:eastAsiaTheme="minorEastAsia" w:cstheme="minorHAnsi"/>
                <w:sz w:val="20"/>
                <w:szCs w:val="20"/>
                <w:lang w:val="en-GB"/>
              </w:rPr>
              <w:t>NTO CG</w:t>
            </w:r>
          </w:p>
        </w:tc>
        <w:tc>
          <w:tcPr>
            <w:tcW w:w="1120" w:type="dxa"/>
            <w:tcBorders>
              <w:top w:val="dashed" w:sz="4" w:space="0" w:color="000000"/>
              <w:left w:val="dashed" w:sz="4" w:space="0" w:color="000000"/>
              <w:bottom w:val="dashed" w:sz="4" w:space="0" w:color="000000"/>
              <w:right w:val="dashed" w:sz="4" w:space="0" w:color="000000"/>
            </w:tcBorders>
          </w:tcPr>
          <w:p w14:paraId="2258FD06" w14:textId="2100F73C" w:rsidR="0033337A" w:rsidRPr="008D0096" w:rsidRDefault="007F5B38" w:rsidP="0033337A">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96312F">
              <w:rPr>
                <w:rFonts w:eastAsiaTheme="minorEastAsia" w:cstheme="minorHAnsi"/>
                <w:sz w:val="20"/>
                <w:szCs w:val="20"/>
                <w:lang w:val="en-GB"/>
              </w:rPr>
              <w:t xml:space="preserve"> </w:t>
            </w:r>
            <w:r w:rsidR="0033337A" w:rsidRPr="008D0096">
              <w:rPr>
                <w:rFonts w:eastAsiaTheme="minorEastAsia" w:cstheme="minorHAnsi"/>
                <w:sz w:val="20"/>
                <w:szCs w:val="20"/>
                <w:lang w:val="en-GB"/>
              </w:rPr>
              <w:t>Q 202</w:t>
            </w:r>
            <w:r w:rsidR="0096312F">
              <w:rPr>
                <w:rFonts w:eastAsiaTheme="minorEastAsia" w:cstheme="minorHAnsi"/>
                <w:sz w:val="20"/>
                <w:szCs w:val="20"/>
                <w:lang w:val="en-GB"/>
              </w:rPr>
              <w:t>5</w:t>
            </w:r>
            <w:r w:rsidR="0033337A" w:rsidRPr="008D0096">
              <w:rPr>
                <w:rFonts w:eastAsiaTheme="minorEastAsia" w:cstheme="minorHAnsi"/>
                <w:sz w:val="20"/>
                <w:szCs w:val="20"/>
                <w:lang w:val="en-GB"/>
              </w:rPr>
              <w:t>.</w:t>
            </w:r>
          </w:p>
        </w:tc>
        <w:tc>
          <w:tcPr>
            <w:tcW w:w="1080" w:type="dxa"/>
            <w:tcBorders>
              <w:top w:val="dashed" w:sz="4" w:space="0" w:color="000000"/>
              <w:left w:val="dashed" w:sz="4" w:space="0" w:color="000000"/>
              <w:bottom w:val="dashed" w:sz="4" w:space="0" w:color="000000"/>
              <w:right w:val="dashed" w:sz="4" w:space="0" w:color="000000"/>
            </w:tcBorders>
          </w:tcPr>
          <w:p w14:paraId="4AEF9DDB" w14:textId="17329EE0" w:rsidR="0033337A" w:rsidRPr="008D0096" w:rsidRDefault="0033337A" w:rsidP="0033337A">
            <w:pPr>
              <w:spacing w:line="276" w:lineRule="auto"/>
              <w:jc w:val="center"/>
              <w:rPr>
                <w:rFonts w:eastAsiaTheme="minorEastAsia" w:cstheme="minorHAnsi"/>
                <w:sz w:val="20"/>
                <w:szCs w:val="20"/>
                <w:lang w:val="en-GB"/>
              </w:rPr>
            </w:pPr>
            <w:r w:rsidRPr="008D0096">
              <w:rPr>
                <w:rFonts w:eastAsiaTheme="minorEastAsia" w:cstheme="minorHAnsi"/>
                <w:sz w:val="20"/>
                <w:szCs w:val="20"/>
                <w:lang w:val="en-GB"/>
              </w:rPr>
              <w:t>IV Q 202</w:t>
            </w:r>
            <w:r w:rsidR="0096312F">
              <w:rPr>
                <w:rFonts w:eastAsiaTheme="minorEastAsia" w:cstheme="minorHAnsi"/>
                <w:sz w:val="20"/>
                <w:szCs w:val="20"/>
                <w:lang w:val="en-GB"/>
              </w:rPr>
              <w:t>5</w:t>
            </w:r>
          </w:p>
          <w:p w14:paraId="6587A9C1" w14:textId="77777777" w:rsidR="0033337A" w:rsidRPr="008D0096" w:rsidRDefault="0033337A" w:rsidP="0033337A">
            <w:pPr>
              <w:spacing w:line="276" w:lineRule="auto"/>
              <w:jc w:val="center"/>
              <w:rPr>
                <w:rFonts w:eastAsiaTheme="minorEastAsia" w:cstheme="minorHAnsi"/>
                <w:sz w:val="20"/>
                <w:szCs w:val="20"/>
                <w:lang w:val="en-GB"/>
              </w:rPr>
            </w:pPr>
          </w:p>
        </w:tc>
        <w:tc>
          <w:tcPr>
            <w:tcW w:w="1980" w:type="dxa"/>
            <w:gridSpan w:val="2"/>
            <w:tcBorders>
              <w:top w:val="dashed" w:sz="4" w:space="0" w:color="000000"/>
              <w:left w:val="dashed" w:sz="4" w:space="0" w:color="000000"/>
              <w:bottom w:val="dashed" w:sz="4" w:space="0" w:color="000000"/>
              <w:right w:val="dashed" w:sz="4" w:space="0" w:color="000000"/>
            </w:tcBorders>
            <w:shd w:val="clear" w:color="auto" w:fill="FFFF00"/>
          </w:tcPr>
          <w:p w14:paraId="20885118" w14:textId="77777777" w:rsidR="00A322C2" w:rsidRPr="008D0096" w:rsidRDefault="00C47D39" w:rsidP="0033337A">
            <w:pPr>
              <w:spacing w:line="276" w:lineRule="auto"/>
              <w:jc w:val="center"/>
              <w:rPr>
                <w:rFonts w:eastAsiaTheme="minorEastAsia" w:cstheme="minorHAnsi"/>
                <w:b/>
                <w:sz w:val="20"/>
                <w:szCs w:val="20"/>
                <w:lang w:val="en-GB"/>
              </w:rPr>
            </w:pPr>
            <w:r>
              <w:rPr>
                <w:rFonts w:eastAsiaTheme="minorEastAsia" w:cstheme="minorHAnsi"/>
                <w:b/>
                <w:sz w:val="20"/>
                <w:szCs w:val="20"/>
                <w:lang w:val="en-GB"/>
              </w:rPr>
              <w:t>Djelimično realizovano</w:t>
            </w:r>
          </w:p>
          <w:p w14:paraId="289BC27D" w14:textId="77777777" w:rsidR="0033337A" w:rsidRPr="00A322C2" w:rsidRDefault="0033337A" w:rsidP="00A322C2">
            <w:pPr>
              <w:spacing w:line="276" w:lineRule="auto"/>
              <w:rPr>
                <w:rFonts w:eastAsiaTheme="minorEastAsia" w:cstheme="minorHAnsi"/>
                <w:sz w:val="20"/>
                <w:szCs w:val="20"/>
              </w:rPr>
            </w:pPr>
          </w:p>
        </w:tc>
        <w:tc>
          <w:tcPr>
            <w:tcW w:w="1490" w:type="dxa"/>
            <w:tcBorders>
              <w:top w:val="dashed" w:sz="4" w:space="0" w:color="000000"/>
              <w:left w:val="dashed" w:sz="4" w:space="0" w:color="000000"/>
              <w:bottom w:val="dashed" w:sz="4" w:space="0" w:color="000000"/>
              <w:right w:val="dashed" w:sz="4" w:space="0" w:color="000000"/>
            </w:tcBorders>
          </w:tcPr>
          <w:p w14:paraId="7A80F4CC" w14:textId="4C23A8F5" w:rsidR="004F6FE6" w:rsidRDefault="005616C8" w:rsidP="00FF2437">
            <w:pPr>
              <w:spacing w:line="276" w:lineRule="auto"/>
              <w:rPr>
                <w:rFonts w:eastAsiaTheme="minorEastAsia" w:cstheme="minorHAnsi"/>
                <w:sz w:val="20"/>
                <w:szCs w:val="20"/>
                <w:lang w:val="en-GB"/>
              </w:rPr>
            </w:pPr>
            <w:r w:rsidRPr="005616C8">
              <w:rPr>
                <w:rFonts w:eastAsiaTheme="minorEastAsia" w:cstheme="minorHAnsi"/>
                <w:sz w:val="20"/>
                <w:szCs w:val="20"/>
              </w:rPr>
              <w:t xml:space="preserve">Ministarstvo je 12.02.2025. godine objavilo Javni poziv organima, organizacijama, udruženjima i pojedincima (zainteresovana javnost) da se uključe u postupak pripreme predloga zakona, koji je trajao 20 dana. Pripremljen je inicijalni Nacrt zakona o izmjenama i dopunama </w:t>
            </w:r>
            <w:r w:rsidRPr="005616C8">
              <w:rPr>
                <w:rFonts w:eastAsiaTheme="minorEastAsia" w:cstheme="minorHAnsi"/>
                <w:sz w:val="20"/>
                <w:szCs w:val="20"/>
              </w:rPr>
              <w:lastRenderedPageBreak/>
              <w:t>Zakona o boravišnoj taksi I spreman je za javnu raspravu</w:t>
            </w:r>
          </w:p>
          <w:p w14:paraId="27B986F8" w14:textId="1E3D8358" w:rsidR="002C45D3" w:rsidRDefault="002C45D3" w:rsidP="00FF2437">
            <w:pPr>
              <w:spacing w:line="276" w:lineRule="auto"/>
              <w:rPr>
                <w:rFonts w:eastAsiaTheme="minorEastAsia" w:cstheme="minorHAnsi"/>
                <w:sz w:val="20"/>
                <w:szCs w:val="20"/>
              </w:rPr>
            </w:pPr>
            <w:r w:rsidRPr="00092251">
              <w:rPr>
                <w:rFonts w:eastAsiaTheme="minorEastAsia" w:cstheme="minorHAnsi"/>
                <w:sz w:val="20"/>
                <w:szCs w:val="20"/>
              </w:rPr>
              <w:t>NTO CG je pripremila predlog za</w:t>
            </w:r>
            <w:r w:rsidRPr="002C45D3">
              <w:rPr>
                <w:rFonts w:eastAsiaTheme="minorEastAsia" w:cstheme="minorHAnsi"/>
                <w:sz w:val="20"/>
                <w:szCs w:val="20"/>
              </w:rPr>
              <w:t xml:space="preserve"> izmjenu Zakona o boravišnoj taksi i dostavila ih Ministarstvu turizma na razmatranje. </w:t>
            </w:r>
          </w:p>
          <w:p w14:paraId="39C621BA" w14:textId="730CE9CD" w:rsidR="00F76271" w:rsidRDefault="00F76271" w:rsidP="00F76271">
            <w:pPr>
              <w:spacing w:after="0" w:line="240" w:lineRule="auto"/>
              <w:rPr>
                <w:rFonts w:eastAsiaTheme="minorEastAsia" w:cstheme="minorHAnsi"/>
                <w:sz w:val="20"/>
                <w:szCs w:val="20"/>
              </w:rPr>
            </w:pPr>
            <w:r>
              <w:rPr>
                <w:rFonts w:eastAsiaTheme="minorEastAsia" w:cstheme="minorHAnsi"/>
                <w:sz w:val="20"/>
                <w:szCs w:val="20"/>
              </w:rPr>
              <w:t>Novi r</w:t>
            </w:r>
            <w:r w:rsidR="00FF2437" w:rsidRPr="00FF2437">
              <w:rPr>
                <w:rFonts w:eastAsiaTheme="minorEastAsia" w:cstheme="minorHAnsi"/>
                <w:sz w:val="20"/>
                <w:szCs w:val="20"/>
              </w:rPr>
              <w:t xml:space="preserve">ok: </w:t>
            </w:r>
          </w:p>
          <w:p w14:paraId="403C2993" w14:textId="69D7B1F6" w:rsidR="003D4031" w:rsidRPr="008D0096" w:rsidRDefault="00FF2437" w:rsidP="00F76271">
            <w:pPr>
              <w:spacing w:after="0" w:line="240" w:lineRule="auto"/>
              <w:rPr>
                <w:rFonts w:eastAsiaTheme="minorEastAsia" w:cstheme="minorHAnsi"/>
                <w:b/>
                <w:sz w:val="20"/>
                <w:szCs w:val="20"/>
              </w:rPr>
            </w:pPr>
            <w:r w:rsidRPr="00FF2437">
              <w:rPr>
                <w:rFonts w:eastAsiaTheme="minorEastAsia" w:cstheme="minorHAnsi"/>
                <w:sz w:val="20"/>
                <w:szCs w:val="20"/>
              </w:rPr>
              <w:t>I</w:t>
            </w:r>
            <w:r w:rsidR="00D251CD">
              <w:rPr>
                <w:rFonts w:eastAsiaTheme="minorEastAsia" w:cstheme="minorHAnsi"/>
                <w:sz w:val="20"/>
                <w:szCs w:val="20"/>
              </w:rPr>
              <w:t>V</w:t>
            </w:r>
            <w:r w:rsidRPr="00FF2437">
              <w:rPr>
                <w:rFonts w:eastAsiaTheme="minorEastAsia" w:cstheme="minorHAnsi"/>
                <w:sz w:val="20"/>
                <w:szCs w:val="20"/>
              </w:rPr>
              <w:t xml:space="preserve"> Q 202</w:t>
            </w:r>
            <w:r w:rsidR="002C45D3">
              <w:rPr>
                <w:rFonts w:eastAsiaTheme="minorEastAsia" w:cstheme="minorHAnsi"/>
                <w:sz w:val="20"/>
                <w:szCs w:val="20"/>
              </w:rPr>
              <w:t>6</w:t>
            </w:r>
            <w:r w:rsidRPr="00FF2437">
              <w:rPr>
                <w:rFonts w:eastAsiaTheme="minorEastAsia" w:cstheme="minorHAnsi"/>
                <w:sz w:val="20"/>
                <w:szCs w:val="20"/>
              </w:rPr>
              <w:t>.</w:t>
            </w:r>
          </w:p>
        </w:tc>
        <w:tc>
          <w:tcPr>
            <w:tcW w:w="1276" w:type="dxa"/>
            <w:gridSpan w:val="2"/>
            <w:vMerge/>
            <w:tcBorders>
              <w:left w:val="dashed" w:sz="4" w:space="0" w:color="000000"/>
              <w:bottom w:val="dashed" w:sz="4" w:space="0" w:color="000000"/>
              <w:right w:val="dashed" w:sz="4" w:space="0" w:color="000000"/>
            </w:tcBorders>
          </w:tcPr>
          <w:p w14:paraId="5F13C2CB" w14:textId="77777777" w:rsidR="0033337A" w:rsidRPr="00CC0C78" w:rsidRDefault="0033337A" w:rsidP="0033337A">
            <w:pPr>
              <w:spacing w:line="276" w:lineRule="auto"/>
              <w:jc w:val="center"/>
              <w:rPr>
                <w:rFonts w:eastAsiaTheme="minorEastAsia" w:cstheme="minorHAnsi"/>
                <w:sz w:val="20"/>
                <w:szCs w:val="20"/>
                <w:lang w:val="en-GB"/>
              </w:rPr>
            </w:pPr>
          </w:p>
        </w:tc>
        <w:tc>
          <w:tcPr>
            <w:tcW w:w="1284" w:type="dxa"/>
            <w:vMerge/>
            <w:tcBorders>
              <w:left w:val="dashed" w:sz="4" w:space="0" w:color="000000"/>
              <w:bottom w:val="dashed" w:sz="4" w:space="0" w:color="000000"/>
              <w:right w:val="dashed" w:sz="4" w:space="0" w:color="000000"/>
            </w:tcBorders>
            <w:shd w:val="clear" w:color="auto" w:fill="auto"/>
          </w:tcPr>
          <w:p w14:paraId="1424D026" w14:textId="77777777" w:rsidR="0033337A" w:rsidRPr="00CC0C78" w:rsidRDefault="0033337A" w:rsidP="0033337A">
            <w:pPr>
              <w:spacing w:line="276" w:lineRule="auto"/>
              <w:jc w:val="center"/>
              <w:rPr>
                <w:rFonts w:eastAsiaTheme="minorEastAsia" w:cstheme="minorHAnsi"/>
                <w:sz w:val="20"/>
                <w:szCs w:val="20"/>
                <w:lang w:val="en-GB"/>
              </w:rPr>
            </w:pPr>
          </w:p>
        </w:tc>
        <w:tc>
          <w:tcPr>
            <w:tcW w:w="2340" w:type="dxa"/>
            <w:tcBorders>
              <w:top w:val="dashed" w:sz="4" w:space="0" w:color="000000"/>
              <w:left w:val="dashed" w:sz="4" w:space="0" w:color="000000"/>
              <w:bottom w:val="dashed" w:sz="4" w:space="0" w:color="000000"/>
              <w:right w:val="dashed" w:sz="4" w:space="0" w:color="000000"/>
            </w:tcBorders>
          </w:tcPr>
          <w:p w14:paraId="6351F295" w14:textId="3D6F02D6" w:rsidR="0033337A" w:rsidRPr="00CC0C78" w:rsidRDefault="00D86D97" w:rsidP="0033337A">
            <w:pPr>
              <w:spacing w:after="0" w:line="240" w:lineRule="auto"/>
              <w:rPr>
                <w:rFonts w:eastAsiaTheme="minorEastAsia" w:cstheme="minorHAnsi"/>
                <w:sz w:val="20"/>
                <w:szCs w:val="20"/>
                <w:lang w:val="en-GB"/>
              </w:rPr>
            </w:pPr>
            <w:r>
              <w:rPr>
                <w:rFonts w:ascii="Calibri" w:hAnsi="Calibri" w:cs="Calibri"/>
                <w:sz w:val="20"/>
                <w:szCs w:val="20"/>
              </w:rPr>
              <w:t>Intenzivirati rad RG uz j</w:t>
            </w:r>
            <w:r w:rsidRPr="00BF2F3C">
              <w:rPr>
                <w:rFonts w:ascii="Calibri" w:hAnsi="Calibri" w:cs="Calibri"/>
                <w:sz w:val="20"/>
                <w:szCs w:val="20"/>
              </w:rPr>
              <w:t>ača</w:t>
            </w:r>
            <w:r>
              <w:rPr>
                <w:rFonts w:ascii="Calibri" w:hAnsi="Calibri" w:cs="Calibri"/>
                <w:sz w:val="20"/>
                <w:szCs w:val="20"/>
              </w:rPr>
              <w:t>nje</w:t>
            </w:r>
            <w:r w:rsidRPr="00BF2F3C">
              <w:rPr>
                <w:rFonts w:ascii="Calibri" w:hAnsi="Calibri" w:cs="Calibri"/>
                <w:sz w:val="20"/>
                <w:szCs w:val="20"/>
              </w:rPr>
              <w:t xml:space="preserve"> snag</w:t>
            </w:r>
            <w:r>
              <w:rPr>
                <w:rFonts w:ascii="Calibri" w:hAnsi="Calibri" w:cs="Calibri"/>
                <w:sz w:val="20"/>
                <w:szCs w:val="20"/>
              </w:rPr>
              <w:t>e</w:t>
            </w:r>
            <w:r w:rsidRPr="00BF2F3C">
              <w:rPr>
                <w:rFonts w:ascii="Calibri" w:hAnsi="Calibri" w:cs="Calibri"/>
                <w:sz w:val="20"/>
                <w:szCs w:val="20"/>
              </w:rPr>
              <w:t xml:space="preserve"> institucija i njihov</w:t>
            </w:r>
            <w:r>
              <w:rPr>
                <w:rFonts w:ascii="Calibri" w:hAnsi="Calibri" w:cs="Calibri"/>
                <w:sz w:val="20"/>
                <w:szCs w:val="20"/>
              </w:rPr>
              <w:t>e</w:t>
            </w:r>
            <w:r w:rsidRPr="00BF2F3C">
              <w:rPr>
                <w:rFonts w:ascii="Calibri" w:hAnsi="Calibri" w:cs="Calibri"/>
                <w:sz w:val="20"/>
                <w:szCs w:val="20"/>
              </w:rPr>
              <w:t xml:space="preserve"> nezavisnost</w:t>
            </w:r>
            <w:r>
              <w:rPr>
                <w:rFonts w:ascii="Calibri" w:hAnsi="Calibri" w:cs="Calibri"/>
                <w:sz w:val="20"/>
                <w:szCs w:val="20"/>
              </w:rPr>
              <w:t>i</w:t>
            </w:r>
            <w:r w:rsidRPr="00BF2F3C">
              <w:rPr>
                <w:rFonts w:ascii="Calibri" w:hAnsi="Calibri" w:cs="Calibri"/>
                <w:sz w:val="20"/>
                <w:szCs w:val="20"/>
              </w:rPr>
              <w:t xml:space="preserve"> od personalnih promjena</w:t>
            </w:r>
          </w:p>
        </w:tc>
      </w:tr>
      <w:bookmarkEnd w:id="18"/>
      <w:tr w:rsidR="0033337A" w:rsidRPr="00CC0C78" w14:paraId="6203FEB4" w14:textId="77777777" w:rsidTr="000C5DEA">
        <w:trPr>
          <w:gridAfter w:val="1"/>
          <w:wAfter w:w="61" w:type="dxa"/>
          <w:trHeight w:val="262"/>
        </w:trPr>
        <w:tc>
          <w:tcPr>
            <w:tcW w:w="15390" w:type="dxa"/>
            <w:gridSpan w:val="12"/>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3A156658" w14:textId="77777777" w:rsidR="0033337A" w:rsidRPr="006C4CC6" w:rsidRDefault="0033337A" w:rsidP="0033337A">
            <w:pPr>
              <w:contextualSpacing/>
              <w:rPr>
                <w:rFonts w:eastAsia="Calibri" w:cstheme="minorHAnsi"/>
                <w:b/>
                <w:bCs/>
                <w:sz w:val="20"/>
                <w:szCs w:val="20"/>
                <w:lang w:val="sr-Latn-CS"/>
              </w:rPr>
            </w:pPr>
          </w:p>
        </w:tc>
      </w:tr>
      <w:tr w:rsidR="0033337A" w:rsidRPr="00CC0C78" w14:paraId="50EB8007" w14:textId="77777777" w:rsidTr="000C5DEA">
        <w:trPr>
          <w:gridAfter w:val="1"/>
          <w:wAfter w:w="61" w:type="dxa"/>
          <w:trHeight w:val="262"/>
        </w:trPr>
        <w:tc>
          <w:tcPr>
            <w:tcW w:w="15390" w:type="dxa"/>
            <w:gridSpan w:val="12"/>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4E4F3D32" w14:textId="77777777" w:rsidR="0033337A" w:rsidRPr="006C4CC6" w:rsidRDefault="0033337A" w:rsidP="0033337A">
            <w:pPr>
              <w:spacing w:after="200" w:line="276" w:lineRule="auto"/>
              <w:rPr>
                <w:rFonts w:eastAsia="Calibri" w:cstheme="minorHAnsi"/>
                <w:b/>
                <w:sz w:val="20"/>
                <w:szCs w:val="20"/>
                <w:lang w:val="sr-Latn-CS"/>
              </w:rPr>
            </w:pPr>
            <w:bookmarkStart w:id="25" w:name="_Hlk162859014"/>
            <w:r w:rsidRPr="006C4CC6">
              <w:rPr>
                <w:rFonts w:eastAsia="Calibri" w:cstheme="minorHAnsi"/>
                <w:b/>
                <w:sz w:val="20"/>
                <w:szCs w:val="20"/>
                <w:lang w:val="sr-Latn-CS"/>
              </w:rPr>
              <w:t>MJERA 1.2.  Jačanje institucionalnih kapaciteta (Inspekcijske službe i Uprave za statistiku – MONSTAT)</w:t>
            </w:r>
          </w:p>
        </w:tc>
      </w:tr>
      <w:bookmarkEnd w:id="25"/>
      <w:tr w:rsidR="0033337A" w:rsidRPr="00CC0C78" w14:paraId="6D424662" w14:textId="77777777" w:rsidTr="000C5DEA">
        <w:trPr>
          <w:gridAfter w:val="1"/>
          <w:wAfter w:w="61" w:type="dxa"/>
          <w:trHeight w:val="262"/>
        </w:trPr>
        <w:tc>
          <w:tcPr>
            <w:tcW w:w="1890" w:type="dxa"/>
            <w:tcBorders>
              <w:top w:val="dashed" w:sz="4" w:space="0" w:color="000000"/>
              <w:left w:val="dashed" w:sz="4" w:space="0" w:color="000000"/>
              <w:bottom w:val="dashed" w:sz="4" w:space="0" w:color="000000"/>
              <w:right w:val="dashed" w:sz="4" w:space="0" w:color="000000"/>
            </w:tcBorders>
            <w:shd w:val="clear" w:color="auto" w:fill="DBE5F1"/>
          </w:tcPr>
          <w:p w14:paraId="759B76B7" w14:textId="77777777" w:rsidR="0033337A" w:rsidRPr="006C4CC6" w:rsidRDefault="0033337A" w:rsidP="0033337A">
            <w:pPr>
              <w:spacing w:line="276" w:lineRule="auto"/>
              <w:rPr>
                <w:rFonts w:eastAsiaTheme="minorEastAsia" w:cstheme="minorHAnsi"/>
                <w:b/>
                <w:sz w:val="20"/>
                <w:szCs w:val="20"/>
                <w:lang w:val="en-GB"/>
              </w:rPr>
            </w:pPr>
            <w:r w:rsidRPr="006C4CC6">
              <w:rPr>
                <w:rFonts w:eastAsiaTheme="minorEastAsia" w:cstheme="minorHAnsi"/>
                <w:b/>
                <w:sz w:val="20"/>
                <w:szCs w:val="20"/>
                <w:lang w:val="en-GB"/>
              </w:rPr>
              <w:t xml:space="preserve">1.2.1. Sprovođenje aktivnosti na povećanje broja turističkih i drugih inspektora/ki koji vrše nadzor nad sprovođenjem zakona iz oblasti turizma </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68263314" w14:textId="77777777" w:rsidR="0033337A" w:rsidRPr="008D0096" w:rsidRDefault="0033337A" w:rsidP="0033337A">
            <w:pPr>
              <w:spacing w:line="276" w:lineRule="auto"/>
              <w:jc w:val="center"/>
              <w:rPr>
                <w:rFonts w:eastAsiaTheme="minorEastAsia" w:cstheme="minorHAnsi"/>
                <w:b/>
                <w:sz w:val="20"/>
                <w:szCs w:val="20"/>
                <w:lang w:val="de-DE"/>
              </w:rPr>
            </w:pPr>
            <w:r w:rsidRPr="008D0096">
              <w:rPr>
                <w:rFonts w:eastAsiaTheme="minorEastAsia" w:cstheme="minorHAnsi"/>
                <w:b/>
                <w:sz w:val="20"/>
                <w:szCs w:val="20"/>
                <w:lang w:val="de-DE"/>
              </w:rPr>
              <w:t>Broj novo-zaposlenih inspektora/ki</w:t>
            </w:r>
          </w:p>
          <w:p w14:paraId="0AF331B5" w14:textId="2303D8C6" w:rsidR="00204214" w:rsidRPr="001B6EF1" w:rsidRDefault="00204214" w:rsidP="0033337A">
            <w:pPr>
              <w:spacing w:line="276" w:lineRule="auto"/>
              <w:jc w:val="center"/>
              <w:rPr>
                <w:rFonts w:eastAsiaTheme="minorEastAsia" w:cstheme="minorHAnsi"/>
                <w:sz w:val="20"/>
                <w:szCs w:val="20"/>
                <w:lang w:val="en-GB"/>
              </w:rPr>
            </w:pPr>
            <w:r w:rsidRPr="001B6EF1">
              <w:rPr>
                <w:rFonts w:eastAsiaTheme="minorEastAsia" w:cstheme="minorHAnsi"/>
                <w:sz w:val="20"/>
                <w:szCs w:val="20"/>
                <w:lang w:val="sr-Latn-RS"/>
              </w:rPr>
              <w:t>1</w:t>
            </w:r>
            <w:r w:rsidR="00DC480C" w:rsidRPr="001B6EF1">
              <w:rPr>
                <w:rFonts w:eastAsiaTheme="minorEastAsia" w:cstheme="minorHAnsi"/>
                <w:sz w:val="20"/>
                <w:szCs w:val="20"/>
                <w:lang w:val="en-GB"/>
              </w:rPr>
              <w:t xml:space="preserve"> </w:t>
            </w:r>
            <w:r w:rsidR="00FF2863" w:rsidRPr="001B6EF1">
              <w:rPr>
                <w:rFonts w:eastAsiaTheme="minorEastAsia" w:cstheme="minorHAnsi"/>
                <w:sz w:val="20"/>
                <w:szCs w:val="20"/>
                <w:lang w:val="en-GB"/>
              </w:rPr>
              <w:t>turističk</w:t>
            </w:r>
            <w:r w:rsidRPr="001B6EF1">
              <w:rPr>
                <w:rFonts w:eastAsiaTheme="minorEastAsia" w:cstheme="minorHAnsi"/>
                <w:sz w:val="20"/>
                <w:szCs w:val="20"/>
                <w:lang w:val="en-GB"/>
              </w:rPr>
              <w:t>a inspektorka</w:t>
            </w:r>
          </w:p>
          <w:p w14:paraId="53F517B7" w14:textId="659FDC20" w:rsidR="007D7E21" w:rsidRPr="008D0096" w:rsidRDefault="007D7E21" w:rsidP="0033337A">
            <w:pPr>
              <w:spacing w:line="276" w:lineRule="auto"/>
              <w:jc w:val="center"/>
              <w:rPr>
                <w:rFonts w:eastAsiaTheme="minorEastAsia" w:cstheme="minorHAnsi"/>
                <w:sz w:val="20"/>
                <w:szCs w:val="20"/>
                <w:lang w:val="sr-Latn-RS"/>
              </w:rPr>
            </w:pPr>
          </w:p>
        </w:tc>
        <w:tc>
          <w:tcPr>
            <w:tcW w:w="1400" w:type="dxa"/>
            <w:tcBorders>
              <w:top w:val="dashed" w:sz="4" w:space="0" w:color="000000"/>
              <w:left w:val="dashed" w:sz="4" w:space="0" w:color="000000"/>
              <w:bottom w:val="dashed" w:sz="4" w:space="0" w:color="000000"/>
              <w:right w:val="dashed" w:sz="4" w:space="0" w:color="000000"/>
            </w:tcBorders>
          </w:tcPr>
          <w:p w14:paraId="7C9BB925" w14:textId="0622F086" w:rsidR="00585BBA" w:rsidRPr="00585BBA" w:rsidRDefault="00585BBA" w:rsidP="00585BBA">
            <w:pPr>
              <w:spacing w:after="200" w:line="276" w:lineRule="auto"/>
              <w:contextualSpacing/>
              <w:jc w:val="center"/>
              <w:rPr>
                <w:rFonts w:eastAsia="Calibri" w:cstheme="minorHAnsi"/>
                <w:sz w:val="20"/>
                <w:szCs w:val="20"/>
                <w:lang w:val="en-GB"/>
              </w:rPr>
            </w:pPr>
            <w:r w:rsidRPr="00585BBA">
              <w:rPr>
                <w:rFonts w:eastAsia="Calibri" w:cstheme="minorHAnsi"/>
                <w:sz w:val="20"/>
                <w:szCs w:val="20"/>
                <w:lang w:val="en-GB"/>
              </w:rPr>
              <w:t xml:space="preserve">Glavni nosilac:  MT </w:t>
            </w:r>
          </w:p>
          <w:p w14:paraId="7D1AAF55" w14:textId="73D9BEED" w:rsidR="0033337A" w:rsidRPr="008D0096" w:rsidRDefault="0033337A" w:rsidP="00585BBA">
            <w:pPr>
              <w:spacing w:line="276" w:lineRule="auto"/>
              <w:rPr>
                <w:rFonts w:eastAsiaTheme="minorEastAsia" w:cstheme="minorHAnsi"/>
                <w:b/>
                <w:sz w:val="20"/>
                <w:szCs w:val="20"/>
                <w:lang w:val="en-GB"/>
              </w:rPr>
            </w:pPr>
          </w:p>
        </w:tc>
        <w:tc>
          <w:tcPr>
            <w:tcW w:w="1120" w:type="dxa"/>
            <w:tcBorders>
              <w:top w:val="dashed" w:sz="4" w:space="0" w:color="000000"/>
              <w:left w:val="dashed" w:sz="4" w:space="0" w:color="000000"/>
              <w:bottom w:val="dashed" w:sz="4" w:space="0" w:color="000000"/>
              <w:right w:val="dashed" w:sz="4" w:space="0" w:color="000000"/>
            </w:tcBorders>
          </w:tcPr>
          <w:p w14:paraId="03C5497E" w14:textId="11B943A0" w:rsidR="0033337A" w:rsidRPr="008D0096" w:rsidRDefault="0033337A" w:rsidP="0033337A">
            <w:pPr>
              <w:spacing w:line="276" w:lineRule="auto"/>
              <w:jc w:val="center"/>
              <w:rPr>
                <w:rFonts w:eastAsiaTheme="minorEastAsia" w:cstheme="minorHAnsi"/>
                <w:sz w:val="20"/>
                <w:szCs w:val="20"/>
                <w:lang w:val="en-GB"/>
              </w:rPr>
            </w:pPr>
            <w:r w:rsidRPr="008D0096">
              <w:rPr>
                <w:rFonts w:eastAsiaTheme="minorEastAsia" w:cstheme="minorHAnsi"/>
                <w:sz w:val="20"/>
                <w:szCs w:val="20"/>
                <w:lang w:val="en-GB"/>
              </w:rPr>
              <w:t>I Q 202</w:t>
            </w:r>
            <w:r w:rsidR="00314F62">
              <w:rPr>
                <w:rFonts w:eastAsiaTheme="minorEastAsia" w:cstheme="minorHAnsi"/>
                <w:sz w:val="20"/>
                <w:szCs w:val="20"/>
                <w:lang w:val="en-GB"/>
              </w:rPr>
              <w:t>5</w:t>
            </w:r>
            <w:r w:rsidR="00FF7483">
              <w:rPr>
                <w:rFonts w:eastAsiaTheme="minorEastAsia" w:cstheme="minorHAnsi"/>
                <w:sz w:val="20"/>
                <w:szCs w:val="20"/>
                <w:lang w:val="en-GB"/>
              </w:rPr>
              <w:t>.</w:t>
            </w:r>
          </w:p>
        </w:tc>
        <w:tc>
          <w:tcPr>
            <w:tcW w:w="1080" w:type="dxa"/>
            <w:tcBorders>
              <w:top w:val="dashed" w:sz="4" w:space="0" w:color="000000"/>
              <w:left w:val="dashed" w:sz="4" w:space="0" w:color="000000"/>
              <w:bottom w:val="dashed" w:sz="4" w:space="0" w:color="000000"/>
              <w:right w:val="dashed" w:sz="4" w:space="0" w:color="000000"/>
            </w:tcBorders>
          </w:tcPr>
          <w:p w14:paraId="42A112C2" w14:textId="0B63FC97" w:rsidR="0033337A" w:rsidRPr="008D0096" w:rsidRDefault="0033337A" w:rsidP="0033337A">
            <w:pPr>
              <w:spacing w:line="276" w:lineRule="auto"/>
              <w:jc w:val="center"/>
              <w:rPr>
                <w:rFonts w:eastAsiaTheme="minorEastAsia" w:cstheme="minorHAnsi"/>
                <w:sz w:val="20"/>
                <w:szCs w:val="20"/>
                <w:lang w:val="en-GB"/>
              </w:rPr>
            </w:pPr>
            <w:r w:rsidRPr="008D0096">
              <w:rPr>
                <w:rFonts w:eastAsiaTheme="minorEastAsia" w:cstheme="minorHAnsi"/>
                <w:sz w:val="20"/>
                <w:szCs w:val="20"/>
                <w:lang w:val="en-GB"/>
              </w:rPr>
              <w:t>IV Q 202</w:t>
            </w:r>
            <w:r w:rsidR="00314F62">
              <w:rPr>
                <w:rFonts w:eastAsiaTheme="minorEastAsia" w:cstheme="minorHAnsi"/>
                <w:sz w:val="20"/>
                <w:szCs w:val="20"/>
                <w:lang w:val="en-GB"/>
              </w:rPr>
              <w:t>5.</w:t>
            </w:r>
          </w:p>
          <w:p w14:paraId="385967DB" w14:textId="77777777" w:rsidR="0033337A" w:rsidRPr="008D0096" w:rsidRDefault="0033337A" w:rsidP="0033337A">
            <w:pPr>
              <w:spacing w:line="276" w:lineRule="auto"/>
              <w:jc w:val="center"/>
              <w:rPr>
                <w:rFonts w:eastAsiaTheme="minorEastAsia" w:cstheme="minorHAnsi"/>
                <w:sz w:val="20"/>
                <w:szCs w:val="20"/>
                <w:lang w:val="en-GB"/>
              </w:rPr>
            </w:pPr>
          </w:p>
          <w:p w14:paraId="58F20C0E" w14:textId="77777777" w:rsidR="0033337A" w:rsidRPr="008D0096" w:rsidRDefault="0033337A" w:rsidP="0033337A">
            <w:pPr>
              <w:spacing w:line="276" w:lineRule="auto"/>
              <w:jc w:val="center"/>
              <w:rPr>
                <w:rFonts w:eastAsiaTheme="minorEastAsia" w:cstheme="minorHAnsi"/>
                <w:sz w:val="20"/>
                <w:szCs w:val="20"/>
                <w:lang w:val="en-GB"/>
              </w:rPr>
            </w:pPr>
          </w:p>
        </w:tc>
        <w:tc>
          <w:tcPr>
            <w:tcW w:w="1980" w:type="dxa"/>
            <w:gridSpan w:val="2"/>
            <w:tcBorders>
              <w:top w:val="dashed" w:sz="4" w:space="0" w:color="000000"/>
              <w:left w:val="dashed" w:sz="4" w:space="0" w:color="000000"/>
              <w:bottom w:val="dashed" w:sz="4" w:space="0" w:color="000000"/>
              <w:right w:val="dashed" w:sz="4" w:space="0" w:color="000000"/>
            </w:tcBorders>
            <w:shd w:val="clear" w:color="auto" w:fill="70AD47" w:themeFill="accent6"/>
          </w:tcPr>
          <w:p w14:paraId="58C56A93" w14:textId="77777777" w:rsidR="0033337A" w:rsidRPr="008D0096" w:rsidRDefault="008D0096" w:rsidP="00D77693">
            <w:pPr>
              <w:spacing w:line="276" w:lineRule="auto"/>
              <w:jc w:val="center"/>
              <w:rPr>
                <w:rFonts w:eastAsiaTheme="minorEastAsia" w:cstheme="minorHAnsi"/>
                <w:b/>
                <w:sz w:val="20"/>
                <w:szCs w:val="20"/>
                <w:lang w:val="en-GB"/>
              </w:rPr>
            </w:pPr>
            <w:r w:rsidRPr="008D0096">
              <w:rPr>
                <w:rFonts w:eastAsiaTheme="minorEastAsia" w:cstheme="minorHAnsi"/>
                <w:b/>
                <w:sz w:val="20"/>
                <w:szCs w:val="20"/>
                <w:lang w:val="en-GB"/>
              </w:rPr>
              <w:t>Realizovano</w:t>
            </w:r>
          </w:p>
        </w:tc>
        <w:tc>
          <w:tcPr>
            <w:tcW w:w="1490" w:type="dxa"/>
            <w:tcBorders>
              <w:top w:val="dashed" w:sz="4" w:space="0" w:color="000000"/>
              <w:left w:val="dashed" w:sz="4" w:space="0" w:color="000000"/>
              <w:bottom w:val="dashed" w:sz="4" w:space="0" w:color="000000"/>
              <w:right w:val="dashed" w:sz="4" w:space="0" w:color="000000"/>
            </w:tcBorders>
          </w:tcPr>
          <w:p w14:paraId="2B561F9D" w14:textId="3436AB2D" w:rsidR="0033337A" w:rsidRPr="00092251" w:rsidRDefault="00314F62" w:rsidP="00092251">
            <w:pPr>
              <w:rPr>
                <w:rFonts w:eastAsiaTheme="minorEastAsia" w:cstheme="minorHAnsi"/>
                <w:sz w:val="20"/>
                <w:szCs w:val="20"/>
              </w:rPr>
            </w:pPr>
            <w:proofErr w:type="gramStart"/>
            <w:r w:rsidRPr="00314F62">
              <w:rPr>
                <w:rFonts w:eastAsiaTheme="minorEastAsia" w:cstheme="minorHAnsi"/>
                <w:sz w:val="20"/>
                <w:szCs w:val="20"/>
              </w:rPr>
              <w:t>U  2025.godini</w:t>
            </w:r>
            <w:proofErr w:type="gramEnd"/>
            <w:r w:rsidRPr="00314F62">
              <w:rPr>
                <w:rFonts w:eastAsiaTheme="minorEastAsia" w:cstheme="minorHAnsi"/>
                <w:sz w:val="20"/>
                <w:szCs w:val="20"/>
              </w:rPr>
              <w:t xml:space="preserve">  nakon usvajanja  Pravilnika o unutrašnjoj organizaciji i sistematizaciji Ministarstva donijeto je Rješenje o postavljenju </w:t>
            </w:r>
            <w:r w:rsidR="00286F33">
              <w:rPr>
                <w:rFonts w:eastAsiaTheme="minorEastAsia" w:cstheme="minorHAnsi"/>
                <w:sz w:val="20"/>
                <w:szCs w:val="20"/>
              </w:rPr>
              <w:t>jedne inspektorke</w:t>
            </w:r>
            <w:r w:rsidRPr="00314F62">
              <w:rPr>
                <w:rFonts w:eastAsiaTheme="minorEastAsia" w:cstheme="minorHAnsi"/>
                <w:sz w:val="20"/>
                <w:szCs w:val="20"/>
              </w:rPr>
              <w:t xml:space="preserve"> </w:t>
            </w:r>
            <w:r w:rsidR="00286F33">
              <w:rPr>
                <w:rFonts w:eastAsiaTheme="minorEastAsia" w:cstheme="minorHAnsi"/>
                <w:sz w:val="20"/>
                <w:szCs w:val="20"/>
              </w:rPr>
              <w:t>(</w:t>
            </w:r>
            <w:r w:rsidRPr="00314F62">
              <w:rPr>
                <w:rFonts w:eastAsiaTheme="minorEastAsia" w:cstheme="minorHAnsi"/>
                <w:sz w:val="20"/>
                <w:szCs w:val="20"/>
              </w:rPr>
              <w:t xml:space="preserve">broj 01-100/25-427/1 od </w:t>
            </w:r>
            <w:r w:rsidRPr="00314F62">
              <w:rPr>
                <w:rFonts w:eastAsiaTheme="minorEastAsia" w:cstheme="minorHAnsi"/>
                <w:sz w:val="20"/>
                <w:szCs w:val="20"/>
              </w:rPr>
              <w:lastRenderedPageBreak/>
              <w:t>3.4.2025.godine</w:t>
            </w:r>
            <w:r w:rsidR="00286F33">
              <w:rPr>
                <w:rFonts w:eastAsiaTheme="minorEastAsia" w:cstheme="minorHAnsi"/>
                <w:sz w:val="20"/>
                <w:szCs w:val="20"/>
              </w:rPr>
              <w:t>)</w:t>
            </w:r>
            <w:r w:rsidRPr="00314F62">
              <w:rPr>
                <w:rFonts w:eastAsiaTheme="minorEastAsia" w:cstheme="minorHAnsi"/>
                <w:sz w:val="20"/>
                <w:szCs w:val="20"/>
              </w:rPr>
              <w:t xml:space="preserve"> u zvanje turistički inspektor III za opštine Žabljak I Pljevlja sa mjestom rada na Žabljaku, na osnovu sprovedenog postupka javnog oglasa UIP-e preko ULJR</w:t>
            </w:r>
          </w:p>
        </w:tc>
        <w:tc>
          <w:tcPr>
            <w:tcW w:w="1276" w:type="dxa"/>
            <w:gridSpan w:val="2"/>
            <w:tcBorders>
              <w:top w:val="dashed" w:sz="4" w:space="0" w:color="000000"/>
              <w:left w:val="dashed" w:sz="4" w:space="0" w:color="000000"/>
              <w:bottom w:val="dashed" w:sz="4" w:space="0" w:color="000000"/>
              <w:right w:val="dashed" w:sz="4" w:space="0" w:color="000000"/>
            </w:tcBorders>
          </w:tcPr>
          <w:p w14:paraId="2207890D" w14:textId="0AE79F15" w:rsidR="0033337A" w:rsidRPr="00CC0C78" w:rsidRDefault="0033337A" w:rsidP="0033337A">
            <w:pPr>
              <w:spacing w:line="276" w:lineRule="auto"/>
              <w:jc w:val="center"/>
              <w:rPr>
                <w:rFonts w:eastAsiaTheme="minorEastAsia" w:cstheme="minorHAnsi"/>
                <w:sz w:val="20"/>
                <w:szCs w:val="20"/>
                <w:lang w:val="en-GB"/>
              </w:rPr>
            </w:pPr>
            <w:r w:rsidRPr="008D0096">
              <w:rPr>
                <w:rFonts w:eastAsiaTheme="minorEastAsia" w:cstheme="minorHAnsi"/>
                <w:sz w:val="20"/>
                <w:szCs w:val="20"/>
                <w:lang w:val="en-GB"/>
              </w:rPr>
              <w:lastRenderedPageBreak/>
              <w:t>Budžet nadležn</w:t>
            </w:r>
            <w:r w:rsidR="000D16BE">
              <w:rPr>
                <w:rFonts w:eastAsiaTheme="minorEastAsia" w:cstheme="minorHAnsi"/>
                <w:sz w:val="20"/>
                <w:szCs w:val="20"/>
                <w:lang w:val="en-GB"/>
              </w:rPr>
              <w:t>h</w:t>
            </w:r>
            <w:r w:rsidRPr="008D0096">
              <w:rPr>
                <w:rFonts w:eastAsiaTheme="minorEastAsia" w:cstheme="minorHAnsi"/>
                <w:sz w:val="20"/>
                <w:szCs w:val="20"/>
                <w:lang w:val="en-GB"/>
              </w:rPr>
              <w:t xml:space="preserve"> institucij</w:t>
            </w:r>
            <w:r w:rsidR="000D16BE">
              <w:rPr>
                <w:rFonts w:eastAsiaTheme="minorEastAsia" w:cstheme="minorHAnsi"/>
                <w:sz w:val="20"/>
                <w:szCs w:val="20"/>
                <w:lang w:val="en-GB"/>
              </w:rPr>
              <w:t>a</w:t>
            </w:r>
          </w:p>
        </w:tc>
        <w:tc>
          <w:tcPr>
            <w:tcW w:w="1284" w:type="dxa"/>
            <w:tcBorders>
              <w:top w:val="dashed" w:sz="4" w:space="0" w:color="000000"/>
              <w:left w:val="dashed" w:sz="4" w:space="0" w:color="000000"/>
              <w:bottom w:val="dashed" w:sz="4" w:space="0" w:color="000000"/>
              <w:right w:val="dashed" w:sz="4" w:space="0" w:color="000000"/>
            </w:tcBorders>
          </w:tcPr>
          <w:p w14:paraId="16218859" w14:textId="77777777" w:rsidR="0033337A" w:rsidRPr="00CC0C78" w:rsidRDefault="0091555C" w:rsidP="0033337A">
            <w:pPr>
              <w:spacing w:line="276" w:lineRule="auto"/>
              <w:jc w:val="center"/>
              <w:rPr>
                <w:rFonts w:eastAsiaTheme="minorEastAsia" w:cstheme="minorHAnsi"/>
                <w:sz w:val="20"/>
                <w:szCs w:val="20"/>
                <w:lang w:val="en-GB"/>
              </w:rPr>
            </w:pPr>
            <w:r w:rsidRPr="0091555C">
              <w:rPr>
                <w:rFonts w:eastAsiaTheme="minorEastAsia" w:cstheme="minorHAnsi"/>
                <w:sz w:val="20"/>
                <w:szCs w:val="20"/>
                <w:lang w:val="en-GB"/>
              </w:rPr>
              <w:t>Budžet nadležnih institucija</w:t>
            </w:r>
          </w:p>
        </w:tc>
        <w:tc>
          <w:tcPr>
            <w:tcW w:w="2340" w:type="dxa"/>
            <w:tcBorders>
              <w:top w:val="dashed" w:sz="4" w:space="0" w:color="000000"/>
              <w:left w:val="dashed" w:sz="4" w:space="0" w:color="000000"/>
              <w:bottom w:val="dashed" w:sz="4" w:space="0" w:color="000000"/>
              <w:right w:val="dashed" w:sz="4" w:space="0" w:color="000000"/>
            </w:tcBorders>
          </w:tcPr>
          <w:p w14:paraId="1F7882E5" w14:textId="77777777" w:rsidR="0033337A" w:rsidRPr="00CC0C78" w:rsidRDefault="0033337A" w:rsidP="0033337A">
            <w:pPr>
              <w:spacing w:after="0" w:line="240" w:lineRule="auto"/>
              <w:rPr>
                <w:rFonts w:eastAsiaTheme="minorEastAsia" w:cstheme="minorHAnsi"/>
                <w:sz w:val="20"/>
                <w:szCs w:val="20"/>
                <w:lang w:val="en-GB"/>
              </w:rPr>
            </w:pPr>
          </w:p>
        </w:tc>
      </w:tr>
      <w:tr w:rsidR="0033337A" w:rsidRPr="00CC0C78" w14:paraId="27819793" w14:textId="77777777" w:rsidTr="000C5DEA">
        <w:trPr>
          <w:gridAfter w:val="1"/>
          <w:wAfter w:w="61" w:type="dxa"/>
          <w:trHeight w:val="262"/>
        </w:trPr>
        <w:tc>
          <w:tcPr>
            <w:tcW w:w="1890" w:type="dxa"/>
            <w:tcBorders>
              <w:top w:val="dashed" w:sz="4" w:space="0" w:color="000000"/>
              <w:left w:val="dashed" w:sz="4" w:space="0" w:color="000000"/>
              <w:bottom w:val="dashed" w:sz="4" w:space="0" w:color="000000"/>
              <w:right w:val="dashed" w:sz="4" w:space="0" w:color="000000"/>
            </w:tcBorders>
            <w:shd w:val="clear" w:color="auto" w:fill="DBE5F1"/>
          </w:tcPr>
          <w:p w14:paraId="22930A79" w14:textId="77777777" w:rsidR="0033337A" w:rsidRPr="006C4CC6" w:rsidRDefault="0033337A" w:rsidP="0033337A">
            <w:pPr>
              <w:spacing w:line="276" w:lineRule="auto"/>
              <w:rPr>
                <w:rFonts w:eastAsiaTheme="minorEastAsia" w:cstheme="minorHAnsi"/>
                <w:b/>
                <w:sz w:val="20"/>
                <w:szCs w:val="20"/>
                <w:lang w:val="en-GB"/>
              </w:rPr>
            </w:pPr>
            <w:r w:rsidRPr="006C4CC6">
              <w:rPr>
                <w:rFonts w:eastAsiaTheme="minorEastAsia" w:cstheme="minorHAnsi"/>
                <w:b/>
                <w:sz w:val="20"/>
                <w:szCs w:val="20"/>
                <w:lang w:val="en-GB"/>
              </w:rPr>
              <w:t>1.2.2. Sprovođenje aktivnosti na organizovanju edukacija, usavršavanje i opremanje inspektora/ki, kao i kreiranje modela za vrijednovanje njihovog rada</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7E059AF2" w14:textId="77777777" w:rsidR="0033337A" w:rsidRPr="00B076E8" w:rsidRDefault="0033337A" w:rsidP="0033337A">
            <w:pPr>
              <w:jc w:val="center"/>
              <w:rPr>
                <w:rFonts w:eastAsiaTheme="minorEastAsia" w:cstheme="minorHAnsi"/>
                <w:sz w:val="20"/>
                <w:szCs w:val="20"/>
                <w:lang w:val="de-DE"/>
              </w:rPr>
            </w:pPr>
            <w:r w:rsidRPr="00B076E8">
              <w:rPr>
                <w:rFonts w:eastAsiaTheme="minorEastAsia" w:cstheme="minorHAnsi"/>
                <w:b/>
                <w:sz w:val="20"/>
                <w:szCs w:val="20"/>
                <w:lang w:val="en-GB"/>
              </w:rPr>
              <w:t>Broj inspektora/ki koji su završili/e obuku</w:t>
            </w:r>
            <w:r w:rsidRPr="00B076E8">
              <w:rPr>
                <w:rFonts w:eastAsiaTheme="minorEastAsia" w:cstheme="minorHAnsi"/>
                <w:sz w:val="20"/>
                <w:szCs w:val="20"/>
                <w:lang w:val="de-DE"/>
              </w:rPr>
              <w:t>)</w:t>
            </w:r>
          </w:p>
          <w:p w14:paraId="381631B2" w14:textId="7132EB23" w:rsidR="0033337A" w:rsidRPr="001B6EF1" w:rsidRDefault="00204214" w:rsidP="00D839E6">
            <w:pPr>
              <w:spacing w:line="276" w:lineRule="auto"/>
              <w:jc w:val="center"/>
              <w:rPr>
                <w:rFonts w:eastAsiaTheme="minorEastAsia" w:cstheme="minorHAnsi"/>
                <w:sz w:val="20"/>
                <w:szCs w:val="20"/>
                <w:lang w:val="de-DE"/>
              </w:rPr>
            </w:pPr>
            <w:r w:rsidRPr="001B6EF1">
              <w:rPr>
                <w:rFonts w:eastAsiaTheme="minorEastAsia" w:cstheme="minorHAnsi"/>
                <w:sz w:val="20"/>
                <w:szCs w:val="20"/>
                <w:lang w:val="de-DE"/>
              </w:rPr>
              <w:t>18</w:t>
            </w:r>
            <w:r w:rsidR="00D519A5" w:rsidRPr="001B6EF1">
              <w:rPr>
                <w:rFonts w:eastAsiaTheme="minorEastAsia" w:cstheme="minorHAnsi"/>
                <w:sz w:val="20"/>
                <w:szCs w:val="20"/>
                <w:lang w:val="de-DE"/>
              </w:rPr>
              <w:t xml:space="preserve"> inspektora (</w:t>
            </w:r>
            <w:r w:rsidR="00D00745" w:rsidRPr="001B6EF1">
              <w:rPr>
                <w:rFonts w:eastAsiaTheme="minorEastAsia" w:cstheme="minorHAnsi"/>
                <w:sz w:val="20"/>
                <w:szCs w:val="20"/>
                <w:lang w:val="de-DE"/>
              </w:rPr>
              <w:t xml:space="preserve">od kojih su </w:t>
            </w:r>
            <w:r w:rsidR="00CD59FB" w:rsidRPr="001B6EF1">
              <w:rPr>
                <w:rFonts w:eastAsiaTheme="minorEastAsia" w:cstheme="minorHAnsi"/>
                <w:sz w:val="20"/>
                <w:szCs w:val="20"/>
                <w:lang w:val="de-DE"/>
              </w:rPr>
              <w:t>7</w:t>
            </w:r>
            <w:r w:rsidR="00D519A5" w:rsidRPr="001B6EF1">
              <w:rPr>
                <w:rFonts w:eastAsiaTheme="minorEastAsia" w:cstheme="minorHAnsi"/>
                <w:sz w:val="20"/>
                <w:szCs w:val="20"/>
                <w:lang w:val="de-DE"/>
              </w:rPr>
              <w:t xml:space="preserve"> inspektorke)</w:t>
            </w:r>
          </w:p>
        </w:tc>
        <w:tc>
          <w:tcPr>
            <w:tcW w:w="1400" w:type="dxa"/>
            <w:tcBorders>
              <w:top w:val="dashed" w:sz="4" w:space="0" w:color="000000"/>
              <w:left w:val="dashed" w:sz="4" w:space="0" w:color="000000"/>
              <w:bottom w:val="dashed" w:sz="4" w:space="0" w:color="000000"/>
              <w:right w:val="dashed" w:sz="4" w:space="0" w:color="000000"/>
            </w:tcBorders>
          </w:tcPr>
          <w:p w14:paraId="467D5633" w14:textId="77777777" w:rsidR="008022BA" w:rsidRDefault="008022BA" w:rsidP="008022BA">
            <w:pPr>
              <w:spacing w:after="200" w:line="276" w:lineRule="auto"/>
              <w:contextualSpacing/>
              <w:jc w:val="center"/>
              <w:rPr>
                <w:rFonts w:eastAsia="Calibri" w:cstheme="minorHAnsi"/>
                <w:sz w:val="20"/>
                <w:szCs w:val="20"/>
                <w:lang w:val="en-GB"/>
              </w:rPr>
            </w:pPr>
            <w:r w:rsidRPr="008022BA">
              <w:rPr>
                <w:rFonts w:eastAsia="Calibri" w:cstheme="minorHAnsi"/>
                <w:sz w:val="20"/>
                <w:szCs w:val="20"/>
                <w:lang w:val="en-GB"/>
              </w:rPr>
              <w:t xml:space="preserve">Glavni nosilac: UIP / MT </w:t>
            </w:r>
          </w:p>
          <w:p w14:paraId="5160C8E1" w14:textId="77777777" w:rsidR="008022BA" w:rsidRPr="008022BA" w:rsidRDefault="008022BA" w:rsidP="008022BA">
            <w:pPr>
              <w:spacing w:after="200" w:line="276" w:lineRule="auto"/>
              <w:contextualSpacing/>
              <w:jc w:val="center"/>
              <w:rPr>
                <w:rFonts w:eastAsia="Calibri" w:cstheme="minorHAnsi"/>
                <w:sz w:val="20"/>
                <w:szCs w:val="20"/>
                <w:lang w:val="en-GB"/>
              </w:rPr>
            </w:pPr>
          </w:p>
          <w:p w14:paraId="09073E3A" w14:textId="77777777" w:rsidR="0033337A" w:rsidRPr="008022BA" w:rsidRDefault="0033337A" w:rsidP="008022BA">
            <w:pPr>
              <w:spacing w:line="276" w:lineRule="auto"/>
              <w:rPr>
                <w:rFonts w:eastAsiaTheme="minorEastAsia" w:cstheme="minorHAnsi"/>
                <w:sz w:val="20"/>
                <w:szCs w:val="20"/>
                <w:lang w:val="sr-Latn-ME"/>
              </w:rPr>
            </w:pPr>
          </w:p>
        </w:tc>
        <w:tc>
          <w:tcPr>
            <w:tcW w:w="1120" w:type="dxa"/>
            <w:tcBorders>
              <w:top w:val="dashed" w:sz="4" w:space="0" w:color="000000"/>
              <w:left w:val="dashed" w:sz="4" w:space="0" w:color="000000"/>
              <w:bottom w:val="dashed" w:sz="4" w:space="0" w:color="000000"/>
              <w:right w:val="dashed" w:sz="4" w:space="0" w:color="000000"/>
            </w:tcBorders>
          </w:tcPr>
          <w:p w14:paraId="75EAEC6B" w14:textId="0E9A90C4" w:rsidR="0033337A" w:rsidRPr="00B076E8" w:rsidRDefault="007F5B38" w:rsidP="0033337A">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3337A" w:rsidRPr="00B076E8">
              <w:rPr>
                <w:rFonts w:eastAsiaTheme="minorEastAsia" w:cstheme="minorHAnsi"/>
                <w:sz w:val="20"/>
                <w:szCs w:val="20"/>
                <w:lang w:val="en-GB"/>
              </w:rPr>
              <w:t xml:space="preserve"> Q 202</w:t>
            </w:r>
            <w:r w:rsidR="00D12BCB">
              <w:rPr>
                <w:rFonts w:eastAsiaTheme="minorEastAsia" w:cstheme="minorHAnsi"/>
                <w:sz w:val="20"/>
                <w:szCs w:val="20"/>
                <w:lang w:val="en-GB"/>
              </w:rPr>
              <w:t>5</w:t>
            </w:r>
            <w:r w:rsidR="000938E0">
              <w:rPr>
                <w:rFonts w:eastAsiaTheme="minorEastAsia" w:cstheme="minorHAnsi"/>
                <w:sz w:val="20"/>
                <w:szCs w:val="20"/>
                <w:lang w:val="en-GB"/>
              </w:rPr>
              <w:t>.</w:t>
            </w:r>
          </w:p>
        </w:tc>
        <w:tc>
          <w:tcPr>
            <w:tcW w:w="1080" w:type="dxa"/>
            <w:tcBorders>
              <w:top w:val="dashed" w:sz="4" w:space="0" w:color="000000"/>
              <w:left w:val="dashed" w:sz="4" w:space="0" w:color="000000"/>
              <w:bottom w:val="dashed" w:sz="4" w:space="0" w:color="000000"/>
              <w:right w:val="dashed" w:sz="4" w:space="0" w:color="000000"/>
            </w:tcBorders>
          </w:tcPr>
          <w:p w14:paraId="507CAB4C" w14:textId="385658E2" w:rsidR="0033337A" w:rsidRPr="00B076E8" w:rsidRDefault="0033337A" w:rsidP="0033337A">
            <w:pPr>
              <w:spacing w:line="276" w:lineRule="auto"/>
              <w:jc w:val="center"/>
              <w:rPr>
                <w:rFonts w:eastAsiaTheme="minorEastAsia" w:cstheme="minorHAnsi"/>
                <w:sz w:val="20"/>
                <w:szCs w:val="20"/>
                <w:lang w:val="en-GB"/>
              </w:rPr>
            </w:pPr>
            <w:r w:rsidRPr="00B076E8">
              <w:rPr>
                <w:rFonts w:eastAsiaTheme="minorEastAsia" w:cstheme="minorHAnsi"/>
                <w:sz w:val="20"/>
                <w:szCs w:val="20"/>
                <w:lang w:val="en-GB"/>
              </w:rPr>
              <w:t>IV Q 202</w:t>
            </w:r>
            <w:r w:rsidR="00D12BCB">
              <w:rPr>
                <w:rFonts w:eastAsiaTheme="minorEastAsia" w:cstheme="minorHAnsi"/>
                <w:sz w:val="20"/>
                <w:szCs w:val="20"/>
                <w:lang w:val="en-GB"/>
              </w:rPr>
              <w:t>5</w:t>
            </w:r>
            <w:r w:rsidR="000938E0">
              <w:rPr>
                <w:rFonts w:eastAsiaTheme="minorEastAsia" w:cstheme="minorHAnsi"/>
                <w:sz w:val="20"/>
                <w:szCs w:val="20"/>
                <w:lang w:val="en-GB"/>
              </w:rPr>
              <w:t>.</w:t>
            </w:r>
          </w:p>
        </w:tc>
        <w:tc>
          <w:tcPr>
            <w:tcW w:w="1980" w:type="dxa"/>
            <w:gridSpan w:val="2"/>
            <w:tcBorders>
              <w:top w:val="dashed" w:sz="4" w:space="0" w:color="000000"/>
              <w:left w:val="dashed" w:sz="4" w:space="0" w:color="000000"/>
              <w:bottom w:val="dashed" w:sz="4" w:space="0" w:color="000000"/>
              <w:right w:val="dashed" w:sz="4" w:space="0" w:color="000000"/>
            </w:tcBorders>
            <w:shd w:val="clear" w:color="auto" w:fill="70AD47" w:themeFill="accent6"/>
          </w:tcPr>
          <w:p w14:paraId="59C46823" w14:textId="77777777" w:rsidR="0033337A" w:rsidRPr="00D77693" w:rsidRDefault="00B076E8" w:rsidP="00D77693">
            <w:pPr>
              <w:spacing w:line="276" w:lineRule="auto"/>
              <w:jc w:val="center"/>
              <w:rPr>
                <w:rFonts w:eastAsiaTheme="minorEastAsia" w:cstheme="minorHAnsi"/>
                <w:b/>
                <w:sz w:val="20"/>
                <w:szCs w:val="20"/>
                <w:lang w:val="sr-Latn-RS"/>
              </w:rPr>
            </w:pPr>
            <w:r w:rsidRPr="00D77693">
              <w:rPr>
                <w:rFonts w:eastAsiaTheme="minorEastAsia" w:cstheme="minorHAnsi"/>
                <w:b/>
                <w:sz w:val="20"/>
                <w:szCs w:val="20"/>
                <w:lang w:val="sr-Latn-RS"/>
              </w:rPr>
              <w:t>Realizovano</w:t>
            </w:r>
          </w:p>
        </w:tc>
        <w:tc>
          <w:tcPr>
            <w:tcW w:w="1490" w:type="dxa"/>
            <w:tcBorders>
              <w:top w:val="dashed" w:sz="4" w:space="0" w:color="000000"/>
              <w:left w:val="dashed" w:sz="4" w:space="0" w:color="000000"/>
              <w:bottom w:val="dashed" w:sz="4" w:space="0" w:color="000000"/>
              <w:right w:val="dashed" w:sz="4" w:space="0" w:color="000000"/>
            </w:tcBorders>
          </w:tcPr>
          <w:p w14:paraId="701E192D" w14:textId="3B330D28" w:rsidR="00314F62" w:rsidRPr="00314F62" w:rsidRDefault="00314F62" w:rsidP="00314F62">
            <w:pPr>
              <w:spacing w:line="276" w:lineRule="auto"/>
              <w:rPr>
                <w:rFonts w:eastAsiaTheme="minorEastAsia" w:cstheme="minorHAnsi"/>
                <w:sz w:val="20"/>
                <w:szCs w:val="20"/>
                <w:lang w:val="en-GB"/>
              </w:rPr>
            </w:pPr>
            <w:r w:rsidRPr="00314F62">
              <w:rPr>
                <w:rFonts w:eastAsiaTheme="minorEastAsia" w:cstheme="minorHAnsi"/>
                <w:sz w:val="20"/>
                <w:szCs w:val="20"/>
                <w:lang w:val="en-GB"/>
              </w:rPr>
              <w:t>18 turističkih inspektora je pohađalo obuke u 2025.godini</w:t>
            </w:r>
            <w:r w:rsidR="00674928">
              <w:rPr>
                <w:rFonts w:eastAsiaTheme="minorEastAsia" w:cstheme="minorHAnsi"/>
                <w:sz w:val="20"/>
                <w:szCs w:val="20"/>
                <w:lang w:val="en-GB"/>
              </w:rPr>
              <w:t>.</w:t>
            </w:r>
          </w:p>
          <w:p w14:paraId="34F7911C" w14:textId="4567E7AE" w:rsidR="006F14F4" w:rsidRPr="00CC0C78" w:rsidRDefault="00314F62" w:rsidP="00314F62">
            <w:pPr>
              <w:spacing w:line="276" w:lineRule="auto"/>
              <w:rPr>
                <w:rFonts w:eastAsiaTheme="minorEastAsia" w:cstheme="minorHAnsi"/>
                <w:sz w:val="20"/>
                <w:szCs w:val="20"/>
                <w:highlight w:val="yellow"/>
                <w:lang w:val="en-GB"/>
              </w:rPr>
            </w:pPr>
            <w:r w:rsidRPr="00314F62">
              <w:rPr>
                <w:rFonts w:eastAsiaTheme="minorEastAsia" w:cstheme="minorHAnsi"/>
                <w:sz w:val="20"/>
                <w:szCs w:val="20"/>
                <w:lang w:val="en-GB"/>
              </w:rPr>
              <w:t xml:space="preserve">U Direktoratu za inspekcijski nadzor MT je u IV kvartalu 2025.godine organizovan niz radionica na temu Poslovnih vještina u cilju unaprjeđenja kvaliteta rada  </w:t>
            </w:r>
          </w:p>
        </w:tc>
        <w:tc>
          <w:tcPr>
            <w:tcW w:w="1276" w:type="dxa"/>
            <w:gridSpan w:val="2"/>
            <w:tcBorders>
              <w:top w:val="dashed" w:sz="4" w:space="0" w:color="000000"/>
              <w:left w:val="dashed" w:sz="4" w:space="0" w:color="000000"/>
              <w:bottom w:val="dashed" w:sz="4" w:space="0" w:color="000000"/>
              <w:right w:val="dashed" w:sz="4" w:space="0" w:color="000000"/>
            </w:tcBorders>
          </w:tcPr>
          <w:p w14:paraId="1886C17B" w14:textId="77777777" w:rsidR="0033337A" w:rsidRPr="007E50A6" w:rsidRDefault="007E50A6" w:rsidP="0033337A">
            <w:pPr>
              <w:spacing w:line="276" w:lineRule="auto"/>
              <w:jc w:val="center"/>
              <w:rPr>
                <w:rFonts w:eastAsiaTheme="minorEastAsia" w:cstheme="minorHAnsi"/>
                <w:sz w:val="20"/>
                <w:szCs w:val="20"/>
                <w:highlight w:val="yellow"/>
                <w:lang w:val="en-GB"/>
              </w:rPr>
            </w:pPr>
            <w:r w:rsidRPr="007E50A6">
              <w:rPr>
                <w:rFonts w:eastAsiaTheme="minorEastAsia" w:cstheme="minorHAnsi"/>
                <w:sz w:val="20"/>
                <w:szCs w:val="20"/>
                <w:lang w:val="en-GB"/>
              </w:rPr>
              <w:t>Budžet nadležnih institucija</w:t>
            </w:r>
          </w:p>
        </w:tc>
        <w:tc>
          <w:tcPr>
            <w:tcW w:w="1284" w:type="dxa"/>
            <w:tcBorders>
              <w:top w:val="dashed" w:sz="4" w:space="0" w:color="000000"/>
              <w:left w:val="dashed" w:sz="4" w:space="0" w:color="000000"/>
              <w:bottom w:val="dashed" w:sz="4" w:space="0" w:color="000000"/>
              <w:right w:val="dashed" w:sz="4" w:space="0" w:color="000000"/>
            </w:tcBorders>
          </w:tcPr>
          <w:p w14:paraId="04B94B27" w14:textId="77777777" w:rsidR="0033337A" w:rsidRPr="00CC0C78" w:rsidRDefault="007E50A6" w:rsidP="0033337A">
            <w:pPr>
              <w:spacing w:line="276" w:lineRule="auto"/>
              <w:jc w:val="center"/>
              <w:rPr>
                <w:rFonts w:eastAsiaTheme="minorEastAsia" w:cstheme="minorHAnsi"/>
                <w:b/>
                <w:sz w:val="20"/>
                <w:szCs w:val="20"/>
                <w:lang w:val="en-GB"/>
              </w:rPr>
            </w:pPr>
            <w:r w:rsidRPr="00B076E8">
              <w:rPr>
                <w:rFonts w:eastAsiaTheme="minorEastAsia" w:cstheme="minorHAnsi"/>
                <w:sz w:val="20"/>
                <w:szCs w:val="20"/>
                <w:lang w:val="en-GB"/>
              </w:rPr>
              <w:t>Budžet nadležn</w:t>
            </w:r>
            <w:r>
              <w:rPr>
                <w:rFonts w:eastAsiaTheme="minorEastAsia" w:cstheme="minorHAnsi"/>
                <w:sz w:val="20"/>
                <w:szCs w:val="20"/>
                <w:lang w:val="en-GB"/>
              </w:rPr>
              <w:t>ih</w:t>
            </w:r>
            <w:r w:rsidRPr="00B076E8">
              <w:rPr>
                <w:rFonts w:eastAsiaTheme="minorEastAsia" w:cstheme="minorHAnsi"/>
                <w:sz w:val="20"/>
                <w:szCs w:val="20"/>
                <w:lang w:val="en-GB"/>
              </w:rPr>
              <w:t xml:space="preserve"> institucij</w:t>
            </w:r>
            <w:r>
              <w:rPr>
                <w:rFonts w:eastAsiaTheme="minorEastAsia" w:cstheme="minorHAnsi"/>
                <w:sz w:val="20"/>
                <w:szCs w:val="20"/>
                <w:lang w:val="en-GB"/>
              </w:rPr>
              <w:t>a</w:t>
            </w:r>
          </w:p>
        </w:tc>
        <w:tc>
          <w:tcPr>
            <w:tcW w:w="2340" w:type="dxa"/>
            <w:tcBorders>
              <w:top w:val="dashed" w:sz="4" w:space="0" w:color="000000"/>
              <w:left w:val="dashed" w:sz="4" w:space="0" w:color="000000"/>
              <w:bottom w:val="dashed" w:sz="4" w:space="0" w:color="000000"/>
              <w:right w:val="dashed" w:sz="4" w:space="0" w:color="000000"/>
            </w:tcBorders>
          </w:tcPr>
          <w:p w14:paraId="5384C4E0" w14:textId="064ADE3C" w:rsidR="0033337A" w:rsidRPr="00C74BA3" w:rsidRDefault="0033337A" w:rsidP="0033337A">
            <w:pPr>
              <w:spacing w:line="276" w:lineRule="auto"/>
              <w:rPr>
                <w:rFonts w:eastAsiaTheme="minorEastAsia" w:cstheme="minorHAnsi"/>
                <w:sz w:val="20"/>
                <w:szCs w:val="20"/>
                <w:lang w:val="sr-Latn-ME"/>
              </w:rPr>
            </w:pPr>
          </w:p>
        </w:tc>
      </w:tr>
      <w:tr w:rsidR="0033337A" w:rsidRPr="00CC0C78" w14:paraId="2E4AFA94" w14:textId="77777777" w:rsidTr="000C5DEA">
        <w:trPr>
          <w:gridAfter w:val="1"/>
          <w:wAfter w:w="61" w:type="dxa"/>
          <w:trHeight w:val="262"/>
        </w:trPr>
        <w:tc>
          <w:tcPr>
            <w:tcW w:w="1890" w:type="dxa"/>
            <w:tcBorders>
              <w:top w:val="dashed" w:sz="4" w:space="0" w:color="000000"/>
              <w:left w:val="dashed" w:sz="4" w:space="0" w:color="000000"/>
              <w:bottom w:val="dashed" w:sz="4" w:space="0" w:color="000000"/>
              <w:right w:val="dashed" w:sz="4" w:space="0" w:color="000000"/>
            </w:tcBorders>
            <w:shd w:val="clear" w:color="auto" w:fill="DBE5F1"/>
          </w:tcPr>
          <w:p w14:paraId="31A09FD8" w14:textId="77777777" w:rsidR="0033337A" w:rsidRPr="006C4CC6" w:rsidRDefault="0033337A" w:rsidP="0033337A">
            <w:pPr>
              <w:spacing w:line="276" w:lineRule="auto"/>
              <w:rPr>
                <w:rFonts w:eastAsiaTheme="minorEastAsia" w:cstheme="minorHAnsi"/>
                <w:b/>
                <w:sz w:val="20"/>
                <w:szCs w:val="20"/>
                <w:lang w:val="en-GB"/>
              </w:rPr>
            </w:pPr>
            <w:r w:rsidRPr="006C4CC6">
              <w:rPr>
                <w:rFonts w:eastAsiaTheme="minorEastAsia" w:cstheme="minorHAnsi"/>
                <w:b/>
                <w:sz w:val="20"/>
                <w:szCs w:val="20"/>
                <w:lang w:val="en-GB"/>
              </w:rPr>
              <w:lastRenderedPageBreak/>
              <w:t xml:space="preserve">1.2.3. Sprovođenje aktivnosti na koordinaciji rada turističke inspekcije i drugih inspekcijskih službi </w:t>
            </w:r>
          </w:p>
          <w:p w14:paraId="7A20F935" w14:textId="77777777" w:rsidR="0033337A" w:rsidRPr="006C4CC6" w:rsidRDefault="0033337A" w:rsidP="0033337A">
            <w:pPr>
              <w:spacing w:line="276" w:lineRule="auto"/>
              <w:rPr>
                <w:rFonts w:eastAsiaTheme="minorEastAsia" w:cstheme="minorHAnsi"/>
                <w:b/>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5E055AFE" w14:textId="77777777" w:rsidR="0033337A" w:rsidRDefault="0033337A" w:rsidP="0033337A">
            <w:pPr>
              <w:spacing w:line="276" w:lineRule="auto"/>
              <w:rPr>
                <w:rFonts w:eastAsiaTheme="minorEastAsia" w:cstheme="minorHAnsi"/>
                <w:b/>
                <w:sz w:val="20"/>
                <w:szCs w:val="20"/>
                <w:lang w:val="de-DE"/>
              </w:rPr>
            </w:pPr>
            <w:r w:rsidRPr="00FF231F">
              <w:rPr>
                <w:rFonts w:eastAsiaTheme="minorEastAsia" w:cstheme="minorHAnsi"/>
                <w:b/>
                <w:sz w:val="20"/>
                <w:szCs w:val="20"/>
                <w:lang w:val="de-DE"/>
              </w:rPr>
              <w:t>Broj zajednički sprovedenih inspekcijskih aktivnosti</w:t>
            </w:r>
          </w:p>
          <w:p w14:paraId="496ED965" w14:textId="6E75BA4D" w:rsidR="00A12629" w:rsidRPr="00A12629" w:rsidRDefault="00A12629" w:rsidP="00A12629">
            <w:pPr>
              <w:spacing w:line="276" w:lineRule="auto"/>
              <w:rPr>
                <w:rFonts w:eastAsiaTheme="minorEastAsia" w:cstheme="minorHAnsi"/>
                <w:sz w:val="20"/>
                <w:szCs w:val="20"/>
                <w:lang w:val="de-DE"/>
              </w:rPr>
            </w:pPr>
            <w:r w:rsidRPr="00A12629">
              <w:rPr>
                <w:rFonts w:eastAsiaTheme="minorEastAsia" w:cstheme="minorHAnsi"/>
                <w:sz w:val="20"/>
                <w:szCs w:val="20"/>
                <w:lang w:val="de-DE"/>
              </w:rPr>
              <w:t xml:space="preserve">U toku ljetnje turističke sezone izvršeno je </w:t>
            </w:r>
            <w:r w:rsidRPr="00674928">
              <w:rPr>
                <w:rFonts w:eastAsiaTheme="minorEastAsia" w:cstheme="minorHAnsi"/>
                <w:b/>
                <w:sz w:val="20"/>
                <w:szCs w:val="20"/>
                <w:lang w:val="de-DE"/>
              </w:rPr>
              <w:t>2081</w:t>
            </w:r>
            <w:r w:rsidRPr="00A12629">
              <w:rPr>
                <w:rFonts w:eastAsiaTheme="minorEastAsia" w:cstheme="minorHAnsi"/>
                <w:sz w:val="20"/>
                <w:szCs w:val="20"/>
                <w:lang w:val="de-DE"/>
              </w:rPr>
              <w:t xml:space="preserve"> zajednički</w:t>
            </w:r>
            <w:r>
              <w:rPr>
                <w:rFonts w:eastAsiaTheme="minorEastAsia" w:cstheme="minorHAnsi"/>
                <w:sz w:val="20"/>
                <w:szCs w:val="20"/>
                <w:lang w:val="de-DE"/>
              </w:rPr>
              <w:t>h</w:t>
            </w:r>
            <w:r w:rsidRPr="00A12629">
              <w:rPr>
                <w:rFonts w:eastAsiaTheme="minorEastAsia" w:cstheme="minorHAnsi"/>
                <w:sz w:val="20"/>
                <w:szCs w:val="20"/>
                <w:lang w:val="de-DE"/>
              </w:rPr>
              <w:t xml:space="preserve"> inspekcijski</w:t>
            </w:r>
            <w:r>
              <w:rPr>
                <w:rFonts w:eastAsiaTheme="minorEastAsia" w:cstheme="minorHAnsi"/>
                <w:sz w:val="20"/>
                <w:szCs w:val="20"/>
                <w:lang w:val="de-DE"/>
              </w:rPr>
              <w:t xml:space="preserve">h </w:t>
            </w:r>
            <w:r w:rsidRPr="00A12629">
              <w:rPr>
                <w:rFonts w:eastAsiaTheme="minorEastAsia" w:cstheme="minorHAnsi"/>
                <w:sz w:val="20"/>
                <w:szCs w:val="20"/>
                <w:lang w:val="de-DE"/>
              </w:rPr>
              <w:t>nadzor</w:t>
            </w:r>
            <w:r>
              <w:rPr>
                <w:rFonts w:eastAsiaTheme="minorEastAsia" w:cstheme="minorHAnsi"/>
                <w:sz w:val="20"/>
                <w:szCs w:val="20"/>
                <w:lang w:val="de-DE"/>
              </w:rPr>
              <w:t>a</w:t>
            </w:r>
          </w:p>
          <w:p w14:paraId="76F1D634" w14:textId="77777777" w:rsidR="00911CC3" w:rsidRPr="00FF231F" w:rsidRDefault="00911CC3" w:rsidP="005B0CEE">
            <w:pPr>
              <w:spacing w:line="276" w:lineRule="auto"/>
              <w:jc w:val="center"/>
              <w:rPr>
                <w:rFonts w:eastAsiaTheme="minorEastAsia" w:cstheme="minorHAnsi"/>
                <w:b/>
                <w:sz w:val="20"/>
                <w:szCs w:val="20"/>
                <w:lang w:val="de-DE"/>
              </w:rPr>
            </w:pPr>
          </w:p>
        </w:tc>
        <w:tc>
          <w:tcPr>
            <w:tcW w:w="1400" w:type="dxa"/>
            <w:tcBorders>
              <w:top w:val="dashed" w:sz="4" w:space="0" w:color="000000"/>
              <w:left w:val="dashed" w:sz="4" w:space="0" w:color="000000"/>
              <w:bottom w:val="dashed" w:sz="4" w:space="0" w:color="000000"/>
              <w:right w:val="dashed" w:sz="4" w:space="0" w:color="000000"/>
            </w:tcBorders>
          </w:tcPr>
          <w:p w14:paraId="07093176" w14:textId="0FAE069E" w:rsidR="00B15007" w:rsidRDefault="008022BA" w:rsidP="00A12629">
            <w:pPr>
              <w:spacing w:line="276" w:lineRule="auto"/>
              <w:jc w:val="center"/>
              <w:rPr>
                <w:rFonts w:eastAsiaTheme="minorEastAsia" w:cstheme="minorHAnsi"/>
                <w:sz w:val="20"/>
                <w:szCs w:val="20"/>
                <w:lang w:val="en-GB"/>
              </w:rPr>
            </w:pPr>
            <w:r>
              <w:rPr>
                <w:rFonts w:eastAsiaTheme="minorEastAsia" w:cstheme="minorHAnsi"/>
                <w:sz w:val="20"/>
                <w:szCs w:val="20"/>
                <w:lang w:val="en-GB"/>
              </w:rPr>
              <w:t xml:space="preserve">Glavni nosilac: </w:t>
            </w:r>
          </w:p>
          <w:p w14:paraId="36B388A5" w14:textId="2B4812E2" w:rsidR="008022BA" w:rsidRDefault="008022BA" w:rsidP="008022BA">
            <w:pPr>
              <w:spacing w:line="276" w:lineRule="auto"/>
              <w:jc w:val="center"/>
              <w:rPr>
                <w:rFonts w:eastAsiaTheme="minorEastAsia" w:cstheme="minorHAnsi"/>
                <w:sz w:val="20"/>
                <w:szCs w:val="20"/>
                <w:lang w:val="en-GB"/>
              </w:rPr>
            </w:pPr>
            <w:r>
              <w:rPr>
                <w:rFonts w:eastAsiaTheme="minorEastAsia" w:cstheme="minorHAnsi"/>
                <w:sz w:val="20"/>
                <w:szCs w:val="20"/>
                <w:lang w:val="en-GB"/>
              </w:rPr>
              <w:t xml:space="preserve">MT </w:t>
            </w:r>
          </w:p>
          <w:p w14:paraId="208DF03E" w14:textId="49E25069" w:rsidR="008022BA" w:rsidRPr="00FF231F" w:rsidRDefault="008022BA" w:rsidP="008022BA">
            <w:pPr>
              <w:spacing w:line="276" w:lineRule="auto"/>
              <w:jc w:val="center"/>
              <w:rPr>
                <w:rFonts w:eastAsiaTheme="minorEastAsia" w:cstheme="minorHAnsi"/>
                <w:sz w:val="20"/>
                <w:szCs w:val="20"/>
                <w:lang w:val="en-GB"/>
              </w:rPr>
            </w:pPr>
          </w:p>
        </w:tc>
        <w:tc>
          <w:tcPr>
            <w:tcW w:w="1120" w:type="dxa"/>
            <w:tcBorders>
              <w:top w:val="dashed" w:sz="4" w:space="0" w:color="000000"/>
              <w:left w:val="dashed" w:sz="4" w:space="0" w:color="000000"/>
              <w:bottom w:val="dashed" w:sz="4" w:space="0" w:color="000000"/>
              <w:right w:val="dashed" w:sz="4" w:space="0" w:color="000000"/>
            </w:tcBorders>
          </w:tcPr>
          <w:p w14:paraId="00464D40" w14:textId="285E6CE4" w:rsidR="0033337A" w:rsidRPr="00FF231F" w:rsidRDefault="007F5B38" w:rsidP="0033337A">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3337A" w:rsidRPr="00FF231F">
              <w:rPr>
                <w:rFonts w:eastAsiaTheme="minorEastAsia" w:cstheme="minorHAnsi"/>
                <w:sz w:val="20"/>
                <w:szCs w:val="20"/>
                <w:lang w:val="en-GB"/>
              </w:rPr>
              <w:t xml:space="preserve"> Q 202</w:t>
            </w:r>
            <w:r w:rsidR="00A12629">
              <w:rPr>
                <w:rFonts w:eastAsiaTheme="minorEastAsia" w:cstheme="minorHAnsi"/>
                <w:sz w:val="20"/>
                <w:szCs w:val="20"/>
                <w:lang w:val="en-GB"/>
              </w:rPr>
              <w:t>5</w:t>
            </w:r>
          </w:p>
        </w:tc>
        <w:tc>
          <w:tcPr>
            <w:tcW w:w="1080" w:type="dxa"/>
            <w:tcBorders>
              <w:top w:val="dashed" w:sz="4" w:space="0" w:color="000000"/>
              <w:left w:val="dashed" w:sz="4" w:space="0" w:color="000000"/>
              <w:bottom w:val="dashed" w:sz="4" w:space="0" w:color="000000"/>
              <w:right w:val="dashed" w:sz="4" w:space="0" w:color="000000"/>
            </w:tcBorders>
          </w:tcPr>
          <w:p w14:paraId="240E31BF" w14:textId="6D7042CE" w:rsidR="0033337A" w:rsidRPr="00FF231F" w:rsidRDefault="0033337A" w:rsidP="0033337A">
            <w:pPr>
              <w:spacing w:line="276" w:lineRule="auto"/>
              <w:jc w:val="center"/>
              <w:rPr>
                <w:rFonts w:eastAsiaTheme="minorEastAsia" w:cstheme="minorHAnsi"/>
                <w:sz w:val="20"/>
                <w:szCs w:val="20"/>
                <w:lang w:val="en-GB"/>
              </w:rPr>
            </w:pPr>
            <w:r w:rsidRPr="00FF231F">
              <w:rPr>
                <w:rFonts w:eastAsiaTheme="minorEastAsia" w:cstheme="minorHAnsi"/>
                <w:sz w:val="20"/>
                <w:szCs w:val="20"/>
                <w:lang w:val="en-GB"/>
              </w:rPr>
              <w:t>IV Q 202</w:t>
            </w:r>
            <w:r w:rsidR="00A12629">
              <w:rPr>
                <w:rFonts w:eastAsiaTheme="minorEastAsia" w:cstheme="minorHAnsi"/>
                <w:sz w:val="20"/>
                <w:szCs w:val="20"/>
                <w:lang w:val="en-GB"/>
              </w:rPr>
              <w:t>5</w:t>
            </w:r>
          </w:p>
        </w:tc>
        <w:tc>
          <w:tcPr>
            <w:tcW w:w="1980" w:type="dxa"/>
            <w:gridSpan w:val="2"/>
            <w:tcBorders>
              <w:top w:val="dashed" w:sz="4" w:space="0" w:color="000000"/>
              <w:left w:val="dashed" w:sz="4" w:space="0" w:color="000000"/>
              <w:bottom w:val="dashed" w:sz="4" w:space="0" w:color="000000"/>
              <w:right w:val="dashed" w:sz="4" w:space="0" w:color="000000"/>
            </w:tcBorders>
            <w:shd w:val="clear" w:color="auto" w:fill="70AD47" w:themeFill="accent6"/>
          </w:tcPr>
          <w:p w14:paraId="4F972748" w14:textId="77777777" w:rsidR="0033337A" w:rsidRPr="00D77693" w:rsidRDefault="00FF231F" w:rsidP="00D77693">
            <w:pPr>
              <w:spacing w:line="276" w:lineRule="auto"/>
              <w:jc w:val="center"/>
              <w:rPr>
                <w:rFonts w:eastAsiaTheme="minorEastAsia" w:cstheme="minorHAnsi"/>
                <w:b/>
                <w:sz w:val="20"/>
                <w:szCs w:val="20"/>
                <w:lang w:val="en-GB"/>
              </w:rPr>
            </w:pPr>
            <w:r w:rsidRPr="00D77693">
              <w:rPr>
                <w:rFonts w:eastAsiaTheme="minorEastAsia" w:cstheme="minorHAnsi"/>
                <w:b/>
                <w:sz w:val="20"/>
                <w:szCs w:val="20"/>
                <w:lang w:val="en-GB"/>
              </w:rPr>
              <w:t>Realizovano</w:t>
            </w:r>
          </w:p>
        </w:tc>
        <w:tc>
          <w:tcPr>
            <w:tcW w:w="1490" w:type="dxa"/>
            <w:tcBorders>
              <w:top w:val="dashed" w:sz="4" w:space="0" w:color="000000"/>
              <w:left w:val="dashed" w:sz="4" w:space="0" w:color="000000"/>
              <w:bottom w:val="dashed" w:sz="4" w:space="0" w:color="000000"/>
              <w:right w:val="dashed" w:sz="4" w:space="0" w:color="000000"/>
            </w:tcBorders>
          </w:tcPr>
          <w:p w14:paraId="6F883B1C" w14:textId="77777777" w:rsidR="00A12629" w:rsidRPr="00A12629" w:rsidRDefault="00A12629" w:rsidP="00A12629">
            <w:pPr>
              <w:spacing w:line="276" w:lineRule="auto"/>
              <w:rPr>
                <w:rFonts w:eastAsiaTheme="minorEastAsia" w:cstheme="minorHAnsi"/>
                <w:sz w:val="20"/>
                <w:szCs w:val="20"/>
              </w:rPr>
            </w:pPr>
            <w:r w:rsidRPr="00A12629">
              <w:rPr>
                <w:rFonts w:eastAsiaTheme="minorEastAsia" w:cstheme="minorHAnsi"/>
                <w:sz w:val="20"/>
                <w:szCs w:val="20"/>
                <w:lang w:val="en-GB"/>
              </w:rPr>
              <w:t>Kontinuirano se vrši</w:t>
            </w:r>
            <w:r w:rsidRPr="00A12629">
              <w:rPr>
                <w:rFonts w:eastAsiaTheme="minorEastAsia" w:cstheme="minorHAnsi"/>
                <w:sz w:val="20"/>
                <w:szCs w:val="20"/>
              </w:rPr>
              <w:t xml:space="preserve"> koordinacija rada Direkcije za inspekcijski nadzor u oblasti turizma, Inspekcije rada, Zdravstveno-sanitarne Inspekcije i Poreske uprave, naročito tokom pojačanog inspekcijskog nadzora, koji se odvijao u zimskoj i ljetnjoj turističkoj sezoni.</w:t>
            </w:r>
          </w:p>
          <w:p w14:paraId="58508799" w14:textId="77777777" w:rsidR="00A12629" w:rsidRPr="00A12629" w:rsidRDefault="00A12629" w:rsidP="00A12629">
            <w:pPr>
              <w:spacing w:line="276" w:lineRule="auto"/>
              <w:rPr>
                <w:rFonts w:eastAsiaTheme="minorEastAsia" w:cstheme="minorHAnsi"/>
                <w:sz w:val="20"/>
                <w:szCs w:val="20"/>
              </w:rPr>
            </w:pPr>
            <w:r w:rsidRPr="00A12629">
              <w:rPr>
                <w:rFonts w:eastAsiaTheme="minorEastAsia" w:cstheme="minorHAnsi"/>
                <w:sz w:val="20"/>
                <w:szCs w:val="20"/>
              </w:rPr>
              <w:t>Koordinacija sa lokalnim inspekcijskim službama i Upravom policije (pojačano jul 2025- avgust 2025)</w:t>
            </w:r>
          </w:p>
          <w:p w14:paraId="0F7EF200" w14:textId="77777777" w:rsidR="0033337A" w:rsidRPr="00EB24CD" w:rsidRDefault="0033337A" w:rsidP="00EB24CD">
            <w:pPr>
              <w:spacing w:after="0" w:line="240" w:lineRule="auto"/>
              <w:rPr>
                <w:rFonts w:eastAsiaTheme="minorEastAsia" w:cstheme="minorHAnsi"/>
                <w:sz w:val="20"/>
                <w:szCs w:val="20"/>
              </w:rPr>
            </w:pPr>
          </w:p>
        </w:tc>
        <w:tc>
          <w:tcPr>
            <w:tcW w:w="1276" w:type="dxa"/>
            <w:gridSpan w:val="2"/>
            <w:tcBorders>
              <w:top w:val="dashed" w:sz="4" w:space="0" w:color="000000"/>
              <w:left w:val="dashed" w:sz="4" w:space="0" w:color="000000"/>
              <w:bottom w:val="dashed" w:sz="4" w:space="0" w:color="000000"/>
              <w:right w:val="dashed" w:sz="4" w:space="0" w:color="000000"/>
            </w:tcBorders>
          </w:tcPr>
          <w:p w14:paraId="1416AD97" w14:textId="77777777" w:rsidR="0033337A" w:rsidRPr="00CC0C78" w:rsidRDefault="007E50A6" w:rsidP="0033337A">
            <w:pPr>
              <w:spacing w:line="276" w:lineRule="auto"/>
              <w:jc w:val="center"/>
              <w:rPr>
                <w:rFonts w:eastAsiaTheme="minorEastAsia" w:cstheme="minorHAnsi"/>
                <w:sz w:val="20"/>
                <w:szCs w:val="20"/>
                <w:lang w:val="en-GB"/>
              </w:rPr>
            </w:pPr>
            <w:r w:rsidRPr="007E50A6">
              <w:rPr>
                <w:rFonts w:eastAsiaTheme="minorEastAsia" w:cstheme="minorHAnsi"/>
                <w:sz w:val="20"/>
                <w:szCs w:val="20"/>
                <w:lang w:val="en-GB"/>
              </w:rPr>
              <w:t>Budžet nadležne insitucije</w:t>
            </w:r>
          </w:p>
        </w:tc>
        <w:tc>
          <w:tcPr>
            <w:tcW w:w="1284" w:type="dxa"/>
            <w:tcBorders>
              <w:top w:val="dashed" w:sz="4" w:space="0" w:color="000000"/>
              <w:left w:val="dashed" w:sz="4" w:space="0" w:color="000000"/>
              <w:bottom w:val="dashed" w:sz="4" w:space="0" w:color="000000"/>
              <w:right w:val="dashed" w:sz="4" w:space="0" w:color="000000"/>
            </w:tcBorders>
          </w:tcPr>
          <w:p w14:paraId="450E2730" w14:textId="77777777" w:rsidR="0033337A" w:rsidRPr="00CC0C78" w:rsidRDefault="005B0CEE" w:rsidP="0033337A">
            <w:pPr>
              <w:spacing w:line="276" w:lineRule="auto"/>
              <w:jc w:val="center"/>
              <w:rPr>
                <w:rFonts w:eastAsiaTheme="minorEastAsia" w:cstheme="minorHAnsi"/>
                <w:sz w:val="20"/>
                <w:szCs w:val="20"/>
                <w:lang w:val="en-GB"/>
              </w:rPr>
            </w:pPr>
            <w:r w:rsidRPr="00FF231F">
              <w:rPr>
                <w:rFonts w:eastAsiaTheme="minorEastAsia" w:cstheme="minorHAnsi"/>
                <w:sz w:val="20"/>
                <w:szCs w:val="20"/>
                <w:lang w:val="en-GB"/>
              </w:rPr>
              <w:t>Budžet nadležne institucije</w:t>
            </w:r>
          </w:p>
        </w:tc>
        <w:tc>
          <w:tcPr>
            <w:tcW w:w="2340" w:type="dxa"/>
            <w:tcBorders>
              <w:top w:val="dashed" w:sz="4" w:space="0" w:color="000000"/>
              <w:left w:val="dashed" w:sz="4" w:space="0" w:color="000000"/>
              <w:bottom w:val="dashed" w:sz="4" w:space="0" w:color="000000"/>
              <w:right w:val="dashed" w:sz="4" w:space="0" w:color="000000"/>
            </w:tcBorders>
          </w:tcPr>
          <w:p w14:paraId="4B023228" w14:textId="77777777" w:rsidR="0033337A" w:rsidRPr="00CC0C78" w:rsidRDefault="0033337A" w:rsidP="00D6226E">
            <w:pPr>
              <w:numPr>
                <w:ilvl w:val="0"/>
                <w:numId w:val="2"/>
              </w:numPr>
              <w:spacing w:after="0" w:line="240" w:lineRule="auto"/>
              <w:ind w:left="0" w:hanging="284"/>
              <w:contextualSpacing/>
              <w:rPr>
                <w:rFonts w:eastAsiaTheme="minorEastAsia" w:cstheme="minorHAnsi"/>
                <w:bCs/>
                <w:sz w:val="20"/>
                <w:szCs w:val="20"/>
                <w:lang w:val="sr-Latn-ME"/>
              </w:rPr>
            </w:pPr>
          </w:p>
        </w:tc>
      </w:tr>
      <w:tr w:rsidR="0033337A" w:rsidRPr="00CC0C78" w14:paraId="045EFD2F" w14:textId="77777777" w:rsidTr="000C5DEA">
        <w:trPr>
          <w:gridAfter w:val="1"/>
          <w:wAfter w:w="61" w:type="dxa"/>
          <w:trHeight w:val="262"/>
        </w:trPr>
        <w:tc>
          <w:tcPr>
            <w:tcW w:w="1890" w:type="dxa"/>
            <w:tcBorders>
              <w:top w:val="dashed" w:sz="4" w:space="0" w:color="000000"/>
              <w:left w:val="dashed" w:sz="4" w:space="0" w:color="000000"/>
              <w:bottom w:val="dashed" w:sz="4" w:space="0" w:color="000000"/>
              <w:right w:val="dashed" w:sz="4" w:space="0" w:color="000000"/>
            </w:tcBorders>
            <w:shd w:val="clear" w:color="auto" w:fill="DBE5F1"/>
          </w:tcPr>
          <w:p w14:paraId="0D7BD5A3" w14:textId="77777777" w:rsidR="0033337A" w:rsidRPr="006C4CC6" w:rsidRDefault="0033337A" w:rsidP="0033337A">
            <w:pPr>
              <w:spacing w:line="276" w:lineRule="auto"/>
              <w:rPr>
                <w:rFonts w:eastAsiaTheme="minorEastAsia" w:cstheme="minorHAnsi"/>
                <w:b/>
                <w:color w:val="000000" w:themeColor="text1"/>
                <w:sz w:val="20"/>
                <w:szCs w:val="20"/>
                <w:lang w:val="en-GB"/>
              </w:rPr>
            </w:pPr>
            <w:bookmarkStart w:id="26" w:name="_Hlk162857868"/>
            <w:bookmarkEnd w:id="21"/>
            <w:r w:rsidRPr="006C4CC6">
              <w:rPr>
                <w:rFonts w:eastAsiaTheme="minorEastAsia" w:cstheme="minorHAnsi"/>
                <w:b/>
                <w:color w:val="000000" w:themeColor="text1"/>
                <w:sz w:val="20"/>
                <w:szCs w:val="20"/>
                <w:lang w:val="en-GB"/>
              </w:rPr>
              <w:lastRenderedPageBreak/>
              <w:t xml:space="preserve">1.2.4. Sprovođenje mjera i aktivnosti na povećanju broja službenika/ca i njihove edukacije u Upravi za statistiku – MONSTAT u sektoru koji je zadužen za prikupljanje i obradu podataka za oblast turizma </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62BF87D5" w14:textId="77777777" w:rsidR="0033337A" w:rsidRPr="00182D09" w:rsidRDefault="0033337A" w:rsidP="0033337A">
            <w:pPr>
              <w:spacing w:line="276" w:lineRule="auto"/>
              <w:rPr>
                <w:rFonts w:eastAsiaTheme="minorEastAsia" w:cstheme="minorHAnsi"/>
                <w:b/>
                <w:color w:val="000000" w:themeColor="text1"/>
                <w:sz w:val="20"/>
                <w:szCs w:val="20"/>
                <w:lang w:val="de-DE"/>
              </w:rPr>
            </w:pPr>
            <w:r w:rsidRPr="00182D09">
              <w:rPr>
                <w:rFonts w:eastAsiaTheme="minorEastAsia" w:cstheme="minorHAnsi"/>
                <w:b/>
                <w:color w:val="000000" w:themeColor="text1"/>
                <w:sz w:val="20"/>
                <w:szCs w:val="20"/>
                <w:lang w:val="de-DE"/>
              </w:rPr>
              <w:t>Broj novozaposlenih službenika/ca odnosno službenika/ca koji/e su završili/e obuku</w:t>
            </w:r>
          </w:p>
          <w:p w14:paraId="68CAEA5E" w14:textId="77777777" w:rsidR="00182D09" w:rsidRPr="00182D09" w:rsidRDefault="00182D09" w:rsidP="0033337A">
            <w:pPr>
              <w:spacing w:line="276" w:lineRule="auto"/>
              <w:rPr>
                <w:rFonts w:eastAsiaTheme="minorEastAsia" w:cstheme="minorHAnsi"/>
                <w:b/>
                <w:color w:val="000000" w:themeColor="text1"/>
                <w:sz w:val="20"/>
                <w:szCs w:val="20"/>
                <w:lang w:val="de-DE"/>
              </w:rPr>
            </w:pPr>
          </w:p>
          <w:p w14:paraId="4B8DF8E1" w14:textId="77777777" w:rsidR="00182D09" w:rsidRPr="00182D09" w:rsidRDefault="00182D09" w:rsidP="00182D09">
            <w:pPr>
              <w:spacing w:line="276" w:lineRule="auto"/>
              <w:jc w:val="center"/>
              <w:rPr>
                <w:rFonts w:eastAsiaTheme="minorEastAsia" w:cstheme="minorHAnsi"/>
                <w:b/>
                <w:color w:val="000000" w:themeColor="text1"/>
                <w:sz w:val="20"/>
                <w:szCs w:val="20"/>
                <w:lang w:val="de-DE"/>
              </w:rPr>
            </w:pPr>
            <w:r w:rsidRPr="00182D09">
              <w:rPr>
                <w:rFonts w:eastAsiaTheme="minorEastAsia" w:cstheme="minorHAnsi"/>
                <w:b/>
                <w:color w:val="000000" w:themeColor="text1"/>
                <w:sz w:val="20"/>
                <w:szCs w:val="20"/>
                <w:lang w:val="de-DE"/>
              </w:rPr>
              <w:t>1</w:t>
            </w:r>
            <w:r w:rsidR="007849AE">
              <w:rPr>
                <w:rFonts w:eastAsiaTheme="minorEastAsia" w:cstheme="minorHAnsi"/>
                <w:b/>
                <w:color w:val="000000" w:themeColor="text1"/>
                <w:sz w:val="20"/>
                <w:szCs w:val="20"/>
                <w:lang w:val="de-DE"/>
              </w:rPr>
              <w:t xml:space="preserve"> </w:t>
            </w:r>
          </w:p>
        </w:tc>
        <w:tc>
          <w:tcPr>
            <w:tcW w:w="1400" w:type="dxa"/>
            <w:tcBorders>
              <w:top w:val="dashed" w:sz="4" w:space="0" w:color="000000"/>
              <w:left w:val="dashed" w:sz="4" w:space="0" w:color="000000"/>
              <w:bottom w:val="dashed" w:sz="4" w:space="0" w:color="000000"/>
              <w:right w:val="dashed" w:sz="4" w:space="0" w:color="000000"/>
            </w:tcBorders>
          </w:tcPr>
          <w:p w14:paraId="2091BCB0" w14:textId="78477DB3" w:rsidR="0033337A" w:rsidRDefault="00B15007" w:rsidP="0033337A">
            <w:pPr>
              <w:spacing w:after="200" w:line="276" w:lineRule="auto"/>
              <w:contextualSpacing/>
              <w:jc w:val="center"/>
              <w:rPr>
                <w:rFonts w:eastAsia="Calibri" w:cstheme="minorHAnsi"/>
                <w:color w:val="000000" w:themeColor="text1"/>
                <w:sz w:val="20"/>
                <w:szCs w:val="20"/>
                <w:lang w:val="sr-Latn-CS"/>
              </w:rPr>
            </w:pPr>
            <w:r w:rsidRPr="00B15007">
              <w:rPr>
                <w:rFonts w:eastAsia="Calibri" w:cstheme="minorHAnsi"/>
                <w:color w:val="000000" w:themeColor="text1"/>
                <w:sz w:val="20"/>
                <w:szCs w:val="20"/>
                <w:lang w:val="en-GB"/>
              </w:rPr>
              <w:t xml:space="preserve">Glavni nosilac: </w:t>
            </w:r>
            <w:r w:rsidR="0033337A" w:rsidRPr="00182D09">
              <w:rPr>
                <w:rFonts w:eastAsia="Calibri" w:cstheme="minorHAnsi"/>
                <w:color w:val="000000" w:themeColor="text1"/>
                <w:sz w:val="20"/>
                <w:szCs w:val="20"/>
                <w:lang w:val="sr-Latn-CS"/>
              </w:rPr>
              <w:t>MONSTAT</w:t>
            </w:r>
          </w:p>
          <w:p w14:paraId="69AE26CC" w14:textId="103A6047" w:rsidR="00B15007" w:rsidRPr="00182D09" w:rsidRDefault="00B15007" w:rsidP="0033337A">
            <w:pPr>
              <w:spacing w:after="200" w:line="276" w:lineRule="auto"/>
              <w:contextualSpacing/>
              <w:jc w:val="center"/>
              <w:rPr>
                <w:rFonts w:eastAsia="Calibri" w:cstheme="minorHAnsi"/>
                <w:color w:val="000000" w:themeColor="text1"/>
                <w:sz w:val="20"/>
                <w:szCs w:val="20"/>
                <w:lang w:val="sr-Latn-CS"/>
              </w:rPr>
            </w:pPr>
            <w:r>
              <w:rPr>
                <w:rFonts w:eastAsia="Calibri" w:cstheme="minorHAnsi"/>
                <w:color w:val="000000" w:themeColor="text1"/>
                <w:sz w:val="20"/>
                <w:szCs w:val="20"/>
                <w:lang w:val="sr-Latn-CS"/>
              </w:rPr>
              <w:t>Partner:</w:t>
            </w:r>
          </w:p>
          <w:p w14:paraId="12006376" w14:textId="77777777" w:rsidR="0033337A" w:rsidRPr="00182D09" w:rsidRDefault="0033337A" w:rsidP="0033337A">
            <w:pPr>
              <w:spacing w:line="276" w:lineRule="auto"/>
              <w:jc w:val="center"/>
              <w:rPr>
                <w:rFonts w:eastAsiaTheme="minorEastAsia" w:cstheme="minorHAnsi"/>
                <w:b/>
                <w:color w:val="000000" w:themeColor="text1"/>
                <w:sz w:val="20"/>
                <w:szCs w:val="20"/>
                <w:lang w:val="en-GB"/>
              </w:rPr>
            </w:pPr>
            <w:r w:rsidRPr="00182D09">
              <w:rPr>
                <w:rFonts w:eastAsia="Calibri" w:cstheme="minorHAnsi"/>
                <w:color w:val="000000" w:themeColor="text1"/>
                <w:sz w:val="20"/>
                <w:szCs w:val="20"/>
                <w:lang w:val="sr-Latn-CS"/>
              </w:rPr>
              <w:t>MT</w:t>
            </w:r>
          </w:p>
        </w:tc>
        <w:tc>
          <w:tcPr>
            <w:tcW w:w="1120" w:type="dxa"/>
            <w:tcBorders>
              <w:top w:val="dashed" w:sz="4" w:space="0" w:color="000000"/>
              <w:left w:val="dashed" w:sz="4" w:space="0" w:color="000000"/>
              <w:bottom w:val="dashed" w:sz="4" w:space="0" w:color="000000"/>
              <w:right w:val="dashed" w:sz="4" w:space="0" w:color="000000"/>
            </w:tcBorders>
          </w:tcPr>
          <w:p w14:paraId="33F47032" w14:textId="2100846E" w:rsidR="0033337A" w:rsidRPr="00182D09" w:rsidRDefault="0033337A" w:rsidP="0033337A">
            <w:pPr>
              <w:spacing w:line="276" w:lineRule="auto"/>
              <w:jc w:val="center"/>
              <w:rPr>
                <w:rFonts w:eastAsiaTheme="minorEastAsia" w:cstheme="minorHAnsi"/>
                <w:color w:val="000000" w:themeColor="text1"/>
                <w:sz w:val="20"/>
                <w:szCs w:val="20"/>
                <w:lang w:val="en-GB"/>
              </w:rPr>
            </w:pPr>
            <w:r w:rsidRPr="00182D09">
              <w:rPr>
                <w:rFonts w:eastAsiaTheme="minorEastAsia" w:cstheme="minorHAnsi"/>
                <w:color w:val="000000" w:themeColor="text1"/>
                <w:sz w:val="20"/>
                <w:szCs w:val="20"/>
                <w:lang w:val="en-GB"/>
              </w:rPr>
              <w:t>I Q 202</w:t>
            </w:r>
            <w:r w:rsidR="00F44744">
              <w:rPr>
                <w:rFonts w:eastAsiaTheme="minorEastAsia" w:cstheme="minorHAnsi"/>
                <w:color w:val="000000" w:themeColor="text1"/>
                <w:sz w:val="20"/>
                <w:szCs w:val="20"/>
                <w:lang w:val="en-GB"/>
              </w:rPr>
              <w:t>5</w:t>
            </w:r>
          </w:p>
        </w:tc>
        <w:tc>
          <w:tcPr>
            <w:tcW w:w="1080" w:type="dxa"/>
            <w:tcBorders>
              <w:top w:val="dashed" w:sz="4" w:space="0" w:color="000000"/>
              <w:left w:val="dashed" w:sz="4" w:space="0" w:color="000000"/>
              <w:bottom w:val="dashed" w:sz="4" w:space="0" w:color="000000"/>
              <w:right w:val="dashed" w:sz="4" w:space="0" w:color="000000"/>
            </w:tcBorders>
          </w:tcPr>
          <w:p w14:paraId="43810F32" w14:textId="47DC6FD6" w:rsidR="0033337A" w:rsidRPr="00182D09" w:rsidRDefault="0033337A" w:rsidP="0033337A">
            <w:pPr>
              <w:spacing w:line="276" w:lineRule="auto"/>
              <w:jc w:val="center"/>
              <w:rPr>
                <w:rFonts w:eastAsiaTheme="minorEastAsia" w:cstheme="minorHAnsi"/>
                <w:color w:val="000000" w:themeColor="text1"/>
                <w:sz w:val="20"/>
                <w:szCs w:val="20"/>
                <w:lang w:val="en-GB"/>
              </w:rPr>
            </w:pPr>
            <w:r w:rsidRPr="00182D09">
              <w:rPr>
                <w:rFonts w:eastAsiaTheme="minorEastAsia" w:cstheme="minorHAnsi"/>
                <w:color w:val="000000" w:themeColor="text1"/>
                <w:sz w:val="20"/>
                <w:szCs w:val="20"/>
                <w:lang w:val="en-GB"/>
              </w:rPr>
              <w:t>IV Q 202</w:t>
            </w:r>
            <w:r w:rsidR="00F44744">
              <w:rPr>
                <w:rFonts w:eastAsiaTheme="minorEastAsia" w:cstheme="minorHAnsi"/>
                <w:color w:val="000000" w:themeColor="text1"/>
                <w:sz w:val="20"/>
                <w:szCs w:val="20"/>
                <w:lang w:val="en-GB"/>
              </w:rPr>
              <w:t>5</w:t>
            </w:r>
          </w:p>
        </w:tc>
        <w:tc>
          <w:tcPr>
            <w:tcW w:w="1980" w:type="dxa"/>
            <w:gridSpan w:val="2"/>
            <w:tcBorders>
              <w:top w:val="dashed" w:sz="4" w:space="0" w:color="000000"/>
              <w:left w:val="dashed" w:sz="4" w:space="0" w:color="000000"/>
              <w:bottom w:val="dashed" w:sz="4" w:space="0" w:color="000000"/>
              <w:right w:val="dashed" w:sz="4" w:space="0" w:color="000000"/>
            </w:tcBorders>
            <w:shd w:val="clear" w:color="auto" w:fill="70AD47" w:themeFill="accent6"/>
          </w:tcPr>
          <w:p w14:paraId="4930D39F" w14:textId="77777777" w:rsidR="0033337A" w:rsidRPr="00D77693" w:rsidRDefault="007C1248" w:rsidP="00D77693">
            <w:pPr>
              <w:spacing w:line="276" w:lineRule="auto"/>
              <w:jc w:val="center"/>
              <w:rPr>
                <w:rFonts w:eastAsiaTheme="minorEastAsia" w:cstheme="minorHAnsi"/>
                <w:b/>
                <w:color w:val="000000" w:themeColor="text1"/>
                <w:sz w:val="20"/>
                <w:szCs w:val="20"/>
                <w:lang w:val="en-GB"/>
              </w:rPr>
            </w:pPr>
            <w:r>
              <w:rPr>
                <w:rFonts w:eastAsiaTheme="minorEastAsia" w:cstheme="minorHAnsi"/>
                <w:b/>
                <w:color w:val="000000" w:themeColor="text1"/>
                <w:sz w:val="20"/>
                <w:szCs w:val="20"/>
                <w:lang w:val="en-GB"/>
              </w:rPr>
              <w:t>Realizovano</w:t>
            </w:r>
          </w:p>
        </w:tc>
        <w:tc>
          <w:tcPr>
            <w:tcW w:w="1490" w:type="dxa"/>
            <w:tcBorders>
              <w:top w:val="dashed" w:sz="4" w:space="0" w:color="000000"/>
              <w:left w:val="dashed" w:sz="4" w:space="0" w:color="000000"/>
              <w:bottom w:val="dashed" w:sz="4" w:space="0" w:color="000000"/>
              <w:right w:val="dashed" w:sz="4" w:space="0" w:color="000000"/>
            </w:tcBorders>
          </w:tcPr>
          <w:p w14:paraId="71334829" w14:textId="5264A465" w:rsidR="00F44744" w:rsidRPr="00CA3EA6" w:rsidRDefault="002973E8" w:rsidP="0035043A">
            <w:pPr>
              <w:spacing w:line="276" w:lineRule="auto"/>
              <w:rPr>
                <w:rFonts w:eastAsiaTheme="minorEastAsia" w:cstheme="minorHAnsi"/>
                <w:bCs/>
                <w:color w:val="000000" w:themeColor="text1"/>
                <w:sz w:val="20"/>
                <w:szCs w:val="20"/>
                <w:lang w:val="pl-PL"/>
              </w:rPr>
            </w:pPr>
            <w:r w:rsidRPr="002973E8">
              <w:rPr>
                <w:rFonts w:eastAsiaTheme="minorEastAsia" w:cstheme="minorHAnsi"/>
                <w:bCs/>
                <w:color w:val="000000" w:themeColor="text1"/>
                <w:sz w:val="20"/>
                <w:szCs w:val="20"/>
                <w:lang w:val="pl-PL"/>
              </w:rPr>
              <w:t>U 202</w:t>
            </w:r>
            <w:r w:rsidR="00F44744">
              <w:rPr>
                <w:rFonts w:eastAsiaTheme="minorEastAsia" w:cstheme="minorHAnsi"/>
                <w:bCs/>
                <w:color w:val="000000" w:themeColor="text1"/>
                <w:sz w:val="20"/>
                <w:szCs w:val="20"/>
                <w:lang w:val="pl-PL"/>
              </w:rPr>
              <w:t>5</w:t>
            </w:r>
            <w:r w:rsidRPr="002973E8">
              <w:rPr>
                <w:rFonts w:eastAsiaTheme="minorEastAsia" w:cstheme="minorHAnsi"/>
                <w:bCs/>
                <w:color w:val="000000" w:themeColor="text1"/>
                <w:sz w:val="20"/>
                <w:szCs w:val="20"/>
                <w:lang w:val="pl-PL"/>
              </w:rPr>
              <w:t xml:space="preserve">. godini Uprava za statistiku angažovala je jedno ugovorno lice  - Ugovor o djelu na prikupljanju i obradi statistike turizma </w:t>
            </w:r>
          </w:p>
        </w:tc>
        <w:tc>
          <w:tcPr>
            <w:tcW w:w="1276" w:type="dxa"/>
            <w:gridSpan w:val="2"/>
            <w:tcBorders>
              <w:top w:val="dashed" w:sz="4" w:space="0" w:color="000000"/>
              <w:left w:val="dashed" w:sz="4" w:space="0" w:color="000000"/>
              <w:bottom w:val="dashed" w:sz="4" w:space="0" w:color="000000"/>
              <w:right w:val="dashed" w:sz="4" w:space="0" w:color="000000"/>
            </w:tcBorders>
          </w:tcPr>
          <w:p w14:paraId="57643F16" w14:textId="77777777" w:rsidR="0033337A" w:rsidRPr="00182D09" w:rsidRDefault="0033337A" w:rsidP="0033337A">
            <w:pPr>
              <w:spacing w:line="276" w:lineRule="auto"/>
              <w:jc w:val="center"/>
              <w:rPr>
                <w:rFonts w:eastAsiaTheme="minorEastAsia" w:cstheme="minorHAnsi"/>
                <w:color w:val="000000" w:themeColor="text1"/>
                <w:sz w:val="20"/>
                <w:szCs w:val="20"/>
                <w:lang w:val="en-GB"/>
              </w:rPr>
            </w:pPr>
            <w:r w:rsidRPr="00182D09">
              <w:rPr>
                <w:rFonts w:eastAsiaTheme="minorEastAsia" w:cstheme="minorHAnsi"/>
                <w:color w:val="000000" w:themeColor="text1"/>
                <w:sz w:val="20"/>
                <w:szCs w:val="20"/>
                <w:lang w:val="en-GB"/>
              </w:rPr>
              <w:t>Budžet nadležne insitucije</w:t>
            </w:r>
          </w:p>
        </w:tc>
        <w:tc>
          <w:tcPr>
            <w:tcW w:w="1284" w:type="dxa"/>
            <w:tcBorders>
              <w:top w:val="dashed" w:sz="4" w:space="0" w:color="000000"/>
              <w:left w:val="dashed" w:sz="4" w:space="0" w:color="000000"/>
              <w:bottom w:val="dashed" w:sz="4" w:space="0" w:color="000000"/>
              <w:right w:val="dashed" w:sz="4" w:space="0" w:color="000000"/>
            </w:tcBorders>
          </w:tcPr>
          <w:p w14:paraId="3BD501F0" w14:textId="77777777" w:rsidR="0033337A" w:rsidRPr="00182D09" w:rsidRDefault="007E50A6" w:rsidP="0033337A">
            <w:pPr>
              <w:spacing w:line="276" w:lineRule="auto"/>
              <w:jc w:val="center"/>
              <w:rPr>
                <w:rFonts w:eastAsiaTheme="minorEastAsia" w:cstheme="minorHAnsi"/>
                <w:color w:val="000000" w:themeColor="text1"/>
                <w:sz w:val="20"/>
                <w:szCs w:val="20"/>
                <w:lang w:val="en-GB"/>
              </w:rPr>
            </w:pPr>
            <w:r w:rsidRPr="007E50A6">
              <w:rPr>
                <w:rFonts w:eastAsiaTheme="minorEastAsia" w:cstheme="minorHAnsi"/>
                <w:color w:val="000000" w:themeColor="text1"/>
                <w:sz w:val="20"/>
                <w:szCs w:val="20"/>
                <w:lang w:val="en-GB"/>
              </w:rPr>
              <w:t>Budžet nadležne insitucije</w:t>
            </w:r>
          </w:p>
        </w:tc>
        <w:tc>
          <w:tcPr>
            <w:tcW w:w="2340" w:type="dxa"/>
            <w:tcBorders>
              <w:top w:val="dashed" w:sz="4" w:space="0" w:color="000000"/>
              <w:left w:val="dashed" w:sz="4" w:space="0" w:color="000000"/>
              <w:bottom w:val="dashed" w:sz="4" w:space="0" w:color="000000"/>
              <w:right w:val="dashed" w:sz="4" w:space="0" w:color="000000"/>
            </w:tcBorders>
          </w:tcPr>
          <w:p w14:paraId="75B830F2" w14:textId="08DA15A5" w:rsidR="0033337A" w:rsidRPr="00C6549B" w:rsidRDefault="006D538D" w:rsidP="0033337A">
            <w:pPr>
              <w:spacing w:line="276" w:lineRule="auto"/>
              <w:rPr>
                <w:rFonts w:eastAsia="Calibri" w:cstheme="minorHAnsi"/>
                <w:color w:val="000000" w:themeColor="text1"/>
                <w:sz w:val="20"/>
                <w:szCs w:val="20"/>
                <w:lang w:val="sr-Latn-CS"/>
              </w:rPr>
            </w:pPr>
            <w:r>
              <w:rPr>
                <w:rFonts w:eastAsia="Calibri" w:cstheme="minorHAnsi"/>
                <w:color w:val="000000" w:themeColor="text1"/>
                <w:sz w:val="20"/>
                <w:szCs w:val="20"/>
                <w:lang w:val="sr-Latn-CS"/>
              </w:rPr>
              <w:t>Dalje u</w:t>
            </w:r>
            <w:r w:rsidR="00C6549B" w:rsidRPr="00C6549B">
              <w:rPr>
                <w:rFonts w:eastAsia="Calibri" w:cstheme="minorHAnsi"/>
                <w:color w:val="000000" w:themeColor="text1"/>
                <w:sz w:val="20"/>
                <w:szCs w:val="20"/>
                <w:lang w:val="sr-Latn-CS"/>
              </w:rPr>
              <w:t>napređenje kapaciteta MONSTAT-a</w:t>
            </w:r>
          </w:p>
          <w:p w14:paraId="363AAF2C" w14:textId="77777777" w:rsidR="0033337A" w:rsidRPr="00182D09" w:rsidRDefault="0033337A" w:rsidP="0033337A">
            <w:pPr>
              <w:spacing w:line="276" w:lineRule="auto"/>
              <w:rPr>
                <w:rFonts w:eastAsiaTheme="minorEastAsia" w:cstheme="minorHAnsi"/>
                <w:color w:val="000000" w:themeColor="text1"/>
                <w:sz w:val="20"/>
                <w:szCs w:val="20"/>
                <w:lang w:val="en-GB"/>
              </w:rPr>
            </w:pPr>
          </w:p>
        </w:tc>
      </w:tr>
      <w:tr w:rsidR="0033337A" w:rsidRPr="00CC0C78" w14:paraId="48CA928C" w14:textId="77777777" w:rsidTr="000C5DEA">
        <w:trPr>
          <w:gridAfter w:val="1"/>
          <w:wAfter w:w="61" w:type="dxa"/>
          <w:trHeight w:val="262"/>
        </w:trPr>
        <w:tc>
          <w:tcPr>
            <w:tcW w:w="1890" w:type="dxa"/>
            <w:tcBorders>
              <w:top w:val="dashed" w:sz="4" w:space="0" w:color="000000"/>
              <w:left w:val="dashed" w:sz="4" w:space="0" w:color="000000"/>
              <w:bottom w:val="dashed" w:sz="4" w:space="0" w:color="000000"/>
              <w:right w:val="dashed" w:sz="4" w:space="0" w:color="000000"/>
            </w:tcBorders>
            <w:shd w:val="clear" w:color="auto" w:fill="DBE5F1"/>
          </w:tcPr>
          <w:p w14:paraId="4B23B184" w14:textId="77777777" w:rsidR="0033337A" w:rsidRPr="006C4CC6" w:rsidRDefault="0033337A" w:rsidP="0033337A">
            <w:pPr>
              <w:spacing w:line="276" w:lineRule="auto"/>
              <w:rPr>
                <w:rFonts w:eastAsiaTheme="minorEastAsia" w:cstheme="minorHAnsi"/>
                <w:b/>
                <w:sz w:val="20"/>
                <w:szCs w:val="20"/>
                <w:lang w:val="en-GB"/>
              </w:rPr>
            </w:pPr>
            <w:r w:rsidRPr="006C4CC6">
              <w:rPr>
                <w:rFonts w:eastAsiaTheme="minorEastAsia" w:cstheme="minorHAnsi"/>
                <w:b/>
                <w:sz w:val="20"/>
                <w:szCs w:val="20"/>
                <w:lang w:val="en-GB"/>
              </w:rPr>
              <w:t xml:space="preserve">1.2.5. </w:t>
            </w:r>
            <w:proofErr w:type="gramStart"/>
            <w:r w:rsidRPr="006C4CC6">
              <w:rPr>
                <w:rFonts w:eastAsiaTheme="minorEastAsia" w:cstheme="minorHAnsi"/>
                <w:b/>
                <w:sz w:val="20"/>
                <w:szCs w:val="20"/>
                <w:lang w:val="en-GB"/>
              </w:rPr>
              <w:t>Organizovanje  edukacija</w:t>
            </w:r>
            <w:proofErr w:type="gramEnd"/>
            <w:r w:rsidRPr="006C4CC6">
              <w:rPr>
                <w:rFonts w:eastAsiaTheme="minorEastAsia" w:cstheme="minorHAnsi"/>
                <w:b/>
                <w:sz w:val="20"/>
                <w:szCs w:val="20"/>
                <w:lang w:val="en-GB"/>
              </w:rPr>
              <w:t>, usavršavanja, obuka zaposlenih u lokalnim turističkim organizacijama u dijelu koji se odnosi na prikupljanje podataka o turističkom pr</w:t>
            </w:r>
            <w:r w:rsidR="001C3583" w:rsidRPr="006C4CC6">
              <w:rPr>
                <w:rFonts w:eastAsiaTheme="minorEastAsia" w:cstheme="minorHAnsi"/>
                <w:b/>
                <w:sz w:val="20"/>
                <w:szCs w:val="20"/>
                <w:lang w:val="en-GB"/>
              </w:rPr>
              <w:t>ometu</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335DECB2" w14:textId="77777777" w:rsidR="0033337A" w:rsidRDefault="0033337A" w:rsidP="0033337A">
            <w:pPr>
              <w:spacing w:line="276" w:lineRule="auto"/>
              <w:rPr>
                <w:rFonts w:eastAsiaTheme="minorEastAsia" w:cstheme="minorHAnsi"/>
                <w:b/>
                <w:sz w:val="20"/>
                <w:szCs w:val="20"/>
                <w:lang w:val="de-DE"/>
              </w:rPr>
            </w:pPr>
            <w:r w:rsidRPr="00881EA6">
              <w:rPr>
                <w:rFonts w:eastAsiaTheme="minorEastAsia" w:cstheme="minorHAnsi"/>
                <w:b/>
                <w:sz w:val="20"/>
                <w:szCs w:val="20"/>
                <w:lang w:val="de-DE"/>
              </w:rPr>
              <w:t>Broj zaposlenih koji su završili/e obuku</w:t>
            </w:r>
          </w:p>
          <w:p w14:paraId="58CAC464" w14:textId="6954A420" w:rsidR="007E1BFE" w:rsidRDefault="008B2500" w:rsidP="00AD1A4C">
            <w:pPr>
              <w:spacing w:line="276" w:lineRule="auto"/>
              <w:jc w:val="center"/>
              <w:rPr>
                <w:rFonts w:eastAsiaTheme="minorEastAsia" w:cstheme="minorHAnsi"/>
                <w:b/>
                <w:sz w:val="20"/>
                <w:szCs w:val="20"/>
                <w:lang w:val="de-DE"/>
              </w:rPr>
            </w:pPr>
            <w:r>
              <w:rPr>
                <w:rFonts w:eastAsiaTheme="minorEastAsia" w:cstheme="minorHAnsi"/>
                <w:b/>
                <w:sz w:val="20"/>
                <w:szCs w:val="20"/>
                <w:lang w:val="de-DE"/>
              </w:rPr>
              <w:t>34 zaposlenih</w:t>
            </w:r>
          </w:p>
          <w:p w14:paraId="354E370A" w14:textId="450242FE" w:rsidR="008B2500" w:rsidRPr="00881EA6" w:rsidRDefault="008B2500" w:rsidP="00AD1A4C">
            <w:pPr>
              <w:spacing w:line="276" w:lineRule="auto"/>
              <w:jc w:val="center"/>
              <w:rPr>
                <w:rFonts w:eastAsiaTheme="minorEastAsia" w:cstheme="minorHAnsi"/>
                <w:sz w:val="20"/>
                <w:szCs w:val="20"/>
                <w:lang w:val="de-DE"/>
              </w:rPr>
            </w:pPr>
            <w:r>
              <w:rPr>
                <w:rFonts w:eastAsiaTheme="minorEastAsia" w:cstheme="minorHAnsi"/>
                <w:sz w:val="20"/>
                <w:szCs w:val="20"/>
                <w:lang w:val="de-DE"/>
              </w:rPr>
              <w:t>(21 žene ili 61%)</w:t>
            </w:r>
          </w:p>
        </w:tc>
        <w:tc>
          <w:tcPr>
            <w:tcW w:w="1400" w:type="dxa"/>
            <w:tcBorders>
              <w:top w:val="dashed" w:sz="4" w:space="0" w:color="000000"/>
              <w:left w:val="dashed" w:sz="4" w:space="0" w:color="000000"/>
              <w:bottom w:val="dashed" w:sz="4" w:space="0" w:color="000000"/>
              <w:right w:val="dashed" w:sz="4" w:space="0" w:color="000000"/>
            </w:tcBorders>
          </w:tcPr>
          <w:p w14:paraId="5FCF86A2" w14:textId="07CD3DEF" w:rsidR="00B15007" w:rsidRDefault="00B15007" w:rsidP="0033337A">
            <w:pPr>
              <w:spacing w:after="200" w:line="276" w:lineRule="auto"/>
              <w:contextualSpacing/>
              <w:jc w:val="center"/>
              <w:rPr>
                <w:rFonts w:eastAsia="Calibri" w:cstheme="minorHAnsi"/>
                <w:sz w:val="20"/>
                <w:szCs w:val="20"/>
                <w:lang w:val="sr-Latn-CS"/>
              </w:rPr>
            </w:pPr>
            <w:r w:rsidRPr="00B15007">
              <w:rPr>
                <w:rFonts w:eastAsia="Calibri" w:cstheme="minorHAnsi"/>
                <w:sz w:val="20"/>
                <w:szCs w:val="20"/>
                <w:lang w:val="en-GB"/>
              </w:rPr>
              <w:t xml:space="preserve">Glavni nosilac: </w:t>
            </w:r>
            <w:r w:rsidR="0033337A" w:rsidRPr="00881EA6">
              <w:rPr>
                <w:rFonts w:eastAsia="Calibri" w:cstheme="minorHAnsi"/>
                <w:sz w:val="20"/>
                <w:szCs w:val="20"/>
                <w:lang w:val="sr-Latn-CS"/>
              </w:rPr>
              <w:t>MONSTAT</w:t>
            </w:r>
          </w:p>
          <w:p w14:paraId="67CDC0A1" w14:textId="77777777" w:rsidR="00B15007" w:rsidRDefault="00B15007" w:rsidP="0033337A">
            <w:pPr>
              <w:spacing w:after="200" w:line="276" w:lineRule="auto"/>
              <w:contextualSpacing/>
              <w:jc w:val="center"/>
              <w:rPr>
                <w:rFonts w:eastAsia="Calibri" w:cstheme="minorHAnsi"/>
                <w:sz w:val="20"/>
                <w:szCs w:val="20"/>
                <w:lang w:val="sr-Latn-CS"/>
              </w:rPr>
            </w:pPr>
          </w:p>
          <w:p w14:paraId="21666B3C" w14:textId="77777777" w:rsidR="00B15007" w:rsidRDefault="00B15007" w:rsidP="0033337A">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Partneri: </w:t>
            </w:r>
          </w:p>
          <w:p w14:paraId="14A25453" w14:textId="5B63DEC7" w:rsidR="0033337A" w:rsidRPr="00881EA6" w:rsidRDefault="0033337A" w:rsidP="0033337A">
            <w:pPr>
              <w:spacing w:after="200" w:line="276" w:lineRule="auto"/>
              <w:contextualSpacing/>
              <w:jc w:val="center"/>
              <w:rPr>
                <w:rFonts w:eastAsia="Calibri" w:cstheme="minorHAnsi"/>
                <w:sz w:val="20"/>
                <w:szCs w:val="20"/>
                <w:lang w:val="sr-Latn-CS"/>
              </w:rPr>
            </w:pPr>
            <w:r w:rsidRPr="00881EA6">
              <w:rPr>
                <w:rFonts w:eastAsia="Calibri" w:cstheme="minorHAnsi"/>
                <w:sz w:val="20"/>
                <w:szCs w:val="20"/>
                <w:lang w:val="sr-Latn-CS"/>
              </w:rPr>
              <w:t xml:space="preserve">NTO CG i </w:t>
            </w:r>
          </w:p>
          <w:p w14:paraId="3289B7E3" w14:textId="77777777" w:rsidR="0033337A" w:rsidRPr="00881EA6" w:rsidRDefault="0033337A" w:rsidP="0033337A">
            <w:pPr>
              <w:spacing w:line="276" w:lineRule="auto"/>
              <w:jc w:val="center"/>
              <w:rPr>
                <w:rFonts w:eastAsiaTheme="minorEastAsia" w:cstheme="minorHAnsi"/>
                <w:b/>
                <w:sz w:val="20"/>
                <w:szCs w:val="20"/>
                <w:lang w:val="en-GB"/>
              </w:rPr>
            </w:pPr>
            <w:r w:rsidRPr="00881EA6">
              <w:rPr>
                <w:rFonts w:eastAsia="Calibri" w:cstheme="minorHAnsi"/>
                <w:sz w:val="20"/>
                <w:szCs w:val="20"/>
                <w:lang w:val="sr-Latn-CS"/>
              </w:rPr>
              <w:t>LTO-i</w:t>
            </w:r>
          </w:p>
        </w:tc>
        <w:tc>
          <w:tcPr>
            <w:tcW w:w="1120" w:type="dxa"/>
            <w:tcBorders>
              <w:top w:val="dashed" w:sz="4" w:space="0" w:color="000000"/>
              <w:left w:val="dashed" w:sz="4" w:space="0" w:color="000000"/>
              <w:bottom w:val="dashed" w:sz="4" w:space="0" w:color="000000"/>
              <w:right w:val="dashed" w:sz="4" w:space="0" w:color="000000"/>
            </w:tcBorders>
          </w:tcPr>
          <w:p w14:paraId="68606118" w14:textId="3FB55114" w:rsidR="0033337A" w:rsidRPr="00881EA6" w:rsidRDefault="0033337A" w:rsidP="0033337A">
            <w:pPr>
              <w:spacing w:line="276" w:lineRule="auto"/>
              <w:jc w:val="center"/>
              <w:rPr>
                <w:rFonts w:eastAsiaTheme="minorEastAsia" w:cstheme="minorHAnsi"/>
                <w:sz w:val="20"/>
                <w:szCs w:val="20"/>
                <w:lang w:val="en-GB"/>
              </w:rPr>
            </w:pPr>
            <w:r w:rsidRPr="00881EA6">
              <w:rPr>
                <w:rFonts w:eastAsiaTheme="minorEastAsia" w:cstheme="minorHAnsi"/>
                <w:sz w:val="20"/>
                <w:szCs w:val="20"/>
                <w:lang w:val="en-GB"/>
              </w:rPr>
              <w:t>I Q 202</w:t>
            </w:r>
            <w:r w:rsidR="0084098E">
              <w:rPr>
                <w:rFonts w:eastAsiaTheme="minorEastAsia" w:cstheme="minorHAnsi"/>
                <w:sz w:val="20"/>
                <w:szCs w:val="20"/>
                <w:lang w:val="en-GB"/>
              </w:rPr>
              <w:t>5</w:t>
            </w:r>
          </w:p>
        </w:tc>
        <w:tc>
          <w:tcPr>
            <w:tcW w:w="1080" w:type="dxa"/>
            <w:tcBorders>
              <w:top w:val="dashed" w:sz="4" w:space="0" w:color="000000"/>
              <w:left w:val="dashed" w:sz="4" w:space="0" w:color="000000"/>
              <w:bottom w:val="dashed" w:sz="4" w:space="0" w:color="000000"/>
              <w:right w:val="dashed" w:sz="4" w:space="0" w:color="000000"/>
            </w:tcBorders>
          </w:tcPr>
          <w:p w14:paraId="5479C98F" w14:textId="1CECF791" w:rsidR="0033337A" w:rsidRPr="00881EA6" w:rsidRDefault="0033337A" w:rsidP="0033337A">
            <w:pPr>
              <w:spacing w:line="276" w:lineRule="auto"/>
              <w:jc w:val="center"/>
              <w:rPr>
                <w:rFonts w:eastAsiaTheme="minorEastAsia" w:cstheme="minorHAnsi"/>
                <w:sz w:val="20"/>
                <w:szCs w:val="20"/>
                <w:lang w:val="en-GB"/>
              </w:rPr>
            </w:pPr>
            <w:r w:rsidRPr="00881EA6">
              <w:rPr>
                <w:rFonts w:eastAsiaTheme="minorEastAsia" w:cstheme="minorHAnsi"/>
                <w:sz w:val="20"/>
                <w:szCs w:val="20"/>
                <w:lang w:val="en-GB"/>
              </w:rPr>
              <w:t>IV Q 202</w:t>
            </w:r>
            <w:r w:rsidR="0084098E">
              <w:rPr>
                <w:rFonts w:eastAsiaTheme="minorEastAsia" w:cstheme="minorHAnsi"/>
                <w:sz w:val="20"/>
                <w:szCs w:val="20"/>
                <w:lang w:val="en-GB"/>
              </w:rPr>
              <w:t>5</w:t>
            </w:r>
          </w:p>
        </w:tc>
        <w:tc>
          <w:tcPr>
            <w:tcW w:w="1980" w:type="dxa"/>
            <w:gridSpan w:val="2"/>
            <w:tcBorders>
              <w:top w:val="dashed" w:sz="4" w:space="0" w:color="000000"/>
              <w:left w:val="dashed" w:sz="4" w:space="0" w:color="000000"/>
              <w:bottom w:val="dashed" w:sz="4" w:space="0" w:color="000000"/>
              <w:right w:val="dashed" w:sz="4" w:space="0" w:color="000000"/>
            </w:tcBorders>
            <w:shd w:val="clear" w:color="auto" w:fill="70AD47" w:themeFill="accent6"/>
          </w:tcPr>
          <w:p w14:paraId="5F3645BE" w14:textId="238F865D" w:rsidR="0033337A" w:rsidRPr="00881EA6" w:rsidRDefault="00F44744" w:rsidP="00881EA6">
            <w:pPr>
              <w:spacing w:line="276" w:lineRule="auto"/>
              <w:rPr>
                <w:rFonts w:eastAsiaTheme="minorEastAsia" w:cstheme="minorHAnsi"/>
                <w:b/>
                <w:sz w:val="20"/>
                <w:szCs w:val="20"/>
                <w:lang w:val="en-GB"/>
              </w:rPr>
            </w:pPr>
            <w:r>
              <w:rPr>
                <w:rFonts w:eastAsiaTheme="minorEastAsia" w:cstheme="minorHAnsi"/>
                <w:b/>
                <w:sz w:val="20"/>
                <w:szCs w:val="20"/>
                <w:lang w:val="en-GB"/>
              </w:rPr>
              <w:t>Realizovano</w:t>
            </w:r>
          </w:p>
        </w:tc>
        <w:tc>
          <w:tcPr>
            <w:tcW w:w="1490" w:type="dxa"/>
            <w:tcBorders>
              <w:top w:val="dashed" w:sz="4" w:space="0" w:color="000000"/>
              <w:left w:val="dashed" w:sz="4" w:space="0" w:color="000000"/>
              <w:bottom w:val="dashed" w:sz="4" w:space="0" w:color="000000"/>
              <w:right w:val="dashed" w:sz="4" w:space="0" w:color="000000"/>
            </w:tcBorders>
          </w:tcPr>
          <w:p w14:paraId="401E7F36" w14:textId="60B3FDC8" w:rsidR="000524D7" w:rsidRPr="00E14B8C" w:rsidRDefault="00F44744" w:rsidP="00F76271">
            <w:pPr>
              <w:spacing w:after="0" w:line="240" w:lineRule="auto"/>
              <w:rPr>
                <w:rFonts w:eastAsiaTheme="minorEastAsia" w:cstheme="minorHAnsi"/>
                <w:sz w:val="20"/>
                <w:szCs w:val="20"/>
                <w:lang w:val="pl-PL"/>
              </w:rPr>
            </w:pPr>
            <w:r w:rsidRPr="00F44744">
              <w:rPr>
                <w:rFonts w:eastAsiaTheme="minorEastAsia" w:cstheme="minorHAnsi"/>
                <w:sz w:val="20"/>
                <w:szCs w:val="20"/>
                <w:lang w:val="pl-PL"/>
              </w:rPr>
              <w:t xml:space="preserve">Uprava za statistiku je organizovala (10.11.2025. godine) sastanak sa LTO tema sastanka bila je “Izvori podataka za statistiku individualnog, tzv “privatnog smještaja” – izazovi i process prikupljanja podataka”. Na sastanku je bilo zajedno sa predstavnicima Uprave za statistiku 34 učesnika od čega 21 žena. </w:t>
            </w:r>
            <w:r w:rsidRPr="00F44744">
              <w:rPr>
                <w:rFonts w:eastAsiaTheme="minorEastAsia" w:cstheme="minorHAnsi"/>
                <w:sz w:val="20"/>
                <w:szCs w:val="20"/>
                <w:lang w:val="pl-PL"/>
              </w:rPr>
              <w:lastRenderedPageBreak/>
              <w:t>Na sastanku se diskutovalo o odnosu boravisne takse i ostvarenih nocenja, uskladjenosti podataka LTO sa RB bazom MUPa, izazovima u registraciji podataka privatnog smještaja, a sve sa ciljem poboljšanja kvaliteta podataka privatnog smještaja.</w:t>
            </w:r>
          </w:p>
        </w:tc>
        <w:tc>
          <w:tcPr>
            <w:tcW w:w="1276" w:type="dxa"/>
            <w:gridSpan w:val="2"/>
            <w:tcBorders>
              <w:top w:val="dashed" w:sz="4" w:space="0" w:color="000000"/>
              <w:left w:val="dashed" w:sz="4" w:space="0" w:color="000000"/>
              <w:bottom w:val="dashed" w:sz="4" w:space="0" w:color="000000"/>
              <w:right w:val="dashed" w:sz="4" w:space="0" w:color="000000"/>
            </w:tcBorders>
          </w:tcPr>
          <w:p w14:paraId="6D0317C0" w14:textId="77777777" w:rsidR="0033337A" w:rsidRPr="00881EA6" w:rsidRDefault="0033337A" w:rsidP="0033337A">
            <w:pPr>
              <w:spacing w:line="276" w:lineRule="auto"/>
              <w:jc w:val="center"/>
              <w:rPr>
                <w:rFonts w:eastAsiaTheme="minorEastAsia" w:cstheme="minorHAnsi"/>
                <w:b/>
                <w:sz w:val="20"/>
                <w:szCs w:val="20"/>
                <w:lang w:val="en-GB"/>
              </w:rPr>
            </w:pPr>
            <w:r w:rsidRPr="00881EA6">
              <w:rPr>
                <w:rFonts w:eastAsiaTheme="minorEastAsia" w:cstheme="minorHAnsi"/>
                <w:sz w:val="20"/>
                <w:szCs w:val="20"/>
                <w:lang w:val="en-GB"/>
              </w:rPr>
              <w:lastRenderedPageBreak/>
              <w:t>Budžet nadležne insitucije</w:t>
            </w:r>
          </w:p>
        </w:tc>
        <w:tc>
          <w:tcPr>
            <w:tcW w:w="1284" w:type="dxa"/>
            <w:tcBorders>
              <w:top w:val="dashed" w:sz="4" w:space="0" w:color="000000"/>
              <w:left w:val="dashed" w:sz="4" w:space="0" w:color="000000"/>
              <w:bottom w:val="dashed" w:sz="4" w:space="0" w:color="000000"/>
              <w:right w:val="dashed" w:sz="4" w:space="0" w:color="000000"/>
            </w:tcBorders>
          </w:tcPr>
          <w:p w14:paraId="2AB3187D" w14:textId="77777777" w:rsidR="0033337A" w:rsidRPr="007E50A6" w:rsidRDefault="007E50A6" w:rsidP="0033337A">
            <w:pPr>
              <w:spacing w:line="276" w:lineRule="auto"/>
              <w:jc w:val="center"/>
              <w:rPr>
                <w:rFonts w:eastAsiaTheme="minorEastAsia" w:cstheme="minorHAnsi"/>
                <w:sz w:val="20"/>
                <w:szCs w:val="20"/>
                <w:lang w:val="en-GB"/>
              </w:rPr>
            </w:pPr>
            <w:r w:rsidRPr="007E50A6">
              <w:rPr>
                <w:rFonts w:eastAsiaTheme="minorEastAsia" w:cstheme="minorHAnsi"/>
                <w:sz w:val="20"/>
                <w:szCs w:val="20"/>
                <w:lang w:val="en-GB"/>
              </w:rPr>
              <w:t>Budžet nadležne insitucije</w:t>
            </w:r>
          </w:p>
        </w:tc>
        <w:tc>
          <w:tcPr>
            <w:tcW w:w="2340" w:type="dxa"/>
            <w:tcBorders>
              <w:top w:val="dashed" w:sz="4" w:space="0" w:color="000000"/>
              <w:left w:val="dashed" w:sz="4" w:space="0" w:color="000000"/>
              <w:bottom w:val="dashed" w:sz="4" w:space="0" w:color="000000"/>
              <w:right w:val="dashed" w:sz="4" w:space="0" w:color="000000"/>
            </w:tcBorders>
          </w:tcPr>
          <w:p w14:paraId="33BF3114" w14:textId="2A12041C" w:rsidR="0033337A" w:rsidRPr="00CC0C78" w:rsidRDefault="0033337A" w:rsidP="0033337A">
            <w:pPr>
              <w:spacing w:after="0" w:line="240" w:lineRule="auto"/>
              <w:rPr>
                <w:rFonts w:eastAsiaTheme="minorEastAsia" w:cstheme="minorHAnsi"/>
                <w:sz w:val="20"/>
                <w:szCs w:val="20"/>
                <w:lang w:val="en-GB"/>
              </w:rPr>
            </w:pPr>
          </w:p>
        </w:tc>
      </w:tr>
      <w:bookmarkEnd w:id="19"/>
      <w:bookmarkEnd w:id="26"/>
    </w:tbl>
    <w:p w14:paraId="1E64ED3D" w14:textId="77777777" w:rsidR="00CC0C78" w:rsidRPr="00CC0C78" w:rsidRDefault="00CC0C78" w:rsidP="00CC0C78">
      <w:pPr>
        <w:spacing w:line="276" w:lineRule="auto"/>
        <w:rPr>
          <w:rFonts w:eastAsiaTheme="minorEastAsia" w:cstheme="minorHAnsi"/>
          <w:sz w:val="20"/>
          <w:szCs w:val="20"/>
          <w:lang w:val="en-GB"/>
        </w:rPr>
      </w:pPr>
    </w:p>
    <w:tbl>
      <w:tblPr>
        <w:tblpPr w:leftFromText="180" w:rightFromText="180" w:horzAnchor="margin" w:tblpXSpec="center" w:tblpY="705"/>
        <w:tblW w:w="15304" w:type="dxa"/>
        <w:tblLayout w:type="fixed"/>
        <w:tblCellMar>
          <w:left w:w="104" w:type="dxa"/>
          <w:right w:w="58" w:type="dxa"/>
        </w:tblCellMar>
        <w:tblLook w:val="04A0" w:firstRow="1" w:lastRow="0" w:firstColumn="1" w:lastColumn="0" w:noHBand="0" w:noVBand="1"/>
      </w:tblPr>
      <w:tblGrid>
        <w:gridCol w:w="1615"/>
        <w:gridCol w:w="180"/>
        <w:gridCol w:w="1530"/>
        <w:gridCol w:w="498"/>
        <w:gridCol w:w="1134"/>
        <w:gridCol w:w="978"/>
        <w:gridCol w:w="1006"/>
        <w:gridCol w:w="1843"/>
        <w:gridCol w:w="1701"/>
        <w:gridCol w:w="1276"/>
        <w:gridCol w:w="1464"/>
        <w:gridCol w:w="95"/>
        <w:gridCol w:w="1975"/>
        <w:gridCol w:w="9"/>
      </w:tblGrid>
      <w:tr w:rsidR="00CC0C78" w:rsidRPr="00CC0C78" w14:paraId="040B596C" w14:textId="77777777" w:rsidTr="00656DD8">
        <w:trPr>
          <w:gridAfter w:val="1"/>
          <w:wAfter w:w="9" w:type="dxa"/>
          <w:trHeight w:val="366"/>
        </w:trPr>
        <w:tc>
          <w:tcPr>
            <w:tcW w:w="3325" w:type="dxa"/>
            <w:gridSpan w:val="3"/>
            <w:tcBorders>
              <w:top w:val="single" w:sz="4" w:space="0" w:color="000000"/>
              <w:left w:val="single" w:sz="4" w:space="0" w:color="000000"/>
              <w:bottom w:val="single" w:sz="4" w:space="0" w:color="000000"/>
              <w:right w:val="nil"/>
            </w:tcBorders>
            <w:shd w:val="clear" w:color="auto" w:fill="DBE5F1"/>
          </w:tcPr>
          <w:p w14:paraId="20EDF19D" w14:textId="77777777" w:rsidR="00CC0C78" w:rsidRPr="00C80AB7" w:rsidRDefault="00CD2A19" w:rsidP="00CC0C78">
            <w:pPr>
              <w:spacing w:line="276" w:lineRule="auto"/>
              <w:rPr>
                <w:rFonts w:eastAsiaTheme="minorEastAsia" w:cstheme="minorHAnsi"/>
                <w:b/>
                <w:sz w:val="20"/>
                <w:szCs w:val="20"/>
                <w:lang w:val="en-GB"/>
              </w:rPr>
            </w:pPr>
            <w:bookmarkStart w:id="27" w:name="_Hlk162350526"/>
            <w:r w:rsidRPr="00771242">
              <w:rPr>
                <w:rFonts w:eastAsiaTheme="minorEastAsia" w:cstheme="minorHAnsi"/>
                <w:b/>
                <w:sz w:val="20"/>
                <w:szCs w:val="20"/>
                <w:lang w:val="en-GB"/>
              </w:rPr>
              <w:lastRenderedPageBreak/>
              <w:t>OPERATIVNI CILJ 2:</w:t>
            </w:r>
          </w:p>
        </w:tc>
        <w:tc>
          <w:tcPr>
            <w:tcW w:w="5459" w:type="dxa"/>
            <w:gridSpan w:val="5"/>
            <w:tcBorders>
              <w:top w:val="single" w:sz="4" w:space="0" w:color="000000"/>
              <w:left w:val="nil"/>
              <w:bottom w:val="single" w:sz="4" w:space="0" w:color="000000"/>
              <w:right w:val="nil"/>
            </w:tcBorders>
            <w:shd w:val="clear" w:color="auto" w:fill="DBE5F1"/>
          </w:tcPr>
          <w:p w14:paraId="635ACD34" w14:textId="77777777" w:rsidR="00771242" w:rsidRPr="00771242" w:rsidRDefault="00CC0C78" w:rsidP="00771242">
            <w:pPr>
              <w:spacing w:after="200" w:line="276" w:lineRule="auto"/>
              <w:contextualSpacing/>
              <w:jc w:val="center"/>
              <w:rPr>
                <w:rFonts w:eastAsia="Calibri" w:cstheme="minorHAnsi"/>
                <w:b/>
                <w:sz w:val="20"/>
                <w:szCs w:val="20"/>
                <w:lang w:val="sr-Latn-CS"/>
              </w:rPr>
            </w:pPr>
            <w:r w:rsidRPr="00771242">
              <w:rPr>
                <w:rFonts w:eastAsia="Calibri" w:cstheme="minorHAnsi"/>
                <w:b/>
                <w:sz w:val="20"/>
                <w:szCs w:val="20"/>
                <w:lang w:val="sr-Latn-CS"/>
              </w:rPr>
              <w:t>Unaprijeđena turistička i prateća infra i supra struktura</w:t>
            </w:r>
          </w:p>
        </w:tc>
        <w:tc>
          <w:tcPr>
            <w:tcW w:w="6511" w:type="dxa"/>
            <w:gridSpan w:val="5"/>
            <w:tcBorders>
              <w:top w:val="single" w:sz="4" w:space="0" w:color="000000"/>
              <w:left w:val="nil"/>
              <w:bottom w:val="single" w:sz="4" w:space="0" w:color="000000"/>
              <w:right w:val="single" w:sz="4" w:space="0" w:color="000000"/>
            </w:tcBorders>
            <w:shd w:val="clear" w:color="auto" w:fill="DBE5F1"/>
          </w:tcPr>
          <w:p w14:paraId="2D7F346F" w14:textId="77777777" w:rsidR="00CC0C78" w:rsidRPr="00771242" w:rsidRDefault="00CC0C78" w:rsidP="00CC0C78">
            <w:pPr>
              <w:spacing w:line="276" w:lineRule="auto"/>
              <w:rPr>
                <w:rFonts w:eastAsiaTheme="minorEastAsia" w:cstheme="minorHAnsi"/>
                <w:sz w:val="20"/>
                <w:szCs w:val="20"/>
                <w:lang w:val="en-GB"/>
              </w:rPr>
            </w:pPr>
          </w:p>
        </w:tc>
      </w:tr>
      <w:tr w:rsidR="00656DD8" w:rsidRPr="00CC0C78" w14:paraId="68D31623" w14:textId="77777777" w:rsidTr="00656DD8">
        <w:trPr>
          <w:trHeight w:val="572"/>
        </w:trPr>
        <w:tc>
          <w:tcPr>
            <w:tcW w:w="3325" w:type="dxa"/>
            <w:gridSpan w:val="3"/>
            <w:tcBorders>
              <w:top w:val="single" w:sz="4" w:space="0" w:color="000000"/>
              <w:left w:val="dashed" w:sz="4" w:space="0" w:color="000000"/>
              <w:bottom w:val="dashed" w:sz="4" w:space="0" w:color="000000"/>
              <w:right w:val="dashed" w:sz="4" w:space="0" w:color="000000"/>
            </w:tcBorders>
          </w:tcPr>
          <w:p w14:paraId="42724892" w14:textId="77777777" w:rsidR="00656DD8" w:rsidRPr="00CC0C78" w:rsidRDefault="00656DD8" w:rsidP="00CC0C78">
            <w:pPr>
              <w:spacing w:line="276" w:lineRule="auto"/>
              <w:rPr>
                <w:rFonts w:eastAsiaTheme="minorEastAsia" w:cstheme="minorHAnsi"/>
                <w:sz w:val="20"/>
                <w:szCs w:val="20"/>
                <w:lang w:val="en-GB"/>
              </w:rPr>
            </w:pPr>
            <w:r w:rsidRPr="00CC0C78">
              <w:rPr>
                <w:rFonts w:eastAsiaTheme="minorEastAsia" w:cstheme="minorHAnsi"/>
                <w:b/>
                <w:i/>
                <w:sz w:val="20"/>
                <w:szCs w:val="20"/>
                <w:lang w:val="en-GB"/>
              </w:rPr>
              <w:t xml:space="preserve">INDIKATORI UČINKA </w:t>
            </w:r>
          </w:p>
        </w:tc>
        <w:tc>
          <w:tcPr>
            <w:tcW w:w="1632" w:type="dxa"/>
            <w:gridSpan w:val="2"/>
            <w:tcBorders>
              <w:top w:val="single" w:sz="4" w:space="0" w:color="000000"/>
              <w:left w:val="dashed" w:sz="4" w:space="0" w:color="000000"/>
              <w:bottom w:val="dashed" w:sz="4" w:space="0" w:color="000000"/>
              <w:right w:val="dashed" w:sz="4" w:space="0" w:color="000000"/>
            </w:tcBorders>
            <w:shd w:val="clear" w:color="auto" w:fill="F2F2F2"/>
          </w:tcPr>
          <w:p w14:paraId="3556D5B1" w14:textId="77777777" w:rsidR="00656DD8" w:rsidRPr="00CC0C78" w:rsidRDefault="00656DD8" w:rsidP="00CC0C78">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Polazne vrijednosti 2021. godina</w:t>
            </w:r>
          </w:p>
        </w:tc>
        <w:tc>
          <w:tcPr>
            <w:tcW w:w="3827" w:type="dxa"/>
            <w:gridSpan w:val="3"/>
            <w:tcBorders>
              <w:top w:val="single" w:sz="4" w:space="0" w:color="000000"/>
              <w:left w:val="dashed" w:sz="4" w:space="0" w:color="000000"/>
              <w:bottom w:val="dashed" w:sz="4" w:space="0" w:color="000000"/>
              <w:right w:val="dashed" w:sz="4" w:space="0" w:color="000000"/>
            </w:tcBorders>
            <w:shd w:val="clear" w:color="auto" w:fill="F2F2F2"/>
          </w:tcPr>
          <w:p w14:paraId="5F50BA2B" w14:textId="77777777" w:rsidR="00656DD8" w:rsidRPr="00CC0C78" w:rsidRDefault="00656DD8" w:rsidP="00CC0C78">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Ostvarena vrijednost</w:t>
            </w:r>
          </w:p>
          <w:p w14:paraId="3702FFC7" w14:textId="7DE48421" w:rsidR="00656DD8" w:rsidRPr="007C7D71" w:rsidRDefault="00656DD8" w:rsidP="007C7D71">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202</w:t>
            </w:r>
            <w:r>
              <w:rPr>
                <w:rFonts w:eastAsiaTheme="minorEastAsia" w:cstheme="minorHAnsi"/>
                <w:b/>
                <w:i/>
                <w:sz w:val="20"/>
                <w:szCs w:val="20"/>
                <w:lang w:val="en-GB"/>
              </w:rPr>
              <w:t>5</w:t>
            </w:r>
            <w:r w:rsidRPr="00CC0C78">
              <w:rPr>
                <w:rFonts w:eastAsiaTheme="minorEastAsia" w:cstheme="minorHAnsi"/>
                <w:b/>
                <w:i/>
                <w:sz w:val="20"/>
                <w:szCs w:val="20"/>
                <w:lang w:val="en-GB"/>
              </w:rPr>
              <w:t>. godina</w:t>
            </w:r>
          </w:p>
        </w:tc>
        <w:tc>
          <w:tcPr>
            <w:tcW w:w="6520" w:type="dxa"/>
            <w:gridSpan w:val="6"/>
            <w:tcBorders>
              <w:top w:val="single" w:sz="4" w:space="0" w:color="000000"/>
              <w:left w:val="dashed" w:sz="4" w:space="0" w:color="000000"/>
              <w:bottom w:val="dashed" w:sz="4" w:space="0" w:color="000000"/>
              <w:right w:val="dashed" w:sz="4" w:space="0" w:color="000000"/>
            </w:tcBorders>
            <w:shd w:val="clear" w:color="auto" w:fill="F2F2F2"/>
          </w:tcPr>
          <w:p w14:paraId="1D093BC6" w14:textId="77777777" w:rsidR="00656DD8" w:rsidRDefault="00656DD8" w:rsidP="00CC0C78">
            <w:pPr>
              <w:spacing w:line="276" w:lineRule="auto"/>
              <w:jc w:val="center"/>
              <w:rPr>
                <w:rFonts w:eastAsiaTheme="minorEastAsia" w:cstheme="minorHAnsi"/>
                <w:b/>
                <w:i/>
                <w:sz w:val="20"/>
                <w:szCs w:val="20"/>
                <w:lang w:val="en-GB"/>
              </w:rPr>
            </w:pPr>
            <w:r>
              <w:rPr>
                <w:rFonts w:eastAsiaTheme="minorEastAsia" w:cstheme="minorHAnsi"/>
                <w:b/>
                <w:i/>
                <w:sz w:val="20"/>
                <w:szCs w:val="20"/>
                <w:lang w:val="en-GB"/>
              </w:rPr>
              <w:t xml:space="preserve">Ciljna vrijednost </w:t>
            </w:r>
          </w:p>
          <w:p w14:paraId="0646E530" w14:textId="77777777" w:rsidR="00656DD8" w:rsidRPr="00CC0C78" w:rsidRDefault="00656DD8" w:rsidP="00CC0C78">
            <w:pPr>
              <w:spacing w:line="276" w:lineRule="auto"/>
              <w:jc w:val="center"/>
              <w:rPr>
                <w:rFonts w:eastAsiaTheme="minorEastAsia" w:cstheme="minorHAnsi"/>
                <w:sz w:val="20"/>
                <w:szCs w:val="20"/>
                <w:lang w:val="en-GB"/>
              </w:rPr>
            </w:pPr>
            <w:r w:rsidRPr="00CC0C78">
              <w:rPr>
                <w:rFonts w:eastAsiaTheme="minorEastAsia" w:cstheme="minorHAnsi"/>
                <w:b/>
                <w:i/>
                <w:sz w:val="20"/>
                <w:szCs w:val="20"/>
                <w:lang w:val="en-GB"/>
              </w:rPr>
              <w:t>202</w:t>
            </w:r>
            <w:r>
              <w:rPr>
                <w:rFonts w:eastAsiaTheme="minorEastAsia" w:cstheme="minorHAnsi"/>
                <w:b/>
                <w:i/>
                <w:sz w:val="20"/>
                <w:szCs w:val="20"/>
                <w:lang w:val="en-GB"/>
              </w:rPr>
              <w:t>5</w:t>
            </w:r>
            <w:r w:rsidRPr="00CC0C78">
              <w:rPr>
                <w:rFonts w:eastAsiaTheme="minorEastAsia" w:cstheme="minorHAnsi"/>
                <w:b/>
                <w:i/>
                <w:sz w:val="20"/>
                <w:szCs w:val="20"/>
                <w:lang w:val="en-GB"/>
              </w:rPr>
              <w:t>. godina</w:t>
            </w:r>
          </w:p>
        </w:tc>
      </w:tr>
      <w:tr w:rsidR="00656DD8" w:rsidRPr="00CC0C78" w14:paraId="360E8C90" w14:textId="77777777" w:rsidTr="00656DD8">
        <w:trPr>
          <w:trHeight w:val="567"/>
        </w:trPr>
        <w:tc>
          <w:tcPr>
            <w:tcW w:w="3325" w:type="dxa"/>
            <w:gridSpan w:val="3"/>
            <w:tcBorders>
              <w:top w:val="dashed" w:sz="4" w:space="0" w:color="000000"/>
              <w:left w:val="dashed" w:sz="4" w:space="0" w:color="000000"/>
              <w:bottom w:val="dashed" w:sz="4" w:space="0" w:color="000000"/>
              <w:right w:val="dashed" w:sz="4" w:space="0" w:color="000000"/>
            </w:tcBorders>
          </w:tcPr>
          <w:p w14:paraId="0505234C" w14:textId="77777777" w:rsidR="00656DD8" w:rsidRPr="00CC0C78" w:rsidRDefault="00656DD8" w:rsidP="00CC0C78">
            <w:pPr>
              <w:spacing w:line="276" w:lineRule="auto"/>
              <w:jc w:val="both"/>
              <w:rPr>
                <w:rFonts w:eastAsiaTheme="minorEastAsia" w:cstheme="minorHAnsi"/>
                <w:b/>
                <w:sz w:val="20"/>
                <w:szCs w:val="20"/>
                <w:lang w:val="en-GB"/>
              </w:rPr>
            </w:pPr>
            <w:r w:rsidRPr="00CC0C78">
              <w:rPr>
                <w:rFonts w:eastAsia="Calibri" w:cstheme="minorHAnsi"/>
                <w:sz w:val="20"/>
                <w:szCs w:val="20"/>
                <w:lang w:val="en-GB"/>
              </w:rPr>
              <w:t xml:space="preserve">Broj projekata turističke i prateće infra i supra </w:t>
            </w:r>
            <w:r>
              <w:rPr>
                <w:rFonts w:eastAsia="Calibri" w:cstheme="minorHAnsi"/>
                <w:sz w:val="20"/>
                <w:szCs w:val="20"/>
                <w:lang w:val="en-GB"/>
              </w:rPr>
              <w:t>strukture</w:t>
            </w:r>
          </w:p>
        </w:tc>
        <w:tc>
          <w:tcPr>
            <w:tcW w:w="1632" w:type="dxa"/>
            <w:gridSpan w:val="2"/>
            <w:tcBorders>
              <w:top w:val="dashed" w:sz="4" w:space="0" w:color="000000"/>
              <w:left w:val="dashed" w:sz="4" w:space="0" w:color="000000"/>
              <w:bottom w:val="dashed" w:sz="4" w:space="0" w:color="000000"/>
              <w:right w:val="dashed" w:sz="4" w:space="0" w:color="000000"/>
            </w:tcBorders>
            <w:shd w:val="clear" w:color="auto" w:fill="F2F2F2"/>
          </w:tcPr>
          <w:p w14:paraId="3127C146" w14:textId="77777777" w:rsidR="00656DD8" w:rsidRPr="00CC0C78" w:rsidRDefault="00656DD8" w:rsidP="00CC0C78">
            <w:pPr>
              <w:spacing w:line="276" w:lineRule="auto"/>
              <w:jc w:val="center"/>
              <w:rPr>
                <w:rFonts w:eastAsiaTheme="minorEastAsia" w:cstheme="minorHAnsi"/>
                <w:sz w:val="20"/>
                <w:szCs w:val="20"/>
                <w:lang w:val="en-GB"/>
              </w:rPr>
            </w:pPr>
            <w:r w:rsidRPr="00CC0C78">
              <w:rPr>
                <w:rFonts w:eastAsiaTheme="minorEastAsia" w:cstheme="minorHAnsi"/>
                <w:sz w:val="20"/>
                <w:szCs w:val="20"/>
                <w:lang w:val="en-GB"/>
              </w:rPr>
              <w:t>0</w:t>
            </w:r>
          </w:p>
        </w:tc>
        <w:tc>
          <w:tcPr>
            <w:tcW w:w="3827" w:type="dxa"/>
            <w:gridSpan w:val="3"/>
            <w:tcBorders>
              <w:top w:val="dashed" w:sz="4" w:space="0" w:color="000000"/>
              <w:left w:val="dashed" w:sz="4" w:space="0" w:color="000000"/>
              <w:bottom w:val="dashed" w:sz="4" w:space="0" w:color="000000"/>
              <w:right w:val="dashed" w:sz="4" w:space="0" w:color="000000"/>
            </w:tcBorders>
            <w:shd w:val="clear" w:color="auto" w:fill="F2F2F2"/>
          </w:tcPr>
          <w:p w14:paraId="5D2E69C7" w14:textId="30CEEF1C" w:rsidR="00656DD8" w:rsidRPr="00CC0C78" w:rsidRDefault="0089510D" w:rsidP="00CC0C78">
            <w:pPr>
              <w:spacing w:line="276" w:lineRule="auto"/>
              <w:jc w:val="center"/>
              <w:rPr>
                <w:rFonts w:eastAsiaTheme="minorEastAsia" w:cstheme="minorHAnsi"/>
                <w:sz w:val="20"/>
                <w:szCs w:val="20"/>
                <w:lang w:val="en-GB"/>
              </w:rPr>
            </w:pPr>
            <w:r>
              <w:rPr>
                <w:rFonts w:eastAsiaTheme="minorEastAsia" w:cstheme="minorHAnsi"/>
                <w:sz w:val="20"/>
                <w:szCs w:val="20"/>
                <w:lang w:val="en-GB"/>
              </w:rPr>
              <w:t>33</w:t>
            </w:r>
          </w:p>
        </w:tc>
        <w:tc>
          <w:tcPr>
            <w:tcW w:w="6520" w:type="dxa"/>
            <w:gridSpan w:val="6"/>
            <w:tcBorders>
              <w:top w:val="dashed" w:sz="4" w:space="0" w:color="000000"/>
              <w:left w:val="dashed" w:sz="4" w:space="0" w:color="000000"/>
              <w:bottom w:val="dashed" w:sz="4" w:space="0" w:color="000000"/>
              <w:right w:val="dashed" w:sz="4" w:space="0" w:color="000000"/>
            </w:tcBorders>
            <w:shd w:val="clear" w:color="auto" w:fill="F2F2F2"/>
          </w:tcPr>
          <w:p w14:paraId="151DDF5C" w14:textId="77777777" w:rsidR="00656DD8" w:rsidRPr="00CC0C78" w:rsidRDefault="00656DD8" w:rsidP="00052272">
            <w:pPr>
              <w:spacing w:line="276" w:lineRule="auto"/>
              <w:jc w:val="center"/>
              <w:rPr>
                <w:rFonts w:eastAsiaTheme="minorEastAsia" w:cstheme="minorHAnsi"/>
                <w:sz w:val="20"/>
                <w:szCs w:val="20"/>
                <w:lang w:val="en-GB"/>
              </w:rPr>
            </w:pPr>
            <w:r>
              <w:rPr>
                <w:rFonts w:eastAsiaTheme="minorEastAsia" w:cstheme="minorHAnsi"/>
                <w:sz w:val="20"/>
                <w:szCs w:val="20"/>
                <w:lang w:val="en-GB"/>
              </w:rPr>
              <w:t>30</w:t>
            </w:r>
          </w:p>
        </w:tc>
      </w:tr>
      <w:tr w:rsidR="00CC0C78" w:rsidRPr="00CC0C78" w14:paraId="3633863C" w14:textId="77777777" w:rsidTr="00656DD8">
        <w:trPr>
          <w:gridAfter w:val="1"/>
          <w:wAfter w:w="9" w:type="dxa"/>
          <w:trHeight w:val="2237"/>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6733365E" w14:textId="77777777" w:rsidR="00CC0C78" w:rsidRPr="00CC0C78" w:rsidRDefault="00CC0C78" w:rsidP="00CC0C78">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Aktivnost </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32B9ADFC" w14:textId="77777777" w:rsidR="00CC0C78" w:rsidRPr="00CC0C78" w:rsidRDefault="00CC0C78" w:rsidP="00CC0C78">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INDIKATOR IREZULTATA i postignute vrijednosti na kraju izvještajnog perioda </w:t>
            </w:r>
          </w:p>
          <w:p w14:paraId="18545D5D" w14:textId="77777777" w:rsidR="00CC0C78" w:rsidRPr="00CC0C78" w:rsidRDefault="00CC0C78" w:rsidP="00CC0C78">
            <w:pPr>
              <w:spacing w:line="276" w:lineRule="auto"/>
              <w:rPr>
                <w:rFonts w:eastAsiaTheme="minorEastAsia" w:cstheme="minorHAnsi"/>
                <w:sz w:val="20"/>
                <w:szCs w:val="20"/>
                <w:lang w:val="en-GB"/>
              </w:rPr>
            </w:pPr>
          </w:p>
        </w:tc>
        <w:tc>
          <w:tcPr>
            <w:tcW w:w="1632" w:type="dxa"/>
            <w:gridSpan w:val="2"/>
            <w:tcBorders>
              <w:top w:val="dashed" w:sz="4" w:space="0" w:color="000000"/>
              <w:left w:val="dashed" w:sz="4" w:space="0" w:color="000000"/>
              <w:bottom w:val="dashed" w:sz="4" w:space="0" w:color="000000"/>
              <w:right w:val="dashed" w:sz="4" w:space="0" w:color="000000"/>
            </w:tcBorders>
          </w:tcPr>
          <w:p w14:paraId="778E70D4" w14:textId="77777777" w:rsidR="00CC0C78" w:rsidRPr="00CC0C78" w:rsidRDefault="00CC0C78" w:rsidP="00CC0C78">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Institucije odgovorne za sprovođenje aktivnosti </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2E8B7020" w14:textId="77777777" w:rsidR="00CC0C78" w:rsidRPr="00CC0C78" w:rsidRDefault="00CC0C78" w:rsidP="00CC0C78">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početka </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36593FE3" w14:textId="77777777" w:rsidR="00CC0C78" w:rsidRPr="00CC0C78" w:rsidRDefault="00CC0C78" w:rsidP="00CC0C78">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završetka </w:t>
            </w:r>
          </w:p>
        </w:tc>
        <w:tc>
          <w:tcPr>
            <w:tcW w:w="1843" w:type="dxa"/>
            <w:tcBorders>
              <w:top w:val="dashed" w:sz="4" w:space="0" w:color="000000"/>
              <w:left w:val="dashed" w:sz="4" w:space="0" w:color="000000"/>
              <w:bottom w:val="dashed" w:sz="4" w:space="0" w:color="000000"/>
              <w:right w:val="dashed" w:sz="4" w:space="0" w:color="000000"/>
            </w:tcBorders>
          </w:tcPr>
          <w:p w14:paraId="18F4AD27" w14:textId="77777777" w:rsidR="00CC0C78" w:rsidRPr="00CC0C78" w:rsidRDefault="00CC0C78" w:rsidP="00CC0C78">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Status realizacije    </w:t>
            </w:r>
          </w:p>
          <w:p w14:paraId="7DA361CB" w14:textId="77777777" w:rsidR="00CC0C78" w:rsidRPr="00CC0C78" w:rsidRDefault="00CB5E8F" w:rsidP="00CC0C78">
            <w:pPr>
              <w:spacing w:line="276" w:lineRule="auto"/>
              <w:jc w:val="center"/>
              <w:rPr>
                <w:rFonts w:eastAsiaTheme="minorEastAsia" w:cstheme="minorHAnsi"/>
                <w:b/>
                <w:sz w:val="20"/>
                <w:szCs w:val="20"/>
                <w:lang w:val="en-GB"/>
              </w:rPr>
            </w:pPr>
            <w:r>
              <w:rPr>
                <w:noProof/>
              </w:rPr>
              <mc:AlternateContent>
                <mc:Choice Requires="wpg">
                  <w:drawing>
                    <wp:anchor distT="0" distB="0" distL="114300" distR="114300" simplePos="0" relativeHeight="251660288" behindDoc="1" locked="0" layoutInCell="1" allowOverlap="1" wp14:anchorId="36EDA846" wp14:editId="565D67CF">
                      <wp:simplePos x="0" y="0"/>
                      <wp:positionH relativeFrom="column">
                        <wp:posOffset>436245</wp:posOffset>
                      </wp:positionH>
                      <wp:positionV relativeFrom="paragraph">
                        <wp:posOffset>281305</wp:posOffset>
                      </wp:positionV>
                      <wp:extent cx="248285" cy="163195"/>
                      <wp:effectExtent l="0" t="0" r="0" b="0"/>
                      <wp:wrapThrough wrapText="bothSides">
                        <wp:wrapPolygon edited="0">
                          <wp:start x="0" y="0"/>
                          <wp:lineTo x="0" y="20171"/>
                          <wp:lineTo x="19887" y="20171"/>
                          <wp:lineTo x="19887" y="0"/>
                          <wp:lineTo x="0" y="0"/>
                        </wp:wrapPolygon>
                      </wp:wrapThrough>
                      <wp:docPr id="1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63195"/>
                                <a:chOff x="0" y="0"/>
                                <a:chExt cx="248412" cy="163068"/>
                              </a:xfrm>
                            </wpg:grpSpPr>
                            <wps:wsp>
                              <wps:cNvPr id="122" name="Shape 23419"/>
                              <wps:cNvSpPr>
                                <a:spLocks/>
                              </wps:cNvSpPr>
                              <wps:spPr bwMode="auto">
                                <a:xfrm>
                                  <a:off x="0"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7692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 name="Shape 23420"/>
                              <wps:cNvSpPr>
                                <a:spLocks/>
                              </wps:cNvSpPr>
                              <wps:spPr bwMode="auto">
                                <a:xfrm>
                                  <a:off x="82296"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23421"/>
                              <wps:cNvSpPr>
                                <a:spLocks/>
                              </wps:cNvSpPr>
                              <wps:spPr bwMode="auto">
                                <a:xfrm>
                                  <a:off x="164592" y="0"/>
                                  <a:ext cx="83820" cy="163068"/>
                                </a:xfrm>
                                <a:custGeom>
                                  <a:avLst/>
                                  <a:gdLst>
                                    <a:gd name="T0" fmla="*/ 0 w 83820"/>
                                    <a:gd name="T1" fmla="*/ 0 h 163068"/>
                                    <a:gd name="T2" fmla="*/ 83820 w 83820"/>
                                    <a:gd name="T3" fmla="*/ 0 h 163068"/>
                                    <a:gd name="T4" fmla="*/ 83820 w 83820"/>
                                    <a:gd name="T5" fmla="*/ 163068 h 163068"/>
                                    <a:gd name="T6" fmla="*/ 0 w 83820"/>
                                    <a:gd name="T7" fmla="*/ 163068 h 163068"/>
                                    <a:gd name="T8" fmla="*/ 0 w 83820"/>
                                    <a:gd name="T9" fmla="*/ 0 h 163068"/>
                                    <a:gd name="T10" fmla="*/ 0 60000 65536"/>
                                    <a:gd name="T11" fmla="*/ 0 60000 65536"/>
                                    <a:gd name="T12" fmla="*/ 0 60000 65536"/>
                                    <a:gd name="T13" fmla="*/ 0 60000 65536"/>
                                    <a:gd name="T14" fmla="*/ 0 60000 65536"/>
                                    <a:gd name="T15" fmla="*/ 0 w 83820"/>
                                    <a:gd name="T16" fmla="*/ 0 h 163068"/>
                                    <a:gd name="T17" fmla="*/ 83820 w 83820"/>
                                    <a:gd name="T18" fmla="*/ 163068 h 163068"/>
                                  </a:gdLst>
                                  <a:ahLst/>
                                  <a:cxnLst>
                                    <a:cxn ang="T10">
                                      <a:pos x="T0" y="T1"/>
                                    </a:cxn>
                                    <a:cxn ang="T11">
                                      <a:pos x="T2" y="T3"/>
                                    </a:cxn>
                                    <a:cxn ang="T12">
                                      <a:pos x="T4" y="T5"/>
                                    </a:cxn>
                                    <a:cxn ang="T13">
                                      <a:pos x="T6" y="T7"/>
                                    </a:cxn>
                                    <a:cxn ang="T14">
                                      <a:pos x="T8" y="T9"/>
                                    </a:cxn>
                                  </a:cxnLst>
                                  <a:rect l="T15" t="T16" r="T17" b="T18"/>
                                  <a:pathLst>
                                    <a:path w="83820" h="163068">
                                      <a:moveTo>
                                        <a:pt x="0" y="0"/>
                                      </a:moveTo>
                                      <a:lnTo>
                                        <a:pt x="83820" y="0"/>
                                      </a:lnTo>
                                      <a:lnTo>
                                        <a:pt x="83820" y="163068"/>
                                      </a:lnTo>
                                      <a:lnTo>
                                        <a:pt x="0" y="163068"/>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D764D" id="Group 1" o:spid="_x0000_s1026" style="position:absolute;margin-left:34.35pt;margin-top:22.15pt;width:19.55pt;height:12.85pt;z-index:-251656192" coordsize="248412,1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">
                      <v:shape id="Shape 23419" o:spid="_x0000_s1027" style="position:absolute;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" path="m,l82296,r,163068l,163068,,e" fillcolor="#76923c" stroked="f" strokeweight="0">
                        <v:stroke miterlimit="83231f" joinstyle="miter"/>
                        <v:path arrowok="t" o:connecttype="custom" o:connectlocs="0,0;82296,0;82296,163068;0,163068;0,0" o:connectangles="0,0,0,0,0" textboxrect="0,0,82296,163068"/>
                      </v:shape>
                      <v:shape id="Shape 23420" o:spid="_x0000_s1028" style="position:absolute;left:82296;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" path="m,l82296,r,163068l,163068,,e" fillcolor="yellow" stroked="f" strokeweight="0">
                        <v:stroke miterlimit="83231f" joinstyle="miter"/>
                        <v:path arrowok="t" o:connecttype="custom" o:connectlocs="0,0;82296,0;82296,163068;0,163068;0,0" o:connectangles="0,0,0,0,0" textboxrect="0,0,82296,163068"/>
                      </v:shape>
                      <v:shape id="Shape 23421" o:spid="_x0000_s1029" style="position:absolute;left:164592;width:83820;height:163068;visibility:visible;mso-wrap-style:square;v-text-anchor:top" coordsize="8382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" path="m,l83820,r,163068l,163068,,e" fillcolor="red" stroked="f" strokeweight="0">
                        <v:stroke miterlimit="83231f" joinstyle="miter"/>
                        <v:path arrowok="t" o:connecttype="custom" o:connectlocs="0,0;83820,0;83820,163068;0,163068;0,0" o:connectangles="0,0,0,0,0" textboxrect="0,0,83820,163068"/>
                      </v:shape>
                      <w10:wrap type="through"/>
                    </v:group>
                  </w:pict>
                </mc:Fallback>
              </mc:AlternateContent>
            </w:r>
            <w:r w:rsidR="00CC0C78" w:rsidRPr="00CC0C78">
              <w:rPr>
                <w:rFonts w:eastAsiaTheme="minorEastAsia" w:cstheme="minorHAnsi"/>
                <w:b/>
                <w:sz w:val="20"/>
                <w:szCs w:val="20"/>
                <w:lang w:val="en-GB"/>
              </w:rPr>
              <w:t xml:space="preserve">   AAA</w:t>
            </w:r>
          </w:p>
          <w:p w14:paraId="7FEBA486" w14:textId="77777777" w:rsidR="00CC0C78" w:rsidRPr="00CC0C78" w:rsidRDefault="00CC0C78" w:rsidP="00CC0C78">
            <w:pPr>
              <w:spacing w:line="276" w:lineRule="auto"/>
              <w:jc w:val="center"/>
              <w:rPr>
                <w:rFonts w:eastAsiaTheme="minorEastAsia" w:cstheme="minorHAnsi"/>
                <w:sz w:val="20"/>
                <w:szCs w:val="20"/>
                <w:lang w:val="en-GB"/>
              </w:rPr>
            </w:pPr>
          </w:p>
        </w:tc>
        <w:tc>
          <w:tcPr>
            <w:tcW w:w="1701" w:type="dxa"/>
            <w:tcBorders>
              <w:top w:val="dashed" w:sz="4" w:space="0" w:color="000000"/>
              <w:left w:val="dashed" w:sz="4" w:space="0" w:color="000000"/>
              <w:bottom w:val="dashed" w:sz="4" w:space="0" w:color="000000"/>
              <w:right w:val="dashed" w:sz="4" w:space="0" w:color="000000"/>
            </w:tcBorders>
          </w:tcPr>
          <w:p w14:paraId="0E13AB95" w14:textId="77777777" w:rsidR="00CC0C78" w:rsidRPr="00CC0C78" w:rsidRDefault="00CC0C78" w:rsidP="00CC0C78">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Novi rok za realizaciju (uz odgovarajuće obrazloženje) </w:t>
            </w:r>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23AA3332" w14:textId="77777777" w:rsidR="00CC0C78" w:rsidRPr="00CC0C78" w:rsidRDefault="00CC0C78" w:rsidP="00CC0C78">
            <w:pPr>
              <w:spacing w:line="276" w:lineRule="auto"/>
              <w:rPr>
                <w:rFonts w:eastAsiaTheme="minorEastAsia" w:cstheme="minorHAnsi"/>
                <w:sz w:val="20"/>
                <w:szCs w:val="20"/>
                <w:lang w:val="en-GB"/>
              </w:rPr>
            </w:pPr>
            <w:r w:rsidRPr="00CC0C78">
              <w:rPr>
                <w:rFonts w:eastAsiaTheme="minorEastAsia" w:cstheme="minorHAnsi"/>
                <w:b/>
                <w:sz w:val="20"/>
                <w:szCs w:val="20"/>
                <w:lang w:val="en-GB"/>
              </w:rPr>
              <w:t>Sredstva planirana za sprovođenje aktivnosti/ planirani izvor finansiranja</w:t>
            </w:r>
          </w:p>
        </w:tc>
        <w:tc>
          <w:tcPr>
            <w:tcW w:w="1464" w:type="dxa"/>
            <w:tcBorders>
              <w:top w:val="dashed" w:sz="4" w:space="0" w:color="000000"/>
              <w:left w:val="dashed" w:sz="4" w:space="0" w:color="000000"/>
              <w:bottom w:val="dashed" w:sz="4" w:space="0" w:color="000000"/>
              <w:right w:val="dashed" w:sz="4" w:space="0" w:color="000000"/>
            </w:tcBorders>
            <w:shd w:val="clear" w:color="auto" w:fill="DBE5F1"/>
          </w:tcPr>
          <w:p w14:paraId="537AC441" w14:textId="77777777" w:rsidR="00CC0C78" w:rsidRPr="00CC0C78" w:rsidRDefault="00CC0C78" w:rsidP="00CC0C78">
            <w:pPr>
              <w:spacing w:line="276" w:lineRule="auto"/>
              <w:rPr>
                <w:rFonts w:eastAsiaTheme="minorEastAsia" w:cstheme="minorHAnsi"/>
                <w:b/>
                <w:sz w:val="20"/>
                <w:szCs w:val="20"/>
                <w:lang w:val="en-GB"/>
              </w:rPr>
            </w:pPr>
            <w:r w:rsidRPr="00CC0C78">
              <w:rPr>
                <w:rFonts w:eastAsiaTheme="minorEastAsia" w:cstheme="minorHAnsi"/>
                <w:b/>
                <w:sz w:val="20"/>
                <w:szCs w:val="20"/>
                <w:lang w:val="en-GB"/>
              </w:rPr>
              <w:t>Sredstva realizovana /izvor finansiranja</w:t>
            </w:r>
          </w:p>
          <w:p w14:paraId="27C7C935" w14:textId="77777777" w:rsidR="00CC0C78" w:rsidRPr="00CC0C78" w:rsidRDefault="00CC0C78" w:rsidP="00CC0C78">
            <w:pPr>
              <w:spacing w:line="276" w:lineRule="auto"/>
              <w:rPr>
                <w:rFonts w:eastAsiaTheme="minorEastAsia" w:cstheme="minorHAnsi"/>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367EB6B1" w14:textId="77777777" w:rsidR="00CC0C78" w:rsidRPr="00CC0C78" w:rsidRDefault="00CC0C78" w:rsidP="00CC0C78">
            <w:pPr>
              <w:spacing w:line="276" w:lineRule="auto"/>
              <w:rPr>
                <w:rFonts w:eastAsiaTheme="minorEastAsia" w:cstheme="minorHAnsi"/>
                <w:sz w:val="20"/>
                <w:szCs w:val="20"/>
                <w:lang w:val="en-GB"/>
              </w:rPr>
            </w:pPr>
            <w:r w:rsidRPr="00CC0C78">
              <w:rPr>
                <w:rFonts w:eastAsiaTheme="minorEastAsia" w:cstheme="minorHAnsi"/>
                <w:b/>
                <w:sz w:val="20"/>
                <w:szCs w:val="20"/>
                <w:lang w:val="en-GB"/>
              </w:rPr>
              <w:t>Preporuke za naredni period sprovođenja</w:t>
            </w:r>
          </w:p>
        </w:tc>
      </w:tr>
      <w:bookmarkEnd w:id="27"/>
      <w:tr w:rsidR="00CC0C78" w:rsidRPr="00CC0C78" w14:paraId="3EF3D755" w14:textId="77777777" w:rsidTr="00F53AC1">
        <w:trPr>
          <w:gridAfter w:val="1"/>
          <w:wAfter w:w="9" w:type="dxa"/>
          <w:trHeight w:val="530"/>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71B16EC8" w14:textId="77777777" w:rsidR="00CC0C78" w:rsidRPr="00CC0C78" w:rsidRDefault="00CD2A19" w:rsidP="00CC0C78">
            <w:pPr>
              <w:spacing w:after="200" w:line="276" w:lineRule="auto"/>
              <w:contextualSpacing/>
              <w:rPr>
                <w:rFonts w:eastAsia="Calibri" w:cstheme="minorHAnsi"/>
                <w:b/>
                <w:sz w:val="20"/>
                <w:szCs w:val="20"/>
                <w:lang w:val="sr-Latn-CS"/>
              </w:rPr>
            </w:pPr>
            <w:r w:rsidRPr="00CD2A19">
              <w:rPr>
                <w:rFonts w:ascii="Calibri" w:eastAsia="Calibri" w:hAnsi="Calibri" w:cs="Calibri"/>
                <w:b/>
                <w:sz w:val="20"/>
                <w:szCs w:val="20"/>
                <w:lang w:val="sr-Latn-CS"/>
              </w:rPr>
              <w:t xml:space="preserve">MJERA </w:t>
            </w:r>
            <w:r w:rsidR="00772382" w:rsidRPr="00CD2A19">
              <w:rPr>
                <w:rFonts w:ascii="Calibri" w:eastAsia="Calibri" w:hAnsi="Calibri" w:cs="Calibri"/>
                <w:b/>
                <w:sz w:val="20"/>
                <w:szCs w:val="20"/>
                <w:lang w:val="sr-Latn-CS"/>
              </w:rPr>
              <w:t>2.1 Turistička infra i supra struktura</w:t>
            </w:r>
          </w:p>
        </w:tc>
      </w:tr>
      <w:tr w:rsidR="003D1914" w:rsidRPr="00CC0C78" w14:paraId="00B6190E" w14:textId="77777777" w:rsidTr="00AC3F8E">
        <w:trPr>
          <w:gridAfter w:val="1"/>
          <w:wAfter w:w="9" w:type="dxa"/>
          <w:trHeight w:val="262"/>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2B98A847" w14:textId="77777777" w:rsidR="00BA0B8C" w:rsidRPr="006C4CC6" w:rsidRDefault="003D1914" w:rsidP="00BA0B8C">
            <w:pPr>
              <w:spacing w:line="276" w:lineRule="auto"/>
              <w:rPr>
                <w:rFonts w:eastAsiaTheme="minorEastAsia" w:cstheme="minorHAnsi"/>
                <w:b/>
                <w:color w:val="000000" w:themeColor="text1"/>
                <w:sz w:val="20"/>
                <w:szCs w:val="20"/>
                <w:lang w:val="en-GB"/>
              </w:rPr>
            </w:pPr>
            <w:r w:rsidRPr="006C4CC6">
              <w:rPr>
                <w:rFonts w:eastAsiaTheme="minorEastAsia" w:cstheme="minorHAnsi"/>
                <w:b/>
                <w:color w:val="000000" w:themeColor="text1"/>
                <w:sz w:val="20"/>
                <w:szCs w:val="20"/>
                <w:lang w:val="en-GB"/>
              </w:rPr>
              <w:t xml:space="preserve">2.1.1. Nastavak gradnje ski centra „Kolašin </w:t>
            </w:r>
            <w:proofErr w:type="gramStart"/>
            <w:r w:rsidRPr="006C4CC6">
              <w:rPr>
                <w:rFonts w:eastAsiaTheme="minorEastAsia" w:cstheme="minorHAnsi"/>
                <w:b/>
                <w:color w:val="000000" w:themeColor="text1"/>
                <w:sz w:val="20"/>
                <w:szCs w:val="20"/>
                <w:lang w:val="en-GB"/>
              </w:rPr>
              <w:t>1600“</w:t>
            </w:r>
            <w:r w:rsidR="00A64504" w:rsidRPr="006C4CC6">
              <w:rPr>
                <w:rFonts w:eastAsiaTheme="minorEastAsia" w:cstheme="minorHAnsi"/>
                <w:b/>
                <w:color w:val="000000" w:themeColor="text1"/>
                <w:sz w:val="20"/>
                <w:szCs w:val="20"/>
                <w:lang w:val="en-GB"/>
              </w:rPr>
              <w:t xml:space="preserve"> </w:t>
            </w:r>
            <w:r w:rsidRPr="006C4CC6">
              <w:rPr>
                <w:rFonts w:eastAsiaTheme="minorEastAsia" w:cstheme="minorHAnsi"/>
                <w:b/>
                <w:color w:val="000000" w:themeColor="text1"/>
                <w:sz w:val="20"/>
                <w:szCs w:val="20"/>
                <w:lang w:val="en-GB"/>
              </w:rPr>
              <w:t>Kolašin</w:t>
            </w:r>
            <w:proofErr w:type="gramEnd"/>
            <w:r w:rsidR="00BA0B8C" w:rsidRPr="006C4CC6">
              <w:rPr>
                <w:rFonts w:ascii="Calibri" w:eastAsia="Calibri" w:hAnsi="Calibri" w:cs="Calibri"/>
                <w:b/>
                <w:bCs/>
                <w:color w:val="000000" w:themeColor="text1"/>
                <w:sz w:val="20"/>
                <w:szCs w:val="20"/>
                <w:lang w:val="sr-Latn-ME"/>
              </w:rPr>
              <w:t xml:space="preserve"> </w:t>
            </w:r>
            <w:r w:rsidR="00BA0B8C" w:rsidRPr="006C4CC6">
              <w:rPr>
                <w:rFonts w:eastAsiaTheme="minorEastAsia" w:cstheme="minorHAnsi"/>
                <w:b/>
                <w:bCs/>
                <w:color w:val="000000" w:themeColor="text1"/>
                <w:sz w:val="20"/>
                <w:szCs w:val="20"/>
                <w:lang w:val="sr-Latn-ME"/>
              </w:rPr>
              <w:t xml:space="preserve">i </w:t>
            </w:r>
            <w:r w:rsidR="00BA0B8C" w:rsidRPr="006C4CC6">
              <w:rPr>
                <w:rFonts w:eastAsiaTheme="minorEastAsia" w:cstheme="minorHAnsi"/>
                <w:b/>
                <w:color w:val="000000" w:themeColor="text1"/>
                <w:sz w:val="20"/>
                <w:szCs w:val="20"/>
                <w:lang w:val="en-GB"/>
              </w:rPr>
              <w:t xml:space="preserve">izgradnja montažno demontažnog boba na šinama </w:t>
            </w:r>
          </w:p>
          <w:p w14:paraId="1A7C81D0" w14:textId="1FAC94AB" w:rsidR="00BA0B8C" w:rsidRPr="006C4CC6" w:rsidRDefault="00BA0B8C" w:rsidP="00BA0B8C">
            <w:pPr>
              <w:spacing w:line="276" w:lineRule="auto"/>
              <w:rPr>
                <w:rFonts w:eastAsiaTheme="minorEastAsia" w:cstheme="minorHAnsi"/>
                <w:b/>
                <w:color w:val="000000" w:themeColor="text1"/>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358CD01F" w14:textId="77777777" w:rsidR="003D1914" w:rsidRPr="00157C17" w:rsidRDefault="003D1914" w:rsidP="003D1914">
            <w:pPr>
              <w:spacing w:after="200" w:line="276" w:lineRule="auto"/>
              <w:contextualSpacing/>
              <w:jc w:val="center"/>
              <w:rPr>
                <w:rFonts w:ascii="Calibri" w:eastAsia="Calibri" w:hAnsi="Calibri" w:cs="Calibri"/>
                <w:b/>
                <w:bCs/>
                <w:color w:val="000000" w:themeColor="text1"/>
                <w:sz w:val="20"/>
                <w:szCs w:val="20"/>
                <w:lang w:val="sr-Latn-RS"/>
              </w:rPr>
            </w:pPr>
            <w:r w:rsidRPr="00157C17">
              <w:rPr>
                <w:rFonts w:ascii="Calibri" w:eastAsia="Calibri" w:hAnsi="Calibri" w:cs="Calibri"/>
                <w:b/>
                <w:bCs/>
                <w:color w:val="000000" w:themeColor="text1"/>
                <w:sz w:val="20"/>
                <w:szCs w:val="20"/>
                <w:lang w:val="sr-Latn-RS"/>
              </w:rPr>
              <w:t>Broj aktivnosti koje su realizovane u pravcu unapređenja infrastrukture u okviru ski centra Kolašin 1600</w:t>
            </w:r>
          </w:p>
          <w:p w14:paraId="7618FAA4" w14:textId="2FF06813" w:rsidR="00167594" w:rsidRDefault="00167594" w:rsidP="003D1914">
            <w:pPr>
              <w:spacing w:after="200" w:line="276" w:lineRule="auto"/>
              <w:contextualSpacing/>
              <w:jc w:val="center"/>
              <w:rPr>
                <w:rFonts w:eastAsiaTheme="minorEastAsia" w:cstheme="minorHAnsi"/>
                <w:b/>
                <w:color w:val="000000" w:themeColor="text1"/>
                <w:sz w:val="20"/>
                <w:szCs w:val="20"/>
                <w:lang w:val="en-GB"/>
              </w:rPr>
            </w:pPr>
          </w:p>
          <w:p w14:paraId="34D565C3" w14:textId="77777777" w:rsidR="00976660" w:rsidRPr="00157C17" w:rsidRDefault="00976660" w:rsidP="003D1914">
            <w:pPr>
              <w:spacing w:after="200" w:line="276" w:lineRule="auto"/>
              <w:contextualSpacing/>
              <w:jc w:val="center"/>
              <w:rPr>
                <w:rFonts w:eastAsiaTheme="minorEastAsia" w:cstheme="minorHAnsi"/>
                <w:b/>
                <w:color w:val="000000" w:themeColor="text1"/>
                <w:sz w:val="20"/>
                <w:szCs w:val="20"/>
                <w:lang w:val="en-GB"/>
              </w:rPr>
            </w:pPr>
          </w:p>
          <w:p w14:paraId="6948FBCA" w14:textId="0658F314" w:rsidR="00976660" w:rsidRDefault="008555A8" w:rsidP="000D6C8B">
            <w:pPr>
              <w:spacing w:after="200" w:line="276" w:lineRule="auto"/>
              <w:contextualSpacing/>
              <w:jc w:val="center"/>
              <w:rPr>
                <w:rFonts w:eastAsiaTheme="minorEastAsia" w:cstheme="minorHAnsi"/>
                <w:b/>
                <w:bCs/>
                <w:color w:val="000000" w:themeColor="text1"/>
                <w:sz w:val="20"/>
                <w:szCs w:val="20"/>
                <w:lang w:val="sr-Latn-ME"/>
              </w:rPr>
            </w:pPr>
            <w:r>
              <w:rPr>
                <w:rFonts w:eastAsiaTheme="minorEastAsia" w:cstheme="minorHAnsi"/>
                <w:b/>
                <w:bCs/>
                <w:color w:val="000000" w:themeColor="text1"/>
                <w:sz w:val="20"/>
                <w:szCs w:val="20"/>
                <w:lang w:val="sr-Latn-ME"/>
              </w:rPr>
              <w:lastRenderedPageBreak/>
              <w:t>2</w:t>
            </w:r>
          </w:p>
          <w:p w14:paraId="668550C0" w14:textId="4D309988" w:rsidR="000D6C8B" w:rsidRPr="008555A8" w:rsidRDefault="008555A8" w:rsidP="000D6C8B">
            <w:pPr>
              <w:spacing w:after="200" w:line="276" w:lineRule="auto"/>
              <w:contextualSpacing/>
              <w:jc w:val="center"/>
              <w:rPr>
                <w:rFonts w:eastAsiaTheme="minorEastAsia" w:cstheme="minorHAnsi"/>
                <w:bCs/>
                <w:color w:val="000000" w:themeColor="text1"/>
                <w:sz w:val="20"/>
                <w:szCs w:val="20"/>
                <w:lang w:val="sr-Latn-ME"/>
              </w:rPr>
            </w:pPr>
            <w:r w:rsidRPr="008555A8">
              <w:rPr>
                <w:rFonts w:eastAsiaTheme="minorEastAsia" w:cstheme="minorHAnsi"/>
                <w:bCs/>
                <w:color w:val="000000" w:themeColor="text1"/>
                <w:sz w:val="20"/>
                <w:szCs w:val="20"/>
                <w:lang w:val="sr-Latn-ME"/>
              </w:rPr>
              <w:t>Fiksn</w:t>
            </w:r>
            <w:r w:rsidR="00422AD9">
              <w:rPr>
                <w:rFonts w:eastAsiaTheme="minorEastAsia" w:cstheme="minorHAnsi"/>
                <w:bCs/>
                <w:color w:val="000000" w:themeColor="text1"/>
                <w:sz w:val="20"/>
                <w:szCs w:val="20"/>
                <w:lang w:val="sr-Latn-ME"/>
              </w:rPr>
              <w:t>a</w:t>
            </w:r>
            <w:r w:rsidRPr="008555A8">
              <w:rPr>
                <w:rFonts w:eastAsiaTheme="minorEastAsia" w:cstheme="minorHAnsi"/>
                <w:bCs/>
                <w:color w:val="000000" w:themeColor="text1"/>
                <w:sz w:val="20"/>
                <w:szCs w:val="20"/>
                <w:lang w:val="sr-Latn-ME"/>
              </w:rPr>
              <w:t xml:space="preserve"> ski lifta </w:t>
            </w:r>
          </w:p>
          <w:p w14:paraId="16BD6958" w14:textId="5C7ED87C" w:rsidR="00C044CC" w:rsidRDefault="008555A8" w:rsidP="00B12DF9">
            <w:pPr>
              <w:spacing w:after="200" w:line="276" w:lineRule="auto"/>
              <w:contextualSpacing/>
              <w:rPr>
                <w:rFonts w:eastAsiaTheme="minorEastAsia" w:cstheme="minorHAnsi"/>
                <w:b/>
                <w:color w:val="FF0000"/>
                <w:sz w:val="20"/>
                <w:szCs w:val="20"/>
                <w:lang w:val="en-GB"/>
              </w:rPr>
            </w:pPr>
            <w:r>
              <w:rPr>
                <w:rFonts w:eastAsiaTheme="minorEastAsia" w:cstheme="minorHAnsi"/>
                <w:b/>
                <w:color w:val="FF0000"/>
                <w:sz w:val="20"/>
                <w:szCs w:val="20"/>
                <w:lang w:val="en-GB"/>
              </w:rPr>
              <w:t xml:space="preserve"> </w:t>
            </w:r>
            <w:r w:rsidR="00422AD9">
              <w:rPr>
                <w:rFonts w:eastAsiaTheme="minorEastAsia" w:cstheme="minorHAnsi"/>
                <w:b/>
                <w:color w:val="FF0000"/>
                <w:sz w:val="20"/>
                <w:szCs w:val="20"/>
                <w:lang w:val="en-GB"/>
              </w:rPr>
              <w:t xml:space="preserve">       </w:t>
            </w:r>
          </w:p>
          <w:p w14:paraId="09440456" w14:textId="37B05D3C" w:rsidR="00422AD9" w:rsidRPr="00422AD9" w:rsidRDefault="00422AD9" w:rsidP="00422AD9">
            <w:pPr>
              <w:spacing w:after="200" w:line="276" w:lineRule="auto"/>
              <w:contextualSpacing/>
              <w:jc w:val="center"/>
              <w:rPr>
                <w:rFonts w:eastAsiaTheme="minorEastAsia" w:cstheme="minorHAnsi"/>
                <w:sz w:val="20"/>
                <w:szCs w:val="20"/>
                <w:lang w:val="en-GB"/>
              </w:rPr>
            </w:pPr>
            <w:r w:rsidRPr="00422AD9">
              <w:rPr>
                <w:rFonts w:eastAsiaTheme="minorEastAsia" w:cstheme="minorHAnsi"/>
                <w:sz w:val="20"/>
                <w:szCs w:val="20"/>
                <w:lang w:val="en-GB"/>
              </w:rPr>
              <w:t>1 ski staz</w:t>
            </w:r>
            <w:r w:rsidR="00656DD8">
              <w:rPr>
                <w:rFonts w:eastAsiaTheme="minorEastAsia" w:cstheme="minorHAnsi"/>
                <w:sz w:val="20"/>
                <w:szCs w:val="20"/>
                <w:lang w:val="en-GB"/>
              </w:rPr>
              <w:t>a</w:t>
            </w:r>
            <w:r>
              <w:rPr>
                <w:rFonts w:eastAsiaTheme="minorEastAsia" w:cstheme="minorHAnsi"/>
                <w:sz w:val="20"/>
                <w:szCs w:val="20"/>
                <w:lang w:val="en-GB"/>
              </w:rPr>
              <w:t xml:space="preserve"> u</w:t>
            </w:r>
            <w:r w:rsidR="00656DD8">
              <w:rPr>
                <w:rFonts w:eastAsiaTheme="minorEastAsia" w:cstheme="minorHAnsi"/>
                <w:sz w:val="20"/>
                <w:szCs w:val="20"/>
                <w:lang w:val="en-GB"/>
              </w:rPr>
              <w:t>z</w:t>
            </w:r>
            <w:r>
              <w:rPr>
                <w:rFonts w:eastAsiaTheme="minorEastAsia" w:cstheme="minorHAnsi"/>
                <w:sz w:val="20"/>
                <w:szCs w:val="20"/>
                <w:lang w:val="en-GB"/>
              </w:rPr>
              <w:t xml:space="preserve"> žičaru K7</w:t>
            </w:r>
          </w:p>
          <w:p w14:paraId="664A4ACC" w14:textId="77777777" w:rsidR="00422AD9" w:rsidRPr="00422AD9" w:rsidRDefault="00422AD9" w:rsidP="00422AD9">
            <w:pPr>
              <w:spacing w:after="200" w:line="276" w:lineRule="auto"/>
              <w:contextualSpacing/>
              <w:jc w:val="center"/>
              <w:rPr>
                <w:rFonts w:eastAsiaTheme="minorEastAsia" w:cstheme="minorHAnsi"/>
                <w:b/>
                <w:sz w:val="20"/>
                <w:szCs w:val="20"/>
                <w:lang w:val="en-GB"/>
              </w:rPr>
            </w:pPr>
          </w:p>
          <w:p w14:paraId="19E5D381" w14:textId="77777777" w:rsidR="008555A8" w:rsidRPr="00422AD9" w:rsidRDefault="00422AD9" w:rsidP="008555A8">
            <w:pPr>
              <w:spacing w:after="200" w:line="276" w:lineRule="auto"/>
              <w:contextualSpacing/>
              <w:jc w:val="center"/>
              <w:rPr>
                <w:rFonts w:eastAsiaTheme="minorEastAsia" w:cstheme="minorHAnsi"/>
                <w:sz w:val="20"/>
                <w:szCs w:val="20"/>
                <w:lang w:val="en-GB"/>
              </w:rPr>
            </w:pPr>
            <w:r w:rsidRPr="00422AD9">
              <w:rPr>
                <w:rFonts w:eastAsiaTheme="minorEastAsia" w:cstheme="minorHAnsi"/>
                <w:sz w:val="20"/>
                <w:szCs w:val="20"/>
                <w:lang w:val="en-GB"/>
              </w:rPr>
              <w:t xml:space="preserve">1 </w:t>
            </w:r>
          </w:p>
          <w:p w14:paraId="668C8EFC" w14:textId="3B6B875C" w:rsidR="00422AD9" w:rsidRPr="006C78B5" w:rsidRDefault="00422AD9" w:rsidP="008555A8">
            <w:pPr>
              <w:spacing w:after="200" w:line="276" w:lineRule="auto"/>
              <w:contextualSpacing/>
              <w:jc w:val="center"/>
              <w:rPr>
                <w:rFonts w:eastAsiaTheme="minorEastAsia" w:cstheme="minorHAnsi"/>
                <w:b/>
                <w:color w:val="FF0000"/>
                <w:sz w:val="20"/>
                <w:szCs w:val="20"/>
                <w:lang w:val="en-GB"/>
              </w:rPr>
            </w:pPr>
            <w:r w:rsidRPr="00422AD9">
              <w:rPr>
                <w:rFonts w:eastAsiaTheme="minorEastAsia" w:cstheme="minorHAnsi"/>
                <w:sz w:val="20"/>
                <w:szCs w:val="20"/>
                <w:lang w:val="en-GB"/>
              </w:rPr>
              <w:t>projekat sanacije stuba</w:t>
            </w:r>
            <w:r>
              <w:rPr>
                <w:rFonts w:eastAsiaTheme="minorEastAsia" w:cstheme="minorHAnsi"/>
                <w:sz w:val="20"/>
                <w:szCs w:val="20"/>
                <w:lang w:val="en-GB"/>
              </w:rPr>
              <w:t xml:space="preserve"> žičare</w:t>
            </w:r>
            <w:r w:rsidRPr="00422AD9">
              <w:rPr>
                <w:rFonts w:eastAsiaTheme="minorEastAsia" w:cstheme="minorHAnsi"/>
                <w:b/>
                <w:sz w:val="20"/>
                <w:szCs w:val="20"/>
                <w:lang w:val="en-GB"/>
              </w:rPr>
              <w:t xml:space="preserve"> </w:t>
            </w:r>
          </w:p>
        </w:tc>
        <w:tc>
          <w:tcPr>
            <w:tcW w:w="1632" w:type="dxa"/>
            <w:gridSpan w:val="2"/>
            <w:tcBorders>
              <w:top w:val="dashed" w:sz="4" w:space="0" w:color="000000"/>
              <w:left w:val="dashed" w:sz="4" w:space="0" w:color="000000"/>
              <w:bottom w:val="dashed" w:sz="4" w:space="0" w:color="000000"/>
              <w:right w:val="dashed" w:sz="4" w:space="0" w:color="000000"/>
            </w:tcBorders>
          </w:tcPr>
          <w:p w14:paraId="655E214F" w14:textId="77777777" w:rsidR="00B15007" w:rsidRDefault="00B15007" w:rsidP="003D1914">
            <w:pPr>
              <w:spacing w:line="276" w:lineRule="auto"/>
              <w:jc w:val="center"/>
              <w:rPr>
                <w:rFonts w:eastAsia="Calibri" w:cstheme="minorHAnsi"/>
                <w:bCs/>
                <w:color w:val="000000" w:themeColor="text1"/>
                <w:sz w:val="20"/>
                <w:szCs w:val="20"/>
                <w:lang w:val="en-GB"/>
              </w:rPr>
            </w:pPr>
            <w:r w:rsidRPr="00B15007">
              <w:rPr>
                <w:rFonts w:eastAsia="Calibri" w:cstheme="minorHAnsi"/>
                <w:bCs/>
                <w:color w:val="000000" w:themeColor="text1"/>
                <w:sz w:val="20"/>
                <w:szCs w:val="20"/>
                <w:lang w:val="en-GB"/>
              </w:rPr>
              <w:lastRenderedPageBreak/>
              <w:t xml:space="preserve">Glavni nosilac: </w:t>
            </w:r>
            <w:r w:rsidR="003D1914" w:rsidRPr="002341C5">
              <w:rPr>
                <w:rFonts w:eastAsia="Calibri" w:cstheme="minorHAnsi"/>
                <w:bCs/>
                <w:color w:val="000000" w:themeColor="text1"/>
                <w:sz w:val="20"/>
                <w:szCs w:val="20"/>
                <w:lang w:val="en-GB"/>
              </w:rPr>
              <w:t xml:space="preserve">MT  </w:t>
            </w:r>
          </w:p>
          <w:p w14:paraId="6CC874AF" w14:textId="77777777" w:rsidR="00B15007" w:rsidRDefault="00B15007" w:rsidP="003D1914">
            <w:pPr>
              <w:spacing w:line="276" w:lineRule="auto"/>
              <w:jc w:val="center"/>
              <w:rPr>
                <w:rFonts w:eastAsia="Calibri" w:cstheme="minorHAnsi"/>
                <w:bCs/>
                <w:color w:val="000000" w:themeColor="text1"/>
                <w:sz w:val="20"/>
                <w:szCs w:val="20"/>
                <w:lang w:val="en-GB"/>
              </w:rPr>
            </w:pPr>
            <w:r>
              <w:rPr>
                <w:rFonts w:eastAsia="Calibri" w:cstheme="minorHAnsi"/>
                <w:bCs/>
                <w:color w:val="000000" w:themeColor="text1"/>
                <w:sz w:val="20"/>
                <w:szCs w:val="20"/>
                <w:lang w:val="en-GB"/>
              </w:rPr>
              <w:t xml:space="preserve">Partneri: </w:t>
            </w:r>
          </w:p>
          <w:p w14:paraId="39564B70" w14:textId="082CE7EA" w:rsidR="003D1914" w:rsidRPr="002341C5" w:rsidRDefault="003D1914" w:rsidP="003D1914">
            <w:pPr>
              <w:spacing w:line="276" w:lineRule="auto"/>
              <w:jc w:val="center"/>
              <w:rPr>
                <w:rFonts w:eastAsiaTheme="minorEastAsia" w:cstheme="minorHAnsi"/>
                <w:b/>
                <w:color w:val="000000" w:themeColor="text1"/>
                <w:sz w:val="20"/>
                <w:szCs w:val="20"/>
                <w:lang w:val="en-GB"/>
              </w:rPr>
            </w:pPr>
            <w:r w:rsidRPr="002341C5">
              <w:rPr>
                <w:rFonts w:eastAsia="Calibri" w:cstheme="minorHAnsi"/>
                <w:bCs/>
                <w:color w:val="000000" w:themeColor="text1"/>
                <w:sz w:val="20"/>
                <w:szCs w:val="20"/>
                <w:lang w:val="en-GB"/>
              </w:rPr>
              <w:t xml:space="preserve">  </w:t>
            </w:r>
            <w:r w:rsidR="00976660">
              <w:rPr>
                <w:rFonts w:eastAsia="Calibri" w:cstheme="minorHAnsi"/>
                <w:bCs/>
                <w:color w:val="000000" w:themeColor="text1"/>
                <w:sz w:val="20"/>
                <w:szCs w:val="20"/>
                <w:lang w:val="en-GB"/>
              </w:rPr>
              <w:t>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3E98E520" w14:textId="1962FA01" w:rsidR="003D1914" w:rsidRPr="002341C5" w:rsidRDefault="003D1914" w:rsidP="003D1914">
            <w:pPr>
              <w:spacing w:line="276" w:lineRule="auto"/>
              <w:jc w:val="center"/>
              <w:rPr>
                <w:rFonts w:eastAsiaTheme="minorEastAsia" w:cstheme="minorHAnsi"/>
                <w:color w:val="000000" w:themeColor="text1"/>
                <w:sz w:val="20"/>
                <w:szCs w:val="20"/>
                <w:lang w:val="en-GB"/>
              </w:rPr>
            </w:pPr>
            <w:r w:rsidRPr="002341C5">
              <w:rPr>
                <w:rFonts w:eastAsiaTheme="minorEastAsia" w:cstheme="minorHAnsi"/>
                <w:color w:val="000000" w:themeColor="text1"/>
                <w:sz w:val="20"/>
                <w:szCs w:val="20"/>
                <w:lang w:val="en-GB"/>
              </w:rPr>
              <w:t>I Q 202</w:t>
            </w:r>
            <w:r w:rsidR="001946CB">
              <w:rPr>
                <w:rFonts w:eastAsiaTheme="minorEastAsia" w:cstheme="minorHAnsi"/>
                <w:color w:val="000000" w:themeColor="text1"/>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tcPr>
          <w:p w14:paraId="0A9AC383" w14:textId="3F7108CA" w:rsidR="003D1914" w:rsidRPr="002341C5" w:rsidRDefault="003D1914" w:rsidP="003D1914">
            <w:pPr>
              <w:spacing w:line="276" w:lineRule="auto"/>
              <w:jc w:val="center"/>
              <w:rPr>
                <w:rFonts w:eastAsiaTheme="minorEastAsia" w:cstheme="minorHAnsi"/>
                <w:color w:val="000000" w:themeColor="text1"/>
                <w:sz w:val="20"/>
                <w:szCs w:val="20"/>
                <w:lang w:val="en-GB"/>
              </w:rPr>
            </w:pPr>
            <w:r w:rsidRPr="002341C5">
              <w:rPr>
                <w:rFonts w:eastAsiaTheme="minorEastAsia" w:cstheme="minorHAnsi"/>
                <w:color w:val="000000" w:themeColor="text1"/>
                <w:sz w:val="20"/>
                <w:szCs w:val="20"/>
                <w:lang w:val="en-GB"/>
              </w:rPr>
              <w:t>IV Q 202</w:t>
            </w:r>
            <w:r w:rsidR="001946CB">
              <w:rPr>
                <w:rFonts w:eastAsiaTheme="minorEastAsia" w:cstheme="minorHAnsi"/>
                <w:color w:val="000000" w:themeColor="text1"/>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6E4B259F" w14:textId="5793310B" w:rsidR="003D1914" w:rsidRPr="002341C5" w:rsidRDefault="00AC3F8E" w:rsidP="003D1914">
            <w:pPr>
              <w:jc w:val="center"/>
              <w:rPr>
                <w:rFonts w:eastAsiaTheme="minorEastAsia" w:cstheme="minorHAnsi"/>
                <w:b/>
                <w:color w:val="000000" w:themeColor="text1"/>
                <w:sz w:val="20"/>
                <w:szCs w:val="20"/>
                <w:lang w:val="en-GB"/>
              </w:rPr>
            </w:pPr>
            <w:r>
              <w:rPr>
                <w:rFonts w:eastAsiaTheme="minorEastAsia" w:cstheme="minorHAnsi"/>
                <w:b/>
                <w:color w:val="000000" w:themeColor="text1"/>
                <w:sz w:val="20"/>
                <w:szCs w:val="20"/>
                <w:lang w:val="en-GB"/>
              </w:rPr>
              <w:t>Realizovano</w:t>
            </w:r>
          </w:p>
          <w:p w14:paraId="53EF24F8" w14:textId="77777777" w:rsidR="003D1914" w:rsidRPr="002341C5" w:rsidRDefault="003D1914" w:rsidP="003D1914">
            <w:pPr>
              <w:jc w:val="center"/>
              <w:rPr>
                <w:rFonts w:eastAsiaTheme="minorEastAsia" w:cstheme="minorHAnsi"/>
                <w:color w:val="000000" w:themeColor="text1"/>
                <w:sz w:val="20"/>
                <w:szCs w:val="20"/>
                <w:lang w:val="en-GB"/>
              </w:rPr>
            </w:pPr>
          </w:p>
          <w:p w14:paraId="186A20A1" w14:textId="77777777" w:rsidR="003D1914" w:rsidRPr="002341C5" w:rsidRDefault="003D1914" w:rsidP="003D1914">
            <w:pPr>
              <w:jc w:val="center"/>
              <w:rPr>
                <w:rFonts w:eastAsiaTheme="minorEastAsia" w:cstheme="minorHAnsi"/>
                <w:color w:val="000000" w:themeColor="text1"/>
                <w:sz w:val="20"/>
                <w:szCs w:val="20"/>
                <w:lang w:val="en-GB"/>
              </w:rPr>
            </w:pPr>
          </w:p>
          <w:p w14:paraId="3A726E7F" w14:textId="77777777" w:rsidR="003D1914" w:rsidRPr="002341C5" w:rsidRDefault="003D1914" w:rsidP="003D1914">
            <w:pPr>
              <w:jc w:val="center"/>
              <w:rPr>
                <w:rFonts w:eastAsiaTheme="minorEastAsia" w:cstheme="minorHAnsi"/>
                <w:color w:val="000000" w:themeColor="text1"/>
                <w:sz w:val="20"/>
                <w:szCs w:val="20"/>
                <w:lang w:val="en-GB"/>
              </w:rPr>
            </w:pPr>
          </w:p>
          <w:p w14:paraId="5305C5D8" w14:textId="77777777" w:rsidR="003D1914" w:rsidRPr="002341C5" w:rsidRDefault="003D1914" w:rsidP="003D1914">
            <w:pPr>
              <w:spacing w:line="276" w:lineRule="auto"/>
              <w:jc w:val="center"/>
              <w:rPr>
                <w:rFonts w:eastAsiaTheme="minorEastAsia" w:cstheme="minorHAnsi"/>
                <w:color w:val="000000" w:themeColor="text1"/>
                <w:sz w:val="20"/>
                <w:szCs w:val="20"/>
                <w:lang w:val="en-GB"/>
              </w:rPr>
            </w:pPr>
          </w:p>
        </w:tc>
        <w:tc>
          <w:tcPr>
            <w:tcW w:w="1701" w:type="dxa"/>
            <w:tcBorders>
              <w:top w:val="dashed" w:sz="4" w:space="0" w:color="000000"/>
              <w:left w:val="dashed" w:sz="4" w:space="0" w:color="000000"/>
              <w:bottom w:val="dashed" w:sz="4" w:space="0" w:color="000000"/>
              <w:right w:val="dashed" w:sz="4" w:space="0" w:color="000000"/>
            </w:tcBorders>
          </w:tcPr>
          <w:p w14:paraId="1F83C2CB" w14:textId="23C191FD" w:rsidR="006C78B5" w:rsidRDefault="006C78B5" w:rsidP="006C78B5">
            <w:pPr>
              <w:rPr>
                <w:rFonts w:eastAsiaTheme="minorEastAsia" w:cstheme="minorHAnsi"/>
                <w:color w:val="000000" w:themeColor="text1"/>
                <w:sz w:val="20"/>
                <w:szCs w:val="20"/>
                <w:lang w:val="en-GB"/>
              </w:rPr>
            </w:pPr>
            <w:r>
              <w:rPr>
                <w:rFonts w:eastAsiaTheme="minorEastAsia" w:cstheme="minorHAnsi"/>
                <w:color w:val="000000" w:themeColor="text1"/>
                <w:sz w:val="20"/>
                <w:szCs w:val="20"/>
                <w:lang w:val="en-GB"/>
              </w:rPr>
              <w:t>U</w:t>
            </w:r>
            <w:r w:rsidRPr="006C78B5">
              <w:rPr>
                <w:rFonts w:eastAsiaTheme="minorEastAsia" w:cstheme="minorHAnsi"/>
                <w:color w:val="000000" w:themeColor="text1"/>
                <w:sz w:val="20"/>
                <w:szCs w:val="20"/>
                <w:lang w:val="en-GB"/>
              </w:rPr>
              <w:t xml:space="preserve"> 202</w:t>
            </w:r>
            <w:r w:rsidR="001946CB">
              <w:rPr>
                <w:rFonts w:eastAsiaTheme="minorEastAsia" w:cstheme="minorHAnsi"/>
                <w:color w:val="000000" w:themeColor="text1"/>
                <w:sz w:val="20"/>
                <w:szCs w:val="20"/>
                <w:lang w:val="en-GB"/>
              </w:rPr>
              <w:t>5</w:t>
            </w:r>
            <w:r w:rsidRPr="006C78B5">
              <w:rPr>
                <w:rFonts w:eastAsiaTheme="minorEastAsia" w:cstheme="minorHAnsi"/>
                <w:color w:val="000000" w:themeColor="text1"/>
                <w:sz w:val="20"/>
                <w:szCs w:val="20"/>
                <w:lang w:val="en-GB"/>
              </w:rPr>
              <w:t xml:space="preserve">. godini </w:t>
            </w:r>
            <w:r w:rsidR="001946CB">
              <w:rPr>
                <w:rFonts w:eastAsiaTheme="minorEastAsia" w:cstheme="minorHAnsi"/>
                <w:color w:val="000000" w:themeColor="text1"/>
                <w:sz w:val="20"/>
                <w:szCs w:val="20"/>
                <w:lang w:val="en-GB"/>
              </w:rPr>
              <w:t>nije započeta realizacija projekta izgradnje montažno demontažnog boba na šinama</w:t>
            </w:r>
          </w:p>
          <w:p w14:paraId="2879E1FC" w14:textId="77777777" w:rsidR="0028339D" w:rsidRDefault="0028339D" w:rsidP="009B6467">
            <w:pPr>
              <w:rPr>
                <w:rFonts w:eastAsiaTheme="minorEastAsia" w:cstheme="minorHAnsi"/>
                <w:bCs/>
                <w:color w:val="000000" w:themeColor="text1"/>
                <w:sz w:val="20"/>
                <w:szCs w:val="20"/>
                <w:lang w:val="sr-Latn-ME"/>
              </w:rPr>
            </w:pPr>
          </w:p>
          <w:p w14:paraId="20ACC45F" w14:textId="77777777" w:rsidR="0028339D" w:rsidRDefault="0028339D" w:rsidP="009B6467">
            <w:pPr>
              <w:rPr>
                <w:rFonts w:eastAsiaTheme="minorEastAsia" w:cstheme="minorHAnsi"/>
                <w:bCs/>
                <w:color w:val="000000" w:themeColor="text1"/>
                <w:sz w:val="20"/>
                <w:szCs w:val="20"/>
                <w:lang w:val="sr-Latn-ME"/>
              </w:rPr>
            </w:pPr>
          </w:p>
          <w:p w14:paraId="690256B4" w14:textId="77777777" w:rsidR="0028339D" w:rsidRDefault="0028339D" w:rsidP="009B6467">
            <w:pPr>
              <w:rPr>
                <w:rFonts w:eastAsiaTheme="minorEastAsia" w:cstheme="minorHAnsi"/>
                <w:bCs/>
                <w:color w:val="000000" w:themeColor="text1"/>
                <w:sz w:val="20"/>
                <w:szCs w:val="20"/>
                <w:lang w:val="sr-Latn-ME"/>
              </w:rPr>
            </w:pPr>
          </w:p>
          <w:p w14:paraId="39A5A56C" w14:textId="77777777" w:rsidR="0028339D" w:rsidRDefault="0028339D" w:rsidP="009B6467">
            <w:pPr>
              <w:rPr>
                <w:rFonts w:eastAsiaTheme="minorEastAsia" w:cstheme="minorHAnsi"/>
                <w:bCs/>
                <w:color w:val="000000" w:themeColor="text1"/>
                <w:sz w:val="20"/>
                <w:szCs w:val="20"/>
                <w:lang w:val="sr-Latn-ME"/>
              </w:rPr>
            </w:pPr>
          </w:p>
          <w:p w14:paraId="1B302AFA" w14:textId="19C51AE6" w:rsidR="009B6467" w:rsidRPr="009B6467" w:rsidRDefault="009B6467" w:rsidP="009B6467">
            <w:pPr>
              <w:rPr>
                <w:rFonts w:eastAsiaTheme="minorEastAsia" w:cstheme="minorHAnsi"/>
                <w:bCs/>
                <w:color w:val="000000" w:themeColor="text1"/>
                <w:sz w:val="20"/>
                <w:szCs w:val="20"/>
                <w:lang w:val="sr-Latn-ME"/>
              </w:rPr>
            </w:pPr>
            <w:r w:rsidRPr="009B6467">
              <w:rPr>
                <w:rFonts w:eastAsiaTheme="minorEastAsia" w:cstheme="minorHAnsi"/>
                <w:bCs/>
                <w:color w:val="000000" w:themeColor="text1"/>
                <w:sz w:val="20"/>
                <w:szCs w:val="20"/>
                <w:lang w:val="sr-Latn-ME"/>
              </w:rPr>
              <w:t>Izgradnja fiksnog ski lifta „sidro“</w:t>
            </w:r>
          </w:p>
          <w:p w14:paraId="21ED73B7" w14:textId="77777777" w:rsidR="009B6467" w:rsidRPr="009B6467" w:rsidRDefault="009B6467" w:rsidP="009B6467">
            <w:pPr>
              <w:rPr>
                <w:rFonts w:eastAsiaTheme="minorEastAsia" w:cstheme="minorHAnsi"/>
                <w:bCs/>
                <w:color w:val="000000" w:themeColor="text1"/>
                <w:sz w:val="20"/>
                <w:szCs w:val="20"/>
                <w:lang w:val="sr-Latn-ME"/>
              </w:rPr>
            </w:pPr>
          </w:p>
          <w:p w14:paraId="2D7D047B" w14:textId="5D71567E" w:rsidR="009B6467" w:rsidRPr="009B6467" w:rsidRDefault="009B6467" w:rsidP="009B6467">
            <w:pPr>
              <w:rPr>
                <w:rFonts w:eastAsiaTheme="minorEastAsia" w:cstheme="minorHAnsi"/>
                <w:bCs/>
                <w:color w:val="000000" w:themeColor="text1"/>
                <w:sz w:val="20"/>
                <w:szCs w:val="20"/>
                <w:lang w:val="sr-Latn-ME"/>
              </w:rPr>
            </w:pPr>
            <w:r w:rsidRPr="009B6467">
              <w:rPr>
                <w:rFonts w:eastAsiaTheme="minorEastAsia" w:cstheme="minorHAnsi"/>
                <w:bCs/>
                <w:color w:val="000000" w:themeColor="text1"/>
                <w:sz w:val="20"/>
                <w:szCs w:val="20"/>
                <w:lang w:val="sr-Latn-ME"/>
              </w:rPr>
              <w:t>Izgradnja fi</w:t>
            </w:r>
            <w:r>
              <w:rPr>
                <w:rFonts w:eastAsiaTheme="minorEastAsia" w:cstheme="minorHAnsi"/>
                <w:bCs/>
                <w:color w:val="000000" w:themeColor="text1"/>
                <w:sz w:val="20"/>
                <w:szCs w:val="20"/>
                <w:lang w:val="sr-Latn-ME"/>
              </w:rPr>
              <w:t>ks</w:t>
            </w:r>
            <w:r w:rsidRPr="009B6467">
              <w:rPr>
                <w:rFonts w:eastAsiaTheme="minorEastAsia" w:cstheme="minorHAnsi"/>
                <w:bCs/>
                <w:color w:val="000000" w:themeColor="text1"/>
                <w:sz w:val="20"/>
                <w:szCs w:val="20"/>
                <w:lang w:val="sr-Latn-ME"/>
              </w:rPr>
              <w:t>nog ski lifta „tanjir“</w:t>
            </w:r>
          </w:p>
          <w:p w14:paraId="3021A3B9" w14:textId="77777777" w:rsidR="009B6467" w:rsidRPr="009B6467" w:rsidRDefault="009B6467" w:rsidP="009B6467">
            <w:pPr>
              <w:rPr>
                <w:rFonts w:eastAsiaTheme="minorEastAsia" w:cstheme="minorHAnsi"/>
                <w:bCs/>
                <w:color w:val="000000" w:themeColor="text1"/>
                <w:sz w:val="20"/>
                <w:szCs w:val="20"/>
                <w:lang w:val="sr-Latn-ME"/>
              </w:rPr>
            </w:pPr>
          </w:p>
          <w:p w14:paraId="1592BD29" w14:textId="77777777" w:rsidR="009B6467" w:rsidRPr="009B6467" w:rsidRDefault="009B6467" w:rsidP="009B6467">
            <w:pPr>
              <w:rPr>
                <w:rFonts w:eastAsiaTheme="minorEastAsia" w:cstheme="minorHAnsi"/>
                <w:bCs/>
                <w:color w:val="000000" w:themeColor="text1"/>
                <w:sz w:val="20"/>
                <w:szCs w:val="20"/>
                <w:lang w:val="sr-Latn-ME"/>
              </w:rPr>
            </w:pPr>
            <w:r w:rsidRPr="009B6467">
              <w:rPr>
                <w:rFonts w:eastAsiaTheme="minorEastAsia" w:cstheme="minorHAnsi"/>
                <w:bCs/>
                <w:color w:val="000000" w:themeColor="text1"/>
                <w:sz w:val="20"/>
                <w:szCs w:val="20"/>
                <w:lang w:val="sr-Latn-ME"/>
              </w:rPr>
              <w:t>Ski staze uz žičaru K7</w:t>
            </w:r>
          </w:p>
          <w:p w14:paraId="396F9647" w14:textId="77777777" w:rsidR="009B6467" w:rsidRPr="009B6467" w:rsidRDefault="009B6467" w:rsidP="009B6467">
            <w:pPr>
              <w:rPr>
                <w:rFonts w:eastAsiaTheme="minorEastAsia" w:cstheme="minorHAnsi"/>
                <w:bCs/>
                <w:color w:val="000000" w:themeColor="text1"/>
                <w:sz w:val="20"/>
                <w:szCs w:val="20"/>
                <w:lang w:val="sr-Latn-ME"/>
              </w:rPr>
            </w:pPr>
          </w:p>
          <w:p w14:paraId="08E4E71B" w14:textId="01FA0560" w:rsidR="009B6467" w:rsidRPr="009B6467" w:rsidRDefault="00653C4B" w:rsidP="009B6467">
            <w:pPr>
              <w:rPr>
                <w:rFonts w:eastAsiaTheme="minorEastAsia" w:cstheme="minorHAnsi"/>
                <w:bCs/>
                <w:color w:val="000000" w:themeColor="text1"/>
                <w:sz w:val="20"/>
                <w:szCs w:val="20"/>
                <w:lang w:val="sr-Latn-ME"/>
              </w:rPr>
            </w:pPr>
            <w:r>
              <w:rPr>
                <w:rFonts w:eastAsiaTheme="minorEastAsia" w:cstheme="minorHAnsi"/>
                <w:bCs/>
                <w:color w:val="000000" w:themeColor="text1"/>
                <w:sz w:val="20"/>
                <w:szCs w:val="20"/>
                <w:lang w:val="sr-Latn-ME"/>
              </w:rPr>
              <w:t>P</w:t>
            </w:r>
            <w:r w:rsidR="009B6467" w:rsidRPr="009B6467">
              <w:rPr>
                <w:rFonts w:eastAsiaTheme="minorEastAsia" w:cstheme="minorHAnsi"/>
                <w:bCs/>
                <w:color w:val="000000" w:themeColor="text1"/>
                <w:sz w:val="20"/>
                <w:szCs w:val="20"/>
                <w:lang w:val="sr-Latn-ME"/>
              </w:rPr>
              <w:t>laćanje drugih usluga</w:t>
            </w:r>
          </w:p>
          <w:p w14:paraId="5082AAF5" w14:textId="77777777" w:rsidR="009B6467" w:rsidRPr="009B6467" w:rsidRDefault="009B6467" w:rsidP="009B6467">
            <w:pPr>
              <w:rPr>
                <w:rFonts w:eastAsiaTheme="minorEastAsia" w:cstheme="minorHAnsi"/>
                <w:bCs/>
                <w:color w:val="000000" w:themeColor="text1"/>
                <w:sz w:val="20"/>
                <w:szCs w:val="20"/>
                <w:lang w:val="sr-Latn-ME"/>
              </w:rPr>
            </w:pPr>
          </w:p>
          <w:p w14:paraId="3FE56307" w14:textId="77777777" w:rsidR="009B6467" w:rsidRPr="009B6467" w:rsidRDefault="009B6467" w:rsidP="009B6467">
            <w:pPr>
              <w:rPr>
                <w:rFonts w:eastAsiaTheme="minorEastAsia" w:cstheme="minorHAnsi"/>
                <w:bCs/>
                <w:color w:val="000000" w:themeColor="text1"/>
                <w:sz w:val="20"/>
                <w:szCs w:val="20"/>
                <w:lang w:val="sr-Latn-ME"/>
              </w:rPr>
            </w:pPr>
            <w:r w:rsidRPr="009B6467">
              <w:rPr>
                <w:rFonts w:eastAsiaTheme="minorEastAsia" w:cstheme="minorHAnsi"/>
                <w:bCs/>
                <w:color w:val="000000" w:themeColor="text1"/>
                <w:sz w:val="20"/>
                <w:szCs w:val="20"/>
                <w:lang w:val="sr-Latn-ME"/>
              </w:rPr>
              <w:t>Sanacija stuba broj 4 šestosjedne žučare K7 “Klisura“</w:t>
            </w:r>
          </w:p>
          <w:p w14:paraId="6A33A080" w14:textId="44673B71" w:rsidR="00227511" w:rsidRPr="002341C5" w:rsidRDefault="00227511" w:rsidP="000D51D6">
            <w:pPr>
              <w:rPr>
                <w:rFonts w:eastAsiaTheme="minorEastAsia" w:cstheme="minorHAnsi"/>
                <w:color w:val="000000" w:themeColor="text1"/>
                <w:sz w:val="20"/>
                <w:szCs w:val="20"/>
                <w:lang w:val="en-GB"/>
              </w:rPr>
            </w:pPr>
          </w:p>
        </w:tc>
        <w:tc>
          <w:tcPr>
            <w:tcW w:w="1276" w:type="dxa"/>
            <w:tcBorders>
              <w:top w:val="dashed" w:sz="4" w:space="0" w:color="000000"/>
              <w:left w:val="dashed" w:sz="4" w:space="0" w:color="000000"/>
              <w:bottom w:val="dashed" w:sz="4" w:space="0" w:color="000000"/>
              <w:right w:val="dashed" w:sz="4" w:space="0" w:color="000000"/>
            </w:tcBorders>
          </w:tcPr>
          <w:p w14:paraId="592BA4B1" w14:textId="77777777" w:rsidR="001946CB" w:rsidRPr="001946CB" w:rsidRDefault="001946CB" w:rsidP="001946CB">
            <w:pPr>
              <w:spacing w:line="276" w:lineRule="auto"/>
              <w:jc w:val="center"/>
              <w:rPr>
                <w:rFonts w:ascii="Calibri" w:eastAsia="Calibri" w:hAnsi="Calibri" w:cs="Calibri"/>
                <w:bCs/>
                <w:color w:val="000000" w:themeColor="text1"/>
                <w:sz w:val="20"/>
                <w:szCs w:val="20"/>
              </w:rPr>
            </w:pPr>
            <w:r w:rsidRPr="009B311D">
              <w:rPr>
                <w:rFonts w:ascii="Calibri" w:eastAsia="Calibri" w:hAnsi="Calibri" w:cs="Calibri"/>
                <w:bCs/>
                <w:color w:val="000000" w:themeColor="text1"/>
                <w:sz w:val="20"/>
                <w:szCs w:val="20"/>
                <w:lang w:val="sr-Latn-ME"/>
              </w:rPr>
              <w:lastRenderedPageBreak/>
              <w:t>135,003.00 €</w:t>
            </w:r>
          </w:p>
          <w:p w14:paraId="286C7E74" w14:textId="77777777" w:rsidR="00E73113" w:rsidRDefault="003D1914" w:rsidP="00E73113">
            <w:pPr>
              <w:spacing w:line="276" w:lineRule="auto"/>
              <w:jc w:val="center"/>
              <w:rPr>
                <w:rFonts w:eastAsiaTheme="minorEastAsia" w:cstheme="minorHAnsi"/>
                <w:color w:val="000000" w:themeColor="text1"/>
                <w:sz w:val="20"/>
                <w:szCs w:val="20"/>
                <w:lang w:val="en-GB"/>
              </w:rPr>
            </w:pPr>
            <w:r w:rsidRPr="00157C17">
              <w:rPr>
                <w:rFonts w:eastAsiaTheme="minorEastAsia" w:cstheme="minorHAnsi"/>
                <w:color w:val="000000" w:themeColor="text1"/>
                <w:sz w:val="20"/>
                <w:szCs w:val="20"/>
                <w:lang w:val="en-GB"/>
              </w:rPr>
              <w:t>Kapitalni budžet</w:t>
            </w:r>
          </w:p>
          <w:p w14:paraId="5A51FB0A" w14:textId="5B939D15" w:rsidR="001946CB" w:rsidRDefault="001946CB" w:rsidP="00E73113">
            <w:pPr>
              <w:spacing w:line="276" w:lineRule="auto"/>
              <w:jc w:val="center"/>
              <w:rPr>
                <w:rFonts w:eastAsiaTheme="minorEastAsia" w:cstheme="minorHAnsi"/>
                <w:color w:val="000000" w:themeColor="text1"/>
                <w:sz w:val="20"/>
                <w:szCs w:val="20"/>
                <w:lang w:val="en-GB"/>
              </w:rPr>
            </w:pPr>
            <w:r>
              <w:rPr>
                <w:rFonts w:eastAsiaTheme="minorEastAsia" w:cstheme="minorHAnsi"/>
                <w:color w:val="000000" w:themeColor="text1"/>
                <w:sz w:val="20"/>
                <w:szCs w:val="20"/>
                <w:lang w:val="sr-Latn-ME"/>
              </w:rPr>
              <w:t>C</w:t>
            </w:r>
            <w:r w:rsidRPr="001946CB">
              <w:rPr>
                <w:rFonts w:eastAsiaTheme="minorEastAsia" w:cstheme="minorHAnsi"/>
                <w:color w:val="000000" w:themeColor="text1"/>
                <w:sz w:val="20"/>
                <w:szCs w:val="20"/>
                <w:lang w:val="sr-Latn-ME"/>
              </w:rPr>
              <w:t>ifr</w:t>
            </w:r>
            <w:r>
              <w:rPr>
                <w:rFonts w:eastAsiaTheme="minorEastAsia" w:cstheme="minorHAnsi"/>
                <w:color w:val="000000" w:themeColor="text1"/>
                <w:sz w:val="20"/>
                <w:szCs w:val="20"/>
                <w:lang w:val="sr-Latn-ME"/>
              </w:rPr>
              <w:t>a</w:t>
            </w:r>
            <w:r w:rsidRPr="001946CB">
              <w:rPr>
                <w:rFonts w:eastAsiaTheme="minorEastAsia" w:cstheme="minorHAnsi"/>
                <w:color w:val="000000" w:themeColor="text1"/>
                <w:sz w:val="20"/>
                <w:szCs w:val="20"/>
                <w:lang w:val="sr-Latn-ME"/>
              </w:rPr>
              <w:t xml:space="preserve"> planiranih sredstava u 2025. godini su usag</w:t>
            </w:r>
            <w:r w:rsidR="009B6467">
              <w:rPr>
                <w:rFonts w:eastAsiaTheme="minorEastAsia" w:cstheme="minorHAnsi"/>
                <w:color w:val="000000" w:themeColor="text1"/>
                <w:sz w:val="20"/>
                <w:szCs w:val="20"/>
                <w:lang w:val="sr-Latn-ME"/>
              </w:rPr>
              <w:t>l</w:t>
            </w:r>
            <w:r w:rsidRPr="001946CB">
              <w:rPr>
                <w:rFonts w:eastAsiaTheme="minorEastAsia" w:cstheme="minorHAnsi"/>
                <w:color w:val="000000" w:themeColor="text1"/>
                <w:sz w:val="20"/>
                <w:szCs w:val="20"/>
                <w:lang w:val="sr-Latn-ME"/>
              </w:rPr>
              <w:t xml:space="preserve">ašene sa </w:t>
            </w:r>
            <w:r w:rsidRPr="001946CB">
              <w:rPr>
                <w:rFonts w:eastAsiaTheme="minorEastAsia" w:cstheme="minorHAnsi"/>
                <w:color w:val="000000" w:themeColor="text1"/>
                <w:sz w:val="20"/>
                <w:szCs w:val="20"/>
                <w:lang w:val="sr-Latn-ME"/>
              </w:rPr>
              <w:lastRenderedPageBreak/>
              <w:t>rebalansima kapitalnog</w:t>
            </w:r>
            <w:r w:rsidR="00976660">
              <w:rPr>
                <w:rFonts w:eastAsiaTheme="minorEastAsia" w:cstheme="minorHAnsi"/>
                <w:color w:val="000000" w:themeColor="text1"/>
                <w:sz w:val="20"/>
                <w:szCs w:val="20"/>
                <w:lang w:val="sr-Latn-ME"/>
              </w:rPr>
              <w:t xml:space="preserve"> </w:t>
            </w:r>
            <w:r w:rsidRPr="001946CB">
              <w:rPr>
                <w:rFonts w:eastAsiaTheme="minorEastAsia" w:cstheme="minorHAnsi"/>
                <w:color w:val="000000" w:themeColor="text1"/>
                <w:sz w:val="20"/>
                <w:szCs w:val="20"/>
                <w:lang w:val="sr-Latn-ME"/>
              </w:rPr>
              <w:t>budžeta tokom godine.</w:t>
            </w:r>
          </w:p>
          <w:p w14:paraId="79D4808A" w14:textId="77777777" w:rsidR="00976660" w:rsidRDefault="00976660" w:rsidP="00976660">
            <w:pPr>
              <w:spacing w:line="276" w:lineRule="auto"/>
              <w:jc w:val="center"/>
              <w:rPr>
                <w:rFonts w:eastAsiaTheme="minorEastAsia" w:cstheme="minorHAnsi"/>
                <w:color w:val="000000" w:themeColor="text1"/>
                <w:sz w:val="20"/>
                <w:szCs w:val="20"/>
                <w:lang w:val="sr-Latn-ME"/>
              </w:rPr>
            </w:pPr>
          </w:p>
          <w:p w14:paraId="7D2F9144" w14:textId="77777777" w:rsidR="00976660" w:rsidRDefault="00976660" w:rsidP="00976660">
            <w:pPr>
              <w:spacing w:line="276" w:lineRule="auto"/>
              <w:jc w:val="center"/>
              <w:rPr>
                <w:rFonts w:eastAsiaTheme="minorEastAsia" w:cstheme="minorHAnsi"/>
                <w:color w:val="000000" w:themeColor="text1"/>
                <w:sz w:val="20"/>
                <w:szCs w:val="20"/>
                <w:lang w:val="sr-Latn-ME"/>
              </w:rPr>
            </w:pPr>
          </w:p>
          <w:p w14:paraId="1A249A49" w14:textId="6315E729" w:rsidR="001946CB" w:rsidRPr="00157C17" w:rsidRDefault="001946CB" w:rsidP="00976660">
            <w:pPr>
              <w:spacing w:line="276" w:lineRule="auto"/>
              <w:jc w:val="center"/>
              <w:rPr>
                <w:rFonts w:eastAsiaTheme="minorEastAsia" w:cstheme="minorHAnsi"/>
                <w:color w:val="000000" w:themeColor="text1"/>
                <w:sz w:val="20"/>
                <w:szCs w:val="20"/>
                <w:lang w:val="en-GB"/>
              </w:rPr>
            </w:pPr>
          </w:p>
        </w:tc>
        <w:tc>
          <w:tcPr>
            <w:tcW w:w="1464" w:type="dxa"/>
            <w:tcBorders>
              <w:top w:val="dashed" w:sz="4" w:space="0" w:color="000000"/>
              <w:left w:val="dashed" w:sz="4" w:space="0" w:color="000000"/>
              <w:bottom w:val="dashed" w:sz="4" w:space="0" w:color="000000"/>
              <w:right w:val="dashed" w:sz="4" w:space="0" w:color="000000"/>
            </w:tcBorders>
          </w:tcPr>
          <w:p w14:paraId="49581DCF" w14:textId="4A359A2D" w:rsidR="00976660" w:rsidRDefault="003D1914" w:rsidP="00B83979">
            <w:pPr>
              <w:spacing w:line="276" w:lineRule="auto"/>
              <w:jc w:val="center"/>
              <w:rPr>
                <w:rFonts w:eastAsiaTheme="minorEastAsia" w:cstheme="minorHAnsi"/>
                <w:color w:val="000000" w:themeColor="text1"/>
                <w:sz w:val="20"/>
                <w:szCs w:val="20"/>
                <w:lang w:val="sr-Latn-CS"/>
              </w:rPr>
            </w:pPr>
            <w:r w:rsidRPr="00157C17">
              <w:rPr>
                <w:rFonts w:eastAsiaTheme="minorEastAsia" w:cstheme="minorHAnsi"/>
                <w:color w:val="000000" w:themeColor="text1"/>
                <w:sz w:val="20"/>
                <w:szCs w:val="20"/>
                <w:lang w:val="sr-Latn-CS"/>
              </w:rPr>
              <w:lastRenderedPageBreak/>
              <w:t>Realizovano u 202</w:t>
            </w:r>
            <w:r w:rsidR="009611AC">
              <w:rPr>
                <w:rFonts w:eastAsiaTheme="minorEastAsia" w:cstheme="minorHAnsi"/>
                <w:color w:val="000000" w:themeColor="text1"/>
                <w:sz w:val="20"/>
                <w:szCs w:val="20"/>
                <w:lang w:val="sr-Latn-CS"/>
              </w:rPr>
              <w:t>5</w:t>
            </w:r>
            <w:r w:rsidRPr="00157C17">
              <w:rPr>
                <w:rFonts w:eastAsiaTheme="minorEastAsia" w:cstheme="minorHAnsi"/>
                <w:color w:val="000000" w:themeColor="text1"/>
                <w:sz w:val="20"/>
                <w:szCs w:val="20"/>
                <w:lang w:val="sr-Latn-CS"/>
              </w:rPr>
              <w:t xml:space="preserve">: </w:t>
            </w:r>
          </w:p>
          <w:p w14:paraId="093F9387" w14:textId="7EC0E683" w:rsidR="00B83979" w:rsidRPr="00B83979" w:rsidRDefault="001946CB" w:rsidP="00B83979">
            <w:pPr>
              <w:spacing w:line="276" w:lineRule="auto"/>
              <w:jc w:val="center"/>
              <w:rPr>
                <w:rFonts w:eastAsiaTheme="minorEastAsia" w:cstheme="minorHAnsi"/>
                <w:color w:val="000000" w:themeColor="text1"/>
                <w:sz w:val="20"/>
                <w:szCs w:val="20"/>
                <w:lang w:val="sr-Latn-CS"/>
              </w:rPr>
            </w:pPr>
            <w:r w:rsidRPr="001946CB">
              <w:rPr>
                <w:rFonts w:eastAsiaTheme="minorEastAsia" w:cstheme="minorHAnsi"/>
                <w:color w:val="000000" w:themeColor="text1"/>
                <w:sz w:val="20"/>
                <w:szCs w:val="20"/>
                <w:lang w:val="sr-Latn-CS"/>
              </w:rPr>
              <w:t>97,546.85</w:t>
            </w:r>
            <w:r w:rsidR="00B83979" w:rsidRPr="00B83979">
              <w:rPr>
                <w:rFonts w:eastAsiaTheme="minorEastAsia" w:cstheme="minorHAnsi"/>
                <w:color w:val="000000" w:themeColor="text1"/>
                <w:sz w:val="20"/>
                <w:szCs w:val="20"/>
                <w:lang w:val="sr-Latn-CS"/>
              </w:rPr>
              <w:t xml:space="preserve"> </w:t>
            </w:r>
            <w:r w:rsidR="00B83979" w:rsidRPr="00B83979">
              <w:rPr>
                <w:rFonts w:eastAsiaTheme="minorEastAsia" w:cstheme="minorHAnsi"/>
                <w:bCs/>
                <w:color w:val="000000" w:themeColor="text1"/>
                <w:sz w:val="20"/>
                <w:szCs w:val="20"/>
                <w:lang w:val="sr-Latn-CS"/>
              </w:rPr>
              <w:t>€</w:t>
            </w:r>
          </w:p>
          <w:p w14:paraId="670B4D93" w14:textId="77777777" w:rsidR="003D1914" w:rsidRPr="00157C17" w:rsidRDefault="003D1914" w:rsidP="003D1914">
            <w:pPr>
              <w:spacing w:line="276" w:lineRule="auto"/>
              <w:jc w:val="center"/>
              <w:rPr>
                <w:rFonts w:eastAsiaTheme="minorEastAsia" w:cstheme="minorHAnsi"/>
                <w:color w:val="000000" w:themeColor="text1"/>
                <w:sz w:val="20"/>
                <w:szCs w:val="20"/>
                <w:lang w:val="sr-Latn-CS"/>
              </w:rPr>
            </w:pPr>
          </w:p>
          <w:p w14:paraId="14B30CA9" w14:textId="77777777" w:rsidR="00976660" w:rsidRDefault="00976660" w:rsidP="00976660">
            <w:pPr>
              <w:spacing w:line="276" w:lineRule="auto"/>
              <w:jc w:val="center"/>
              <w:rPr>
                <w:rFonts w:eastAsiaTheme="minorEastAsia" w:cstheme="minorHAnsi"/>
                <w:b/>
                <w:color w:val="000000" w:themeColor="text1"/>
                <w:sz w:val="20"/>
                <w:szCs w:val="20"/>
                <w:lang w:val="sr-Latn-ME"/>
              </w:rPr>
            </w:pPr>
          </w:p>
          <w:p w14:paraId="04FBEC87" w14:textId="77777777" w:rsidR="00976660" w:rsidRDefault="00976660" w:rsidP="00976660">
            <w:pPr>
              <w:spacing w:line="276" w:lineRule="auto"/>
              <w:jc w:val="center"/>
              <w:rPr>
                <w:rFonts w:eastAsiaTheme="minorEastAsia" w:cstheme="minorHAnsi"/>
                <w:b/>
                <w:color w:val="000000" w:themeColor="text1"/>
                <w:sz w:val="20"/>
                <w:szCs w:val="20"/>
                <w:lang w:val="sr-Latn-ME"/>
              </w:rPr>
            </w:pPr>
          </w:p>
          <w:p w14:paraId="5445840E" w14:textId="77777777" w:rsidR="00976660" w:rsidRDefault="00976660" w:rsidP="00976660">
            <w:pPr>
              <w:spacing w:line="276" w:lineRule="auto"/>
              <w:jc w:val="center"/>
              <w:rPr>
                <w:rFonts w:eastAsiaTheme="minorEastAsia" w:cstheme="minorHAnsi"/>
                <w:b/>
                <w:color w:val="000000" w:themeColor="text1"/>
                <w:sz w:val="20"/>
                <w:szCs w:val="20"/>
                <w:lang w:val="sr-Latn-ME"/>
              </w:rPr>
            </w:pPr>
          </w:p>
          <w:p w14:paraId="4F5E4FA1" w14:textId="77777777" w:rsidR="00976660" w:rsidRDefault="00976660" w:rsidP="00653C4B">
            <w:pPr>
              <w:spacing w:line="276" w:lineRule="auto"/>
              <w:rPr>
                <w:rFonts w:eastAsiaTheme="minorEastAsia" w:cstheme="minorHAnsi"/>
                <w:b/>
                <w:color w:val="000000" w:themeColor="text1"/>
                <w:sz w:val="20"/>
                <w:szCs w:val="20"/>
                <w:lang w:val="sr-Latn-ME"/>
              </w:rPr>
            </w:pPr>
          </w:p>
          <w:p w14:paraId="083C210B" w14:textId="77777777" w:rsidR="0028339D" w:rsidRPr="005B5188" w:rsidRDefault="0028339D" w:rsidP="0028339D">
            <w:pPr>
              <w:spacing w:line="276" w:lineRule="auto"/>
              <w:jc w:val="center"/>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 xml:space="preserve">37.980,54 </w:t>
            </w:r>
            <w:r w:rsidRPr="005B5188">
              <w:rPr>
                <w:rFonts w:eastAsiaTheme="minorEastAsia" w:cstheme="minorHAnsi"/>
                <w:bCs/>
                <w:color w:val="000000" w:themeColor="text1"/>
                <w:sz w:val="20"/>
                <w:szCs w:val="20"/>
                <w:lang w:val="sr-Latn-ME"/>
              </w:rPr>
              <w:t>€</w:t>
            </w:r>
          </w:p>
          <w:p w14:paraId="05CC5354" w14:textId="77777777" w:rsidR="0028339D" w:rsidRPr="005B5188" w:rsidRDefault="0028339D" w:rsidP="0028339D">
            <w:pPr>
              <w:spacing w:line="276" w:lineRule="auto"/>
              <w:jc w:val="center"/>
              <w:rPr>
                <w:rFonts w:eastAsiaTheme="minorEastAsia" w:cstheme="minorHAnsi"/>
                <w:color w:val="000000" w:themeColor="text1"/>
                <w:sz w:val="20"/>
                <w:szCs w:val="20"/>
                <w:lang w:val="sr-Latn-ME"/>
              </w:rPr>
            </w:pPr>
          </w:p>
          <w:p w14:paraId="0AA57710" w14:textId="77777777" w:rsidR="0028339D" w:rsidRPr="005B5188" w:rsidRDefault="0028339D" w:rsidP="0028339D">
            <w:pPr>
              <w:spacing w:line="276" w:lineRule="auto"/>
              <w:jc w:val="center"/>
              <w:rPr>
                <w:rFonts w:eastAsiaTheme="minorEastAsia" w:cstheme="minorHAnsi"/>
                <w:color w:val="000000" w:themeColor="text1"/>
                <w:sz w:val="20"/>
                <w:szCs w:val="20"/>
                <w:lang w:val="sr-Latn-ME"/>
              </w:rPr>
            </w:pPr>
          </w:p>
          <w:p w14:paraId="08D56779" w14:textId="77777777" w:rsidR="0028339D" w:rsidRPr="005B5188" w:rsidRDefault="0028339D" w:rsidP="0028339D">
            <w:pPr>
              <w:spacing w:line="276" w:lineRule="auto"/>
              <w:jc w:val="center"/>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32.414,54€</w:t>
            </w:r>
          </w:p>
          <w:p w14:paraId="7DEF4B72" w14:textId="77777777" w:rsidR="0028339D" w:rsidRPr="005B5188" w:rsidRDefault="0028339D" w:rsidP="0028339D">
            <w:pPr>
              <w:spacing w:line="276" w:lineRule="auto"/>
              <w:jc w:val="center"/>
              <w:rPr>
                <w:rFonts w:eastAsiaTheme="minorEastAsia" w:cstheme="minorHAnsi"/>
                <w:color w:val="000000" w:themeColor="text1"/>
                <w:sz w:val="20"/>
                <w:szCs w:val="20"/>
                <w:lang w:val="sr-Latn-ME"/>
              </w:rPr>
            </w:pPr>
          </w:p>
          <w:p w14:paraId="602E40FC" w14:textId="77777777" w:rsidR="0028339D" w:rsidRPr="005B5188" w:rsidRDefault="0028339D" w:rsidP="0028339D">
            <w:pPr>
              <w:spacing w:line="276" w:lineRule="auto"/>
              <w:jc w:val="center"/>
              <w:rPr>
                <w:rFonts w:eastAsiaTheme="minorEastAsia" w:cstheme="minorHAnsi"/>
                <w:color w:val="000000" w:themeColor="text1"/>
                <w:sz w:val="20"/>
                <w:szCs w:val="20"/>
                <w:lang w:val="sr-Latn-ME"/>
              </w:rPr>
            </w:pPr>
          </w:p>
          <w:p w14:paraId="697FE507" w14:textId="77777777" w:rsidR="0028339D" w:rsidRPr="005B5188" w:rsidRDefault="0028339D" w:rsidP="0028339D">
            <w:pPr>
              <w:spacing w:line="276" w:lineRule="auto"/>
              <w:jc w:val="center"/>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27.067,07 €</w:t>
            </w:r>
          </w:p>
          <w:p w14:paraId="1D96A774" w14:textId="77777777" w:rsidR="0028339D" w:rsidRPr="005B5188" w:rsidRDefault="0028339D" w:rsidP="00653C4B">
            <w:pPr>
              <w:spacing w:line="276" w:lineRule="auto"/>
              <w:rPr>
                <w:rFonts w:eastAsiaTheme="minorEastAsia" w:cstheme="minorHAnsi"/>
                <w:color w:val="000000" w:themeColor="text1"/>
                <w:sz w:val="20"/>
                <w:szCs w:val="20"/>
                <w:lang w:val="sr-Latn-ME"/>
              </w:rPr>
            </w:pPr>
          </w:p>
          <w:p w14:paraId="37A2DB37" w14:textId="77777777" w:rsidR="0028339D" w:rsidRPr="005B5188" w:rsidRDefault="0028339D" w:rsidP="0028339D">
            <w:pPr>
              <w:spacing w:line="276" w:lineRule="auto"/>
              <w:jc w:val="center"/>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84,70 €</w:t>
            </w:r>
          </w:p>
          <w:p w14:paraId="5953668C" w14:textId="77777777" w:rsidR="00976660" w:rsidRPr="005B5188" w:rsidRDefault="00976660" w:rsidP="00976660">
            <w:pPr>
              <w:spacing w:line="276" w:lineRule="auto"/>
              <w:jc w:val="center"/>
              <w:rPr>
                <w:rFonts w:eastAsiaTheme="minorEastAsia" w:cstheme="minorHAnsi"/>
                <w:color w:val="000000" w:themeColor="text1"/>
                <w:sz w:val="20"/>
                <w:szCs w:val="20"/>
                <w:lang w:val="sr-Latn-ME"/>
              </w:rPr>
            </w:pPr>
          </w:p>
          <w:p w14:paraId="49E3C803" w14:textId="77777777" w:rsidR="00976660" w:rsidRDefault="00976660" w:rsidP="00976660">
            <w:pPr>
              <w:spacing w:line="276" w:lineRule="auto"/>
              <w:jc w:val="center"/>
              <w:rPr>
                <w:rFonts w:eastAsiaTheme="minorEastAsia" w:cstheme="minorHAnsi"/>
                <w:b/>
                <w:color w:val="000000" w:themeColor="text1"/>
                <w:sz w:val="20"/>
                <w:szCs w:val="20"/>
                <w:lang w:val="sr-Latn-ME"/>
              </w:rPr>
            </w:pPr>
          </w:p>
          <w:p w14:paraId="1A5390B0" w14:textId="73AE3F57" w:rsidR="00976660" w:rsidRPr="00976660" w:rsidRDefault="00976660" w:rsidP="00976660">
            <w:pPr>
              <w:spacing w:line="276" w:lineRule="auto"/>
              <w:jc w:val="center"/>
              <w:rPr>
                <w:rFonts w:eastAsiaTheme="minorEastAsia" w:cstheme="minorHAnsi"/>
                <w:color w:val="000000" w:themeColor="text1"/>
                <w:sz w:val="20"/>
                <w:szCs w:val="20"/>
              </w:rPr>
            </w:pPr>
            <w:r w:rsidRPr="00976660">
              <w:rPr>
                <w:rFonts w:eastAsiaTheme="minorEastAsia" w:cstheme="minorHAnsi"/>
                <w:color w:val="000000" w:themeColor="text1"/>
                <w:sz w:val="20"/>
                <w:szCs w:val="20"/>
                <w:lang w:val="sr-Latn-ME"/>
              </w:rPr>
              <w:t xml:space="preserve">150,000.00 </w:t>
            </w:r>
            <w:r w:rsidRPr="00976660">
              <w:rPr>
                <w:rFonts w:eastAsiaTheme="minorEastAsia" w:cstheme="minorHAnsi"/>
                <w:bCs/>
                <w:color w:val="000000" w:themeColor="text1"/>
                <w:sz w:val="20"/>
                <w:szCs w:val="20"/>
                <w:lang w:val="sr-Latn-ME"/>
              </w:rPr>
              <w:t>€</w:t>
            </w:r>
          </w:p>
          <w:p w14:paraId="37ABEEB3" w14:textId="77777777" w:rsidR="003D1914" w:rsidRPr="00157C17" w:rsidRDefault="003D1914" w:rsidP="003D1914">
            <w:pPr>
              <w:spacing w:line="276" w:lineRule="auto"/>
              <w:jc w:val="center"/>
              <w:rPr>
                <w:rFonts w:eastAsiaTheme="minorEastAsia" w:cstheme="minorHAnsi"/>
                <w:color w:val="000000" w:themeColor="text1"/>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shd w:val="clear" w:color="auto" w:fill="auto"/>
          </w:tcPr>
          <w:p w14:paraId="7C84762A" w14:textId="6E688CA0" w:rsidR="00A14F8D" w:rsidRPr="00A14F8D" w:rsidRDefault="00A14F8D" w:rsidP="00A14F8D">
            <w:pPr>
              <w:spacing w:line="276" w:lineRule="auto"/>
              <w:rPr>
                <w:rFonts w:eastAsiaTheme="minorEastAsia" w:cstheme="minorHAnsi"/>
                <w:color w:val="000000" w:themeColor="text1"/>
                <w:sz w:val="20"/>
                <w:szCs w:val="20"/>
                <w:lang w:val="sr-Latn-CS"/>
              </w:rPr>
            </w:pPr>
          </w:p>
        </w:tc>
      </w:tr>
      <w:tr w:rsidR="003D1914" w:rsidRPr="00CC0C78" w14:paraId="31225CC9" w14:textId="77777777" w:rsidTr="00AC3F8E">
        <w:trPr>
          <w:gridAfter w:val="1"/>
          <w:wAfter w:w="9" w:type="dxa"/>
          <w:trHeight w:val="262"/>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64EBE1DC" w14:textId="77777777" w:rsidR="003D1914" w:rsidRPr="006C4CC6" w:rsidRDefault="003D1914" w:rsidP="003D1914">
            <w:pPr>
              <w:spacing w:after="200" w:line="276" w:lineRule="auto"/>
              <w:contextualSpacing/>
              <w:rPr>
                <w:rFonts w:ascii="Calibri" w:eastAsia="Calibri" w:hAnsi="Calibri" w:cs="Calibri"/>
                <w:b/>
                <w:bCs/>
                <w:color w:val="000000" w:themeColor="text1"/>
                <w:sz w:val="20"/>
                <w:szCs w:val="20"/>
                <w:lang w:val="sr-Latn-ME"/>
              </w:rPr>
            </w:pPr>
            <w:r w:rsidRPr="006C4CC6">
              <w:rPr>
                <w:rFonts w:ascii="Calibri" w:eastAsia="Calibri" w:hAnsi="Calibri" w:cs="Calibri"/>
                <w:b/>
                <w:bCs/>
                <w:color w:val="000000" w:themeColor="text1"/>
                <w:sz w:val="20"/>
                <w:szCs w:val="20"/>
                <w:lang w:val="sr-Latn-ME"/>
              </w:rPr>
              <w:t>2.1.2. Nastavak aktivnosti na izgradnji ski centra „Žarski“ Mojkovac</w:t>
            </w:r>
          </w:p>
          <w:p w14:paraId="4844A278" w14:textId="77777777" w:rsidR="00ED550D" w:rsidRPr="006C4CC6" w:rsidRDefault="00ED550D" w:rsidP="003D1914">
            <w:pPr>
              <w:spacing w:after="200" w:line="276" w:lineRule="auto"/>
              <w:contextualSpacing/>
              <w:rPr>
                <w:rFonts w:ascii="Calibri" w:eastAsia="Calibri" w:hAnsi="Calibri" w:cs="Calibri"/>
                <w:b/>
                <w:bCs/>
                <w:color w:val="000000" w:themeColor="text1"/>
                <w:sz w:val="20"/>
                <w:szCs w:val="20"/>
                <w:lang w:val="sr-Latn-ME"/>
              </w:rPr>
            </w:pPr>
          </w:p>
          <w:p w14:paraId="0C19A9F7" w14:textId="77777777" w:rsidR="003D1914" w:rsidRPr="006C4CC6" w:rsidRDefault="003D1914" w:rsidP="003D1914">
            <w:pPr>
              <w:spacing w:line="276" w:lineRule="auto"/>
              <w:rPr>
                <w:rFonts w:eastAsiaTheme="minorEastAsia" w:cstheme="minorHAnsi"/>
                <w:b/>
                <w:color w:val="000000" w:themeColor="text1"/>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4F9A3070" w14:textId="77777777" w:rsidR="003D1914" w:rsidRPr="00157C17" w:rsidRDefault="003D1914" w:rsidP="003D1914">
            <w:pPr>
              <w:spacing w:line="276" w:lineRule="auto"/>
              <w:jc w:val="center"/>
              <w:rPr>
                <w:rFonts w:eastAsia="Calibri" w:cstheme="minorHAnsi"/>
                <w:b/>
                <w:bCs/>
                <w:color w:val="000000" w:themeColor="text1"/>
                <w:sz w:val="20"/>
                <w:szCs w:val="20"/>
                <w:lang w:val="en-GB"/>
              </w:rPr>
            </w:pPr>
            <w:r w:rsidRPr="00157C17">
              <w:rPr>
                <w:rFonts w:eastAsia="Calibri" w:cstheme="minorHAnsi"/>
                <w:b/>
                <w:bCs/>
                <w:color w:val="000000" w:themeColor="text1"/>
                <w:sz w:val="20"/>
                <w:szCs w:val="20"/>
                <w:lang w:val="en-GB"/>
              </w:rPr>
              <w:t>Broj aktivnosti koje su realizovane u pravcu stavljanja u funkciju ski centra „</w:t>
            </w:r>
            <w:proofErr w:type="gramStart"/>
            <w:r w:rsidRPr="00157C17">
              <w:rPr>
                <w:rFonts w:eastAsia="Calibri" w:cstheme="minorHAnsi"/>
                <w:b/>
                <w:bCs/>
                <w:color w:val="000000" w:themeColor="text1"/>
                <w:sz w:val="20"/>
                <w:szCs w:val="20"/>
                <w:lang w:val="en-GB"/>
              </w:rPr>
              <w:t>Žarski“</w:t>
            </w:r>
            <w:proofErr w:type="gramEnd"/>
          </w:p>
          <w:p w14:paraId="3541CEBF" w14:textId="3006A620" w:rsidR="00BC311D" w:rsidRPr="00157C17" w:rsidRDefault="008555A8" w:rsidP="008555A8">
            <w:pPr>
              <w:spacing w:line="276" w:lineRule="auto"/>
              <w:jc w:val="center"/>
              <w:rPr>
                <w:rFonts w:eastAsiaTheme="minorEastAsia" w:cstheme="minorHAnsi"/>
                <w:b/>
                <w:color w:val="000000" w:themeColor="text1"/>
                <w:sz w:val="20"/>
                <w:szCs w:val="20"/>
                <w:lang w:val="en-GB"/>
              </w:rPr>
            </w:pPr>
            <w:r>
              <w:rPr>
                <w:rFonts w:eastAsiaTheme="minorEastAsia" w:cstheme="minorHAnsi"/>
                <w:b/>
                <w:color w:val="000000" w:themeColor="text1"/>
                <w:sz w:val="20"/>
                <w:szCs w:val="20"/>
                <w:lang w:val="en-GB"/>
              </w:rPr>
              <w:t>2</w:t>
            </w:r>
          </w:p>
        </w:tc>
        <w:tc>
          <w:tcPr>
            <w:tcW w:w="1632" w:type="dxa"/>
            <w:gridSpan w:val="2"/>
            <w:tcBorders>
              <w:top w:val="dashed" w:sz="4" w:space="0" w:color="000000"/>
              <w:left w:val="dashed" w:sz="4" w:space="0" w:color="000000"/>
              <w:bottom w:val="dashed" w:sz="4" w:space="0" w:color="000000"/>
              <w:right w:val="dashed" w:sz="4" w:space="0" w:color="000000"/>
            </w:tcBorders>
          </w:tcPr>
          <w:p w14:paraId="13170917" w14:textId="03F7719E" w:rsidR="003C518B" w:rsidRDefault="003C518B" w:rsidP="003C518B">
            <w:pPr>
              <w:spacing w:line="276" w:lineRule="auto"/>
              <w:jc w:val="center"/>
              <w:rPr>
                <w:rFonts w:ascii="Calibri" w:eastAsia="Calibri" w:hAnsi="Calibri" w:cs="Calibri"/>
                <w:bCs/>
                <w:color w:val="000000" w:themeColor="text1"/>
                <w:sz w:val="20"/>
                <w:szCs w:val="20"/>
                <w:lang w:val="sr-Latn-CS"/>
              </w:rPr>
            </w:pPr>
            <w:r w:rsidRPr="003C518B">
              <w:rPr>
                <w:rFonts w:ascii="Calibri" w:eastAsia="Calibri" w:hAnsi="Calibri" w:cs="Calibri"/>
                <w:bCs/>
                <w:color w:val="000000" w:themeColor="text1"/>
                <w:sz w:val="20"/>
                <w:szCs w:val="20"/>
                <w:lang w:val="en-GB"/>
              </w:rPr>
              <w:t xml:space="preserve">Glavni nosilac: </w:t>
            </w:r>
            <w:r w:rsidR="003D1914" w:rsidRPr="002341C5">
              <w:rPr>
                <w:rFonts w:ascii="Calibri" w:eastAsia="Calibri" w:hAnsi="Calibri" w:cs="Calibri"/>
                <w:bCs/>
                <w:color w:val="000000" w:themeColor="text1"/>
                <w:sz w:val="20"/>
                <w:szCs w:val="20"/>
                <w:lang w:val="sr-Latn-CS"/>
              </w:rPr>
              <w:t>MT</w:t>
            </w:r>
          </w:p>
          <w:p w14:paraId="38A09817" w14:textId="76DBAD3F" w:rsidR="003C518B" w:rsidRDefault="003C518B" w:rsidP="003C518B">
            <w:pPr>
              <w:spacing w:line="276" w:lineRule="auto"/>
              <w:jc w:val="center"/>
              <w:rPr>
                <w:rFonts w:ascii="Calibri" w:eastAsia="Calibri" w:hAnsi="Calibri" w:cs="Calibri"/>
                <w:bCs/>
                <w:color w:val="000000" w:themeColor="text1"/>
                <w:sz w:val="20"/>
                <w:szCs w:val="20"/>
                <w:lang w:val="sr-Latn-CS"/>
              </w:rPr>
            </w:pPr>
            <w:r>
              <w:rPr>
                <w:rFonts w:ascii="Calibri" w:eastAsia="Calibri" w:hAnsi="Calibri" w:cs="Calibri"/>
                <w:bCs/>
                <w:color w:val="000000" w:themeColor="text1"/>
                <w:sz w:val="20"/>
                <w:szCs w:val="20"/>
                <w:lang w:val="sr-Latn-CS"/>
              </w:rPr>
              <w:t>Partneri:</w:t>
            </w:r>
          </w:p>
          <w:p w14:paraId="38A54E8E" w14:textId="2ADC5A3D" w:rsidR="003D1914" w:rsidRPr="002341C5" w:rsidRDefault="00976660" w:rsidP="003C518B">
            <w:pPr>
              <w:spacing w:line="276" w:lineRule="auto"/>
              <w:jc w:val="center"/>
              <w:rPr>
                <w:rFonts w:eastAsiaTheme="minorEastAsia" w:cstheme="minorHAnsi"/>
                <w:b/>
                <w:color w:val="000000" w:themeColor="text1"/>
                <w:sz w:val="20"/>
                <w:szCs w:val="20"/>
                <w:lang w:val="en-GB"/>
              </w:rPr>
            </w:pPr>
            <w:r w:rsidRPr="00976660">
              <w:rPr>
                <w:rFonts w:ascii="Calibri" w:eastAsia="Calibri" w:hAnsi="Calibri" w:cs="Calibri"/>
                <w:bCs/>
                <w:color w:val="000000" w:themeColor="text1"/>
                <w:sz w:val="20"/>
                <w:szCs w:val="20"/>
                <w:lang w:val="en-GB"/>
              </w:rPr>
              <w:t xml:space="preserve">  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38C3654B" w14:textId="373E74F9" w:rsidR="003D1914" w:rsidRPr="002341C5" w:rsidRDefault="003D1914" w:rsidP="003D1914">
            <w:pPr>
              <w:spacing w:line="276" w:lineRule="auto"/>
              <w:jc w:val="center"/>
              <w:rPr>
                <w:rFonts w:eastAsiaTheme="minorEastAsia" w:cstheme="minorHAnsi"/>
                <w:color w:val="000000" w:themeColor="text1"/>
                <w:sz w:val="20"/>
                <w:szCs w:val="20"/>
                <w:lang w:val="en-GB"/>
              </w:rPr>
            </w:pPr>
            <w:r w:rsidRPr="002341C5">
              <w:rPr>
                <w:rFonts w:eastAsiaTheme="minorEastAsia" w:cstheme="minorHAnsi"/>
                <w:color w:val="000000" w:themeColor="text1"/>
                <w:sz w:val="20"/>
                <w:szCs w:val="20"/>
                <w:lang w:val="en-GB"/>
              </w:rPr>
              <w:t>I Q 202</w:t>
            </w:r>
            <w:r w:rsidR="00610516">
              <w:rPr>
                <w:rFonts w:eastAsiaTheme="minorEastAsia" w:cstheme="minorHAnsi"/>
                <w:color w:val="000000" w:themeColor="text1"/>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tcPr>
          <w:p w14:paraId="3B11C191" w14:textId="6BF46488" w:rsidR="003D1914" w:rsidRPr="002341C5" w:rsidRDefault="003D1914" w:rsidP="003D1914">
            <w:pPr>
              <w:spacing w:line="276" w:lineRule="auto"/>
              <w:jc w:val="center"/>
              <w:rPr>
                <w:rFonts w:eastAsiaTheme="minorEastAsia" w:cstheme="minorHAnsi"/>
                <w:color w:val="000000" w:themeColor="text1"/>
                <w:sz w:val="20"/>
                <w:szCs w:val="20"/>
                <w:lang w:val="en-GB"/>
              </w:rPr>
            </w:pPr>
            <w:r w:rsidRPr="002341C5">
              <w:rPr>
                <w:rFonts w:eastAsiaTheme="minorEastAsia" w:cstheme="minorHAnsi"/>
                <w:color w:val="000000" w:themeColor="text1"/>
                <w:sz w:val="20"/>
                <w:szCs w:val="20"/>
                <w:lang w:val="en-GB"/>
              </w:rPr>
              <w:t>IV Q 202</w:t>
            </w:r>
            <w:r w:rsidR="00610516">
              <w:rPr>
                <w:rFonts w:eastAsiaTheme="minorEastAsia" w:cstheme="minorHAnsi"/>
                <w:color w:val="000000" w:themeColor="text1"/>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33BB0EB" w14:textId="1FAE9BC2" w:rsidR="00AC3F8E" w:rsidRPr="002341C5" w:rsidRDefault="00AC3F8E" w:rsidP="00AC3F8E">
            <w:pPr>
              <w:spacing w:line="276" w:lineRule="auto"/>
              <w:jc w:val="center"/>
              <w:rPr>
                <w:rFonts w:eastAsiaTheme="minorEastAsia" w:cstheme="minorHAnsi"/>
                <w:b/>
                <w:color w:val="000000" w:themeColor="text1"/>
                <w:sz w:val="20"/>
                <w:szCs w:val="20"/>
                <w:highlight w:val="yellow"/>
                <w:lang w:val="en-GB"/>
              </w:rPr>
            </w:pPr>
            <w:r w:rsidRPr="007E432E">
              <w:rPr>
                <w:rFonts w:eastAsiaTheme="minorEastAsia" w:cstheme="minorHAnsi"/>
                <w:b/>
                <w:sz w:val="20"/>
                <w:szCs w:val="20"/>
                <w:highlight w:val="yellow"/>
                <w:lang w:val="en-GB"/>
              </w:rPr>
              <w:t>Realizovano</w:t>
            </w:r>
          </w:p>
        </w:tc>
        <w:tc>
          <w:tcPr>
            <w:tcW w:w="1701" w:type="dxa"/>
            <w:tcBorders>
              <w:top w:val="dashed" w:sz="4" w:space="0" w:color="000000"/>
              <w:left w:val="dashed" w:sz="4" w:space="0" w:color="000000"/>
              <w:bottom w:val="dashed" w:sz="4" w:space="0" w:color="000000"/>
              <w:right w:val="dashed" w:sz="4" w:space="0" w:color="000000"/>
            </w:tcBorders>
          </w:tcPr>
          <w:p w14:paraId="1AFA40AA" w14:textId="77777777" w:rsidR="00E936A1" w:rsidRDefault="00E936A1" w:rsidP="00E936A1">
            <w:pPr>
              <w:spacing w:after="0" w:line="240" w:lineRule="auto"/>
              <w:rPr>
                <w:rFonts w:eastAsiaTheme="minorEastAsia" w:cstheme="minorHAnsi"/>
                <w:bCs/>
                <w:color w:val="000000" w:themeColor="text1"/>
                <w:sz w:val="20"/>
                <w:szCs w:val="20"/>
                <w:lang w:val="sr-Latn-ME"/>
              </w:rPr>
            </w:pPr>
          </w:p>
          <w:p w14:paraId="52390A26" w14:textId="77777777" w:rsidR="00E936A1" w:rsidRDefault="00E936A1" w:rsidP="00E936A1">
            <w:pPr>
              <w:spacing w:after="0" w:line="240" w:lineRule="auto"/>
              <w:rPr>
                <w:rFonts w:eastAsiaTheme="minorEastAsia" w:cstheme="minorHAnsi"/>
                <w:bCs/>
                <w:color w:val="000000" w:themeColor="text1"/>
                <w:sz w:val="20"/>
                <w:szCs w:val="20"/>
                <w:lang w:val="sr-Latn-ME"/>
              </w:rPr>
            </w:pPr>
          </w:p>
          <w:p w14:paraId="54E52B23" w14:textId="77777777" w:rsidR="00E936A1" w:rsidRDefault="00E936A1" w:rsidP="00E936A1">
            <w:pPr>
              <w:spacing w:after="0" w:line="240" w:lineRule="auto"/>
              <w:rPr>
                <w:rFonts w:eastAsiaTheme="minorEastAsia" w:cstheme="minorHAnsi"/>
                <w:bCs/>
                <w:color w:val="000000" w:themeColor="text1"/>
                <w:sz w:val="20"/>
                <w:szCs w:val="20"/>
                <w:lang w:val="sr-Latn-ME"/>
              </w:rPr>
            </w:pPr>
          </w:p>
          <w:p w14:paraId="0CF59FA4" w14:textId="548C1A80" w:rsidR="00E936A1" w:rsidRDefault="00E936A1" w:rsidP="00E936A1">
            <w:pPr>
              <w:spacing w:after="0" w:line="240" w:lineRule="auto"/>
              <w:rPr>
                <w:rFonts w:eastAsiaTheme="minorEastAsia" w:cstheme="minorHAnsi"/>
                <w:bCs/>
                <w:color w:val="000000" w:themeColor="text1"/>
                <w:sz w:val="20"/>
                <w:szCs w:val="20"/>
                <w:lang w:val="sr-Latn-ME"/>
              </w:rPr>
            </w:pPr>
            <w:r>
              <w:rPr>
                <w:rFonts w:eastAsiaTheme="minorEastAsia" w:cstheme="minorHAnsi"/>
                <w:bCs/>
                <w:color w:val="000000" w:themeColor="text1"/>
                <w:sz w:val="20"/>
                <w:szCs w:val="20"/>
                <w:lang w:val="sr-Latn-ME"/>
              </w:rPr>
              <w:t xml:space="preserve">Tokom </w:t>
            </w:r>
            <w:r w:rsidR="00A76F69">
              <w:rPr>
                <w:rFonts w:eastAsiaTheme="minorEastAsia" w:cstheme="minorHAnsi"/>
                <w:bCs/>
                <w:color w:val="000000" w:themeColor="text1"/>
                <w:sz w:val="20"/>
                <w:szCs w:val="20"/>
                <w:lang w:val="sr-Latn-ME"/>
              </w:rPr>
              <w:t xml:space="preserve">2025. godine realizovano je: </w:t>
            </w:r>
          </w:p>
          <w:p w14:paraId="26EFEF46" w14:textId="77777777" w:rsidR="00E936A1" w:rsidRDefault="00E936A1" w:rsidP="00E936A1">
            <w:pPr>
              <w:spacing w:after="0" w:line="240" w:lineRule="auto"/>
              <w:rPr>
                <w:rFonts w:eastAsiaTheme="minorEastAsia" w:cstheme="minorHAnsi"/>
                <w:bCs/>
                <w:color w:val="000000" w:themeColor="text1"/>
                <w:sz w:val="20"/>
                <w:szCs w:val="20"/>
                <w:lang w:val="sr-Latn-ME"/>
              </w:rPr>
            </w:pPr>
          </w:p>
          <w:p w14:paraId="1375A9FB" w14:textId="1DE1710D" w:rsidR="00E936A1" w:rsidRPr="00E936A1" w:rsidRDefault="00A76F69" w:rsidP="00E936A1">
            <w:pPr>
              <w:spacing w:after="0" w:line="240" w:lineRule="auto"/>
              <w:rPr>
                <w:rFonts w:eastAsiaTheme="minorEastAsia" w:cstheme="minorHAnsi"/>
                <w:bCs/>
                <w:color w:val="000000" w:themeColor="text1"/>
                <w:sz w:val="20"/>
                <w:szCs w:val="20"/>
                <w:lang w:val="sr-Latn-ME"/>
              </w:rPr>
            </w:pPr>
            <w:r>
              <w:rPr>
                <w:rFonts w:eastAsiaTheme="minorEastAsia" w:cstheme="minorHAnsi"/>
                <w:bCs/>
                <w:color w:val="000000" w:themeColor="text1"/>
                <w:sz w:val="20"/>
                <w:szCs w:val="20"/>
                <w:lang w:val="sr-Latn-ME"/>
              </w:rPr>
              <w:t>-</w:t>
            </w:r>
            <w:r w:rsidR="00E936A1" w:rsidRPr="00E936A1">
              <w:rPr>
                <w:rFonts w:eastAsiaTheme="minorEastAsia" w:cstheme="minorHAnsi"/>
                <w:bCs/>
                <w:color w:val="000000" w:themeColor="text1"/>
                <w:sz w:val="20"/>
                <w:szCs w:val="20"/>
                <w:lang w:val="sr-Latn-ME"/>
              </w:rPr>
              <w:t>Trasa puta Vragodo-Vrioca-Žarski katun, poslednjih 500 m</w:t>
            </w:r>
          </w:p>
          <w:p w14:paraId="2406AB79" w14:textId="77777777" w:rsidR="00E936A1" w:rsidRPr="00E936A1" w:rsidRDefault="00E936A1" w:rsidP="00E936A1">
            <w:pPr>
              <w:spacing w:after="0" w:line="240" w:lineRule="auto"/>
              <w:rPr>
                <w:rFonts w:eastAsiaTheme="minorEastAsia" w:cstheme="minorHAnsi"/>
                <w:bCs/>
                <w:color w:val="000000" w:themeColor="text1"/>
                <w:sz w:val="20"/>
                <w:szCs w:val="20"/>
                <w:lang w:val="sr-Latn-ME"/>
              </w:rPr>
            </w:pPr>
          </w:p>
          <w:p w14:paraId="2EECF7A8" w14:textId="6CBABD50" w:rsidR="00E936A1" w:rsidRPr="00E936A1" w:rsidRDefault="00A76F69" w:rsidP="00E936A1">
            <w:pPr>
              <w:spacing w:after="0" w:line="240" w:lineRule="auto"/>
              <w:rPr>
                <w:rFonts w:eastAsiaTheme="minorEastAsia" w:cstheme="minorHAnsi"/>
                <w:bCs/>
                <w:color w:val="000000" w:themeColor="text1"/>
                <w:sz w:val="20"/>
                <w:szCs w:val="20"/>
                <w:lang w:val="sr-Latn-ME"/>
              </w:rPr>
            </w:pPr>
            <w:r>
              <w:rPr>
                <w:rFonts w:eastAsiaTheme="minorEastAsia" w:cstheme="minorHAnsi"/>
                <w:bCs/>
                <w:color w:val="000000" w:themeColor="text1"/>
                <w:sz w:val="20"/>
                <w:szCs w:val="20"/>
                <w:lang w:val="sr-Latn-ME"/>
              </w:rPr>
              <w:t>-</w:t>
            </w:r>
            <w:r w:rsidR="00E936A1" w:rsidRPr="00E936A1">
              <w:rPr>
                <w:rFonts w:eastAsiaTheme="minorEastAsia" w:cstheme="minorHAnsi"/>
                <w:bCs/>
                <w:color w:val="000000" w:themeColor="text1"/>
                <w:sz w:val="20"/>
                <w:szCs w:val="20"/>
                <w:lang w:val="sr-Latn-ME"/>
              </w:rPr>
              <w:t>Izgradnja privremenog ugostiteljskog objekta sa rentiranjem sportske opreme za potrebe ski centra „Žarski“ (objekat Bazne stanice)</w:t>
            </w:r>
          </w:p>
          <w:p w14:paraId="53E5B26F" w14:textId="77777777" w:rsidR="00E936A1" w:rsidRPr="00E936A1" w:rsidRDefault="00E936A1" w:rsidP="00E936A1">
            <w:pPr>
              <w:spacing w:after="0" w:line="240" w:lineRule="auto"/>
              <w:rPr>
                <w:rFonts w:eastAsiaTheme="minorEastAsia" w:cstheme="minorHAnsi"/>
                <w:bCs/>
                <w:color w:val="000000" w:themeColor="text1"/>
                <w:sz w:val="20"/>
                <w:szCs w:val="20"/>
                <w:lang w:val="sr-Latn-ME"/>
              </w:rPr>
            </w:pPr>
          </w:p>
          <w:p w14:paraId="3DD09CE7" w14:textId="31964916" w:rsidR="00121C22" w:rsidRPr="00E936A1" w:rsidRDefault="00A76F69" w:rsidP="00E936A1">
            <w:pPr>
              <w:spacing w:after="0" w:line="240" w:lineRule="auto"/>
              <w:rPr>
                <w:rFonts w:eastAsiaTheme="minorEastAsia" w:cstheme="minorHAnsi"/>
                <w:color w:val="000000" w:themeColor="text1"/>
                <w:sz w:val="20"/>
                <w:szCs w:val="20"/>
                <w:lang w:val="en-GB"/>
              </w:rPr>
            </w:pPr>
            <w:r>
              <w:rPr>
                <w:rFonts w:eastAsiaTheme="minorEastAsia" w:cstheme="minorHAnsi"/>
                <w:bCs/>
                <w:color w:val="000000" w:themeColor="text1"/>
                <w:sz w:val="20"/>
                <w:szCs w:val="20"/>
                <w:lang w:val="sr-Latn-ME"/>
              </w:rPr>
              <w:t>-</w:t>
            </w:r>
            <w:r w:rsidR="00E936A1" w:rsidRPr="00E936A1">
              <w:rPr>
                <w:rFonts w:eastAsiaTheme="minorEastAsia" w:cstheme="minorHAnsi"/>
                <w:bCs/>
                <w:color w:val="000000" w:themeColor="text1"/>
                <w:sz w:val="20"/>
                <w:szCs w:val="20"/>
                <w:lang w:val="sr-Latn-ME"/>
              </w:rPr>
              <w:t xml:space="preserve"> </w:t>
            </w:r>
            <w:r w:rsidR="005B5188">
              <w:rPr>
                <w:rFonts w:eastAsiaTheme="minorEastAsia" w:cstheme="minorHAnsi"/>
                <w:bCs/>
                <w:color w:val="000000" w:themeColor="text1"/>
                <w:sz w:val="20"/>
                <w:szCs w:val="20"/>
                <w:lang w:val="sr-Latn-ME"/>
              </w:rPr>
              <w:t>P</w:t>
            </w:r>
            <w:r w:rsidR="00E936A1" w:rsidRPr="00E936A1">
              <w:rPr>
                <w:rFonts w:eastAsiaTheme="minorEastAsia" w:cstheme="minorHAnsi"/>
                <w:bCs/>
                <w:color w:val="000000" w:themeColor="text1"/>
                <w:sz w:val="20"/>
                <w:szCs w:val="20"/>
                <w:lang w:val="sr-Latn-ME"/>
              </w:rPr>
              <w:t>laćanje drugih usluga</w:t>
            </w:r>
          </w:p>
        </w:tc>
        <w:tc>
          <w:tcPr>
            <w:tcW w:w="1276" w:type="dxa"/>
            <w:tcBorders>
              <w:top w:val="dashed" w:sz="4" w:space="0" w:color="000000"/>
              <w:left w:val="dashed" w:sz="4" w:space="0" w:color="000000"/>
              <w:bottom w:val="dashed" w:sz="4" w:space="0" w:color="000000"/>
              <w:right w:val="dashed" w:sz="4" w:space="0" w:color="000000"/>
            </w:tcBorders>
          </w:tcPr>
          <w:p w14:paraId="721A398A" w14:textId="77777777" w:rsidR="00610516" w:rsidRPr="00610516" w:rsidRDefault="00610516" w:rsidP="00610516">
            <w:pPr>
              <w:spacing w:line="276" w:lineRule="auto"/>
              <w:jc w:val="center"/>
              <w:rPr>
                <w:rFonts w:eastAsia="Calibri" w:cstheme="minorHAnsi"/>
                <w:bCs/>
                <w:color w:val="000000" w:themeColor="text1"/>
                <w:sz w:val="20"/>
                <w:szCs w:val="20"/>
                <w:lang w:val="sr-Latn-ME"/>
              </w:rPr>
            </w:pPr>
            <w:r w:rsidRPr="00610516">
              <w:rPr>
                <w:rFonts w:eastAsia="Calibri" w:cstheme="minorHAnsi"/>
                <w:bCs/>
                <w:color w:val="000000" w:themeColor="text1"/>
                <w:sz w:val="20"/>
                <w:szCs w:val="20"/>
                <w:lang w:val="sr-Latn-ME"/>
              </w:rPr>
              <w:lastRenderedPageBreak/>
              <w:t>1</w:t>
            </w:r>
            <w:r w:rsidRPr="00EA761D">
              <w:rPr>
                <w:rFonts w:eastAsia="Calibri" w:cstheme="minorHAnsi"/>
                <w:bCs/>
                <w:color w:val="000000" w:themeColor="text1"/>
                <w:sz w:val="20"/>
                <w:szCs w:val="20"/>
                <w:lang w:val="sr-Latn-ME"/>
              </w:rPr>
              <w:t>,945,001.00</w:t>
            </w:r>
            <w:r w:rsidRPr="00610516">
              <w:rPr>
                <w:rFonts w:eastAsia="Calibri" w:cstheme="minorHAnsi"/>
                <w:bCs/>
                <w:color w:val="000000" w:themeColor="text1"/>
                <w:sz w:val="20"/>
                <w:szCs w:val="20"/>
                <w:lang w:val="sr-Latn-ME"/>
              </w:rPr>
              <w:t xml:space="preserve"> €</w:t>
            </w:r>
          </w:p>
          <w:p w14:paraId="74599A0E" w14:textId="77777777" w:rsidR="003D1914" w:rsidRPr="002341C5" w:rsidRDefault="003D1914" w:rsidP="003D1914">
            <w:pPr>
              <w:spacing w:line="276" w:lineRule="auto"/>
              <w:jc w:val="center"/>
              <w:rPr>
                <w:rFonts w:eastAsiaTheme="minorEastAsia" w:cstheme="minorHAnsi"/>
                <w:b/>
                <w:color w:val="000000" w:themeColor="text1"/>
                <w:sz w:val="20"/>
                <w:szCs w:val="20"/>
                <w:lang w:val="en-GB"/>
              </w:rPr>
            </w:pPr>
            <w:r w:rsidRPr="002341C5">
              <w:rPr>
                <w:rFonts w:eastAsia="Calibri" w:cstheme="minorHAnsi"/>
                <w:bCs/>
                <w:color w:val="000000" w:themeColor="text1"/>
                <w:sz w:val="20"/>
                <w:szCs w:val="20"/>
                <w:lang w:val="en-GB"/>
              </w:rPr>
              <w:t>Kapitalni budžet</w:t>
            </w:r>
          </w:p>
          <w:p w14:paraId="2C77FE54" w14:textId="77777777" w:rsidR="003D1914" w:rsidRPr="002341C5" w:rsidRDefault="003D1914" w:rsidP="003D1914">
            <w:pPr>
              <w:spacing w:line="276" w:lineRule="auto"/>
              <w:jc w:val="center"/>
              <w:rPr>
                <w:rFonts w:eastAsiaTheme="minorEastAsia" w:cstheme="minorHAnsi"/>
                <w:b/>
                <w:color w:val="000000" w:themeColor="text1"/>
                <w:sz w:val="20"/>
                <w:szCs w:val="20"/>
                <w:lang w:val="en-GB"/>
              </w:rPr>
            </w:pPr>
          </w:p>
        </w:tc>
        <w:tc>
          <w:tcPr>
            <w:tcW w:w="1464" w:type="dxa"/>
            <w:tcBorders>
              <w:top w:val="dashed" w:sz="4" w:space="0" w:color="000000"/>
              <w:left w:val="dashed" w:sz="4" w:space="0" w:color="000000"/>
              <w:bottom w:val="dashed" w:sz="4" w:space="0" w:color="000000"/>
              <w:right w:val="dashed" w:sz="4" w:space="0" w:color="000000"/>
            </w:tcBorders>
          </w:tcPr>
          <w:p w14:paraId="261CBED8" w14:textId="77777777" w:rsidR="00A76F69" w:rsidRDefault="00A76F69" w:rsidP="00F71087">
            <w:pPr>
              <w:spacing w:line="276" w:lineRule="auto"/>
              <w:jc w:val="center"/>
              <w:rPr>
                <w:rFonts w:eastAsiaTheme="minorEastAsia" w:cstheme="minorHAnsi"/>
                <w:color w:val="000000" w:themeColor="text1"/>
                <w:sz w:val="20"/>
                <w:szCs w:val="20"/>
                <w:lang w:val="sr-Latn-CS"/>
              </w:rPr>
            </w:pPr>
          </w:p>
          <w:p w14:paraId="12B0E7CB" w14:textId="77777777" w:rsidR="00A76F69" w:rsidRDefault="00A76F69" w:rsidP="00F71087">
            <w:pPr>
              <w:spacing w:line="276" w:lineRule="auto"/>
              <w:jc w:val="center"/>
              <w:rPr>
                <w:rFonts w:eastAsiaTheme="minorEastAsia" w:cstheme="minorHAnsi"/>
                <w:b/>
                <w:color w:val="000000" w:themeColor="text1"/>
                <w:sz w:val="20"/>
                <w:szCs w:val="20"/>
                <w:lang w:val="sr-Latn-ME"/>
              </w:rPr>
            </w:pPr>
          </w:p>
          <w:p w14:paraId="12649E15" w14:textId="37877D01" w:rsidR="00353279" w:rsidRPr="00353279" w:rsidRDefault="00A76F69" w:rsidP="00A76F69">
            <w:pPr>
              <w:spacing w:line="276" w:lineRule="auto"/>
              <w:rPr>
                <w:rFonts w:eastAsiaTheme="minorEastAsia" w:cstheme="minorHAnsi"/>
                <w:color w:val="000000" w:themeColor="text1"/>
                <w:sz w:val="20"/>
                <w:szCs w:val="20"/>
                <w:lang w:val="sr-Latn-CS"/>
              </w:rPr>
            </w:pPr>
            <w:r>
              <w:rPr>
                <w:rFonts w:eastAsiaTheme="minorEastAsia" w:cstheme="minorHAnsi"/>
                <w:b/>
                <w:color w:val="000000" w:themeColor="text1"/>
                <w:sz w:val="20"/>
                <w:szCs w:val="20"/>
                <w:lang w:val="sr-Latn-ME"/>
              </w:rPr>
              <w:t xml:space="preserve">Ukupno: </w:t>
            </w:r>
            <w:r w:rsidR="00F71087" w:rsidRPr="00F71087">
              <w:rPr>
                <w:rFonts w:eastAsiaTheme="minorEastAsia" w:cstheme="minorHAnsi"/>
                <w:b/>
                <w:color w:val="000000" w:themeColor="text1"/>
                <w:sz w:val="20"/>
                <w:szCs w:val="20"/>
                <w:lang w:val="sr-Latn-ME"/>
              </w:rPr>
              <w:t xml:space="preserve">1,349,705.71 </w:t>
            </w:r>
            <w:r w:rsidR="00F71087" w:rsidRPr="00F71087">
              <w:rPr>
                <w:rFonts w:eastAsiaTheme="minorEastAsia" w:cstheme="minorHAnsi"/>
                <w:b/>
                <w:bCs/>
                <w:color w:val="000000" w:themeColor="text1"/>
                <w:sz w:val="20"/>
                <w:szCs w:val="20"/>
                <w:lang w:val="sr-Latn-ME"/>
              </w:rPr>
              <w:t>€</w:t>
            </w:r>
          </w:p>
          <w:p w14:paraId="39113CA2" w14:textId="77777777" w:rsidR="003D1914" w:rsidRPr="00016D6D" w:rsidRDefault="003D1914" w:rsidP="003D1914">
            <w:pPr>
              <w:spacing w:line="276" w:lineRule="auto"/>
              <w:jc w:val="center"/>
              <w:rPr>
                <w:rFonts w:eastAsiaTheme="minorEastAsia" w:cstheme="minorHAnsi"/>
                <w:color w:val="000000" w:themeColor="text1"/>
                <w:sz w:val="20"/>
                <w:szCs w:val="20"/>
                <w:lang w:val="sr-Latn-CS"/>
              </w:rPr>
            </w:pPr>
          </w:p>
          <w:p w14:paraId="5DBB16F0" w14:textId="77777777" w:rsidR="00E936A1" w:rsidRPr="005B5188" w:rsidRDefault="00E936A1" w:rsidP="00E936A1">
            <w:pPr>
              <w:spacing w:line="276" w:lineRule="auto"/>
              <w:jc w:val="center"/>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202.810,86 €</w:t>
            </w:r>
          </w:p>
          <w:p w14:paraId="6D6BCC1A" w14:textId="77777777" w:rsidR="00E936A1" w:rsidRPr="005B5188" w:rsidRDefault="00E936A1" w:rsidP="00E936A1">
            <w:pPr>
              <w:spacing w:line="276" w:lineRule="auto"/>
              <w:jc w:val="center"/>
              <w:rPr>
                <w:rFonts w:eastAsiaTheme="minorEastAsia" w:cstheme="minorHAnsi"/>
                <w:b/>
                <w:color w:val="000000" w:themeColor="text1"/>
                <w:sz w:val="20"/>
                <w:szCs w:val="20"/>
              </w:rPr>
            </w:pPr>
          </w:p>
          <w:p w14:paraId="5B81F642" w14:textId="77777777" w:rsidR="00E936A1" w:rsidRPr="005B5188" w:rsidRDefault="00E936A1" w:rsidP="00E936A1">
            <w:pPr>
              <w:spacing w:line="276" w:lineRule="auto"/>
              <w:jc w:val="center"/>
              <w:rPr>
                <w:rFonts w:eastAsiaTheme="minorEastAsia" w:cstheme="minorHAnsi"/>
                <w:b/>
                <w:color w:val="000000" w:themeColor="text1"/>
                <w:sz w:val="20"/>
                <w:szCs w:val="20"/>
              </w:rPr>
            </w:pPr>
          </w:p>
          <w:p w14:paraId="23D122B6" w14:textId="77777777" w:rsidR="00E936A1" w:rsidRPr="005B5188" w:rsidRDefault="00E936A1" w:rsidP="00E936A1">
            <w:pPr>
              <w:spacing w:line="276" w:lineRule="auto"/>
              <w:jc w:val="center"/>
              <w:rPr>
                <w:rFonts w:eastAsiaTheme="minorEastAsia" w:cstheme="minorHAnsi"/>
                <w:color w:val="000000" w:themeColor="text1"/>
                <w:sz w:val="20"/>
                <w:szCs w:val="20"/>
              </w:rPr>
            </w:pPr>
          </w:p>
          <w:p w14:paraId="292D66B4" w14:textId="77777777" w:rsidR="00E936A1" w:rsidRPr="005B5188" w:rsidRDefault="00E936A1" w:rsidP="00E936A1">
            <w:pPr>
              <w:spacing w:line="276" w:lineRule="auto"/>
              <w:jc w:val="center"/>
              <w:rPr>
                <w:rFonts w:eastAsiaTheme="minorEastAsia" w:cstheme="minorHAnsi"/>
                <w:color w:val="000000" w:themeColor="text1"/>
                <w:sz w:val="20"/>
                <w:szCs w:val="20"/>
              </w:rPr>
            </w:pPr>
          </w:p>
          <w:p w14:paraId="4DC9BEE9" w14:textId="77777777" w:rsidR="00E936A1" w:rsidRPr="005B5188" w:rsidRDefault="00E936A1" w:rsidP="00E936A1">
            <w:pPr>
              <w:spacing w:line="276" w:lineRule="auto"/>
              <w:jc w:val="center"/>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1.059.423,13 €</w:t>
            </w:r>
          </w:p>
          <w:p w14:paraId="4FADE156" w14:textId="77777777" w:rsidR="00E936A1" w:rsidRPr="005B5188" w:rsidRDefault="00E936A1" w:rsidP="00E936A1">
            <w:pPr>
              <w:spacing w:line="276" w:lineRule="auto"/>
              <w:jc w:val="center"/>
              <w:rPr>
                <w:rFonts w:eastAsiaTheme="minorEastAsia" w:cstheme="minorHAnsi"/>
                <w:bCs/>
                <w:color w:val="000000" w:themeColor="text1"/>
                <w:sz w:val="20"/>
                <w:szCs w:val="20"/>
                <w:lang w:val="sr-Latn-ME"/>
              </w:rPr>
            </w:pPr>
          </w:p>
          <w:p w14:paraId="5CAA8146" w14:textId="77777777" w:rsidR="00E936A1" w:rsidRPr="005B5188" w:rsidRDefault="00E936A1" w:rsidP="00E936A1">
            <w:pPr>
              <w:spacing w:line="276" w:lineRule="auto"/>
              <w:jc w:val="center"/>
              <w:rPr>
                <w:rFonts w:eastAsiaTheme="minorEastAsia" w:cstheme="minorHAnsi"/>
                <w:bCs/>
                <w:color w:val="000000" w:themeColor="text1"/>
                <w:sz w:val="20"/>
                <w:szCs w:val="20"/>
                <w:lang w:val="sr-Latn-ME"/>
              </w:rPr>
            </w:pPr>
          </w:p>
          <w:p w14:paraId="4E757D77" w14:textId="77777777" w:rsidR="00E936A1" w:rsidRPr="00E936A1" w:rsidRDefault="00E936A1" w:rsidP="005B5188">
            <w:pPr>
              <w:spacing w:line="276" w:lineRule="auto"/>
              <w:rPr>
                <w:rFonts w:eastAsiaTheme="minorEastAsia" w:cstheme="minorHAnsi"/>
                <w:i/>
                <w:color w:val="000000" w:themeColor="text1"/>
                <w:sz w:val="20"/>
                <w:szCs w:val="20"/>
                <w:lang w:val="sr-Latn-ME"/>
              </w:rPr>
            </w:pPr>
            <w:r w:rsidRPr="005B5188">
              <w:rPr>
                <w:rFonts w:eastAsiaTheme="minorEastAsia" w:cstheme="minorHAnsi"/>
                <w:color w:val="000000" w:themeColor="text1"/>
                <w:sz w:val="20"/>
                <w:szCs w:val="20"/>
                <w:lang w:val="sr-Latn-ME"/>
              </w:rPr>
              <w:t>87.471,</w:t>
            </w:r>
            <w:r w:rsidRPr="00E936A1">
              <w:rPr>
                <w:rFonts w:eastAsiaTheme="minorEastAsia" w:cstheme="minorHAnsi"/>
                <w:i/>
                <w:color w:val="000000" w:themeColor="text1"/>
                <w:sz w:val="20"/>
                <w:szCs w:val="20"/>
                <w:lang w:val="sr-Latn-ME"/>
              </w:rPr>
              <w:t>72 €</w:t>
            </w:r>
          </w:p>
          <w:p w14:paraId="654FE4BF" w14:textId="77777777" w:rsidR="003D1914" w:rsidRPr="00016D6D" w:rsidRDefault="003D1914" w:rsidP="003D1914">
            <w:pPr>
              <w:spacing w:line="276" w:lineRule="auto"/>
              <w:jc w:val="center"/>
              <w:rPr>
                <w:rFonts w:eastAsiaTheme="minorEastAsia" w:cstheme="minorHAnsi"/>
                <w:color w:val="000000" w:themeColor="text1"/>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450761AE" w14:textId="77777777" w:rsidR="004B4CD2" w:rsidRPr="004B4CD2" w:rsidRDefault="004B4CD2" w:rsidP="004B4CD2">
            <w:pPr>
              <w:spacing w:line="276" w:lineRule="auto"/>
              <w:rPr>
                <w:rFonts w:eastAsiaTheme="minorEastAsia" w:cstheme="minorHAnsi"/>
                <w:color w:val="000000" w:themeColor="text1"/>
                <w:sz w:val="20"/>
                <w:szCs w:val="20"/>
                <w:lang w:val="en-GB"/>
              </w:rPr>
            </w:pPr>
            <w:r w:rsidRPr="004B4CD2">
              <w:rPr>
                <w:rFonts w:eastAsiaTheme="minorEastAsia" w:cstheme="minorHAnsi"/>
                <w:color w:val="000000" w:themeColor="text1"/>
                <w:sz w:val="20"/>
                <w:szCs w:val="20"/>
                <w:lang w:val="en-GB"/>
              </w:rPr>
              <w:lastRenderedPageBreak/>
              <w:t>Projekat se realizuje kao višegodišnji projekat kroz Kapitalni budžet Crne Gore.</w:t>
            </w:r>
          </w:p>
          <w:p w14:paraId="473B3870" w14:textId="3D7E03D6" w:rsidR="00353279" w:rsidRPr="00353279" w:rsidRDefault="00353279" w:rsidP="00353279">
            <w:pPr>
              <w:spacing w:line="276" w:lineRule="auto"/>
              <w:rPr>
                <w:rFonts w:eastAsiaTheme="minorEastAsia" w:cstheme="minorHAnsi"/>
                <w:color w:val="000000" w:themeColor="text1"/>
                <w:sz w:val="20"/>
                <w:szCs w:val="20"/>
                <w:lang w:val="en-GB"/>
              </w:rPr>
            </w:pPr>
            <w:r w:rsidRPr="00353279">
              <w:rPr>
                <w:rFonts w:eastAsiaTheme="minorEastAsia" w:cstheme="minorHAnsi"/>
                <w:color w:val="000000" w:themeColor="text1"/>
                <w:sz w:val="20"/>
                <w:szCs w:val="20"/>
                <w:lang w:val="en-GB"/>
              </w:rPr>
              <w:t>U 202</w:t>
            </w:r>
            <w:r w:rsidR="00A76F69">
              <w:rPr>
                <w:rFonts w:eastAsiaTheme="minorEastAsia" w:cstheme="minorHAnsi"/>
                <w:color w:val="000000" w:themeColor="text1"/>
                <w:sz w:val="20"/>
                <w:szCs w:val="20"/>
                <w:lang w:val="en-GB"/>
              </w:rPr>
              <w:t>6</w:t>
            </w:r>
            <w:r w:rsidRPr="00353279">
              <w:rPr>
                <w:rFonts w:eastAsiaTheme="minorEastAsia" w:cstheme="minorHAnsi"/>
                <w:color w:val="000000" w:themeColor="text1"/>
                <w:sz w:val="20"/>
                <w:szCs w:val="20"/>
                <w:lang w:val="en-GB"/>
              </w:rPr>
              <w:t>. godini je planiran nastavak aktivnosti na ovom višegodišnjem projektu</w:t>
            </w:r>
          </w:p>
          <w:p w14:paraId="45F0ED90" w14:textId="7C2D5747" w:rsidR="00353279" w:rsidRDefault="00353279" w:rsidP="00353279">
            <w:pPr>
              <w:spacing w:line="276" w:lineRule="auto"/>
              <w:rPr>
                <w:rFonts w:eastAsiaTheme="minorEastAsia" w:cstheme="minorHAnsi"/>
                <w:color w:val="000000" w:themeColor="text1"/>
                <w:sz w:val="20"/>
                <w:szCs w:val="20"/>
                <w:lang w:val="en-GB"/>
              </w:rPr>
            </w:pPr>
            <w:r>
              <w:rPr>
                <w:rFonts w:eastAsiaTheme="minorEastAsia" w:cstheme="minorHAnsi"/>
                <w:color w:val="000000" w:themeColor="text1"/>
                <w:sz w:val="20"/>
                <w:szCs w:val="20"/>
                <w:lang w:val="sr-Latn-CS"/>
              </w:rPr>
              <w:lastRenderedPageBreak/>
              <w:t>U</w:t>
            </w:r>
            <w:r w:rsidRPr="00353279">
              <w:rPr>
                <w:rFonts w:eastAsiaTheme="minorEastAsia" w:cstheme="minorHAnsi"/>
                <w:color w:val="000000" w:themeColor="text1"/>
                <w:sz w:val="20"/>
                <w:szCs w:val="20"/>
                <w:lang w:val="sr-Latn-CS"/>
              </w:rPr>
              <w:t xml:space="preserve"> 202</w:t>
            </w:r>
            <w:r w:rsidR="00D741B3">
              <w:rPr>
                <w:rFonts w:eastAsiaTheme="minorEastAsia" w:cstheme="minorHAnsi"/>
                <w:color w:val="000000" w:themeColor="text1"/>
                <w:sz w:val="20"/>
                <w:szCs w:val="20"/>
                <w:lang w:val="sr-Latn-CS"/>
              </w:rPr>
              <w:t>6.</w:t>
            </w:r>
            <w:r>
              <w:rPr>
                <w:rFonts w:eastAsiaTheme="minorEastAsia" w:cstheme="minorHAnsi"/>
                <w:color w:val="000000" w:themeColor="text1"/>
                <w:sz w:val="20"/>
                <w:szCs w:val="20"/>
                <w:lang w:val="sr-Latn-CS"/>
              </w:rPr>
              <w:t xml:space="preserve"> planirano je ulaganje od</w:t>
            </w:r>
            <w:r w:rsidRPr="00353279">
              <w:rPr>
                <w:rFonts w:eastAsiaTheme="minorEastAsia" w:cstheme="minorHAnsi"/>
                <w:color w:val="000000" w:themeColor="text1"/>
                <w:sz w:val="20"/>
                <w:szCs w:val="20"/>
                <w:lang w:val="sr-Latn-CS"/>
              </w:rPr>
              <w:t xml:space="preserve"> 630.001,00 eura</w:t>
            </w:r>
          </w:p>
          <w:p w14:paraId="46D69517" w14:textId="77777777" w:rsidR="00353279" w:rsidRPr="00CC0C78" w:rsidRDefault="00353279" w:rsidP="004B4CD2">
            <w:pPr>
              <w:spacing w:line="276" w:lineRule="auto"/>
              <w:rPr>
                <w:rFonts w:eastAsiaTheme="minorEastAsia" w:cstheme="minorHAnsi"/>
                <w:color w:val="000000" w:themeColor="text1"/>
                <w:sz w:val="20"/>
                <w:szCs w:val="20"/>
                <w:lang w:val="en-GB"/>
              </w:rPr>
            </w:pPr>
          </w:p>
        </w:tc>
      </w:tr>
      <w:tr w:rsidR="003D1914" w:rsidRPr="00CC0C78" w14:paraId="5D8E7BAD" w14:textId="77777777" w:rsidTr="00656DD8">
        <w:trPr>
          <w:gridAfter w:val="1"/>
          <w:wAfter w:w="9" w:type="dxa"/>
          <w:trHeight w:val="2429"/>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0E4E6529" w14:textId="5E0DCBA9" w:rsidR="003D1914" w:rsidRPr="006C4CC6" w:rsidRDefault="003D1914" w:rsidP="003D1914">
            <w:pPr>
              <w:spacing w:line="276" w:lineRule="auto"/>
              <w:rPr>
                <w:rFonts w:eastAsiaTheme="minorEastAsia" w:cstheme="minorHAnsi"/>
                <w:b/>
                <w:color w:val="000000" w:themeColor="text1"/>
                <w:sz w:val="20"/>
                <w:szCs w:val="20"/>
                <w:lang w:val="en-GB"/>
              </w:rPr>
            </w:pPr>
            <w:r w:rsidRPr="006C4CC6">
              <w:rPr>
                <w:rFonts w:eastAsiaTheme="minorEastAsia" w:cstheme="minorHAnsi"/>
                <w:b/>
                <w:color w:val="000000" w:themeColor="text1"/>
                <w:sz w:val="20"/>
                <w:szCs w:val="20"/>
                <w:lang w:val="en-GB"/>
              </w:rPr>
              <w:lastRenderedPageBreak/>
              <w:t>2.1.3. Nastavak aktivnosti na izgradnji ski centra „</w:t>
            </w:r>
            <w:proofErr w:type="gramStart"/>
            <w:r w:rsidRPr="006C4CC6">
              <w:rPr>
                <w:rFonts w:eastAsiaTheme="minorEastAsia" w:cstheme="minorHAnsi"/>
                <w:b/>
                <w:color w:val="000000" w:themeColor="text1"/>
                <w:sz w:val="20"/>
                <w:szCs w:val="20"/>
                <w:lang w:val="en-GB"/>
              </w:rPr>
              <w:t>Cmiljača“</w:t>
            </w:r>
            <w:r w:rsidR="005E7182" w:rsidRPr="006C4CC6">
              <w:rPr>
                <w:rFonts w:eastAsiaTheme="minorEastAsia" w:cstheme="minorHAnsi"/>
                <w:b/>
                <w:color w:val="000000" w:themeColor="text1"/>
                <w:sz w:val="20"/>
                <w:szCs w:val="20"/>
                <w:lang w:val="en-GB"/>
              </w:rPr>
              <w:t xml:space="preserve"> </w:t>
            </w:r>
            <w:r w:rsidRPr="006C4CC6">
              <w:rPr>
                <w:rFonts w:eastAsiaTheme="minorEastAsia" w:cstheme="minorHAnsi"/>
                <w:b/>
                <w:color w:val="000000" w:themeColor="text1"/>
                <w:sz w:val="20"/>
                <w:szCs w:val="20"/>
                <w:lang w:val="en-GB"/>
              </w:rPr>
              <w:t>Bijelo</w:t>
            </w:r>
            <w:proofErr w:type="gramEnd"/>
            <w:r w:rsidR="005E7182" w:rsidRPr="006C4CC6">
              <w:rPr>
                <w:rFonts w:eastAsiaTheme="minorEastAsia" w:cstheme="minorHAnsi"/>
                <w:b/>
                <w:color w:val="000000" w:themeColor="text1"/>
                <w:sz w:val="20"/>
                <w:szCs w:val="20"/>
                <w:lang w:val="en-GB"/>
              </w:rPr>
              <w:t xml:space="preserve"> </w:t>
            </w:r>
            <w:r w:rsidRPr="006C4CC6">
              <w:rPr>
                <w:rFonts w:eastAsiaTheme="minorEastAsia" w:cstheme="minorHAnsi"/>
                <w:b/>
                <w:color w:val="000000" w:themeColor="text1"/>
                <w:sz w:val="20"/>
                <w:szCs w:val="20"/>
                <w:lang w:val="en-GB"/>
              </w:rPr>
              <w:t>Polje</w:t>
            </w:r>
          </w:p>
          <w:p w14:paraId="708B9D13" w14:textId="77777777" w:rsidR="003D1914" w:rsidRPr="006C4CC6" w:rsidRDefault="003D1914" w:rsidP="003D1914">
            <w:pPr>
              <w:spacing w:line="276" w:lineRule="auto"/>
              <w:rPr>
                <w:rFonts w:eastAsiaTheme="minorEastAsia" w:cstheme="minorHAnsi"/>
                <w:b/>
                <w:color w:val="000000" w:themeColor="text1"/>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3715D12C" w14:textId="77777777" w:rsidR="003D1914" w:rsidRPr="00157C17" w:rsidRDefault="003D1914" w:rsidP="003D1914">
            <w:pPr>
              <w:spacing w:after="200" w:line="276" w:lineRule="auto"/>
              <w:contextualSpacing/>
              <w:jc w:val="center"/>
              <w:rPr>
                <w:rFonts w:ascii="Calibri" w:eastAsia="Calibri" w:hAnsi="Calibri" w:cs="Calibri"/>
                <w:b/>
                <w:bCs/>
                <w:color w:val="000000" w:themeColor="text1"/>
                <w:sz w:val="20"/>
                <w:szCs w:val="20"/>
                <w:lang w:val="sr-Latn-RS"/>
              </w:rPr>
            </w:pPr>
            <w:r w:rsidRPr="00157C17">
              <w:rPr>
                <w:rFonts w:ascii="Calibri" w:eastAsia="Calibri" w:hAnsi="Calibri" w:cs="Calibri"/>
                <w:b/>
                <w:bCs/>
                <w:color w:val="000000" w:themeColor="text1"/>
                <w:sz w:val="20"/>
                <w:szCs w:val="20"/>
                <w:lang w:val="sr-Latn-RS"/>
              </w:rPr>
              <w:t xml:space="preserve">Broj aktivnosti koje su realizovane u pravcu stavljanja u funkciju ski centra „Cmiljača“ </w:t>
            </w:r>
          </w:p>
          <w:p w14:paraId="5B0654C8" w14:textId="77777777" w:rsidR="003D1914" w:rsidRDefault="003D1914" w:rsidP="00005D89">
            <w:pPr>
              <w:spacing w:line="276" w:lineRule="auto"/>
              <w:jc w:val="center"/>
              <w:rPr>
                <w:rFonts w:eastAsiaTheme="minorEastAsia" w:cstheme="minorHAnsi"/>
                <w:b/>
                <w:color w:val="FF0000"/>
                <w:sz w:val="20"/>
                <w:szCs w:val="20"/>
                <w:lang w:val="en-GB"/>
              </w:rPr>
            </w:pPr>
          </w:p>
          <w:p w14:paraId="27685A32" w14:textId="162D7B5E" w:rsidR="00857840" w:rsidRPr="00157C17" w:rsidRDefault="008555A8" w:rsidP="00005D89">
            <w:pPr>
              <w:spacing w:line="276" w:lineRule="auto"/>
              <w:jc w:val="center"/>
              <w:rPr>
                <w:rFonts w:eastAsiaTheme="minorEastAsia" w:cstheme="minorHAnsi"/>
                <w:b/>
                <w:color w:val="000000" w:themeColor="text1"/>
                <w:sz w:val="20"/>
                <w:szCs w:val="20"/>
                <w:lang w:val="en-GB"/>
              </w:rPr>
            </w:pPr>
            <w:r>
              <w:rPr>
                <w:rFonts w:eastAsiaTheme="minorEastAsia" w:cstheme="minorHAnsi"/>
                <w:b/>
                <w:color w:val="000000" w:themeColor="text1"/>
                <w:sz w:val="20"/>
                <w:szCs w:val="20"/>
                <w:lang w:val="en-GB"/>
              </w:rPr>
              <w:t>1</w:t>
            </w:r>
            <w:r w:rsidR="00857840">
              <w:rPr>
                <w:rFonts w:eastAsiaTheme="minorEastAsia" w:cstheme="minorHAnsi"/>
                <w:b/>
                <w:color w:val="000000" w:themeColor="text1"/>
                <w:sz w:val="20"/>
                <w:szCs w:val="20"/>
                <w:lang w:val="en-GB"/>
              </w:rPr>
              <w:t xml:space="preserve"> </w:t>
            </w:r>
          </w:p>
        </w:tc>
        <w:tc>
          <w:tcPr>
            <w:tcW w:w="1632" w:type="dxa"/>
            <w:gridSpan w:val="2"/>
            <w:tcBorders>
              <w:top w:val="dashed" w:sz="4" w:space="0" w:color="000000"/>
              <w:left w:val="dashed" w:sz="4" w:space="0" w:color="000000"/>
              <w:bottom w:val="dashed" w:sz="4" w:space="0" w:color="000000"/>
              <w:right w:val="dashed" w:sz="4" w:space="0" w:color="000000"/>
            </w:tcBorders>
          </w:tcPr>
          <w:p w14:paraId="31989FB1" w14:textId="77777777" w:rsidR="003C518B" w:rsidRDefault="003C518B" w:rsidP="003D1914">
            <w:pPr>
              <w:spacing w:line="276" w:lineRule="auto"/>
              <w:jc w:val="center"/>
              <w:rPr>
                <w:rFonts w:ascii="Calibri" w:eastAsia="Calibri" w:hAnsi="Calibri" w:cs="Calibri"/>
                <w:bCs/>
                <w:color w:val="000000" w:themeColor="text1"/>
                <w:sz w:val="20"/>
                <w:szCs w:val="20"/>
                <w:lang w:val="sr-Latn-CS"/>
              </w:rPr>
            </w:pPr>
            <w:r w:rsidRPr="003C518B">
              <w:rPr>
                <w:rFonts w:ascii="Calibri" w:eastAsia="Calibri" w:hAnsi="Calibri" w:cs="Calibri"/>
                <w:bCs/>
                <w:color w:val="000000" w:themeColor="text1"/>
                <w:sz w:val="20"/>
                <w:szCs w:val="20"/>
                <w:lang w:val="en-GB"/>
              </w:rPr>
              <w:t xml:space="preserve">Glavni nosilac: </w:t>
            </w:r>
            <w:r w:rsidR="00F85574">
              <w:rPr>
                <w:rFonts w:ascii="Calibri" w:eastAsia="Calibri" w:hAnsi="Calibri" w:cs="Calibri"/>
                <w:bCs/>
                <w:color w:val="000000" w:themeColor="text1"/>
                <w:sz w:val="20"/>
                <w:szCs w:val="20"/>
                <w:lang w:val="sr-Latn-CS"/>
              </w:rPr>
              <w:t>M</w:t>
            </w:r>
            <w:r w:rsidR="003D1914" w:rsidRPr="004B4CD2">
              <w:rPr>
                <w:rFonts w:ascii="Calibri" w:eastAsia="Calibri" w:hAnsi="Calibri" w:cs="Calibri"/>
                <w:bCs/>
                <w:color w:val="000000" w:themeColor="text1"/>
                <w:sz w:val="20"/>
                <w:szCs w:val="20"/>
                <w:lang w:val="sr-Latn-CS"/>
              </w:rPr>
              <w:t xml:space="preserve">T  </w:t>
            </w:r>
          </w:p>
          <w:p w14:paraId="1CD88F86" w14:textId="77777777" w:rsidR="003C518B" w:rsidRDefault="003C518B" w:rsidP="003D1914">
            <w:pPr>
              <w:spacing w:line="276" w:lineRule="auto"/>
              <w:jc w:val="center"/>
              <w:rPr>
                <w:rFonts w:ascii="Calibri" w:eastAsia="Calibri" w:hAnsi="Calibri" w:cs="Calibri"/>
                <w:bCs/>
                <w:color w:val="000000" w:themeColor="text1"/>
                <w:sz w:val="20"/>
                <w:szCs w:val="20"/>
                <w:lang w:val="sr-Latn-CS"/>
              </w:rPr>
            </w:pPr>
            <w:r>
              <w:rPr>
                <w:rFonts w:ascii="Calibri" w:eastAsia="Calibri" w:hAnsi="Calibri" w:cs="Calibri"/>
                <w:bCs/>
                <w:color w:val="000000" w:themeColor="text1"/>
                <w:sz w:val="20"/>
                <w:szCs w:val="20"/>
                <w:lang w:val="sr-Latn-CS"/>
              </w:rPr>
              <w:t xml:space="preserve">Partneri: </w:t>
            </w:r>
          </w:p>
          <w:p w14:paraId="6958F28C" w14:textId="78119EB4" w:rsidR="003D1914" w:rsidRPr="004B4CD2" w:rsidRDefault="00976660" w:rsidP="003D1914">
            <w:pPr>
              <w:spacing w:line="276" w:lineRule="auto"/>
              <w:jc w:val="center"/>
              <w:rPr>
                <w:rFonts w:eastAsiaTheme="minorEastAsia" w:cstheme="minorHAnsi"/>
                <w:b/>
                <w:color w:val="000000" w:themeColor="text1"/>
                <w:sz w:val="20"/>
                <w:szCs w:val="20"/>
                <w:lang w:val="en-GB"/>
              </w:rPr>
            </w:pPr>
            <w:r w:rsidRPr="00976660">
              <w:rPr>
                <w:rFonts w:ascii="Calibri" w:eastAsia="Calibri" w:hAnsi="Calibri" w:cs="Calibri"/>
                <w:bCs/>
                <w:color w:val="000000" w:themeColor="text1"/>
                <w:sz w:val="20"/>
                <w:szCs w:val="20"/>
                <w:lang w:val="en-GB"/>
              </w:rPr>
              <w:t xml:space="preserve">  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145DE284" w14:textId="06D5F919" w:rsidR="003D1914" w:rsidRPr="004B4CD2" w:rsidRDefault="003D1914" w:rsidP="003D1914">
            <w:pPr>
              <w:spacing w:line="276" w:lineRule="auto"/>
              <w:jc w:val="center"/>
              <w:rPr>
                <w:rFonts w:eastAsiaTheme="minorEastAsia" w:cstheme="minorHAnsi"/>
                <w:color w:val="000000" w:themeColor="text1"/>
                <w:sz w:val="20"/>
                <w:szCs w:val="20"/>
                <w:lang w:val="en-GB"/>
              </w:rPr>
            </w:pPr>
            <w:r w:rsidRPr="004B4CD2">
              <w:rPr>
                <w:rFonts w:eastAsiaTheme="minorEastAsia" w:cstheme="minorHAnsi"/>
                <w:color w:val="000000" w:themeColor="text1"/>
                <w:sz w:val="20"/>
                <w:szCs w:val="20"/>
                <w:lang w:val="en-GB"/>
              </w:rPr>
              <w:t>I Q 202</w:t>
            </w:r>
            <w:r w:rsidR="006C2C56">
              <w:rPr>
                <w:rFonts w:eastAsiaTheme="minorEastAsia" w:cstheme="minorHAnsi"/>
                <w:color w:val="000000" w:themeColor="text1"/>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tcPr>
          <w:p w14:paraId="70C7ACE1" w14:textId="7FCBBFE2" w:rsidR="003D1914" w:rsidRPr="004B4CD2" w:rsidRDefault="003D1914" w:rsidP="003D1914">
            <w:pPr>
              <w:spacing w:line="276" w:lineRule="auto"/>
              <w:jc w:val="center"/>
              <w:rPr>
                <w:rFonts w:eastAsiaTheme="minorEastAsia" w:cstheme="minorHAnsi"/>
                <w:color w:val="000000" w:themeColor="text1"/>
                <w:sz w:val="20"/>
                <w:szCs w:val="20"/>
                <w:lang w:val="en-GB"/>
              </w:rPr>
            </w:pPr>
            <w:r w:rsidRPr="004B4CD2">
              <w:rPr>
                <w:rFonts w:eastAsiaTheme="minorEastAsia" w:cstheme="minorHAnsi"/>
                <w:color w:val="000000" w:themeColor="text1"/>
                <w:sz w:val="20"/>
                <w:szCs w:val="20"/>
                <w:lang w:val="en-GB"/>
              </w:rPr>
              <w:t>IV Q 202</w:t>
            </w:r>
            <w:r w:rsidR="006C2C56">
              <w:rPr>
                <w:rFonts w:eastAsiaTheme="minorEastAsia" w:cstheme="minorHAnsi"/>
                <w:color w:val="000000" w:themeColor="text1"/>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FFFF00"/>
          </w:tcPr>
          <w:p w14:paraId="37402628" w14:textId="77777777" w:rsidR="003D1914" w:rsidRPr="004B4CD2" w:rsidRDefault="004B4CD2" w:rsidP="003D1914">
            <w:pPr>
              <w:spacing w:line="276" w:lineRule="auto"/>
              <w:jc w:val="center"/>
              <w:rPr>
                <w:rFonts w:eastAsiaTheme="minorEastAsia" w:cstheme="minorHAnsi"/>
                <w:color w:val="000000" w:themeColor="text1"/>
                <w:sz w:val="20"/>
                <w:szCs w:val="20"/>
                <w:lang w:val="en-GB"/>
              </w:rPr>
            </w:pPr>
            <w:r w:rsidRPr="004B4CD2">
              <w:rPr>
                <w:rFonts w:eastAsiaTheme="minorEastAsia" w:cstheme="minorHAnsi"/>
                <w:b/>
                <w:color w:val="000000" w:themeColor="text1"/>
                <w:sz w:val="20"/>
                <w:szCs w:val="20"/>
                <w:lang w:val="en-GB"/>
              </w:rPr>
              <w:t>Djelimično realizovano</w:t>
            </w:r>
          </w:p>
        </w:tc>
        <w:tc>
          <w:tcPr>
            <w:tcW w:w="1701" w:type="dxa"/>
            <w:tcBorders>
              <w:top w:val="dashed" w:sz="4" w:space="0" w:color="000000"/>
              <w:left w:val="dashed" w:sz="4" w:space="0" w:color="000000"/>
              <w:bottom w:val="dashed" w:sz="4" w:space="0" w:color="000000"/>
              <w:right w:val="dashed" w:sz="4" w:space="0" w:color="000000"/>
            </w:tcBorders>
          </w:tcPr>
          <w:p w14:paraId="3D8A188D" w14:textId="77777777" w:rsidR="00A76F69" w:rsidRDefault="00A76F69" w:rsidP="00A76F69">
            <w:pPr>
              <w:rPr>
                <w:rFonts w:eastAsiaTheme="minorEastAsia" w:cstheme="minorHAnsi"/>
                <w:sz w:val="20"/>
                <w:szCs w:val="20"/>
                <w:lang w:val="sr-Latn-CS"/>
              </w:rPr>
            </w:pPr>
          </w:p>
          <w:p w14:paraId="0CB01ABF" w14:textId="77777777" w:rsidR="00A76F69" w:rsidRPr="00A76F69" w:rsidRDefault="00A76F69" w:rsidP="00A76F69">
            <w:pPr>
              <w:rPr>
                <w:rFonts w:ascii="Calibri" w:eastAsia="Calibri" w:hAnsi="Calibri" w:cs="Calibri"/>
                <w:bCs/>
                <w:sz w:val="20"/>
                <w:szCs w:val="20"/>
                <w:lang w:val="sr-Latn-ME"/>
              </w:rPr>
            </w:pPr>
            <w:r w:rsidRPr="00A76F69">
              <w:rPr>
                <w:rFonts w:ascii="Calibri" w:eastAsia="Calibri" w:hAnsi="Calibri" w:cs="Calibri"/>
                <w:bCs/>
                <w:sz w:val="20"/>
                <w:szCs w:val="20"/>
                <w:lang w:val="sr-Latn-ME"/>
              </w:rPr>
              <w:t xml:space="preserve">Tokom 2025. godine realizovano je: </w:t>
            </w:r>
          </w:p>
          <w:p w14:paraId="57D13949" w14:textId="644EB0E9" w:rsidR="00A76F69" w:rsidRPr="00A76F69" w:rsidRDefault="00A76F69" w:rsidP="00A76F69">
            <w:pPr>
              <w:rPr>
                <w:rFonts w:eastAsiaTheme="minorEastAsia" w:cstheme="minorHAnsi"/>
                <w:bCs/>
                <w:sz w:val="20"/>
                <w:szCs w:val="20"/>
                <w:lang w:val="sr-Latn-ME"/>
              </w:rPr>
            </w:pPr>
            <w:r w:rsidRPr="00A76F69">
              <w:rPr>
                <w:rFonts w:ascii="Calibri" w:eastAsia="Calibri" w:hAnsi="Calibri" w:cs="Calibri"/>
                <w:bCs/>
                <w:sz w:val="20"/>
                <w:szCs w:val="20"/>
                <w:lang w:val="sr-Latn-ME"/>
              </w:rPr>
              <w:t xml:space="preserve"> </w:t>
            </w:r>
            <w:r w:rsidRPr="00A76F69">
              <w:rPr>
                <w:rFonts w:eastAsiaTheme="minorEastAsia" w:cstheme="minorHAnsi"/>
                <w:bCs/>
                <w:sz w:val="20"/>
                <w:szCs w:val="20"/>
                <w:lang w:val="sr-Latn-ME"/>
              </w:rPr>
              <w:t>Izgradnja dalekovoda od TS „Ribarevine“ 110/35 kV do TS „Cmiljača“ 35/10kV</w:t>
            </w:r>
          </w:p>
          <w:p w14:paraId="04DF32AA" w14:textId="73B37939" w:rsidR="00A76F69" w:rsidRDefault="005B5188" w:rsidP="00A76F69">
            <w:pPr>
              <w:spacing w:after="0" w:line="240" w:lineRule="auto"/>
              <w:rPr>
                <w:rFonts w:eastAsiaTheme="minorEastAsia" w:cstheme="minorHAnsi"/>
                <w:sz w:val="20"/>
                <w:szCs w:val="20"/>
                <w:lang w:val="sr-Latn-CS"/>
              </w:rPr>
            </w:pPr>
            <w:r>
              <w:rPr>
                <w:rFonts w:eastAsiaTheme="minorEastAsia" w:cstheme="minorHAnsi"/>
                <w:sz w:val="20"/>
                <w:szCs w:val="20"/>
                <w:lang w:val="sr-Latn-ME"/>
              </w:rPr>
              <w:t>P</w:t>
            </w:r>
            <w:r w:rsidR="00A76F69" w:rsidRPr="00A76F69">
              <w:rPr>
                <w:rFonts w:eastAsiaTheme="minorEastAsia" w:cstheme="minorHAnsi"/>
                <w:sz w:val="20"/>
                <w:szCs w:val="20"/>
                <w:lang w:val="sr-Latn-ME"/>
              </w:rPr>
              <w:t>laćanje drugih usluga</w:t>
            </w:r>
            <w:r w:rsidR="00A76F69" w:rsidRPr="00A76F69">
              <w:rPr>
                <w:rFonts w:eastAsiaTheme="minorEastAsia" w:cstheme="minorHAnsi"/>
                <w:sz w:val="20"/>
                <w:szCs w:val="20"/>
                <w:lang w:val="sr-Latn-CS"/>
              </w:rPr>
              <w:t xml:space="preserve"> </w:t>
            </w:r>
          </w:p>
          <w:p w14:paraId="0985C499" w14:textId="77777777" w:rsidR="00A76F69" w:rsidRDefault="00A76F69" w:rsidP="00A76F69">
            <w:pPr>
              <w:spacing w:after="0" w:line="240" w:lineRule="auto"/>
              <w:rPr>
                <w:rFonts w:eastAsiaTheme="minorEastAsia" w:cstheme="minorHAnsi"/>
                <w:color w:val="000000" w:themeColor="text1"/>
                <w:sz w:val="20"/>
                <w:szCs w:val="20"/>
                <w:lang w:val="sr-Latn-CS"/>
              </w:rPr>
            </w:pPr>
          </w:p>
          <w:p w14:paraId="409343DD" w14:textId="77777777" w:rsidR="005B5188" w:rsidRDefault="005B5188" w:rsidP="00A76F69">
            <w:pPr>
              <w:spacing w:after="0" w:line="240" w:lineRule="auto"/>
              <w:rPr>
                <w:rFonts w:eastAsiaTheme="minorEastAsia" w:cstheme="minorHAnsi"/>
                <w:color w:val="000000" w:themeColor="text1"/>
                <w:sz w:val="20"/>
                <w:szCs w:val="20"/>
                <w:lang w:val="sr-Latn-CS"/>
              </w:rPr>
            </w:pPr>
          </w:p>
          <w:p w14:paraId="3394D3DD" w14:textId="77777777" w:rsidR="005B5188" w:rsidRDefault="005B5188" w:rsidP="00A76F69">
            <w:pPr>
              <w:spacing w:after="0" w:line="240" w:lineRule="auto"/>
              <w:rPr>
                <w:rFonts w:eastAsiaTheme="minorEastAsia" w:cstheme="minorHAnsi"/>
                <w:color w:val="000000" w:themeColor="text1"/>
                <w:sz w:val="20"/>
                <w:szCs w:val="20"/>
                <w:lang w:val="sr-Latn-CS"/>
              </w:rPr>
            </w:pPr>
          </w:p>
          <w:p w14:paraId="17837F56" w14:textId="77777777" w:rsidR="005B5188" w:rsidRDefault="005B5188" w:rsidP="00A76F69">
            <w:pPr>
              <w:spacing w:after="0" w:line="240" w:lineRule="auto"/>
              <w:rPr>
                <w:rFonts w:eastAsiaTheme="minorEastAsia" w:cstheme="minorHAnsi"/>
                <w:color w:val="000000" w:themeColor="text1"/>
                <w:sz w:val="20"/>
                <w:szCs w:val="20"/>
                <w:lang w:val="sr-Latn-CS"/>
              </w:rPr>
            </w:pPr>
          </w:p>
          <w:p w14:paraId="102BE64E" w14:textId="77777777" w:rsidR="005B5188" w:rsidRDefault="005B5188" w:rsidP="00A76F69">
            <w:pPr>
              <w:spacing w:after="0" w:line="240" w:lineRule="auto"/>
              <w:rPr>
                <w:rFonts w:eastAsiaTheme="minorEastAsia" w:cstheme="minorHAnsi"/>
                <w:color w:val="000000" w:themeColor="text1"/>
                <w:sz w:val="20"/>
                <w:szCs w:val="20"/>
                <w:lang w:val="sr-Latn-CS"/>
              </w:rPr>
            </w:pPr>
          </w:p>
          <w:p w14:paraId="4994AC7D" w14:textId="77777777" w:rsidR="005B5188" w:rsidRDefault="005B5188" w:rsidP="00A76F69">
            <w:pPr>
              <w:spacing w:after="0" w:line="240" w:lineRule="auto"/>
              <w:rPr>
                <w:rFonts w:eastAsiaTheme="minorEastAsia" w:cstheme="minorHAnsi"/>
                <w:color w:val="000000" w:themeColor="text1"/>
                <w:sz w:val="20"/>
                <w:szCs w:val="20"/>
                <w:lang w:val="sr-Latn-CS"/>
              </w:rPr>
            </w:pPr>
          </w:p>
          <w:p w14:paraId="0402834E" w14:textId="77777777" w:rsidR="005B5188" w:rsidRDefault="005B5188" w:rsidP="00A76F69">
            <w:pPr>
              <w:spacing w:after="0" w:line="240" w:lineRule="auto"/>
              <w:rPr>
                <w:rFonts w:eastAsiaTheme="minorEastAsia" w:cstheme="minorHAnsi"/>
                <w:color w:val="000000" w:themeColor="text1"/>
                <w:sz w:val="20"/>
                <w:szCs w:val="20"/>
                <w:lang w:val="sr-Latn-CS"/>
              </w:rPr>
            </w:pPr>
          </w:p>
          <w:p w14:paraId="302AB5E7" w14:textId="67AA1C09" w:rsidR="005E7182" w:rsidRPr="00E936A1" w:rsidRDefault="005E7182" w:rsidP="00A76F69">
            <w:pPr>
              <w:spacing w:after="0" w:line="240" w:lineRule="auto"/>
              <w:rPr>
                <w:rFonts w:eastAsiaTheme="minorEastAsia" w:cstheme="minorHAnsi"/>
                <w:color w:val="000000" w:themeColor="text1"/>
                <w:sz w:val="20"/>
                <w:szCs w:val="20"/>
                <w:lang w:val="sr-Latn-CS"/>
              </w:rPr>
            </w:pPr>
            <w:r w:rsidRPr="00E936A1">
              <w:rPr>
                <w:rFonts w:eastAsiaTheme="minorEastAsia" w:cstheme="minorHAnsi"/>
                <w:color w:val="000000" w:themeColor="text1"/>
                <w:sz w:val="20"/>
                <w:szCs w:val="20"/>
                <w:lang w:val="sr-Latn-CS"/>
              </w:rPr>
              <w:lastRenderedPageBreak/>
              <w:t xml:space="preserve">Novi rok: </w:t>
            </w:r>
          </w:p>
          <w:p w14:paraId="5EF631C2" w14:textId="44E56A45" w:rsidR="003D1914" w:rsidRPr="00E936A1" w:rsidRDefault="00545BEB" w:rsidP="005E7182">
            <w:pPr>
              <w:spacing w:after="0" w:line="240" w:lineRule="auto"/>
              <w:rPr>
                <w:rFonts w:eastAsiaTheme="minorEastAsia" w:cstheme="minorHAnsi"/>
                <w:color w:val="000000" w:themeColor="text1"/>
                <w:sz w:val="20"/>
                <w:szCs w:val="20"/>
                <w:lang w:val="en-GB"/>
              </w:rPr>
            </w:pPr>
            <w:r w:rsidRPr="00E936A1">
              <w:rPr>
                <w:rFonts w:eastAsiaTheme="minorEastAsia" w:cstheme="minorHAnsi"/>
                <w:color w:val="000000" w:themeColor="text1"/>
                <w:sz w:val="20"/>
                <w:szCs w:val="20"/>
                <w:lang w:val="sr-Latn-CS"/>
              </w:rPr>
              <w:t>II Q 2026</w:t>
            </w:r>
            <w:r w:rsidR="007C7D71" w:rsidRPr="00E936A1">
              <w:rPr>
                <w:rFonts w:eastAsiaTheme="minorEastAsia" w:cstheme="minorHAnsi"/>
                <w:color w:val="000000" w:themeColor="text1"/>
                <w:sz w:val="20"/>
                <w:szCs w:val="20"/>
                <w:lang w:val="en-GB"/>
              </w:rPr>
              <w:t>.</w:t>
            </w:r>
          </w:p>
        </w:tc>
        <w:tc>
          <w:tcPr>
            <w:tcW w:w="1276" w:type="dxa"/>
            <w:tcBorders>
              <w:top w:val="dashed" w:sz="4" w:space="0" w:color="000000"/>
              <w:left w:val="dashed" w:sz="4" w:space="0" w:color="000000"/>
              <w:bottom w:val="dashed" w:sz="4" w:space="0" w:color="000000"/>
              <w:right w:val="dashed" w:sz="4" w:space="0" w:color="000000"/>
            </w:tcBorders>
          </w:tcPr>
          <w:p w14:paraId="25DFC7B4" w14:textId="77777777" w:rsidR="00571868" w:rsidRDefault="003D1914" w:rsidP="00571868">
            <w:pPr>
              <w:spacing w:line="276" w:lineRule="auto"/>
              <w:jc w:val="center"/>
              <w:rPr>
                <w:rFonts w:eastAsia="Calibri" w:cstheme="minorHAnsi"/>
                <w:bCs/>
                <w:color w:val="000000" w:themeColor="text1"/>
                <w:sz w:val="20"/>
                <w:szCs w:val="20"/>
                <w:lang w:val="en-GB"/>
              </w:rPr>
            </w:pPr>
            <w:r w:rsidRPr="004B4CD2">
              <w:rPr>
                <w:rFonts w:eastAsia="Calibri" w:cstheme="minorHAnsi"/>
                <w:bCs/>
                <w:color w:val="000000" w:themeColor="text1"/>
                <w:sz w:val="20"/>
                <w:szCs w:val="20"/>
                <w:lang w:val="en-GB"/>
              </w:rPr>
              <w:lastRenderedPageBreak/>
              <w:t>Kapitalni budžet</w:t>
            </w:r>
          </w:p>
          <w:p w14:paraId="4BD2FD0C" w14:textId="77777777" w:rsidR="006C2C56" w:rsidRPr="006C2C56" w:rsidRDefault="006C2C56" w:rsidP="006C2C56">
            <w:pPr>
              <w:spacing w:line="276" w:lineRule="auto"/>
              <w:jc w:val="center"/>
              <w:rPr>
                <w:rFonts w:eastAsia="Calibri" w:cstheme="minorHAnsi"/>
                <w:bCs/>
                <w:color w:val="000000" w:themeColor="text1"/>
                <w:sz w:val="20"/>
                <w:szCs w:val="20"/>
                <w:lang w:val="sr-Latn-ME"/>
              </w:rPr>
            </w:pPr>
            <w:r w:rsidRPr="006C2C56">
              <w:rPr>
                <w:rFonts w:eastAsia="Calibri" w:cstheme="minorHAnsi"/>
                <w:bCs/>
                <w:color w:val="000000" w:themeColor="text1"/>
                <w:sz w:val="20"/>
                <w:szCs w:val="20"/>
                <w:lang w:val="sr-Latn-ME"/>
              </w:rPr>
              <w:t>1,067,101.00 €</w:t>
            </w:r>
          </w:p>
          <w:p w14:paraId="4B8C457A" w14:textId="77777777" w:rsidR="003D1914" w:rsidRPr="004B4CD2" w:rsidRDefault="003D1914" w:rsidP="003D1914">
            <w:pPr>
              <w:spacing w:line="276" w:lineRule="auto"/>
              <w:jc w:val="center"/>
              <w:rPr>
                <w:rFonts w:eastAsiaTheme="minorEastAsia" w:cstheme="minorHAnsi"/>
                <w:b/>
                <w:color w:val="000000" w:themeColor="text1"/>
                <w:sz w:val="20"/>
                <w:szCs w:val="20"/>
                <w:lang w:val="en-GB"/>
              </w:rPr>
            </w:pPr>
          </w:p>
          <w:p w14:paraId="5F52491D" w14:textId="77777777" w:rsidR="003D1914" w:rsidRPr="004B4CD2" w:rsidRDefault="003D1914" w:rsidP="003D1914">
            <w:pPr>
              <w:spacing w:line="276" w:lineRule="auto"/>
              <w:rPr>
                <w:rFonts w:eastAsiaTheme="minorEastAsia" w:cstheme="minorHAnsi"/>
                <w:b/>
                <w:color w:val="000000" w:themeColor="text1"/>
                <w:sz w:val="20"/>
                <w:szCs w:val="20"/>
                <w:lang w:val="en-GB"/>
              </w:rPr>
            </w:pPr>
          </w:p>
        </w:tc>
        <w:tc>
          <w:tcPr>
            <w:tcW w:w="1464" w:type="dxa"/>
            <w:tcBorders>
              <w:top w:val="dashed" w:sz="4" w:space="0" w:color="000000"/>
              <w:left w:val="dashed" w:sz="4" w:space="0" w:color="000000"/>
              <w:bottom w:val="dashed" w:sz="4" w:space="0" w:color="000000"/>
              <w:right w:val="dashed" w:sz="4" w:space="0" w:color="000000"/>
            </w:tcBorders>
          </w:tcPr>
          <w:p w14:paraId="72CBB7AC" w14:textId="2800AF4C" w:rsidR="008744EF" w:rsidRDefault="003D1914" w:rsidP="00385E0C">
            <w:pPr>
              <w:spacing w:line="276" w:lineRule="auto"/>
              <w:rPr>
                <w:rFonts w:eastAsiaTheme="minorEastAsia" w:cstheme="minorHAnsi"/>
                <w:color w:val="000000" w:themeColor="text1"/>
                <w:sz w:val="20"/>
                <w:szCs w:val="20"/>
                <w:lang w:val="sr-Latn-CS"/>
              </w:rPr>
            </w:pPr>
            <w:r w:rsidRPr="00016D6D">
              <w:rPr>
                <w:rFonts w:eastAsiaTheme="minorEastAsia" w:cstheme="minorHAnsi"/>
                <w:color w:val="000000" w:themeColor="text1"/>
                <w:sz w:val="20"/>
                <w:szCs w:val="20"/>
                <w:lang w:val="sr-Latn-CS"/>
              </w:rPr>
              <w:t xml:space="preserve">Realizovano </w:t>
            </w:r>
            <w:r w:rsidR="00A76F69">
              <w:rPr>
                <w:rFonts w:eastAsiaTheme="minorEastAsia" w:cstheme="minorHAnsi"/>
                <w:color w:val="000000" w:themeColor="text1"/>
                <w:sz w:val="20"/>
                <w:szCs w:val="20"/>
                <w:lang w:val="sr-Latn-CS"/>
              </w:rPr>
              <w:t xml:space="preserve">ukupno </w:t>
            </w:r>
            <w:r w:rsidRPr="00016D6D">
              <w:rPr>
                <w:rFonts w:eastAsiaTheme="minorEastAsia" w:cstheme="minorHAnsi"/>
                <w:color w:val="000000" w:themeColor="text1"/>
                <w:sz w:val="20"/>
                <w:szCs w:val="20"/>
                <w:lang w:val="sr-Latn-CS"/>
              </w:rPr>
              <w:t>u 202</w:t>
            </w:r>
            <w:r w:rsidR="006C2C56">
              <w:rPr>
                <w:rFonts w:eastAsiaTheme="minorEastAsia" w:cstheme="minorHAnsi"/>
                <w:color w:val="000000" w:themeColor="text1"/>
                <w:sz w:val="20"/>
                <w:szCs w:val="20"/>
                <w:lang w:val="sr-Latn-CS"/>
              </w:rPr>
              <w:t>5</w:t>
            </w:r>
            <w:r w:rsidRPr="00016D6D">
              <w:rPr>
                <w:rFonts w:eastAsiaTheme="minorEastAsia" w:cstheme="minorHAnsi"/>
                <w:color w:val="000000" w:themeColor="text1"/>
                <w:sz w:val="20"/>
                <w:szCs w:val="20"/>
                <w:lang w:val="sr-Latn-CS"/>
              </w:rPr>
              <w:t xml:space="preserve">: </w:t>
            </w:r>
          </w:p>
          <w:p w14:paraId="0C522F08" w14:textId="431198EC" w:rsidR="00385E0C" w:rsidRPr="00385E0C" w:rsidRDefault="006C2C56" w:rsidP="00385E0C">
            <w:pPr>
              <w:spacing w:line="276" w:lineRule="auto"/>
              <w:rPr>
                <w:rFonts w:eastAsiaTheme="minorEastAsia" w:cstheme="minorHAnsi"/>
                <w:color w:val="000000" w:themeColor="text1"/>
                <w:sz w:val="20"/>
                <w:szCs w:val="20"/>
                <w:lang w:val="sr-Latn-CS"/>
              </w:rPr>
            </w:pPr>
            <w:r w:rsidRPr="006C2C56">
              <w:rPr>
                <w:rFonts w:eastAsiaTheme="minorEastAsia" w:cstheme="minorHAnsi"/>
                <w:b/>
                <w:color w:val="000000" w:themeColor="text1"/>
                <w:sz w:val="20"/>
                <w:szCs w:val="20"/>
                <w:lang w:val="sr-Latn-ME"/>
              </w:rPr>
              <w:t xml:space="preserve">646,900.99 </w:t>
            </w:r>
            <w:r w:rsidRPr="006C2C56">
              <w:rPr>
                <w:rFonts w:eastAsiaTheme="minorEastAsia" w:cstheme="minorHAnsi"/>
                <w:b/>
                <w:bCs/>
                <w:color w:val="000000" w:themeColor="text1"/>
                <w:sz w:val="20"/>
                <w:szCs w:val="20"/>
                <w:lang w:val="sr-Latn-ME"/>
              </w:rPr>
              <w:t>€</w:t>
            </w:r>
          </w:p>
          <w:p w14:paraId="47E30EF6" w14:textId="659DF36B" w:rsidR="003D1914" w:rsidRPr="00016D6D" w:rsidRDefault="005B5188" w:rsidP="003D1914">
            <w:pPr>
              <w:spacing w:line="276" w:lineRule="auto"/>
              <w:rPr>
                <w:rFonts w:eastAsiaTheme="minorEastAsia" w:cstheme="minorHAnsi"/>
                <w:color w:val="000000" w:themeColor="text1"/>
                <w:sz w:val="20"/>
                <w:szCs w:val="20"/>
                <w:lang w:val="sr-Latn-CS"/>
              </w:rPr>
            </w:pPr>
            <w:r>
              <w:rPr>
                <w:rFonts w:eastAsiaTheme="minorEastAsia" w:cstheme="minorHAnsi"/>
                <w:color w:val="000000" w:themeColor="text1"/>
                <w:sz w:val="20"/>
                <w:szCs w:val="20"/>
                <w:lang w:val="sr-Latn-CS"/>
              </w:rPr>
              <w:t>___________</w:t>
            </w:r>
          </w:p>
          <w:p w14:paraId="1D03F7C3" w14:textId="77777777" w:rsidR="00A76F69" w:rsidRPr="005B5188" w:rsidRDefault="00A76F69" w:rsidP="00A76F69">
            <w:pPr>
              <w:spacing w:line="276" w:lineRule="auto"/>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630.398,56 €</w:t>
            </w:r>
          </w:p>
          <w:p w14:paraId="3C44BA59" w14:textId="77777777" w:rsidR="00A76F69" w:rsidRPr="005B5188" w:rsidRDefault="00A76F69" w:rsidP="00A76F69">
            <w:pPr>
              <w:spacing w:line="276" w:lineRule="auto"/>
              <w:rPr>
                <w:rFonts w:eastAsiaTheme="minorEastAsia" w:cstheme="minorHAnsi"/>
                <w:bCs/>
                <w:color w:val="000000" w:themeColor="text1"/>
                <w:sz w:val="20"/>
                <w:szCs w:val="20"/>
                <w:lang w:val="sr-Latn-ME"/>
              </w:rPr>
            </w:pPr>
          </w:p>
          <w:p w14:paraId="33ADBF40" w14:textId="77777777" w:rsidR="00A76F69" w:rsidRPr="005B5188" w:rsidRDefault="00A76F69" w:rsidP="00A76F69">
            <w:pPr>
              <w:spacing w:line="276" w:lineRule="auto"/>
              <w:rPr>
                <w:rFonts w:eastAsiaTheme="minorEastAsia" w:cstheme="minorHAnsi"/>
                <w:bCs/>
                <w:color w:val="000000" w:themeColor="text1"/>
                <w:sz w:val="20"/>
                <w:szCs w:val="20"/>
                <w:lang w:val="sr-Latn-ME"/>
              </w:rPr>
            </w:pPr>
          </w:p>
          <w:p w14:paraId="31E82E8E" w14:textId="77777777" w:rsidR="00A76F69" w:rsidRPr="005B5188" w:rsidRDefault="00A76F69" w:rsidP="00A76F69">
            <w:pPr>
              <w:spacing w:line="276" w:lineRule="auto"/>
              <w:rPr>
                <w:rFonts w:eastAsiaTheme="minorEastAsia" w:cstheme="minorHAnsi"/>
                <w:bCs/>
                <w:color w:val="000000" w:themeColor="text1"/>
                <w:sz w:val="20"/>
                <w:szCs w:val="20"/>
                <w:lang w:val="sr-Latn-ME"/>
              </w:rPr>
            </w:pPr>
          </w:p>
          <w:p w14:paraId="334EB93B" w14:textId="77777777" w:rsidR="00A76F69" w:rsidRPr="005B5188" w:rsidRDefault="00A76F69" w:rsidP="00A76F69">
            <w:pPr>
              <w:spacing w:line="276" w:lineRule="auto"/>
              <w:rPr>
                <w:rFonts w:eastAsiaTheme="minorEastAsia" w:cstheme="minorHAnsi"/>
                <w:bCs/>
                <w:color w:val="000000" w:themeColor="text1"/>
                <w:sz w:val="20"/>
                <w:szCs w:val="20"/>
                <w:lang w:val="sr-Latn-ME"/>
              </w:rPr>
            </w:pPr>
            <w:r w:rsidRPr="005B5188">
              <w:rPr>
                <w:rFonts w:eastAsiaTheme="minorEastAsia" w:cstheme="minorHAnsi"/>
                <w:color w:val="000000" w:themeColor="text1"/>
                <w:sz w:val="20"/>
                <w:szCs w:val="20"/>
                <w:lang w:val="sr-Latn-ME"/>
              </w:rPr>
              <w:t>16.502,43 €</w:t>
            </w:r>
          </w:p>
          <w:p w14:paraId="6CC1D106" w14:textId="77777777" w:rsidR="003D1914" w:rsidRPr="00016D6D" w:rsidRDefault="003D1914" w:rsidP="00C96F5A">
            <w:pPr>
              <w:spacing w:line="276" w:lineRule="auto"/>
              <w:rPr>
                <w:rFonts w:eastAsiaTheme="minorEastAsia" w:cstheme="minorHAnsi"/>
                <w:color w:val="000000" w:themeColor="text1"/>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627CD554" w14:textId="77777777" w:rsidR="004B4CD2" w:rsidRPr="004B4CD2" w:rsidRDefault="004B4CD2" w:rsidP="004B4CD2">
            <w:pPr>
              <w:spacing w:line="276" w:lineRule="auto"/>
              <w:rPr>
                <w:rFonts w:eastAsiaTheme="minorEastAsia" w:cstheme="minorHAnsi"/>
                <w:sz w:val="20"/>
                <w:szCs w:val="20"/>
                <w:lang w:val="en-GB"/>
              </w:rPr>
            </w:pPr>
            <w:r w:rsidRPr="004B4CD2">
              <w:rPr>
                <w:rFonts w:eastAsiaTheme="minorEastAsia" w:cstheme="minorHAnsi"/>
                <w:sz w:val="20"/>
                <w:szCs w:val="20"/>
                <w:lang w:val="en-GB"/>
              </w:rPr>
              <w:t>Projekat se realizuje kao višegodišnji projekat kroz Kapitalni budžet Crne Gore.</w:t>
            </w:r>
          </w:p>
          <w:p w14:paraId="6A10E4FC" w14:textId="0BB69169" w:rsidR="003D1914" w:rsidRDefault="004B4CD2" w:rsidP="004B4CD2">
            <w:pPr>
              <w:spacing w:line="276" w:lineRule="auto"/>
              <w:rPr>
                <w:rFonts w:eastAsiaTheme="minorEastAsia" w:cstheme="minorHAnsi"/>
                <w:sz w:val="20"/>
                <w:szCs w:val="20"/>
                <w:lang w:val="en-GB"/>
              </w:rPr>
            </w:pPr>
            <w:r w:rsidRPr="004B4CD2">
              <w:rPr>
                <w:rFonts w:eastAsiaTheme="minorEastAsia" w:cstheme="minorHAnsi"/>
                <w:sz w:val="20"/>
                <w:szCs w:val="20"/>
                <w:lang w:val="en-GB"/>
              </w:rPr>
              <w:t>U 202</w:t>
            </w:r>
            <w:r w:rsidR="00D741B3">
              <w:rPr>
                <w:rFonts w:eastAsiaTheme="minorEastAsia" w:cstheme="minorHAnsi"/>
                <w:sz w:val="20"/>
                <w:szCs w:val="20"/>
                <w:lang w:val="en-GB"/>
              </w:rPr>
              <w:t>6</w:t>
            </w:r>
            <w:r w:rsidRPr="004B4CD2">
              <w:rPr>
                <w:rFonts w:eastAsiaTheme="minorEastAsia" w:cstheme="minorHAnsi"/>
                <w:sz w:val="20"/>
                <w:szCs w:val="20"/>
                <w:lang w:val="en-GB"/>
              </w:rPr>
              <w:t>. godini je planiran nastavak</w:t>
            </w:r>
            <w:r w:rsidR="00EA36AD" w:rsidRPr="00EA36AD">
              <w:rPr>
                <w:rFonts w:eastAsiaTheme="minorEastAsia" w:cstheme="minorHAnsi"/>
                <w:color w:val="000000" w:themeColor="text1"/>
                <w:sz w:val="20"/>
                <w:szCs w:val="20"/>
                <w:lang w:val="en-GB"/>
              </w:rPr>
              <w:t xml:space="preserve"> </w:t>
            </w:r>
            <w:r w:rsidR="00EA36AD" w:rsidRPr="00EA36AD">
              <w:rPr>
                <w:rFonts w:eastAsiaTheme="minorEastAsia" w:cstheme="minorHAnsi"/>
                <w:sz w:val="20"/>
                <w:szCs w:val="20"/>
                <w:lang w:val="en-GB"/>
              </w:rPr>
              <w:t>aktivnosti na ovom višegodišnjem projektu</w:t>
            </w:r>
          </w:p>
          <w:p w14:paraId="252D7FD9" w14:textId="727A3E2B" w:rsidR="00396F8C" w:rsidRPr="002E25CA" w:rsidRDefault="00396F8C" w:rsidP="004B4CD2">
            <w:pPr>
              <w:spacing w:line="276" w:lineRule="auto"/>
              <w:rPr>
                <w:rFonts w:eastAsiaTheme="minorEastAsia" w:cstheme="minorHAnsi"/>
                <w:sz w:val="20"/>
                <w:szCs w:val="20"/>
                <w:lang w:val="en-GB"/>
              </w:rPr>
            </w:pPr>
          </w:p>
        </w:tc>
      </w:tr>
      <w:tr w:rsidR="003D1914" w:rsidRPr="00CC0C78" w14:paraId="774259B5" w14:textId="77777777" w:rsidTr="00AC3F8E">
        <w:trPr>
          <w:gridAfter w:val="1"/>
          <w:wAfter w:w="9" w:type="dxa"/>
          <w:trHeight w:val="262"/>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3E2B7F81" w14:textId="77777777" w:rsidR="003D1914" w:rsidRPr="006C4CC6" w:rsidRDefault="003D1914" w:rsidP="003D1914">
            <w:pPr>
              <w:spacing w:after="200" w:line="276" w:lineRule="auto"/>
              <w:contextualSpacing/>
              <w:jc w:val="both"/>
              <w:rPr>
                <w:rFonts w:ascii="Calibri" w:eastAsia="Calibri" w:hAnsi="Calibri" w:cs="Calibri"/>
                <w:b/>
                <w:bCs/>
                <w:color w:val="000000" w:themeColor="text1"/>
                <w:sz w:val="20"/>
                <w:szCs w:val="20"/>
                <w:lang w:val="sr-Latn-ME"/>
              </w:rPr>
            </w:pPr>
            <w:bookmarkStart w:id="28" w:name="_Hlk227835005"/>
            <w:r w:rsidRPr="006C4CC6">
              <w:rPr>
                <w:rFonts w:ascii="Calibri" w:eastAsia="Calibri" w:hAnsi="Calibri" w:cs="Calibri"/>
                <w:b/>
                <w:bCs/>
                <w:color w:val="000000" w:themeColor="text1"/>
                <w:sz w:val="20"/>
                <w:szCs w:val="20"/>
                <w:lang w:val="sr-Latn-ME"/>
              </w:rPr>
              <w:t>2.1.4. Nastavak aktivnosti na izgradnji ski centra „Hajla-Štedim“ Rožaje</w:t>
            </w:r>
          </w:p>
          <w:p w14:paraId="25C741AB" w14:textId="77777777" w:rsidR="003D1914" w:rsidRPr="006C4CC6" w:rsidRDefault="003D1914" w:rsidP="003D1914">
            <w:pPr>
              <w:spacing w:line="276" w:lineRule="auto"/>
              <w:rPr>
                <w:rFonts w:eastAsiaTheme="minorEastAsia" w:cstheme="minorHAnsi"/>
                <w:b/>
                <w:color w:val="000000" w:themeColor="text1"/>
                <w:sz w:val="20"/>
                <w:szCs w:val="20"/>
                <w:lang w:val="en-GB"/>
              </w:rPr>
            </w:pPr>
          </w:p>
          <w:p w14:paraId="682F13BC" w14:textId="77777777" w:rsidR="003D1914" w:rsidRPr="006C4CC6" w:rsidRDefault="003D1914" w:rsidP="003D1914">
            <w:pPr>
              <w:spacing w:line="276" w:lineRule="auto"/>
              <w:rPr>
                <w:rFonts w:eastAsiaTheme="minorEastAsia" w:cstheme="minorHAnsi"/>
                <w:b/>
                <w:color w:val="000000" w:themeColor="text1"/>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71151299" w14:textId="77777777" w:rsidR="003D1914" w:rsidRDefault="003D1914" w:rsidP="003D1914">
            <w:pPr>
              <w:rPr>
                <w:rFonts w:eastAsia="Calibri" w:cstheme="minorHAnsi"/>
                <w:b/>
                <w:bCs/>
                <w:color w:val="000000" w:themeColor="text1"/>
                <w:sz w:val="20"/>
                <w:szCs w:val="20"/>
                <w:lang w:val="en-GB"/>
              </w:rPr>
            </w:pPr>
            <w:r w:rsidRPr="00157C17">
              <w:rPr>
                <w:rFonts w:eastAsia="Calibri" w:cstheme="minorHAnsi"/>
                <w:b/>
                <w:bCs/>
                <w:color w:val="000000" w:themeColor="text1"/>
                <w:sz w:val="20"/>
                <w:szCs w:val="20"/>
                <w:lang w:val="en-GB"/>
              </w:rPr>
              <w:t>Broj aktivnosti koje su realizovane u pravcu stavljanja u funkciju ski centra „Hajla-</w:t>
            </w:r>
            <w:proofErr w:type="gramStart"/>
            <w:r w:rsidRPr="00157C17">
              <w:rPr>
                <w:rFonts w:eastAsia="Calibri" w:cstheme="minorHAnsi"/>
                <w:b/>
                <w:bCs/>
                <w:color w:val="000000" w:themeColor="text1"/>
                <w:sz w:val="20"/>
                <w:szCs w:val="20"/>
                <w:lang w:val="en-GB"/>
              </w:rPr>
              <w:t>Štedim“</w:t>
            </w:r>
            <w:proofErr w:type="gramEnd"/>
          </w:p>
          <w:p w14:paraId="507768B9" w14:textId="3AC91189" w:rsidR="00F06E91" w:rsidRDefault="00F06E91" w:rsidP="003D1914">
            <w:pPr>
              <w:rPr>
                <w:rFonts w:eastAsia="Calibri" w:cstheme="minorHAnsi"/>
                <w:b/>
                <w:bCs/>
                <w:color w:val="000000" w:themeColor="text1"/>
                <w:sz w:val="20"/>
                <w:szCs w:val="20"/>
                <w:lang w:val="en-GB"/>
              </w:rPr>
            </w:pPr>
          </w:p>
          <w:p w14:paraId="4EB29923" w14:textId="013B6E44" w:rsidR="00403461" w:rsidRDefault="00B111C3" w:rsidP="003D1914">
            <w:pPr>
              <w:rPr>
                <w:rFonts w:eastAsia="Calibri" w:cstheme="minorHAnsi"/>
                <w:b/>
                <w:bCs/>
                <w:color w:val="000000" w:themeColor="text1"/>
                <w:sz w:val="20"/>
                <w:szCs w:val="20"/>
                <w:lang w:val="en-GB"/>
              </w:rPr>
            </w:pPr>
            <w:r>
              <w:rPr>
                <w:rFonts w:eastAsia="Calibri" w:cstheme="minorHAnsi"/>
                <w:b/>
                <w:bCs/>
                <w:color w:val="000000" w:themeColor="text1"/>
                <w:sz w:val="20"/>
                <w:szCs w:val="20"/>
                <w:lang w:val="en-GB"/>
              </w:rPr>
              <w:t xml:space="preserve">2 </w:t>
            </w:r>
            <w:r w:rsidR="005B7CC7">
              <w:rPr>
                <w:rFonts w:eastAsia="Calibri" w:cstheme="minorHAnsi"/>
                <w:b/>
                <w:bCs/>
                <w:color w:val="000000" w:themeColor="text1"/>
                <w:sz w:val="20"/>
                <w:szCs w:val="20"/>
                <w:lang w:val="en-GB"/>
              </w:rPr>
              <w:t>infrastrukturna projekta</w:t>
            </w:r>
          </w:p>
          <w:p w14:paraId="6001DD79" w14:textId="431AFC6E" w:rsidR="005B7CC7" w:rsidRDefault="005B7CC7" w:rsidP="003D1914">
            <w:pPr>
              <w:rPr>
                <w:rFonts w:eastAsia="Calibri" w:cstheme="minorHAnsi"/>
                <w:b/>
                <w:bCs/>
                <w:color w:val="000000" w:themeColor="text1"/>
                <w:sz w:val="20"/>
                <w:szCs w:val="20"/>
                <w:lang w:val="en-GB"/>
              </w:rPr>
            </w:pPr>
            <w:r>
              <w:rPr>
                <w:rFonts w:eastAsia="Calibri" w:cstheme="minorHAnsi"/>
                <w:b/>
                <w:bCs/>
                <w:color w:val="000000" w:themeColor="text1"/>
                <w:sz w:val="20"/>
                <w:szCs w:val="20"/>
                <w:lang w:val="en-GB"/>
              </w:rPr>
              <w:t>1 studija</w:t>
            </w:r>
          </w:p>
          <w:p w14:paraId="7D52E29F" w14:textId="6134ED20" w:rsidR="005B7CC7" w:rsidRDefault="005B7CC7" w:rsidP="003D1914">
            <w:pPr>
              <w:rPr>
                <w:rFonts w:eastAsia="Calibri" w:cstheme="minorHAnsi"/>
                <w:b/>
                <w:bCs/>
                <w:color w:val="000000" w:themeColor="text1"/>
                <w:sz w:val="20"/>
                <w:szCs w:val="20"/>
                <w:lang w:val="en-GB"/>
              </w:rPr>
            </w:pPr>
            <w:r>
              <w:rPr>
                <w:rFonts w:eastAsia="Calibri" w:cstheme="minorHAnsi"/>
                <w:b/>
                <w:bCs/>
                <w:color w:val="000000" w:themeColor="text1"/>
                <w:sz w:val="20"/>
                <w:szCs w:val="20"/>
                <w:lang w:val="en-GB"/>
              </w:rPr>
              <w:t xml:space="preserve">1 idejno rješenje </w:t>
            </w:r>
          </w:p>
          <w:p w14:paraId="2A64758E" w14:textId="6A59E830" w:rsidR="003D1914" w:rsidRPr="00157C17" w:rsidRDefault="003D1914" w:rsidP="0031161A">
            <w:pPr>
              <w:spacing w:line="276" w:lineRule="auto"/>
              <w:rPr>
                <w:rFonts w:eastAsiaTheme="minorEastAsia" w:cstheme="minorHAnsi"/>
                <w:b/>
                <w:color w:val="000000" w:themeColor="text1"/>
                <w:sz w:val="20"/>
                <w:szCs w:val="20"/>
                <w:lang w:val="en-GB"/>
              </w:rPr>
            </w:pPr>
          </w:p>
        </w:tc>
        <w:tc>
          <w:tcPr>
            <w:tcW w:w="1632" w:type="dxa"/>
            <w:gridSpan w:val="2"/>
            <w:tcBorders>
              <w:top w:val="dashed" w:sz="4" w:space="0" w:color="000000"/>
              <w:left w:val="dashed" w:sz="4" w:space="0" w:color="000000"/>
              <w:bottom w:val="dashed" w:sz="4" w:space="0" w:color="000000"/>
              <w:right w:val="dashed" w:sz="4" w:space="0" w:color="000000"/>
            </w:tcBorders>
          </w:tcPr>
          <w:p w14:paraId="451FDFEC" w14:textId="77777777" w:rsidR="003C518B" w:rsidRDefault="003C518B" w:rsidP="003D1914">
            <w:pPr>
              <w:spacing w:line="276" w:lineRule="auto"/>
              <w:jc w:val="center"/>
              <w:rPr>
                <w:rFonts w:ascii="Calibri" w:eastAsia="Calibri" w:hAnsi="Calibri" w:cs="Calibri"/>
                <w:bCs/>
                <w:color w:val="000000" w:themeColor="text1"/>
                <w:sz w:val="20"/>
                <w:szCs w:val="20"/>
                <w:lang w:val="sr-Latn-CS"/>
              </w:rPr>
            </w:pPr>
            <w:r w:rsidRPr="003C518B">
              <w:rPr>
                <w:rFonts w:ascii="Calibri" w:eastAsia="Calibri" w:hAnsi="Calibri" w:cs="Calibri"/>
                <w:bCs/>
                <w:color w:val="000000" w:themeColor="text1"/>
                <w:sz w:val="20"/>
                <w:szCs w:val="20"/>
                <w:lang w:val="en-GB"/>
              </w:rPr>
              <w:t xml:space="preserve">Glavni nosilac: </w:t>
            </w:r>
            <w:r w:rsidR="003D1914" w:rsidRPr="004B4CD2">
              <w:rPr>
                <w:rFonts w:ascii="Calibri" w:eastAsia="Calibri" w:hAnsi="Calibri" w:cs="Calibri"/>
                <w:bCs/>
                <w:color w:val="000000" w:themeColor="text1"/>
                <w:sz w:val="20"/>
                <w:szCs w:val="20"/>
                <w:lang w:val="sr-Latn-CS"/>
              </w:rPr>
              <w:t xml:space="preserve">MT  </w:t>
            </w:r>
          </w:p>
          <w:p w14:paraId="471733EA" w14:textId="77777777" w:rsidR="003C518B" w:rsidRDefault="003C518B" w:rsidP="003D1914">
            <w:pPr>
              <w:spacing w:line="276" w:lineRule="auto"/>
              <w:jc w:val="center"/>
              <w:rPr>
                <w:rFonts w:ascii="Calibri" w:eastAsia="Calibri" w:hAnsi="Calibri" w:cs="Calibri"/>
                <w:bCs/>
                <w:color w:val="000000" w:themeColor="text1"/>
                <w:sz w:val="20"/>
                <w:szCs w:val="20"/>
                <w:lang w:val="sr-Latn-CS"/>
              </w:rPr>
            </w:pPr>
            <w:r>
              <w:rPr>
                <w:rFonts w:ascii="Calibri" w:eastAsia="Calibri" w:hAnsi="Calibri" w:cs="Calibri"/>
                <w:bCs/>
                <w:color w:val="000000" w:themeColor="text1"/>
                <w:sz w:val="20"/>
                <w:szCs w:val="20"/>
                <w:lang w:val="sr-Latn-CS"/>
              </w:rPr>
              <w:t xml:space="preserve">Partneri: </w:t>
            </w:r>
          </w:p>
          <w:p w14:paraId="6AFE801B" w14:textId="2BB35696" w:rsidR="003D1914" w:rsidRPr="004B4CD2" w:rsidRDefault="00976660" w:rsidP="003D1914">
            <w:pPr>
              <w:spacing w:line="276" w:lineRule="auto"/>
              <w:jc w:val="center"/>
              <w:rPr>
                <w:rFonts w:eastAsiaTheme="minorEastAsia" w:cstheme="minorHAnsi"/>
                <w:b/>
                <w:color w:val="000000" w:themeColor="text1"/>
                <w:sz w:val="20"/>
                <w:szCs w:val="20"/>
                <w:lang w:val="en-GB"/>
              </w:rPr>
            </w:pPr>
            <w:r w:rsidRPr="00976660">
              <w:rPr>
                <w:rFonts w:ascii="Calibri" w:eastAsia="Calibri" w:hAnsi="Calibri" w:cs="Calibri"/>
                <w:bCs/>
                <w:color w:val="000000" w:themeColor="text1"/>
                <w:sz w:val="20"/>
                <w:szCs w:val="20"/>
                <w:lang w:val="en-GB"/>
              </w:rPr>
              <w:t xml:space="preserve">  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40857C80" w14:textId="01299EEE" w:rsidR="003D1914" w:rsidRPr="004B4CD2" w:rsidRDefault="007F5B38" w:rsidP="003D1914">
            <w:pPr>
              <w:spacing w:line="276" w:lineRule="auto"/>
              <w:jc w:val="center"/>
              <w:rPr>
                <w:rFonts w:eastAsiaTheme="minorEastAsia" w:cstheme="minorHAnsi"/>
                <w:color w:val="000000" w:themeColor="text1"/>
                <w:sz w:val="20"/>
                <w:szCs w:val="20"/>
                <w:lang w:val="en-GB"/>
              </w:rPr>
            </w:pPr>
            <w:r>
              <w:rPr>
                <w:rFonts w:eastAsiaTheme="minorEastAsia" w:cstheme="minorHAnsi"/>
                <w:color w:val="000000" w:themeColor="text1"/>
                <w:sz w:val="20"/>
                <w:szCs w:val="20"/>
                <w:lang w:val="en-GB"/>
              </w:rPr>
              <w:t>II</w:t>
            </w:r>
            <w:r w:rsidR="003D1914" w:rsidRPr="004B4CD2">
              <w:rPr>
                <w:rFonts w:eastAsiaTheme="minorEastAsia" w:cstheme="minorHAnsi"/>
                <w:color w:val="000000" w:themeColor="text1"/>
                <w:sz w:val="20"/>
                <w:szCs w:val="20"/>
                <w:lang w:val="en-GB"/>
              </w:rPr>
              <w:t>I Q 202</w:t>
            </w:r>
            <w:r w:rsidR="00F85574">
              <w:rPr>
                <w:rFonts w:eastAsiaTheme="minorEastAsia" w:cstheme="minorHAnsi"/>
                <w:color w:val="000000" w:themeColor="text1"/>
                <w:sz w:val="20"/>
                <w:szCs w:val="20"/>
                <w:lang w:val="en-GB"/>
              </w:rPr>
              <w:t>4</w:t>
            </w:r>
          </w:p>
        </w:tc>
        <w:tc>
          <w:tcPr>
            <w:tcW w:w="1006" w:type="dxa"/>
            <w:tcBorders>
              <w:top w:val="dashed" w:sz="4" w:space="0" w:color="000000"/>
              <w:left w:val="dashed" w:sz="4" w:space="0" w:color="000000"/>
              <w:bottom w:val="dashed" w:sz="4" w:space="0" w:color="000000"/>
              <w:right w:val="dashed" w:sz="4" w:space="0" w:color="000000"/>
            </w:tcBorders>
          </w:tcPr>
          <w:p w14:paraId="5C061B88" w14:textId="77777777" w:rsidR="003D1914" w:rsidRPr="004B4CD2" w:rsidRDefault="003D1914" w:rsidP="003D1914">
            <w:pPr>
              <w:spacing w:line="276" w:lineRule="auto"/>
              <w:jc w:val="center"/>
              <w:rPr>
                <w:rFonts w:eastAsiaTheme="minorEastAsia" w:cstheme="minorHAnsi"/>
                <w:color w:val="000000" w:themeColor="text1"/>
                <w:sz w:val="20"/>
                <w:szCs w:val="20"/>
                <w:lang w:val="en-GB"/>
              </w:rPr>
            </w:pPr>
            <w:r w:rsidRPr="004B4CD2">
              <w:rPr>
                <w:rFonts w:eastAsiaTheme="minorEastAsia" w:cstheme="minorHAnsi"/>
                <w:color w:val="000000" w:themeColor="text1"/>
                <w:sz w:val="20"/>
                <w:szCs w:val="20"/>
                <w:lang w:val="en-GB"/>
              </w:rPr>
              <w:t>IV Q 202</w:t>
            </w:r>
            <w:r w:rsidR="00F85574">
              <w:rPr>
                <w:rFonts w:eastAsiaTheme="minorEastAsia" w:cstheme="minorHAnsi"/>
                <w:color w:val="000000" w:themeColor="text1"/>
                <w:sz w:val="20"/>
                <w:szCs w:val="20"/>
                <w:lang w:val="en-GB"/>
              </w:rPr>
              <w:t>4</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715B12DC" w14:textId="482BD95B" w:rsidR="003D1914" w:rsidRPr="004B4CD2" w:rsidRDefault="00AC3F8E" w:rsidP="003D1914">
            <w:pPr>
              <w:spacing w:line="276" w:lineRule="auto"/>
              <w:jc w:val="center"/>
              <w:rPr>
                <w:rFonts w:eastAsiaTheme="minorEastAsia" w:cstheme="minorHAnsi"/>
                <w:color w:val="000000" w:themeColor="text1"/>
                <w:sz w:val="20"/>
                <w:szCs w:val="20"/>
                <w:lang w:val="en-GB"/>
              </w:rPr>
            </w:pPr>
            <w:r>
              <w:rPr>
                <w:rFonts w:eastAsiaTheme="minorEastAsia" w:cstheme="minorHAnsi"/>
                <w:b/>
                <w:color w:val="000000" w:themeColor="text1"/>
                <w:sz w:val="20"/>
                <w:szCs w:val="20"/>
                <w:lang w:val="en-GB"/>
              </w:rPr>
              <w:t>Realizovano</w:t>
            </w:r>
          </w:p>
        </w:tc>
        <w:tc>
          <w:tcPr>
            <w:tcW w:w="1701" w:type="dxa"/>
            <w:tcBorders>
              <w:top w:val="dashed" w:sz="4" w:space="0" w:color="000000"/>
              <w:left w:val="dashed" w:sz="4" w:space="0" w:color="000000"/>
              <w:bottom w:val="dashed" w:sz="4" w:space="0" w:color="000000"/>
              <w:right w:val="dashed" w:sz="4" w:space="0" w:color="000000"/>
            </w:tcBorders>
            <w:shd w:val="clear" w:color="auto" w:fill="FFFFFF" w:themeFill="background1"/>
          </w:tcPr>
          <w:p w14:paraId="27379AEB" w14:textId="77777777" w:rsidR="00285030" w:rsidRDefault="00285030" w:rsidP="00285030">
            <w:pPr>
              <w:spacing w:line="276" w:lineRule="auto"/>
              <w:rPr>
                <w:rFonts w:eastAsiaTheme="minorEastAsia" w:cstheme="minorHAnsi"/>
                <w:bCs/>
                <w:color w:val="000000" w:themeColor="text1"/>
                <w:sz w:val="20"/>
                <w:szCs w:val="20"/>
                <w:lang w:val="sr-Latn-ME"/>
              </w:rPr>
            </w:pPr>
          </w:p>
          <w:p w14:paraId="5971170D" w14:textId="77777777" w:rsidR="00285030" w:rsidRDefault="00285030" w:rsidP="00285030">
            <w:pPr>
              <w:spacing w:line="276" w:lineRule="auto"/>
              <w:rPr>
                <w:rFonts w:eastAsiaTheme="minorEastAsia" w:cstheme="minorHAnsi"/>
                <w:bCs/>
                <w:color w:val="000000" w:themeColor="text1"/>
                <w:sz w:val="20"/>
                <w:szCs w:val="20"/>
                <w:lang w:val="sr-Latn-ME"/>
              </w:rPr>
            </w:pPr>
          </w:p>
          <w:p w14:paraId="7097F257" w14:textId="77777777" w:rsidR="00285030" w:rsidRDefault="00285030" w:rsidP="00285030">
            <w:pPr>
              <w:spacing w:line="276" w:lineRule="auto"/>
              <w:rPr>
                <w:rFonts w:eastAsiaTheme="minorEastAsia" w:cstheme="minorHAnsi"/>
                <w:bCs/>
                <w:color w:val="000000" w:themeColor="text1"/>
                <w:sz w:val="20"/>
                <w:szCs w:val="20"/>
                <w:lang w:val="sr-Latn-ME"/>
              </w:rPr>
            </w:pPr>
          </w:p>
          <w:p w14:paraId="15E447FB" w14:textId="20762C8D" w:rsidR="00285030" w:rsidRPr="00285030" w:rsidRDefault="00285030" w:rsidP="00285030">
            <w:pPr>
              <w:spacing w:line="276" w:lineRule="auto"/>
              <w:rPr>
                <w:rFonts w:eastAsiaTheme="minorEastAsia" w:cstheme="minorHAnsi"/>
                <w:bCs/>
                <w:color w:val="000000" w:themeColor="text1"/>
                <w:sz w:val="20"/>
                <w:szCs w:val="20"/>
                <w:lang w:val="sr-Latn-ME"/>
              </w:rPr>
            </w:pPr>
            <w:r w:rsidRPr="00285030">
              <w:rPr>
                <w:rFonts w:eastAsiaTheme="minorEastAsia" w:cstheme="minorHAnsi"/>
                <w:bCs/>
                <w:color w:val="000000" w:themeColor="text1"/>
                <w:sz w:val="20"/>
                <w:szCs w:val="20"/>
                <w:lang w:val="sr-Latn-ME"/>
              </w:rPr>
              <w:t>Elektroenergetska infrastruktura</w:t>
            </w:r>
          </w:p>
          <w:p w14:paraId="71AA1D3B" w14:textId="77777777" w:rsidR="00285030" w:rsidRPr="00285030" w:rsidRDefault="00285030" w:rsidP="00285030">
            <w:pPr>
              <w:spacing w:line="276" w:lineRule="auto"/>
              <w:rPr>
                <w:rFonts w:eastAsiaTheme="minorEastAsia" w:cstheme="minorHAnsi"/>
                <w:bCs/>
                <w:color w:val="000000" w:themeColor="text1"/>
                <w:sz w:val="20"/>
                <w:szCs w:val="20"/>
                <w:lang w:val="sr-Latn-ME"/>
              </w:rPr>
            </w:pPr>
          </w:p>
          <w:p w14:paraId="2630515A" w14:textId="77777777" w:rsidR="00285030" w:rsidRPr="00285030" w:rsidRDefault="00285030" w:rsidP="00285030">
            <w:pPr>
              <w:spacing w:line="276" w:lineRule="auto"/>
              <w:rPr>
                <w:rFonts w:eastAsiaTheme="minorEastAsia" w:cstheme="minorHAnsi"/>
                <w:bCs/>
                <w:color w:val="000000" w:themeColor="text1"/>
                <w:sz w:val="20"/>
                <w:szCs w:val="20"/>
                <w:lang w:val="sr-Latn-ME"/>
              </w:rPr>
            </w:pPr>
            <w:r w:rsidRPr="00285030">
              <w:rPr>
                <w:rFonts w:eastAsiaTheme="minorEastAsia" w:cstheme="minorHAnsi"/>
                <w:bCs/>
                <w:color w:val="000000" w:themeColor="text1"/>
                <w:sz w:val="20"/>
                <w:szCs w:val="20"/>
                <w:lang w:val="sr-Latn-ME"/>
              </w:rPr>
              <w:t>Izrada studije hidrotehničke infrastrukture na prostoru u zahvatu Lokalne studije lokacije „Hajla i Štedim“</w:t>
            </w:r>
          </w:p>
          <w:p w14:paraId="26ADB959" w14:textId="77777777" w:rsidR="00285030" w:rsidRPr="00285030" w:rsidRDefault="00285030" w:rsidP="00285030">
            <w:pPr>
              <w:spacing w:line="276" w:lineRule="auto"/>
              <w:rPr>
                <w:rFonts w:eastAsiaTheme="minorEastAsia" w:cstheme="minorHAnsi"/>
                <w:bCs/>
                <w:color w:val="000000" w:themeColor="text1"/>
                <w:sz w:val="20"/>
                <w:szCs w:val="20"/>
                <w:lang w:val="sr-Latn-ME"/>
              </w:rPr>
            </w:pPr>
          </w:p>
          <w:p w14:paraId="71AC4207" w14:textId="77777777" w:rsidR="00285030" w:rsidRPr="00285030" w:rsidRDefault="00285030" w:rsidP="00285030">
            <w:pPr>
              <w:spacing w:line="276" w:lineRule="auto"/>
              <w:rPr>
                <w:rFonts w:eastAsiaTheme="minorEastAsia" w:cstheme="minorHAnsi"/>
                <w:bCs/>
                <w:color w:val="000000" w:themeColor="text1"/>
                <w:sz w:val="20"/>
                <w:szCs w:val="20"/>
                <w:lang w:val="sr-Latn-ME"/>
              </w:rPr>
            </w:pPr>
            <w:r w:rsidRPr="00285030">
              <w:rPr>
                <w:rFonts w:eastAsiaTheme="minorEastAsia" w:cstheme="minorHAnsi"/>
                <w:bCs/>
                <w:color w:val="000000" w:themeColor="text1"/>
                <w:sz w:val="20"/>
                <w:szCs w:val="20"/>
                <w:lang w:val="sr-Latn-ME"/>
              </w:rPr>
              <w:t>Ski staze uz žičaru na Štedimu-Hajli</w:t>
            </w:r>
          </w:p>
          <w:p w14:paraId="786DF74F" w14:textId="77777777" w:rsidR="00285030" w:rsidRPr="00285030" w:rsidRDefault="00285030" w:rsidP="00285030">
            <w:pPr>
              <w:spacing w:line="276" w:lineRule="auto"/>
              <w:rPr>
                <w:rFonts w:eastAsiaTheme="minorEastAsia" w:cstheme="minorHAnsi"/>
                <w:bCs/>
                <w:color w:val="000000" w:themeColor="text1"/>
                <w:sz w:val="20"/>
                <w:szCs w:val="20"/>
                <w:lang w:val="sr-Latn-ME"/>
              </w:rPr>
            </w:pPr>
          </w:p>
          <w:p w14:paraId="2DB579C7" w14:textId="77777777" w:rsidR="00285030" w:rsidRPr="00285030" w:rsidRDefault="00285030" w:rsidP="00285030">
            <w:pPr>
              <w:spacing w:line="276" w:lineRule="auto"/>
              <w:rPr>
                <w:rFonts w:eastAsiaTheme="minorEastAsia" w:cstheme="minorHAnsi"/>
                <w:bCs/>
                <w:color w:val="000000" w:themeColor="text1"/>
                <w:sz w:val="20"/>
                <w:szCs w:val="20"/>
                <w:lang w:val="sr-Latn-ME"/>
              </w:rPr>
            </w:pPr>
            <w:r w:rsidRPr="00285030">
              <w:rPr>
                <w:rFonts w:eastAsiaTheme="minorEastAsia" w:cstheme="minorHAnsi"/>
                <w:bCs/>
                <w:color w:val="000000" w:themeColor="text1"/>
                <w:sz w:val="20"/>
                <w:szCs w:val="20"/>
                <w:lang w:val="sr-Latn-ME"/>
              </w:rPr>
              <w:t xml:space="preserve">Izrada idejnog rješenja, glavnog </w:t>
            </w:r>
            <w:r w:rsidRPr="00285030">
              <w:rPr>
                <w:rFonts w:eastAsiaTheme="minorEastAsia" w:cstheme="minorHAnsi"/>
                <w:bCs/>
                <w:color w:val="000000" w:themeColor="text1"/>
                <w:sz w:val="20"/>
                <w:szCs w:val="20"/>
                <w:lang w:val="sr-Latn-ME"/>
              </w:rPr>
              <w:lastRenderedPageBreak/>
              <w:t>projekta i izvođenje radova na izgradnji šestosjedne isklopive žičare na lokalitetu ,, Hajla i Štedin" u Rožajama, po principu ,, projektuj i izgradi" i izradu idejnog rješenja ski staza</w:t>
            </w:r>
          </w:p>
          <w:p w14:paraId="726415B6" w14:textId="77777777" w:rsidR="00285030" w:rsidRPr="00285030" w:rsidRDefault="00285030" w:rsidP="00285030">
            <w:pPr>
              <w:spacing w:line="276" w:lineRule="auto"/>
              <w:rPr>
                <w:rFonts w:eastAsiaTheme="minorEastAsia" w:cstheme="minorHAnsi"/>
                <w:bCs/>
                <w:color w:val="000000" w:themeColor="text1"/>
                <w:sz w:val="20"/>
                <w:szCs w:val="20"/>
                <w:lang w:val="sr-Latn-ME"/>
              </w:rPr>
            </w:pPr>
            <w:r w:rsidRPr="00285030">
              <w:rPr>
                <w:rFonts w:eastAsiaTheme="minorEastAsia" w:cstheme="minorHAnsi"/>
                <w:bCs/>
                <w:color w:val="000000" w:themeColor="text1"/>
                <w:sz w:val="20"/>
                <w:szCs w:val="20"/>
                <w:lang w:val="sr-Latn-ME"/>
              </w:rPr>
              <w:t>Navedena sredstva odnose se na plaćanje drugih usluga</w:t>
            </w:r>
          </w:p>
          <w:p w14:paraId="293913C6" w14:textId="5BFB0F08" w:rsidR="003D1914" w:rsidRPr="00285030" w:rsidRDefault="003D1914" w:rsidP="002E25CA">
            <w:pPr>
              <w:spacing w:after="0" w:line="240" w:lineRule="auto"/>
              <w:rPr>
                <w:rFonts w:eastAsiaTheme="minorEastAsia" w:cstheme="minorHAnsi"/>
                <w:color w:val="000000" w:themeColor="text1"/>
                <w:sz w:val="20"/>
                <w:szCs w:val="20"/>
                <w:lang w:val="sr-Latn-ME"/>
              </w:rPr>
            </w:pPr>
          </w:p>
        </w:tc>
        <w:tc>
          <w:tcPr>
            <w:tcW w:w="1276" w:type="dxa"/>
            <w:tcBorders>
              <w:top w:val="dashed" w:sz="4" w:space="0" w:color="000000"/>
              <w:left w:val="dashed" w:sz="4" w:space="0" w:color="000000"/>
              <w:bottom w:val="dashed" w:sz="4" w:space="0" w:color="000000"/>
              <w:right w:val="dashed" w:sz="4" w:space="0" w:color="000000"/>
            </w:tcBorders>
          </w:tcPr>
          <w:p w14:paraId="0DB86188" w14:textId="77777777" w:rsidR="00571868" w:rsidRDefault="003D1914" w:rsidP="00571868">
            <w:pPr>
              <w:spacing w:line="276" w:lineRule="auto"/>
              <w:jc w:val="center"/>
              <w:rPr>
                <w:rFonts w:eastAsia="Calibri" w:cstheme="minorHAnsi"/>
                <w:bCs/>
                <w:color w:val="000000" w:themeColor="text1"/>
                <w:sz w:val="20"/>
                <w:szCs w:val="20"/>
                <w:lang w:val="en-GB"/>
              </w:rPr>
            </w:pPr>
            <w:r w:rsidRPr="004B4CD2">
              <w:rPr>
                <w:rFonts w:eastAsia="Calibri" w:cstheme="minorHAnsi"/>
                <w:bCs/>
                <w:color w:val="000000" w:themeColor="text1"/>
                <w:sz w:val="20"/>
                <w:szCs w:val="20"/>
                <w:lang w:val="en-GB"/>
              </w:rPr>
              <w:lastRenderedPageBreak/>
              <w:t>Kapitalni budžet</w:t>
            </w:r>
          </w:p>
          <w:p w14:paraId="5A9357E5" w14:textId="77777777" w:rsidR="005F2D9F" w:rsidRPr="005F2D9F" w:rsidRDefault="005F2D9F" w:rsidP="005F2D9F">
            <w:pPr>
              <w:spacing w:line="276" w:lineRule="auto"/>
              <w:jc w:val="center"/>
              <w:rPr>
                <w:rFonts w:eastAsia="Calibri" w:cstheme="minorHAnsi"/>
                <w:bCs/>
                <w:color w:val="000000" w:themeColor="text1"/>
                <w:sz w:val="20"/>
                <w:szCs w:val="20"/>
                <w:lang w:val="sr-Latn-ME"/>
              </w:rPr>
            </w:pPr>
            <w:r w:rsidRPr="005F2D9F">
              <w:rPr>
                <w:rFonts w:eastAsia="Calibri" w:cstheme="minorHAnsi"/>
                <w:bCs/>
                <w:color w:val="000000" w:themeColor="text1"/>
                <w:sz w:val="20"/>
                <w:szCs w:val="20"/>
                <w:lang w:val="sr-Latn-ME"/>
              </w:rPr>
              <w:t>4,590,002.00 €</w:t>
            </w:r>
          </w:p>
          <w:p w14:paraId="26A858F4" w14:textId="77777777" w:rsidR="003D1914" w:rsidRPr="004B4CD2" w:rsidRDefault="003D1914" w:rsidP="003D1914">
            <w:pPr>
              <w:spacing w:line="276" w:lineRule="auto"/>
              <w:jc w:val="center"/>
              <w:rPr>
                <w:rFonts w:eastAsiaTheme="minorEastAsia" w:cstheme="minorHAnsi"/>
                <w:color w:val="000000" w:themeColor="text1"/>
                <w:sz w:val="20"/>
                <w:szCs w:val="20"/>
                <w:lang w:val="en-GB"/>
              </w:rPr>
            </w:pPr>
          </w:p>
        </w:tc>
        <w:tc>
          <w:tcPr>
            <w:tcW w:w="1464" w:type="dxa"/>
            <w:tcBorders>
              <w:top w:val="dashed" w:sz="4" w:space="0" w:color="000000"/>
              <w:left w:val="dashed" w:sz="4" w:space="0" w:color="000000"/>
              <w:bottom w:val="dashed" w:sz="4" w:space="0" w:color="000000"/>
              <w:right w:val="dashed" w:sz="4" w:space="0" w:color="000000"/>
            </w:tcBorders>
          </w:tcPr>
          <w:p w14:paraId="2369451C" w14:textId="01D65874" w:rsidR="00571868" w:rsidRDefault="003D1914" w:rsidP="00E62969">
            <w:pPr>
              <w:spacing w:line="276" w:lineRule="auto"/>
              <w:rPr>
                <w:rFonts w:eastAsiaTheme="minorEastAsia" w:cstheme="minorHAnsi"/>
                <w:color w:val="000000" w:themeColor="text1"/>
                <w:sz w:val="20"/>
                <w:szCs w:val="20"/>
                <w:lang w:val="sr-Latn-CS"/>
              </w:rPr>
            </w:pPr>
            <w:r w:rsidRPr="00016D6D">
              <w:rPr>
                <w:rFonts w:eastAsiaTheme="minorEastAsia" w:cstheme="minorHAnsi"/>
                <w:color w:val="000000" w:themeColor="text1"/>
                <w:sz w:val="20"/>
                <w:szCs w:val="20"/>
                <w:lang w:val="sr-Latn-CS"/>
              </w:rPr>
              <w:t>Realizovano u 202</w:t>
            </w:r>
            <w:r w:rsidR="005F2D9F">
              <w:rPr>
                <w:rFonts w:eastAsiaTheme="minorEastAsia" w:cstheme="minorHAnsi"/>
                <w:color w:val="000000" w:themeColor="text1"/>
                <w:sz w:val="20"/>
                <w:szCs w:val="20"/>
                <w:lang w:val="sr-Latn-CS"/>
              </w:rPr>
              <w:t>5</w:t>
            </w:r>
            <w:r w:rsidRPr="00016D6D">
              <w:rPr>
                <w:rFonts w:eastAsiaTheme="minorEastAsia" w:cstheme="minorHAnsi"/>
                <w:color w:val="000000" w:themeColor="text1"/>
                <w:sz w:val="20"/>
                <w:szCs w:val="20"/>
                <w:lang w:val="sr-Latn-CS"/>
              </w:rPr>
              <w:t xml:space="preserve">: </w:t>
            </w:r>
          </w:p>
          <w:p w14:paraId="70284966" w14:textId="77777777" w:rsidR="003D1914" w:rsidRDefault="005F2D9F" w:rsidP="00E36031">
            <w:pPr>
              <w:spacing w:line="276" w:lineRule="auto"/>
              <w:rPr>
                <w:rFonts w:eastAsiaTheme="minorEastAsia" w:cstheme="minorHAnsi"/>
                <w:b/>
                <w:bCs/>
                <w:color w:val="000000" w:themeColor="text1"/>
                <w:sz w:val="20"/>
                <w:szCs w:val="20"/>
                <w:lang w:val="sr-Latn-ME"/>
              </w:rPr>
            </w:pPr>
            <w:r w:rsidRPr="005F2D9F">
              <w:rPr>
                <w:rFonts w:eastAsiaTheme="minorEastAsia" w:cstheme="minorHAnsi"/>
                <w:b/>
                <w:color w:val="000000" w:themeColor="text1"/>
                <w:sz w:val="20"/>
                <w:szCs w:val="20"/>
                <w:lang w:val="sr-Latn-ME"/>
              </w:rPr>
              <w:t xml:space="preserve">4,231,016.08 </w:t>
            </w:r>
            <w:r w:rsidRPr="005F2D9F">
              <w:rPr>
                <w:rFonts w:eastAsiaTheme="minorEastAsia" w:cstheme="minorHAnsi"/>
                <w:b/>
                <w:bCs/>
                <w:color w:val="000000" w:themeColor="text1"/>
                <w:sz w:val="20"/>
                <w:szCs w:val="20"/>
                <w:lang w:val="sr-Latn-ME"/>
              </w:rPr>
              <w:t>€</w:t>
            </w:r>
          </w:p>
          <w:p w14:paraId="2BA22CB5" w14:textId="41F4F39E" w:rsidR="00285030" w:rsidRDefault="005B5188" w:rsidP="00285030">
            <w:pPr>
              <w:spacing w:line="276" w:lineRule="auto"/>
              <w:rPr>
                <w:rFonts w:eastAsiaTheme="minorEastAsia" w:cstheme="minorHAnsi"/>
                <w:i/>
                <w:color w:val="000000" w:themeColor="text1"/>
                <w:sz w:val="20"/>
                <w:szCs w:val="20"/>
                <w:lang w:val="sr-Latn-ME"/>
              </w:rPr>
            </w:pPr>
            <w:r>
              <w:rPr>
                <w:rFonts w:eastAsiaTheme="minorEastAsia" w:cstheme="minorHAnsi"/>
                <w:i/>
                <w:color w:val="000000" w:themeColor="text1"/>
                <w:sz w:val="20"/>
                <w:szCs w:val="20"/>
                <w:lang w:val="sr-Latn-ME"/>
              </w:rPr>
              <w:t>___________</w:t>
            </w:r>
          </w:p>
          <w:p w14:paraId="4AE67835" w14:textId="04938D58" w:rsidR="00285030" w:rsidRPr="005B5188" w:rsidRDefault="00285030" w:rsidP="00285030">
            <w:pPr>
              <w:spacing w:line="276" w:lineRule="auto"/>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3.647.594,59 €</w:t>
            </w:r>
          </w:p>
          <w:p w14:paraId="069E6A97" w14:textId="77777777" w:rsidR="00285030" w:rsidRPr="005B5188" w:rsidRDefault="00285030" w:rsidP="00285030">
            <w:pPr>
              <w:spacing w:line="276" w:lineRule="auto"/>
              <w:rPr>
                <w:rFonts w:eastAsiaTheme="minorEastAsia" w:cstheme="minorHAnsi"/>
                <w:bCs/>
                <w:color w:val="000000" w:themeColor="text1"/>
                <w:sz w:val="20"/>
                <w:szCs w:val="20"/>
                <w:lang w:val="sr-Latn-ME"/>
              </w:rPr>
            </w:pPr>
          </w:p>
          <w:p w14:paraId="066BD476" w14:textId="77777777" w:rsidR="00285030" w:rsidRPr="005B5188" w:rsidRDefault="00285030" w:rsidP="00285030">
            <w:pPr>
              <w:spacing w:line="276" w:lineRule="auto"/>
              <w:rPr>
                <w:rFonts w:eastAsiaTheme="minorEastAsia" w:cstheme="minorHAnsi"/>
                <w:bCs/>
                <w:color w:val="000000" w:themeColor="text1"/>
                <w:sz w:val="20"/>
                <w:szCs w:val="20"/>
                <w:lang w:val="sr-Latn-ME"/>
              </w:rPr>
            </w:pPr>
          </w:p>
          <w:p w14:paraId="090574DF" w14:textId="77777777" w:rsidR="00285030" w:rsidRPr="005B5188" w:rsidRDefault="00285030" w:rsidP="00285030">
            <w:pPr>
              <w:spacing w:line="276" w:lineRule="auto"/>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27.830,00 €</w:t>
            </w:r>
          </w:p>
          <w:p w14:paraId="31614509" w14:textId="77777777" w:rsidR="00285030" w:rsidRPr="005B5188" w:rsidRDefault="00285030" w:rsidP="00285030">
            <w:pPr>
              <w:spacing w:line="276" w:lineRule="auto"/>
              <w:rPr>
                <w:rFonts w:eastAsiaTheme="minorEastAsia" w:cstheme="minorHAnsi"/>
                <w:bCs/>
                <w:color w:val="000000" w:themeColor="text1"/>
                <w:sz w:val="20"/>
                <w:szCs w:val="20"/>
                <w:lang w:val="sr-Latn-ME"/>
              </w:rPr>
            </w:pPr>
          </w:p>
          <w:p w14:paraId="7BA242AE" w14:textId="77777777" w:rsidR="00285030" w:rsidRPr="005B5188" w:rsidRDefault="00285030" w:rsidP="00285030">
            <w:pPr>
              <w:spacing w:line="276" w:lineRule="auto"/>
              <w:rPr>
                <w:rFonts w:eastAsiaTheme="minorEastAsia" w:cstheme="minorHAnsi"/>
                <w:bCs/>
                <w:color w:val="000000" w:themeColor="text1"/>
                <w:sz w:val="20"/>
                <w:szCs w:val="20"/>
                <w:lang w:val="sr-Latn-ME"/>
              </w:rPr>
            </w:pPr>
          </w:p>
          <w:p w14:paraId="1AE51A4E" w14:textId="77777777" w:rsidR="00285030" w:rsidRPr="005B5188" w:rsidRDefault="00285030" w:rsidP="00285030">
            <w:pPr>
              <w:spacing w:line="276" w:lineRule="auto"/>
              <w:rPr>
                <w:rFonts w:eastAsiaTheme="minorEastAsia" w:cstheme="minorHAnsi"/>
                <w:bCs/>
                <w:color w:val="000000" w:themeColor="text1"/>
                <w:sz w:val="20"/>
                <w:szCs w:val="20"/>
                <w:lang w:val="sr-Latn-ME"/>
              </w:rPr>
            </w:pPr>
          </w:p>
          <w:p w14:paraId="622ED702" w14:textId="77777777" w:rsidR="00285030" w:rsidRPr="005B5188" w:rsidRDefault="00285030" w:rsidP="00285030">
            <w:pPr>
              <w:spacing w:line="276" w:lineRule="auto"/>
              <w:rPr>
                <w:rFonts w:eastAsiaTheme="minorEastAsia" w:cstheme="minorHAnsi"/>
                <w:bCs/>
                <w:color w:val="000000" w:themeColor="text1"/>
                <w:sz w:val="20"/>
                <w:szCs w:val="20"/>
                <w:lang w:val="sr-Latn-ME"/>
              </w:rPr>
            </w:pPr>
          </w:p>
          <w:p w14:paraId="39FB5C2A" w14:textId="77777777" w:rsidR="00285030" w:rsidRPr="005B5188" w:rsidRDefault="00285030" w:rsidP="00285030">
            <w:pPr>
              <w:spacing w:line="276" w:lineRule="auto"/>
              <w:rPr>
                <w:rFonts w:eastAsiaTheme="minorEastAsia" w:cstheme="minorHAnsi"/>
                <w:bCs/>
                <w:color w:val="000000" w:themeColor="text1"/>
                <w:sz w:val="20"/>
                <w:szCs w:val="20"/>
                <w:lang w:val="sr-Latn-ME"/>
              </w:rPr>
            </w:pPr>
            <w:r w:rsidRPr="005B5188">
              <w:rPr>
                <w:rFonts w:eastAsiaTheme="minorEastAsia" w:cstheme="minorHAnsi"/>
                <w:color w:val="000000" w:themeColor="text1"/>
                <w:sz w:val="20"/>
                <w:szCs w:val="20"/>
                <w:lang w:val="sr-Latn-ME"/>
              </w:rPr>
              <w:t>269.244,13 €</w:t>
            </w:r>
          </w:p>
          <w:p w14:paraId="7B0B9B6F" w14:textId="77777777" w:rsidR="00285030" w:rsidRPr="005B5188" w:rsidRDefault="00285030" w:rsidP="00285030">
            <w:pPr>
              <w:spacing w:line="276" w:lineRule="auto"/>
              <w:rPr>
                <w:rFonts w:eastAsiaTheme="minorEastAsia" w:cstheme="minorHAnsi"/>
                <w:bCs/>
                <w:color w:val="000000" w:themeColor="text1"/>
                <w:sz w:val="20"/>
                <w:szCs w:val="20"/>
                <w:lang w:val="sr-Latn-ME"/>
              </w:rPr>
            </w:pPr>
          </w:p>
          <w:p w14:paraId="33DACEA8" w14:textId="77777777" w:rsidR="00285030" w:rsidRPr="005B5188" w:rsidRDefault="00285030" w:rsidP="00285030">
            <w:pPr>
              <w:spacing w:line="276" w:lineRule="auto"/>
              <w:rPr>
                <w:rFonts w:eastAsiaTheme="minorEastAsia" w:cstheme="minorHAnsi"/>
                <w:bCs/>
                <w:color w:val="000000" w:themeColor="text1"/>
                <w:sz w:val="20"/>
                <w:szCs w:val="20"/>
                <w:lang w:val="sr-Latn-ME"/>
              </w:rPr>
            </w:pPr>
          </w:p>
          <w:p w14:paraId="3D051901" w14:textId="0799D707" w:rsidR="00285030" w:rsidRPr="005B5188" w:rsidRDefault="00285030" w:rsidP="00285030">
            <w:pPr>
              <w:spacing w:line="276" w:lineRule="auto"/>
              <w:rPr>
                <w:rFonts w:eastAsiaTheme="minorEastAsia" w:cstheme="minorHAnsi"/>
                <w:color w:val="000000" w:themeColor="text1"/>
                <w:sz w:val="20"/>
                <w:szCs w:val="20"/>
                <w:lang w:val="sr-Latn-ME"/>
              </w:rPr>
            </w:pPr>
            <w:r w:rsidRPr="005B5188">
              <w:rPr>
                <w:rFonts w:eastAsiaTheme="minorEastAsia" w:cstheme="minorHAnsi"/>
                <w:color w:val="000000" w:themeColor="text1"/>
                <w:sz w:val="20"/>
                <w:szCs w:val="20"/>
                <w:lang w:val="sr-Latn-ME"/>
              </w:rPr>
              <w:t>266.540,69 €</w:t>
            </w:r>
          </w:p>
          <w:p w14:paraId="079D02D9" w14:textId="77777777" w:rsidR="00285030" w:rsidRPr="00285030" w:rsidRDefault="00285030" w:rsidP="00285030">
            <w:pPr>
              <w:spacing w:line="276" w:lineRule="auto"/>
              <w:rPr>
                <w:rFonts w:eastAsiaTheme="minorEastAsia" w:cstheme="minorHAnsi"/>
                <w:bCs/>
                <w:i/>
                <w:color w:val="000000" w:themeColor="text1"/>
                <w:sz w:val="20"/>
                <w:szCs w:val="20"/>
                <w:lang w:val="sr-Latn-ME"/>
              </w:rPr>
            </w:pPr>
          </w:p>
          <w:p w14:paraId="2D82FD40" w14:textId="77777777" w:rsidR="00285030" w:rsidRPr="00285030" w:rsidRDefault="00285030" w:rsidP="00285030">
            <w:pPr>
              <w:spacing w:line="276" w:lineRule="auto"/>
              <w:rPr>
                <w:rFonts w:eastAsiaTheme="minorEastAsia" w:cstheme="minorHAnsi"/>
                <w:bCs/>
                <w:i/>
                <w:color w:val="000000" w:themeColor="text1"/>
                <w:sz w:val="20"/>
                <w:szCs w:val="20"/>
                <w:lang w:val="sr-Latn-ME"/>
              </w:rPr>
            </w:pPr>
          </w:p>
          <w:p w14:paraId="153A3F7E" w14:textId="77777777" w:rsidR="00285030" w:rsidRPr="00285030" w:rsidRDefault="00285030" w:rsidP="00285030">
            <w:pPr>
              <w:spacing w:line="276" w:lineRule="auto"/>
              <w:rPr>
                <w:rFonts w:eastAsiaTheme="minorEastAsia" w:cstheme="minorHAnsi"/>
                <w:bCs/>
                <w:i/>
                <w:color w:val="000000" w:themeColor="text1"/>
                <w:sz w:val="20"/>
                <w:szCs w:val="20"/>
                <w:lang w:val="sr-Latn-ME"/>
              </w:rPr>
            </w:pPr>
          </w:p>
          <w:p w14:paraId="76A283EF" w14:textId="77777777" w:rsidR="00285030" w:rsidRPr="00285030" w:rsidRDefault="00285030" w:rsidP="00285030">
            <w:pPr>
              <w:spacing w:line="276" w:lineRule="auto"/>
              <w:rPr>
                <w:rFonts w:eastAsiaTheme="minorEastAsia" w:cstheme="minorHAnsi"/>
                <w:bCs/>
                <w:i/>
                <w:color w:val="000000" w:themeColor="text1"/>
                <w:sz w:val="20"/>
                <w:szCs w:val="20"/>
                <w:lang w:val="sr-Latn-ME"/>
              </w:rPr>
            </w:pPr>
          </w:p>
          <w:p w14:paraId="53AC6CBF" w14:textId="77777777" w:rsidR="00285030" w:rsidRPr="00285030" w:rsidRDefault="00285030" w:rsidP="00285030">
            <w:pPr>
              <w:spacing w:line="276" w:lineRule="auto"/>
              <w:rPr>
                <w:rFonts w:eastAsiaTheme="minorEastAsia" w:cstheme="minorHAnsi"/>
                <w:bCs/>
                <w:i/>
                <w:color w:val="000000" w:themeColor="text1"/>
                <w:sz w:val="20"/>
                <w:szCs w:val="20"/>
                <w:lang w:val="sr-Latn-ME"/>
              </w:rPr>
            </w:pPr>
          </w:p>
          <w:p w14:paraId="18D4BE38" w14:textId="77777777" w:rsidR="00285030" w:rsidRPr="00285030" w:rsidRDefault="00285030" w:rsidP="00285030">
            <w:pPr>
              <w:spacing w:line="276" w:lineRule="auto"/>
              <w:rPr>
                <w:rFonts w:eastAsiaTheme="minorEastAsia" w:cstheme="minorHAnsi"/>
                <w:bCs/>
                <w:i/>
                <w:color w:val="000000" w:themeColor="text1"/>
                <w:sz w:val="20"/>
                <w:szCs w:val="20"/>
                <w:lang w:val="sr-Latn-ME"/>
              </w:rPr>
            </w:pPr>
          </w:p>
          <w:p w14:paraId="34923439" w14:textId="77777777" w:rsidR="00285030" w:rsidRPr="00285030" w:rsidRDefault="00285030" w:rsidP="00285030">
            <w:pPr>
              <w:spacing w:line="276" w:lineRule="auto"/>
              <w:rPr>
                <w:rFonts w:eastAsiaTheme="minorEastAsia" w:cstheme="minorHAnsi"/>
                <w:bCs/>
                <w:i/>
                <w:color w:val="000000" w:themeColor="text1"/>
                <w:sz w:val="20"/>
                <w:szCs w:val="20"/>
                <w:lang w:val="sr-Latn-ME"/>
              </w:rPr>
            </w:pPr>
          </w:p>
          <w:p w14:paraId="0EB5F4D8" w14:textId="77777777" w:rsidR="00285030" w:rsidRDefault="00285030" w:rsidP="00285030">
            <w:pPr>
              <w:spacing w:line="276" w:lineRule="auto"/>
              <w:rPr>
                <w:rFonts w:eastAsiaTheme="minorEastAsia" w:cstheme="minorHAnsi"/>
                <w:i/>
                <w:color w:val="000000" w:themeColor="text1"/>
                <w:sz w:val="20"/>
                <w:szCs w:val="20"/>
                <w:lang w:val="sr-Latn-ME"/>
              </w:rPr>
            </w:pPr>
          </w:p>
          <w:p w14:paraId="199550E6" w14:textId="77777777" w:rsidR="00285030" w:rsidRDefault="00285030" w:rsidP="00285030">
            <w:pPr>
              <w:spacing w:line="276" w:lineRule="auto"/>
              <w:rPr>
                <w:rFonts w:eastAsiaTheme="minorEastAsia" w:cstheme="minorHAnsi"/>
                <w:i/>
                <w:color w:val="000000" w:themeColor="text1"/>
                <w:sz w:val="20"/>
                <w:szCs w:val="20"/>
                <w:lang w:val="sr-Latn-ME"/>
              </w:rPr>
            </w:pPr>
          </w:p>
          <w:p w14:paraId="677DDC8D" w14:textId="757EB93D" w:rsidR="00285030" w:rsidRPr="00D741B3" w:rsidRDefault="00285030" w:rsidP="00285030">
            <w:pPr>
              <w:spacing w:line="276" w:lineRule="auto"/>
              <w:rPr>
                <w:rFonts w:eastAsiaTheme="minorEastAsia" w:cstheme="minorHAnsi"/>
                <w:color w:val="000000" w:themeColor="text1"/>
                <w:sz w:val="20"/>
                <w:szCs w:val="20"/>
                <w:lang w:val="en-GB"/>
              </w:rPr>
            </w:pPr>
            <w:r w:rsidRPr="00D741B3">
              <w:rPr>
                <w:rFonts w:eastAsiaTheme="minorEastAsia" w:cstheme="minorHAnsi"/>
                <w:color w:val="000000" w:themeColor="text1"/>
                <w:sz w:val="20"/>
                <w:szCs w:val="20"/>
                <w:lang w:val="sr-Latn-ME"/>
              </w:rPr>
              <w:t>19.806,67 €</w:t>
            </w:r>
          </w:p>
          <w:p w14:paraId="763A894E" w14:textId="5494B202" w:rsidR="00285030" w:rsidRPr="00016D6D" w:rsidRDefault="00285030" w:rsidP="00E36031">
            <w:pPr>
              <w:spacing w:line="276" w:lineRule="auto"/>
              <w:rPr>
                <w:rFonts w:eastAsiaTheme="minorEastAsia" w:cstheme="minorHAnsi"/>
                <w:color w:val="000000" w:themeColor="text1"/>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3EB27085" w14:textId="77777777" w:rsidR="00955A0F" w:rsidRPr="00955A0F" w:rsidRDefault="00955A0F" w:rsidP="00955A0F">
            <w:pPr>
              <w:rPr>
                <w:rFonts w:eastAsia="Calibri" w:cstheme="minorHAnsi"/>
                <w:bCs/>
                <w:color w:val="000000" w:themeColor="text1"/>
                <w:sz w:val="20"/>
                <w:szCs w:val="20"/>
                <w:lang w:val="en-GB"/>
              </w:rPr>
            </w:pPr>
            <w:r w:rsidRPr="00955A0F">
              <w:rPr>
                <w:rFonts w:eastAsia="Calibri" w:cstheme="minorHAnsi"/>
                <w:bCs/>
                <w:color w:val="000000" w:themeColor="text1"/>
                <w:sz w:val="20"/>
                <w:szCs w:val="20"/>
                <w:lang w:val="en-GB"/>
              </w:rPr>
              <w:lastRenderedPageBreak/>
              <w:t>Projekat se realizuje kao višegodišnji projekat kroz Kapitalni budžet Crne Gore.</w:t>
            </w:r>
          </w:p>
          <w:p w14:paraId="5E936978" w14:textId="6F6D0F48" w:rsidR="00E62969" w:rsidRPr="00E62969" w:rsidRDefault="00E62969" w:rsidP="00E62969">
            <w:pPr>
              <w:rPr>
                <w:rFonts w:eastAsia="Calibri" w:cstheme="minorHAnsi"/>
                <w:bCs/>
                <w:color w:val="000000" w:themeColor="text1"/>
                <w:sz w:val="20"/>
                <w:szCs w:val="20"/>
                <w:lang w:val="en-GB"/>
              </w:rPr>
            </w:pPr>
            <w:r w:rsidRPr="00E62969">
              <w:rPr>
                <w:rFonts w:eastAsia="Calibri" w:cstheme="minorHAnsi"/>
                <w:bCs/>
                <w:color w:val="000000" w:themeColor="text1"/>
                <w:sz w:val="20"/>
                <w:szCs w:val="20"/>
                <w:lang w:val="en-GB"/>
              </w:rPr>
              <w:t>U 202</w:t>
            </w:r>
            <w:r w:rsidR="00285030">
              <w:rPr>
                <w:rFonts w:eastAsia="Calibri" w:cstheme="minorHAnsi"/>
                <w:bCs/>
                <w:color w:val="000000" w:themeColor="text1"/>
                <w:sz w:val="20"/>
                <w:szCs w:val="20"/>
                <w:lang w:val="en-GB"/>
              </w:rPr>
              <w:t>6</w:t>
            </w:r>
            <w:r w:rsidRPr="00E62969">
              <w:rPr>
                <w:rFonts w:eastAsia="Calibri" w:cstheme="minorHAnsi"/>
                <w:bCs/>
                <w:color w:val="000000" w:themeColor="text1"/>
                <w:sz w:val="20"/>
                <w:szCs w:val="20"/>
                <w:lang w:val="en-GB"/>
              </w:rPr>
              <w:t>. godini je planiran nastavak aktivnosti na ovom višegodišnjem projektu</w:t>
            </w:r>
          </w:p>
          <w:p w14:paraId="5842018D" w14:textId="104D4539" w:rsidR="003D1914" w:rsidRPr="004B4CD2" w:rsidRDefault="003D1914" w:rsidP="00E62969">
            <w:pPr>
              <w:rPr>
                <w:rFonts w:eastAsia="Calibri" w:cstheme="minorHAnsi"/>
                <w:bCs/>
                <w:color w:val="000000" w:themeColor="text1"/>
                <w:sz w:val="20"/>
                <w:szCs w:val="20"/>
                <w:lang w:val="en-GB"/>
              </w:rPr>
            </w:pPr>
          </w:p>
        </w:tc>
      </w:tr>
      <w:bookmarkEnd w:id="28"/>
      <w:tr w:rsidR="003D1914" w:rsidRPr="00CC0C78" w14:paraId="0AF69970" w14:textId="77777777" w:rsidTr="00AC3F8E">
        <w:trPr>
          <w:gridAfter w:val="1"/>
          <w:wAfter w:w="9" w:type="dxa"/>
          <w:trHeight w:val="262"/>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47786CA4" w14:textId="77777777" w:rsidR="0012750D" w:rsidRPr="006C4CC6" w:rsidRDefault="003D1914" w:rsidP="0012750D">
            <w:pPr>
              <w:spacing w:after="200" w:line="276" w:lineRule="auto"/>
              <w:contextualSpacing/>
              <w:jc w:val="both"/>
              <w:rPr>
                <w:rFonts w:eastAsiaTheme="minorEastAsia" w:cstheme="minorHAnsi"/>
                <w:b/>
                <w:color w:val="000000" w:themeColor="text1"/>
                <w:sz w:val="20"/>
                <w:szCs w:val="20"/>
                <w:lang w:val="en-GB"/>
              </w:rPr>
            </w:pPr>
            <w:r w:rsidRPr="006C4CC6">
              <w:rPr>
                <w:rFonts w:ascii="Calibri" w:eastAsia="Calibri" w:hAnsi="Calibri" w:cs="Calibri"/>
                <w:b/>
                <w:bCs/>
                <w:color w:val="000000" w:themeColor="text1"/>
                <w:sz w:val="20"/>
                <w:szCs w:val="20"/>
                <w:lang w:val="sr-Latn-ME"/>
              </w:rPr>
              <w:t>2.1.5. Nastavak aktivnosti na izgradnji skijališta „Savin kuk“ Žabljak</w:t>
            </w:r>
            <w:r w:rsidR="002A16FC" w:rsidRPr="006C4CC6">
              <w:rPr>
                <w:rFonts w:ascii="Calibri" w:eastAsia="Calibri" w:hAnsi="Calibri" w:cs="Calibri"/>
                <w:b/>
                <w:bCs/>
                <w:color w:val="000000" w:themeColor="text1"/>
                <w:sz w:val="20"/>
                <w:szCs w:val="20"/>
                <w:lang w:val="sr-Latn-ME"/>
              </w:rPr>
              <w:t xml:space="preserve">, izgradnja ski poligona u okviru skijališta „Savin kuk“ </w:t>
            </w:r>
          </w:p>
          <w:p w14:paraId="71EC9B07" w14:textId="77777777" w:rsidR="003D1914" w:rsidRPr="006C4CC6" w:rsidRDefault="003D1914" w:rsidP="00537DC1">
            <w:pPr>
              <w:spacing w:line="276" w:lineRule="auto"/>
              <w:rPr>
                <w:rFonts w:eastAsiaTheme="minorEastAsia" w:cstheme="minorHAnsi"/>
                <w:b/>
                <w:color w:val="000000" w:themeColor="text1"/>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1D045860" w14:textId="77777777" w:rsidR="003D1914" w:rsidRDefault="003D1914" w:rsidP="003D1914">
            <w:pPr>
              <w:spacing w:line="276" w:lineRule="auto"/>
              <w:jc w:val="center"/>
              <w:rPr>
                <w:rFonts w:ascii="Calibri" w:eastAsia="Calibri" w:hAnsi="Calibri" w:cs="Calibri"/>
                <w:b/>
                <w:bCs/>
                <w:color w:val="000000" w:themeColor="text1"/>
                <w:sz w:val="20"/>
                <w:szCs w:val="20"/>
                <w:lang w:val="sr-Latn-RS"/>
              </w:rPr>
            </w:pPr>
            <w:r w:rsidRPr="00E36031">
              <w:rPr>
                <w:rFonts w:ascii="Calibri" w:eastAsia="Calibri" w:hAnsi="Calibri" w:cs="Calibri"/>
                <w:b/>
                <w:bCs/>
                <w:color w:val="000000" w:themeColor="text1"/>
                <w:sz w:val="20"/>
                <w:szCs w:val="20"/>
                <w:lang w:val="sr-Latn-RS"/>
              </w:rPr>
              <w:t>Broj aktivnosti koje su realizovane u pravcu unapređenja infrastrukture u okviru skijališta „Savin kuk“</w:t>
            </w:r>
          </w:p>
          <w:p w14:paraId="4ABF2607" w14:textId="77777777" w:rsidR="002A16FC" w:rsidRDefault="002A16FC" w:rsidP="003D1914">
            <w:pPr>
              <w:spacing w:line="276" w:lineRule="auto"/>
              <w:jc w:val="center"/>
              <w:rPr>
                <w:rFonts w:eastAsiaTheme="minorEastAsia" w:cstheme="minorHAnsi"/>
                <w:b/>
                <w:color w:val="000000" w:themeColor="text1"/>
                <w:sz w:val="20"/>
                <w:szCs w:val="20"/>
                <w:lang w:val="en-GB"/>
              </w:rPr>
            </w:pPr>
          </w:p>
          <w:p w14:paraId="2D7FD36F" w14:textId="1DEAD5FA" w:rsidR="00537DC1" w:rsidRPr="00E36031" w:rsidRDefault="00656DD8" w:rsidP="00656DD8">
            <w:pPr>
              <w:spacing w:line="276" w:lineRule="auto"/>
              <w:jc w:val="center"/>
              <w:rPr>
                <w:rFonts w:eastAsiaTheme="minorEastAsia" w:cstheme="minorHAnsi"/>
                <w:b/>
                <w:color w:val="000000" w:themeColor="text1"/>
                <w:sz w:val="20"/>
                <w:szCs w:val="20"/>
                <w:lang w:val="en-GB"/>
              </w:rPr>
            </w:pPr>
            <w:r>
              <w:rPr>
                <w:rFonts w:eastAsiaTheme="minorEastAsia" w:cstheme="minorHAnsi"/>
                <w:b/>
                <w:color w:val="000000" w:themeColor="text1"/>
                <w:sz w:val="20"/>
                <w:szCs w:val="20"/>
                <w:lang w:val="en-GB"/>
              </w:rPr>
              <w:t>/</w:t>
            </w:r>
          </w:p>
        </w:tc>
        <w:tc>
          <w:tcPr>
            <w:tcW w:w="1632" w:type="dxa"/>
            <w:gridSpan w:val="2"/>
            <w:tcBorders>
              <w:top w:val="dashed" w:sz="4" w:space="0" w:color="000000"/>
              <w:left w:val="dashed" w:sz="4" w:space="0" w:color="000000"/>
              <w:bottom w:val="dashed" w:sz="4" w:space="0" w:color="000000"/>
              <w:right w:val="dashed" w:sz="4" w:space="0" w:color="000000"/>
            </w:tcBorders>
          </w:tcPr>
          <w:p w14:paraId="10F7EF56" w14:textId="77777777" w:rsidR="003C518B" w:rsidRDefault="003C518B" w:rsidP="003D1914">
            <w:pPr>
              <w:spacing w:line="276" w:lineRule="auto"/>
              <w:jc w:val="center"/>
              <w:rPr>
                <w:rFonts w:eastAsiaTheme="minorEastAsia" w:cstheme="minorHAnsi"/>
                <w:color w:val="000000" w:themeColor="text1"/>
                <w:sz w:val="20"/>
                <w:szCs w:val="20"/>
                <w:lang w:val="en-GB"/>
              </w:rPr>
            </w:pPr>
            <w:r w:rsidRPr="003C518B">
              <w:rPr>
                <w:rFonts w:eastAsiaTheme="minorEastAsia" w:cstheme="minorHAnsi"/>
                <w:color w:val="000000" w:themeColor="text1"/>
                <w:sz w:val="20"/>
                <w:szCs w:val="20"/>
                <w:lang w:val="en-GB"/>
              </w:rPr>
              <w:t xml:space="preserve">Glavni nosilac: </w:t>
            </w:r>
            <w:r w:rsidR="003D1914" w:rsidRPr="00955A0F">
              <w:rPr>
                <w:rFonts w:eastAsiaTheme="minorEastAsia" w:cstheme="minorHAnsi"/>
                <w:color w:val="000000" w:themeColor="text1"/>
                <w:sz w:val="20"/>
                <w:szCs w:val="20"/>
                <w:lang w:val="en-GB"/>
              </w:rPr>
              <w:t xml:space="preserve">MT </w:t>
            </w:r>
          </w:p>
          <w:p w14:paraId="1BDF14C8" w14:textId="7E6CAF04" w:rsidR="003D1914" w:rsidRPr="00955A0F" w:rsidRDefault="00976660" w:rsidP="003D1914">
            <w:pPr>
              <w:spacing w:line="276" w:lineRule="auto"/>
              <w:jc w:val="center"/>
              <w:rPr>
                <w:rFonts w:eastAsiaTheme="minorEastAsia" w:cstheme="minorHAnsi"/>
                <w:color w:val="000000" w:themeColor="text1"/>
                <w:sz w:val="20"/>
                <w:szCs w:val="20"/>
                <w:lang w:val="en-GB"/>
              </w:rPr>
            </w:pPr>
            <w:r w:rsidRPr="00976660">
              <w:rPr>
                <w:rFonts w:eastAsiaTheme="minorEastAsia" w:cstheme="minorHAnsi"/>
                <w:bCs/>
                <w:color w:val="000000" w:themeColor="text1"/>
                <w:sz w:val="20"/>
                <w:szCs w:val="20"/>
                <w:lang w:val="en-GB"/>
              </w:rPr>
              <w:t xml:space="preserve">  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582CECC2" w14:textId="5B851257" w:rsidR="003D1914" w:rsidRPr="00955A0F" w:rsidRDefault="007F5B38" w:rsidP="003D1914">
            <w:pPr>
              <w:spacing w:line="276" w:lineRule="auto"/>
              <w:jc w:val="center"/>
              <w:rPr>
                <w:rFonts w:eastAsiaTheme="minorEastAsia" w:cstheme="minorHAnsi"/>
                <w:color w:val="000000" w:themeColor="text1"/>
                <w:sz w:val="20"/>
                <w:szCs w:val="20"/>
                <w:lang w:val="en-GB"/>
              </w:rPr>
            </w:pPr>
            <w:r>
              <w:rPr>
                <w:rFonts w:eastAsiaTheme="minorEastAsia" w:cstheme="minorHAnsi"/>
                <w:color w:val="000000" w:themeColor="text1"/>
                <w:sz w:val="20"/>
                <w:szCs w:val="20"/>
                <w:lang w:val="en-GB"/>
              </w:rPr>
              <w:t>I</w:t>
            </w:r>
            <w:r w:rsidR="003D1914" w:rsidRPr="00955A0F">
              <w:rPr>
                <w:rFonts w:eastAsiaTheme="minorEastAsia" w:cstheme="minorHAnsi"/>
                <w:color w:val="000000" w:themeColor="text1"/>
                <w:sz w:val="20"/>
                <w:szCs w:val="20"/>
                <w:lang w:val="en-GB"/>
              </w:rPr>
              <w:t xml:space="preserve"> Q 202</w:t>
            </w:r>
            <w:r w:rsidR="005C31AD">
              <w:rPr>
                <w:rFonts w:eastAsiaTheme="minorEastAsia" w:cstheme="minorHAnsi"/>
                <w:color w:val="000000" w:themeColor="text1"/>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tcPr>
          <w:p w14:paraId="4E83BFD8" w14:textId="530ADF70" w:rsidR="003D1914" w:rsidRPr="00955A0F" w:rsidRDefault="003D1914" w:rsidP="003D1914">
            <w:pPr>
              <w:spacing w:line="276" w:lineRule="auto"/>
              <w:jc w:val="center"/>
              <w:rPr>
                <w:rFonts w:eastAsiaTheme="minorEastAsia" w:cstheme="minorHAnsi"/>
                <w:color w:val="000000" w:themeColor="text1"/>
                <w:sz w:val="20"/>
                <w:szCs w:val="20"/>
                <w:lang w:val="en-GB"/>
              </w:rPr>
            </w:pPr>
            <w:r w:rsidRPr="00955A0F">
              <w:rPr>
                <w:rFonts w:eastAsiaTheme="minorEastAsia" w:cstheme="minorHAnsi"/>
                <w:color w:val="000000" w:themeColor="text1"/>
                <w:sz w:val="20"/>
                <w:szCs w:val="20"/>
                <w:lang w:val="en-GB"/>
              </w:rPr>
              <w:t>IV Q 202</w:t>
            </w:r>
            <w:r w:rsidR="005C31AD">
              <w:rPr>
                <w:rFonts w:eastAsiaTheme="minorEastAsia" w:cstheme="minorHAnsi"/>
                <w:color w:val="000000" w:themeColor="text1"/>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FF0000"/>
          </w:tcPr>
          <w:p w14:paraId="2F63947E" w14:textId="49DBF541" w:rsidR="003D1914" w:rsidRPr="00955A0F" w:rsidRDefault="00AC3F8E" w:rsidP="003D1914">
            <w:pPr>
              <w:spacing w:line="276" w:lineRule="auto"/>
              <w:jc w:val="center"/>
              <w:rPr>
                <w:rFonts w:eastAsiaTheme="minorEastAsia" w:cstheme="minorHAnsi"/>
                <w:b/>
                <w:color w:val="000000" w:themeColor="text1"/>
                <w:sz w:val="20"/>
                <w:szCs w:val="20"/>
                <w:lang w:val="en-GB"/>
              </w:rPr>
            </w:pPr>
            <w:r>
              <w:rPr>
                <w:rFonts w:eastAsiaTheme="minorEastAsia" w:cstheme="minorHAnsi"/>
                <w:b/>
                <w:color w:val="000000" w:themeColor="text1"/>
                <w:sz w:val="20"/>
                <w:szCs w:val="20"/>
                <w:lang w:val="en-GB"/>
              </w:rPr>
              <w:t>Nerealizovano</w:t>
            </w:r>
            <w:r w:rsidR="00F05EBB">
              <w:rPr>
                <w:rFonts w:eastAsiaTheme="minorEastAsia" w:cstheme="minorHAnsi"/>
                <w:b/>
                <w:color w:val="000000" w:themeColor="text1"/>
                <w:sz w:val="20"/>
                <w:szCs w:val="20"/>
                <w:lang w:val="en-GB"/>
              </w:rPr>
              <w:t xml:space="preserve"> </w:t>
            </w:r>
            <w:r w:rsidR="00955A0F" w:rsidRPr="00955A0F">
              <w:rPr>
                <w:rFonts w:eastAsiaTheme="minorEastAsia" w:cstheme="minorHAnsi"/>
                <w:b/>
                <w:color w:val="000000" w:themeColor="text1"/>
                <w:sz w:val="20"/>
                <w:szCs w:val="20"/>
                <w:lang w:val="en-GB"/>
              </w:rPr>
              <w:t xml:space="preserve"> </w:t>
            </w:r>
          </w:p>
        </w:tc>
        <w:tc>
          <w:tcPr>
            <w:tcW w:w="1701" w:type="dxa"/>
            <w:tcBorders>
              <w:top w:val="dashed" w:sz="4" w:space="0" w:color="000000"/>
              <w:left w:val="dashed" w:sz="4" w:space="0" w:color="000000"/>
              <w:bottom w:val="dashed" w:sz="4" w:space="0" w:color="000000"/>
              <w:right w:val="dashed" w:sz="4" w:space="0" w:color="000000"/>
            </w:tcBorders>
          </w:tcPr>
          <w:p w14:paraId="44F8F8A8" w14:textId="4BBE56D0" w:rsidR="002A16FC" w:rsidRPr="00A94EC6" w:rsidRDefault="002A16FC" w:rsidP="00D90996">
            <w:pPr>
              <w:spacing w:after="0" w:line="240" w:lineRule="auto"/>
              <w:rPr>
                <w:rFonts w:eastAsiaTheme="minorEastAsia" w:cstheme="minorHAnsi"/>
                <w:bCs/>
                <w:color w:val="000000" w:themeColor="text1"/>
                <w:sz w:val="20"/>
                <w:szCs w:val="20"/>
                <w:lang w:val="sr-Latn-CS"/>
              </w:rPr>
            </w:pPr>
          </w:p>
        </w:tc>
        <w:tc>
          <w:tcPr>
            <w:tcW w:w="1276" w:type="dxa"/>
            <w:tcBorders>
              <w:top w:val="dashed" w:sz="4" w:space="0" w:color="000000"/>
              <w:left w:val="dashed" w:sz="4" w:space="0" w:color="000000"/>
              <w:bottom w:val="dashed" w:sz="4" w:space="0" w:color="000000"/>
              <w:right w:val="dashed" w:sz="4" w:space="0" w:color="000000"/>
            </w:tcBorders>
          </w:tcPr>
          <w:p w14:paraId="0CF202CC" w14:textId="77777777" w:rsidR="00A8128C" w:rsidRDefault="00A8128C" w:rsidP="003D1914">
            <w:pPr>
              <w:spacing w:line="276" w:lineRule="auto"/>
              <w:jc w:val="center"/>
              <w:rPr>
                <w:rFonts w:eastAsia="Calibri" w:cstheme="minorHAnsi"/>
                <w:bCs/>
                <w:color w:val="000000" w:themeColor="text1"/>
                <w:sz w:val="20"/>
                <w:szCs w:val="20"/>
                <w:lang w:val="en-GB"/>
              </w:rPr>
            </w:pPr>
            <w:r w:rsidRPr="00A8128C">
              <w:rPr>
                <w:rFonts w:eastAsia="Calibri" w:cstheme="minorHAnsi"/>
                <w:bCs/>
                <w:color w:val="000000" w:themeColor="text1"/>
                <w:sz w:val="20"/>
                <w:szCs w:val="20"/>
                <w:lang w:val="sr-Latn-CS"/>
              </w:rPr>
              <w:t>5.003,00</w:t>
            </w:r>
            <w:r w:rsidRPr="00A8128C">
              <w:rPr>
                <w:rFonts w:eastAsia="Calibri" w:cstheme="minorHAnsi"/>
                <w:bCs/>
                <w:color w:val="000000" w:themeColor="text1"/>
                <w:sz w:val="20"/>
                <w:szCs w:val="20"/>
                <w:lang w:val="en-GB"/>
              </w:rPr>
              <w:t xml:space="preserve"> eura </w:t>
            </w:r>
          </w:p>
          <w:p w14:paraId="19F6EAE4" w14:textId="00064E2F" w:rsidR="003D1914" w:rsidRPr="00955A0F" w:rsidRDefault="003D1914" w:rsidP="003D1914">
            <w:pPr>
              <w:spacing w:line="276" w:lineRule="auto"/>
              <w:jc w:val="center"/>
              <w:rPr>
                <w:rFonts w:eastAsiaTheme="minorEastAsia" w:cstheme="minorHAnsi"/>
                <w:b/>
                <w:color w:val="000000" w:themeColor="text1"/>
                <w:sz w:val="20"/>
                <w:szCs w:val="20"/>
                <w:lang w:val="en-GB"/>
              </w:rPr>
            </w:pPr>
            <w:r w:rsidRPr="00955A0F">
              <w:rPr>
                <w:rFonts w:eastAsia="Calibri" w:cstheme="minorHAnsi"/>
                <w:bCs/>
                <w:color w:val="000000" w:themeColor="text1"/>
                <w:sz w:val="20"/>
                <w:szCs w:val="20"/>
                <w:lang w:val="en-GB"/>
              </w:rPr>
              <w:t>Kapitalni budžet</w:t>
            </w:r>
          </w:p>
        </w:tc>
        <w:tc>
          <w:tcPr>
            <w:tcW w:w="1464" w:type="dxa"/>
            <w:tcBorders>
              <w:top w:val="dashed" w:sz="4" w:space="0" w:color="000000"/>
              <w:left w:val="dashed" w:sz="4" w:space="0" w:color="000000"/>
              <w:bottom w:val="dashed" w:sz="4" w:space="0" w:color="000000"/>
              <w:right w:val="dashed" w:sz="4" w:space="0" w:color="000000"/>
            </w:tcBorders>
          </w:tcPr>
          <w:p w14:paraId="309DE1CE" w14:textId="3815CE26" w:rsidR="002C77F5" w:rsidRPr="002C77F5" w:rsidRDefault="003D1914" w:rsidP="002C77F5">
            <w:pPr>
              <w:spacing w:line="276" w:lineRule="auto"/>
              <w:rPr>
                <w:rFonts w:eastAsiaTheme="minorEastAsia" w:cstheme="minorHAnsi"/>
                <w:color w:val="000000" w:themeColor="text1"/>
                <w:sz w:val="20"/>
                <w:szCs w:val="20"/>
                <w:lang w:val="sr-Latn-CS"/>
              </w:rPr>
            </w:pPr>
            <w:r w:rsidRPr="00016D6D">
              <w:rPr>
                <w:rFonts w:eastAsiaTheme="minorEastAsia" w:cstheme="minorHAnsi"/>
                <w:color w:val="000000" w:themeColor="text1"/>
                <w:sz w:val="20"/>
                <w:szCs w:val="20"/>
                <w:lang w:val="sr-Latn-CS"/>
              </w:rPr>
              <w:t xml:space="preserve">Realizovano u </w:t>
            </w:r>
            <w:r w:rsidR="002C77F5" w:rsidRPr="002C77F5">
              <w:rPr>
                <w:rFonts w:eastAsiaTheme="minorEastAsia" w:cstheme="minorHAnsi"/>
                <w:color w:val="000000" w:themeColor="text1"/>
                <w:sz w:val="20"/>
                <w:szCs w:val="20"/>
                <w:lang w:val="sr-Latn-CS"/>
              </w:rPr>
              <w:t>202</w:t>
            </w:r>
            <w:r w:rsidR="00A8128C">
              <w:rPr>
                <w:rFonts w:eastAsiaTheme="minorEastAsia" w:cstheme="minorHAnsi"/>
                <w:color w:val="000000" w:themeColor="text1"/>
                <w:sz w:val="20"/>
                <w:szCs w:val="20"/>
                <w:lang w:val="sr-Latn-CS"/>
              </w:rPr>
              <w:t>5</w:t>
            </w:r>
            <w:r w:rsidR="002C77F5">
              <w:rPr>
                <w:rFonts w:eastAsiaTheme="minorEastAsia" w:cstheme="minorHAnsi"/>
                <w:color w:val="000000" w:themeColor="text1"/>
                <w:sz w:val="20"/>
                <w:szCs w:val="20"/>
                <w:lang w:val="sr-Latn-CS"/>
              </w:rPr>
              <w:t>:</w:t>
            </w:r>
          </w:p>
          <w:p w14:paraId="0545350F" w14:textId="77777777" w:rsidR="00A8128C" w:rsidRPr="00A8128C" w:rsidRDefault="00A8128C" w:rsidP="00A8128C">
            <w:pPr>
              <w:spacing w:line="276" w:lineRule="auto"/>
              <w:rPr>
                <w:rFonts w:eastAsiaTheme="minorEastAsia" w:cstheme="minorHAnsi"/>
                <w:color w:val="000000" w:themeColor="text1"/>
                <w:sz w:val="20"/>
                <w:szCs w:val="20"/>
                <w:lang w:val="sr-Latn-ME"/>
              </w:rPr>
            </w:pPr>
            <w:r w:rsidRPr="00A8128C">
              <w:rPr>
                <w:rFonts w:eastAsiaTheme="minorEastAsia" w:cstheme="minorHAnsi"/>
                <w:color w:val="000000" w:themeColor="text1"/>
                <w:sz w:val="20"/>
                <w:szCs w:val="20"/>
                <w:lang w:val="sr-Latn-ME"/>
              </w:rPr>
              <w:t xml:space="preserve">Realizovano: </w:t>
            </w:r>
          </w:p>
          <w:p w14:paraId="4B112670" w14:textId="77777777" w:rsidR="00A8128C" w:rsidRPr="00A8128C" w:rsidRDefault="00A8128C" w:rsidP="00A8128C">
            <w:pPr>
              <w:spacing w:line="276" w:lineRule="auto"/>
              <w:rPr>
                <w:rFonts w:eastAsiaTheme="minorEastAsia" w:cstheme="minorHAnsi"/>
                <w:b/>
                <w:bCs/>
                <w:color w:val="000000" w:themeColor="text1"/>
                <w:sz w:val="20"/>
                <w:szCs w:val="20"/>
                <w:lang w:val="sr-Latn-ME"/>
              </w:rPr>
            </w:pPr>
            <w:r w:rsidRPr="00A8128C">
              <w:rPr>
                <w:rFonts w:eastAsiaTheme="minorEastAsia" w:cstheme="minorHAnsi"/>
                <w:b/>
                <w:bCs/>
                <w:color w:val="000000" w:themeColor="text1"/>
                <w:sz w:val="20"/>
                <w:szCs w:val="20"/>
                <w:lang w:val="sr-Latn-ME"/>
              </w:rPr>
              <w:t>84.70 €</w:t>
            </w:r>
          </w:p>
          <w:p w14:paraId="33EC5F6C" w14:textId="0E62F45C" w:rsidR="002C77F5" w:rsidRPr="002C77F5" w:rsidRDefault="002C77F5" w:rsidP="002C77F5">
            <w:pPr>
              <w:spacing w:line="276" w:lineRule="auto"/>
              <w:rPr>
                <w:rFonts w:eastAsiaTheme="minorEastAsia" w:cstheme="minorHAnsi"/>
                <w:color w:val="000000" w:themeColor="text1"/>
                <w:sz w:val="20"/>
                <w:szCs w:val="20"/>
                <w:lang w:val="sr-Latn-CS"/>
              </w:rPr>
            </w:pPr>
            <w:r w:rsidRPr="002C77F5">
              <w:rPr>
                <w:rFonts w:eastAsiaTheme="minorEastAsia" w:cstheme="minorHAnsi"/>
                <w:color w:val="000000" w:themeColor="text1"/>
                <w:sz w:val="20"/>
                <w:szCs w:val="20"/>
                <w:lang w:val="sr-Latn-CS"/>
              </w:rPr>
              <w:t>€</w:t>
            </w:r>
          </w:p>
          <w:p w14:paraId="0E1585EF" w14:textId="77777777" w:rsidR="003D1914" w:rsidRPr="00955A0F" w:rsidRDefault="003D1914" w:rsidP="003D1914">
            <w:pPr>
              <w:spacing w:line="276" w:lineRule="auto"/>
              <w:rPr>
                <w:rFonts w:eastAsiaTheme="minorEastAsia" w:cstheme="minorHAnsi"/>
                <w:b/>
                <w:color w:val="000000" w:themeColor="text1"/>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6ABFD12D" w14:textId="77777777" w:rsidR="007E2F4C" w:rsidRPr="007E2F4C" w:rsidRDefault="007E2F4C" w:rsidP="007E2F4C">
            <w:pPr>
              <w:spacing w:line="276" w:lineRule="auto"/>
              <w:rPr>
                <w:rFonts w:eastAsiaTheme="minorEastAsia" w:cstheme="minorHAnsi"/>
                <w:bCs/>
                <w:color w:val="000000" w:themeColor="text1"/>
                <w:sz w:val="20"/>
                <w:szCs w:val="20"/>
                <w:lang w:val="en-GB"/>
              </w:rPr>
            </w:pPr>
            <w:r w:rsidRPr="007E2F4C">
              <w:rPr>
                <w:rFonts w:eastAsiaTheme="minorEastAsia" w:cstheme="minorHAnsi"/>
                <w:bCs/>
                <w:color w:val="000000" w:themeColor="text1"/>
                <w:sz w:val="20"/>
                <w:szCs w:val="20"/>
                <w:lang w:val="en-GB"/>
              </w:rPr>
              <w:t>Projekat se realizuje kao višegodišnji projekat kroz Kapitalni budžet Crne Gore.</w:t>
            </w:r>
          </w:p>
          <w:p w14:paraId="5BC8A3C2" w14:textId="368CB95E" w:rsidR="002C77F5" w:rsidRPr="002C77F5" w:rsidRDefault="002C77F5" w:rsidP="002C77F5">
            <w:pPr>
              <w:spacing w:line="276" w:lineRule="auto"/>
              <w:rPr>
                <w:rFonts w:eastAsiaTheme="minorEastAsia" w:cstheme="minorHAnsi"/>
                <w:bCs/>
                <w:color w:val="000000" w:themeColor="text1"/>
                <w:sz w:val="20"/>
                <w:szCs w:val="20"/>
                <w:lang w:val="en-GB"/>
              </w:rPr>
            </w:pPr>
            <w:r w:rsidRPr="002C77F5">
              <w:rPr>
                <w:rFonts w:eastAsiaTheme="minorEastAsia" w:cstheme="minorHAnsi"/>
                <w:bCs/>
                <w:color w:val="000000" w:themeColor="text1"/>
                <w:sz w:val="20"/>
                <w:szCs w:val="20"/>
                <w:lang w:val="en-GB"/>
              </w:rPr>
              <w:t>U 202</w:t>
            </w:r>
            <w:r w:rsidR="00D741B3">
              <w:rPr>
                <w:rFonts w:eastAsiaTheme="minorEastAsia" w:cstheme="minorHAnsi"/>
                <w:bCs/>
                <w:color w:val="000000" w:themeColor="text1"/>
                <w:sz w:val="20"/>
                <w:szCs w:val="20"/>
                <w:lang w:val="en-GB"/>
              </w:rPr>
              <w:t>6</w:t>
            </w:r>
            <w:r w:rsidRPr="002C77F5">
              <w:rPr>
                <w:rFonts w:eastAsiaTheme="minorEastAsia" w:cstheme="minorHAnsi"/>
                <w:bCs/>
                <w:color w:val="000000" w:themeColor="text1"/>
                <w:sz w:val="20"/>
                <w:szCs w:val="20"/>
                <w:lang w:val="en-GB"/>
              </w:rPr>
              <w:t>. godini je planiran nastavak aktivnosti na ovom višegodišnjem projektu</w:t>
            </w:r>
          </w:p>
          <w:p w14:paraId="3B3F1F58" w14:textId="77777777" w:rsidR="002C77F5" w:rsidRPr="002C77F5" w:rsidRDefault="002C77F5" w:rsidP="002C77F5">
            <w:pPr>
              <w:spacing w:line="276" w:lineRule="auto"/>
              <w:rPr>
                <w:rFonts w:eastAsiaTheme="minorEastAsia" w:cstheme="minorHAnsi"/>
                <w:bCs/>
                <w:color w:val="000000" w:themeColor="text1"/>
                <w:sz w:val="20"/>
                <w:szCs w:val="20"/>
                <w:lang w:val="en-GB"/>
              </w:rPr>
            </w:pPr>
          </w:p>
          <w:p w14:paraId="11552845" w14:textId="77777777" w:rsidR="00F0109D" w:rsidRPr="00955A0F" w:rsidRDefault="00F0109D" w:rsidP="00D741B3">
            <w:pPr>
              <w:spacing w:line="276" w:lineRule="auto"/>
              <w:rPr>
                <w:rFonts w:eastAsiaTheme="minorEastAsia" w:cstheme="minorHAnsi"/>
                <w:color w:val="000000" w:themeColor="text1"/>
                <w:sz w:val="20"/>
                <w:szCs w:val="20"/>
                <w:lang w:val="en-GB"/>
              </w:rPr>
            </w:pPr>
          </w:p>
        </w:tc>
      </w:tr>
      <w:tr w:rsidR="003D1914" w:rsidRPr="00CC0C78" w14:paraId="40366A95" w14:textId="77777777" w:rsidTr="00656DD8">
        <w:trPr>
          <w:gridAfter w:val="1"/>
          <w:wAfter w:w="9" w:type="dxa"/>
          <w:trHeight w:val="2841"/>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31692445" w14:textId="77777777" w:rsidR="003D1914" w:rsidRPr="006C4CC6" w:rsidRDefault="003D1914" w:rsidP="003D1914">
            <w:pPr>
              <w:spacing w:line="276" w:lineRule="auto"/>
              <w:rPr>
                <w:rFonts w:eastAsiaTheme="minorEastAsia" w:cstheme="minorHAnsi"/>
                <w:b/>
                <w:color w:val="000000" w:themeColor="text1"/>
                <w:sz w:val="20"/>
                <w:szCs w:val="20"/>
                <w:lang w:val="en-GB"/>
              </w:rPr>
            </w:pPr>
            <w:r w:rsidRPr="006C4CC6">
              <w:rPr>
                <w:rFonts w:eastAsiaTheme="minorEastAsia" w:cstheme="minorHAnsi"/>
                <w:b/>
                <w:color w:val="000000" w:themeColor="text1"/>
                <w:sz w:val="20"/>
                <w:szCs w:val="20"/>
                <w:lang w:val="en-GB"/>
              </w:rPr>
              <w:lastRenderedPageBreak/>
              <w:t>2.1.6. Izgradnja garaže za potrebe ski centra „Kolašin 1600“, Kolašin</w:t>
            </w:r>
          </w:p>
          <w:p w14:paraId="29A148F4" w14:textId="77777777" w:rsidR="003D1914" w:rsidRPr="006C4CC6" w:rsidRDefault="003D1914" w:rsidP="003D1914">
            <w:pPr>
              <w:spacing w:line="276" w:lineRule="auto"/>
              <w:rPr>
                <w:rFonts w:eastAsiaTheme="minorEastAsia" w:cstheme="minorHAnsi"/>
                <w:b/>
                <w:color w:val="000000" w:themeColor="text1"/>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2B7882F9" w14:textId="77777777" w:rsidR="003D1914" w:rsidRPr="00E36031" w:rsidRDefault="003D1914" w:rsidP="003D1914">
            <w:pPr>
              <w:spacing w:line="276" w:lineRule="auto"/>
              <w:jc w:val="center"/>
              <w:rPr>
                <w:rFonts w:eastAsia="Calibri" w:cstheme="minorHAnsi"/>
                <w:b/>
                <w:bCs/>
                <w:color w:val="000000" w:themeColor="text1"/>
                <w:sz w:val="20"/>
                <w:szCs w:val="20"/>
                <w:lang w:val="en-GB"/>
              </w:rPr>
            </w:pPr>
            <w:r w:rsidRPr="00E36031">
              <w:rPr>
                <w:rFonts w:eastAsia="Calibri" w:cstheme="minorHAnsi"/>
                <w:b/>
                <w:bCs/>
                <w:color w:val="000000" w:themeColor="text1"/>
                <w:sz w:val="20"/>
                <w:szCs w:val="20"/>
                <w:lang w:val="en-GB"/>
              </w:rPr>
              <w:t>Izgrađena garaža u okviru ski centra „Kolašin 1600“</w:t>
            </w:r>
          </w:p>
          <w:p w14:paraId="49454520" w14:textId="32377EB7" w:rsidR="00186AB4" w:rsidRDefault="00D741B3" w:rsidP="003D1914">
            <w:pPr>
              <w:spacing w:line="276" w:lineRule="auto"/>
              <w:jc w:val="center"/>
              <w:rPr>
                <w:rFonts w:eastAsiaTheme="minorEastAsia" w:cstheme="minorHAnsi"/>
                <w:b/>
                <w:color w:val="000000" w:themeColor="text1"/>
                <w:sz w:val="20"/>
                <w:szCs w:val="20"/>
                <w:lang w:val="en-GB"/>
              </w:rPr>
            </w:pPr>
            <w:r>
              <w:rPr>
                <w:rFonts w:eastAsiaTheme="minorEastAsia" w:cstheme="minorHAnsi"/>
                <w:b/>
                <w:color w:val="000000" w:themeColor="text1"/>
                <w:sz w:val="20"/>
                <w:szCs w:val="20"/>
                <w:lang w:val="en-GB"/>
              </w:rPr>
              <w:t>1</w:t>
            </w:r>
          </w:p>
          <w:p w14:paraId="0179BF16" w14:textId="3BF8650C" w:rsidR="00101CF4" w:rsidRPr="00E36031" w:rsidRDefault="00101CF4" w:rsidP="003D1914">
            <w:pPr>
              <w:spacing w:line="276" w:lineRule="auto"/>
              <w:jc w:val="center"/>
              <w:rPr>
                <w:rFonts w:eastAsiaTheme="minorEastAsia" w:cstheme="minorHAnsi"/>
                <w:b/>
                <w:color w:val="000000" w:themeColor="text1"/>
                <w:sz w:val="20"/>
                <w:szCs w:val="20"/>
                <w:lang w:val="en-GB"/>
              </w:rPr>
            </w:pPr>
          </w:p>
        </w:tc>
        <w:tc>
          <w:tcPr>
            <w:tcW w:w="1632" w:type="dxa"/>
            <w:gridSpan w:val="2"/>
            <w:tcBorders>
              <w:top w:val="dashed" w:sz="4" w:space="0" w:color="000000"/>
              <w:left w:val="dashed" w:sz="4" w:space="0" w:color="000000"/>
              <w:bottom w:val="dashed" w:sz="4" w:space="0" w:color="000000"/>
              <w:right w:val="dashed" w:sz="4" w:space="0" w:color="000000"/>
            </w:tcBorders>
          </w:tcPr>
          <w:p w14:paraId="3EE95926" w14:textId="77777777" w:rsidR="00E10497" w:rsidRDefault="00E10497" w:rsidP="003D1914">
            <w:pPr>
              <w:spacing w:line="276" w:lineRule="auto"/>
              <w:jc w:val="center"/>
              <w:rPr>
                <w:rFonts w:eastAsia="Calibri" w:cstheme="minorHAnsi"/>
                <w:bCs/>
                <w:color w:val="000000" w:themeColor="text1"/>
                <w:sz w:val="20"/>
                <w:szCs w:val="20"/>
                <w:lang w:val="en-GB"/>
              </w:rPr>
            </w:pPr>
            <w:r w:rsidRPr="00E10497">
              <w:rPr>
                <w:rFonts w:eastAsia="Calibri" w:cstheme="minorHAnsi"/>
                <w:bCs/>
                <w:color w:val="000000" w:themeColor="text1"/>
                <w:sz w:val="20"/>
                <w:szCs w:val="20"/>
                <w:lang w:val="en-GB"/>
              </w:rPr>
              <w:t xml:space="preserve">Glavni nosilac: </w:t>
            </w:r>
            <w:r w:rsidR="003D1914" w:rsidRPr="00955A0F">
              <w:rPr>
                <w:rFonts w:eastAsia="Calibri" w:cstheme="minorHAnsi"/>
                <w:bCs/>
                <w:color w:val="000000" w:themeColor="text1"/>
                <w:sz w:val="20"/>
                <w:szCs w:val="20"/>
                <w:lang w:val="en-GB"/>
              </w:rPr>
              <w:t xml:space="preserve">MT </w:t>
            </w:r>
          </w:p>
          <w:p w14:paraId="0D61CB97" w14:textId="77777777" w:rsidR="00E10497" w:rsidRDefault="00E10497" w:rsidP="003D1914">
            <w:pPr>
              <w:spacing w:line="276" w:lineRule="auto"/>
              <w:jc w:val="center"/>
              <w:rPr>
                <w:rFonts w:eastAsia="Calibri" w:cstheme="minorHAnsi"/>
                <w:bCs/>
                <w:color w:val="000000" w:themeColor="text1"/>
                <w:sz w:val="20"/>
                <w:szCs w:val="20"/>
                <w:lang w:val="en-GB"/>
              </w:rPr>
            </w:pPr>
            <w:r>
              <w:rPr>
                <w:rFonts w:eastAsia="Calibri" w:cstheme="minorHAnsi"/>
                <w:bCs/>
                <w:color w:val="000000" w:themeColor="text1"/>
                <w:sz w:val="20"/>
                <w:szCs w:val="20"/>
                <w:lang w:val="en-GB"/>
              </w:rPr>
              <w:t xml:space="preserve">Partner: </w:t>
            </w:r>
          </w:p>
          <w:p w14:paraId="36A45608" w14:textId="55F9029B" w:rsidR="003D1914" w:rsidRPr="00955A0F" w:rsidRDefault="00976660" w:rsidP="003D1914">
            <w:pPr>
              <w:spacing w:line="276" w:lineRule="auto"/>
              <w:jc w:val="center"/>
              <w:rPr>
                <w:rFonts w:eastAsiaTheme="minorEastAsia" w:cstheme="minorHAnsi"/>
                <w:color w:val="000000" w:themeColor="text1"/>
                <w:sz w:val="20"/>
                <w:szCs w:val="20"/>
                <w:lang w:val="en-GB"/>
              </w:rPr>
            </w:pPr>
            <w:r w:rsidRPr="00976660">
              <w:rPr>
                <w:rFonts w:eastAsia="Calibri" w:cstheme="minorHAnsi"/>
                <w:bCs/>
                <w:color w:val="000000" w:themeColor="text1"/>
                <w:sz w:val="20"/>
                <w:szCs w:val="20"/>
                <w:lang w:val="en-GB"/>
              </w:rPr>
              <w:t xml:space="preserve">  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59853CBC" w14:textId="78B4FFD6" w:rsidR="003D1914" w:rsidRPr="00955A0F" w:rsidRDefault="003D1914" w:rsidP="003D1914">
            <w:pPr>
              <w:spacing w:line="276" w:lineRule="auto"/>
              <w:jc w:val="center"/>
              <w:rPr>
                <w:rFonts w:eastAsiaTheme="minorEastAsia" w:cstheme="minorHAnsi"/>
                <w:color w:val="000000" w:themeColor="text1"/>
                <w:sz w:val="20"/>
                <w:szCs w:val="20"/>
                <w:lang w:val="en-GB"/>
              </w:rPr>
            </w:pPr>
            <w:r w:rsidRPr="00955A0F">
              <w:rPr>
                <w:rFonts w:eastAsiaTheme="minorEastAsia" w:cstheme="minorHAnsi"/>
                <w:color w:val="000000" w:themeColor="text1"/>
                <w:sz w:val="20"/>
                <w:szCs w:val="20"/>
                <w:lang w:val="en-GB"/>
              </w:rPr>
              <w:t>I Q 202</w:t>
            </w:r>
            <w:r w:rsidR="001D567E">
              <w:rPr>
                <w:rFonts w:eastAsiaTheme="minorEastAsia" w:cstheme="minorHAnsi"/>
                <w:color w:val="000000" w:themeColor="text1"/>
                <w:sz w:val="20"/>
                <w:szCs w:val="20"/>
                <w:lang w:val="en-GB"/>
              </w:rPr>
              <w:t>5</w:t>
            </w:r>
            <w:r w:rsidR="00630E35">
              <w:rPr>
                <w:rFonts w:eastAsiaTheme="minorEastAsia" w:cstheme="minorHAnsi"/>
                <w:color w:val="000000" w:themeColor="text1"/>
                <w:sz w:val="20"/>
                <w:szCs w:val="20"/>
                <w:lang w:val="en-GB"/>
              </w:rPr>
              <w:t>.</w:t>
            </w:r>
          </w:p>
        </w:tc>
        <w:tc>
          <w:tcPr>
            <w:tcW w:w="1006" w:type="dxa"/>
            <w:tcBorders>
              <w:top w:val="dashed" w:sz="4" w:space="0" w:color="000000"/>
              <w:left w:val="dashed" w:sz="4" w:space="0" w:color="000000"/>
              <w:bottom w:val="dashed" w:sz="4" w:space="0" w:color="000000"/>
              <w:right w:val="dashed" w:sz="4" w:space="0" w:color="000000"/>
            </w:tcBorders>
          </w:tcPr>
          <w:p w14:paraId="6777D6B4" w14:textId="5F1B5BF3" w:rsidR="003D1914" w:rsidRPr="00955A0F" w:rsidRDefault="003D1914" w:rsidP="003D1914">
            <w:pPr>
              <w:spacing w:line="276" w:lineRule="auto"/>
              <w:jc w:val="center"/>
              <w:rPr>
                <w:rFonts w:eastAsiaTheme="minorEastAsia" w:cstheme="minorHAnsi"/>
                <w:color w:val="000000" w:themeColor="text1"/>
                <w:sz w:val="20"/>
                <w:szCs w:val="20"/>
                <w:lang w:val="en-GB"/>
              </w:rPr>
            </w:pPr>
            <w:r w:rsidRPr="00955A0F">
              <w:rPr>
                <w:rFonts w:eastAsiaTheme="minorEastAsia" w:cstheme="minorHAnsi"/>
                <w:color w:val="000000" w:themeColor="text1"/>
                <w:sz w:val="20"/>
                <w:szCs w:val="20"/>
                <w:lang w:val="en-GB"/>
              </w:rPr>
              <w:t>IVQ 202</w:t>
            </w:r>
            <w:r w:rsidR="001D567E">
              <w:rPr>
                <w:rFonts w:eastAsiaTheme="minorEastAsia" w:cstheme="minorHAnsi"/>
                <w:color w:val="000000" w:themeColor="text1"/>
                <w:sz w:val="20"/>
                <w:szCs w:val="20"/>
                <w:lang w:val="en-GB"/>
              </w:rPr>
              <w:t>5</w:t>
            </w:r>
            <w:r w:rsidR="00630E35">
              <w:rPr>
                <w:rFonts w:eastAsiaTheme="minorEastAsia" w:cstheme="minorHAnsi"/>
                <w:color w:val="000000" w:themeColor="text1"/>
                <w:sz w:val="20"/>
                <w:szCs w:val="20"/>
                <w:lang w:val="en-GB"/>
              </w:rPr>
              <w:t>.</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7B74B27F" w14:textId="6E04748E" w:rsidR="0097037C" w:rsidRDefault="001D567E" w:rsidP="003D1914">
            <w:pPr>
              <w:spacing w:line="276" w:lineRule="auto"/>
              <w:jc w:val="center"/>
              <w:rPr>
                <w:rFonts w:eastAsiaTheme="minorEastAsia" w:cstheme="minorHAnsi"/>
                <w:b/>
                <w:color w:val="000000" w:themeColor="text1"/>
                <w:sz w:val="20"/>
                <w:szCs w:val="20"/>
                <w:lang w:val="en-GB"/>
              </w:rPr>
            </w:pPr>
            <w:r>
              <w:rPr>
                <w:rFonts w:eastAsiaTheme="minorEastAsia" w:cstheme="minorHAnsi"/>
                <w:b/>
                <w:color w:val="000000" w:themeColor="text1"/>
                <w:sz w:val="20"/>
                <w:szCs w:val="20"/>
                <w:lang w:val="en-GB"/>
              </w:rPr>
              <w:t>R</w:t>
            </w:r>
            <w:r w:rsidR="0097037C" w:rsidRPr="0097037C">
              <w:rPr>
                <w:rFonts w:eastAsiaTheme="minorEastAsia" w:cstheme="minorHAnsi"/>
                <w:b/>
                <w:color w:val="000000" w:themeColor="text1"/>
                <w:sz w:val="20"/>
                <w:szCs w:val="20"/>
                <w:lang w:val="en-GB"/>
              </w:rPr>
              <w:t>ealizovano</w:t>
            </w:r>
          </w:p>
          <w:p w14:paraId="46F09CAF" w14:textId="77777777" w:rsidR="0097037C" w:rsidRDefault="0097037C" w:rsidP="003D1914">
            <w:pPr>
              <w:spacing w:line="276" w:lineRule="auto"/>
              <w:jc w:val="center"/>
              <w:rPr>
                <w:rFonts w:eastAsiaTheme="minorEastAsia" w:cstheme="minorHAnsi"/>
                <w:b/>
                <w:color w:val="000000" w:themeColor="text1"/>
                <w:sz w:val="20"/>
                <w:szCs w:val="20"/>
                <w:lang w:val="en-GB"/>
              </w:rPr>
            </w:pPr>
          </w:p>
          <w:p w14:paraId="17B7CACE" w14:textId="77777777" w:rsidR="003D1914" w:rsidRPr="0097037C" w:rsidRDefault="003D1914" w:rsidP="0097037C">
            <w:pPr>
              <w:spacing w:line="276" w:lineRule="auto"/>
              <w:jc w:val="center"/>
              <w:rPr>
                <w:rFonts w:eastAsiaTheme="minorEastAsia" w:cstheme="minorHAnsi"/>
                <w:b/>
                <w:color w:val="000000" w:themeColor="text1"/>
                <w:sz w:val="20"/>
                <w:szCs w:val="20"/>
                <w:lang w:val="en-GB"/>
              </w:rPr>
            </w:pPr>
          </w:p>
        </w:tc>
        <w:tc>
          <w:tcPr>
            <w:tcW w:w="1701" w:type="dxa"/>
            <w:tcBorders>
              <w:top w:val="dashed" w:sz="4" w:space="0" w:color="000000"/>
              <w:left w:val="dashed" w:sz="4" w:space="0" w:color="000000"/>
              <w:bottom w:val="dashed" w:sz="4" w:space="0" w:color="000000"/>
              <w:right w:val="dashed" w:sz="4" w:space="0" w:color="000000"/>
            </w:tcBorders>
            <w:shd w:val="clear" w:color="auto" w:fill="FFFFFF" w:themeFill="background1"/>
          </w:tcPr>
          <w:p w14:paraId="0BFC677F" w14:textId="451AD695" w:rsidR="003D1914" w:rsidRPr="00D741B3" w:rsidRDefault="00D741B3" w:rsidP="00D741B3">
            <w:pPr>
              <w:rPr>
                <w:rFonts w:eastAsiaTheme="minorEastAsia" w:cstheme="minorHAnsi"/>
                <w:color w:val="000000" w:themeColor="text1"/>
                <w:sz w:val="20"/>
                <w:szCs w:val="20"/>
                <w:lang w:val="en-GB"/>
              </w:rPr>
            </w:pPr>
            <w:r w:rsidRPr="00D741B3">
              <w:rPr>
                <w:rFonts w:eastAsiaTheme="minorEastAsia" w:cstheme="minorHAnsi"/>
                <w:color w:val="000000" w:themeColor="text1"/>
                <w:sz w:val="20"/>
                <w:szCs w:val="20"/>
                <w:lang w:val="en-GB"/>
              </w:rPr>
              <w:t>Izgrađena garaža</w:t>
            </w:r>
          </w:p>
        </w:tc>
        <w:tc>
          <w:tcPr>
            <w:tcW w:w="1276" w:type="dxa"/>
            <w:tcBorders>
              <w:top w:val="dashed" w:sz="4" w:space="0" w:color="000000"/>
              <w:left w:val="dashed" w:sz="4" w:space="0" w:color="000000"/>
              <w:bottom w:val="dashed" w:sz="4" w:space="0" w:color="000000"/>
              <w:right w:val="dashed" w:sz="4" w:space="0" w:color="000000"/>
            </w:tcBorders>
          </w:tcPr>
          <w:p w14:paraId="04F46D6A" w14:textId="77777777" w:rsidR="001D567E" w:rsidRPr="001D567E" w:rsidRDefault="001D567E" w:rsidP="001D567E">
            <w:pPr>
              <w:spacing w:after="200" w:line="276" w:lineRule="auto"/>
              <w:jc w:val="center"/>
              <w:rPr>
                <w:rFonts w:eastAsia="Calibri" w:cstheme="minorHAnsi"/>
                <w:bCs/>
                <w:color w:val="000000" w:themeColor="text1"/>
                <w:sz w:val="20"/>
                <w:szCs w:val="20"/>
                <w:lang w:val="sr-Latn-ME"/>
              </w:rPr>
            </w:pPr>
            <w:r w:rsidRPr="001D567E">
              <w:rPr>
                <w:rFonts w:eastAsia="Calibri" w:cstheme="minorHAnsi"/>
                <w:bCs/>
                <w:color w:val="000000" w:themeColor="text1"/>
                <w:sz w:val="20"/>
                <w:szCs w:val="20"/>
                <w:lang w:val="sr-Latn-ME"/>
              </w:rPr>
              <w:t>3,628,872.08 €</w:t>
            </w:r>
          </w:p>
          <w:p w14:paraId="45886800" w14:textId="77777777" w:rsidR="003D1914" w:rsidRPr="00955A0F" w:rsidRDefault="003D1914" w:rsidP="003D1914">
            <w:pPr>
              <w:spacing w:after="200" w:line="276" w:lineRule="auto"/>
              <w:jc w:val="center"/>
              <w:rPr>
                <w:rFonts w:eastAsia="Calibri" w:cstheme="minorHAnsi"/>
                <w:bCs/>
                <w:color w:val="000000" w:themeColor="text1"/>
                <w:sz w:val="20"/>
                <w:szCs w:val="20"/>
                <w:lang w:val="en-GB"/>
              </w:rPr>
            </w:pPr>
            <w:r w:rsidRPr="00955A0F">
              <w:rPr>
                <w:rFonts w:eastAsia="Calibri" w:cstheme="minorHAnsi"/>
                <w:bCs/>
                <w:color w:val="000000" w:themeColor="text1"/>
                <w:sz w:val="20"/>
                <w:szCs w:val="20"/>
                <w:lang w:val="en-GB"/>
              </w:rPr>
              <w:t>Kapitalni budžet</w:t>
            </w:r>
          </w:p>
          <w:p w14:paraId="1D0AA43D" w14:textId="77777777" w:rsidR="003D1914" w:rsidRPr="00955A0F" w:rsidRDefault="003D1914" w:rsidP="003D1914">
            <w:pPr>
              <w:spacing w:line="276" w:lineRule="auto"/>
              <w:jc w:val="center"/>
              <w:rPr>
                <w:rFonts w:eastAsiaTheme="minorEastAsia" w:cstheme="minorHAnsi"/>
                <w:b/>
                <w:color w:val="000000" w:themeColor="text1"/>
                <w:sz w:val="20"/>
                <w:szCs w:val="20"/>
                <w:lang w:val="en-GB"/>
              </w:rPr>
            </w:pPr>
          </w:p>
        </w:tc>
        <w:tc>
          <w:tcPr>
            <w:tcW w:w="1464" w:type="dxa"/>
            <w:tcBorders>
              <w:top w:val="dashed" w:sz="4" w:space="0" w:color="000000"/>
              <w:left w:val="dashed" w:sz="4" w:space="0" w:color="000000"/>
              <w:bottom w:val="dashed" w:sz="4" w:space="0" w:color="000000"/>
              <w:right w:val="dashed" w:sz="4" w:space="0" w:color="000000"/>
            </w:tcBorders>
          </w:tcPr>
          <w:p w14:paraId="3C4B82A4" w14:textId="4373E679" w:rsidR="00B74905" w:rsidRPr="00B74905" w:rsidRDefault="003D1914" w:rsidP="00B74905">
            <w:pPr>
              <w:spacing w:line="276" w:lineRule="auto"/>
              <w:rPr>
                <w:rFonts w:eastAsiaTheme="minorEastAsia" w:cstheme="minorHAnsi"/>
                <w:sz w:val="20"/>
                <w:szCs w:val="20"/>
                <w:lang w:val="sr-Latn-CS"/>
              </w:rPr>
            </w:pPr>
            <w:r w:rsidRPr="00A93FF8">
              <w:rPr>
                <w:rFonts w:eastAsiaTheme="minorEastAsia" w:cstheme="minorHAnsi"/>
                <w:sz w:val="20"/>
                <w:szCs w:val="20"/>
                <w:lang w:val="sr-Latn-CS"/>
              </w:rPr>
              <w:t xml:space="preserve">Realizovano u </w:t>
            </w:r>
            <w:r w:rsidR="00B74905" w:rsidRPr="00B74905">
              <w:rPr>
                <w:rFonts w:eastAsiaTheme="minorEastAsia" w:cstheme="minorHAnsi"/>
                <w:sz w:val="20"/>
                <w:szCs w:val="20"/>
                <w:lang w:val="sr-Latn-CS"/>
              </w:rPr>
              <w:t>202</w:t>
            </w:r>
            <w:r w:rsidR="00A8128C">
              <w:rPr>
                <w:rFonts w:eastAsiaTheme="minorEastAsia" w:cstheme="minorHAnsi"/>
                <w:sz w:val="20"/>
                <w:szCs w:val="20"/>
                <w:lang w:val="sr-Latn-CS"/>
              </w:rPr>
              <w:t>5</w:t>
            </w:r>
            <w:r w:rsidR="00B74905" w:rsidRPr="00B74905">
              <w:rPr>
                <w:rFonts w:eastAsiaTheme="minorEastAsia" w:cstheme="minorHAnsi"/>
                <w:sz w:val="20"/>
                <w:szCs w:val="20"/>
                <w:lang w:val="sr-Latn-CS"/>
              </w:rPr>
              <w:t>:</w:t>
            </w:r>
          </w:p>
          <w:p w14:paraId="1791634A" w14:textId="48F71FD5" w:rsidR="003D1914" w:rsidRPr="00CC0C78" w:rsidRDefault="00A8128C" w:rsidP="00A8128C">
            <w:pPr>
              <w:spacing w:line="276" w:lineRule="auto"/>
              <w:rPr>
                <w:rFonts w:eastAsiaTheme="minorEastAsia" w:cstheme="minorHAnsi"/>
                <w:sz w:val="20"/>
                <w:szCs w:val="20"/>
                <w:lang w:val="en-GB"/>
              </w:rPr>
            </w:pPr>
            <w:r w:rsidRPr="00A8128C">
              <w:rPr>
                <w:rFonts w:eastAsiaTheme="minorEastAsia" w:cstheme="minorHAnsi"/>
                <w:b/>
                <w:sz w:val="20"/>
                <w:szCs w:val="20"/>
                <w:lang w:val="sr-Latn-ME"/>
              </w:rPr>
              <w:t xml:space="preserve">3,221,199.92 </w:t>
            </w:r>
            <w:r w:rsidRPr="00A8128C">
              <w:rPr>
                <w:rFonts w:eastAsiaTheme="minorEastAsia" w:cstheme="minorHAnsi"/>
                <w:b/>
                <w:bCs/>
                <w:sz w:val="20"/>
                <w:szCs w:val="20"/>
                <w:lang w:val="sr-Latn-ME"/>
              </w:rPr>
              <w:t>€</w:t>
            </w:r>
          </w:p>
        </w:tc>
        <w:tc>
          <w:tcPr>
            <w:tcW w:w="2070" w:type="dxa"/>
            <w:gridSpan w:val="2"/>
            <w:tcBorders>
              <w:top w:val="dashed" w:sz="4" w:space="0" w:color="000000"/>
              <w:left w:val="dashed" w:sz="4" w:space="0" w:color="000000"/>
              <w:bottom w:val="dashed" w:sz="4" w:space="0" w:color="000000"/>
              <w:right w:val="dashed" w:sz="4" w:space="0" w:color="000000"/>
            </w:tcBorders>
          </w:tcPr>
          <w:p w14:paraId="70A68B2E" w14:textId="4FB01C38" w:rsidR="003D1914" w:rsidRPr="00CC0C78" w:rsidRDefault="003D1914" w:rsidP="00D741B3">
            <w:pPr>
              <w:rPr>
                <w:rFonts w:eastAsiaTheme="minorEastAsia" w:cstheme="minorHAnsi"/>
                <w:sz w:val="20"/>
                <w:szCs w:val="20"/>
                <w:lang w:val="en-GB"/>
              </w:rPr>
            </w:pPr>
          </w:p>
        </w:tc>
      </w:tr>
      <w:tr w:rsidR="003D1914" w:rsidRPr="00CC0C78" w14:paraId="66EA742A" w14:textId="77777777" w:rsidTr="00656DD8">
        <w:trPr>
          <w:gridAfter w:val="1"/>
          <w:wAfter w:w="9" w:type="dxa"/>
          <w:trHeight w:val="1833"/>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15F4A506" w14:textId="15B7F022" w:rsidR="00DF4ACF" w:rsidRPr="006C4CC6" w:rsidRDefault="003D1914" w:rsidP="00DF4ACF">
            <w:pPr>
              <w:spacing w:after="200" w:line="276" w:lineRule="auto"/>
              <w:contextualSpacing/>
              <w:rPr>
                <w:rFonts w:ascii="Calibri" w:eastAsia="Calibri" w:hAnsi="Calibri" w:cs="Calibri"/>
                <w:b/>
                <w:bCs/>
                <w:color w:val="000000" w:themeColor="text1"/>
                <w:sz w:val="20"/>
                <w:szCs w:val="20"/>
                <w:lang w:val="sr-Latn-ME"/>
              </w:rPr>
            </w:pPr>
            <w:r w:rsidRPr="006C4CC6">
              <w:rPr>
                <w:rFonts w:ascii="Calibri" w:eastAsia="Calibri" w:hAnsi="Calibri" w:cs="Calibri"/>
                <w:b/>
                <w:bCs/>
                <w:color w:val="000000" w:themeColor="text1"/>
                <w:sz w:val="20"/>
                <w:szCs w:val="20"/>
                <w:lang w:val="sr-Latn-CS"/>
              </w:rPr>
              <w:t xml:space="preserve">2.1.7. </w:t>
            </w:r>
            <w:r w:rsidR="00DF4ACF" w:rsidRPr="006C4CC6">
              <w:rPr>
                <w:rFonts w:ascii="Calibri" w:eastAsia="Calibri" w:hAnsi="Calibri" w:cs="Calibri"/>
                <w:b/>
                <w:bCs/>
                <w:color w:val="000000" w:themeColor="text1"/>
                <w:sz w:val="20"/>
                <w:szCs w:val="20"/>
                <w:lang w:val="sr-Latn-ME"/>
              </w:rPr>
              <w:t xml:space="preserve">Izgradnja hidrotehničke infrastrukture za potrebe ski centra Kolašin 1600 i Kolašin 1450 sa osniježavanjem </w:t>
            </w:r>
          </w:p>
          <w:p w14:paraId="0CB1E139" w14:textId="14803818" w:rsidR="003D1914" w:rsidRPr="006C4CC6" w:rsidRDefault="003D1914" w:rsidP="003D1914">
            <w:pPr>
              <w:spacing w:line="276" w:lineRule="auto"/>
              <w:rPr>
                <w:rFonts w:eastAsiaTheme="minorEastAsia" w:cstheme="minorHAnsi"/>
                <w:b/>
                <w:color w:val="000000" w:themeColor="text1"/>
                <w:sz w:val="20"/>
                <w:szCs w:val="20"/>
                <w:lang w:val="en-GB"/>
              </w:rPr>
            </w:pPr>
          </w:p>
          <w:p w14:paraId="1F19FD95" w14:textId="77777777" w:rsidR="003D1914" w:rsidRPr="006C4CC6" w:rsidRDefault="003D1914" w:rsidP="003D1914">
            <w:pPr>
              <w:spacing w:line="276" w:lineRule="auto"/>
              <w:rPr>
                <w:rFonts w:eastAsiaTheme="minorEastAsia" w:cstheme="minorHAnsi"/>
                <w:b/>
                <w:color w:val="000000" w:themeColor="text1"/>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4322079C" w14:textId="77777777" w:rsidR="003D1914" w:rsidRPr="00617360" w:rsidRDefault="003D1914" w:rsidP="003D1914">
            <w:pPr>
              <w:spacing w:after="200" w:line="276" w:lineRule="auto"/>
              <w:contextualSpacing/>
              <w:jc w:val="center"/>
              <w:rPr>
                <w:rFonts w:ascii="Calibri" w:eastAsia="Calibri" w:hAnsi="Calibri" w:cs="Calibri"/>
                <w:b/>
                <w:bCs/>
                <w:color w:val="000000" w:themeColor="text1"/>
                <w:sz w:val="20"/>
                <w:szCs w:val="20"/>
                <w:lang w:val="sr-Latn-CS"/>
              </w:rPr>
            </w:pPr>
            <w:r w:rsidRPr="00617360">
              <w:rPr>
                <w:rFonts w:ascii="Calibri" w:eastAsia="Calibri" w:hAnsi="Calibri" w:cs="Calibri"/>
                <w:b/>
                <w:bCs/>
                <w:color w:val="000000" w:themeColor="text1"/>
                <w:sz w:val="20"/>
                <w:szCs w:val="20"/>
                <w:lang w:val="sr-Latn-CS"/>
              </w:rPr>
              <w:t>Broj aktivnosti koje su realizovane u pravcu obezbjeđivanja hidrotehničke infrastrukture</w:t>
            </w:r>
          </w:p>
          <w:p w14:paraId="0B8AB448" w14:textId="77777777" w:rsidR="003D1914" w:rsidRPr="00617360" w:rsidRDefault="003D1914" w:rsidP="003D1914">
            <w:pPr>
              <w:spacing w:line="276" w:lineRule="auto"/>
              <w:jc w:val="center"/>
              <w:rPr>
                <w:rFonts w:eastAsiaTheme="minorEastAsia" w:cstheme="minorHAnsi"/>
                <w:b/>
                <w:color w:val="000000" w:themeColor="text1"/>
                <w:sz w:val="20"/>
                <w:szCs w:val="20"/>
                <w:lang w:val="en-GB"/>
              </w:rPr>
            </w:pPr>
          </w:p>
          <w:p w14:paraId="729A6085" w14:textId="19FFFD4F" w:rsidR="00A147D3" w:rsidRPr="00F15FBE" w:rsidRDefault="00D741B3" w:rsidP="005C31AD">
            <w:pPr>
              <w:spacing w:line="276" w:lineRule="auto"/>
              <w:jc w:val="center"/>
              <w:rPr>
                <w:rFonts w:eastAsiaTheme="minorEastAsia" w:cstheme="minorHAnsi"/>
                <w:color w:val="000000" w:themeColor="text1"/>
                <w:sz w:val="20"/>
                <w:szCs w:val="20"/>
                <w:lang w:val="en-GB"/>
              </w:rPr>
            </w:pPr>
            <w:r w:rsidRPr="00F15FBE">
              <w:rPr>
                <w:rFonts w:eastAsiaTheme="minorEastAsia" w:cstheme="minorHAnsi"/>
                <w:color w:val="000000" w:themeColor="text1"/>
                <w:sz w:val="20"/>
                <w:szCs w:val="20"/>
                <w:lang w:val="en-GB"/>
              </w:rPr>
              <w:t>1</w:t>
            </w:r>
            <w:r w:rsidR="00F15FBE" w:rsidRPr="00F15FBE">
              <w:t xml:space="preserve"> </w:t>
            </w:r>
            <w:r w:rsidR="00F15FBE" w:rsidRPr="00F15FBE">
              <w:rPr>
                <w:rFonts w:eastAsiaTheme="minorEastAsia" w:cstheme="minorHAnsi"/>
                <w:color w:val="000000" w:themeColor="text1"/>
                <w:sz w:val="20"/>
                <w:szCs w:val="20"/>
                <w:lang w:val="en-GB"/>
              </w:rPr>
              <w:t>pripremni radovi za implementaciju projekta</w:t>
            </w:r>
          </w:p>
        </w:tc>
        <w:tc>
          <w:tcPr>
            <w:tcW w:w="1632" w:type="dxa"/>
            <w:gridSpan w:val="2"/>
            <w:tcBorders>
              <w:top w:val="dashed" w:sz="4" w:space="0" w:color="000000"/>
              <w:left w:val="dashed" w:sz="4" w:space="0" w:color="000000"/>
              <w:bottom w:val="dashed" w:sz="4" w:space="0" w:color="000000"/>
              <w:right w:val="dashed" w:sz="4" w:space="0" w:color="000000"/>
            </w:tcBorders>
          </w:tcPr>
          <w:p w14:paraId="7A7813EC" w14:textId="77777777" w:rsidR="00E10497" w:rsidRDefault="003D1914" w:rsidP="003D1914">
            <w:pPr>
              <w:spacing w:line="276" w:lineRule="auto"/>
              <w:jc w:val="center"/>
              <w:rPr>
                <w:rFonts w:ascii="Calibri" w:eastAsia="Calibri" w:hAnsi="Calibri" w:cs="Calibri"/>
                <w:bCs/>
                <w:color w:val="000000" w:themeColor="text1"/>
                <w:sz w:val="20"/>
                <w:szCs w:val="20"/>
                <w:lang w:val="sr-Latn-CS"/>
              </w:rPr>
            </w:pPr>
            <w:r w:rsidRPr="00617360">
              <w:rPr>
                <w:rFonts w:ascii="Calibri" w:eastAsia="Calibri" w:hAnsi="Calibri" w:cs="Calibri"/>
                <w:bCs/>
                <w:color w:val="000000" w:themeColor="text1"/>
                <w:sz w:val="20"/>
                <w:szCs w:val="20"/>
                <w:lang w:val="sr-Latn-CS"/>
              </w:rPr>
              <w:t xml:space="preserve"> </w:t>
            </w:r>
            <w:r w:rsidR="00E10497" w:rsidRPr="00E10497">
              <w:rPr>
                <w:rFonts w:eastAsiaTheme="minorEastAsia" w:cstheme="minorHAnsi"/>
                <w:sz w:val="20"/>
                <w:szCs w:val="20"/>
                <w:lang w:val="en-GB"/>
              </w:rPr>
              <w:t xml:space="preserve"> </w:t>
            </w:r>
            <w:r w:rsidR="00E10497" w:rsidRPr="00E10497">
              <w:rPr>
                <w:rFonts w:ascii="Calibri" w:eastAsia="Calibri" w:hAnsi="Calibri" w:cs="Calibri"/>
                <w:bCs/>
                <w:color w:val="000000" w:themeColor="text1"/>
                <w:sz w:val="20"/>
                <w:szCs w:val="20"/>
                <w:lang w:val="en-GB"/>
              </w:rPr>
              <w:t xml:space="preserve">Glavni nosilac: </w:t>
            </w:r>
            <w:r w:rsidRPr="00617360">
              <w:rPr>
                <w:rFonts w:ascii="Calibri" w:eastAsia="Calibri" w:hAnsi="Calibri" w:cs="Calibri"/>
                <w:bCs/>
                <w:color w:val="000000" w:themeColor="text1"/>
                <w:sz w:val="20"/>
                <w:szCs w:val="20"/>
                <w:lang w:val="sr-Latn-CS"/>
              </w:rPr>
              <w:t xml:space="preserve">MT  </w:t>
            </w:r>
          </w:p>
          <w:p w14:paraId="5BA4B730" w14:textId="77777777" w:rsidR="00976660" w:rsidRDefault="00E10497" w:rsidP="003D1914">
            <w:pPr>
              <w:spacing w:line="276" w:lineRule="auto"/>
              <w:jc w:val="center"/>
              <w:rPr>
                <w:rFonts w:ascii="Calibri" w:eastAsia="Calibri" w:hAnsi="Calibri" w:cs="Calibri"/>
                <w:bCs/>
                <w:color w:val="000000" w:themeColor="text1"/>
                <w:sz w:val="20"/>
                <w:szCs w:val="20"/>
                <w:lang w:val="sr-Latn-CS"/>
              </w:rPr>
            </w:pPr>
            <w:r>
              <w:rPr>
                <w:rFonts w:ascii="Calibri" w:eastAsia="Calibri" w:hAnsi="Calibri" w:cs="Calibri"/>
                <w:bCs/>
                <w:color w:val="000000" w:themeColor="text1"/>
                <w:sz w:val="20"/>
                <w:szCs w:val="20"/>
                <w:lang w:val="sr-Latn-CS"/>
              </w:rPr>
              <w:t xml:space="preserve">Partner: </w:t>
            </w:r>
          </w:p>
          <w:p w14:paraId="2775C4C8" w14:textId="075B5655" w:rsidR="003D1914" w:rsidRPr="00617360" w:rsidRDefault="00976660" w:rsidP="003D1914">
            <w:pPr>
              <w:spacing w:line="276" w:lineRule="auto"/>
              <w:jc w:val="center"/>
              <w:rPr>
                <w:rFonts w:eastAsiaTheme="minorEastAsia" w:cstheme="minorHAnsi"/>
                <w:color w:val="000000" w:themeColor="text1"/>
                <w:sz w:val="20"/>
                <w:szCs w:val="20"/>
                <w:lang w:val="en-GB"/>
              </w:rPr>
            </w:pPr>
            <w:r w:rsidRPr="00976660">
              <w:rPr>
                <w:rFonts w:ascii="Calibri" w:eastAsia="Calibri" w:hAnsi="Calibri" w:cs="Calibri"/>
                <w:bCs/>
                <w:color w:val="000000" w:themeColor="text1"/>
                <w:sz w:val="20"/>
                <w:szCs w:val="20"/>
                <w:lang w:val="en-GB"/>
              </w:rPr>
              <w:t xml:space="preserve">  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6C0AE6E0" w14:textId="7DBCED0E" w:rsidR="003D1914" w:rsidRPr="00617360" w:rsidRDefault="007F5B38" w:rsidP="003D1914">
            <w:pPr>
              <w:spacing w:line="276" w:lineRule="auto"/>
              <w:jc w:val="center"/>
              <w:rPr>
                <w:rFonts w:eastAsiaTheme="minorEastAsia" w:cstheme="minorHAnsi"/>
                <w:color w:val="000000" w:themeColor="text1"/>
                <w:sz w:val="20"/>
                <w:szCs w:val="20"/>
                <w:lang w:val="en-GB"/>
              </w:rPr>
            </w:pPr>
            <w:r>
              <w:rPr>
                <w:rFonts w:eastAsiaTheme="minorEastAsia" w:cstheme="minorHAnsi"/>
                <w:color w:val="000000" w:themeColor="text1"/>
                <w:sz w:val="20"/>
                <w:szCs w:val="20"/>
                <w:lang w:val="en-GB"/>
              </w:rPr>
              <w:t>II</w:t>
            </w:r>
            <w:r w:rsidR="003D1914" w:rsidRPr="00617360">
              <w:rPr>
                <w:rFonts w:eastAsiaTheme="minorEastAsia" w:cstheme="minorHAnsi"/>
                <w:color w:val="000000" w:themeColor="text1"/>
                <w:sz w:val="20"/>
                <w:szCs w:val="20"/>
                <w:lang w:val="en-GB"/>
              </w:rPr>
              <w:t>I Q 202</w:t>
            </w:r>
            <w:r w:rsidR="005B5188">
              <w:rPr>
                <w:rFonts w:eastAsiaTheme="minorEastAsia" w:cstheme="minorHAnsi"/>
                <w:color w:val="000000" w:themeColor="text1"/>
                <w:sz w:val="20"/>
                <w:szCs w:val="20"/>
                <w:lang w:val="en-GB"/>
              </w:rPr>
              <w:t>5</w:t>
            </w:r>
            <w:r w:rsidR="00630E35" w:rsidRPr="00617360">
              <w:rPr>
                <w:rFonts w:eastAsiaTheme="minorEastAsia" w:cstheme="minorHAnsi"/>
                <w:color w:val="000000" w:themeColor="text1"/>
                <w:sz w:val="20"/>
                <w:szCs w:val="20"/>
                <w:lang w:val="en-GB"/>
              </w:rPr>
              <w:t>.</w:t>
            </w:r>
          </w:p>
        </w:tc>
        <w:tc>
          <w:tcPr>
            <w:tcW w:w="1006" w:type="dxa"/>
            <w:tcBorders>
              <w:top w:val="dashed" w:sz="4" w:space="0" w:color="000000"/>
              <w:left w:val="dashed" w:sz="4" w:space="0" w:color="000000"/>
              <w:bottom w:val="dashed" w:sz="4" w:space="0" w:color="000000"/>
              <w:right w:val="dashed" w:sz="4" w:space="0" w:color="000000"/>
            </w:tcBorders>
          </w:tcPr>
          <w:p w14:paraId="7947FE62" w14:textId="353CEB2F" w:rsidR="003D1914" w:rsidRPr="00617360" w:rsidRDefault="003D1914" w:rsidP="003D1914">
            <w:pPr>
              <w:spacing w:line="276" w:lineRule="auto"/>
              <w:rPr>
                <w:rFonts w:eastAsiaTheme="minorEastAsia" w:cstheme="minorHAnsi"/>
                <w:color w:val="000000" w:themeColor="text1"/>
                <w:sz w:val="20"/>
                <w:szCs w:val="20"/>
                <w:lang w:val="en-GB"/>
              </w:rPr>
            </w:pPr>
            <w:r w:rsidRPr="00617360">
              <w:rPr>
                <w:rFonts w:eastAsiaTheme="minorEastAsia" w:cstheme="minorHAnsi"/>
                <w:color w:val="000000" w:themeColor="text1"/>
                <w:sz w:val="20"/>
                <w:szCs w:val="20"/>
                <w:lang w:val="en-GB"/>
              </w:rPr>
              <w:t>IVQ 202</w:t>
            </w:r>
            <w:r w:rsidR="005B5188">
              <w:rPr>
                <w:rFonts w:eastAsiaTheme="minorEastAsia" w:cstheme="minorHAnsi"/>
                <w:color w:val="000000" w:themeColor="text1"/>
                <w:sz w:val="20"/>
                <w:szCs w:val="20"/>
                <w:lang w:val="en-GB"/>
              </w:rPr>
              <w:t>5</w:t>
            </w:r>
            <w:r w:rsidR="00630E35" w:rsidRPr="00617360">
              <w:rPr>
                <w:rFonts w:eastAsiaTheme="minorEastAsia" w:cstheme="minorHAnsi"/>
                <w:color w:val="000000" w:themeColor="text1"/>
                <w:sz w:val="20"/>
                <w:szCs w:val="20"/>
                <w:lang w:val="en-GB"/>
              </w:rPr>
              <w:t>.</w:t>
            </w:r>
          </w:p>
        </w:tc>
        <w:tc>
          <w:tcPr>
            <w:tcW w:w="1843" w:type="dxa"/>
            <w:tcBorders>
              <w:top w:val="dashed" w:sz="4" w:space="0" w:color="000000"/>
              <w:left w:val="dashed" w:sz="4" w:space="0" w:color="000000"/>
              <w:bottom w:val="dashed" w:sz="4" w:space="0" w:color="000000"/>
              <w:right w:val="dashed" w:sz="4" w:space="0" w:color="000000"/>
            </w:tcBorders>
            <w:shd w:val="clear" w:color="auto" w:fill="FFFF00"/>
          </w:tcPr>
          <w:p w14:paraId="59F6DBBA" w14:textId="77777777" w:rsidR="003D1914" w:rsidRPr="00617360" w:rsidRDefault="00070443" w:rsidP="003D1914">
            <w:pPr>
              <w:spacing w:line="276" w:lineRule="auto"/>
              <w:jc w:val="center"/>
              <w:rPr>
                <w:rFonts w:eastAsiaTheme="minorEastAsia" w:cstheme="minorHAnsi"/>
                <w:b/>
                <w:color w:val="000000" w:themeColor="text1"/>
                <w:sz w:val="20"/>
                <w:szCs w:val="20"/>
                <w:lang w:val="en-GB"/>
              </w:rPr>
            </w:pPr>
            <w:r w:rsidRPr="00617360">
              <w:rPr>
                <w:rFonts w:eastAsiaTheme="minorEastAsia" w:cstheme="minorHAnsi"/>
                <w:b/>
                <w:color w:val="000000" w:themeColor="text1"/>
                <w:sz w:val="20"/>
                <w:szCs w:val="20"/>
                <w:lang w:val="en-GB"/>
              </w:rPr>
              <w:t>Djelimično realizovano</w:t>
            </w:r>
          </w:p>
          <w:p w14:paraId="6E585E96" w14:textId="77777777" w:rsidR="00A21417" w:rsidRPr="00617360" w:rsidRDefault="00A21417" w:rsidP="00A21417">
            <w:pPr>
              <w:spacing w:line="276" w:lineRule="auto"/>
              <w:jc w:val="center"/>
              <w:rPr>
                <w:rFonts w:eastAsiaTheme="minorEastAsia" w:cstheme="minorHAnsi"/>
                <w:b/>
                <w:color w:val="000000" w:themeColor="text1"/>
                <w:sz w:val="20"/>
                <w:szCs w:val="20"/>
                <w:lang w:val="en-GB"/>
              </w:rPr>
            </w:pPr>
          </w:p>
        </w:tc>
        <w:tc>
          <w:tcPr>
            <w:tcW w:w="1701" w:type="dxa"/>
            <w:tcBorders>
              <w:top w:val="dashed" w:sz="4" w:space="0" w:color="000000"/>
              <w:left w:val="dashed" w:sz="4" w:space="0" w:color="000000"/>
              <w:bottom w:val="dashed" w:sz="4" w:space="0" w:color="000000"/>
              <w:right w:val="dashed" w:sz="4" w:space="0" w:color="000000"/>
            </w:tcBorders>
          </w:tcPr>
          <w:p w14:paraId="5BAF846C" w14:textId="7FB527AE" w:rsidR="00D741B3" w:rsidRPr="00617360" w:rsidRDefault="00D741B3" w:rsidP="00103D5F">
            <w:pPr>
              <w:spacing w:after="0" w:line="240" w:lineRule="auto"/>
              <w:rPr>
                <w:rFonts w:eastAsiaTheme="minorEastAsia" w:cstheme="minorHAnsi"/>
                <w:color w:val="000000" w:themeColor="text1"/>
                <w:sz w:val="20"/>
                <w:szCs w:val="20"/>
                <w:lang w:val="sr-Latn-RS"/>
              </w:rPr>
            </w:pPr>
            <w:r>
              <w:rPr>
                <w:rFonts w:eastAsiaTheme="minorEastAsia" w:cstheme="minorHAnsi"/>
                <w:color w:val="000000" w:themeColor="text1"/>
                <w:sz w:val="20"/>
                <w:szCs w:val="20"/>
                <w:lang w:val="sr-Latn-RS"/>
              </w:rPr>
              <w:t xml:space="preserve">Izvršeni pripremni radovi za implementaciju projekta </w:t>
            </w:r>
          </w:p>
        </w:tc>
        <w:tc>
          <w:tcPr>
            <w:tcW w:w="1276" w:type="dxa"/>
            <w:tcBorders>
              <w:top w:val="dashed" w:sz="4" w:space="0" w:color="000000"/>
              <w:left w:val="dashed" w:sz="4" w:space="0" w:color="000000"/>
              <w:bottom w:val="dashed" w:sz="4" w:space="0" w:color="000000"/>
              <w:right w:val="dashed" w:sz="4" w:space="0" w:color="000000"/>
            </w:tcBorders>
          </w:tcPr>
          <w:p w14:paraId="186858D1" w14:textId="77777777" w:rsidR="00C76586" w:rsidRPr="00C76586" w:rsidRDefault="00C76586" w:rsidP="00C76586">
            <w:pPr>
              <w:spacing w:after="200" w:line="276" w:lineRule="auto"/>
              <w:jc w:val="center"/>
              <w:rPr>
                <w:rFonts w:eastAsiaTheme="minorEastAsia" w:cstheme="minorHAnsi"/>
                <w:bCs/>
                <w:color w:val="000000" w:themeColor="text1"/>
                <w:sz w:val="20"/>
                <w:szCs w:val="20"/>
                <w:lang w:val="sr-Latn-ME"/>
              </w:rPr>
            </w:pPr>
            <w:r w:rsidRPr="00C76586">
              <w:rPr>
                <w:rFonts w:eastAsiaTheme="minorEastAsia" w:cstheme="minorHAnsi"/>
                <w:bCs/>
                <w:color w:val="000000" w:themeColor="text1"/>
                <w:sz w:val="20"/>
                <w:szCs w:val="20"/>
                <w:lang w:val="sr-Latn-ME"/>
              </w:rPr>
              <w:t>158,001.00 €</w:t>
            </w:r>
          </w:p>
          <w:p w14:paraId="551446F5" w14:textId="77777777" w:rsidR="003D1914" w:rsidRPr="0097037C" w:rsidRDefault="003D1914" w:rsidP="003D1914">
            <w:pPr>
              <w:spacing w:after="200" w:line="276" w:lineRule="auto"/>
              <w:jc w:val="center"/>
              <w:rPr>
                <w:rFonts w:eastAsiaTheme="minorEastAsia" w:cstheme="minorHAnsi"/>
                <w:b/>
                <w:color w:val="000000" w:themeColor="text1"/>
                <w:sz w:val="20"/>
                <w:szCs w:val="20"/>
                <w:lang w:val="en-GB"/>
              </w:rPr>
            </w:pPr>
            <w:r w:rsidRPr="0097037C">
              <w:rPr>
                <w:rFonts w:eastAsiaTheme="minorEastAsia" w:cstheme="minorHAnsi"/>
                <w:color w:val="000000" w:themeColor="text1"/>
                <w:sz w:val="20"/>
                <w:szCs w:val="20"/>
                <w:lang w:val="en-GB"/>
              </w:rPr>
              <w:t>Kapitalni budžet</w:t>
            </w: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05F2FC26" w14:textId="2F125D45" w:rsidR="00070443" w:rsidRPr="00070443" w:rsidRDefault="00070443" w:rsidP="00070443">
            <w:pPr>
              <w:spacing w:line="276" w:lineRule="auto"/>
              <w:rPr>
                <w:rFonts w:eastAsiaTheme="minorEastAsia" w:cstheme="minorHAnsi"/>
                <w:sz w:val="20"/>
                <w:szCs w:val="20"/>
                <w:lang w:val="sr-Latn-CS"/>
              </w:rPr>
            </w:pPr>
            <w:r>
              <w:rPr>
                <w:rFonts w:eastAsiaTheme="minorEastAsia" w:cstheme="minorHAnsi"/>
                <w:sz w:val="20"/>
                <w:szCs w:val="20"/>
                <w:lang w:val="sr-Latn-CS"/>
              </w:rPr>
              <w:t xml:space="preserve">Realizovano u </w:t>
            </w:r>
            <w:r w:rsidRPr="00070443">
              <w:rPr>
                <w:rFonts w:eastAsiaTheme="minorEastAsia" w:cstheme="minorHAnsi"/>
                <w:sz w:val="20"/>
                <w:szCs w:val="20"/>
                <w:lang w:val="sr-Latn-CS"/>
              </w:rPr>
              <w:t>202</w:t>
            </w:r>
            <w:r w:rsidR="00C76586">
              <w:rPr>
                <w:rFonts w:eastAsiaTheme="minorEastAsia" w:cstheme="minorHAnsi"/>
                <w:sz w:val="20"/>
                <w:szCs w:val="20"/>
                <w:lang w:val="sr-Latn-CS"/>
              </w:rPr>
              <w:t>5</w:t>
            </w:r>
            <w:r w:rsidRPr="00070443">
              <w:rPr>
                <w:rFonts w:eastAsiaTheme="minorEastAsia" w:cstheme="minorHAnsi"/>
                <w:sz w:val="20"/>
                <w:szCs w:val="20"/>
                <w:lang w:val="sr-Latn-CS"/>
              </w:rPr>
              <w:t>:</w:t>
            </w:r>
          </w:p>
          <w:p w14:paraId="41053867" w14:textId="0C4BEAD0" w:rsidR="003D1914" w:rsidRPr="00A93FF8" w:rsidRDefault="00C76586" w:rsidP="003D1914">
            <w:pPr>
              <w:spacing w:line="276" w:lineRule="auto"/>
              <w:rPr>
                <w:rFonts w:eastAsiaTheme="minorEastAsia" w:cstheme="minorHAnsi"/>
                <w:b/>
                <w:sz w:val="20"/>
                <w:szCs w:val="20"/>
                <w:lang w:val="en-GB"/>
              </w:rPr>
            </w:pPr>
            <w:r w:rsidRPr="00C76586">
              <w:rPr>
                <w:rFonts w:eastAsiaTheme="minorEastAsia" w:cstheme="minorHAnsi"/>
                <w:b/>
                <w:bCs/>
                <w:sz w:val="20"/>
                <w:szCs w:val="20"/>
                <w:lang w:val="sr-Latn-ME"/>
              </w:rPr>
              <w:t>52</w:t>
            </w:r>
            <w:r>
              <w:rPr>
                <w:rFonts w:eastAsiaTheme="minorEastAsia" w:cstheme="minorHAnsi"/>
                <w:b/>
                <w:bCs/>
                <w:sz w:val="20"/>
                <w:szCs w:val="20"/>
                <w:lang w:val="sr-Latn-ME"/>
              </w:rPr>
              <w:t>,</w:t>
            </w:r>
            <w:r w:rsidRPr="00C76586">
              <w:rPr>
                <w:rFonts w:eastAsiaTheme="minorEastAsia" w:cstheme="minorHAnsi"/>
                <w:b/>
                <w:bCs/>
                <w:sz w:val="20"/>
                <w:szCs w:val="20"/>
                <w:lang w:val="sr-Latn-ME"/>
              </w:rPr>
              <w:t>205</w:t>
            </w:r>
            <w:r>
              <w:rPr>
                <w:rFonts w:eastAsiaTheme="minorEastAsia" w:cstheme="minorHAnsi"/>
                <w:b/>
                <w:bCs/>
                <w:sz w:val="20"/>
                <w:szCs w:val="20"/>
                <w:lang w:val="sr-Latn-ME"/>
              </w:rPr>
              <w:t>.</w:t>
            </w:r>
            <w:r w:rsidRPr="00C76586">
              <w:rPr>
                <w:rFonts w:eastAsiaTheme="minorEastAsia" w:cstheme="minorHAnsi"/>
                <w:b/>
                <w:bCs/>
                <w:sz w:val="20"/>
                <w:szCs w:val="20"/>
                <w:lang w:val="sr-Latn-ME"/>
              </w:rPr>
              <w:t>80 €</w:t>
            </w:r>
          </w:p>
        </w:tc>
        <w:tc>
          <w:tcPr>
            <w:tcW w:w="2070" w:type="dxa"/>
            <w:gridSpan w:val="2"/>
            <w:tcBorders>
              <w:top w:val="dashed" w:sz="4" w:space="0" w:color="000000"/>
              <w:left w:val="dashed" w:sz="4" w:space="0" w:color="000000"/>
              <w:bottom w:val="dashed" w:sz="4" w:space="0" w:color="000000"/>
              <w:right w:val="dashed" w:sz="4" w:space="0" w:color="000000"/>
            </w:tcBorders>
          </w:tcPr>
          <w:p w14:paraId="0051AE86" w14:textId="77777777" w:rsidR="007E2F4C" w:rsidRPr="007E2F4C" w:rsidRDefault="007E2F4C" w:rsidP="007E2F4C">
            <w:pPr>
              <w:spacing w:line="276" w:lineRule="auto"/>
              <w:rPr>
                <w:rFonts w:eastAsiaTheme="minorEastAsia" w:cstheme="minorHAnsi"/>
                <w:bCs/>
                <w:color w:val="000000" w:themeColor="text1"/>
                <w:sz w:val="20"/>
                <w:szCs w:val="20"/>
                <w:lang w:val="en-GB"/>
              </w:rPr>
            </w:pPr>
            <w:r w:rsidRPr="007E2F4C">
              <w:rPr>
                <w:rFonts w:eastAsiaTheme="minorEastAsia" w:cstheme="minorHAnsi"/>
                <w:bCs/>
                <w:color w:val="000000" w:themeColor="text1"/>
                <w:sz w:val="20"/>
                <w:szCs w:val="20"/>
                <w:lang w:val="en-GB"/>
              </w:rPr>
              <w:t>Projekat se realizuje kao višegodišnji projekat kroz Kapitalni budžet Crne Gore.</w:t>
            </w:r>
          </w:p>
          <w:p w14:paraId="58A0FBC2" w14:textId="603B3F70" w:rsidR="00070443" w:rsidRPr="00070443" w:rsidRDefault="00070443" w:rsidP="00070443">
            <w:pPr>
              <w:spacing w:line="276" w:lineRule="auto"/>
              <w:rPr>
                <w:rFonts w:eastAsiaTheme="minorEastAsia" w:cstheme="minorHAnsi"/>
                <w:bCs/>
                <w:color w:val="000000" w:themeColor="text1"/>
                <w:sz w:val="20"/>
                <w:szCs w:val="20"/>
                <w:lang w:val="en-GB"/>
              </w:rPr>
            </w:pPr>
            <w:r w:rsidRPr="00070443">
              <w:rPr>
                <w:rFonts w:eastAsiaTheme="minorEastAsia" w:cstheme="minorHAnsi"/>
                <w:bCs/>
                <w:color w:val="000000" w:themeColor="text1"/>
                <w:sz w:val="20"/>
                <w:szCs w:val="20"/>
                <w:lang w:val="en-GB"/>
              </w:rPr>
              <w:t>U 202</w:t>
            </w:r>
            <w:r w:rsidR="00A8128C">
              <w:rPr>
                <w:rFonts w:eastAsiaTheme="minorEastAsia" w:cstheme="minorHAnsi"/>
                <w:bCs/>
                <w:color w:val="000000" w:themeColor="text1"/>
                <w:sz w:val="20"/>
                <w:szCs w:val="20"/>
                <w:lang w:val="en-GB"/>
              </w:rPr>
              <w:t>6</w:t>
            </w:r>
            <w:r w:rsidRPr="00070443">
              <w:rPr>
                <w:rFonts w:eastAsiaTheme="minorEastAsia" w:cstheme="minorHAnsi"/>
                <w:bCs/>
                <w:color w:val="000000" w:themeColor="text1"/>
                <w:sz w:val="20"/>
                <w:szCs w:val="20"/>
                <w:lang w:val="en-GB"/>
              </w:rPr>
              <w:t>. godini je planiran nastavak aktivnosti na ovom višegodišnjem projektu</w:t>
            </w:r>
          </w:p>
          <w:p w14:paraId="32E71A58" w14:textId="6B3BFA14" w:rsidR="003D1914" w:rsidRPr="00101CC3" w:rsidRDefault="003D1914" w:rsidP="00070443">
            <w:pPr>
              <w:spacing w:line="276" w:lineRule="auto"/>
              <w:rPr>
                <w:rFonts w:eastAsiaTheme="minorEastAsia" w:cstheme="minorHAnsi"/>
                <w:color w:val="000000" w:themeColor="text1"/>
                <w:sz w:val="20"/>
                <w:szCs w:val="20"/>
                <w:lang w:val="en-GB"/>
              </w:rPr>
            </w:pPr>
          </w:p>
        </w:tc>
      </w:tr>
      <w:tr w:rsidR="003D1914" w:rsidRPr="00CC0C78" w14:paraId="5F787D8E" w14:textId="77777777" w:rsidTr="00656DD8">
        <w:trPr>
          <w:gridAfter w:val="1"/>
          <w:wAfter w:w="9" w:type="dxa"/>
          <w:trHeight w:val="2841"/>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4B775310" w14:textId="77777777" w:rsidR="003D1914" w:rsidRPr="006C4CC6" w:rsidRDefault="003D1914" w:rsidP="003D1914">
            <w:pPr>
              <w:rPr>
                <w:rFonts w:eastAsiaTheme="minorEastAsia" w:cstheme="minorHAnsi"/>
                <w:b/>
                <w:sz w:val="20"/>
                <w:szCs w:val="20"/>
                <w:lang w:val="en-GB"/>
              </w:rPr>
            </w:pPr>
            <w:r w:rsidRPr="006C4CC6">
              <w:rPr>
                <w:rFonts w:eastAsiaTheme="minorEastAsia" w:cstheme="minorHAnsi"/>
                <w:b/>
                <w:sz w:val="20"/>
                <w:szCs w:val="20"/>
                <w:lang w:val="en-GB"/>
              </w:rPr>
              <w:lastRenderedPageBreak/>
              <w:t>2.1.8. Izgradnja infrastrukture za potrebe povezivanja dva ski centra „</w:t>
            </w:r>
            <w:proofErr w:type="gramStart"/>
            <w:r w:rsidRPr="006C4CC6">
              <w:rPr>
                <w:rFonts w:eastAsiaTheme="minorEastAsia" w:cstheme="minorHAnsi"/>
                <w:b/>
                <w:sz w:val="20"/>
                <w:szCs w:val="20"/>
                <w:lang w:val="en-GB"/>
              </w:rPr>
              <w:t>Cmiljača“ i</w:t>
            </w:r>
            <w:proofErr w:type="gramEnd"/>
            <w:r w:rsidRPr="006C4CC6">
              <w:rPr>
                <w:rFonts w:eastAsiaTheme="minorEastAsia" w:cstheme="minorHAnsi"/>
                <w:b/>
                <w:sz w:val="20"/>
                <w:szCs w:val="20"/>
                <w:lang w:val="en-GB"/>
              </w:rPr>
              <w:t xml:space="preserve"> „Žarski“</w:t>
            </w:r>
          </w:p>
          <w:p w14:paraId="3BBA648E" w14:textId="77777777" w:rsidR="003D1914" w:rsidRPr="006C4CC6" w:rsidRDefault="003D1914" w:rsidP="003D1914">
            <w:pPr>
              <w:spacing w:line="276" w:lineRule="auto"/>
              <w:rPr>
                <w:rFonts w:eastAsiaTheme="minorEastAsia" w:cstheme="minorHAnsi"/>
                <w:b/>
                <w:sz w:val="20"/>
                <w:szCs w:val="20"/>
                <w:lang w:val="en-GB"/>
              </w:rPr>
            </w:pPr>
          </w:p>
          <w:p w14:paraId="78B069F5" w14:textId="77777777" w:rsidR="003D1914" w:rsidRPr="006C4CC6" w:rsidRDefault="003D1914" w:rsidP="003D1914">
            <w:pPr>
              <w:spacing w:line="276" w:lineRule="auto"/>
              <w:rPr>
                <w:rFonts w:eastAsiaTheme="minorEastAsia" w:cstheme="minorHAnsi"/>
                <w:b/>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3AA4F7F1" w14:textId="77777777" w:rsidR="003D1914" w:rsidRDefault="003D1914" w:rsidP="003D1914">
            <w:pPr>
              <w:spacing w:line="276" w:lineRule="auto"/>
              <w:jc w:val="center"/>
              <w:rPr>
                <w:rFonts w:eastAsia="Calibri" w:cstheme="minorHAnsi"/>
                <w:b/>
                <w:bCs/>
                <w:sz w:val="20"/>
                <w:szCs w:val="20"/>
                <w:lang w:val="en-GB"/>
              </w:rPr>
            </w:pPr>
            <w:r w:rsidRPr="00617360">
              <w:rPr>
                <w:rFonts w:eastAsia="Calibri" w:cstheme="minorHAnsi"/>
                <w:b/>
                <w:bCs/>
                <w:sz w:val="20"/>
                <w:szCs w:val="20"/>
                <w:lang w:val="en-GB"/>
              </w:rPr>
              <w:t>Broj aktivnosti koje su realizovane u pravcu povezivanja dva ski centra „</w:t>
            </w:r>
            <w:proofErr w:type="gramStart"/>
            <w:r w:rsidRPr="00617360">
              <w:rPr>
                <w:rFonts w:eastAsia="Calibri" w:cstheme="minorHAnsi"/>
                <w:b/>
                <w:bCs/>
                <w:sz w:val="20"/>
                <w:szCs w:val="20"/>
                <w:lang w:val="en-GB"/>
              </w:rPr>
              <w:t>Cmiljača“ i</w:t>
            </w:r>
            <w:proofErr w:type="gramEnd"/>
            <w:r w:rsidRPr="00617360">
              <w:rPr>
                <w:rFonts w:eastAsia="Calibri" w:cstheme="minorHAnsi"/>
                <w:b/>
                <w:bCs/>
                <w:sz w:val="20"/>
                <w:szCs w:val="20"/>
                <w:lang w:val="en-GB"/>
              </w:rPr>
              <w:t xml:space="preserve"> „Žarski</w:t>
            </w:r>
          </w:p>
          <w:p w14:paraId="22DDDC0F" w14:textId="65C8B66F" w:rsidR="00656DD8" w:rsidRPr="00617360" w:rsidRDefault="00656DD8" w:rsidP="003D1914">
            <w:pPr>
              <w:spacing w:line="276" w:lineRule="auto"/>
              <w:jc w:val="center"/>
              <w:rPr>
                <w:rFonts w:eastAsiaTheme="minorEastAsia" w:cstheme="minorHAnsi"/>
                <w:b/>
                <w:sz w:val="20"/>
                <w:szCs w:val="20"/>
                <w:lang w:val="en-GB"/>
              </w:rPr>
            </w:pPr>
            <w:r>
              <w:rPr>
                <w:rFonts w:eastAsiaTheme="minorEastAsia" w:cstheme="minorHAnsi"/>
                <w:b/>
                <w:sz w:val="20"/>
                <w:szCs w:val="20"/>
                <w:lang w:val="en-GB"/>
              </w:rPr>
              <w:t>/</w:t>
            </w:r>
          </w:p>
        </w:tc>
        <w:tc>
          <w:tcPr>
            <w:tcW w:w="1632" w:type="dxa"/>
            <w:gridSpan w:val="2"/>
            <w:tcBorders>
              <w:top w:val="dashed" w:sz="4" w:space="0" w:color="000000"/>
              <w:left w:val="dashed" w:sz="4" w:space="0" w:color="000000"/>
              <w:bottom w:val="dashed" w:sz="4" w:space="0" w:color="000000"/>
              <w:right w:val="dashed" w:sz="4" w:space="0" w:color="000000"/>
            </w:tcBorders>
          </w:tcPr>
          <w:p w14:paraId="344FEF43" w14:textId="66A39F15" w:rsidR="003D1914" w:rsidRPr="00617360" w:rsidRDefault="003D1914" w:rsidP="003D1914">
            <w:pPr>
              <w:spacing w:line="276" w:lineRule="auto"/>
              <w:jc w:val="center"/>
              <w:rPr>
                <w:rFonts w:eastAsiaTheme="minorEastAsia" w:cstheme="minorHAnsi"/>
                <w:sz w:val="20"/>
                <w:szCs w:val="20"/>
                <w:lang w:val="en-GB"/>
              </w:rPr>
            </w:pPr>
            <w:r w:rsidRPr="00617360">
              <w:rPr>
                <w:rFonts w:ascii="Calibri" w:eastAsia="Calibri" w:hAnsi="Calibri" w:cs="Calibri"/>
                <w:bCs/>
                <w:sz w:val="20"/>
                <w:szCs w:val="20"/>
                <w:lang w:val="sr-Latn-CS"/>
              </w:rPr>
              <w:t xml:space="preserve">MT  /  </w:t>
            </w:r>
            <w:r w:rsidR="00976660" w:rsidRPr="00976660">
              <w:rPr>
                <w:rFonts w:ascii="Calibri" w:eastAsia="Calibri" w:hAnsi="Calibri" w:cs="Calibri"/>
                <w:bCs/>
                <w:sz w:val="20"/>
                <w:szCs w:val="20"/>
                <w:lang w:val="en-GB"/>
              </w:rPr>
              <w:t xml:space="preserve">  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799A9F93" w14:textId="7E5D3585" w:rsidR="003D1914" w:rsidRPr="00617360" w:rsidRDefault="007F5B38"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D1914" w:rsidRPr="00617360">
              <w:rPr>
                <w:rFonts w:eastAsiaTheme="minorEastAsia" w:cstheme="minorHAnsi"/>
                <w:sz w:val="20"/>
                <w:szCs w:val="20"/>
                <w:lang w:val="en-GB"/>
              </w:rPr>
              <w:t xml:space="preserve"> Q 202</w:t>
            </w:r>
            <w:r w:rsidR="004743DB">
              <w:rPr>
                <w:rFonts w:eastAsiaTheme="minorEastAsia" w:cstheme="minorHAnsi"/>
                <w:sz w:val="20"/>
                <w:szCs w:val="20"/>
                <w:lang w:val="en-GB"/>
              </w:rPr>
              <w:t>5</w:t>
            </w:r>
            <w:r w:rsidR="00630E35" w:rsidRPr="00617360">
              <w:rPr>
                <w:rFonts w:eastAsiaTheme="minorEastAsia" w:cstheme="minorHAnsi"/>
                <w:sz w:val="20"/>
                <w:szCs w:val="20"/>
                <w:lang w:val="en-GB"/>
              </w:rPr>
              <w:t>.</w:t>
            </w:r>
          </w:p>
        </w:tc>
        <w:tc>
          <w:tcPr>
            <w:tcW w:w="1006" w:type="dxa"/>
            <w:tcBorders>
              <w:top w:val="dashed" w:sz="4" w:space="0" w:color="000000"/>
              <w:left w:val="dashed" w:sz="4" w:space="0" w:color="000000"/>
              <w:bottom w:val="dashed" w:sz="4" w:space="0" w:color="000000"/>
              <w:right w:val="dashed" w:sz="4" w:space="0" w:color="000000"/>
            </w:tcBorders>
          </w:tcPr>
          <w:p w14:paraId="3BE8BA1F" w14:textId="6FDED96A" w:rsidR="003D1914" w:rsidRPr="00617360" w:rsidRDefault="003D1914" w:rsidP="003D1914">
            <w:pPr>
              <w:spacing w:line="276" w:lineRule="auto"/>
              <w:jc w:val="center"/>
              <w:rPr>
                <w:rFonts w:eastAsiaTheme="minorEastAsia" w:cstheme="minorHAnsi"/>
                <w:sz w:val="20"/>
                <w:szCs w:val="20"/>
                <w:lang w:val="en-GB"/>
              </w:rPr>
            </w:pPr>
            <w:r w:rsidRPr="00617360">
              <w:rPr>
                <w:rFonts w:eastAsiaTheme="minorEastAsia" w:cstheme="minorHAnsi"/>
                <w:sz w:val="20"/>
                <w:szCs w:val="20"/>
                <w:lang w:val="en-GB"/>
              </w:rPr>
              <w:t>IV Q 202</w:t>
            </w:r>
            <w:r w:rsidR="004743DB">
              <w:rPr>
                <w:rFonts w:eastAsiaTheme="minorEastAsia" w:cstheme="minorHAnsi"/>
                <w:sz w:val="20"/>
                <w:szCs w:val="20"/>
                <w:lang w:val="en-GB"/>
              </w:rPr>
              <w:t>5</w:t>
            </w:r>
            <w:r w:rsidR="00630E35" w:rsidRPr="00617360">
              <w:rPr>
                <w:rFonts w:eastAsiaTheme="minorEastAsia" w:cstheme="minorHAnsi"/>
                <w:sz w:val="20"/>
                <w:szCs w:val="20"/>
                <w:lang w:val="en-GB"/>
              </w:rPr>
              <w:t>.</w:t>
            </w:r>
          </w:p>
        </w:tc>
        <w:tc>
          <w:tcPr>
            <w:tcW w:w="1843" w:type="dxa"/>
            <w:tcBorders>
              <w:top w:val="dashed" w:sz="4" w:space="0" w:color="000000"/>
              <w:left w:val="dashed" w:sz="4" w:space="0" w:color="000000"/>
              <w:bottom w:val="dashed" w:sz="4" w:space="0" w:color="000000"/>
              <w:right w:val="dashed" w:sz="4" w:space="0" w:color="000000"/>
            </w:tcBorders>
            <w:shd w:val="clear" w:color="auto" w:fill="FF0000"/>
          </w:tcPr>
          <w:p w14:paraId="6A390A81" w14:textId="77777777" w:rsidR="003D1914" w:rsidRPr="00617360" w:rsidRDefault="003D1914" w:rsidP="003D1914">
            <w:pPr>
              <w:spacing w:line="276" w:lineRule="auto"/>
              <w:jc w:val="center"/>
              <w:rPr>
                <w:rFonts w:eastAsiaTheme="minorEastAsia" w:cstheme="minorHAnsi"/>
                <w:b/>
                <w:sz w:val="20"/>
                <w:szCs w:val="20"/>
                <w:shd w:val="clear" w:color="auto" w:fill="C5E0B3" w:themeFill="accent6" w:themeFillTint="66"/>
                <w:lang w:val="en-GB"/>
              </w:rPr>
            </w:pPr>
            <w:r w:rsidRPr="00617360">
              <w:rPr>
                <w:rFonts w:eastAsiaTheme="minorEastAsia" w:cstheme="minorHAnsi"/>
                <w:b/>
                <w:sz w:val="20"/>
                <w:szCs w:val="20"/>
                <w:shd w:val="clear" w:color="auto" w:fill="FF0000"/>
                <w:lang w:val="en-GB"/>
              </w:rPr>
              <w:t>Nerealizovano</w:t>
            </w:r>
            <w:r w:rsidRPr="00617360">
              <w:rPr>
                <w:rFonts w:eastAsiaTheme="minorEastAsia" w:cstheme="minorHAnsi"/>
                <w:b/>
                <w:sz w:val="20"/>
                <w:szCs w:val="20"/>
                <w:shd w:val="clear" w:color="auto" w:fill="C5E0B3" w:themeFill="accent6" w:themeFillTint="66"/>
                <w:lang w:val="en-GB"/>
              </w:rPr>
              <w:t xml:space="preserve"> </w:t>
            </w:r>
          </w:p>
        </w:tc>
        <w:tc>
          <w:tcPr>
            <w:tcW w:w="1701" w:type="dxa"/>
            <w:tcBorders>
              <w:top w:val="dashed" w:sz="4" w:space="0" w:color="000000"/>
              <w:left w:val="dashed" w:sz="4" w:space="0" w:color="000000"/>
              <w:bottom w:val="dashed" w:sz="4" w:space="0" w:color="000000"/>
              <w:right w:val="dashed" w:sz="4" w:space="0" w:color="000000"/>
            </w:tcBorders>
          </w:tcPr>
          <w:p w14:paraId="2954EF80" w14:textId="3781AF4B" w:rsidR="003D1914" w:rsidRDefault="00103D5F" w:rsidP="00D15639">
            <w:pPr>
              <w:spacing w:line="276" w:lineRule="auto"/>
              <w:rPr>
                <w:rFonts w:eastAsiaTheme="minorEastAsia" w:cstheme="minorHAnsi"/>
                <w:sz w:val="20"/>
                <w:szCs w:val="20"/>
                <w:lang w:val="sr-Latn-RS"/>
              </w:rPr>
            </w:pPr>
            <w:r w:rsidRPr="00D741B3">
              <w:rPr>
                <w:rFonts w:eastAsiaTheme="minorEastAsia" w:cstheme="minorHAnsi"/>
                <w:sz w:val="20"/>
                <w:szCs w:val="20"/>
                <w:lang w:val="sr-Latn-RS"/>
              </w:rPr>
              <w:t xml:space="preserve">Resorno Ministarstvo sprovodi aktivnosti koje se odnose na </w:t>
            </w:r>
            <w:r w:rsidR="00D15639" w:rsidRPr="00D741B3">
              <w:rPr>
                <w:rFonts w:eastAsiaTheme="minorEastAsia" w:cstheme="minorHAnsi"/>
                <w:sz w:val="20"/>
                <w:szCs w:val="20"/>
                <w:lang w:val="sr-Latn-RS"/>
              </w:rPr>
              <w:t xml:space="preserve"> </w:t>
            </w:r>
            <w:r w:rsidRPr="00D741B3">
              <w:rPr>
                <w:rFonts w:eastAsiaTheme="minorEastAsia" w:cstheme="minorHAnsi"/>
                <w:sz w:val="20"/>
                <w:szCs w:val="20"/>
                <w:lang w:val="sr-Latn-RS"/>
              </w:rPr>
              <w:t>re</w:t>
            </w:r>
            <w:r w:rsidR="00D15639" w:rsidRPr="00D741B3">
              <w:rPr>
                <w:rFonts w:eastAsiaTheme="minorEastAsia" w:cstheme="minorHAnsi"/>
                <w:sz w:val="20"/>
                <w:szCs w:val="20"/>
                <w:lang w:val="sr-Latn-RS"/>
              </w:rPr>
              <w:t>defini</w:t>
            </w:r>
            <w:r w:rsidRPr="00D741B3">
              <w:rPr>
                <w:rFonts w:eastAsiaTheme="minorEastAsia" w:cstheme="minorHAnsi"/>
                <w:sz w:val="20"/>
                <w:szCs w:val="20"/>
                <w:lang w:val="sr-Latn-RS"/>
              </w:rPr>
              <w:t>sanje</w:t>
            </w:r>
            <w:r w:rsidR="00D15639" w:rsidRPr="00D741B3">
              <w:rPr>
                <w:rFonts w:eastAsiaTheme="minorEastAsia" w:cstheme="minorHAnsi"/>
                <w:sz w:val="20"/>
                <w:szCs w:val="20"/>
                <w:lang w:val="sr-Latn-RS"/>
              </w:rPr>
              <w:t xml:space="preserve"> sv</w:t>
            </w:r>
            <w:r w:rsidRPr="00D741B3">
              <w:rPr>
                <w:rFonts w:eastAsiaTheme="minorEastAsia" w:cstheme="minorHAnsi"/>
                <w:sz w:val="20"/>
                <w:szCs w:val="20"/>
                <w:lang w:val="sr-Latn-RS"/>
              </w:rPr>
              <w:t>ih</w:t>
            </w:r>
            <w:r w:rsidR="00D15639" w:rsidRPr="00D741B3">
              <w:rPr>
                <w:rFonts w:eastAsiaTheme="minorEastAsia" w:cstheme="minorHAnsi"/>
                <w:sz w:val="20"/>
                <w:szCs w:val="20"/>
                <w:lang w:val="sr-Latn-RS"/>
              </w:rPr>
              <w:t xml:space="preserve"> potreba korisnika i utvrde aktivnosti i obaveze vezane za izgradnju žičare.</w:t>
            </w:r>
            <w:r w:rsidR="00D15639" w:rsidRPr="00617360">
              <w:rPr>
                <w:rFonts w:eastAsiaTheme="minorEastAsia" w:cstheme="minorHAnsi"/>
                <w:sz w:val="20"/>
                <w:szCs w:val="20"/>
                <w:lang w:val="sr-Latn-RS"/>
              </w:rPr>
              <w:t xml:space="preserve"> </w:t>
            </w:r>
          </w:p>
          <w:p w14:paraId="088E2EED" w14:textId="77777777" w:rsidR="00264249" w:rsidRPr="00D741B3" w:rsidRDefault="00264249" w:rsidP="00264249">
            <w:pPr>
              <w:spacing w:after="0" w:line="240" w:lineRule="auto"/>
              <w:rPr>
                <w:rFonts w:eastAsiaTheme="minorEastAsia" w:cstheme="minorHAnsi"/>
                <w:sz w:val="20"/>
                <w:szCs w:val="20"/>
                <w:lang w:val="sr-Latn-RS"/>
              </w:rPr>
            </w:pPr>
            <w:r w:rsidRPr="00D741B3">
              <w:rPr>
                <w:rFonts w:eastAsiaTheme="minorEastAsia" w:cstheme="minorHAnsi"/>
                <w:sz w:val="20"/>
                <w:szCs w:val="20"/>
                <w:lang w:val="sr-Latn-RS"/>
              </w:rPr>
              <w:t>Novi rok:</w:t>
            </w:r>
          </w:p>
          <w:p w14:paraId="3A74C5E9" w14:textId="682E3E03" w:rsidR="00410766" w:rsidRPr="00264249" w:rsidRDefault="00264249" w:rsidP="00264249">
            <w:pPr>
              <w:spacing w:after="0" w:line="240" w:lineRule="auto"/>
              <w:rPr>
                <w:rFonts w:eastAsiaTheme="minorEastAsia" w:cstheme="minorHAnsi"/>
                <w:sz w:val="20"/>
                <w:szCs w:val="20"/>
                <w:lang w:val="sr-Latn-RS"/>
              </w:rPr>
            </w:pPr>
            <w:r w:rsidRPr="00D741B3">
              <w:rPr>
                <w:rFonts w:eastAsiaTheme="minorEastAsia" w:cstheme="minorHAnsi"/>
                <w:sz w:val="20"/>
                <w:szCs w:val="20"/>
                <w:lang w:val="sr-Latn-RS"/>
              </w:rPr>
              <w:t xml:space="preserve"> IV Q 202</w:t>
            </w:r>
            <w:r w:rsidR="005B5188" w:rsidRPr="00D741B3">
              <w:rPr>
                <w:rFonts w:eastAsiaTheme="minorEastAsia" w:cstheme="minorHAnsi"/>
                <w:sz w:val="20"/>
                <w:szCs w:val="20"/>
                <w:lang w:val="sr-Latn-RS"/>
              </w:rPr>
              <w:t>6</w:t>
            </w:r>
            <w:r w:rsidRPr="00D741B3">
              <w:rPr>
                <w:rFonts w:eastAsiaTheme="minorEastAsia" w:cstheme="minorHAnsi"/>
                <w:sz w:val="20"/>
                <w:szCs w:val="20"/>
                <w:lang w:val="sr-Latn-RS"/>
              </w:rPr>
              <w:t>.</w:t>
            </w:r>
          </w:p>
        </w:tc>
        <w:tc>
          <w:tcPr>
            <w:tcW w:w="1276" w:type="dxa"/>
            <w:tcBorders>
              <w:top w:val="dashed" w:sz="4" w:space="0" w:color="000000"/>
              <w:left w:val="dashed" w:sz="4" w:space="0" w:color="000000"/>
              <w:bottom w:val="dashed" w:sz="4" w:space="0" w:color="000000"/>
              <w:right w:val="dashed" w:sz="4" w:space="0" w:color="000000"/>
            </w:tcBorders>
          </w:tcPr>
          <w:p w14:paraId="7AE8392F" w14:textId="77777777" w:rsidR="004743DB" w:rsidRPr="004743DB" w:rsidRDefault="004743DB" w:rsidP="004743DB">
            <w:pPr>
              <w:spacing w:after="200" w:line="276" w:lineRule="auto"/>
              <w:jc w:val="center"/>
              <w:rPr>
                <w:rFonts w:eastAsiaTheme="minorEastAsia" w:cstheme="minorHAnsi"/>
                <w:bCs/>
                <w:sz w:val="20"/>
                <w:szCs w:val="20"/>
                <w:lang w:val="sr-Latn-ME"/>
              </w:rPr>
            </w:pPr>
            <w:r w:rsidRPr="004743DB">
              <w:rPr>
                <w:rFonts w:eastAsiaTheme="minorEastAsia" w:cstheme="minorHAnsi"/>
                <w:bCs/>
                <w:sz w:val="20"/>
                <w:szCs w:val="20"/>
                <w:lang w:val="sr-Latn-ME"/>
              </w:rPr>
              <w:t>50,001.00 €</w:t>
            </w:r>
          </w:p>
          <w:p w14:paraId="27C2B274" w14:textId="77777777" w:rsidR="003D1914" w:rsidRPr="004B62A2" w:rsidRDefault="003D1914" w:rsidP="003D1914">
            <w:pPr>
              <w:spacing w:after="200" w:line="276" w:lineRule="auto"/>
              <w:jc w:val="center"/>
              <w:rPr>
                <w:rFonts w:eastAsiaTheme="minorEastAsia" w:cstheme="minorHAnsi"/>
                <w:sz w:val="20"/>
                <w:szCs w:val="20"/>
                <w:lang w:val="en-GB"/>
              </w:rPr>
            </w:pPr>
            <w:r w:rsidRPr="004B62A2">
              <w:rPr>
                <w:rFonts w:eastAsiaTheme="minorEastAsia" w:cstheme="minorHAnsi"/>
                <w:sz w:val="20"/>
                <w:szCs w:val="20"/>
                <w:lang w:val="en-GB"/>
              </w:rPr>
              <w:t>Kapitalni budžet</w:t>
            </w:r>
          </w:p>
        </w:tc>
        <w:tc>
          <w:tcPr>
            <w:tcW w:w="1464" w:type="dxa"/>
            <w:tcBorders>
              <w:top w:val="dashed" w:sz="4" w:space="0" w:color="000000"/>
              <w:left w:val="dashed" w:sz="4" w:space="0" w:color="000000"/>
              <w:bottom w:val="dashed" w:sz="4" w:space="0" w:color="000000"/>
              <w:right w:val="dashed" w:sz="4" w:space="0" w:color="000000"/>
            </w:tcBorders>
          </w:tcPr>
          <w:p w14:paraId="312E9CB6" w14:textId="77777777" w:rsidR="000B2DC8" w:rsidRDefault="003D1914" w:rsidP="000B2DC8">
            <w:pPr>
              <w:spacing w:after="0" w:line="240" w:lineRule="auto"/>
              <w:jc w:val="center"/>
              <w:rPr>
                <w:rFonts w:eastAsiaTheme="minorEastAsia" w:cstheme="minorHAnsi"/>
                <w:sz w:val="20"/>
                <w:szCs w:val="20"/>
                <w:lang w:val="sr-Latn-CS"/>
              </w:rPr>
            </w:pPr>
            <w:r w:rsidRPr="00016D6D">
              <w:rPr>
                <w:rFonts w:eastAsiaTheme="minorEastAsia" w:cstheme="minorHAnsi"/>
                <w:sz w:val="20"/>
                <w:szCs w:val="20"/>
                <w:lang w:val="sr-Latn-CS"/>
              </w:rPr>
              <w:t>Realizovano u 202</w:t>
            </w:r>
            <w:r w:rsidR="000B2DC8">
              <w:rPr>
                <w:rFonts w:eastAsiaTheme="minorEastAsia" w:cstheme="minorHAnsi"/>
                <w:sz w:val="20"/>
                <w:szCs w:val="20"/>
                <w:lang w:val="sr-Latn-CS"/>
              </w:rPr>
              <w:t>5</w:t>
            </w:r>
            <w:r w:rsidRPr="00016D6D">
              <w:rPr>
                <w:rFonts w:eastAsiaTheme="minorEastAsia" w:cstheme="minorHAnsi"/>
                <w:sz w:val="20"/>
                <w:szCs w:val="20"/>
                <w:lang w:val="sr-Latn-CS"/>
              </w:rPr>
              <w:t>:</w:t>
            </w:r>
          </w:p>
          <w:p w14:paraId="7344E24E" w14:textId="643EB5C7" w:rsidR="003D1914" w:rsidRPr="00016D6D" w:rsidRDefault="003D1914" w:rsidP="000B2DC8">
            <w:pPr>
              <w:spacing w:after="0" w:line="240" w:lineRule="auto"/>
              <w:jc w:val="center"/>
              <w:rPr>
                <w:rFonts w:eastAsiaTheme="minorEastAsia" w:cstheme="minorHAnsi"/>
                <w:sz w:val="20"/>
                <w:szCs w:val="20"/>
                <w:lang w:val="sr-Latn-CS"/>
              </w:rPr>
            </w:pPr>
            <w:r w:rsidRPr="00016D6D">
              <w:rPr>
                <w:rFonts w:eastAsiaTheme="minorEastAsia" w:cstheme="minorHAnsi"/>
                <w:sz w:val="20"/>
                <w:szCs w:val="20"/>
                <w:lang w:val="sr-Latn-CS"/>
              </w:rPr>
              <w:t>0,00 €</w:t>
            </w:r>
          </w:p>
          <w:p w14:paraId="34AAC632" w14:textId="77777777" w:rsidR="00630E35" w:rsidRDefault="00630E35" w:rsidP="00630E35">
            <w:pPr>
              <w:spacing w:after="0" w:line="240" w:lineRule="auto"/>
              <w:rPr>
                <w:rFonts w:eastAsiaTheme="minorEastAsia" w:cstheme="minorHAnsi"/>
                <w:sz w:val="20"/>
                <w:szCs w:val="20"/>
                <w:lang w:val="sr-Latn-CS"/>
              </w:rPr>
            </w:pPr>
          </w:p>
          <w:p w14:paraId="16822962" w14:textId="77777777" w:rsidR="003D1914" w:rsidRPr="004B62A2" w:rsidRDefault="003D1914" w:rsidP="00630E35">
            <w:pPr>
              <w:spacing w:after="0" w:line="240" w:lineRule="auto"/>
              <w:rPr>
                <w:rFonts w:eastAsiaTheme="minorEastAsia" w:cstheme="minorHAnsi"/>
                <w:b/>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1A7A5771" w14:textId="77777777" w:rsidR="00410766" w:rsidRPr="00D741B3" w:rsidRDefault="00410766" w:rsidP="00410766">
            <w:pPr>
              <w:spacing w:line="276" w:lineRule="auto"/>
              <w:rPr>
                <w:rFonts w:eastAsiaTheme="minorEastAsia" w:cstheme="minorHAnsi"/>
                <w:bCs/>
                <w:sz w:val="20"/>
                <w:szCs w:val="20"/>
                <w:lang w:val="en-GB"/>
              </w:rPr>
            </w:pPr>
            <w:r w:rsidRPr="00D741B3">
              <w:rPr>
                <w:rFonts w:eastAsiaTheme="minorEastAsia" w:cstheme="minorHAnsi"/>
                <w:bCs/>
                <w:sz w:val="20"/>
                <w:szCs w:val="20"/>
                <w:lang w:val="en-GB"/>
              </w:rPr>
              <w:t xml:space="preserve">Nastavak aktivnosti kroz rad operativnih timova za ski centre Žarski i Cmiljača. </w:t>
            </w:r>
          </w:p>
          <w:p w14:paraId="62793E6D" w14:textId="5937AEAE" w:rsidR="009A0F91" w:rsidRPr="00D741B3" w:rsidRDefault="009A0F91" w:rsidP="009A0F91">
            <w:pPr>
              <w:spacing w:line="276" w:lineRule="auto"/>
              <w:rPr>
                <w:rFonts w:eastAsiaTheme="minorEastAsia" w:cstheme="minorHAnsi"/>
                <w:bCs/>
                <w:sz w:val="20"/>
                <w:szCs w:val="20"/>
                <w:lang w:val="en-GB"/>
              </w:rPr>
            </w:pPr>
            <w:r w:rsidRPr="00D741B3">
              <w:rPr>
                <w:rFonts w:eastAsiaTheme="minorEastAsia" w:cstheme="minorHAnsi"/>
                <w:bCs/>
                <w:sz w:val="20"/>
                <w:szCs w:val="20"/>
                <w:lang w:val="en-GB"/>
              </w:rPr>
              <w:t>U 202</w:t>
            </w:r>
            <w:r w:rsidR="00653C4B" w:rsidRPr="00D741B3">
              <w:rPr>
                <w:rFonts w:eastAsiaTheme="minorEastAsia" w:cstheme="minorHAnsi"/>
                <w:bCs/>
                <w:sz w:val="20"/>
                <w:szCs w:val="20"/>
                <w:lang w:val="en-GB"/>
              </w:rPr>
              <w:t>6</w:t>
            </w:r>
            <w:r w:rsidRPr="00D741B3">
              <w:rPr>
                <w:rFonts w:eastAsiaTheme="minorEastAsia" w:cstheme="minorHAnsi"/>
                <w:bCs/>
                <w:sz w:val="20"/>
                <w:szCs w:val="20"/>
                <w:lang w:val="en-GB"/>
              </w:rPr>
              <w:t>. godini je planirana redefinisanje projekta.</w:t>
            </w:r>
          </w:p>
          <w:p w14:paraId="605CB429" w14:textId="5F1931D8" w:rsidR="003D1914" w:rsidRPr="009E58C9" w:rsidRDefault="003D1914" w:rsidP="009A0F91">
            <w:pPr>
              <w:spacing w:line="276" w:lineRule="auto"/>
              <w:rPr>
                <w:rFonts w:eastAsiaTheme="minorEastAsia" w:cstheme="minorHAnsi"/>
                <w:b/>
                <w:sz w:val="20"/>
                <w:szCs w:val="20"/>
                <w:lang w:val="en-GB"/>
              </w:rPr>
            </w:pPr>
          </w:p>
        </w:tc>
      </w:tr>
      <w:tr w:rsidR="003D1914" w:rsidRPr="00CC0C78" w14:paraId="40B0235D" w14:textId="77777777" w:rsidTr="00656DD8">
        <w:trPr>
          <w:gridAfter w:val="1"/>
          <w:wAfter w:w="9" w:type="dxa"/>
          <w:trHeight w:val="620"/>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2C75A9AC" w14:textId="77777777" w:rsidR="003D1914" w:rsidRPr="006C4CC6" w:rsidRDefault="003D1914" w:rsidP="003D1914">
            <w:pPr>
              <w:spacing w:after="200" w:line="276" w:lineRule="auto"/>
              <w:contextualSpacing/>
              <w:rPr>
                <w:rFonts w:eastAsiaTheme="minorEastAsia" w:cstheme="minorHAnsi"/>
                <w:b/>
                <w:sz w:val="20"/>
                <w:szCs w:val="20"/>
                <w:lang w:val="en-GB"/>
              </w:rPr>
            </w:pPr>
            <w:r w:rsidRPr="006C4CC6">
              <w:rPr>
                <w:rFonts w:eastAsiaTheme="minorEastAsia" w:cstheme="minorHAnsi"/>
                <w:b/>
                <w:sz w:val="20"/>
                <w:szCs w:val="20"/>
                <w:lang w:val="en-GB"/>
              </w:rPr>
              <w:t>2.1.</w:t>
            </w:r>
            <w:r w:rsidR="00DF60EC" w:rsidRPr="006C4CC6">
              <w:rPr>
                <w:rFonts w:eastAsiaTheme="minorEastAsia" w:cstheme="minorHAnsi"/>
                <w:b/>
                <w:sz w:val="20"/>
                <w:szCs w:val="20"/>
                <w:lang w:val="en-GB"/>
              </w:rPr>
              <w:t>9</w:t>
            </w:r>
            <w:r w:rsidRPr="006C4CC6">
              <w:rPr>
                <w:rFonts w:eastAsiaTheme="minorEastAsia" w:cstheme="minorHAnsi"/>
                <w:b/>
                <w:sz w:val="20"/>
                <w:szCs w:val="20"/>
                <w:lang w:val="en-GB"/>
              </w:rPr>
              <w:t>. Nastavak izgradnje na speleološkom objektu Đalovića pećina</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38FAF357" w14:textId="77777777" w:rsidR="003D1914" w:rsidRPr="00E25F3A" w:rsidRDefault="003D1914" w:rsidP="003D1914">
            <w:pPr>
              <w:spacing w:after="200" w:line="276" w:lineRule="auto"/>
              <w:contextualSpacing/>
              <w:jc w:val="center"/>
              <w:rPr>
                <w:rFonts w:eastAsia="Calibri" w:cstheme="minorHAnsi"/>
                <w:b/>
                <w:bCs/>
                <w:sz w:val="20"/>
                <w:szCs w:val="20"/>
                <w:lang w:val="en-GB"/>
              </w:rPr>
            </w:pPr>
            <w:r w:rsidRPr="00E25F3A">
              <w:rPr>
                <w:rFonts w:eastAsia="Calibri" w:cstheme="minorHAnsi"/>
                <w:b/>
                <w:bCs/>
                <w:sz w:val="20"/>
                <w:szCs w:val="20"/>
                <w:lang w:val="en-GB"/>
              </w:rPr>
              <w:t xml:space="preserve">Broj aktivnosti koje su realizovane u pravcu stavljanja u funkciju speleološkog objekta „Đalovića </w:t>
            </w:r>
            <w:proofErr w:type="gramStart"/>
            <w:r w:rsidRPr="00E25F3A">
              <w:rPr>
                <w:rFonts w:eastAsia="Calibri" w:cstheme="minorHAnsi"/>
                <w:b/>
                <w:bCs/>
                <w:sz w:val="20"/>
                <w:szCs w:val="20"/>
                <w:lang w:val="en-GB"/>
              </w:rPr>
              <w:t>pećina“</w:t>
            </w:r>
            <w:proofErr w:type="gramEnd"/>
          </w:p>
          <w:p w14:paraId="0E5631DE" w14:textId="77777777" w:rsidR="00C33722" w:rsidRPr="00E25F3A" w:rsidRDefault="00C33722" w:rsidP="003D1914">
            <w:pPr>
              <w:spacing w:after="200" w:line="276" w:lineRule="auto"/>
              <w:contextualSpacing/>
              <w:jc w:val="center"/>
              <w:rPr>
                <w:rFonts w:eastAsia="Calibri" w:cstheme="minorHAnsi"/>
                <w:b/>
                <w:bCs/>
                <w:sz w:val="20"/>
                <w:szCs w:val="20"/>
                <w:lang w:val="en-GB"/>
              </w:rPr>
            </w:pPr>
          </w:p>
          <w:p w14:paraId="1BC3BC49" w14:textId="7AC6BC5F" w:rsidR="00820D74" w:rsidRPr="00E25F3A" w:rsidRDefault="005B0F16" w:rsidP="003D1914">
            <w:pPr>
              <w:spacing w:after="200" w:line="276" w:lineRule="auto"/>
              <w:contextualSpacing/>
              <w:jc w:val="center"/>
              <w:rPr>
                <w:rFonts w:eastAsia="Calibri" w:cstheme="minorHAnsi"/>
                <w:b/>
                <w:bCs/>
                <w:sz w:val="20"/>
                <w:szCs w:val="20"/>
                <w:lang w:val="en-GB"/>
              </w:rPr>
            </w:pPr>
            <w:r>
              <w:rPr>
                <w:rFonts w:eastAsia="Calibri" w:cstheme="minorHAnsi"/>
                <w:b/>
                <w:bCs/>
                <w:sz w:val="20"/>
                <w:szCs w:val="20"/>
                <w:lang w:val="en-GB"/>
              </w:rPr>
              <w:t>4</w:t>
            </w:r>
          </w:p>
        </w:tc>
        <w:tc>
          <w:tcPr>
            <w:tcW w:w="1632" w:type="dxa"/>
            <w:gridSpan w:val="2"/>
            <w:tcBorders>
              <w:top w:val="dashed" w:sz="4" w:space="0" w:color="000000"/>
              <w:left w:val="dashed" w:sz="4" w:space="0" w:color="000000"/>
              <w:bottom w:val="dashed" w:sz="4" w:space="0" w:color="000000"/>
              <w:right w:val="dashed" w:sz="4" w:space="0" w:color="000000"/>
            </w:tcBorders>
          </w:tcPr>
          <w:p w14:paraId="3F1AFD8F" w14:textId="08D0CF44" w:rsidR="003D1914" w:rsidRPr="009A1C31" w:rsidRDefault="00E10497" w:rsidP="003D1914">
            <w:pPr>
              <w:spacing w:line="276" w:lineRule="auto"/>
              <w:jc w:val="center"/>
              <w:rPr>
                <w:rFonts w:eastAsiaTheme="minorEastAsia" w:cstheme="minorHAnsi"/>
                <w:sz w:val="20"/>
                <w:szCs w:val="20"/>
                <w:lang w:val="en-GB"/>
              </w:rPr>
            </w:pPr>
            <w:r w:rsidRPr="00E10497">
              <w:rPr>
                <w:rFonts w:eastAsiaTheme="minorEastAsia" w:cstheme="minorHAnsi"/>
                <w:sz w:val="20"/>
                <w:szCs w:val="20"/>
                <w:lang w:val="en-GB"/>
              </w:rPr>
              <w:t xml:space="preserve">Glavni nosilac: </w:t>
            </w:r>
            <w:r w:rsidR="00666A48">
              <w:rPr>
                <w:rFonts w:eastAsiaTheme="minorEastAsia" w:cstheme="minorHAnsi"/>
                <w:sz w:val="20"/>
                <w:szCs w:val="20"/>
                <w:lang w:val="en-GB"/>
              </w:rPr>
              <w:t>M</w:t>
            </w:r>
            <w:r w:rsidR="003D1914" w:rsidRPr="009A1C31">
              <w:rPr>
                <w:rFonts w:eastAsiaTheme="minorEastAsia" w:cstheme="minorHAnsi"/>
                <w:sz w:val="20"/>
                <w:szCs w:val="20"/>
                <w:lang w:val="en-GB"/>
              </w:rPr>
              <w:t xml:space="preserve">T / </w:t>
            </w:r>
            <w:r w:rsidR="00976660" w:rsidRPr="00976660">
              <w:rPr>
                <w:rFonts w:eastAsiaTheme="minorEastAsia" w:cstheme="minorHAnsi"/>
                <w:bCs/>
                <w:sz w:val="20"/>
                <w:szCs w:val="20"/>
                <w:lang w:val="en-GB"/>
              </w:rPr>
              <w:t xml:space="preserve">  Ministarstvo javnih radova (MJR)</w:t>
            </w:r>
          </w:p>
        </w:tc>
        <w:tc>
          <w:tcPr>
            <w:tcW w:w="978" w:type="dxa"/>
            <w:tcBorders>
              <w:top w:val="dashed" w:sz="4" w:space="0" w:color="000000"/>
              <w:left w:val="dashed" w:sz="4" w:space="0" w:color="000000"/>
              <w:bottom w:val="dashed" w:sz="4" w:space="0" w:color="000000"/>
              <w:right w:val="dashed" w:sz="4" w:space="0" w:color="000000"/>
            </w:tcBorders>
          </w:tcPr>
          <w:p w14:paraId="097E23E7" w14:textId="0E36025F" w:rsidR="003D1914" w:rsidRPr="009A1C31" w:rsidRDefault="007F5B38"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D1914" w:rsidRPr="009A1C31">
              <w:rPr>
                <w:rFonts w:eastAsiaTheme="minorEastAsia" w:cstheme="minorHAnsi"/>
                <w:sz w:val="20"/>
                <w:szCs w:val="20"/>
                <w:lang w:val="en-GB"/>
              </w:rPr>
              <w:t xml:space="preserve"> Q 202</w:t>
            </w:r>
            <w:r w:rsidR="000B2DC8">
              <w:rPr>
                <w:rFonts w:eastAsiaTheme="minorEastAsia" w:cstheme="minorHAnsi"/>
                <w:sz w:val="20"/>
                <w:szCs w:val="20"/>
                <w:lang w:val="en-GB"/>
              </w:rPr>
              <w:t>5</w:t>
            </w:r>
            <w:r w:rsidR="00C33722">
              <w:rPr>
                <w:rFonts w:eastAsiaTheme="minorEastAsia" w:cstheme="minorHAnsi"/>
                <w:sz w:val="20"/>
                <w:szCs w:val="20"/>
                <w:lang w:val="en-GB"/>
              </w:rPr>
              <w:t>.</w:t>
            </w:r>
          </w:p>
        </w:tc>
        <w:tc>
          <w:tcPr>
            <w:tcW w:w="1006" w:type="dxa"/>
            <w:tcBorders>
              <w:top w:val="dashed" w:sz="4" w:space="0" w:color="000000"/>
              <w:left w:val="dashed" w:sz="4" w:space="0" w:color="000000"/>
              <w:bottom w:val="dashed" w:sz="4" w:space="0" w:color="000000"/>
              <w:right w:val="dashed" w:sz="4" w:space="0" w:color="000000"/>
            </w:tcBorders>
          </w:tcPr>
          <w:p w14:paraId="47341D4C" w14:textId="10739B94" w:rsidR="003D1914" w:rsidRPr="009A1C31" w:rsidRDefault="003D1914" w:rsidP="003D1914">
            <w:pPr>
              <w:spacing w:line="276" w:lineRule="auto"/>
              <w:jc w:val="center"/>
              <w:rPr>
                <w:rFonts w:eastAsiaTheme="minorEastAsia" w:cstheme="minorHAnsi"/>
                <w:sz w:val="20"/>
                <w:szCs w:val="20"/>
                <w:lang w:val="en-GB"/>
              </w:rPr>
            </w:pPr>
            <w:r w:rsidRPr="009A1C31">
              <w:rPr>
                <w:rFonts w:eastAsiaTheme="minorEastAsia" w:cstheme="minorHAnsi"/>
                <w:sz w:val="20"/>
                <w:szCs w:val="20"/>
                <w:lang w:val="en-GB"/>
              </w:rPr>
              <w:t>IV Q 202</w:t>
            </w:r>
            <w:r w:rsidR="000B2DC8">
              <w:rPr>
                <w:rFonts w:eastAsiaTheme="minorEastAsia" w:cstheme="minorHAnsi"/>
                <w:sz w:val="20"/>
                <w:szCs w:val="20"/>
                <w:lang w:val="en-GB"/>
              </w:rPr>
              <w:t>5</w:t>
            </w:r>
            <w:r w:rsidR="00C33722">
              <w:rPr>
                <w:rFonts w:eastAsiaTheme="minorEastAsia" w:cstheme="minorHAnsi"/>
                <w:sz w:val="20"/>
                <w:szCs w:val="20"/>
                <w:lang w:val="en-GB"/>
              </w:rPr>
              <w:t>.</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554D848" w14:textId="0082B2E2" w:rsidR="003D1914" w:rsidRPr="009A1C31" w:rsidRDefault="000B2DC8" w:rsidP="000B2DC8">
            <w:pPr>
              <w:spacing w:line="276" w:lineRule="auto"/>
              <w:jc w:val="center"/>
              <w:rPr>
                <w:rFonts w:eastAsiaTheme="minorEastAsia" w:cstheme="minorHAnsi"/>
                <w:b/>
                <w:sz w:val="20"/>
                <w:szCs w:val="20"/>
                <w:lang w:val="sr-Latn-CS"/>
              </w:rPr>
            </w:pPr>
            <w:r>
              <w:rPr>
                <w:rFonts w:eastAsiaTheme="minorEastAsia" w:cstheme="minorHAnsi"/>
                <w:b/>
                <w:sz w:val="20"/>
                <w:szCs w:val="20"/>
                <w:lang w:val="sr-Latn-CS"/>
              </w:rPr>
              <w:t>R</w:t>
            </w:r>
            <w:r w:rsidR="003D1914" w:rsidRPr="009A1C31">
              <w:rPr>
                <w:rFonts w:eastAsiaTheme="minorEastAsia" w:cstheme="minorHAnsi"/>
                <w:b/>
                <w:sz w:val="20"/>
                <w:szCs w:val="20"/>
                <w:lang w:val="sr-Latn-CS"/>
              </w:rPr>
              <w:t>ealizovano</w:t>
            </w:r>
          </w:p>
          <w:p w14:paraId="12FA1CAC" w14:textId="77777777" w:rsidR="003D1914" w:rsidRPr="009A1C31" w:rsidRDefault="003D1914" w:rsidP="003D1914">
            <w:pPr>
              <w:spacing w:line="276" w:lineRule="auto"/>
              <w:jc w:val="center"/>
              <w:rPr>
                <w:rFonts w:eastAsiaTheme="minorEastAsia" w:cstheme="minorHAnsi"/>
                <w:sz w:val="20"/>
                <w:szCs w:val="20"/>
                <w:lang w:val="sr-Latn-CS"/>
              </w:rPr>
            </w:pPr>
          </w:p>
          <w:p w14:paraId="202AB626" w14:textId="77777777" w:rsidR="003D1914" w:rsidRPr="009A1C31" w:rsidRDefault="003D1914" w:rsidP="003D1914">
            <w:pPr>
              <w:spacing w:line="276" w:lineRule="auto"/>
              <w:jc w:val="center"/>
              <w:rPr>
                <w:rFonts w:eastAsiaTheme="minorEastAsia" w:cstheme="minorHAnsi"/>
                <w:sz w:val="20"/>
                <w:szCs w:val="20"/>
                <w:lang w:val="en-GB"/>
              </w:rPr>
            </w:pPr>
          </w:p>
        </w:tc>
        <w:tc>
          <w:tcPr>
            <w:tcW w:w="1701" w:type="dxa"/>
            <w:tcBorders>
              <w:top w:val="dashed" w:sz="4" w:space="0" w:color="000000"/>
              <w:left w:val="dashed" w:sz="4" w:space="0" w:color="000000"/>
              <w:bottom w:val="dashed" w:sz="4" w:space="0" w:color="000000"/>
              <w:right w:val="dashed" w:sz="4" w:space="0" w:color="000000"/>
            </w:tcBorders>
          </w:tcPr>
          <w:p w14:paraId="21BBEC41" w14:textId="77777777" w:rsidR="005B5188" w:rsidRPr="00CE339C" w:rsidRDefault="005B5188" w:rsidP="005B5188">
            <w:pPr>
              <w:spacing w:line="276" w:lineRule="auto"/>
              <w:rPr>
                <w:rFonts w:eastAsiaTheme="minorEastAsia" w:cstheme="minorHAnsi"/>
                <w:bCs/>
                <w:sz w:val="20"/>
                <w:szCs w:val="20"/>
                <w:lang w:val="sr-Latn-ME"/>
              </w:rPr>
            </w:pPr>
          </w:p>
          <w:p w14:paraId="18EA4D4F" w14:textId="77777777" w:rsidR="005B5188" w:rsidRPr="00CE339C" w:rsidRDefault="005B5188" w:rsidP="005B5188">
            <w:pPr>
              <w:spacing w:line="276" w:lineRule="auto"/>
              <w:rPr>
                <w:rFonts w:eastAsiaTheme="minorEastAsia" w:cstheme="minorHAnsi"/>
                <w:bCs/>
                <w:sz w:val="20"/>
                <w:szCs w:val="20"/>
                <w:lang w:val="sr-Latn-ME"/>
              </w:rPr>
            </w:pPr>
          </w:p>
          <w:p w14:paraId="174BAFDF" w14:textId="77777777" w:rsidR="005B5188" w:rsidRPr="00CE339C" w:rsidRDefault="005B5188" w:rsidP="005B5188">
            <w:pPr>
              <w:spacing w:line="276" w:lineRule="auto"/>
              <w:rPr>
                <w:rFonts w:eastAsiaTheme="minorEastAsia" w:cstheme="minorHAnsi"/>
                <w:bCs/>
                <w:sz w:val="20"/>
                <w:szCs w:val="20"/>
                <w:lang w:val="sr-Latn-ME"/>
              </w:rPr>
            </w:pPr>
          </w:p>
          <w:p w14:paraId="1354E7A6" w14:textId="77777777" w:rsidR="005B5188" w:rsidRPr="00CE339C" w:rsidRDefault="005B5188" w:rsidP="005B5188">
            <w:pPr>
              <w:spacing w:line="276" w:lineRule="auto"/>
              <w:rPr>
                <w:rFonts w:eastAsiaTheme="minorEastAsia" w:cstheme="minorHAnsi"/>
                <w:bCs/>
                <w:sz w:val="20"/>
                <w:szCs w:val="20"/>
                <w:lang w:val="sr-Latn-ME"/>
              </w:rPr>
            </w:pPr>
          </w:p>
          <w:p w14:paraId="2C505A2E" w14:textId="77777777" w:rsidR="00CE339C" w:rsidRPr="00CE339C" w:rsidRDefault="00CE339C" w:rsidP="00CE339C">
            <w:pPr>
              <w:spacing w:line="276" w:lineRule="auto"/>
              <w:rPr>
                <w:rFonts w:eastAsiaTheme="minorEastAsia" w:cstheme="minorHAnsi"/>
                <w:bCs/>
                <w:sz w:val="20"/>
                <w:szCs w:val="20"/>
                <w:lang w:val="sr-Latn-ME"/>
              </w:rPr>
            </w:pPr>
            <w:r w:rsidRPr="00CE339C">
              <w:rPr>
                <w:rFonts w:eastAsiaTheme="minorEastAsia" w:cstheme="minorHAnsi"/>
                <w:bCs/>
                <w:sz w:val="20"/>
                <w:szCs w:val="20"/>
                <w:lang w:val="sr-Latn-ME"/>
              </w:rPr>
              <w:t>Stručni nadzor u toku izvođenja radova na izgradnji puta Gubavač-Bistrica, sa izgradnjom mosta preko rijeke Bistrice, u Bijelom Polju</w:t>
            </w:r>
          </w:p>
          <w:p w14:paraId="21A05D5F" w14:textId="77777777" w:rsidR="00CE339C" w:rsidRPr="00CE339C" w:rsidRDefault="00CE339C" w:rsidP="00CE339C">
            <w:pPr>
              <w:spacing w:line="276" w:lineRule="auto"/>
              <w:rPr>
                <w:rFonts w:eastAsiaTheme="minorEastAsia" w:cstheme="minorHAnsi"/>
                <w:bCs/>
                <w:sz w:val="20"/>
                <w:szCs w:val="20"/>
                <w:lang w:val="sr-Latn-ME"/>
              </w:rPr>
            </w:pPr>
          </w:p>
          <w:p w14:paraId="202AC401" w14:textId="77777777" w:rsidR="00CE339C" w:rsidRPr="00CE339C" w:rsidRDefault="00CE339C" w:rsidP="00CE339C">
            <w:pPr>
              <w:spacing w:line="276" w:lineRule="auto"/>
              <w:rPr>
                <w:rFonts w:eastAsiaTheme="minorEastAsia" w:cstheme="minorHAnsi"/>
                <w:bCs/>
                <w:sz w:val="20"/>
                <w:szCs w:val="20"/>
                <w:lang w:val="sr-Latn-ME"/>
              </w:rPr>
            </w:pPr>
            <w:r w:rsidRPr="00CE339C">
              <w:rPr>
                <w:rFonts w:eastAsiaTheme="minorEastAsia" w:cstheme="minorHAnsi"/>
                <w:bCs/>
                <w:sz w:val="20"/>
                <w:szCs w:val="20"/>
                <w:lang w:val="sr-Latn-ME"/>
              </w:rPr>
              <w:t xml:space="preserve">Izvođ. rad. na postavljanju javne rasvjete duž dijela </w:t>
            </w:r>
            <w:r w:rsidRPr="00CE339C">
              <w:rPr>
                <w:rFonts w:eastAsiaTheme="minorEastAsia" w:cstheme="minorHAnsi"/>
                <w:bCs/>
                <w:sz w:val="20"/>
                <w:szCs w:val="20"/>
                <w:lang w:val="sr-Latn-ME"/>
              </w:rPr>
              <w:lastRenderedPageBreak/>
              <w:t>lok. puta L1, Gubavač-Bistrica, potezi Lozna Luka-Mirojevići i Mirojevići Bistrica, Bijelo Polje</w:t>
            </w:r>
          </w:p>
          <w:p w14:paraId="23AE2093" w14:textId="77777777" w:rsidR="00CE339C" w:rsidRPr="00CE339C" w:rsidRDefault="00CE339C" w:rsidP="00CE339C">
            <w:pPr>
              <w:spacing w:line="276" w:lineRule="auto"/>
              <w:rPr>
                <w:rFonts w:eastAsiaTheme="minorEastAsia" w:cstheme="minorHAnsi"/>
                <w:bCs/>
                <w:sz w:val="20"/>
                <w:szCs w:val="20"/>
                <w:lang w:val="sr-Latn-ME"/>
              </w:rPr>
            </w:pPr>
          </w:p>
          <w:p w14:paraId="6A246272" w14:textId="77777777" w:rsidR="00CE339C" w:rsidRPr="00CE339C" w:rsidRDefault="00CE339C" w:rsidP="00CE339C">
            <w:pPr>
              <w:spacing w:line="276" w:lineRule="auto"/>
              <w:rPr>
                <w:rFonts w:eastAsiaTheme="minorEastAsia" w:cstheme="minorHAnsi"/>
                <w:bCs/>
                <w:sz w:val="20"/>
                <w:szCs w:val="20"/>
                <w:lang w:val="sr-Latn-ME"/>
              </w:rPr>
            </w:pPr>
            <w:r w:rsidRPr="00CE339C">
              <w:rPr>
                <w:rFonts w:eastAsiaTheme="minorEastAsia" w:cstheme="minorHAnsi"/>
                <w:bCs/>
                <w:sz w:val="20"/>
                <w:szCs w:val="20"/>
                <w:lang w:val="sr-Latn-ME"/>
              </w:rPr>
              <w:t>Izrada projektne dokumentacije i izgradnja 10kV kablovskog voda TS Bistrica za potrebe vizitornog centra Đalović pećine-Bijelo Polje</w:t>
            </w:r>
          </w:p>
          <w:p w14:paraId="10E18E5A" w14:textId="77777777" w:rsidR="00CE339C" w:rsidRPr="00CE339C" w:rsidRDefault="00CE339C" w:rsidP="00CE339C">
            <w:pPr>
              <w:spacing w:line="276" w:lineRule="auto"/>
              <w:rPr>
                <w:rFonts w:eastAsiaTheme="minorEastAsia" w:cstheme="minorHAnsi"/>
                <w:bCs/>
                <w:sz w:val="20"/>
                <w:szCs w:val="20"/>
                <w:lang w:val="sr-Latn-ME"/>
              </w:rPr>
            </w:pPr>
          </w:p>
          <w:p w14:paraId="381ECB7E" w14:textId="77777777" w:rsidR="00CE339C" w:rsidRPr="00CE339C" w:rsidRDefault="00CE339C" w:rsidP="00CE339C">
            <w:pPr>
              <w:spacing w:line="276" w:lineRule="auto"/>
              <w:rPr>
                <w:rFonts w:eastAsiaTheme="minorEastAsia" w:cstheme="minorHAnsi"/>
                <w:bCs/>
                <w:sz w:val="20"/>
                <w:szCs w:val="20"/>
                <w:lang w:val="sr-Latn-ME"/>
              </w:rPr>
            </w:pPr>
          </w:p>
          <w:p w14:paraId="10716E7A" w14:textId="77777777" w:rsidR="00CE339C" w:rsidRPr="00CE339C" w:rsidRDefault="00CE339C" w:rsidP="00CE339C">
            <w:pPr>
              <w:spacing w:line="276" w:lineRule="auto"/>
              <w:rPr>
                <w:rFonts w:eastAsiaTheme="minorEastAsia" w:cstheme="minorHAnsi"/>
                <w:bCs/>
                <w:sz w:val="20"/>
                <w:szCs w:val="20"/>
                <w:lang w:val="sr-Latn-ME"/>
              </w:rPr>
            </w:pPr>
            <w:r w:rsidRPr="00CE339C">
              <w:rPr>
                <w:rFonts w:eastAsiaTheme="minorEastAsia" w:cstheme="minorHAnsi"/>
                <w:bCs/>
                <w:sz w:val="20"/>
                <w:szCs w:val="20"/>
                <w:lang w:val="sr-Latn-ME"/>
              </w:rPr>
              <w:t>Radovi na rekonstrukciji puta L1 Gubavač-Bistrica</w:t>
            </w:r>
          </w:p>
          <w:p w14:paraId="6AA7FFA8" w14:textId="77777777" w:rsidR="00CE339C" w:rsidRPr="00CE339C" w:rsidRDefault="00CE339C" w:rsidP="00CE339C">
            <w:pPr>
              <w:spacing w:line="276" w:lineRule="auto"/>
              <w:rPr>
                <w:rFonts w:eastAsiaTheme="minorEastAsia" w:cstheme="minorHAnsi"/>
                <w:bCs/>
                <w:sz w:val="20"/>
                <w:szCs w:val="20"/>
                <w:lang w:val="sr-Latn-ME"/>
              </w:rPr>
            </w:pPr>
            <w:r w:rsidRPr="00CE339C">
              <w:rPr>
                <w:rFonts w:eastAsiaTheme="minorEastAsia" w:cstheme="minorHAnsi"/>
                <w:bCs/>
                <w:sz w:val="20"/>
                <w:szCs w:val="20"/>
                <w:lang w:val="sr-Latn-ME"/>
              </w:rPr>
              <w:t xml:space="preserve">lokalnog puta L1 Gubavač-Bistrica </w:t>
            </w:r>
          </w:p>
          <w:p w14:paraId="4A07B8DB" w14:textId="77777777" w:rsidR="00CE339C" w:rsidRPr="00CE339C" w:rsidRDefault="00CE339C" w:rsidP="00CE339C">
            <w:pPr>
              <w:spacing w:line="276" w:lineRule="auto"/>
              <w:rPr>
                <w:rFonts w:eastAsiaTheme="minorEastAsia" w:cstheme="minorHAnsi"/>
                <w:bCs/>
                <w:sz w:val="20"/>
                <w:szCs w:val="20"/>
                <w:lang w:val="sr-Latn-ME"/>
              </w:rPr>
            </w:pPr>
          </w:p>
          <w:p w14:paraId="254B87D2" w14:textId="77777777" w:rsidR="00CE339C" w:rsidRPr="00CE339C" w:rsidRDefault="00CE339C" w:rsidP="00CE339C">
            <w:pPr>
              <w:spacing w:line="276" w:lineRule="auto"/>
              <w:rPr>
                <w:rFonts w:eastAsiaTheme="minorEastAsia" w:cstheme="minorHAnsi"/>
                <w:bCs/>
                <w:sz w:val="20"/>
                <w:szCs w:val="20"/>
                <w:lang w:val="sr-Latn-ME"/>
              </w:rPr>
            </w:pPr>
            <w:r w:rsidRPr="00CE339C">
              <w:rPr>
                <w:rFonts w:eastAsiaTheme="minorEastAsia" w:cstheme="minorHAnsi"/>
                <w:bCs/>
                <w:sz w:val="20"/>
                <w:szCs w:val="20"/>
                <w:lang w:val="sr-Latn-ME"/>
              </w:rPr>
              <w:t xml:space="preserve">Izrada elaborata o uticaju na životnu sredninu za projekat </w:t>
            </w:r>
            <w:r w:rsidRPr="00CE339C">
              <w:rPr>
                <w:rFonts w:eastAsiaTheme="minorEastAsia" w:cstheme="minorHAnsi"/>
                <w:bCs/>
                <w:sz w:val="20"/>
                <w:szCs w:val="20"/>
                <w:lang w:val="sr-Latn-ME"/>
              </w:rPr>
              <w:lastRenderedPageBreak/>
              <w:t>Valorizacija Đalovića pećine</w:t>
            </w:r>
          </w:p>
          <w:p w14:paraId="5DA64A18" w14:textId="77777777" w:rsidR="00CE339C" w:rsidRPr="00CE339C" w:rsidRDefault="00CE339C" w:rsidP="00CE339C">
            <w:pPr>
              <w:spacing w:line="276" w:lineRule="auto"/>
              <w:rPr>
                <w:rFonts w:eastAsiaTheme="minorEastAsia" w:cstheme="minorHAnsi"/>
                <w:bCs/>
                <w:sz w:val="20"/>
                <w:szCs w:val="20"/>
                <w:lang w:val="sr-Latn-ME"/>
              </w:rPr>
            </w:pPr>
          </w:p>
          <w:p w14:paraId="4F756D82" w14:textId="77777777" w:rsidR="00CE339C" w:rsidRPr="00CE339C" w:rsidRDefault="00CE339C" w:rsidP="00CE339C">
            <w:pPr>
              <w:spacing w:line="276" w:lineRule="auto"/>
              <w:rPr>
                <w:rFonts w:eastAsiaTheme="minorEastAsia" w:cstheme="minorHAnsi"/>
                <w:bCs/>
                <w:sz w:val="20"/>
                <w:szCs w:val="20"/>
                <w:lang w:val="sr-Latn-ME"/>
              </w:rPr>
            </w:pPr>
            <w:r w:rsidRPr="00CE339C">
              <w:rPr>
                <w:rFonts w:eastAsiaTheme="minorEastAsia" w:cstheme="minorHAnsi"/>
                <w:bCs/>
                <w:sz w:val="20"/>
                <w:szCs w:val="20"/>
                <w:lang w:val="sr-Latn-ME"/>
              </w:rPr>
              <w:t>Stručni nadzor na Radovima rekonstrukciji i postavljanju javne rasvjete duž dijela puta L1 Gubavač-Bistrica</w:t>
            </w:r>
          </w:p>
          <w:p w14:paraId="66F6F88E" w14:textId="77777777" w:rsidR="00CE339C" w:rsidRPr="00CE339C" w:rsidRDefault="00CE339C" w:rsidP="00CE339C">
            <w:pPr>
              <w:spacing w:line="276" w:lineRule="auto"/>
              <w:rPr>
                <w:rFonts w:eastAsiaTheme="minorEastAsia" w:cstheme="minorHAnsi"/>
                <w:bCs/>
                <w:sz w:val="20"/>
                <w:szCs w:val="20"/>
                <w:lang w:val="sr-Latn-ME"/>
              </w:rPr>
            </w:pPr>
          </w:p>
          <w:p w14:paraId="2BAA41BE" w14:textId="77777777" w:rsidR="00CE339C" w:rsidRPr="00CE339C" w:rsidRDefault="00CE339C" w:rsidP="00CE339C">
            <w:pPr>
              <w:spacing w:line="276" w:lineRule="auto"/>
              <w:rPr>
                <w:rFonts w:eastAsiaTheme="minorEastAsia" w:cstheme="minorHAnsi"/>
                <w:bCs/>
                <w:sz w:val="20"/>
                <w:szCs w:val="20"/>
                <w:lang w:val="sr-Latn-ME"/>
              </w:rPr>
            </w:pPr>
            <w:r w:rsidRPr="00CE339C">
              <w:rPr>
                <w:rFonts w:eastAsiaTheme="minorEastAsia" w:cstheme="minorHAnsi"/>
                <w:bCs/>
                <w:sz w:val="20"/>
                <w:szCs w:val="20"/>
                <w:lang w:val="sr-Latn-ME"/>
              </w:rPr>
              <w:t>Navedena sredstva odnose se na plaćanje drugih usluga</w:t>
            </w:r>
          </w:p>
          <w:p w14:paraId="6D617E3C" w14:textId="1139637C" w:rsidR="003D1914" w:rsidRPr="00CE339C" w:rsidRDefault="003D1914" w:rsidP="005B5188">
            <w:pPr>
              <w:spacing w:line="276" w:lineRule="auto"/>
              <w:rPr>
                <w:rFonts w:eastAsiaTheme="minorEastAsia" w:cstheme="minorHAnsi"/>
                <w:sz w:val="20"/>
                <w:szCs w:val="20"/>
                <w:lang w:val="sr-Latn-CS"/>
              </w:rPr>
            </w:pPr>
          </w:p>
        </w:tc>
        <w:tc>
          <w:tcPr>
            <w:tcW w:w="1276" w:type="dxa"/>
            <w:tcBorders>
              <w:top w:val="dashed" w:sz="4" w:space="0" w:color="000000"/>
              <w:left w:val="dashed" w:sz="4" w:space="0" w:color="000000"/>
              <w:bottom w:val="dashed" w:sz="4" w:space="0" w:color="000000"/>
              <w:right w:val="dashed" w:sz="4" w:space="0" w:color="000000"/>
            </w:tcBorders>
          </w:tcPr>
          <w:p w14:paraId="2170E35E" w14:textId="77777777" w:rsidR="000B2DC8" w:rsidRPr="000B2DC8" w:rsidRDefault="000B2DC8" w:rsidP="000B2DC8">
            <w:pPr>
              <w:spacing w:line="276" w:lineRule="auto"/>
              <w:jc w:val="center"/>
              <w:rPr>
                <w:rFonts w:eastAsia="Calibri" w:cstheme="minorHAnsi"/>
                <w:bCs/>
                <w:sz w:val="20"/>
                <w:szCs w:val="20"/>
                <w:lang w:val="sr-Latn-ME"/>
              </w:rPr>
            </w:pPr>
            <w:r w:rsidRPr="000B2DC8">
              <w:rPr>
                <w:rFonts w:eastAsia="Calibri" w:cstheme="minorHAnsi"/>
                <w:bCs/>
                <w:sz w:val="20"/>
                <w:szCs w:val="20"/>
                <w:lang w:val="sr-Latn-ME"/>
              </w:rPr>
              <w:lastRenderedPageBreak/>
              <w:t>1,890,002.00 €</w:t>
            </w:r>
          </w:p>
          <w:p w14:paraId="5034B58A" w14:textId="5B172199" w:rsidR="00A45004" w:rsidRPr="00A45004" w:rsidRDefault="00A45004" w:rsidP="00A45004">
            <w:pPr>
              <w:spacing w:line="276" w:lineRule="auto"/>
              <w:jc w:val="center"/>
              <w:rPr>
                <w:rFonts w:eastAsia="Calibri" w:cstheme="minorHAnsi"/>
                <w:bCs/>
                <w:sz w:val="20"/>
                <w:szCs w:val="20"/>
                <w:lang w:val="en-GB"/>
              </w:rPr>
            </w:pPr>
          </w:p>
          <w:p w14:paraId="11253EC9" w14:textId="77777777" w:rsidR="003D1914" w:rsidRPr="009A1C31" w:rsidRDefault="003D1914" w:rsidP="003D1914">
            <w:pPr>
              <w:spacing w:line="276" w:lineRule="auto"/>
              <w:jc w:val="center"/>
              <w:rPr>
                <w:rFonts w:eastAsiaTheme="minorEastAsia" w:cstheme="minorHAnsi"/>
                <w:b/>
                <w:sz w:val="20"/>
                <w:szCs w:val="20"/>
                <w:lang w:val="en-GB"/>
              </w:rPr>
            </w:pPr>
            <w:r w:rsidRPr="009A1C31">
              <w:rPr>
                <w:rFonts w:eastAsia="Calibri" w:cstheme="minorHAnsi"/>
                <w:bCs/>
                <w:sz w:val="20"/>
                <w:szCs w:val="20"/>
                <w:lang w:val="en-GB"/>
              </w:rPr>
              <w:t>Kapitalni budžet</w:t>
            </w:r>
          </w:p>
        </w:tc>
        <w:tc>
          <w:tcPr>
            <w:tcW w:w="1464" w:type="dxa"/>
            <w:tcBorders>
              <w:top w:val="dashed" w:sz="4" w:space="0" w:color="000000"/>
              <w:left w:val="dashed" w:sz="4" w:space="0" w:color="000000"/>
              <w:bottom w:val="dashed" w:sz="4" w:space="0" w:color="000000"/>
              <w:right w:val="dashed" w:sz="4" w:space="0" w:color="000000"/>
            </w:tcBorders>
          </w:tcPr>
          <w:p w14:paraId="5CE65BB7" w14:textId="70AD7A1B" w:rsidR="00A45004" w:rsidRPr="005B5188" w:rsidRDefault="003D1914" w:rsidP="00A45004">
            <w:pPr>
              <w:spacing w:line="276" w:lineRule="auto"/>
              <w:rPr>
                <w:rFonts w:eastAsiaTheme="minorEastAsia" w:cstheme="minorHAnsi"/>
                <w:sz w:val="20"/>
                <w:szCs w:val="20"/>
                <w:lang w:val="sr-Latn-CS"/>
              </w:rPr>
            </w:pPr>
            <w:r w:rsidRPr="005B5188">
              <w:rPr>
                <w:rFonts w:eastAsiaTheme="minorEastAsia" w:cstheme="minorHAnsi"/>
                <w:sz w:val="20"/>
                <w:szCs w:val="20"/>
                <w:lang w:val="sr-Latn-CS"/>
              </w:rPr>
              <w:t>Realizovano u 202</w:t>
            </w:r>
            <w:r w:rsidR="000B2DC8" w:rsidRPr="005B5188">
              <w:rPr>
                <w:rFonts w:eastAsiaTheme="minorEastAsia" w:cstheme="minorHAnsi"/>
                <w:sz w:val="20"/>
                <w:szCs w:val="20"/>
                <w:lang w:val="sr-Latn-CS"/>
              </w:rPr>
              <w:t>5</w:t>
            </w:r>
            <w:r w:rsidR="00C33722" w:rsidRPr="005B5188">
              <w:rPr>
                <w:rFonts w:eastAsiaTheme="minorEastAsia" w:cstheme="minorHAnsi"/>
                <w:sz w:val="20"/>
                <w:szCs w:val="20"/>
                <w:lang w:val="sr-Latn-CS"/>
              </w:rPr>
              <w:t>.</w:t>
            </w:r>
            <w:r w:rsidRPr="005B5188">
              <w:rPr>
                <w:rFonts w:eastAsiaTheme="minorEastAsia" w:cstheme="minorHAnsi"/>
                <w:sz w:val="20"/>
                <w:szCs w:val="20"/>
                <w:lang w:val="sr-Latn-CS"/>
              </w:rPr>
              <w:t xml:space="preserve">: </w:t>
            </w:r>
            <w:r w:rsidR="000B2DC8" w:rsidRPr="005B5188">
              <w:rPr>
                <w:rFonts w:eastAsiaTheme="minorEastAsia" w:cstheme="minorHAnsi"/>
                <w:b/>
                <w:sz w:val="20"/>
                <w:szCs w:val="20"/>
                <w:lang w:val="sr-Latn-ME"/>
              </w:rPr>
              <w:t xml:space="preserve">1,262,353.57 </w:t>
            </w:r>
            <w:r w:rsidR="000B2DC8" w:rsidRPr="005B5188">
              <w:rPr>
                <w:rFonts w:eastAsiaTheme="minorEastAsia" w:cstheme="minorHAnsi"/>
                <w:b/>
                <w:bCs/>
                <w:sz w:val="20"/>
                <w:szCs w:val="20"/>
                <w:lang w:val="sr-Latn-ME"/>
              </w:rPr>
              <w:t>€</w:t>
            </w:r>
          </w:p>
          <w:p w14:paraId="7F4DC589" w14:textId="32FCA40B" w:rsidR="003D1914" w:rsidRPr="005B5188" w:rsidRDefault="005B5188" w:rsidP="003D1914">
            <w:pPr>
              <w:spacing w:line="276" w:lineRule="auto"/>
              <w:rPr>
                <w:rFonts w:eastAsiaTheme="minorEastAsia" w:cstheme="minorHAnsi"/>
                <w:sz w:val="20"/>
                <w:szCs w:val="20"/>
                <w:lang w:val="en-GB"/>
              </w:rPr>
            </w:pPr>
            <w:r>
              <w:rPr>
                <w:rFonts w:eastAsiaTheme="minorEastAsia" w:cstheme="minorHAnsi"/>
                <w:sz w:val="20"/>
                <w:szCs w:val="20"/>
                <w:lang w:val="en-GB"/>
              </w:rPr>
              <w:t>___________</w:t>
            </w:r>
          </w:p>
          <w:p w14:paraId="491343D4" w14:textId="77777777" w:rsidR="005B5188" w:rsidRPr="005B5188" w:rsidRDefault="005B5188" w:rsidP="003D1914">
            <w:pPr>
              <w:spacing w:line="276" w:lineRule="auto"/>
              <w:rPr>
                <w:rFonts w:eastAsiaTheme="minorEastAsia" w:cstheme="minorHAnsi"/>
                <w:sz w:val="20"/>
                <w:szCs w:val="20"/>
                <w:lang w:val="en-GB"/>
              </w:rPr>
            </w:pPr>
          </w:p>
          <w:p w14:paraId="08672D2E" w14:textId="77777777" w:rsidR="00F65EA2" w:rsidRPr="00F65EA2" w:rsidRDefault="00F65EA2" w:rsidP="00F65EA2">
            <w:pPr>
              <w:spacing w:line="276" w:lineRule="auto"/>
              <w:rPr>
                <w:rFonts w:eastAsiaTheme="minorEastAsia" w:cstheme="minorHAnsi"/>
                <w:bCs/>
                <w:sz w:val="20"/>
                <w:szCs w:val="20"/>
                <w:lang w:val="sr-Latn-ME"/>
              </w:rPr>
            </w:pPr>
          </w:p>
          <w:p w14:paraId="793CE44C" w14:textId="77777777" w:rsidR="00F65EA2" w:rsidRPr="00F65EA2" w:rsidRDefault="00F65EA2" w:rsidP="00F65EA2">
            <w:pPr>
              <w:spacing w:line="276" w:lineRule="auto"/>
              <w:rPr>
                <w:rFonts w:eastAsiaTheme="minorEastAsia" w:cstheme="minorHAnsi"/>
                <w:bCs/>
                <w:i/>
                <w:sz w:val="20"/>
                <w:szCs w:val="20"/>
                <w:lang w:val="sr-Latn-ME"/>
              </w:rPr>
            </w:pPr>
            <w:r w:rsidRPr="00F65EA2">
              <w:rPr>
                <w:rFonts w:eastAsiaTheme="minorEastAsia" w:cstheme="minorHAnsi"/>
                <w:bCs/>
                <w:i/>
                <w:sz w:val="20"/>
                <w:szCs w:val="20"/>
                <w:lang w:val="sr-Latn-ME"/>
              </w:rPr>
              <w:t>12.826,00 €</w:t>
            </w:r>
          </w:p>
          <w:p w14:paraId="300F265B" w14:textId="77777777" w:rsidR="00F65EA2" w:rsidRPr="00F65EA2" w:rsidRDefault="00F65EA2" w:rsidP="00F65EA2">
            <w:pPr>
              <w:spacing w:line="276" w:lineRule="auto"/>
              <w:rPr>
                <w:rFonts w:eastAsiaTheme="minorEastAsia" w:cstheme="minorHAnsi"/>
                <w:bCs/>
                <w:i/>
                <w:sz w:val="20"/>
                <w:szCs w:val="20"/>
                <w:lang w:val="sr-Latn-ME"/>
              </w:rPr>
            </w:pPr>
          </w:p>
          <w:p w14:paraId="503F3684" w14:textId="77777777" w:rsidR="00F65EA2" w:rsidRPr="00F65EA2" w:rsidRDefault="00F65EA2" w:rsidP="00F65EA2">
            <w:pPr>
              <w:spacing w:line="276" w:lineRule="auto"/>
              <w:rPr>
                <w:rFonts w:eastAsiaTheme="minorEastAsia" w:cstheme="minorHAnsi"/>
                <w:bCs/>
                <w:i/>
                <w:sz w:val="20"/>
                <w:szCs w:val="20"/>
                <w:lang w:val="sr-Latn-ME"/>
              </w:rPr>
            </w:pPr>
          </w:p>
          <w:p w14:paraId="241B4E68" w14:textId="77777777" w:rsidR="00F65EA2" w:rsidRPr="00F65EA2" w:rsidRDefault="00F65EA2" w:rsidP="00F65EA2">
            <w:pPr>
              <w:spacing w:line="276" w:lineRule="auto"/>
              <w:rPr>
                <w:rFonts w:eastAsiaTheme="minorEastAsia" w:cstheme="minorHAnsi"/>
                <w:bCs/>
                <w:i/>
                <w:sz w:val="20"/>
                <w:szCs w:val="20"/>
                <w:lang w:val="sr-Latn-ME"/>
              </w:rPr>
            </w:pPr>
          </w:p>
          <w:p w14:paraId="469BA733" w14:textId="77777777" w:rsidR="00F65EA2" w:rsidRPr="00F65EA2" w:rsidRDefault="00F65EA2" w:rsidP="00F65EA2">
            <w:pPr>
              <w:spacing w:line="276" w:lineRule="auto"/>
              <w:rPr>
                <w:rFonts w:eastAsiaTheme="minorEastAsia" w:cstheme="minorHAnsi"/>
                <w:bCs/>
                <w:i/>
                <w:sz w:val="20"/>
                <w:szCs w:val="20"/>
                <w:lang w:val="sr-Latn-ME"/>
              </w:rPr>
            </w:pPr>
          </w:p>
          <w:p w14:paraId="38909189" w14:textId="77777777" w:rsidR="00F65EA2" w:rsidRDefault="00F65EA2" w:rsidP="00F65EA2">
            <w:pPr>
              <w:spacing w:line="276" w:lineRule="auto"/>
              <w:rPr>
                <w:rFonts w:eastAsiaTheme="minorEastAsia" w:cstheme="minorHAnsi"/>
                <w:bCs/>
                <w:i/>
                <w:sz w:val="20"/>
                <w:szCs w:val="20"/>
                <w:lang w:val="sr-Latn-ME"/>
              </w:rPr>
            </w:pPr>
          </w:p>
          <w:p w14:paraId="7F9C50ED" w14:textId="1D2C0E03" w:rsidR="00F65EA2" w:rsidRPr="00F65EA2" w:rsidRDefault="00F65EA2" w:rsidP="00F65EA2">
            <w:pPr>
              <w:spacing w:line="276" w:lineRule="auto"/>
              <w:rPr>
                <w:rFonts w:eastAsiaTheme="minorEastAsia" w:cstheme="minorHAnsi"/>
                <w:bCs/>
                <w:i/>
                <w:sz w:val="20"/>
                <w:szCs w:val="20"/>
                <w:lang w:val="sr-Latn-ME"/>
              </w:rPr>
            </w:pPr>
            <w:r w:rsidRPr="00F65EA2">
              <w:rPr>
                <w:rFonts w:eastAsiaTheme="minorEastAsia" w:cstheme="minorHAnsi"/>
                <w:bCs/>
                <w:i/>
                <w:sz w:val="20"/>
                <w:szCs w:val="20"/>
                <w:lang w:val="sr-Latn-ME"/>
              </w:rPr>
              <w:t>47.487,90 €</w:t>
            </w:r>
          </w:p>
          <w:p w14:paraId="2AD999D9" w14:textId="77777777" w:rsidR="00F65EA2" w:rsidRPr="00F65EA2" w:rsidRDefault="00F65EA2" w:rsidP="00F65EA2">
            <w:pPr>
              <w:spacing w:line="276" w:lineRule="auto"/>
              <w:rPr>
                <w:rFonts w:eastAsiaTheme="minorEastAsia" w:cstheme="minorHAnsi"/>
                <w:bCs/>
                <w:i/>
                <w:sz w:val="20"/>
                <w:szCs w:val="20"/>
                <w:lang w:val="sr-Latn-ME"/>
              </w:rPr>
            </w:pPr>
          </w:p>
          <w:p w14:paraId="78EFD625" w14:textId="77777777" w:rsidR="00F65EA2" w:rsidRPr="00F65EA2" w:rsidRDefault="00F65EA2" w:rsidP="00F65EA2">
            <w:pPr>
              <w:spacing w:line="276" w:lineRule="auto"/>
              <w:rPr>
                <w:rFonts w:eastAsiaTheme="minorEastAsia" w:cstheme="minorHAnsi"/>
                <w:bCs/>
                <w:i/>
                <w:sz w:val="20"/>
                <w:szCs w:val="20"/>
                <w:lang w:val="sr-Latn-ME"/>
              </w:rPr>
            </w:pPr>
          </w:p>
          <w:p w14:paraId="23F7521D" w14:textId="77777777" w:rsidR="00F65EA2" w:rsidRPr="00F65EA2" w:rsidRDefault="00F65EA2" w:rsidP="00F65EA2">
            <w:pPr>
              <w:spacing w:line="276" w:lineRule="auto"/>
              <w:rPr>
                <w:rFonts w:eastAsiaTheme="minorEastAsia" w:cstheme="minorHAnsi"/>
                <w:bCs/>
                <w:i/>
                <w:sz w:val="20"/>
                <w:szCs w:val="20"/>
                <w:lang w:val="sr-Latn-ME"/>
              </w:rPr>
            </w:pPr>
          </w:p>
          <w:p w14:paraId="6215E1FF" w14:textId="77777777" w:rsidR="00F65EA2" w:rsidRPr="00F65EA2" w:rsidRDefault="00F65EA2" w:rsidP="00F65EA2">
            <w:pPr>
              <w:spacing w:line="276" w:lineRule="auto"/>
              <w:rPr>
                <w:rFonts w:eastAsiaTheme="minorEastAsia" w:cstheme="minorHAnsi"/>
                <w:bCs/>
                <w:i/>
                <w:sz w:val="20"/>
                <w:szCs w:val="20"/>
                <w:lang w:val="sr-Latn-ME"/>
              </w:rPr>
            </w:pPr>
          </w:p>
          <w:p w14:paraId="7C8BEE11" w14:textId="77777777" w:rsidR="00F65EA2" w:rsidRPr="00F65EA2" w:rsidRDefault="00F65EA2" w:rsidP="00F65EA2">
            <w:pPr>
              <w:spacing w:line="276" w:lineRule="auto"/>
              <w:rPr>
                <w:rFonts w:eastAsiaTheme="minorEastAsia" w:cstheme="minorHAnsi"/>
                <w:bCs/>
                <w:i/>
                <w:sz w:val="20"/>
                <w:szCs w:val="20"/>
                <w:lang w:val="sr-Latn-ME"/>
              </w:rPr>
            </w:pPr>
          </w:p>
          <w:p w14:paraId="13A4E307" w14:textId="77777777" w:rsidR="00F65EA2" w:rsidRDefault="00F65EA2" w:rsidP="00F65EA2">
            <w:pPr>
              <w:spacing w:line="276" w:lineRule="auto"/>
              <w:rPr>
                <w:rFonts w:eastAsiaTheme="minorEastAsia" w:cstheme="minorHAnsi"/>
                <w:bCs/>
                <w:i/>
                <w:sz w:val="20"/>
                <w:szCs w:val="20"/>
                <w:lang w:val="sr-Latn-ME"/>
              </w:rPr>
            </w:pPr>
          </w:p>
          <w:p w14:paraId="1BF784B5" w14:textId="4465E23C" w:rsidR="00F65EA2" w:rsidRPr="00F65EA2" w:rsidRDefault="00F65EA2" w:rsidP="00F65EA2">
            <w:pPr>
              <w:spacing w:line="276" w:lineRule="auto"/>
              <w:rPr>
                <w:rFonts w:eastAsiaTheme="minorEastAsia" w:cstheme="minorHAnsi"/>
                <w:bCs/>
                <w:i/>
                <w:sz w:val="20"/>
                <w:szCs w:val="20"/>
                <w:lang w:val="sr-Latn-ME"/>
              </w:rPr>
            </w:pPr>
            <w:r w:rsidRPr="00F65EA2">
              <w:rPr>
                <w:rFonts w:eastAsiaTheme="minorEastAsia" w:cstheme="minorHAnsi"/>
                <w:bCs/>
                <w:i/>
                <w:sz w:val="20"/>
                <w:szCs w:val="20"/>
                <w:lang w:val="sr-Latn-ME"/>
              </w:rPr>
              <w:t>6.050,00 €</w:t>
            </w:r>
          </w:p>
          <w:p w14:paraId="01AAC775" w14:textId="77777777" w:rsidR="00F65EA2" w:rsidRPr="00F65EA2" w:rsidRDefault="00F65EA2" w:rsidP="00F65EA2">
            <w:pPr>
              <w:spacing w:line="276" w:lineRule="auto"/>
              <w:rPr>
                <w:rFonts w:eastAsiaTheme="minorEastAsia" w:cstheme="minorHAnsi"/>
                <w:bCs/>
                <w:i/>
                <w:sz w:val="20"/>
                <w:szCs w:val="20"/>
                <w:lang w:val="sr-Latn-ME"/>
              </w:rPr>
            </w:pPr>
          </w:p>
          <w:p w14:paraId="0FB293B9" w14:textId="77777777" w:rsidR="00F65EA2" w:rsidRPr="00F65EA2" w:rsidRDefault="00F65EA2" w:rsidP="00F65EA2">
            <w:pPr>
              <w:spacing w:line="276" w:lineRule="auto"/>
              <w:rPr>
                <w:rFonts w:eastAsiaTheme="minorEastAsia" w:cstheme="minorHAnsi"/>
                <w:bCs/>
                <w:i/>
                <w:sz w:val="20"/>
                <w:szCs w:val="20"/>
                <w:lang w:val="sr-Latn-ME"/>
              </w:rPr>
            </w:pPr>
          </w:p>
          <w:p w14:paraId="50D9C6DF" w14:textId="77777777" w:rsidR="00F65EA2" w:rsidRPr="00F65EA2" w:rsidRDefault="00F65EA2" w:rsidP="00F65EA2">
            <w:pPr>
              <w:spacing w:line="276" w:lineRule="auto"/>
              <w:rPr>
                <w:rFonts w:eastAsiaTheme="minorEastAsia" w:cstheme="minorHAnsi"/>
                <w:bCs/>
                <w:i/>
                <w:sz w:val="20"/>
                <w:szCs w:val="20"/>
                <w:lang w:val="sr-Latn-ME"/>
              </w:rPr>
            </w:pPr>
          </w:p>
          <w:p w14:paraId="4DAF3F5D" w14:textId="77777777" w:rsidR="00F65EA2" w:rsidRPr="00F65EA2" w:rsidRDefault="00F65EA2" w:rsidP="00F65EA2">
            <w:pPr>
              <w:spacing w:line="276" w:lineRule="auto"/>
              <w:rPr>
                <w:rFonts w:eastAsiaTheme="minorEastAsia" w:cstheme="minorHAnsi"/>
                <w:bCs/>
                <w:i/>
                <w:sz w:val="20"/>
                <w:szCs w:val="20"/>
                <w:lang w:val="sr-Latn-ME"/>
              </w:rPr>
            </w:pPr>
          </w:p>
          <w:p w14:paraId="571EB145" w14:textId="77777777" w:rsidR="00F65EA2" w:rsidRPr="00F65EA2" w:rsidRDefault="00F65EA2" w:rsidP="00F65EA2">
            <w:pPr>
              <w:spacing w:line="276" w:lineRule="auto"/>
              <w:rPr>
                <w:rFonts w:eastAsiaTheme="minorEastAsia" w:cstheme="minorHAnsi"/>
                <w:bCs/>
                <w:i/>
                <w:sz w:val="20"/>
                <w:szCs w:val="20"/>
                <w:lang w:val="sr-Latn-ME"/>
              </w:rPr>
            </w:pPr>
          </w:p>
          <w:p w14:paraId="4F837FC7" w14:textId="77777777" w:rsidR="00F65EA2" w:rsidRPr="00F65EA2" w:rsidRDefault="00F65EA2" w:rsidP="00F65EA2">
            <w:pPr>
              <w:spacing w:line="276" w:lineRule="auto"/>
              <w:rPr>
                <w:rFonts w:eastAsiaTheme="minorEastAsia" w:cstheme="minorHAnsi"/>
                <w:bCs/>
                <w:i/>
                <w:sz w:val="20"/>
                <w:szCs w:val="20"/>
                <w:lang w:val="sr-Latn-ME"/>
              </w:rPr>
            </w:pPr>
          </w:p>
          <w:p w14:paraId="02C9DBB9" w14:textId="77777777" w:rsidR="00F65EA2" w:rsidRPr="00F65EA2" w:rsidRDefault="00F65EA2" w:rsidP="00F65EA2">
            <w:pPr>
              <w:spacing w:line="276" w:lineRule="auto"/>
              <w:rPr>
                <w:rFonts w:eastAsiaTheme="minorEastAsia" w:cstheme="minorHAnsi"/>
                <w:bCs/>
                <w:i/>
                <w:sz w:val="20"/>
                <w:szCs w:val="20"/>
                <w:lang w:val="sr-Latn-ME"/>
              </w:rPr>
            </w:pPr>
          </w:p>
          <w:p w14:paraId="14FF074D" w14:textId="77777777" w:rsidR="00F65EA2" w:rsidRPr="00F65EA2" w:rsidRDefault="00F65EA2" w:rsidP="00F65EA2">
            <w:pPr>
              <w:spacing w:line="276" w:lineRule="auto"/>
              <w:rPr>
                <w:rFonts w:eastAsiaTheme="minorEastAsia" w:cstheme="minorHAnsi"/>
                <w:bCs/>
                <w:i/>
                <w:sz w:val="20"/>
                <w:szCs w:val="20"/>
                <w:lang w:val="sr-Latn-ME"/>
              </w:rPr>
            </w:pPr>
            <w:r w:rsidRPr="00F65EA2">
              <w:rPr>
                <w:rFonts w:eastAsiaTheme="minorEastAsia" w:cstheme="minorHAnsi"/>
                <w:bCs/>
                <w:i/>
                <w:sz w:val="20"/>
                <w:szCs w:val="20"/>
                <w:lang w:val="sr-Latn-ME"/>
              </w:rPr>
              <w:t>1.154.239,58 €</w:t>
            </w:r>
          </w:p>
          <w:p w14:paraId="16C7C635" w14:textId="77777777" w:rsidR="00F65EA2" w:rsidRPr="00F65EA2" w:rsidRDefault="00F65EA2" w:rsidP="00F65EA2">
            <w:pPr>
              <w:spacing w:line="276" w:lineRule="auto"/>
              <w:rPr>
                <w:rFonts w:eastAsiaTheme="minorEastAsia" w:cstheme="minorHAnsi"/>
                <w:bCs/>
                <w:i/>
                <w:sz w:val="20"/>
                <w:szCs w:val="20"/>
                <w:lang w:val="sr-Latn-ME"/>
              </w:rPr>
            </w:pPr>
          </w:p>
          <w:p w14:paraId="090B9056" w14:textId="77777777" w:rsidR="00F65EA2" w:rsidRPr="00F65EA2" w:rsidRDefault="00F65EA2" w:rsidP="00F65EA2">
            <w:pPr>
              <w:spacing w:line="276" w:lineRule="auto"/>
              <w:rPr>
                <w:rFonts w:eastAsiaTheme="minorEastAsia" w:cstheme="minorHAnsi"/>
                <w:bCs/>
                <w:i/>
                <w:sz w:val="20"/>
                <w:szCs w:val="20"/>
                <w:lang w:val="sr-Latn-ME"/>
              </w:rPr>
            </w:pPr>
          </w:p>
          <w:p w14:paraId="1BACE5BF" w14:textId="77777777" w:rsidR="00F65EA2" w:rsidRPr="00F65EA2" w:rsidRDefault="00F65EA2" w:rsidP="00F65EA2">
            <w:pPr>
              <w:spacing w:line="276" w:lineRule="auto"/>
              <w:rPr>
                <w:rFonts w:eastAsiaTheme="minorEastAsia" w:cstheme="minorHAnsi"/>
                <w:bCs/>
                <w:i/>
                <w:sz w:val="20"/>
                <w:szCs w:val="20"/>
                <w:lang w:val="sr-Latn-ME"/>
              </w:rPr>
            </w:pPr>
          </w:p>
          <w:p w14:paraId="52F69432" w14:textId="77777777" w:rsidR="00F65EA2" w:rsidRPr="00F65EA2" w:rsidRDefault="00F65EA2" w:rsidP="00F65EA2">
            <w:pPr>
              <w:spacing w:line="276" w:lineRule="auto"/>
              <w:rPr>
                <w:rFonts w:eastAsiaTheme="minorEastAsia" w:cstheme="minorHAnsi"/>
                <w:bCs/>
                <w:i/>
                <w:sz w:val="20"/>
                <w:szCs w:val="20"/>
                <w:lang w:val="sr-Latn-ME"/>
              </w:rPr>
            </w:pPr>
          </w:p>
          <w:p w14:paraId="58A02AC3" w14:textId="77777777" w:rsidR="00F65EA2" w:rsidRPr="00F65EA2" w:rsidRDefault="00F65EA2" w:rsidP="00F65EA2">
            <w:pPr>
              <w:spacing w:line="276" w:lineRule="auto"/>
              <w:rPr>
                <w:rFonts w:eastAsiaTheme="minorEastAsia" w:cstheme="minorHAnsi"/>
                <w:bCs/>
                <w:i/>
                <w:sz w:val="20"/>
                <w:szCs w:val="20"/>
                <w:lang w:val="sr-Latn-ME"/>
              </w:rPr>
            </w:pPr>
            <w:r w:rsidRPr="00F65EA2">
              <w:rPr>
                <w:rFonts w:eastAsiaTheme="minorEastAsia" w:cstheme="minorHAnsi"/>
                <w:bCs/>
                <w:i/>
                <w:sz w:val="20"/>
                <w:szCs w:val="20"/>
                <w:lang w:val="sr-Latn-ME"/>
              </w:rPr>
              <w:t>9.559,00 €</w:t>
            </w:r>
          </w:p>
          <w:p w14:paraId="13956A90" w14:textId="77777777" w:rsidR="00F65EA2" w:rsidRPr="00F65EA2" w:rsidRDefault="00F65EA2" w:rsidP="00F65EA2">
            <w:pPr>
              <w:spacing w:line="276" w:lineRule="auto"/>
              <w:rPr>
                <w:rFonts w:eastAsiaTheme="minorEastAsia" w:cstheme="minorHAnsi"/>
                <w:bCs/>
                <w:i/>
                <w:sz w:val="20"/>
                <w:szCs w:val="20"/>
                <w:lang w:val="sr-Latn-ME"/>
              </w:rPr>
            </w:pPr>
          </w:p>
          <w:p w14:paraId="6625C31E" w14:textId="77777777" w:rsidR="00F65EA2" w:rsidRPr="00F65EA2" w:rsidRDefault="00F65EA2" w:rsidP="00F65EA2">
            <w:pPr>
              <w:spacing w:line="276" w:lineRule="auto"/>
              <w:rPr>
                <w:rFonts w:eastAsiaTheme="minorEastAsia" w:cstheme="minorHAnsi"/>
                <w:bCs/>
                <w:i/>
                <w:sz w:val="20"/>
                <w:szCs w:val="20"/>
                <w:lang w:val="sr-Latn-ME"/>
              </w:rPr>
            </w:pPr>
          </w:p>
          <w:p w14:paraId="51BB4790" w14:textId="77777777" w:rsidR="00F65EA2" w:rsidRPr="00F65EA2" w:rsidRDefault="00F65EA2" w:rsidP="00F65EA2">
            <w:pPr>
              <w:spacing w:line="276" w:lineRule="auto"/>
              <w:rPr>
                <w:rFonts w:eastAsiaTheme="minorEastAsia" w:cstheme="minorHAnsi"/>
                <w:bCs/>
                <w:i/>
                <w:sz w:val="20"/>
                <w:szCs w:val="20"/>
                <w:lang w:val="sr-Latn-ME"/>
              </w:rPr>
            </w:pPr>
          </w:p>
          <w:p w14:paraId="7446DA7C" w14:textId="77777777" w:rsidR="00F65EA2" w:rsidRPr="00F65EA2" w:rsidRDefault="00F65EA2" w:rsidP="00F65EA2">
            <w:pPr>
              <w:spacing w:line="276" w:lineRule="auto"/>
              <w:rPr>
                <w:rFonts w:eastAsiaTheme="minorEastAsia" w:cstheme="minorHAnsi"/>
                <w:bCs/>
                <w:i/>
                <w:sz w:val="20"/>
                <w:szCs w:val="20"/>
                <w:lang w:val="sr-Latn-ME"/>
              </w:rPr>
            </w:pPr>
            <w:r w:rsidRPr="00F65EA2">
              <w:rPr>
                <w:rFonts w:eastAsiaTheme="minorEastAsia" w:cstheme="minorHAnsi"/>
                <w:bCs/>
                <w:i/>
                <w:sz w:val="20"/>
                <w:szCs w:val="20"/>
                <w:lang w:val="sr-Latn-ME"/>
              </w:rPr>
              <w:t>3.708,59 €</w:t>
            </w:r>
          </w:p>
          <w:p w14:paraId="5D38CF0A" w14:textId="77777777" w:rsidR="00F65EA2" w:rsidRPr="00F65EA2" w:rsidRDefault="00F65EA2" w:rsidP="00F65EA2">
            <w:pPr>
              <w:spacing w:line="276" w:lineRule="auto"/>
              <w:rPr>
                <w:rFonts w:eastAsiaTheme="minorEastAsia" w:cstheme="minorHAnsi"/>
                <w:bCs/>
                <w:i/>
                <w:sz w:val="20"/>
                <w:szCs w:val="20"/>
                <w:lang w:val="sr-Latn-ME"/>
              </w:rPr>
            </w:pPr>
          </w:p>
          <w:p w14:paraId="676BA68B" w14:textId="77777777" w:rsidR="00F65EA2" w:rsidRPr="00F65EA2" w:rsidRDefault="00F65EA2" w:rsidP="00F65EA2">
            <w:pPr>
              <w:spacing w:line="276" w:lineRule="auto"/>
              <w:rPr>
                <w:rFonts w:eastAsiaTheme="minorEastAsia" w:cstheme="minorHAnsi"/>
                <w:bCs/>
                <w:i/>
                <w:sz w:val="20"/>
                <w:szCs w:val="20"/>
                <w:lang w:val="sr-Latn-ME"/>
              </w:rPr>
            </w:pPr>
          </w:p>
          <w:p w14:paraId="27E122A0" w14:textId="77777777" w:rsidR="00F65EA2" w:rsidRPr="00F65EA2" w:rsidRDefault="00F65EA2" w:rsidP="00F65EA2">
            <w:pPr>
              <w:spacing w:line="276" w:lineRule="auto"/>
              <w:rPr>
                <w:rFonts w:eastAsiaTheme="minorEastAsia" w:cstheme="minorHAnsi"/>
                <w:bCs/>
                <w:i/>
                <w:sz w:val="20"/>
                <w:szCs w:val="20"/>
                <w:lang w:val="sr-Latn-ME"/>
              </w:rPr>
            </w:pPr>
          </w:p>
          <w:p w14:paraId="00B5F42E" w14:textId="77777777" w:rsidR="00F65EA2" w:rsidRDefault="00F65EA2" w:rsidP="00F65EA2">
            <w:pPr>
              <w:spacing w:line="276" w:lineRule="auto"/>
              <w:rPr>
                <w:rFonts w:eastAsiaTheme="minorEastAsia" w:cstheme="minorHAnsi"/>
                <w:bCs/>
                <w:i/>
                <w:sz w:val="20"/>
                <w:szCs w:val="20"/>
                <w:lang w:val="sr-Latn-ME"/>
              </w:rPr>
            </w:pPr>
          </w:p>
          <w:p w14:paraId="48921CD2" w14:textId="77777777" w:rsidR="00F65EA2" w:rsidRDefault="00F65EA2" w:rsidP="00F65EA2">
            <w:pPr>
              <w:spacing w:line="276" w:lineRule="auto"/>
              <w:rPr>
                <w:rFonts w:eastAsiaTheme="minorEastAsia" w:cstheme="minorHAnsi"/>
                <w:bCs/>
                <w:i/>
                <w:sz w:val="20"/>
                <w:szCs w:val="20"/>
                <w:lang w:val="sr-Latn-ME"/>
              </w:rPr>
            </w:pPr>
          </w:p>
          <w:p w14:paraId="02FA1ED5" w14:textId="5F65343E" w:rsidR="00F65EA2" w:rsidRPr="00F65EA2" w:rsidRDefault="00F65EA2" w:rsidP="00F65EA2">
            <w:pPr>
              <w:spacing w:line="276" w:lineRule="auto"/>
              <w:rPr>
                <w:rFonts w:eastAsiaTheme="minorEastAsia" w:cstheme="minorHAnsi"/>
                <w:bCs/>
                <w:i/>
                <w:sz w:val="20"/>
                <w:szCs w:val="20"/>
                <w:lang w:val="sr-Latn-ME"/>
              </w:rPr>
            </w:pPr>
            <w:r w:rsidRPr="00F65EA2">
              <w:rPr>
                <w:rFonts w:eastAsiaTheme="minorEastAsia" w:cstheme="minorHAnsi"/>
                <w:bCs/>
                <w:i/>
                <w:sz w:val="20"/>
                <w:szCs w:val="20"/>
                <w:lang w:val="sr-Latn-ME"/>
              </w:rPr>
              <w:t>28.482,50 €</w:t>
            </w:r>
          </w:p>
          <w:p w14:paraId="0C596C40" w14:textId="2E3B0FE5" w:rsidR="005B5188" w:rsidRPr="005B5188" w:rsidRDefault="005B5188" w:rsidP="005B5188">
            <w:pPr>
              <w:spacing w:line="276" w:lineRule="auto"/>
              <w:rPr>
                <w:rFonts w:eastAsiaTheme="minorEastAsia" w:cstheme="minorHAnsi"/>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1618638F" w14:textId="26F009E9" w:rsidR="003D1914" w:rsidRPr="00CC0C78" w:rsidRDefault="003D1914" w:rsidP="000B2DC8">
            <w:pPr>
              <w:spacing w:line="276" w:lineRule="auto"/>
              <w:rPr>
                <w:rFonts w:eastAsia="Calibri" w:cstheme="minorHAnsi"/>
                <w:bCs/>
                <w:color w:val="FF0000"/>
                <w:sz w:val="20"/>
                <w:szCs w:val="20"/>
                <w:lang w:val="en-GB"/>
              </w:rPr>
            </w:pPr>
          </w:p>
        </w:tc>
      </w:tr>
      <w:tr w:rsidR="008F79DC" w:rsidRPr="00CC0C78" w14:paraId="4D6EE967" w14:textId="77777777" w:rsidTr="00824B92">
        <w:trPr>
          <w:gridAfter w:val="1"/>
          <w:wAfter w:w="9" w:type="dxa"/>
          <w:trHeight w:val="620"/>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1D4F1BA4" w14:textId="789D66D7" w:rsidR="008F79DC" w:rsidRPr="006C4CC6" w:rsidRDefault="008F79DC" w:rsidP="008F79DC">
            <w:pPr>
              <w:spacing w:after="200" w:line="276" w:lineRule="auto"/>
              <w:contextualSpacing/>
              <w:rPr>
                <w:rFonts w:eastAsiaTheme="minorEastAsia" w:cstheme="minorHAnsi"/>
                <w:b/>
                <w:sz w:val="20"/>
                <w:szCs w:val="20"/>
                <w:lang w:val="en-GB"/>
              </w:rPr>
            </w:pPr>
            <w:r w:rsidRPr="006C4CC6">
              <w:rPr>
                <w:b/>
                <w:sz w:val="20"/>
                <w:szCs w:val="20"/>
              </w:rPr>
              <w:lastRenderedPageBreak/>
              <w:t xml:space="preserve">2.1.10. Aktivnosti </w:t>
            </w:r>
            <w:bookmarkStart w:id="29" w:name="_Hlk227837638"/>
            <w:r w:rsidRPr="006C4CC6">
              <w:rPr>
                <w:b/>
                <w:sz w:val="20"/>
                <w:szCs w:val="20"/>
              </w:rPr>
              <w:t>na obezbjeđivanju alternativnog rješenja vodosnadbijevanja za prelazno vještačko osnježavanje na ski centru Kolašin 1600</w:t>
            </w:r>
            <w:bookmarkEnd w:id="29"/>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3B92C77C" w14:textId="77777777" w:rsidR="00656DD8" w:rsidRDefault="003146FF" w:rsidP="003146FF">
            <w:pPr>
              <w:spacing w:after="200" w:line="276" w:lineRule="auto"/>
              <w:contextualSpacing/>
              <w:jc w:val="center"/>
              <w:rPr>
                <w:b/>
                <w:bCs/>
                <w:sz w:val="20"/>
                <w:szCs w:val="20"/>
                <w:lang w:val="sr-Latn-ME"/>
              </w:rPr>
            </w:pPr>
            <w:r w:rsidRPr="00656DD8">
              <w:rPr>
                <w:b/>
                <w:bCs/>
                <w:sz w:val="20"/>
                <w:szCs w:val="20"/>
                <w:lang w:val="sr-Latn-ME"/>
              </w:rPr>
              <w:t>Broj realizovanih aktivnosti na planu  obezbjeđivanja:</w:t>
            </w:r>
          </w:p>
          <w:p w14:paraId="7EE414A0" w14:textId="7A0798BA" w:rsidR="008F79DC" w:rsidRPr="00824B92" w:rsidRDefault="003146FF" w:rsidP="00824B92">
            <w:pPr>
              <w:spacing w:after="200" w:line="276" w:lineRule="auto"/>
              <w:contextualSpacing/>
              <w:jc w:val="center"/>
              <w:rPr>
                <w:rFonts w:eastAsia="Calibri" w:cstheme="minorHAnsi"/>
                <w:b/>
                <w:bCs/>
                <w:sz w:val="20"/>
                <w:szCs w:val="20"/>
                <w:lang w:val="en-GB"/>
              </w:rPr>
            </w:pPr>
            <w:r w:rsidRPr="00656DD8">
              <w:rPr>
                <w:b/>
                <w:bCs/>
                <w:sz w:val="20"/>
                <w:szCs w:val="20"/>
                <w:lang w:val="sr-Latn-ME"/>
              </w:rPr>
              <w:t xml:space="preserve"> </w:t>
            </w:r>
            <w:r w:rsidR="00824B92" w:rsidRPr="00824B92">
              <w:rPr>
                <w:b/>
                <w:bCs/>
                <w:sz w:val="20"/>
                <w:szCs w:val="20"/>
                <w:lang w:val="sr-Latn-RS"/>
              </w:rPr>
              <w:t>2</w:t>
            </w:r>
          </w:p>
        </w:tc>
        <w:tc>
          <w:tcPr>
            <w:tcW w:w="1632" w:type="dxa"/>
            <w:gridSpan w:val="2"/>
            <w:tcBorders>
              <w:top w:val="dashed" w:sz="4" w:space="0" w:color="000000"/>
              <w:left w:val="dashed" w:sz="4" w:space="0" w:color="000000"/>
              <w:bottom w:val="dashed" w:sz="4" w:space="0" w:color="000000"/>
              <w:right w:val="dashed" w:sz="4" w:space="0" w:color="000000"/>
            </w:tcBorders>
          </w:tcPr>
          <w:p w14:paraId="774AE3C8" w14:textId="77777777" w:rsidR="0034258E" w:rsidRPr="00653C4B" w:rsidRDefault="0034258E" w:rsidP="0034258E">
            <w:pPr>
              <w:spacing w:line="276" w:lineRule="auto"/>
              <w:jc w:val="center"/>
              <w:rPr>
                <w:rFonts w:eastAsiaTheme="minorEastAsia" w:cstheme="minorHAnsi"/>
                <w:bCs/>
                <w:sz w:val="20"/>
                <w:szCs w:val="20"/>
                <w:lang w:val="sr-Latn-ME"/>
              </w:rPr>
            </w:pPr>
            <w:r w:rsidRPr="00653C4B">
              <w:rPr>
                <w:rFonts w:eastAsiaTheme="minorEastAsia" w:cstheme="minorHAnsi"/>
                <w:bCs/>
                <w:sz w:val="20"/>
                <w:szCs w:val="20"/>
                <w:lang w:val="sr-Latn-ME"/>
              </w:rPr>
              <w:t xml:space="preserve">Glavni nosilac: </w:t>
            </w:r>
          </w:p>
          <w:p w14:paraId="0F115D6E" w14:textId="77777777" w:rsidR="0034258E" w:rsidRPr="00653C4B" w:rsidRDefault="0034258E" w:rsidP="0034258E">
            <w:pPr>
              <w:spacing w:line="276" w:lineRule="auto"/>
              <w:jc w:val="center"/>
              <w:rPr>
                <w:rFonts w:eastAsiaTheme="minorEastAsia" w:cstheme="minorHAnsi"/>
                <w:bCs/>
                <w:sz w:val="20"/>
                <w:szCs w:val="20"/>
                <w:lang w:val="sr-Latn-ME"/>
              </w:rPr>
            </w:pPr>
            <w:r w:rsidRPr="00653C4B">
              <w:rPr>
                <w:rFonts w:eastAsiaTheme="minorEastAsia" w:cstheme="minorHAnsi"/>
                <w:bCs/>
                <w:sz w:val="20"/>
                <w:szCs w:val="20"/>
                <w:lang w:val="sr-Latn-ME"/>
              </w:rPr>
              <w:t>MT</w:t>
            </w:r>
          </w:p>
          <w:p w14:paraId="0EF84B38" w14:textId="2839FC7C" w:rsidR="008F79DC" w:rsidRPr="00653C4B" w:rsidRDefault="0034258E" w:rsidP="0034258E">
            <w:pPr>
              <w:spacing w:line="276" w:lineRule="auto"/>
              <w:jc w:val="center"/>
              <w:rPr>
                <w:rFonts w:eastAsiaTheme="minorEastAsia" w:cstheme="minorHAnsi"/>
                <w:sz w:val="20"/>
                <w:szCs w:val="20"/>
                <w:lang w:val="en-GB"/>
              </w:rPr>
            </w:pPr>
            <w:r w:rsidRPr="00653C4B">
              <w:rPr>
                <w:rFonts w:eastAsiaTheme="minorEastAsia" w:cstheme="minorHAnsi"/>
                <w:bCs/>
                <w:sz w:val="20"/>
                <w:szCs w:val="20"/>
                <w:lang w:val="sr-Latn-ME"/>
              </w:rPr>
              <w:t>Partner: MF</w:t>
            </w:r>
          </w:p>
        </w:tc>
        <w:tc>
          <w:tcPr>
            <w:tcW w:w="978" w:type="dxa"/>
            <w:tcBorders>
              <w:top w:val="dashed" w:sz="4" w:space="0" w:color="000000"/>
              <w:left w:val="dashed" w:sz="4" w:space="0" w:color="000000"/>
              <w:bottom w:val="dashed" w:sz="4" w:space="0" w:color="000000"/>
              <w:right w:val="dashed" w:sz="4" w:space="0" w:color="000000"/>
            </w:tcBorders>
          </w:tcPr>
          <w:p w14:paraId="666A5804" w14:textId="14223480" w:rsidR="008F79DC" w:rsidRPr="00653C4B" w:rsidRDefault="0034258E" w:rsidP="008F79DC">
            <w:pPr>
              <w:spacing w:line="276" w:lineRule="auto"/>
              <w:jc w:val="center"/>
              <w:rPr>
                <w:rFonts w:eastAsiaTheme="minorEastAsia" w:cstheme="minorHAnsi"/>
                <w:sz w:val="20"/>
                <w:szCs w:val="20"/>
                <w:lang w:val="en-GB"/>
              </w:rPr>
            </w:pPr>
            <w:r w:rsidRPr="00653C4B">
              <w:rPr>
                <w:rFonts w:eastAsiaTheme="minorEastAsia" w:cstheme="minorHAnsi"/>
                <w:sz w:val="20"/>
                <w:szCs w:val="20"/>
                <w:lang w:val="en-GB"/>
              </w:rPr>
              <w:t>IQ 2025</w:t>
            </w:r>
          </w:p>
        </w:tc>
        <w:tc>
          <w:tcPr>
            <w:tcW w:w="1006" w:type="dxa"/>
            <w:tcBorders>
              <w:top w:val="dashed" w:sz="4" w:space="0" w:color="000000"/>
              <w:left w:val="dashed" w:sz="4" w:space="0" w:color="000000"/>
              <w:bottom w:val="dashed" w:sz="4" w:space="0" w:color="000000"/>
              <w:right w:val="dashed" w:sz="4" w:space="0" w:color="000000"/>
            </w:tcBorders>
          </w:tcPr>
          <w:p w14:paraId="18BF85E5" w14:textId="392A3631" w:rsidR="008F79DC" w:rsidRPr="00653C4B" w:rsidRDefault="0034258E" w:rsidP="008F79DC">
            <w:pPr>
              <w:spacing w:line="276" w:lineRule="auto"/>
              <w:jc w:val="center"/>
              <w:rPr>
                <w:rFonts w:eastAsiaTheme="minorEastAsia" w:cstheme="minorHAnsi"/>
                <w:sz w:val="20"/>
                <w:szCs w:val="20"/>
                <w:lang w:val="en-GB"/>
              </w:rPr>
            </w:pPr>
            <w:r w:rsidRPr="00653C4B">
              <w:rPr>
                <w:rFonts w:eastAsiaTheme="minorEastAsia" w:cstheme="minorHAnsi"/>
                <w:sz w:val="20"/>
                <w:szCs w:val="20"/>
                <w:lang w:val="en-GB"/>
              </w:rPr>
              <w:t>IVQ 2025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06806003" w14:textId="2710144C" w:rsidR="008F79DC" w:rsidRPr="00653C4B" w:rsidRDefault="00824B92" w:rsidP="008F79DC">
            <w:pPr>
              <w:spacing w:line="276" w:lineRule="auto"/>
              <w:jc w:val="center"/>
              <w:rPr>
                <w:rFonts w:eastAsiaTheme="minorEastAsia" w:cstheme="minorHAnsi"/>
                <w:b/>
                <w:sz w:val="20"/>
                <w:szCs w:val="20"/>
                <w:lang w:val="sr-Latn-CS"/>
              </w:rPr>
            </w:pPr>
            <w:r>
              <w:rPr>
                <w:rFonts w:eastAsiaTheme="minorEastAsia" w:cstheme="minorHAnsi"/>
                <w:b/>
                <w:sz w:val="20"/>
                <w:szCs w:val="20"/>
                <w:lang w:val="sr-Latn-CS"/>
              </w:rPr>
              <w:t>Realizovano</w:t>
            </w:r>
          </w:p>
        </w:tc>
        <w:tc>
          <w:tcPr>
            <w:tcW w:w="1701" w:type="dxa"/>
            <w:tcBorders>
              <w:top w:val="dashed" w:sz="4" w:space="0" w:color="000000"/>
              <w:left w:val="dashed" w:sz="4" w:space="0" w:color="000000"/>
              <w:bottom w:val="dashed" w:sz="4" w:space="0" w:color="000000"/>
              <w:right w:val="dashed" w:sz="4" w:space="0" w:color="000000"/>
            </w:tcBorders>
          </w:tcPr>
          <w:p w14:paraId="3CDBC244" w14:textId="77777777" w:rsidR="00653C4B" w:rsidRPr="00653C4B" w:rsidRDefault="00653C4B" w:rsidP="00653C4B">
            <w:pPr>
              <w:spacing w:line="276" w:lineRule="auto"/>
              <w:rPr>
                <w:rFonts w:eastAsiaTheme="minorEastAsia" w:cstheme="minorHAnsi"/>
                <w:bCs/>
                <w:sz w:val="20"/>
                <w:szCs w:val="20"/>
                <w:lang w:val="sr-Latn-ME"/>
              </w:rPr>
            </w:pPr>
            <w:r w:rsidRPr="00653C4B">
              <w:rPr>
                <w:rFonts w:eastAsiaTheme="minorEastAsia" w:cstheme="minorHAnsi"/>
                <w:bCs/>
                <w:sz w:val="20"/>
                <w:szCs w:val="20"/>
                <w:lang w:val="sr-Latn-ME"/>
              </w:rPr>
              <w:t>Rekonstuisane kaptaže i vodovodni sistem;</w:t>
            </w:r>
          </w:p>
          <w:p w14:paraId="05F000F3" w14:textId="55B881D8" w:rsidR="008F79DC" w:rsidRPr="00653C4B" w:rsidRDefault="00653C4B" w:rsidP="00653C4B">
            <w:pPr>
              <w:spacing w:line="276" w:lineRule="auto"/>
              <w:rPr>
                <w:rFonts w:eastAsiaTheme="minorEastAsia" w:cstheme="minorHAnsi"/>
                <w:sz w:val="20"/>
                <w:szCs w:val="20"/>
                <w:lang w:val="sr-Latn-CS"/>
              </w:rPr>
            </w:pPr>
            <w:r w:rsidRPr="00653C4B">
              <w:rPr>
                <w:rFonts w:eastAsiaTheme="minorEastAsia" w:cstheme="minorHAnsi"/>
                <w:bCs/>
                <w:sz w:val="20"/>
                <w:szCs w:val="20"/>
                <w:lang w:val="sr-Latn-ME"/>
              </w:rPr>
              <w:t>izgradnja manje akumulacije objezbjeđivanje tehnološke opreme</w:t>
            </w:r>
          </w:p>
        </w:tc>
        <w:tc>
          <w:tcPr>
            <w:tcW w:w="1276" w:type="dxa"/>
            <w:tcBorders>
              <w:top w:val="dashed" w:sz="4" w:space="0" w:color="000000"/>
              <w:left w:val="dashed" w:sz="4" w:space="0" w:color="000000"/>
              <w:bottom w:val="dashed" w:sz="4" w:space="0" w:color="000000"/>
              <w:right w:val="dashed" w:sz="4" w:space="0" w:color="000000"/>
            </w:tcBorders>
          </w:tcPr>
          <w:p w14:paraId="3822D133" w14:textId="2AF0A00A" w:rsidR="0034258E" w:rsidRPr="00092905" w:rsidRDefault="0034258E" w:rsidP="00824B92">
            <w:pPr>
              <w:spacing w:line="276" w:lineRule="auto"/>
              <w:jc w:val="center"/>
              <w:rPr>
                <w:rFonts w:eastAsia="Calibri" w:cstheme="minorHAnsi"/>
                <w:bCs/>
                <w:sz w:val="20"/>
                <w:szCs w:val="20"/>
                <w:lang w:val="sr-Latn-ME"/>
              </w:rPr>
            </w:pPr>
            <w:r w:rsidRPr="00092905">
              <w:rPr>
                <w:rFonts w:eastAsia="Calibri" w:cstheme="minorHAnsi"/>
                <w:bCs/>
                <w:sz w:val="20"/>
                <w:szCs w:val="20"/>
                <w:lang w:val="sr-Latn-ME"/>
              </w:rPr>
              <w:t xml:space="preserve">Budžet MT </w:t>
            </w:r>
          </w:p>
          <w:p w14:paraId="6361240C" w14:textId="51FB2635" w:rsidR="00824B92" w:rsidRPr="00653C4B" w:rsidRDefault="00824B92" w:rsidP="00824B92">
            <w:pPr>
              <w:spacing w:line="276" w:lineRule="auto"/>
              <w:jc w:val="center"/>
              <w:rPr>
                <w:rFonts w:eastAsia="Calibri" w:cstheme="minorHAnsi"/>
                <w:bCs/>
                <w:sz w:val="20"/>
                <w:szCs w:val="20"/>
                <w:lang w:val="sr-Latn-ME"/>
              </w:rPr>
            </w:pPr>
          </w:p>
        </w:tc>
        <w:tc>
          <w:tcPr>
            <w:tcW w:w="1464" w:type="dxa"/>
            <w:tcBorders>
              <w:top w:val="dashed" w:sz="4" w:space="0" w:color="000000"/>
              <w:left w:val="dashed" w:sz="4" w:space="0" w:color="000000"/>
              <w:bottom w:val="dashed" w:sz="4" w:space="0" w:color="000000"/>
              <w:right w:val="dashed" w:sz="4" w:space="0" w:color="000000"/>
            </w:tcBorders>
          </w:tcPr>
          <w:p w14:paraId="21E709FC" w14:textId="7F65B1EA" w:rsidR="003146FF" w:rsidRPr="00653C4B" w:rsidRDefault="003146FF" w:rsidP="003146FF">
            <w:pPr>
              <w:spacing w:line="276" w:lineRule="auto"/>
              <w:jc w:val="center"/>
              <w:rPr>
                <w:rFonts w:eastAsia="Calibri" w:cstheme="minorHAnsi"/>
                <w:bCs/>
                <w:sz w:val="20"/>
                <w:szCs w:val="20"/>
                <w:lang w:val="sr-Latn-ME"/>
              </w:rPr>
            </w:pPr>
            <w:r w:rsidRPr="00653C4B">
              <w:rPr>
                <w:rFonts w:eastAsia="Calibri" w:cstheme="minorHAnsi"/>
                <w:bCs/>
                <w:sz w:val="20"/>
                <w:szCs w:val="20"/>
                <w:lang w:val="sr-Latn-ME"/>
              </w:rPr>
              <w:t>Realizovano</w:t>
            </w:r>
            <w:r w:rsidR="00294050">
              <w:rPr>
                <w:rFonts w:eastAsia="Calibri" w:cstheme="minorHAnsi"/>
                <w:bCs/>
                <w:sz w:val="20"/>
                <w:szCs w:val="20"/>
                <w:lang w:val="sr-Latn-ME"/>
              </w:rPr>
              <w:t xml:space="preserve"> </w:t>
            </w:r>
            <w:r w:rsidRPr="00653C4B">
              <w:rPr>
                <w:rFonts w:eastAsia="Calibri" w:cstheme="minorHAnsi"/>
                <w:bCs/>
                <w:sz w:val="20"/>
                <w:szCs w:val="20"/>
                <w:lang w:val="sr-Latn-ME"/>
              </w:rPr>
              <w:t xml:space="preserve">u 2025. godini: </w:t>
            </w:r>
          </w:p>
          <w:p w14:paraId="3776C384" w14:textId="77777777" w:rsidR="003146FF" w:rsidRPr="00824B92" w:rsidRDefault="003146FF" w:rsidP="003146FF">
            <w:pPr>
              <w:spacing w:line="276" w:lineRule="auto"/>
              <w:jc w:val="center"/>
              <w:rPr>
                <w:rFonts w:eastAsia="Calibri" w:cstheme="minorHAnsi"/>
                <w:bCs/>
                <w:sz w:val="20"/>
                <w:szCs w:val="20"/>
                <w:lang w:val="sr-Latn-ME"/>
              </w:rPr>
            </w:pPr>
            <w:r w:rsidRPr="00824B92">
              <w:rPr>
                <w:rFonts w:eastAsia="Calibri" w:cstheme="minorHAnsi"/>
                <w:bCs/>
                <w:sz w:val="20"/>
                <w:szCs w:val="20"/>
                <w:lang w:val="sr-Latn-ME"/>
              </w:rPr>
              <w:t>28.776,83 €</w:t>
            </w:r>
          </w:p>
          <w:p w14:paraId="20B0BBED" w14:textId="0C51F9C4" w:rsidR="008F79DC" w:rsidRPr="00653C4B" w:rsidRDefault="008F79DC" w:rsidP="008F79DC">
            <w:pPr>
              <w:spacing w:line="276" w:lineRule="auto"/>
              <w:rPr>
                <w:rFonts w:eastAsiaTheme="minorEastAsia" w:cstheme="minorHAnsi"/>
                <w:sz w:val="20"/>
                <w:szCs w:val="20"/>
                <w:lang w:val="sr-Latn-CS"/>
              </w:rPr>
            </w:pPr>
          </w:p>
        </w:tc>
        <w:tc>
          <w:tcPr>
            <w:tcW w:w="2070" w:type="dxa"/>
            <w:gridSpan w:val="2"/>
            <w:tcBorders>
              <w:top w:val="dashed" w:sz="4" w:space="0" w:color="000000"/>
              <w:left w:val="dashed" w:sz="4" w:space="0" w:color="000000"/>
              <w:bottom w:val="dashed" w:sz="4" w:space="0" w:color="000000"/>
              <w:right w:val="dashed" w:sz="4" w:space="0" w:color="000000"/>
            </w:tcBorders>
          </w:tcPr>
          <w:p w14:paraId="3726253A" w14:textId="77777777" w:rsidR="008F79DC" w:rsidRPr="00653C4B" w:rsidRDefault="008F79DC" w:rsidP="008F79DC">
            <w:pPr>
              <w:spacing w:line="276" w:lineRule="auto"/>
              <w:rPr>
                <w:rFonts w:eastAsia="Calibri" w:cstheme="minorHAnsi"/>
                <w:bCs/>
                <w:color w:val="FF0000"/>
                <w:sz w:val="20"/>
                <w:szCs w:val="20"/>
                <w:lang w:val="en-GB"/>
              </w:rPr>
            </w:pPr>
          </w:p>
        </w:tc>
      </w:tr>
      <w:tr w:rsidR="000B2DC8" w:rsidRPr="00CC0C78" w14:paraId="22DA904F" w14:textId="77777777" w:rsidTr="00656DD8">
        <w:trPr>
          <w:gridAfter w:val="1"/>
          <w:wAfter w:w="9" w:type="dxa"/>
          <w:trHeight w:val="2841"/>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4C0F9B55" w14:textId="64D15980" w:rsidR="000B2DC8" w:rsidRPr="006C4CC6" w:rsidRDefault="000B2DC8" w:rsidP="000B2DC8">
            <w:pPr>
              <w:spacing w:after="200" w:line="276" w:lineRule="auto"/>
              <w:contextualSpacing/>
              <w:rPr>
                <w:rFonts w:eastAsiaTheme="minorEastAsia" w:cstheme="minorHAnsi"/>
                <w:b/>
                <w:sz w:val="20"/>
                <w:szCs w:val="20"/>
                <w:lang w:val="en-GB"/>
              </w:rPr>
            </w:pPr>
            <w:bookmarkStart w:id="30" w:name="_Hlk162350103"/>
            <w:r w:rsidRPr="006C4CC6">
              <w:rPr>
                <w:b/>
                <w:sz w:val="20"/>
                <w:szCs w:val="20"/>
              </w:rPr>
              <w:lastRenderedPageBreak/>
              <w:t>2.1.1</w:t>
            </w:r>
            <w:r w:rsidR="008F79DC" w:rsidRPr="006C4CC6">
              <w:rPr>
                <w:b/>
                <w:sz w:val="20"/>
                <w:szCs w:val="20"/>
              </w:rPr>
              <w:t>1</w:t>
            </w:r>
            <w:r w:rsidRPr="006C4CC6">
              <w:rPr>
                <w:b/>
                <w:sz w:val="20"/>
                <w:szCs w:val="20"/>
              </w:rPr>
              <w:t xml:space="preserve">. Aktivnosti na obezbjeđivanju prelaznog vještačkog osnježavanje na skijalištu „Savin </w:t>
            </w:r>
            <w:proofErr w:type="gramStart"/>
            <w:r w:rsidRPr="006C4CC6">
              <w:rPr>
                <w:b/>
                <w:sz w:val="20"/>
                <w:szCs w:val="20"/>
              </w:rPr>
              <w:t>kuk“ Žabljak</w:t>
            </w:r>
            <w:proofErr w:type="gramEnd"/>
            <w:r w:rsidRPr="006C4CC6">
              <w:rPr>
                <w:b/>
                <w:sz w:val="20"/>
                <w:szCs w:val="20"/>
              </w:rPr>
              <w:t xml:space="preserve">  </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7F2BFDEA" w14:textId="77777777" w:rsidR="000B2DC8" w:rsidRPr="00A010D3" w:rsidRDefault="000B2DC8" w:rsidP="000B2DC8">
            <w:pPr>
              <w:spacing w:after="200" w:line="276" w:lineRule="auto"/>
              <w:contextualSpacing/>
              <w:jc w:val="center"/>
              <w:rPr>
                <w:b/>
                <w:sz w:val="20"/>
                <w:szCs w:val="20"/>
              </w:rPr>
            </w:pPr>
            <w:r w:rsidRPr="00A010D3">
              <w:rPr>
                <w:b/>
                <w:sz w:val="20"/>
                <w:szCs w:val="20"/>
              </w:rPr>
              <w:t>Realizovana inicijalna faza osnežavanja platoa i ski poligona</w:t>
            </w:r>
          </w:p>
          <w:p w14:paraId="34807A12" w14:textId="77777777" w:rsidR="000B2DC8" w:rsidRPr="00653C4B" w:rsidRDefault="000B2DC8" w:rsidP="000B2DC8">
            <w:pPr>
              <w:spacing w:after="200" w:line="276" w:lineRule="auto"/>
              <w:contextualSpacing/>
              <w:jc w:val="center"/>
              <w:rPr>
                <w:rFonts w:eastAsia="Calibri" w:cstheme="minorHAnsi"/>
                <w:bCs/>
                <w:sz w:val="20"/>
                <w:szCs w:val="20"/>
                <w:lang w:val="en-GB"/>
              </w:rPr>
            </w:pPr>
          </w:p>
          <w:p w14:paraId="21DB15D6" w14:textId="77777777" w:rsidR="00A010D3" w:rsidRPr="00A010D3" w:rsidRDefault="00A010D3" w:rsidP="000B2DC8">
            <w:pPr>
              <w:spacing w:after="200" w:line="276" w:lineRule="auto"/>
              <w:contextualSpacing/>
              <w:jc w:val="center"/>
              <w:rPr>
                <w:rFonts w:eastAsia="Calibri" w:cstheme="minorHAnsi"/>
                <w:b/>
                <w:bCs/>
                <w:sz w:val="20"/>
                <w:szCs w:val="20"/>
                <w:lang w:val="en-GB"/>
              </w:rPr>
            </w:pPr>
            <w:r w:rsidRPr="00A010D3">
              <w:rPr>
                <w:rFonts w:eastAsia="Calibri" w:cstheme="minorHAnsi"/>
                <w:b/>
                <w:bCs/>
                <w:sz w:val="20"/>
                <w:szCs w:val="20"/>
                <w:lang w:val="en-GB"/>
              </w:rPr>
              <w:t>1</w:t>
            </w:r>
          </w:p>
          <w:p w14:paraId="71B6C697" w14:textId="592CAC4E" w:rsidR="000B2DC8" w:rsidRDefault="00D47F76" w:rsidP="000B2DC8">
            <w:pPr>
              <w:spacing w:after="200" w:line="276" w:lineRule="auto"/>
              <w:contextualSpacing/>
              <w:jc w:val="center"/>
              <w:rPr>
                <w:rFonts w:eastAsia="Calibri" w:cstheme="minorHAnsi"/>
                <w:bCs/>
                <w:sz w:val="20"/>
                <w:szCs w:val="20"/>
                <w:lang w:val="en-GB"/>
              </w:rPr>
            </w:pPr>
            <w:r>
              <w:rPr>
                <w:rFonts w:eastAsia="Calibri" w:cstheme="minorHAnsi"/>
                <w:bCs/>
                <w:sz w:val="20"/>
                <w:szCs w:val="20"/>
                <w:lang w:val="en-GB"/>
              </w:rPr>
              <w:t xml:space="preserve"> </w:t>
            </w:r>
            <w:r w:rsidR="007F01F8" w:rsidRPr="00653C4B">
              <w:rPr>
                <w:rFonts w:eastAsia="Calibri" w:cstheme="minorHAnsi"/>
                <w:bCs/>
                <w:sz w:val="20"/>
                <w:szCs w:val="20"/>
                <w:lang w:val="en-GB"/>
              </w:rPr>
              <w:t>s</w:t>
            </w:r>
            <w:r>
              <w:rPr>
                <w:rFonts w:eastAsia="Calibri" w:cstheme="minorHAnsi"/>
                <w:bCs/>
                <w:sz w:val="20"/>
                <w:szCs w:val="20"/>
                <w:lang w:val="en-GB"/>
              </w:rPr>
              <w:t>i</w:t>
            </w:r>
            <w:r w:rsidR="007F01F8" w:rsidRPr="00653C4B">
              <w:rPr>
                <w:rFonts w:eastAsia="Calibri" w:cstheme="minorHAnsi"/>
                <w:bCs/>
                <w:sz w:val="20"/>
                <w:szCs w:val="20"/>
                <w:lang w:val="en-GB"/>
              </w:rPr>
              <w:t>stem za vješta</w:t>
            </w:r>
            <w:r w:rsidR="00990288">
              <w:rPr>
                <w:rFonts w:eastAsia="Calibri" w:cstheme="minorHAnsi"/>
                <w:bCs/>
                <w:sz w:val="20"/>
                <w:szCs w:val="20"/>
                <w:lang w:val="en-GB"/>
              </w:rPr>
              <w:t>čko osnežavanje</w:t>
            </w:r>
          </w:p>
          <w:p w14:paraId="7A5C701E" w14:textId="3BCE3054" w:rsidR="00990288" w:rsidRPr="00653C4B" w:rsidRDefault="00990288" w:rsidP="000B2DC8">
            <w:pPr>
              <w:spacing w:after="200" w:line="276" w:lineRule="auto"/>
              <w:contextualSpacing/>
              <w:jc w:val="center"/>
              <w:rPr>
                <w:rFonts w:eastAsia="Calibri" w:cstheme="minorHAnsi"/>
                <w:bCs/>
                <w:sz w:val="20"/>
                <w:szCs w:val="20"/>
                <w:lang w:val="en-GB"/>
              </w:rPr>
            </w:pPr>
          </w:p>
        </w:tc>
        <w:tc>
          <w:tcPr>
            <w:tcW w:w="1632" w:type="dxa"/>
            <w:gridSpan w:val="2"/>
            <w:tcBorders>
              <w:top w:val="dashed" w:sz="4" w:space="0" w:color="000000"/>
              <w:left w:val="dashed" w:sz="4" w:space="0" w:color="000000"/>
              <w:bottom w:val="dashed" w:sz="4" w:space="0" w:color="000000"/>
              <w:right w:val="dashed" w:sz="4" w:space="0" w:color="000000"/>
            </w:tcBorders>
          </w:tcPr>
          <w:p w14:paraId="3357ECD6" w14:textId="77777777" w:rsidR="000B2DC8" w:rsidRDefault="000B2DC8" w:rsidP="000B2DC8">
            <w:pPr>
              <w:spacing w:line="276" w:lineRule="auto"/>
              <w:jc w:val="center"/>
              <w:rPr>
                <w:sz w:val="20"/>
                <w:szCs w:val="20"/>
              </w:rPr>
            </w:pPr>
            <w:r w:rsidRPr="00653C4B">
              <w:rPr>
                <w:sz w:val="20"/>
                <w:szCs w:val="20"/>
              </w:rPr>
              <w:t>Glavni nosilac: MT</w:t>
            </w:r>
          </w:p>
          <w:p w14:paraId="5310694F" w14:textId="28BF30DB" w:rsidR="00605863" w:rsidRPr="00653C4B" w:rsidRDefault="00605863" w:rsidP="000B2DC8">
            <w:pPr>
              <w:spacing w:line="276" w:lineRule="auto"/>
              <w:jc w:val="center"/>
              <w:rPr>
                <w:rFonts w:eastAsiaTheme="minorEastAsia" w:cstheme="minorHAnsi"/>
                <w:sz w:val="20"/>
                <w:szCs w:val="20"/>
                <w:lang w:val="en-GB"/>
              </w:rPr>
            </w:pPr>
            <w:r>
              <w:rPr>
                <w:rFonts w:eastAsiaTheme="minorEastAsia" w:cstheme="minorHAnsi"/>
                <w:sz w:val="20"/>
                <w:szCs w:val="20"/>
                <w:lang w:val="en-GB"/>
              </w:rPr>
              <w:t>Partner: TC “Durmitor”</w:t>
            </w:r>
          </w:p>
        </w:tc>
        <w:tc>
          <w:tcPr>
            <w:tcW w:w="978" w:type="dxa"/>
            <w:tcBorders>
              <w:top w:val="dashed" w:sz="4" w:space="0" w:color="000000"/>
              <w:left w:val="dashed" w:sz="4" w:space="0" w:color="000000"/>
              <w:bottom w:val="dashed" w:sz="4" w:space="0" w:color="000000"/>
              <w:right w:val="dashed" w:sz="4" w:space="0" w:color="000000"/>
            </w:tcBorders>
          </w:tcPr>
          <w:p w14:paraId="37A4EC51" w14:textId="1ED1C696" w:rsidR="000B2DC8" w:rsidRPr="00653C4B" w:rsidRDefault="007F01F8" w:rsidP="000B2DC8">
            <w:pPr>
              <w:spacing w:line="276" w:lineRule="auto"/>
              <w:jc w:val="center"/>
              <w:rPr>
                <w:rFonts w:eastAsiaTheme="minorEastAsia" w:cstheme="minorHAnsi"/>
                <w:sz w:val="20"/>
                <w:szCs w:val="20"/>
                <w:lang w:val="en-GB"/>
              </w:rPr>
            </w:pPr>
            <w:r w:rsidRPr="00653C4B">
              <w:rPr>
                <w:rFonts w:eastAsiaTheme="minorEastAsia" w:cstheme="minorHAnsi"/>
                <w:sz w:val="20"/>
                <w:szCs w:val="20"/>
                <w:lang w:val="en-GB"/>
              </w:rPr>
              <w:t>IQ 2025</w:t>
            </w:r>
          </w:p>
        </w:tc>
        <w:tc>
          <w:tcPr>
            <w:tcW w:w="1006" w:type="dxa"/>
            <w:tcBorders>
              <w:top w:val="dashed" w:sz="4" w:space="0" w:color="000000"/>
              <w:left w:val="dashed" w:sz="4" w:space="0" w:color="000000"/>
              <w:bottom w:val="dashed" w:sz="4" w:space="0" w:color="000000"/>
              <w:right w:val="dashed" w:sz="4" w:space="0" w:color="000000"/>
            </w:tcBorders>
          </w:tcPr>
          <w:p w14:paraId="4D0AB97D" w14:textId="76297901" w:rsidR="000B2DC8" w:rsidRPr="00653C4B" w:rsidRDefault="007F01F8" w:rsidP="000B2DC8">
            <w:pPr>
              <w:spacing w:line="276" w:lineRule="auto"/>
              <w:jc w:val="center"/>
              <w:rPr>
                <w:rFonts w:eastAsiaTheme="minorEastAsia" w:cstheme="minorHAnsi"/>
                <w:sz w:val="20"/>
                <w:szCs w:val="20"/>
                <w:lang w:val="en-GB"/>
              </w:rPr>
            </w:pPr>
            <w:r w:rsidRPr="00653C4B">
              <w:rPr>
                <w:rFonts w:eastAsiaTheme="minorEastAsia" w:cstheme="minorHAnsi"/>
                <w:sz w:val="20"/>
                <w:szCs w:val="20"/>
                <w:lang w:val="en-GB"/>
              </w:rPr>
              <w:t>IVQ 2025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169674F0" w14:textId="244A3DD1" w:rsidR="000B2DC8" w:rsidRPr="00653C4B" w:rsidRDefault="000B2DC8" w:rsidP="007F01F8">
            <w:pPr>
              <w:spacing w:line="276" w:lineRule="auto"/>
              <w:jc w:val="center"/>
              <w:rPr>
                <w:rFonts w:eastAsiaTheme="minorEastAsia" w:cstheme="minorHAnsi"/>
                <w:sz w:val="20"/>
                <w:szCs w:val="20"/>
                <w:lang w:val="en-GB"/>
              </w:rPr>
            </w:pPr>
            <w:r w:rsidRPr="00653C4B">
              <w:rPr>
                <w:b/>
                <w:sz w:val="20"/>
                <w:szCs w:val="20"/>
              </w:rPr>
              <w:t>Realizova</w:t>
            </w:r>
            <w:r w:rsidR="007F01F8" w:rsidRPr="00653C4B">
              <w:rPr>
                <w:b/>
                <w:sz w:val="20"/>
                <w:szCs w:val="20"/>
              </w:rPr>
              <w:t>no</w:t>
            </w:r>
          </w:p>
        </w:tc>
        <w:tc>
          <w:tcPr>
            <w:tcW w:w="1701" w:type="dxa"/>
            <w:tcBorders>
              <w:top w:val="dashed" w:sz="4" w:space="0" w:color="000000"/>
              <w:left w:val="dashed" w:sz="4" w:space="0" w:color="000000"/>
              <w:bottom w:val="dashed" w:sz="4" w:space="0" w:color="000000"/>
              <w:right w:val="dashed" w:sz="4" w:space="0" w:color="000000"/>
            </w:tcBorders>
          </w:tcPr>
          <w:p w14:paraId="01CBC3ED" w14:textId="2CDA8AC8" w:rsidR="0027465E" w:rsidRPr="0027465E" w:rsidRDefault="0027465E" w:rsidP="0027465E">
            <w:pPr>
              <w:spacing w:line="276" w:lineRule="auto"/>
              <w:rPr>
                <w:rFonts w:ascii="Calibri" w:eastAsia="Calibri" w:hAnsi="Calibri" w:cs="Calibri"/>
                <w:bCs/>
                <w:sz w:val="20"/>
                <w:szCs w:val="20"/>
                <w:lang w:val="en-GB"/>
              </w:rPr>
            </w:pPr>
            <w:r w:rsidRPr="0027465E">
              <w:rPr>
                <w:rFonts w:ascii="Calibri" w:eastAsia="Calibri" w:hAnsi="Calibri" w:cs="Calibri"/>
                <w:bCs/>
                <w:sz w:val="20"/>
                <w:szCs w:val="20"/>
                <w:lang w:val="en-GB"/>
              </w:rPr>
              <w:t>Izgrađen s</w:t>
            </w:r>
            <w:r>
              <w:rPr>
                <w:rFonts w:ascii="Calibri" w:eastAsia="Calibri" w:hAnsi="Calibri" w:cs="Calibri"/>
                <w:bCs/>
                <w:sz w:val="20"/>
                <w:szCs w:val="20"/>
                <w:lang w:val="en-GB"/>
              </w:rPr>
              <w:t>i</w:t>
            </w:r>
            <w:r w:rsidRPr="0027465E">
              <w:rPr>
                <w:rFonts w:ascii="Calibri" w:eastAsia="Calibri" w:hAnsi="Calibri" w:cs="Calibri"/>
                <w:bCs/>
                <w:sz w:val="20"/>
                <w:szCs w:val="20"/>
                <w:lang w:val="en-GB"/>
              </w:rPr>
              <w:t>stem za vještačko osnežavanje</w:t>
            </w:r>
          </w:p>
          <w:p w14:paraId="15027153" w14:textId="72401F67" w:rsidR="0027465E" w:rsidRPr="00653C4B" w:rsidRDefault="0027465E" w:rsidP="000B2DC8">
            <w:pPr>
              <w:spacing w:line="276" w:lineRule="auto"/>
              <w:rPr>
                <w:rFonts w:ascii="Calibri" w:eastAsia="Calibri" w:hAnsi="Calibri" w:cs="Calibri"/>
                <w:bCs/>
                <w:sz w:val="20"/>
                <w:szCs w:val="20"/>
                <w:lang w:val="en-GB"/>
              </w:rPr>
            </w:pPr>
          </w:p>
        </w:tc>
        <w:tc>
          <w:tcPr>
            <w:tcW w:w="1276" w:type="dxa"/>
            <w:tcBorders>
              <w:top w:val="dashed" w:sz="4" w:space="0" w:color="000000"/>
              <w:left w:val="dashed" w:sz="4" w:space="0" w:color="000000"/>
              <w:bottom w:val="dashed" w:sz="4" w:space="0" w:color="000000"/>
              <w:right w:val="dashed" w:sz="4" w:space="0" w:color="000000"/>
            </w:tcBorders>
          </w:tcPr>
          <w:p w14:paraId="29D8AC77" w14:textId="65EF655B" w:rsidR="00990288" w:rsidRPr="00990288" w:rsidRDefault="00990288" w:rsidP="00990288">
            <w:pPr>
              <w:spacing w:after="200" w:line="276" w:lineRule="auto"/>
              <w:jc w:val="center"/>
              <w:rPr>
                <w:rFonts w:eastAsia="Calibri" w:cstheme="minorHAnsi"/>
                <w:bCs/>
                <w:lang w:val="sr-Latn-ME"/>
              </w:rPr>
            </w:pPr>
            <w:r w:rsidRPr="00990288">
              <w:rPr>
                <w:rFonts w:eastAsia="Calibri" w:cstheme="minorHAnsi"/>
                <w:bCs/>
                <w:sz w:val="20"/>
                <w:szCs w:val="20"/>
                <w:lang w:val="sr-Latn-ME"/>
              </w:rPr>
              <w:t>Sredstva obezbijeđena iz budžeta MT u decembru 2024. godine</w:t>
            </w:r>
            <w:r w:rsidRPr="00990288">
              <w:rPr>
                <w:rFonts w:eastAsia="Calibri" w:cstheme="minorHAnsi"/>
                <w:bCs/>
                <w:lang w:val="sr-Latn-ME"/>
              </w:rPr>
              <w:t xml:space="preserve">. </w:t>
            </w:r>
          </w:p>
          <w:p w14:paraId="3EB93997" w14:textId="55CA3B34" w:rsidR="000B2DC8" w:rsidRPr="00653C4B" w:rsidRDefault="007F01F8" w:rsidP="000B2DC8">
            <w:pPr>
              <w:spacing w:after="200" w:line="276" w:lineRule="auto"/>
              <w:jc w:val="center"/>
              <w:rPr>
                <w:rFonts w:eastAsia="Calibri" w:cstheme="minorHAnsi"/>
                <w:bCs/>
                <w:sz w:val="20"/>
                <w:szCs w:val="20"/>
                <w:lang w:val="sr-Latn-ME"/>
              </w:rPr>
            </w:pPr>
            <w:r w:rsidRPr="00653C4B">
              <w:rPr>
                <w:rFonts w:eastAsia="Calibri" w:cstheme="minorHAnsi"/>
                <w:bCs/>
                <w:sz w:val="20"/>
                <w:szCs w:val="20"/>
                <w:lang w:val="sr-Latn-ME"/>
              </w:rPr>
              <w:t>182.000,00 €</w:t>
            </w:r>
          </w:p>
          <w:p w14:paraId="19C231AE" w14:textId="2C10450D" w:rsidR="007F01F8" w:rsidRPr="00653C4B" w:rsidRDefault="007F01F8" w:rsidP="00990288">
            <w:pPr>
              <w:spacing w:after="200" w:line="276" w:lineRule="auto"/>
              <w:rPr>
                <w:rFonts w:eastAsia="Calibri" w:cstheme="minorHAnsi"/>
                <w:bCs/>
                <w:sz w:val="20"/>
                <w:szCs w:val="20"/>
                <w:lang w:val="en-GB"/>
              </w:rPr>
            </w:pPr>
          </w:p>
        </w:tc>
        <w:tc>
          <w:tcPr>
            <w:tcW w:w="1464" w:type="dxa"/>
            <w:tcBorders>
              <w:top w:val="dashed" w:sz="4" w:space="0" w:color="000000"/>
              <w:left w:val="dashed" w:sz="4" w:space="0" w:color="000000"/>
              <w:bottom w:val="dashed" w:sz="4" w:space="0" w:color="000000"/>
              <w:right w:val="dashed" w:sz="4" w:space="0" w:color="000000"/>
            </w:tcBorders>
          </w:tcPr>
          <w:p w14:paraId="0FBD038E" w14:textId="0DB852D7" w:rsidR="007F01F8" w:rsidRPr="00653C4B" w:rsidRDefault="007F01F8" w:rsidP="000B2DC8">
            <w:pPr>
              <w:spacing w:line="276" w:lineRule="auto"/>
              <w:rPr>
                <w:bCs/>
                <w:sz w:val="20"/>
                <w:szCs w:val="20"/>
                <w:lang w:val="sr-Latn-ME"/>
              </w:rPr>
            </w:pPr>
            <w:r w:rsidRPr="00653C4B">
              <w:rPr>
                <w:bCs/>
                <w:sz w:val="20"/>
                <w:szCs w:val="20"/>
                <w:lang w:val="sr-Latn-ME"/>
              </w:rPr>
              <w:t>Realizovano u 2025:</w:t>
            </w:r>
          </w:p>
          <w:p w14:paraId="74DB2169" w14:textId="77777777" w:rsidR="007F01F8" w:rsidRPr="00653C4B" w:rsidRDefault="007F01F8" w:rsidP="000B2DC8">
            <w:pPr>
              <w:spacing w:line="276" w:lineRule="auto"/>
              <w:rPr>
                <w:bCs/>
                <w:sz w:val="20"/>
                <w:szCs w:val="20"/>
                <w:lang w:val="sr-Latn-ME"/>
              </w:rPr>
            </w:pPr>
          </w:p>
          <w:p w14:paraId="622C62C0" w14:textId="3BD4FC2D" w:rsidR="000B2DC8" w:rsidRPr="00653C4B" w:rsidRDefault="000B2DC8" w:rsidP="000B2DC8">
            <w:pPr>
              <w:spacing w:line="276" w:lineRule="auto"/>
              <w:rPr>
                <w:rFonts w:eastAsiaTheme="minorEastAsia" w:cstheme="minorHAnsi"/>
                <w:sz w:val="20"/>
                <w:szCs w:val="20"/>
                <w:lang w:val="en-GB"/>
              </w:rPr>
            </w:pPr>
            <w:r w:rsidRPr="00653C4B">
              <w:rPr>
                <w:bCs/>
                <w:sz w:val="20"/>
                <w:szCs w:val="20"/>
                <w:lang w:val="sr-Latn-ME"/>
              </w:rPr>
              <w:t>182.000,00 €</w:t>
            </w:r>
          </w:p>
        </w:tc>
        <w:tc>
          <w:tcPr>
            <w:tcW w:w="2070" w:type="dxa"/>
            <w:gridSpan w:val="2"/>
            <w:tcBorders>
              <w:top w:val="dashed" w:sz="4" w:space="0" w:color="000000"/>
              <w:left w:val="dashed" w:sz="4" w:space="0" w:color="000000"/>
              <w:bottom w:val="dashed" w:sz="4" w:space="0" w:color="000000"/>
              <w:right w:val="dashed" w:sz="4" w:space="0" w:color="000000"/>
            </w:tcBorders>
          </w:tcPr>
          <w:p w14:paraId="5BD55995" w14:textId="1562E450" w:rsidR="000B2DC8" w:rsidRPr="00653C4B" w:rsidRDefault="000B2DC8" w:rsidP="000B2DC8">
            <w:pPr>
              <w:spacing w:line="276" w:lineRule="auto"/>
              <w:rPr>
                <w:rFonts w:eastAsiaTheme="minorEastAsia" w:cstheme="minorHAnsi"/>
                <w:sz w:val="20"/>
                <w:szCs w:val="20"/>
                <w:lang w:val="en-GB"/>
              </w:rPr>
            </w:pPr>
            <w:r w:rsidRPr="00653C4B">
              <w:rPr>
                <w:sz w:val="20"/>
                <w:szCs w:val="20"/>
              </w:rPr>
              <w:t>Realizovana inicijalna faza osnežavanja platoa i ski poligona</w:t>
            </w:r>
          </w:p>
        </w:tc>
      </w:tr>
      <w:bookmarkEnd w:id="30"/>
      <w:tr w:rsidR="003D1914" w:rsidRPr="00CC0C78" w14:paraId="526F99DB" w14:textId="77777777" w:rsidTr="00656DD8">
        <w:trPr>
          <w:gridAfter w:val="1"/>
          <w:wAfter w:w="9" w:type="dxa"/>
          <w:trHeight w:val="699"/>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35DEDEBF" w14:textId="579DFFD9" w:rsidR="003D1914" w:rsidRPr="006C4CC6" w:rsidRDefault="003D1914" w:rsidP="003D1914">
            <w:pPr>
              <w:rPr>
                <w:rFonts w:eastAsia="Calibri" w:cstheme="minorHAnsi"/>
                <w:b/>
                <w:bCs/>
                <w:sz w:val="20"/>
                <w:szCs w:val="20"/>
                <w:lang w:val="sr-Latn-CS"/>
              </w:rPr>
            </w:pPr>
            <w:r w:rsidRPr="006C4CC6">
              <w:rPr>
                <w:rFonts w:eastAsia="Calibri" w:cstheme="minorHAnsi"/>
                <w:b/>
                <w:bCs/>
                <w:sz w:val="20"/>
                <w:szCs w:val="20"/>
                <w:lang w:val="sr-Latn-CS"/>
              </w:rPr>
              <w:t>2.1.1</w:t>
            </w:r>
            <w:r w:rsidR="00670362" w:rsidRPr="006C4CC6">
              <w:rPr>
                <w:rFonts w:eastAsia="Calibri" w:cstheme="minorHAnsi"/>
                <w:b/>
                <w:bCs/>
                <w:sz w:val="20"/>
                <w:szCs w:val="20"/>
                <w:lang w:val="sr-Latn-CS"/>
              </w:rPr>
              <w:t>2</w:t>
            </w:r>
            <w:r w:rsidRPr="006C4CC6">
              <w:rPr>
                <w:rFonts w:eastAsia="Calibri" w:cstheme="minorHAnsi"/>
                <w:b/>
                <w:bCs/>
                <w:sz w:val="20"/>
                <w:szCs w:val="20"/>
                <w:lang w:val="sr-Latn-CS"/>
              </w:rPr>
              <w:t xml:space="preserve">. Sprovođenje mjera i aktivnosti na unapređenju kvaliteta infrastrukture u zoni Morskog dobra </w:t>
            </w:r>
          </w:p>
          <w:p w14:paraId="42141A21" w14:textId="77777777" w:rsidR="003D1914" w:rsidRPr="006C4CC6" w:rsidRDefault="003D1914" w:rsidP="003D1914">
            <w:pPr>
              <w:spacing w:after="200" w:line="276" w:lineRule="auto"/>
              <w:contextualSpacing/>
              <w:rPr>
                <w:rFonts w:eastAsiaTheme="minorEastAsia" w:cstheme="minorHAnsi"/>
                <w:b/>
                <w:sz w:val="20"/>
                <w:szCs w:val="20"/>
                <w:lang w:val="en-GB"/>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183B4E8A" w14:textId="77777777" w:rsidR="003D1914" w:rsidRPr="00E25F3A" w:rsidRDefault="003D1914" w:rsidP="00E25F3A">
            <w:pPr>
              <w:spacing w:after="200" w:line="276" w:lineRule="auto"/>
              <w:contextualSpacing/>
              <w:jc w:val="center"/>
              <w:rPr>
                <w:rFonts w:eastAsia="Calibri" w:cstheme="minorHAnsi"/>
                <w:b/>
                <w:bCs/>
                <w:sz w:val="20"/>
                <w:szCs w:val="20"/>
                <w:lang w:val="sr-Latn-CS"/>
              </w:rPr>
            </w:pPr>
            <w:r w:rsidRPr="00E25F3A">
              <w:rPr>
                <w:rFonts w:eastAsia="Calibri" w:cstheme="minorHAnsi"/>
                <w:b/>
                <w:bCs/>
                <w:sz w:val="20"/>
                <w:szCs w:val="20"/>
                <w:lang w:val="sr-Latn-CS"/>
              </w:rPr>
              <w:t xml:space="preserve">Broj </w:t>
            </w:r>
            <w:bookmarkStart w:id="31" w:name="_Hlk227677244"/>
            <w:r w:rsidRPr="00E25F3A">
              <w:rPr>
                <w:rFonts w:eastAsia="Calibri" w:cstheme="minorHAnsi"/>
                <w:b/>
                <w:bCs/>
                <w:sz w:val="20"/>
                <w:szCs w:val="20"/>
                <w:lang w:val="sr-Latn-CS"/>
              </w:rPr>
              <w:t>aktivnosti na unapređenju infrastrukture morskog dobra</w:t>
            </w:r>
            <w:bookmarkEnd w:id="31"/>
          </w:p>
          <w:p w14:paraId="3640C2D9" w14:textId="77777777" w:rsidR="003D1914" w:rsidRPr="00E25F3A" w:rsidRDefault="003D1914" w:rsidP="003D1914">
            <w:pPr>
              <w:spacing w:after="200" w:line="276" w:lineRule="auto"/>
              <w:contextualSpacing/>
              <w:jc w:val="center"/>
              <w:rPr>
                <w:rFonts w:eastAsia="Calibri" w:cstheme="minorHAnsi"/>
                <w:b/>
                <w:bCs/>
                <w:sz w:val="20"/>
                <w:szCs w:val="20"/>
                <w:lang w:val="sr-Latn-CS"/>
              </w:rPr>
            </w:pPr>
          </w:p>
          <w:p w14:paraId="6D7FD9F1" w14:textId="1EC32E69" w:rsidR="003D1914" w:rsidRPr="00E25F3A" w:rsidRDefault="00670362" w:rsidP="003D1914">
            <w:pPr>
              <w:spacing w:after="200" w:line="276" w:lineRule="auto"/>
              <w:contextualSpacing/>
              <w:jc w:val="center"/>
              <w:rPr>
                <w:rFonts w:eastAsia="Calibri" w:cstheme="minorHAnsi"/>
                <w:b/>
                <w:bCs/>
                <w:sz w:val="20"/>
                <w:szCs w:val="20"/>
                <w:lang w:val="sr-Latn-CS"/>
              </w:rPr>
            </w:pPr>
            <w:r>
              <w:rPr>
                <w:rFonts w:eastAsia="Calibri" w:cstheme="minorHAnsi"/>
                <w:b/>
                <w:bCs/>
                <w:sz w:val="20"/>
                <w:szCs w:val="20"/>
                <w:lang w:val="sr-Latn-CS"/>
              </w:rPr>
              <w:t>10</w:t>
            </w:r>
          </w:p>
        </w:tc>
        <w:tc>
          <w:tcPr>
            <w:tcW w:w="1632" w:type="dxa"/>
            <w:gridSpan w:val="2"/>
            <w:tcBorders>
              <w:top w:val="dashed" w:sz="4" w:space="0" w:color="000000"/>
              <w:left w:val="dashed" w:sz="4" w:space="0" w:color="000000"/>
              <w:bottom w:val="dashed" w:sz="4" w:space="0" w:color="000000"/>
              <w:right w:val="dashed" w:sz="4" w:space="0" w:color="000000"/>
            </w:tcBorders>
          </w:tcPr>
          <w:p w14:paraId="5CD8EDF5" w14:textId="48CE4C2E" w:rsidR="003D1914" w:rsidRPr="00A63B4C" w:rsidRDefault="00E10497" w:rsidP="003D1914">
            <w:pPr>
              <w:spacing w:after="200" w:line="276" w:lineRule="auto"/>
              <w:contextualSpacing/>
              <w:jc w:val="center"/>
              <w:rPr>
                <w:rFonts w:eastAsia="Calibri" w:cstheme="minorHAnsi"/>
                <w:bCs/>
                <w:sz w:val="20"/>
                <w:szCs w:val="20"/>
                <w:lang w:val="sr-Latn-CS"/>
              </w:rPr>
            </w:pPr>
            <w:r w:rsidRPr="00E10497">
              <w:rPr>
                <w:rFonts w:eastAsia="Calibri" w:cstheme="minorHAnsi"/>
                <w:bCs/>
                <w:sz w:val="20"/>
                <w:szCs w:val="20"/>
                <w:lang w:val="en-GB"/>
              </w:rPr>
              <w:t xml:space="preserve">Glavni nosilac: </w:t>
            </w:r>
          </w:p>
          <w:p w14:paraId="092DB024" w14:textId="77777777" w:rsidR="003D1914" w:rsidRPr="00A63B4C" w:rsidRDefault="003D1914" w:rsidP="003D1914">
            <w:pPr>
              <w:spacing w:after="200" w:line="276" w:lineRule="auto"/>
              <w:contextualSpacing/>
              <w:jc w:val="center"/>
              <w:rPr>
                <w:rFonts w:eastAsia="Calibri" w:cstheme="minorHAnsi"/>
                <w:bCs/>
                <w:sz w:val="20"/>
                <w:szCs w:val="20"/>
                <w:lang w:val="sr-Latn-CS"/>
              </w:rPr>
            </w:pPr>
            <w:r w:rsidRPr="00A63B4C">
              <w:rPr>
                <w:rFonts w:eastAsia="Calibri" w:cstheme="minorHAnsi"/>
                <w:bCs/>
                <w:sz w:val="20"/>
                <w:szCs w:val="20"/>
                <w:lang w:val="sr-Latn-CS"/>
              </w:rPr>
              <w:t>JP MD/</w:t>
            </w:r>
          </w:p>
          <w:p w14:paraId="38CB0A47" w14:textId="77777777" w:rsidR="003D1914" w:rsidRPr="00A63B4C" w:rsidRDefault="003D1914" w:rsidP="003D1914">
            <w:pPr>
              <w:spacing w:line="276" w:lineRule="auto"/>
              <w:jc w:val="center"/>
              <w:rPr>
                <w:rFonts w:eastAsiaTheme="minorEastAsia" w:cstheme="minorHAnsi"/>
                <w:b/>
                <w:sz w:val="20"/>
                <w:szCs w:val="20"/>
                <w:lang w:val="en-GB"/>
              </w:rPr>
            </w:pPr>
            <w:r w:rsidRPr="00A63B4C">
              <w:rPr>
                <w:rFonts w:eastAsia="Calibri" w:cstheme="minorHAnsi"/>
                <w:bCs/>
                <w:sz w:val="20"/>
                <w:szCs w:val="20"/>
                <w:lang w:val="sr-Latn-CS"/>
              </w:rPr>
              <w:t>MT</w:t>
            </w:r>
          </w:p>
        </w:tc>
        <w:tc>
          <w:tcPr>
            <w:tcW w:w="978" w:type="dxa"/>
            <w:tcBorders>
              <w:top w:val="dashed" w:sz="4" w:space="0" w:color="000000"/>
              <w:left w:val="dashed" w:sz="4" w:space="0" w:color="000000"/>
              <w:bottom w:val="dashed" w:sz="4" w:space="0" w:color="000000"/>
              <w:right w:val="dashed" w:sz="4" w:space="0" w:color="000000"/>
            </w:tcBorders>
          </w:tcPr>
          <w:p w14:paraId="60561E48" w14:textId="0B45568C" w:rsidR="003D1914" w:rsidRPr="00A63B4C" w:rsidRDefault="003D1914" w:rsidP="003D1914">
            <w:pPr>
              <w:spacing w:after="200" w:line="276" w:lineRule="auto"/>
              <w:contextualSpacing/>
              <w:jc w:val="center"/>
              <w:rPr>
                <w:rFonts w:eastAsia="Calibri" w:cstheme="minorHAnsi"/>
                <w:bCs/>
                <w:sz w:val="20"/>
                <w:szCs w:val="20"/>
                <w:lang w:val="sr-Latn-CS"/>
              </w:rPr>
            </w:pPr>
            <w:r w:rsidRPr="00A63B4C">
              <w:rPr>
                <w:rFonts w:eastAsia="Calibri" w:cstheme="minorHAnsi"/>
                <w:bCs/>
                <w:sz w:val="20"/>
                <w:szCs w:val="20"/>
                <w:lang w:val="sr-Latn-CS"/>
              </w:rPr>
              <w:t>I Q 202</w:t>
            </w:r>
            <w:r w:rsidR="0085247C">
              <w:rPr>
                <w:rFonts w:eastAsia="Calibri" w:cstheme="minorHAnsi"/>
                <w:bCs/>
                <w:sz w:val="20"/>
                <w:szCs w:val="20"/>
                <w:lang w:val="sr-Latn-CS"/>
              </w:rPr>
              <w:t>5</w:t>
            </w:r>
            <w:r w:rsidR="00073451">
              <w:rPr>
                <w:rFonts w:eastAsia="Calibri" w:cstheme="minorHAnsi"/>
                <w:bCs/>
                <w:sz w:val="20"/>
                <w:szCs w:val="20"/>
                <w:lang w:val="sr-Latn-CS"/>
              </w:rPr>
              <w:t>.</w:t>
            </w:r>
          </w:p>
          <w:p w14:paraId="62D49DD9" w14:textId="77777777" w:rsidR="003D1914" w:rsidRPr="00A63B4C"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11B88B0A" w14:textId="24EC2B39" w:rsidR="003D1914" w:rsidRPr="00A63B4C" w:rsidRDefault="003D1914" w:rsidP="003D1914">
            <w:pPr>
              <w:spacing w:line="276" w:lineRule="auto"/>
              <w:jc w:val="center"/>
              <w:rPr>
                <w:rFonts w:eastAsiaTheme="minorEastAsia" w:cstheme="minorHAnsi"/>
                <w:b/>
                <w:sz w:val="20"/>
                <w:szCs w:val="20"/>
                <w:lang w:val="en-GB"/>
              </w:rPr>
            </w:pPr>
            <w:r w:rsidRPr="00A63B4C">
              <w:rPr>
                <w:rFonts w:eastAsia="Calibri" w:cstheme="minorHAnsi"/>
                <w:bCs/>
                <w:sz w:val="20"/>
                <w:szCs w:val="20"/>
                <w:lang w:val="sr-Latn-CS"/>
              </w:rPr>
              <w:t>IV Q 202</w:t>
            </w:r>
            <w:r w:rsidR="0085247C">
              <w:rPr>
                <w:rFonts w:eastAsia="Calibri" w:cstheme="minorHAnsi"/>
                <w:bCs/>
                <w:sz w:val="20"/>
                <w:szCs w:val="20"/>
                <w:lang w:val="sr-Latn-CS"/>
              </w:rPr>
              <w:t>5</w:t>
            </w:r>
            <w:r w:rsidR="00073451">
              <w:rPr>
                <w:rFonts w:eastAsia="Calibri" w:cstheme="minorHAnsi"/>
                <w:bCs/>
                <w:sz w:val="20"/>
                <w:szCs w:val="20"/>
                <w:lang w:val="sr-Latn-CS"/>
              </w:rPr>
              <w:t>.</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6FBAC61D" w14:textId="77777777" w:rsidR="003D1914" w:rsidRPr="008A4A06" w:rsidRDefault="003D1914" w:rsidP="003D1914">
            <w:pPr>
              <w:spacing w:line="276" w:lineRule="auto"/>
              <w:jc w:val="center"/>
              <w:rPr>
                <w:rFonts w:eastAsiaTheme="minorEastAsia" w:cstheme="minorHAnsi"/>
                <w:b/>
                <w:sz w:val="20"/>
                <w:szCs w:val="20"/>
              </w:rPr>
            </w:pPr>
            <w:r w:rsidRPr="008A4A06">
              <w:rPr>
                <w:rFonts w:eastAsiaTheme="minorEastAsia" w:cstheme="minorHAnsi"/>
                <w:b/>
                <w:sz w:val="20"/>
                <w:szCs w:val="20"/>
              </w:rPr>
              <w:t>Realizovano</w:t>
            </w:r>
          </w:p>
          <w:p w14:paraId="6B4F2B50" w14:textId="77777777" w:rsidR="003D1914" w:rsidRDefault="003D1914" w:rsidP="003D1914">
            <w:pPr>
              <w:spacing w:line="276" w:lineRule="auto"/>
              <w:rPr>
                <w:rFonts w:eastAsiaTheme="minorEastAsia" w:cstheme="minorHAnsi"/>
                <w:sz w:val="20"/>
                <w:szCs w:val="20"/>
                <w:lang w:val="en-GB"/>
              </w:rPr>
            </w:pPr>
          </w:p>
          <w:p w14:paraId="573D81BD" w14:textId="77777777" w:rsidR="003D1914" w:rsidRDefault="003D1914" w:rsidP="003D1914">
            <w:pPr>
              <w:spacing w:line="276" w:lineRule="auto"/>
              <w:rPr>
                <w:rFonts w:eastAsiaTheme="minorEastAsia" w:cstheme="minorHAnsi"/>
                <w:sz w:val="20"/>
                <w:szCs w:val="20"/>
              </w:rPr>
            </w:pPr>
          </w:p>
          <w:p w14:paraId="6DA71C3B" w14:textId="77777777" w:rsidR="003D1914" w:rsidRDefault="003D1914" w:rsidP="003D1914">
            <w:pPr>
              <w:spacing w:line="276" w:lineRule="auto"/>
              <w:rPr>
                <w:rFonts w:eastAsiaTheme="minorEastAsia" w:cstheme="minorHAnsi"/>
                <w:sz w:val="20"/>
                <w:szCs w:val="20"/>
              </w:rPr>
            </w:pPr>
          </w:p>
          <w:p w14:paraId="3EF2E4D7" w14:textId="77777777" w:rsidR="003D1914" w:rsidRDefault="003D1914" w:rsidP="003D1914">
            <w:pPr>
              <w:spacing w:line="276" w:lineRule="auto"/>
              <w:rPr>
                <w:rFonts w:eastAsiaTheme="minorEastAsia" w:cstheme="minorHAnsi"/>
                <w:sz w:val="20"/>
                <w:szCs w:val="20"/>
              </w:rPr>
            </w:pPr>
          </w:p>
          <w:p w14:paraId="0741EB0B" w14:textId="77777777" w:rsidR="003D1914" w:rsidRPr="002F5F4C" w:rsidRDefault="003D1914" w:rsidP="003D1914">
            <w:pPr>
              <w:spacing w:line="276" w:lineRule="auto"/>
              <w:rPr>
                <w:rFonts w:eastAsiaTheme="minorEastAsia" w:cstheme="minorHAnsi"/>
                <w:sz w:val="20"/>
                <w:szCs w:val="20"/>
                <w:lang w:val="en-GB"/>
              </w:rPr>
            </w:pPr>
          </w:p>
        </w:tc>
        <w:tc>
          <w:tcPr>
            <w:tcW w:w="1701" w:type="dxa"/>
            <w:tcBorders>
              <w:top w:val="dashed" w:sz="4" w:space="0" w:color="000000"/>
              <w:left w:val="dashed" w:sz="4" w:space="0" w:color="000000"/>
              <w:bottom w:val="dashed" w:sz="4" w:space="0" w:color="000000"/>
              <w:right w:val="dashed" w:sz="4" w:space="0" w:color="000000"/>
            </w:tcBorders>
          </w:tcPr>
          <w:p w14:paraId="2D93812A" w14:textId="77777777" w:rsidR="00670362" w:rsidRPr="00670362" w:rsidRDefault="00670362" w:rsidP="00670362">
            <w:pPr>
              <w:spacing w:line="276" w:lineRule="auto"/>
              <w:rPr>
                <w:rFonts w:eastAsiaTheme="minorEastAsia" w:cstheme="minorHAnsi"/>
                <w:sz w:val="20"/>
                <w:szCs w:val="20"/>
              </w:rPr>
            </w:pPr>
            <w:r w:rsidRPr="00670362">
              <w:rPr>
                <w:rFonts w:eastAsiaTheme="minorEastAsia" w:cstheme="minorHAnsi"/>
                <w:sz w:val="20"/>
                <w:szCs w:val="20"/>
              </w:rPr>
              <w:t>Glavni nosilac: JP MD/</w:t>
            </w:r>
          </w:p>
          <w:p w14:paraId="0ECEEA7F" w14:textId="2277A64A"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t>1.</w:t>
            </w:r>
            <w:r w:rsidRPr="00670362">
              <w:rPr>
                <w:rFonts w:eastAsiaTheme="minorEastAsia" w:cstheme="minorHAnsi"/>
                <w:sz w:val="20"/>
                <w:szCs w:val="20"/>
              </w:rPr>
              <w:t>Kapitalna investicija</w:t>
            </w:r>
            <w:r>
              <w:rPr>
                <w:rFonts w:eastAsiaTheme="minorEastAsia" w:cstheme="minorHAnsi"/>
                <w:sz w:val="20"/>
                <w:szCs w:val="20"/>
              </w:rPr>
              <w:t xml:space="preserve"> -</w:t>
            </w:r>
            <w:r w:rsidRPr="00670362">
              <w:rPr>
                <w:rFonts w:eastAsiaTheme="minorEastAsia" w:cstheme="minorHAnsi"/>
                <w:sz w:val="20"/>
                <w:szCs w:val="20"/>
              </w:rPr>
              <w:t>Izvođenje radova na izgradnji dijela šetališta Pet Danica u dužini od 1,7km - Builder fox doo-</w:t>
            </w:r>
            <w:r w:rsidR="008037A6">
              <w:rPr>
                <w:rFonts w:eastAsiaTheme="minorEastAsia" w:cstheme="minorHAnsi"/>
                <w:sz w:val="20"/>
                <w:szCs w:val="20"/>
              </w:rPr>
              <w:t>.</w:t>
            </w:r>
          </w:p>
          <w:p w14:paraId="3306D37E" w14:textId="63333488"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t xml:space="preserve">2. </w:t>
            </w:r>
            <w:r w:rsidRPr="00670362">
              <w:rPr>
                <w:rFonts w:eastAsiaTheme="minorEastAsia" w:cstheme="minorHAnsi"/>
                <w:sz w:val="20"/>
                <w:szCs w:val="20"/>
              </w:rPr>
              <w:t xml:space="preserve">Vanreedne i hitne sanacije: „Ađi </w:t>
            </w:r>
            <w:proofErr w:type="gramStart"/>
            <w:r w:rsidRPr="00670362">
              <w:rPr>
                <w:rFonts w:eastAsiaTheme="minorEastAsia" w:cstheme="minorHAnsi"/>
                <w:sz w:val="20"/>
                <w:szCs w:val="20"/>
              </w:rPr>
              <w:t>invest“ doo</w:t>
            </w:r>
            <w:proofErr w:type="gramEnd"/>
            <w:r w:rsidR="008037A6">
              <w:rPr>
                <w:rFonts w:eastAsiaTheme="minorEastAsia" w:cstheme="minorHAnsi"/>
                <w:sz w:val="20"/>
                <w:szCs w:val="20"/>
              </w:rPr>
              <w:t>;</w:t>
            </w:r>
          </w:p>
          <w:p w14:paraId="60A0B4BC" w14:textId="4D9FA11E" w:rsidR="00670362" w:rsidRDefault="00670362" w:rsidP="00670362">
            <w:pPr>
              <w:spacing w:line="276" w:lineRule="auto"/>
              <w:rPr>
                <w:rFonts w:eastAsiaTheme="minorEastAsia" w:cstheme="minorHAnsi"/>
                <w:sz w:val="20"/>
                <w:szCs w:val="20"/>
              </w:rPr>
            </w:pPr>
            <w:r>
              <w:rPr>
                <w:rFonts w:eastAsiaTheme="minorEastAsia" w:cstheme="minorHAnsi"/>
                <w:sz w:val="20"/>
                <w:szCs w:val="20"/>
              </w:rPr>
              <w:t xml:space="preserve">3. </w:t>
            </w:r>
            <w:r w:rsidRPr="00670362">
              <w:rPr>
                <w:rFonts w:eastAsiaTheme="minorEastAsia" w:cstheme="minorHAnsi"/>
                <w:sz w:val="20"/>
                <w:szCs w:val="20"/>
              </w:rPr>
              <w:t xml:space="preserve">Izvođenje radova na lokaciji '' Zlatna obala I i II faza'', opština Bar- „otrant </w:t>
            </w:r>
            <w:proofErr w:type="gramStart"/>
            <w:r w:rsidRPr="00670362">
              <w:rPr>
                <w:rFonts w:eastAsiaTheme="minorEastAsia" w:cstheme="minorHAnsi"/>
                <w:sz w:val="20"/>
                <w:szCs w:val="20"/>
              </w:rPr>
              <w:t>star“</w:t>
            </w:r>
            <w:proofErr w:type="gramEnd"/>
            <w:r w:rsidRPr="00670362">
              <w:rPr>
                <w:rFonts w:eastAsiaTheme="minorEastAsia" w:cstheme="minorHAnsi"/>
                <w:sz w:val="20"/>
                <w:szCs w:val="20"/>
              </w:rPr>
              <w:t xml:space="preserve">doo- </w:t>
            </w:r>
          </w:p>
          <w:p w14:paraId="31901E38" w14:textId="6E51A7CF"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lastRenderedPageBreak/>
              <w:t>4.</w:t>
            </w:r>
            <w:r w:rsidRPr="00670362">
              <w:rPr>
                <w:rFonts w:eastAsiaTheme="minorEastAsia" w:cstheme="minorHAnsi"/>
                <w:sz w:val="20"/>
                <w:szCs w:val="20"/>
              </w:rPr>
              <w:t xml:space="preserve">Izgradnja potpornog zida na šetlištu u Sutomoru- „Civil </w:t>
            </w:r>
            <w:proofErr w:type="gramStart"/>
            <w:r w:rsidRPr="00670362">
              <w:rPr>
                <w:rFonts w:eastAsiaTheme="minorEastAsia" w:cstheme="minorHAnsi"/>
                <w:sz w:val="20"/>
                <w:szCs w:val="20"/>
              </w:rPr>
              <w:t>engineer“</w:t>
            </w:r>
            <w:proofErr w:type="gramEnd"/>
            <w:r w:rsidRPr="00670362">
              <w:rPr>
                <w:rFonts w:eastAsiaTheme="minorEastAsia" w:cstheme="minorHAnsi"/>
                <w:sz w:val="20"/>
                <w:szCs w:val="20"/>
              </w:rPr>
              <w:t xml:space="preserve">; </w:t>
            </w:r>
          </w:p>
          <w:p w14:paraId="00E412E1" w14:textId="4CF1AB9E"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t>5.</w:t>
            </w:r>
            <w:r w:rsidRPr="00670362">
              <w:rPr>
                <w:rFonts w:eastAsiaTheme="minorEastAsia" w:cstheme="minorHAnsi"/>
                <w:sz w:val="20"/>
                <w:szCs w:val="20"/>
              </w:rPr>
              <w:t xml:space="preserve"> Izrada tehničkog rješenja i izvođenje radova na sanaciji plaže Utjeha- „Civil </w:t>
            </w:r>
            <w:proofErr w:type="gramStart"/>
            <w:r w:rsidRPr="00670362">
              <w:rPr>
                <w:rFonts w:eastAsiaTheme="minorEastAsia" w:cstheme="minorHAnsi"/>
                <w:sz w:val="20"/>
                <w:szCs w:val="20"/>
              </w:rPr>
              <w:t>engineer“ doo</w:t>
            </w:r>
            <w:proofErr w:type="gramEnd"/>
            <w:r w:rsidRPr="00670362">
              <w:rPr>
                <w:rFonts w:eastAsiaTheme="minorEastAsia" w:cstheme="minorHAnsi"/>
                <w:sz w:val="20"/>
                <w:szCs w:val="20"/>
              </w:rPr>
              <w:t xml:space="preserve">; </w:t>
            </w:r>
          </w:p>
          <w:p w14:paraId="48B4EE9F" w14:textId="0948E7CF"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t xml:space="preserve">6. </w:t>
            </w:r>
            <w:r w:rsidRPr="00670362">
              <w:rPr>
                <w:rFonts w:eastAsiaTheme="minorEastAsia" w:cstheme="minorHAnsi"/>
                <w:sz w:val="20"/>
                <w:szCs w:val="20"/>
              </w:rPr>
              <w:t xml:space="preserve">Izvođenje radova po ugovoru o izvođenju radova na uredjenju lokacije Valdanos- “Nikos coop” doo; </w:t>
            </w:r>
          </w:p>
          <w:p w14:paraId="60331C08" w14:textId="3AD7F118"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t xml:space="preserve">7. </w:t>
            </w:r>
            <w:r w:rsidRPr="00670362">
              <w:rPr>
                <w:rFonts w:eastAsiaTheme="minorEastAsia" w:cstheme="minorHAnsi"/>
                <w:sz w:val="20"/>
                <w:szCs w:val="20"/>
              </w:rPr>
              <w:t xml:space="preserve">Izvođenje radova na sanaciji puteva u zaleđu Velike plaže i kućica na Bojani- “Asvalt-beton gradnja” doo; </w:t>
            </w:r>
          </w:p>
          <w:p w14:paraId="23C75525" w14:textId="1995067B"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t xml:space="preserve">8. </w:t>
            </w:r>
            <w:r w:rsidRPr="00670362">
              <w:rPr>
                <w:rFonts w:eastAsiaTheme="minorEastAsia" w:cstheme="minorHAnsi"/>
                <w:sz w:val="20"/>
                <w:szCs w:val="20"/>
              </w:rPr>
              <w:t xml:space="preserve">Izvođenje radova na uređenju dijela platoa ispod Opšte </w:t>
            </w:r>
            <w:r w:rsidRPr="00670362">
              <w:rPr>
                <w:rFonts w:eastAsiaTheme="minorEastAsia" w:cstheme="minorHAnsi"/>
                <w:sz w:val="20"/>
                <w:szCs w:val="20"/>
              </w:rPr>
              <w:lastRenderedPageBreak/>
              <w:t>bolnice – “Incom” doo; 293.000,00e</w:t>
            </w:r>
          </w:p>
          <w:p w14:paraId="311A380C" w14:textId="317D9C0A"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t xml:space="preserve">9. </w:t>
            </w:r>
            <w:r w:rsidRPr="00670362">
              <w:rPr>
                <w:rFonts w:eastAsiaTheme="minorEastAsia" w:cstheme="minorHAnsi"/>
                <w:sz w:val="20"/>
                <w:szCs w:val="20"/>
              </w:rPr>
              <w:t>Sanaciji javne rasvete potez od rta Zavala do hotela Splendid- “</w:t>
            </w:r>
            <w:proofErr w:type="gramStart"/>
            <w:r w:rsidRPr="00670362">
              <w:rPr>
                <w:rFonts w:eastAsiaTheme="minorEastAsia" w:cstheme="minorHAnsi"/>
                <w:sz w:val="20"/>
                <w:szCs w:val="20"/>
              </w:rPr>
              <w:t>Ramel”doo</w:t>
            </w:r>
            <w:proofErr w:type="gramEnd"/>
            <w:r w:rsidRPr="00670362">
              <w:rPr>
                <w:rFonts w:eastAsiaTheme="minorEastAsia" w:cstheme="minorHAnsi"/>
                <w:sz w:val="20"/>
                <w:szCs w:val="20"/>
              </w:rPr>
              <w:t xml:space="preserve">; </w:t>
            </w:r>
          </w:p>
          <w:p w14:paraId="55E4E266" w14:textId="25AE79A6" w:rsidR="00670362" w:rsidRPr="00670362" w:rsidRDefault="00670362" w:rsidP="00670362">
            <w:pPr>
              <w:spacing w:line="276" w:lineRule="auto"/>
              <w:rPr>
                <w:rFonts w:eastAsiaTheme="minorEastAsia" w:cstheme="minorHAnsi"/>
                <w:sz w:val="20"/>
                <w:szCs w:val="20"/>
              </w:rPr>
            </w:pPr>
            <w:r>
              <w:rPr>
                <w:rFonts w:eastAsiaTheme="minorEastAsia" w:cstheme="minorHAnsi"/>
                <w:sz w:val="20"/>
                <w:szCs w:val="20"/>
              </w:rPr>
              <w:t>10.</w:t>
            </w:r>
            <w:r w:rsidRPr="00670362">
              <w:rPr>
                <w:rFonts w:eastAsiaTheme="minorEastAsia" w:cstheme="minorHAnsi"/>
                <w:sz w:val="20"/>
                <w:szCs w:val="20"/>
              </w:rPr>
              <w:t xml:space="preserve"> sanaciji javne rasvete, (Kumbor)opština Herceg Novi- „</w:t>
            </w:r>
            <w:proofErr w:type="gramStart"/>
            <w:r w:rsidRPr="00670362">
              <w:rPr>
                <w:rFonts w:eastAsiaTheme="minorEastAsia" w:cstheme="minorHAnsi"/>
                <w:sz w:val="20"/>
                <w:szCs w:val="20"/>
              </w:rPr>
              <w:t>Ramel“</w:t>
            </w:r>
            <w:proofErr w:type="gramEnd"/>
            <w:r w:rsidRPr="00670362">
              <w:rPr>
                <w:rFonts w:eastAsiaTheme="minorEastAsia" w:cstheme="minorHAnsi"/>
                <w:sz w:val="20"/>
                <w:szCs w:val="20"/>
              </w:rPr>
              <w:t xml:space="preserve">doo; </w:t>
            </w:r>
          </w:p>
          <w:p w14:paraId="0DAA5690" w14:textId="636D111B" w:rsidR="00C1675D" w:rsidRPr="003C0988" w:rsidRDefault="00C1675D" w:rsidP="007C6513">
            <w:pPr>
              <w:spacing w:line="276" w:lineRule="auto"/>
              <w:rPr>
                <w:rFonts w:eastAsiaTheme="minorEastAsia" w:cstheme="minorHAnsi"/>
                <w:sz w:val="20"/>
                <w:szCs w:val="20"/>
              </w:rPr>
            </w:pPr>
          </w:p>
        </w:tc>
        <w:tc>
          <w:tcPr>
            <w:tcW w:w="1276" w:type="dxa"/>
            <w:tcBorders>
              <w:top w:val="dashed" w:sz="4" w:space="0" w:color="000000"/>
              <w:left w:val="dashed" w:sz="4" w:space="0" w:color="000000"/>
              <w:bottom w:val="dashed" w:sz="4" w:space="0" w:color="000000"/>
              <w:right w:val="dashed" w:sz="4" w:space="0" w:color="000000"/>
            </w:tcBorders>
          </w:tcPr>
          <w:p w14:paraId="5AC7923A" w14:textId="77777777" w:rsidR="003D1914" w:rsidRPr="00A63B4C" w:rsidRDefault="003D1914" w:rsidP="003D1914">
            <w:pPr>
              <w:spacing w:after="200" w:line="276" w:lineRule="auto"/>
              <w:rPr>
                <w:rFonts w:eastAsiaTheme="minorEastAsia" w:cstheme="minorHAnsi"/>
                <w:sz w:val="20"/>
                <w:szCs w:val="20"/>
              </w:rPr>
            </w:pPr>
            <w:r w:rsidRPr="00A63B4C">
              <w:rPr>
                <w:rFonts w:eastAsia="Calibri" w:cstheme="minorHAnsi"/>
                <w:bCs/>
                <w:sz w:val="20"/>
                <w:szCs w:val="20"/>
              </w:rPr>
              <w:lastRenderedPageBreak/>
              <w:t xml:space="preserve">Budžet nadležne institucije </w:t>
            </w:r>
          </w:p>
          <w:p w14:paraId="35419296" w14:textId="77777777" w:rsidR="003D1914" w:rsidRDefault="003D1914" w:rsidP="003D1914">
            <w:pPr>
              <w:spacing w:line="276" w:lineRule="auto"/>
              <w:rPr>
                <w:rFonts w:eastAsiaTheme="minorEastAsia" w:cstheme="minorHAnsi"/>
                <w:b/>
                <w:sz w:val="20"/>
                <w:szCs w:val="20"/>
                <w:lang w:val="en-GB"/>
              </w:rPr>
            </w:pPr>
          </w:p>
          <w:p w14:paraId="2FA16454" w14:textId="77777777" w:rsidR="003D1914" w:rsidRDefault="003D1914" w:rsidP="003D1914">
            <w:pPr>
              <w:spacing w:line="276" w:lineRule="auto"/>
              <w:rPr>
                <w:rFonts w:eastAsiaTheme="minorEastAsia" w:cstheme="minorHAnsi"/>
                <w:b/>
                <w:sz w:val="20"/>
                <w:szCs w:val="20"/>
                <w:lang w:val="en-GB"/>
              </w:rPr>
            </w:pPr>
          </w:p>
          <w:p w14:paraId="5D92AA34" w14:textId="77777777" w:rsidR="003D1914" w:rsidRDefault="003D1914" w:rsidP="003D1914">
            <w:pPr>
              <w:spacing w:line="276" w:lineRule="auto"/>
              <w:rPr>
                <w:rFonts w:eastAsiaTheme="minorEastAsia" w:cstheme="minorHAnsi"/>
                <w:b/>
                <w:sz w:val="20"/>
                <w:szCs w:val="20"/>
                <w:lang w:val="en-GB"/>
              </w:rPr>
            </w:pPr>
          </w:p>
          <w:p w14:paraId="5E9875DD" w14:textId="77777777" w:rsidR="003D1914" w:rsidRDefault="003D1914" w:rsidP="003D1914">
            <w:pPr>
              <w:spacing w:line="276" w:lineRule="auto"/>
              <w:rPr>
                <w:rFonts w:eastAsiaTheme="minorEastAsia" w:cstheme="minorHAnsi"/>
                <w:b/>
                <w:sz w:val="20"/>
                <w:szCs w:val="20"/>
                <w:lang w:val="en-GB"/>
              </w:rPr>
            </w:pPr>
          </w:p>
          <w:p w14:paraId="19EE8B7C" w14:textId="77777777" w:rsidR="003D1914" w:rsidRDefault="003D1914" w:rsidP="003D1914">
            <w:pPr>
              <w:spacing w:line="276" w:lineRule="auto"/>
              <w:rPr>
                <w:rFonts w:eastAsiaTheme="minorEastAsia" w:cstheme="minorHAnsi"/>
                <w:b/>
                <w:sz w:val="20"/>
                <w:szCs w:val="20"/>
                <w:lang w:val="en-GB"/>
              </w:rPr>
            </w:pPr>
          </w:p>
          <w:p w14:paraId="6F69D29C" w14:textId="77777777" w:rsidR="003D1914" w:rsidRDefault="003D1914" w:rsidP="003D1914">
            <w:pPr>
              <w:spacing w:line="276" w:lineRule="auto"/>
              <w:rPr>
                <w:rFonts w:eastAsiaTheme="minorEastAsia" w:cstheme="minorHAnsi"/>
                <w:b/>
                <w:sz w:val="20"/>
                <w:szCs w:val="20"/>
                <w:lang w:val="en-GB"/>
              </w:rPr>
            </w:pPr>
          </w:p>
          <w:p w14:paraId="49C19E36" w14:textId="77777777" w:rsidR="003D1914" w:rsidRDefault="003D1914" w:rsidP="003D1914">
            <w:pPr>
              <w:spacing w:line="276" w:lineRule="auto"/>
              <w:rPr>
                <w:rFonts w:eastAsiaTheme="minorEastAsia" w:cstheme="minorHAnsi"/>
                <w:b/>
                <w:sz w:val="20"/>
                <w:szCs w:val="20"/>
                <w:lang w:val="en-GB"/>
              </w:rPr>
            </w:pPr>
          </w:p>
          <w:p w14:paraId="23DF5B0E" w14:textId="77777777" w:rsidR="003D1914" w:rsidRDefault="003D1914" w:rsidP="003D1914">
            <w:pPr>
              <w:spacing w:line="276" w:lineRule="auto"/>
              <w:rPr>
                <w:rFonts w:eastAsiaTheme="minorEastAsia" w:cstheme="minorHAnsi"/>
                <w:b/>
                <w:sz w:val="20"/>
                <w:szCs w:val="20"/>
                <w:lang w:val="en-GB"/>
              </w:rPr>
            </w:pPr>
          </w:p>
          <w:p w14:paraId="4AB4EEF8" w14:textId="77777777" w:rsidR="003D1914" w:rsidRDefault="003D1914" w:rsidP="003D1914">
            <w:pPr>
              <w:spacing w:line="276" w:lineRule="auto"/>
              <w:rPr>
                <w:rFonts w:eastAsiaTheme="minorEastAsia" w:cstheme="minorHAnsi"/>
                <w:b/>
                <w:sz w:val="20"/>
                <w:szCs w:val="20"/>
                <w:lang w:val="en-GB"/>
              </w:rPr>
            </w:pPr>
          </w:p>
          <w:p w14:paraId="1A40737E" w14:textId="77777777" w:rsidR="003D1914" w:rsidRDefault="003D1914" w:rsidP="003D1914">
            <w:pPr>
              <w:spacing w:line="276" w:lineRule="auto"/>
              <w:rPr>
                <w:rFonts w:eastAsiaTheme="minorEastAsia" w:cstheme="minorHAnsi"/>
                <w:b/>
                <w:sz w:val="20"/>
                <w:szCs w:val="20"/>
                <w:lang w:val="en-GB"/>
              </w:rPr>
            </w:pPr>
          </w:p>
          <w:p w14:paraId="359B629E" w14:textId="77777777" w:rsidR="003D1914" w:rsidRDefault="003D1914" w:rsidP="003D1914">
            <w:pPr>
              <w:spacing w:line="276" w:lineRule="auto"/>
              <w:rPr>
                <w:rFonts w:eastAsiaTheme="minorEastAsia" w:cstheme="minorHAnsi"/>
                <w:b/>
                <w:sz w:val="20"/>
                <w:szCs w:val="20"/>
                <w:lang w:val="en-GB"/>
              </w:rPr>
            </w:pPr>
          </w:p>
          <w:p w14:paraId="252329EE" w14:textId="77777777" w:rsidR="003D1914" w:rsidRDefault="003D1914" w:rsidP="003D1914">
            <w:pPr>
              <w:spacing w:line="276" w:lineRule="auto"/>
              <w:rPr>
                <w:rFonts w:eastAsiaTheme="minorEastAsia" w:cstheme="minorHAnsi"/>
                <w:b/>
                <w:sz w:val="20"/>
                <w:szCs w:val="20"/>
                <w:lang w:val="en-GB"/>
              </w:rPr>
            </w:pPr>
          </w:p>
          <w:p w14:paraId="510C63D4" w14:textId="77777777" w:rsidR="003D1914" w:rsidRDefault="003D1914" w:rsidP="003D1914">
            <w:pPr>
              <w:spacing w:line="276" w:lineRule="auto"/>
              <w:rPr>
                <w:rFonts w:eastAsiaTheme="minorEastAsia" w:cstheme="minorHAnsi"/>
                <w:b/>
                <w:sz w:val="20"/>
                <w:szCs w:val="20"/>
                <w:lang w:val="en-GB"/>
              </w:rPr>
            </w:pPr>
          </w:p>
          <w:p w14:paraId="635EAA15" w14:textId="77777777" w:rsidR="003D1914" w:rsidRDefault="003D1914" w:rsidP="003D1914">
            <w:pPr>
              <w:spacing w:line="276" w:lineRule="auto"/>
              <w:rPr>
                <w:rFonts w:eastAsiaTheme="minorEastAsia" w:cstheme="minorHAnsi"/>
                <w:b/>
                <w:sz w:val="20"/>
                <w:szCs w:val="20"/>
                <w:lang w:val="en-GB"/>
              </w:rPr>
            </w:pPr>
          </w:p>
          <w:p w14:paraId="41AFE150" w14:textId="77777777" w:rsidR="003D1914" w:rsidRDefault="003D1914" w:rsidP="003D1914">
            <w:pPr>
              <w:spacing w:line="276" w:lineRule="auto"/>
              <w:rPr>
                <w:rFonts w:eastAsiaTheme="minorEastAsia" w:cstheme="minorHAnsi"/>
                <w:b/>
                <w:sz w:val="20"/>
                <w:szCs w:val="20"/>
                <w:lang w:val="en-GB"/>
              </w:rPr>
            </w:pPr>
          </w:p>
          <w:p w14:paraId="1363934E" w14:textId="77777777" w:rsidR="003D1914" w:rsidRDefault="003D1914" w:rsidP="003D1914">
            <w:pPr>
              <w:spacing w:line="276" w:lineRule="auto"/>
              <w:rPr>
                <w:rFonts w:eastAsiaTheme="minorEastAsia" w:cstheme="minorHAnsi"/>
                <w:b/>
                <w:sz w:val="20"/>
                <w:szCs w:val="20"/>
                <w:lang w:val="en-GB"/>
              </w:rPr>
            </w:pPr>
          </w:p>
          <w:p w14:paraId="6E16D79F" w14:textId="77777777" w:rsidR="003D1914" w:rsidRDefault="003D1914" w:rsidP="003D1914">
            <w:pPr>
              <w:spacing w:line="276" w:lineRule="auto"/>
              <w:rPr>
                <w:rFonts w:eastAsiaTheme="minorEastAsia" w:cstheme="minorHAnsi"/>
                <w:b/>
                <w:sz w:val="20"/>
                <w:szCs w:val="20"/>
                <w:lang w:val="en-GB"/>
              </w:rPr>
            </w:pPr>
          </w:p>
          <w:p w14:paraId="7D5AE91E" w14:textId="77777777" w:rsidR="003D1914" w:rsidRDefault="003D1914" w:rsidP="003D1914">
            <w:pPr>
              <w:spacing w:line="276" w:lineRule="auto"/>
              <w:rPr>
                <w:rFonts w:eastAsiaTheme="minorEastAsia" w:cstheme="minorHAnsi"/>
                <w:b/>
                <w:sz w:val="20"/>
                <w:szCs w:val="20"/>
                <w:lang w:val="en-GB"/>
              </w:rPr>
            </w:pPr>
          </w:p>
          <w:p w14:paraId="23AE1591" w14:textId="77777777" w:rsidR="003D1914" w:rsidRDefault="003D1914" w:rsidP="003D1914">
            <w:pPr>
              <w:spacing w:line="276" w:lineRule="auto"/>
              <w:rPr>
                <w:rFonts w:eastAsiaTheme="minorEastAsia" w:cstheme="minorHAnsi"/>
                <w:b/>
                <w:sz w:val="20"/>
                <w:szCs w:val="20"/>
                <w:lang w:val="en-GB"/>
              </w:rPr>
            </w:pPr>
          </w:p>
          <w:p w14:paraId="687E2447" w14:textId="77777777" w:rsidR="003D1914" w:rsidRDefault="003D1914" w:rsidP="003D1914">
            <w:pPr>
              <w:spacing w:line="276" w:lineRule="auto"/>
              <w:rPr>
                <w:rFonts w:eastAsiaTheme="minorEastAsia" w:cstheme="minorHAnsi"/>
                <w:b/>
                <w:sz w:val="20"/>
                <w:szCs w:val="20"/>
                <w:lang w:val="en-GB"/>
              </w:rPr>
            </w:pPr>
          </w:p>
          <w:p w14:paraId="4A42B85F" w14:textId="77777777" w:rsidR="003D1914" w:rsidRDefault="003D1914" w:rsidP="003D1914">
            <w:pPr>
              <w:spacing w:line="276" w:lineRule="auto"/>
              <w:rPr>
                <w:rFonts w:eastAsiaTheme="minorEastAsia" w:cstheme="minorHAnsi"/>
                <w:b/>
                <w:sz w:val="20"/>
                <w:szCs w:val="20"/>
                <w:lang w:val="en-GB"/>
              </w:rPr>
            </w:pPr>
          </w:p>
          <w:p w14:paraId="7CA7E2A9" w14:textId="77777777" w:rsidR="003D1914" w:rsidRDefault="003D1914" w:rsidP="003D1914">
            <w:pPr>
              <w:spacing w:line="276" w:lineRule="auto"/>
              <w:rPr>
                <w:rFonts w:eastAsiaTheme="minorEastAsia" w:cstheme="minorHAnsi"/>
                <w:b/>
                <w:sz w:val="20"/>
                <w:szCs w:val="20"/>
                <w:lang w:val="en-GB"/>
              </w:rPr>
            </w:pPr>
          </w:p>
          <w:p w14:paraId="4FAF588B" w14:textId="77777777" w:rsidR="003D1914" w:rsidRDefault="003D1914" w:rsidP="003D1914">
            <w:pPr>
              <w:spacing w:line="276" w:lineRule="auto"/>
              <w:rPr>
                <w:rFonts w:eastAsiaTheme="minorEastAsia" w:cstheme="minorHAnsi"/>
                <w:b/>
                <w:sz w:val="20"/>
                <w:szCs w:val="20"/>
                <w:lang w:val="en-GB"/>
              </w:rPr>
            </w:pPr>
          </w:p>
          <w:p w14:paraId="14E49CBF" w14:textId="77777777" w:rsidR="003D1914" w:rsidRDefault="003D1914" w:rsidP="003D1914">
            <w:pPr>
              <w:spacing w:line="276" w:lineRule="auto"/>
              <w:rPr>
                <w:rFonts w:eastAsiaTheme="minorEastAsia" w:cstheme="minorHAnsi"/>
                <w:b/>
                <w:sz w:val="20"/>
                <w:szCs w:val="20"/>
                <w:lang w:val="en-GB"/>
              </w:rPr>
            </w:pPr>
          </w:p>
          <w:p w14:paraId="215E1378" w14:textId="77777777" w:rsidR="003D1914" w:rsidRDefault="003D1914" w:rsidP="003D1914">
            <w:pPr>
              <w:spacing w:line="276" w:lineRule="auto"/>
              <w:rPr>
                <w:rFonts w:eastAsiaTheme="minorEastAsia" w:cstheme="minorHAnsi"/>
                <w:b/>
                <w:sz w:val="20"/>
                <w:szCs w:val="20"/>
                <w:lang w:val="en-GB"/>
              </w:rPr>
            </w:pPr>
          </w:p>
          <w:p w14:paraId="311DB265" w14:textId="77777777" w:rsidR="003D1914" w:rsidRDefault="003D1914" w:rsidP="003D1914">
            <w:pPr>
              <w:spacing w:line="276" w:lineRule="auto"/>
              <w:rPr>
                <w:rFonts w:eastAsiaTheme="minorEastAsia" w:cstheme="minorHAnsi"/>
                <w:b/>
                <w:sz w:val="20"/>
                <w:szCs w:val="20"/>
                <w:lang w:val="en-GB"/>
              </w:rPr>
            </w:pPr>
          </w:p>
          <w:p w14:paraId="5B519153" w14:textId="77777777" w:rsidR="003D1914" w:rsidRDefault="003D1914" w:rsidP="003D1914">
            <w:pPr>
              <w:spacing w:line="276" w:lineRule="auto"/>
              <w:rPr>
                <w:rFonts w:eastAsiaTheme="minorEastAsia" w:cstheme="minorHAnsi"/>
                <w:b/>
                <w:sz w:val="20"/>
                <w:szCs w:val="20"/>
                <w:lang w:val="en-GB"/>
              </w:rPr>
            </w:pPr>
          </w:p>
          <w:p w14:paraId="634105AD" w14:textId="77777777" w:rsidR="003D1914" w:rsidRDefault="003D1914" w:rsidP="003D1914">
            <w:pPr>
              <w:spacing w:line="276" w:lineRule="auto"/>
              <w:rPr>
                <w:rFonts w:eastAsiaTheme="minorEastAsia" w:cstheme="minorHAnsi"/>
                <w:b/>
                <w:sz w:val="20"/>
                <w:szCs w:val="20"/>
                <w:lang w:val="en-GB"/>
              </w:rPr>
            </w:pPr>
          </w:p>
          <w:p w14:paraId="5083A699" w14:textId="77777777" w:rsidR="003D1914" w:rsidRDefault="003D1914" w:rsidP="003D1914">
            <w:pPr>
              <w:spacing w:line="276" w:lineRule="auto"/>
              <w:rPr>
                <w:rFonts w:eastAsiaTheme="minorEastAsia" w:cstheme="minorHAnsi"/>
                <w:b/>
                <w:sz w:val="20"/>
                <w:szCs w:val="20"/>
                <w:lang w:val="en-GB"/>
              </w:rPr>
            </w:pPr>
          </w:p>
          <w:p w14:paraId="659B12DF" w14:textId="77777777" w:rsidR="003D1914" w:rsidRDefault="003D1914" w:rsidP="003D1914">
            <w:pPr>
              <w:spacing w:line="276" w:lineRule="auto"/>
              <w:rPr>
                <w:rFonts w:eastAsiaTheme="minorEastAsia" w:cstheme="minorHAnsi"/>
                <w:b/>
                <w:sz w:val="20"/>
                <w:szCs w:val="20"/>
                <w:lang w:val="en-GB"/>
              </w:rPr>
            </w:pPr>
          </w:p>
          <w:p w14:paraId="092FE64F" w14:textId="77777777" w:rsidR="003D1914" w:rsidRDefault="003D1914" w:rsidP="003D1914">
            <w:pPr>
              <w:spacing w:line="276" w:lineRule="auto"/>
              <w:rPr>
                <w:rFonts w:eastAsiaTheme="minorEastAsia" w:cstheme="minorHAnsi"/>
                <w:b/>
                <w:sz w:val="20"/>
                <w:szCs w:val="20"/>
                <w:lang w:val="en-GB"/>
              </w:rPr>
            </w:pPr>
          </w:p>
          <w:p w14:paraId="0DA30A64" w14:textId="77777777" w:rsidR="003D1914" w:rsidRDefault="003D1914" w:rsidP="003D1914">
            <w:pPr>
              <w:spacing w:line="276" w:lineRule="auto"/>
              <w:rPr>
                <w:rFonts w:eastAsiaTheme="minorEastAsia" w:cstheme="minorHAnsi"/>
                <w:b/>
                <w:sz w:val="20"/>
                <w:szCs w:val="20"/>
                <w:lang w:val="en-GB"/>
              </w:rPr>
            </w:pPr>
          </w:p>
          <w:p w14:paraId="42D25FD1" w14:textId="77777777" w:rsidR="003D1914" w:rsidRDefault="003D1914" w:rsidP="003D1914">
            <w:pPr>
              <w:spacing w:line="276" w:lineRule="auto"/>
              <w:rPr>
                <w:rFonts w:eastAsiaTheme="minorEastAsia" w:cstheme="minorHAnsi"/>
                <w:b/>
                <w:sz w:val="20"/>
                <w:szCs w:val="20"/>
                <w:lang w:val="en-GB"/>
              </w:rPr>
            </w:pPr>
          </w:p>
          <w:p w14:paraId="1BB2A554" w14:textId="77777777" w:rsidR="003D1914" w:rsidRDefault="003D1914" w:rsidP="003D1914">
            <w:pPr>
              <w:spacing w:line="276" w:lineRule="auto"/>
              <w:rPr>
                <w:rFonts w:eastAsiaTheme="minorEastAsia" w:cstheme="minorHAnsi"/>
                <w:b/>
                <w:sz w:val="20"/>
                <w:szCs w:val="20"/>
                <w:lang w:val="en-GB"/>
              </w:rPr>
            </w:pPr>
          </w:p>
          <w:p w14:paraId="2F7D372C" w14:textId="77777777" w:rsidR="003D1914" w:rsidRDefault="003D1914" w:rsidP="003D1914">
            <w:pPr>
              <w:spacing w:line="276" w:lineRule="auto"/>
              <w:rPr>
                <w:rFonts w:eastAsiaTheme="minorEastAsia" w:cstheme="minorHAnsi"/>
                <w:b/>
                <w:sz w:val="20"/>
                <w:szCs w:val="20"/>
                <w:lang w:val="en-GB"/>
              </w:rPr>
            </w:pPr>
          </w:p>
          <w:p w14:paraId="71BA5A8A" w14:textId="77777777" w:rsidR="003D1914" w:rsidRPr="00CC0C78" w:rsidRDefault="003D1914" w:rsidP="00F63E23">
            <w:pPr>
              <w:spacing w:line="276" w:lineRule="auto"/>
              <w:rPr>
                <w:rFonts w:eastAsiaTheme="minorEastAsia" w:cstheme="minorHAnsi"/>
                <w:b/>
                <w:sz w:val="20"/>
                <w:szCs w:val="20"/>
                <w:lang w:val="en-GB"/>
              </w:rPr>
            </w:pPr>
          </w:p>
        </w:tc>
        <w:tc>
          <w:tcPr>
            <w:tcW w:w="1464" w:type="dxa"/>
            <w:tcBorders>
              <w:top w:val="dashed" w:sz="4" w:space="0" w:color="000000"/>
              <w:left w:val="dashed" w:sz="4" w:space="0" w:color="000000"/>
              <w:bottom w:val="dashed" w:sz="4" w:space="0" w:color="000000"/>
              <w:right w:val="dashed" w:sz="4" w:space="0" w:color="000000"/>
            </w:tcBorders>
          </w:tcPr>
          <w:p w14:paraId="15304BE2" w14:textId="77777777" w:rsidR="00387DE9" w:rsidRPr="00387DE9" w:rsidRDefault="00387DE9" w:rsidP="00387DE9">
            <w:pPr>
              <w:spacing w:line="276" w:lineRule="auto"/>
              <w:jc w:val="center"/>
              <w:rPr>
                <w:rFonts w:eastAsiaTheme="minorEastAsia" w:cstheme="minorHAnsi"/>
                <w:sz w:val="20"/>
                <w:szCs w:val="20"/>
              </w:rPr>
            </w:pPr>
            <w:r w:rsidRPr="00387DE9">
              <w:rPr>
                <w:rFonts w:eastAsiaTheme="minorEastAsia" w:cstheme="minorHAnsi"/>
                <w:bCs/>
                <w:sz w:val="20"/>
                <w:szCs w:val="20"/>
              </w:rPr>
              <w:lastRenderedPageBreak/>
              <w:t xml:space="preserve">Budžet nadležne institucije </w:t>
            </w:r>
          </w:p>
          <w:p w14:paraId="78DBD85E" w14:textId="77777777" w:rsidR="003D1914" w:rsidRPr="00387DE9" w:rsidRDefault="003D1914" w:rsidP="003D1914">
            <w:pPr>
              <w:spacing w:line="276" w:lineRule="auto"/>
              <w:jc w:val="center"/>
              <w:rPr>
                <w:rFonts w:eastAsiaTheme="minorEastAsia" w:cstheme="minorHAnsi"/>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250881FD" w14:textId="77777777" w:rsidR="003D1914" w:rsidRPr="00CC0C78" w:rsidRDefault="003D1914" w:rsidP="003D1914">
            <w:pPr>
              <w:spacing w:after="0" w:line="240" w:lineRule="auto"/>
              <w:rPr>
                <w:rFonts w:eastAsiaTheme="minorEastAsia" w:cstheme="minorHAnsi"/>
                <w:bCs/>
                <w:sz w:val="20"/>
                <w:szCs w:val="20"/>
                <w:lang w:val="sr-Latn-ME"/>
              </w:rPr>
            </w:pPr>
          </w:p>
        </w:tc>
      </w:tr>
      <w:tr w:rsidR="003D1914" w:rsidRPr="00CC0C78" w14:paraId="10284386" w14:textId="77777777" w:rsidTr="00656DD8">
        <w:trPr>
          <w:gridAfter w:val="1"/>
          <w:wAfter w:w="9" w:type="dxa"/>
          <w:trHeight w:val="2841"/>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7B5EC60D" w14:textId="77777777" w:rsidR="003D1914" w:rsidRPr="006C4CC6" w:rsidRDefault="003D1914" w:rsidP="003D1914">
            <w:pPr>
              <w:spacing w:after="200" w:line="276" w:lineRule="auto"/>
              <w:contextualSpacing/>
              <w:rPr>
                <w:rFonts w:eastAsia="Calibri" w:cstheme="minorHAnsi"/>
                <w:b/>
                <w:bCs/>
                <w:color w:val="000000" w:themeColor="text1"/>
                <w:sz w:val="20"/>
                <w:szCs w:val="20"/>
                <w:lang w:val="sr-Latn-CS"/>
              </w:rPr>
            </w:pPr>
            <w:bookmarkStart w:id="32" w:name="_Hlk163631927"/>
            <w:r w:rsidRPr="006C4CC6">
              <w:rPr>
                <w:rFonts w:eastAsia="Calibri" w:cstheme="minorHAnsi"/>
                <w:b/>
                <w:bCs/>
                <w:color w:val="000000" w:themeColor="text1"/>
                <w:sz w:val="20"/>
                <w:szCs w:val="20"/>
                <w:lang w:val="sr-Latn-CS"/>
              </w:rPr>
              <w:lastRenderedPageBreak/>
              <w:t>2.1.1</w:t>
            </w:r>
            <w:r w:rsidR="00FA4920" w:rsidRPr="006C4CC6">
              <w:rPr>
                <w:rFonts w:eastAsia="Calibri" w:cstheme="minorHAnsi"/>
                <w:b/>
                <w:bCs/>
                <w:color w:val="000000" w:themeColor="text1"/>
                <w:sz w:val="20"/>
                <w:szCs w:val="20"/>
                <w:lang w:val="sr-Latn-CS"/>
              </w:rPr>
              <w:t>3</w:t>
            </w:r>
            <w:r w:rsidRPr="006C4CC6">
              <w:rPr>
                <w:rFonts w:eastAsia="Calibri" w:cstheme="minorHAnsi"/>
                <w:b/>
                <w:bCs/>
                <w:color w:val="000000" w:themeColor="text1"/>
                <w:sz w:val="20"/>
                <w:szCs w:val="20"/>
                <w:lang w:val="sr-Latn-CS"/>
              </w:rPr>
              <w:t>. Sprovođenje mjera i aktivnosti na uređenju i mapiranju planinskih  staza u okviru Nacionalne mreže planinskih staza</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7DE0C9EB" w14:textId="77777777" w:rsidR="003D1914" w:rsidRPr="006C4CC6" w:rsidRDefault="003D1914" w:rsidP="003D1914">
            <w:pPr>
              <w:spacing w:after="200" w:line="276" w:lineRule="auto"/>
              <w:contextualSpacing/>
              <w:jc w:val="center"/>
              <w:rPr>
                <w:rFonts w:eastAsia="Calibri" w:cstheme="minorHAnsi"/>
                <w:b/>
                <w:bCs/>
                <w:color w:val="000000" w:themeColor="text1"/>
                <w:sz w:val="20"/>
                <w:szCs w:val="20"/>
                <w:lang w:val="sr-Latn-CS"/>
              </w:rPr>
            </w:pPr>
            <w:r w:rsidRPr="006C4CC6">
              <w:rPr>
                <w:rFonts w:eastAsia="Calibri" w:cstheme="minorHAnsi"/>
                <w:b/>
                <w:bCs/>
                <w:color w:val="000000" w:themeColor="text1"/>
                <w:sz w:val="20"/>
                <w:szCs w:val="20"/>
                <w:lang w:val="sr-Latn-CS"/>
              </w:rPr>
              <w:t>Broj markiranih planinarskih staza</w:t>
            </w:r>
          </w:p>
          <w:p w14:paraId="33AF3D79" w14:textId="77777777" w:rsidR="003D1914" w:rsidRPr="006C4CC6" w:rsidRDefault="003D1914" w:rsidP="003D1914">
            <w:pPr>
              <w:spacing w:after="200" w:line="276" w:lineRule="auto"/>
              <w:contextualSpacing/>
              <w:jc w:val="center"/>
              <w:rPr>
                <w:rFonts w:eastAsia="Calibri" w:cstheme="minorHAnsi"/>
                <w:b/>
                <w:bCs/>
                <w:color w:val="000000" w:themeColor="text1"/>
                <w:sz w:val="20"/>
                <w:szCs w:val="20"/>
                <w:lang w:val="sr-Latn-CS"/>
              </w:rPr>
            </w:pPr>
          </w:p>
          <w:p w14:paraId="64D62398" w14:textId="6CE182FD" w:rsidR="003D1914" w:rsidRPr="006C4CC6" w:rsidRDefault="00A010D3" w:rsidP="0097132E">
            <w:pPr>
              <w:spacing w:after="200" w:line="276" w:lineRule="auto"/>
              <w:contextualSpacing/>
              <w:jc w:val="center"/>
              <w:rPr>
                <w:rFonts w:eastAsia="Calibri" w:cstheme="minorHAnsi"/>
                <w:b/>
                <w:bCs/>
                <w:color w:val="000000" w:themeColor="text1"/>
                <w:sz w:val="20"/>
                <w:szCs w:val="20"/>
                <w:lang w:val="sr-Latn-CS"/>
              </w:rPr>
            </w:pPr>
            <w:r w:rsidRPr="006C4CC6">
              <w:rPr>
                <w:rFonts w:eastAsia="Calibri" w:cstheme="minorHAnsi"/>
                <w:b/>
                <w:bCs/>
                <w:color w:val="000000" w:themeColor="text1"/>
                <w:sz w:val="20"/>
                <w:szCs w:val="20"/>
                <w:lang w:val="sr-Latn-CS"/>
              </w:rPr>
              <w:t>/</w:t>
            </w:r>
          </w:p>
        </w:tc>
        <w:tc>
          <w:tcPr>
            <w:tcW w:w="1632" w:type="dxa"/>
            <w:gridSpan w:val="2"/>
            <w:tcBorders>
              <w:top w:val="dashed" w:sz="4" w:space="0" w:color="000000"/>
              <w:left w:val="dashed" w:sz="4" w:space="0" w:color="000000"/>
              <w:bottom w:val="dashed" w:sz="4" w:space="0" w:color="000000"/>
              <w:right w:val="dashed" w:sz="4" w:space="0" w:color="000000"/>
            </w:tcBorders>
          </w:tcPr>
          <w:p w14:paraId="062079DB" w14:textId="77777777" w:rsidR="003D1914" w:rsidRPr="006C4CC6" w:rsidRDefault="003D1914" w:rsidP="003D1914">
            <w:pPr>
              <w:spacing w:after="200" w:line="276" w:lineRule="auto"/>
              <w:contextualSpacing/>
              <w:jc w:val="center"/>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MT/</w:t>
            </w:r>
          </w:p>
          <w:p w14:paraId="26EF6ECC" w14:textId="77777777" w:rsidR="003D1914" w:rsidRPr="006C4CC6" w:rsidRDefault="003D1914" w:rsidP="003D1914">
            <w:pPr>
              <w:spacing w:after="200" w:line="276" w:lineRule="auto"/>
              <w:contextualSpacing/>
              <w:jc w:val="center"/>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Planinarski savez CG, planinarski klubovi, LTO-i</w:t>
            </w:r>
          </w:p>
        </w:tc>
        <w:tc>
          <w:tcPr>
            <w:tcW w:w="978" w:type="dxa"/>
            <w:tcBorders>
              <w:top w:val="dashed" w:sz="4" w:space="0" w:color="000000"/>
              <w:left w:val="dashed" w:sz="4" w:space="0" w:color="000000"/>
              <w:bottom w:val="dashed" w:sz="4" w:space="0" w:color="000000"/>
              <w:right w:val="dashed" w:sz="4" w:space="0" w:color="000000"/>
            </w:tcBorders>
          </w:tcPr>
          <w:p w14:paraId="4A7A5057" w14:textId="6522FFEF" w:rsidR="003D1914" w:rsidRPr="006C4CC6" w:rsidRDefault="007F5B38" w:rsidP="00C16F89">
            <w:pPr>
              <w:spacing w:after="200" w:line="276" w:lineRule="auto"/>
              <w:contextualSpacing/>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I</w:t>
            </w:r>
            <w:r w:rsidR="00C16F89" w:rsidRPr="006C4CC6">
              <w:rPr>
                <w:rFonts w:eastAsia="Calibri" w:cstheme="minorHAnsi"/>
                <w:bCs/>
                <w:color w:val="000000" w:themeColor="text1"/>
                <w:sz w:val="20"/>
                <w:szCs w:val="20"/>
                <w:lang w:val="sr-Latn-CS"/>
              </w:rPr>
              <w:t xml:space="preserve"> </w:t>
            </w:r>
            <w:r w:rsidR="003D1914" w:rsidRPr="006C4CC6">
              <w:rPr>
                <w:rFonts w:eastAsia="Calibri" w:cstheme="minorHAnsi"/>
                <w:bCs/>
                <w:color w:val="000000" w:themeColor="text1"/>
                <w:sz w:val="20"/>
                <w:szCs w:val="20"/>
                <w:lang w:val="sr-Latn-CS"/>
              </w:rPr>
              <w:t>Q 202</w:t>
            </w:r>
            <w:r w:rsidR="00C16F89" w:rsidRPr="006C4CC6">
              <w:rPr>
                <w:rFonts w:eastAsia="Calibri" w:cstheme="minorHAnsi"/>
                <w:bCs/>
                <w:color w:val="000000" w:themeColor="text1"/>
                <w:sz w:val="20"/>
                <w:szCs w:val="20"/>
                <w:lang w:val="sr-Latn-CS"/>
              </w:rPr>
              <w:t>5</w:t>
            </w:r>
            <w:r w:rsidR="008A24B3" w:rsidRPr="006C4CC6">
              <w:rPr>
                <w:rFonts w:eastAsia="Calibri" w:cstheme="minorHAnsi"/>
                <w:bCs/>
                <w:color w:val="000000" w:themeColor="text1"/>
                <w:sz w:val="20"/>
                <w:szCs w:val="20"/>
                <w:lang w:val="sr-Latn-CS"/>
              </w:rPr>
              <w:t>.</w:t>
            </w:r>
          </w:p>
          <w:p w14:paraId="5168F757" w14:textId="77777777" w:rsidR="003D1914" w:rsidRPr="006C4CC6" w:rsidRDefault="003D1914" w:rsidP="003D1914">
            <w:pPr>
              <w:spacing w:line="276" w:lineRule="auto"/>
              <w:jc w:val="center"/>
              <w:rPr>
                <w:rFonts w:eastAsiaTheme="minorEastAsia" w:cstheme="minorHAnsi"/>
                <w:b/>
                <w:color w:val="000000" w:themeColor="text1"/>
                <w:sz w:val="20"/>
                <w:szCs w:val="20"/>
                <w:lang w:val="en-GB"/>
              </w:rPr>
            </w:pPr>
          </w:p>
        </w:tc>
        <w:tc>
          <w:tcPr>
            <w:tcW w:w="1006" w:type="dxa"/>
            <w:tcBorders>
              <w:top w:val="single" w:sz="4" w:space="0" w:color="auto"/>
              <w:left w:val="dashed" w:sz="4" w:space="0" w:color="000000"/>
              <w:bottom w:val="dashed" w:sz="4" w:space="0" w:color="000000"/>
              <w:right w:val="dashed" w:sz="4" w:space="0" w:color="000000"/>
            </w:tcBorders>
          </w:tcPr>
          <w:p w14:paraId="42E5A75C" w14:textId="35517E7B" w:rsidR="003D1914" w:rsidRPr="006C4CC6" w:rsidRDefault="003D1914" w:rsidP="003D1914">
            <w:pPr>
              <w:spacing w:line="276" w:lineRule="auto"/>
              <w:jc w:val="center"/>
              <w:rPr>
                <w:rFonts w:eastAsiaTheme="minorEastAsia" w:cstheme="minorHAnsi"/>
                <w:b/>
                <w:color w:val="000000" w:themeColor="text1"/>
                <w:sz w:val="20"/>
                <w:szCs w:val="20"/>
                <w:lang w:val="en-GB"/>
              </w:rPr>
            </w:pPr>
            <w:r w:rsidRPr="006C4CC6">
              <w:rPr>
                <w:rFonts w:eastAsia="Calibri" w:cstheme="minorHAnsi"/>
                <w:bCs/>
                <w:color w:val="000000" w:themeColor="text1"/>
                <w:sz w:val="20"/>
                <w:szCs w:val="20"/>
                <w:lang w:val="sr-Latn-CS"/>
              </w:rPr>
              <w:t>IV Q 202</w:t>
            </w:r>
            <w:r w:rsidR="00C16F89" w:rsidRPr="006C4CC6">
              <w:rPr>
                <w:rFonts w:eastAsia="Calibri" w:cstheme="minorHAnsi"/>
                <w:bCs/>
                <w:color w:val="000000" w:themeColor="text1"/>
                <w:sz w:val="20"/>
                <w:szCs w:val="20"/>
                <w:lang w:val="sr-Latn-CS"/>
              </w:rPr>
              <w:t>5</w:t>
            </w:r>
            <w:r w:rsidR="008A24B3" w:rsidRPr="006C4CC6">
              <w:rPr>
                <w:rFonts w:eastAsia="Calibri" w:cstheme="minorHAnsi"/>
                <w:bCs/>
                <w:color w:val="000000" w:themeColor="text1"/>
                <w:sz w:val="20"/>
                <w:szCs w:val="20"/>
                <w:lang w:val="sr-Latn-CS"/>
              </w:rPr>
              <w:t>.</w:t>
            </w:r>
          </w:p>
        </w:tc>
        <w:tc>
          <w:tcPr>
            <w:tcW w:w="1843" w:type="dxa"/>
            <w:tcBorders>
              <w:top w:val="single" w:sz="4" w:space="0" w:color="auto"/>
              <w:left w:val="dashed" w:sz="4" w:space="0" w:color="000000"/>
              <w:bottom w:val="dashed" w:sz="4" w:space="0" w:color="000000"/>
              <w:right w:val="dashed" w:sz="4" w:space="0" w:color="000000"/>
            </w:tcBorders>
            <w:shd w:val="clear" w:color="auto" w:fill="FF0000"/>
          </w:tcPr>
          <w:p w14:paraId="7F525DB1" w14:textId="6553A34B" w:rsidR="003D1914" w:rsidRPr="006C4CC6" w:rsidRDefault="008D7CDB" w:rsidP="003D1914">
            <w:pPr>
              <w:spacing w:line="276" w:lineRule="auto"/>
              <w:jc w:val="center"/>
              <w:rPr>
                <w:rFonts w:eastAsia="Calibri" w:cstheme="minorHAnsi"/>
                <w:b/>
                <w:bCs/>
                <w:color w:val="000000" w:themeColor="text1"/>
                <w:sz w:val="20"/>
                <w:szCs w:val="20"/>
                <w:lang w:val="sr-Latn-RS"/>
              </w:rPr>
            </w:pPr>
            <w:r w:rsidRPr="006C4CC6">
              <w:rPr>
                <w:rFonts w:eastAsia="Calibri" w:cstheme="minorHAnsi"/>
                <w:b/>
                <w:bCs/>
                <w:color w:val="000000" w:themeColor="text1"/>
                <w:sz w:val="20"/>
                <w:szCs w:val="20"/>
                <w:lang w:val="sr-Latn-RS"/>
              </w:rPr>
              <w:t>Nerelizovano</w:t>
            </w:r>
            <w:r w:rsidR="003D1914" w:rsidRPr="006C4CC6">
              <w:rPr>
                <w:rFonts w:eastAsia="Calibri" w:cstheme="minorHAnsi"/>
                <w:b/>
                <w:bCs/>
                <w:color w:val="000000" w:themeColor="text1"/>
                <w:sz w:val="20"/>
                <w:szCs w:val="20"/>
                <w:lang w:val="sr-Latn-RS"/>
              </w:rPr>
              <w:t xml:space="preserve"> </w:t>
            </w:r>
          </w:p>
        </w:tc>
        <w:tc>
          <w:tcPr>
            <w:tcW w:w="1701" w:type="dxa"/>
            <w:tcBorders>
              <w:top w:val="single" w:sz="4" w:space="0" w:color="auto"/>
              <w:left w:val="dashed" w:sz="4" w:space="0" w:color="000000"/>
              <w:bottom w:val="single" w:sz="4" w:space="0" w:color="auto"/>
              <w:right w:val="dashed" w:sz="4" w:space="0" w:color="000000"/>
            </w:tcBorders>
          </w:tcPr>
          <w:p w14:paraId="0C327683" w14:textId="77777777" w:rsidR="008D7CDB" w:rsidRPr="006C4CC6" w:rsidRDefault="008D7CDB" w:rsidP="008D7CDB">
            <w:pPr>
              <w:spacing w:after="0" w:line="240" w:lineRule="auto"/>
              <w:rPr>
                <w:rFonts w:eastAsia="Calibri" w:cstheme="minorHAnsi"/>
                <w:bCs/>
                <w:sz w:val="20"/>
                <w:szCs w:val="20"/>
              </w:rPr>
            </w:pPr>
            <w:bookmarkStart w:id="33" w:name="_Hlk227678093"/>
            <w:r w:rsidRPr="006C4CC6">
              <w:rPr>
                <w:rFonts w:eastAsia="Calibri" w:cstheme="minorHAnsi"/>
                <w:bCs/>
                <w:sz w:val="20"/>
                <w:szCs w:val="20"/>
              </w:rPr>
              <w:t>Aktivnost nije realizovana iz razloga ne ispunjavanja ugovornih obaveza Planinarskog Saveza Crne Gore</w:t>
            </w:r>
            <w:bookmarkEnd w:id="33"/>
            <w:r w:rsidRPr="006C4CC6">
              <w:rPr>
                <w:rFonts w:eastAsia="Calibri" w:cstheme="minorHAnsi"/>
                <w:bCs/>
                <w:sz w:val="20"/>
                <w:szCs w:val="20"/>
              </w:rPr>
              <w:t>.</w:t>
            </w:r>
          </w:p>
          <w:p w14:paraId="5E033C81" w14:textId="77777777" w:rsidR="00DB0648" w:rsidRPr="006C4CC6" w:rsidRDefault="00DB0648" w:rsidP="00A34B5E">
            <w:pPr>
              <w:spacing w:after="0" w:line="240" w:lineRule="auto"/>
              <w:rPr>
                <w:rFonts w:eastAsia="Calibri" w:cstheme="minorHAnsi"/>
                <w:bCs/>
                <w:sz w:val="20"/>
                <w:szCs w:val="20"/>
              </w:rPr>
            </w:pPr>
          </w:p>
          <w:p w14:paraId="3750766A" w14:textId="1FCD1480" w:rsidR="00DF191E" w:rsidRPr="006C4CC6" w:rsidRDefault="00DF191E" w:rsidP="0097132E">
            <w:pPr>
              <w:spacing w:after="0" w:line="240" w:lineRule="auto"/>
              <w:rPr>
                <w:rFonts w:eastAsia="Calibri" w:cstheme="minorHAnsi"/>
                <w:bCs/>
                <w:sz w:val="20"/>
                <w:szCs w:val="20"/>
              </w:rPr>
            </w:pPr>
          </w:p>
        </w:tc>
        <w:tc>
          <w:tcPr>
            <w:tcW w:w="1276" w:type="dxa"/>
            <w:tcBorders>
              <w:top w:val="single" w:sz="4" w:space="0" w:color="auto"/>
              <w:left w:val="dashed" w:sz="4" w:space="0" w:color="000000"/>
              <w:bottom w:val="single" w:sz="4" w:space="0" w:color="auto"/>
              <w:right w:val="dashed" w:sz="4" w:space="0" w:color="000000"/>
            </w:tcBorders>
          </w:tcPr>
          <w:p w14:paraId="45D7BEAA" w14:textId="77777777" w:rsidR="0033742F" w:rsidRPr="0033742F" w:rsidRDefault="0033742F" w:rsidP="0033742F">
            <w:pPr>
              <w:spacing w:after="200" w:line="276" w:lineRule="auto"/>
              <w:jc w:val="center"/>
              <w:rPr>
                <w:rFonts w:eastAsia="Calibri" w:cstheme="minorHAnsi"/>
                <w:bCs/>
                <w:sz w:val="20"/>
                <w:szCs w:val="20"/>
              </w:rPr>
            </w:pPr>
            <w:r w:rsidRPr="0033742F">
              <w:rPr>
                <w:rFonts w:eastAsia="Calibri" w:cstheme="minorHAnsi"/>
                <w:bCs/>
                <w:sz w:val="20"/>
                <w:szCs w:val="20"/>
              </w:rPr>
              <w:t xml:space="preserve">Budžet MT </w:t>
            </w:r>
          </w:p>
          <w:p w14:paraId="24DB7F60" w14:textId="21C91837" w:rsidR="003D1914" w:rsidRPr="008C3032" w:rsidRDefault="008D7CDB" w:rsidP="0033742F">
            <w:pPr>
              <w:spacing w:after="200" w:line="276" w:lineRule="auto"/>
              <w:jc w:val="center"/>
              <w:rPr>
                <w:rFonts w:eastAsia="Calibri" w:cstheme="minorHAnsi"/>
                <w:bCs/>
                <w:color w:val="FF0000"/>
                <w:sz w:val="20"/>
                <w:szCs w:val="20"/>
                <w:lang w:val="sr-Latn-CS"/>
              </w:rPr>
            </w:pPr>
            <w:r>
              <w:rPr>
                <w:rFonts w:eastAsia="Calibri" w:cstheme="minorHAnsi"/>
                <w:bCs/>
                <w:sz w:val="20"/>
                <w:szCs w:val="20"/>
                <w:lang w:val="sr-Latn-CS"/>
              </w:rPr>
              <w:t>35</w:t>
            </w:r>
            <w:r w:rsidR="0033742F" w:rsidRPr="0033742F">
              <w:rPr>
                <w:rFonts w:eastAsia="Calibri" w:cstheme="minorHAnsi"/>
                <w:bCs/>
                <w:sz w:val="20"/>
                <w:szCs w:val="20"/>
                <w:lang w:val="sr-Latn-CS"/>
              </w:rPr>
              <w:t>.000,00 €</w:t>
            </w:r>
          </w:p>
        </w:tc>
        <w:tc>
          <w:tcPr>
            <w:tcW w:w="1464" w:type="dxa"/>
            <w:tcBorders>
              <w:top w:val="single" w:sz="4" w:space="0" w:color="auto"/>
              <w:left w:val="dashed" w:sz="4" w:space="0" w:color="000000"/>
              <w:bottom w:val="single" w:sz="4" w:space="0" w:color="auto"/>
              <w:right w:val="dashed" w:sz="4" w:space="0" w:color="000000"/>
            </w:tcBorders>
          </w:tcPr>
          <w:p w14:paraId="54B9A6E0" w14:textId="77777777" w:rsidR="003D1914" w:rsidRDefault="003D1914" w:rsidP="0033742F">
            <w:pPr>
              <w:spacing w:line="276" w:lineRule="auto"/>
              <w:rPr>
                <w:rFonts w:eastAsiaTheme="minorEastAsia" w:cstheme="minorHAnsi"/>
                <w:bCs/>
                <w:sz w:val="20"/>
                <w:szCs w:val="20"/>
              </w:rPr>
            </w:pPr>
          </w:p>
          <w:p w14:paraId="3996891D" w14:textId="5A1539FA" w:rsidR="008D7CDB" w:rsidRPr="008C3032" w:rsidRDefault="008D7CDB" w:rsidP="008D7CDB">
            <w:pPr>
              <w:spacing w:line="276" w:lineRule="auto"/>
              <w:jc w:val="center"/>
              <w:rPr>
                <w:rFonts w:eastAsiaTheme="minorEastAsia" w:cstheme="minorHAnsi"/>
                <w:color w:val="FF0000"/>
                <w:sz w:val="20"/>
                <w:szCs w:val="20"/>
                <w:highlight w:val="yellow"/>
                <w:lang w:val="en-GB"/>
              </w:rPr>
            </w:pPr>
          </w:p>
        </w:tc>
        <w:tc>
          <w:tcPr>
            <w:tcW w:w="2070" w:type="dxa"/>
            <w:gridSpan w:val="2"/>
            <w:tcBorders>
              <w:top w:val="single" w:sz="4" w:space="0" w:color="auto"/>
              <w:left w:val="dashed" w:sz="4" w:space="0" w:color="000000"/>
              <w:bottom w:val="dashed" w:sz="4" w:space="0" w:color="000000"/>
              <w:right w:val="dashed" w:sz="4" w:space="0" w:color="000000"/>
            </w:tcBorders>
          </w:tcPr>
          <w:p w14:paraId="5F16FE57" w14:textId="0884FE49" w:rsidR="003D1914" w:rsidRPr="00CC0C78" w:rsidRDefault="00EF2043" w:rsidP="003D1914">
            <w:pPr>
              <w:spacing w:line="276" w:lineRule="auto"/>
              <w:rPr>
                <w:rFonts w:eastAsia="Calibri" w:cstheme="minorHAnsi"/>
                <w:sz w:val="20"/>
                <w:szCs w:val="20"/>
                <w:lang w:val="sr-Latn-CS"/>
              </w:rPr>
            </w:pPr>
            <w:r>
              <w:rPr>
                <w:rFonts w:eastAsia="Calibri" w:cstheme="minorHAnsi"/>
                <w:sz w:val="20"/>
                <w:szCs w:val="20"/>
                <w:lang w:val="sr-Latn-CS"/>
              </w:rPr>
              <w:t>Neophodno je preduzeti aktivnosti na planu uspostavljanja kvalitetnije</w:t>
            </w:r>
            <w:r w:rsidR="006A2500">
              <w:rPr>
                <w:rFonts w:eastAsia="Calibri" w:cstheme="minorHAnsi"/>
                <w:sz w:val="20"/>
                <w:szCs w:val="20"/>
                <w:lang w:val="sr-Latn-CS"/>
              </w:rPr>
              <w:t xml:space="preserve"> organizacij</w:t>
            </w:r>
            <w:r>
              <w:rPr>
                <w:rFonts w:eastAsia="Calibri" w:cstheme="minorHAnsi"/>
                <w:sz w:val="20"/>
                <w:szCs w:val="20"/>
                <w:lang w:val="sr-Latn-CS"/>
              </w:rPr>
              <w:t>e</w:t>
            </w:r>
            <w:r w:rsidR="006A2500">
              <w:rPr>
                <w:rFonts w:eastAsia="Calibri" w:cstheme="minorHAnsi"/>
                <w:sz w:val="20"/>
                <w:szCs w:val="20"/>
                <w:lang w:val="sr-Latn-CS"/>
              </w:rPr>
              <w:t xml:space="preserve"> i koordinacij</w:t>
            </w:r>
            <w:r>
              <w:rPr>
                <w:rFonts w:eastAsia="Calibri" w:cstheme="minorHAnsi"/>
                <w:sz w:val="20"/>
                <w:szCs w:val="20"/>
                <w:lang w:val="sr-Latn-CS"/>
              </w:rPr>
              <w:t>e</w:t>
            </w:r>
            <w:r w:rsidR="006A2500">
              <w:rPr>
                <w:rFonts w:eastAsia="Calibri" w:cstheme="minorHAnsi"/>
                <w:sz w:val="20"/>
                <w:szCs w:val="20"/>
                <w:lang w:val="sr-Latn-CS"/>
              </w:rPr>
              <w:t xml:space="preserve"> rada nosilaca aktivnosti za njihovu implementaciju</w:t>
            </w:r>
            <w:r w:rsidR="00985111">
              <w:rPr>
                <w:rFonts w:eastAsia="Calibri" w:cstheme="minorHAnsi"/>
                <w:sz w:val="20"/>
                <w:szCs w:val="20"/>
                <w:lang w:val="sr-Latn-CS"/>
              </w:rPr>
              <w:t>.</w:t>
            </w:r>
            <w:r w:rsidR="006A2500">
              <w:rPr>
                <w:rFonts w:eastAsia="Calibri" w:cstheme="minorHAnsi"/>
                <w:sz w:val="20"/>
                <w:szCs w:val="20"/>
                <w:lang w:val="sr-Latn-CS"/>
              </w:rPr>
              <w:t xml:space="preserve"> </w:t>
            </w:r>
          </w:p>
        </w:tc>
      </w:tr>
      <w:tr w:rsidR="00C16F89" w:rsidRPr="00CC0C78" w14:paraId="0A8507F3" w14:textId="77777777" w:rsidTr="00656DD8">
        <w:trPr>
          <w:gridAfter w:val="1"/>
          <w:wAfter w:w="9" w:type="dxa"/>
          <w:trHeight w:val="2841"/>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32FE637B" w14:textId="3B7C4003" w:rsidR="00C16F89" w:rsidRPr="006C4CC6" w:rsidRDefault="00C16F89" w:rsidP="00C16F89">
            <w:pPr>
              <w:spacing w:after="200" w:line="276" w:lineRule="auto"/>
              <w:contextualSpacing/>
              <w:rPr>
                <w:rFonts w:eastAsia="Calibri" w:cstheme="minorHAnsi"/>
                <w:b/>
                <w:bCs/>
                <w:color w:val="000000" w:themeColor="text1"/>
                <w:sz w:val="20"/>
                <w:szCs w:val="20"/>
                <w:lang w:val="sr-Latn-CS"/>
              </w:rPr>
            </w:pPr>
            <w:r w:rsidRPr="006C4CC6">
              <w:rPr>
                <w:b/>
              </w:rPr>
              <w:lastRenderedPageBreak/>
              <w:t>2</w:t>
            </w:r>
            <w:r w:rsidRPr="006C4CC6">
              <w:rPr>
                <w:b/>
                <w:sz w:val="20"/>
                <w:szCs w:val="20"/>
              </w:rPr>
              <w:t xml:space="preserve">.1.14. Uređenje lokacija na panoramskoj ruti „Durmitorski </w:t>
            </w:r>
            <w:proofErr w:type="gramStart"/>
            <w:r w:rsidRPr="006C4CC6">
              <w:rPr>
                <w:b/>
                <w:sz w:val="20"/>
                <w:szCs w:val="20"/>
              </w:rPr>
              <w:t>prsten“</w:t>
            </w:r>
            <w:proofErr w:type="gramEnd"/>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00ABFD03" w14:textId="77777777" w:rsidR="00C16F89" w:rsidRPr="006C4CC6" w:rsidRDefault="00C16F89" w:rsidP="00C16F89">
            <w:pPr>
              <w:spacing w:after="200" w:line="276" w:lineRule="auto"/>
              <w:contextualSpacing/>
              <w:jc w:val="center"/>
              <w:rPr>
                <w:rFonts w:eastAsia="Calibri" w:cstheme="minorHAnsi"/>
                <w:b/>
                <w:bCs/>
                <w:color w:val="000000" w:themeColor="text1"/>
                <w:sz w:val="20"/>
                <w:szCs w:val="20"/>
                <w:lang w:val="sr-Latn-CS"/>
              </w:rPr>
            </w:pPr>
            <w:r w:rsidRPr="006C4CC6">
              <w:rPr>
                <w:rFonts w:eastAsia="Calibri" w:cstheme="minorHAnsi"/>
                <w:b/>
                <w:bCs/>
                <w:color w:val="000000" w:themeColor="text1"/>
                <w:sz w:val="20"/>
                <w:szCs w:val="20"/>
                <w:lang w:val="sr-Latn-CS"/>
              </w:rPr>
              <w:t>Broj uredjenih  lokacija</w:t>
            </w:r>
          </w:p>
          <w:p w14:paraId="25492BE5" w14:textId="77777777" w:rsidR="00A010D3" w:rsidRPr="006C4CC6" w:rsidRDefault="00A010D3" w:rsidP="00C16F89">
            <w:pPr>
              <w:spacing w:after="200" w:line="276" w:lineRule="auto"/>
              <w:contextualSpacing/>
              <w:jc w:val="center"/>
              <w:rPr>
                <w:rFonts w:eastAsia="Calibri" w:cstheme="minorHAnsi"/>
                <w:b/>
                <w:bCs/>
                <w:color w:val="000000" w:themeColor="text1"/>
                <w:sz w:val="20"/>
                <w:szCs w:val="20"/>
                <w:lang w:val="sr-Latn-CS"/>
              </w:rPr>
            </w:pPr>
          </w:p>
          <w:p w14:paraId="643B2D63" w14:textId="0325BECC" w:rsidR="00A010D3" w:rsidRPr="006C4CC6" w:rsidRDefault="00A010D3" w:rsidP="00C16F89">
            <w:pPr>
              <w:spacing w:after="200" w:line="276" w:lineRule="auto"/>
              <w:contextualSpacing/>
              <w:jc w:val="center"/>
              <w:rPr>
                <w:rFonts w:eastAsia="Calibri" w:cstheme="minorHAnsi"/>
                <w:b/>
                <w:bCs/>
                <w:color w:val="000000" w:themeColor="text1"/>
                <w:sz w:val="20"/>
                <w:szCs w:val="20"/>
                <w:lang w:val="sr-Latn-CS"/>
              </w:rPr>
            </w:pPr>
            <w:r w:rsidRPr="006C4CC6">
              <w:rPr>
                <w:rFonts w:eastAsia="Calibri" w:cstheme="minorHAnsi"/>
                <w:b/>
                <w:bCs/>
                <w:color w:val="000000" w:themeColor="text1"/>
                <w:sz w:val="20"/>
                <w:szCs w:val="20"/>
                <w:lang w:val="sr-Latn-CS"/>
              </w:rPr>
              <w:t>/</w:t>
            </w:r>
          </w:p>
        </w:tc>
        <w:tc>
          <w:tcPr>
            <w:tcW w:w="1632" w:type="dxa"/>
            <w:gridSpan w:val="2"/>
            <w:tcBorders>
              <w:top w:val="dashed" w:sz="4" w:space="0" w:color="000000"/>
              <w:left w:val="dashed" w:sz="4" w:space="0" w:color="000000"/>
              <w:bottom w:val="dashed" w:sz="4" w:space="0" w:color="000000"/>
              <w:right w:val="dashed" w:sz="4" w:space="0" w:color="000000"/>
            </w:tcBorders>
          </w:tcPr>
          <w:p w14:paraId="51613EDA" w14:textId="77777777" w:rsidR="00C16F89" w:rsidRPr="006C4CC6" w:rsidRDefault="00C16F89" w:rsidP="00C16F89">
            <w:pPr>
              <w:spacing w:after="200" w:line="276" w:lineRule="auto"/>
              <w:contextualSpacing/>
              <w:jc w:val="center"/>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Glavni nosilac:</w:t>
            </w:r>
          </w:p>
          <w:p w14:paraId="1AB507D1" w14:textId="77777777" w:rsidR="00C16F89" w:rsidRPr="006C4CC6" w:rsidRDefault="00C16F89" w:rsidP="00C16F89">
            <w:pPr>
              <w:spacing w:after="200" w:line="276" w:lineRule="auto"/>
              <w:contextualSpacing/>
              <w:jc w:val="center"/>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 xml:space="preserve">MT </w:t>
            </w:r>
          </w:p>
          <w:p w14:paraId="2DF98F81" w14:textId="77777777" w:rsidR="00C16F89" w:rsidRPr="006C4CC6" w:rsidRDefault="00C16F89" w:rsidP="00C16F89">
            <w:pPr>
              <w:spacing w:after="200" w:line="276" w:lineRule="auto"/>
              <w:contextualSpacing/>
              <w:jc w:val="center"/>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Partner:</w:t>
            </w:r>
          </w:p>
          <w:p w14:paraId="5A0312A4" w14:textId="77777777" w:rsidR="00C16F89" w:rsidRPr="006C4CC6" w:rsidRDefault="00C16F89" w:rsidP="00C16F89">
            <w:pPr>
              <w:spacing w:after="200" w:line="276" w:lineRule="auto"/>
              <w:contextualSpacing/>
              <w:jc w:val="center"/>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Uprava za kapitalne projekte (UKP)</w:t>
            </w:r>
          </w:p>
          <w:p w14:paraId="4D4928A6" w14:textId="77777777" w:rsidR="00C16F89" w:rsidRPr="006C4CC6" w:rsidRDefault="00C16F89" w:rsidP="00C16F89">
            <w:pPr>
              <w:spacing w:after="200" w:line="276" w:lineRule="auto"/>
              <w:contextualSpacing/>
              <w:jc w:val="center"/>
              <w:rPr>
                <w:rFonts w:eastAsia="Calibri" w:cstheme="minorHAnsi"/>
                <w:bCs/>
                <w:color w:val="000000" w:themeColor="text1"/>
                <w:sz w:val="20"/>
                <w:szCs w:val="20"/>
                <w:lang w:val="sr-Latn-CS"/>
              </w:rPr>
            </w:pPr>
          </w:p>
        </w:tc>
        <w:tc>
          <w:tcPr>
            <w:tcW w:w="978" w:type="dxa"/>
            <w:tcBorders>
              <w:top w:val="dashed" w:sz="4" w:space="0" w:color="000000"/>
              <w:left w:val="dashed" w:sz="4" w:space="0" w:color="000000"/>
              <w:bottom w:val="dashed" w:sz="4" w:space="0" w:color="000000"/>
              <w:right w:val="dashed" w:sz="4" w:space="0" w:color="000000"/>
            </w:tcBorders>
          </w:tcPr>
          <w:p w14:paraId="0AA9418C" w14:textId="4559DE92" w:rsidR="00C16F89" w:rsidRPr="006C4CC6" w:rsidRDefault="00C16F89" w:rsidP="00C16F89">
            <w:pPr>
              <w:spacing w:after="200" w:line="276" w:lineRule="auto"/>
              <w:contextualSpacing/>
              <w:jc w:val="center"/>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I Q 2025</w:t>
            </w:r>
          </w:p>
        </w:tc>
        <w:tc>
          <w:tcPr>
            <w:tcW w:w="1006" w:type="dxa"/>
            <w:tcBorders>
              <w:top w:val="single" w:sz="4" w:space="0" w:color="auto"/>
              <w:left w:val="dashed" w:sz="4" w:space="0" w:color="000000"/>
              <w:bottom w:val="dashed" w:sz="4" w:space="0" w:color="000000"/>
              <w:right w:val="dashed" w:sz="4" w:space="0" w:color="000000"/>
            </w:tcBorders>
          </w:tcPr>
          <w:p w14:paraId="1A445827" w14:textId="5C908A40" w:rsidR="00C16F89" w:rsidRPr="006C4CC6" w:rsidRDefault="00C16F89" w:rsidP="00C16F89">
            <w:pPr>
              <w:spacing w:line="276" w:lineRule="auto"/>
              <w:jc w:val="center"/>
              <w:rPr>
                <w:rFonts w:eastAsia="Calibri" w:cstheme="minorHAnsi"/>
                <w:bCs/>
                <w:color w:val="000000" w:themeColor="text1"/>
                <w:sz w:val="20"/>
                <w:szCs w:val="20"/>
                <w:lang w:val="sr-Latn-CS"/>
              </w:rPr>
            </w:pPr>
            <w:r w:rsidRPr="006C4CC6">
              <w:rPr>
                <w:rFonts w:eastAsia="Calibri" w:cstheme="minorHAnsi"/>
                <w:bCs/>
                <w:color w:val="000000" w:themeColor="text1"/>
                <w:sz w:val="20"/>
                <w:szCs w:val="20"/>
                <w:lang w:val="sr-Latn-CS"/>
              </w:rPr>
              <w:t>II Q 2025</w:t>
            </w:r>
          </w:p>
        </w:tc>
        <w:tc>
          <w:tcPr>
            <w:tcW w:w="1843" w:type="dxa"/>
            <w:tcBorders>
              <w:top w:val="single" w:sz="4" w:space="0" w:color="auto"/>
              <w:left w:val="dashed" w:sz="4" w:space="0" w:color="000000"/>
              <w:bottom w:val="dashed" w:sz="4" w:space="0" w:color="000000"/>
              <w:right w:val="dashed" w:sz="4" w:space="0" w:color="000000"/>
            </w:tcBorders>
            <w:shd w:val="clear" w:color="auto" w:fill="FF0000"/>
          </w:tcPr>
          <w:p w14:paraId="4AF67DCD" w14:textId="2C3BF38B" w:rsidR="00C16F89" w:rsidRPr="006C4CC6" w:rsidRDefault="008D7CDB" w:rsidP="00C16F89">
            <w:pPr>
              <w:spacing w:line="276" w:lineRule="auto"/>
              <w:jc w:val="center"/>
              <w:rPr>
                <w:rFonts w:eastAsia="Calibri" w:cstheme="minorHAnsi"/>
                <w:b/>
                <w:bCs/>
                <w:color w:val="000000" w:themeColor="text1"/>
                <w:sz w:val="20"/>
                <w:szCs w:val="20"/>
                <w:lang w:val="sr-Latn-RS"/>
              </w:rPr>
            </w:pPr>
            <w:r w:rsidRPr="006C4CC6">
              <w:rPr>
                <w:rFonts w:eastAsia="Calibri" w:cstheme="minorHAnsi"/>
                <w:b/>
                <w:bCs/>
                <w:color w:val="000000" w:themeColor="text1"/>
                <w:sz w:val="20"/>
                <w:szCs w:val="20"/>
                <w:lang w:val="sr-Latn-RS"/>
              </w:rPr>
              <w:t>Nerealizovano</w:t>
            </w:r>
          </w:p>
        </w:tc>
        <w:tc>
          <w:tcPr>
            <w:tcW w:w="1701" w:type="dxa"/>
            <w:tcBorders>
              <w:top w:val="single" w:sz="4" w:space="0" w:color="auto"/>
              <w:left w:val="dashed" w:sz="4" w:space="0" w:color="000000"/>
              <w:bottom w:val="single" w:sz="4" w:space="0" w:color="auto"/>
              <w:right w:val="dashed" w:sz="4" w:space="0" w:color="000000"/>
            </w:tcBorders>
          </w:tcPr>
          <w:p w14:paraId="12FAED8C" w14:textId="37ADBBD8" w:rsidR="008D7CDB" w:rsidRPr="006C4CC6" w:rsidRDefault="008D7CDB" w:rsidP="008D7CDB">
            <w:pPr>
              <w:spacing w:after="0" w:line="240" w:lineRule="auto"/>
              <w:rPr>
                <w:rFonts w:eastAsia="Calibri" w:cstheme="minorHAnsi"/>
                <w:bCs/>
                <w:sz w:val="20"/>
                <w:szCs w:val="20"/>
              </w:rPr>
            </w:pPr>
            <w:r w:rsidRPr="006C4CC6">
              <w:rPr>
                <w:rFonts w:eastAsia="Calibri" w:cstheme="minorHAnsi"/>
                <w:bCs/>
                <w:sz w:val="20"/>
                <w:szCs w:val="20"/>
              </w:rPr>
              <w:t xml:space="preserve">Usled strukturnih promjena u Vladi, kao </w:t>
            </w:r>
            <w:r w:rsidR="00D47F76" w:rsidRPr="006C4CC6">
              <w:rPr>
                <w:rFonts w:eastAsia="Calibri" w:cstheme="minorHAnsi"/>
                <w:bCs/>
                <w:sz w:val="20"/>
                <w:szCs w:val="20"/>
              </w:rPr>
              <w:t>i</w:t>
            </w:r>
            <w:r w:rsidRPr="006C4CC6">
              <w:rPr>
                <w:rFonts w:eastAsia="Calibri" w:cstheme="minorHAnsi"/>
                <w:bCs/>
                <w:sz w:val="20"/>
                <w:szCs w:val="20"/>
              </w:rPr>
              <w:t xml:space="preserve"> nemogućnosti izvođenja radova u zimskim mjesecima, realizacija projekta prolongirana je za II kvartal 2026. godine.</w:t>
            </w:r>
          </w:p>
          <w:p w14:paraId="6D44ECB3" w14:textId="77777777" w:rsidR="00C16F89" w:rsidRPr="006C4CC6" w:rsidRDefault="00C16F89" w:rsidP="00C16F89">
            <w:pPr>
              <w:spacing w:after="0" w:line="240" w:lineRule="auto"/>
              <w:rPr>
                <w:rFonts w:eastAsia="Calibri" w:cstheme="minorHAnsi"/>
                <w:bCs/>
                <w:sz w:val="20"/>
                <w:szCs w:val="20"/>
              </w:rPr>
            </w:pPr>
          </w:p>
        </w:tc>
        <w:tc>
          <w:tcPr>
            <w:tcW w:w="1276" w:type="dxa"/>
            <w:tcBorders>
              <w:top w:val="single" w:sz="4" w:space="0" w:color="auto"/>
              <w:left w:val="dashed" w:sz="4" w:space="0" w:color="000000"/>
              <w:bottom w:val="single" w:sz="4" w:space="0" w:color="auto"/>
              <w:right w:val="dashed" w:sz="4" w:space="0" w:color="000000"/>
            </w:tcBorders>
          </w:tcPr>
          <w:p w14:paraId="7A7A2CF6" w14:textId="46451A55" w:rsidR="00C16F89" w:rsidRDefault="00C16F89" w:rsidP="00C16F89">
            <w:pPr>
              <w:spacing w:after="200" w:line="276" w:lineRule="auto"/>
              <w:jc w:val="center"/>
              <w:rPr>
                <w:rFonts w:eastAsia="Calibri" w:cstheme="minorHAnsi"/>
                <w:bCs/>
                <w:sz w:val="20"/>
                <w:szCs w:val="20"/>
              </w:rPr>
            </w:pPr>
            <w:r>
              <w:rPr>
                <w:rFonts w:eastAsia="Calibri" w:cstheme="minorHAnsi"/>
                <w:bCs/>
                <w:sz w:val="20"/>
                <w:szCs w:val="20"/>
              </w:rPr>
              <w:t>Kapitalni budžet</w:t>
            </w:r>
          </w:p>
          <w:p w14:paraId="149E9A8B" w14:textId="77777777" w:rsidR="00C16F89" w:rsidRDefault="00C16F89" w:rsidP="00C16F89">
            <w:pPr>
              <w:spacing w:after="200" w:line="276" w:lineRule="auto"/>
              <w:jc w:val="center"/>
              <w:rPr>
                <w:rFonts w:eastAsia="Calibri" w:cstheme="minorHAnsi"/>
                <w:bCs/>
                <w:sz w:val="20"/>
                <w:szCs w:val="20"/>
              </w:rPr>
            </w:pPr>
          </w:p>
          <w:p w14:paraId="083976F5" w14:textId="3C1BE14A" w:rsidR="00C16F89" w:rsidRPr="0033742F" w:rsidRDefault="00C16F89" w:rsidP="00C16F89">
            <w:pPr>
              <w:spacing w:after="200" w:line="276" w:lineRule="auto"/>
              <w:jc w:val="center"/>
              <w:rPr>
                <w:rFonts w:eastAsia="Calibri" w:cstheme="minorHAnsi"/>
                <w:bCs/>
                <w:sz w:val="20"/>
                <w:szCs w:val="20"/>
              </w:rPr>
            </w:pPr>
            <w:r w:rsidRPr="00C16F89">
              <w:rPr>
                <w:rFonts w:eastAsia="Calibri" w:cstheme="minorHAnsi"/>
                <w:bCs/>
                <w:sz w:val="20"/>
                <w:szCs w:val="20"/>
              </w:rPr>
              <w:t>180.000,00€</w:t>
            </w:r>
          </w:p>
        </w:tc>
        <w:tc>
          <w:tcPr>
            <w:tcW w:w="1464" w:type="dxa"/>
            <w:tcBorders>
              <w:top w:val="single" w:sz="4" w:space="0" w:color="auto"/>
              <w:left w:val="dashed" w:sz="4" w:space="0" w:color="000000"/>
              <w:bottom w:val="single" w:sz="4" w:space="0" w:color="auto"/>
              <w:right w:val="dashed" w:sz="4" w:space="0" w:color="000000"/>
            </w:tcBorders>
          </w:tcPr>
          <w:p w14:paraId="2BA0A132" w14:textId="77777777" w:rsidR="00C16F89" w:rsidRDefault="00C16F89" w:rsidP="00C16F89">
            <w:pPr>
              <w:spacing w:line="276" w:lineRule="auto"/>
              <w:rPr>
                <w:rFonts w:eastAsiaTheme="minorEastAsia" w:cstheme="minorHAnsi"/>
                <w:bCs/>
                <w:sz w:val="20"/>
                <w:szCs w:val="20"/>
              </w:rPr>
            </w:pPr>
          </w:p>
          <w:p w14:paraId="68C50F5A" w14:textId="77777777" w:rsidR="008D7CDB" w:rsidRDefault="008D7CDB" w:rsidP="00C16F89">
            <w:pPr>
              <w:spacing w:line="276" w:lineRule="auto"/>
              <w:rPr>
                <w:rFonts w:eastAsiaTheme="minorEastAsia" w:cstheme="minorHAnsi"/>
                <w:bCs/>
                <w:sz w:val="20"/>
                <w:szCs w:val="20"/>
              </w:rPr>
            </w:pPr>
          </w:p>
          <w:p w14:paraId="1F954616" w14:textId="7B5E098E" w:rsidR="008D7CDB" w:rsidRPr="003627E3" w:rsidRDefault="008D7CDB" w:rsidP="008D7CDB">
            <w:pPr>
              <w:spacing w:line="276" w:lineRule="auto"/>
              <w:jc w:val="center"/>
              <w:rPr>
                <w:rFonts w:eastAsiaTheme="minorEastAsia" w:cstheme="minorHAnsi"/>
                <w:bCs/>
                <w:sz w:val="20"/>
                <w:szCs w:val="20"/>
              </w:rPr>
            </w:pPr>
          </w:p>
        </w:tc>
        <w:tc>
          <w:tcPr>
            <w:tcW w:w="2070" w:type="dxa"/>
            <w:gridSpan w:val="2"/>
            <w:tcBorders>
              <w:top w:val="single" w:sz="4" w:space="0" w:color="auto"/>
              <w:left w:val="dashed" w:sz="4" w:space="0" w:color="000000"/>
              <w:bottom w:val="dashed" w:sz="4" w:space="0" w:color="000000"/>
              <w:right w:val="dashed" w:sz="4" w:space="0" w:color="000000"/>
            </w:tcBorders>
          </w:tcPr>
          <w:p w14:paraId="3CAE6C7F" w14:textId="77777777" w:rsidR="00C16F89" w:rsidRDefault="00C16F89" w:rsidP="00C16F89">
            <w:pPr>
              <w:spacing w:line="276" w:lineRule="auto"/>
              <w:rPr>
                <w:rFonts w:eastAsia="Calibri" w:cstheme="minorHAnsi"/>
                <w:sz w:val="20"/>
                <w:szCs w:val="20"/>
                <w:lang w:val="sr-Latn-CS"/>
              </w:rPr>
            </w:pPr>
          </w:p>
        </w:tc>
      </w:tr>
      <w:tr w:rsidR="003D1914" w:rsidRPr="00CC0C78" w14:paraId="39BC3355" w14:textId="77777777" w:rsidTr="00F53AC1">
        <w:trPr>
          <w:gridAfter w:val="1"/>
          <w:wAfter w:w="9" w:type="dxa"/>
          <w:trHeight w:val="314"/>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73B31F14" w14:textId="77777777" w:rsidR="003D1914" w:rsidRPr="006C4CC6" w:rsidRDefault="003D1914" w:rsidP="003D1914">
            <w:pPr>
              <w:spacing w:line="276" w:lineRule="auto"/>
              <w:rPr>
                <w:rFonts w:eastAsia="Calibri" w:cstheme="minorHAnsi"/>
                <w:sz w:val="20"/>
                <w:szCs w:val="20"/>
                <w:lang w:val="sr-Latn-CS"/>
              </w:rPr>
            </w:pPr>
            <w:bookmarkStart w:id="34" w:name="_Hlk190434060"/>
            <w:bookmarkStart w:id="35" w:name="_Hlk190432831"/>
            <w:bookmarkEnd w:id="32"/>
            <w:r w:rsidRPr="006C4CC6">
              <w:rPr>
                <w:rFonts w:eastAsia="Calibri" w:cstheme="minorHAnsi"/>
                <w:b/>
                <w:bCs/>
                <w:sz w:val="20"/>
                <w:szCs w:val="20"/>
                <w:lang w:val="sr-Latn-CS"/>
              </w:rPr>
              <w:t>MJERA 2.2  Saobraćajna infrastruktura planirana kroz „cross cutting„ dokumente</w:t>
            </w:r>
          </w:p>
        </w:tc>
      </w:tr>
      <w:tr w:rsidR="003D1914" w:rsidRPr="00CC0C78" w14:paraId="0C1C2AA9"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040A2178" w14:textId="77777777" w:rsidR="003D1914" w:rsidRPr="006C4CC6" w:rsidRDefault="003D1914" w:rsidP="003D1914">
            <w:pPr>
              <w:spacing w:after="200" w:line="276" w:lineRule="auto"/>
              <w:contextualSpacing/>
              <w:rPr>
                <w:rFonts w:eastAsia="Calibri" w:cstheme="minorHAnsi"/>
                <w:b/>
                <w:sz w:val="20"/>
                <w:szCs w:val="20"/>
                <w:lang w:val="sr-Latn-CS"/>
              </w:rPr>
            </w:pPr>
            <w:r w:rsidRPr="006C4CC6">
              <w:rPr>
                <w:rFonts w:eastAsia="Calibri" w:cstheme="minorHAnsi"/>
                <w:b/>
                <w:sz w:val="20"/>
                <w:szCs w:val="20"/>
                <w:lang w:val="sr-Latn-CS"/>
              </w:rPr>
              <w:t>2.2.1. Sprovođenje mjera i aktivnosti na održavanju i unaprjeđenju kvaliteta i kapaciteta aerodroma u Crnoj Gori</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13B2A70D" w14:textId="77777777" w:rsidR="003D1914" w:rsidRPr="006C4CC6" w:rsidRDefault="003D1914" w:rsidP="003D1914">
            <w:pPr>
              <w:spacing w:after="200" w:line="276" w:lineRule="auto"/>
              <w:contextualSpacing/>
              <w:rPr>
                <w:rFonts w:eastAsia="Calibri" w:cstheme="minorHAnsi"/>
                <w:b/>
                <w:sz w:val="20"/>
                <w:szCs w:val="20"/>
                <w:lang w:val="sr-Latn-CS"/>
              </w:rPr>
            </w:pPr>
            <w:r w:rsidRPr="006C4CC6">
              <w:rPr>
                <w:rFonts w:eastAsia="Calibri" w:cstheme="minorHAnsi"/>
                <w:b/>
                <w:sz w:val="20"/>
                <w:szCs w:val="20"/>
                <w:lang w:val="sr-Latn-CS"/>
              </w:rPr>
              <w:t xml:space="preserve">Broj projekata/aktivnosti sprovodenih u cilju  održavanja/ unapređenja kvaliteta i kapaciteta aerodroma u Crnoj Gori </w:t>
            </w:r>
          </w:p>
          <w:p w14:paraId="47BF68E0" w14:textId="4343D81A" w:rsidR="003D1914" w:rsidRPr="006C4CC6" w:rsidRDefault="003D1914" w:rsidP="003D1914">
            <w:pPr>
              <w:spacing w:after="200" w:line="276" w:lineRule="auto"/>
              <w:contextualSpacing/>
              <w:rPr>
                <w:rFonts w:eastAsia="Calibri" w:cstheme="minorHAnsi"/>
                <w:b/>
                <w:bCs/>
                <w:sz w:val="20"/>
                <w:szCs w:val="20"/>
                <w:lang w:val="sr-Latn-CS"/>
              </w:rPr>
            </w:pPr>
          </w:p>
          <w:p w14:paraId="1CC64513" w14:textId="57E69B33" w:rsidR="00E45485" w:rsidRPr="006C4CC6" w:rsidRDefault="00150D54" w:rsidP="00150D54">
            <w:pPr>
              <w:spacing w:after="200" w:line="276" w:lineRule="auto"/>
              <w:contextualSpacing/>
              <w:jc w:val="center"/>
              <w:rPr>
                <w:rFonts w:eastAsia="Calibri" w:cstheme="minorHAnsi"/>
                <w:b/>
                <w:bCs/>
                <w:sz w:val="20"/>
                <w:szCs w:val="20"/>
                <w:lang w:val="sr-Latn-CS"/>
              </w:rPr>
            </w:pPr>
            <w:r w:rsidRPr="006C4CC6">
              <w:rPr>
                <w:rFonts w:eastAsia="Calibri" w:cstheme="minorHAnsi"/>
                <w:b/>
                <w:bCs/>
                <w:sz w:val="20"/>
                <w:szCs w:val="20"/>
                <w:lang w:val="sr-Latn-CS"/>
              </w:rPr>
              <w:t>7</w:t>
            </w:r>
          </w:p>
          <w:p w14:paraId="15273A56" w14:textId="2C146795" w:rsidR="003D1914" w:rsidRPr="006C4CC6" w:rsidRDefault="003D1914" w:rsidP="003D1914">
            <w:pPr>
              <w:spacing w:after="200" w:line="276" w:lineRule="auto"/>
              <w:contextualSpacing/>
              <w:jc w:val="center"/>
              <w:rPr>
                <w:rFonts w:eastAsia="Calibri" w:cstheme="minorHAnsi"/>
                <w:b/>
                <w:bCs/>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1CF5AA5E" w14:textId="77777777" w:rsidR="003D1914" w:rsidRPr="006C4CC6" w:rsidRDefault="00D147CF" w:rsidP="003D1914">
            <w:pPr>
              <w:spacing w:after="200" w:line="276" w:lineRule="auto"/>
              <w:contextualSpacing/>
              <w:jc w:val="center"/>
              <w:rPr>
                <w:rFonts w:eastAsia="Calibri" w:cstheme="minorHAnsi"/>
                <w:sz w:val="20"/>
                <w:szCs w:val="20"/>
                <w:lang w:val="sr-Latn-CS"/>
              </w:rPr>
            </w:pPr>
            <w:r w:rsidRPr="006C4CC6">
              <w:rPr>
                <w:rFonts w:eastAsia="Calibri" w:cstheme="minorHAnsi"/>
                <w:sz w:val="20"/>
                <w:szCs w:val="20"/>
                <w:lang w:val="sr-Latn-CS"/>
              </w:rPr>
              <w:t xml:space="preserve">Glavni nosioci: </w:t>
            </w:r>
            <w:r w:rsidR="003D1914" w:rsidRPr="006C4CC6">
              <w:rPr>
                <w:rFonts w:eastAsia="Calibri" w:cstheme="minorHAnsi"/>
                <w:sz w:val="20"/>
                <w:szCs w:val="20"/>
                <w:lang w:val="sr-Latn-CS"/>
              </w:rPr>
              <w:t xml:space="preserve">MKI / </w:t>
            </w:r>
          </w:p>
          <w:p w14:paraId="1795A9AC" w14:textId="77777777" w:rsidR="003D1914" w:rsidRPr="006C4CC6" w:rsidRDefault="003D1914" w:rsidP="003D1914">
            <w:pPr>
              <w:spacing w:after="200" w:line="276" w:lineRule="auto"/>
              <w:contextualSpacing/>
              <w:jc w:val="center"/>
              <w:rPr>
                <w:rFonts w:eastAsia="Calibri" w:cstheme="minorHAnsi"/>
                <w:bCs/>
                <w:sz w:val="20"/>
                <w:szCs w:val="20"/>
                <w:lang w:val="sr-Latn-CS"/>
              </w:rPr>
            </w:pPr>
            <w:r w:rsidRPr="006C4CC6">
              <w:rPr>
                <w:rFonts w:eastAsia="Calibri" w:cstheme="minorHAnsi"/>
                <w:sz w:val="20"/>
                <w:szCs w:val="20"/>
                <w:lang w:val="sr-Latn-CS"/>
              </w:rPr>
              <w:t>A.D. Aerodromi Crne Gore</w:t>
            </w:r>
          </w:p>
        </w:tc>
        <w:tc>
          <w:tcPr>
            <w:tcW w:w="978" w:type="dxa"/>
            <w:tcBorders>
              <w:top w:val="dashed" w:sz="4" w:space="0" w:color="000000"/>
              <w:left w:val="dashed" w:sz="4" w:space="0" w:color="000000"/>
              <w:bottom w:val="dashed" w:sz="4" w:space="0" w:color="000000"/>
              <w:right w:val="dashed" w:sz="4" w:space="0" w:color="000000"/>
            </w:tcBorders>
          </w:tcPr>
          <w:p w14:paraId="639AF6EF" w14:textId="7F47179D" w:rsidR="003D1914" w:rsidRPr="006C4CC6" w:rsidRDefault="007F5B38" w:rsidP="003D1914">
            <w:pPr>
              <w:spacing w:after="200" w:line="276" w:lineRule="auto"/>
              <w:contextualSpacing/>
              <w:jc w:val="center"/>
              <w:rPr>
                <w:rFonts w:eastAsia="Calibri" w:cstheme="minorHAnsi"/>
                <w:bCs/>
                <w:sz w:val="20"/>
                <w:szCs w:val="20"/>
                <w:lang w:val="sr-Latn-CS"/>
              </w:rPr>
            </w:pPr>
            <w:r w:rsidRPr="006C4CC6">
              <w:rPr>
                <w:rFonts w:eastAsia="Calibri" w:cstheme="minorHAnsi"/>
                <w:bCs/>
                <w:sz w:val="20"/>
                <w:szCs w:val="20"/>
                <w:lang w:val="sr-Latn-CS"/>
              </w:rPr>
              <w:t>I</w:t>
            </w:r>
            <w:r w:rsidR="003D1914" w:rsidRPr="006C4CC6">
              <w:rPr>
                <w:rFonts w:eastAsia="Calibri" w:cstheme="minorHAnsi"/>
                <w:bCs/>
                <w:sz w:val="20"/>
                <w:szCs w:val="20"/>
                <w:lang w:val="sr-Latn-CS"/>
              </w:rPr>
              <w:t xml:space="preserve"> Q 202</w:t>
            </w:r>
            <w:r w:rsidR="00270016" w:rsidRPr="006C4CC6">
              <w:rPr>
                <w:rFonts w:eastAsia="Calibri" w:cstheme="minorHAnsi"/>
                <w:bCs/>
                <w:sz w:val="20"/>
                <w:szCs w:val="20"/>
                <w:lang w:val="sr-Latn-CS"/>
              </w:rPr>
              <w:t>5</w:t>
            </w:r>
          </w:p>
          <w:p w14:paraId="4B002BA8" w14:textId="77777777" w:rsidR="003D1914" w:rsidRPr="006C4CC6"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60979708" w14:textId="63B59E41" w:rsidR="003D1914" w:rsidRPr="006C4CC6" w:rsidRDefault="003D1914" w:rsidP="003D1914">
            <w:pPr>
              <w:spacing w:line="276" w:lineRule="auto"/>
              <w:jc w:val="center"/>
              <w:rPr>
                <w:rFonts w:eastAsiaTheme="minorEastAsia" w:cstheme="minorHAnsi"/>
                <w:b/>
                <w:sz w:val="20"/>
                <w:szCs w:val="20"/>
                <w:lang w:val="en-GB"/>
              </w:rPr>
            </w:pPr>
            <w:r w:rsidRPr="006C4CC6">
              <w:rPr>
                <w:rFonts w:eastAsia="Calibri" w:cstheme="minorHAnsi"/>
                <w:bCs/>
                <w:sz w:val="20"/>
                <w:szCs w:val="20"/>
                <w:lang w:val="sr-Latn-CS"/>
              </w:rPr>
              <w:t>IV Q 202</w:t>
            </w:r>
            <w:r w:rsidR="00270016" w:rsidRPr="006C4CC6">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28A074B" w14:textId="77777777" w:rsidR="003D1914" w:rsidRPr="006C4CC6" w:rsidRDefault="003D1914" w:rsidP="003D1914">
            <w:pPr>
              <w:spacing w:line="276" w:lineRule="auto"/>
              <w:rPr>
                <w:rFonts w:eastAsia="Calibri" w:cstheme="minorHAnsi"/>
                <w:b/>
                <w:bCs/>
                <w:sz w:val="20"/>
                <w:szCs w:val="20"/>
              </w:rPr>
            </w:pPr>
            <w:r w:rsidRPr="006C4CC6">
              <w:rPr>
                <w:rFonts w:eastAsia="Calibri" w:cstheme="minorHAnsi"/>
                <w:b/>
                <w:bCs/>
                <w:sz w:val="20"/>
                <w:szCs w:val="20"/>
              </w:rPr>
              <w:t xml:space="preserve">Realizovano </w:t>
            </w:r>
          </w:p>
          <w:p w14:paraId="7446859C" w14:textId="77777777" w:rsidR="003D1914" w:rsidRPr="006C4CC6" w:rsidRDefault="003D1914" w:rsidP="003D1914">
            <w:pPr>
              <w:spacing w:line="276" w:lineRule="auto"/>
              <w:rPr>
                <w:rFonts w:eastAsia="Calibri" w:cstheme="minorHAnsi"/>
                <w:bCs/>
                <w:sz w:val="20"/>
                <w:szCs w:val="20"/>
              </w:rPr>
            </w:pPr>
          </w:p>
          <w:p w14:paraId="5080A8CF" w14:textId="77777777" w:rsidR="003D1914" w:rsidRPr="006C4CC6" w:rsidRDefault="003D1914" w:rsidP="003D1914">
            <w:pPr>
              <w:spacing w:line="276" w:lineRule="auto"/>
              <w:rPr>
                <w:rFonts w:eastAsia="Calibri" w:cstheme="minorHAnsi"/>
                <w:bCs/>
                <w:sz w:val="20"/>
                <w:szCs w:val="20"/>
                <w:lang w:val="sr-Latn-CS"/>
              </w:rPr>
            </w:pPr>
          </w:p>
          <w:p w14:paraId="72D8DFD8" w14:textId="77777777" w:rsidR="003D1914" w:rsidRPr="006C4CC6" w:rsidRDefault="003D1914" w:rsidP="003D1914">
            <w:pPr>
              <w:spacing w:line="276" w:lineRule="auto"/>
              <w:rPr>
                <w:rFonts w:eastAsia="Calibri" w:cstheme="minorHAnsi"/>
                <w:bCs/>
                <w:sz w:val="20"/>
                <w:szCs w:val="20"/>
                <w:lang w:val="sr-Latn-CS"/>
              </w:rPr>
            </w:pPr>
          </w:p>
        </w:tc>
        <w:tc>
          <w:tcPr>
            <w:tcW w:w="1701" w:type="dxa"/>
            <w:tcBorders>
              <w:top w:val="dashed" w:sz="4" w:space="0" w:color="000000"/>
              <w:left w:val="dashed" w:sz="4" w:space="0" w:color="000000"/>
              <w:bottom w:val="dashed" w:sz="4" w:space="0" w:color="000000"/>
              <w:right w:val="dashed" w:sz="4" w:space="0" w:color="000000"/>
            </w:tcBorders>
          </w:tcPr>
          <w:p w14:paraId="051048B9" w14:textId="42AF49F8" w:rsidR="003D1914" w:rsidRPr="006C4CC6" w:rsidRDefault="003D1914" w:rsidP="003D1914">
            <w:pPr>
              <w:rPr>
                <w:rFonts w:eastAsia="Calibri" w:cstheme="minorHAnsi"/>
                <w:bCs/>
                <w:sz w:val="20"/>
                <w:szCs w:val="20"/>
              </w:rPr>
            </w:pPr>
            <w:r w:rsidRPr="006C4CC6">
              <w:rPr>
                <w:rFonts w:eastAsia="Calibri" w:cstheme="minorHAnsi"/>
                <w:bCs/>
                <w:sz w:val="20"/>
                <w:szCs w:val="20"/>
              </w:rPr>
              <w:t xml:space="preserve"> </w:t>
            </w:r>
            <w:r w:rsidR="003E5A04" w:rsidRPr="006C4CC6">
              <w:rPr>
                <w:rFonts w:eastAsia="Calibri" w:cstheme="minorHAnsi"/>
                <w:bCs/>
                <w:sz w:val="20"/>
                <w:szCs w:val="20"/>
              </w:rPr>
              <w:t>Aerodromi Crne Gore (ACG) aktivno učestvuju u međunarodnim projektima i unutrašnjim investicijama usmjerenim na modernizaciju infrastrukture i poboljšanje korisničkog iskustva. Fokus je na digitalizaciji, inkluzivnosti i održivosti, i to:</w:t>
            </w:r>
          </w:p>
          <w:p w14:paraId="3E60F476" w14:textId="7812706E" w:rsidR="003E5A04" w:rsidRPr="006C4CC6" w:rsidRDefault="009F6F1C" w:rsidP="003E5A04">
            <w:pPr>
              <w:rPr>
                <w:rFonts w:eastAsia="Calibri" w:cstheme="minorHAnsi"/>
                <w:bCs/>
                <w:sz w:val="20"/>
                <w:szCs w:val="20"/>
              </w:rPr>
            </w:pPr>
            <w:r w:rsidRPr="006C4CC6">
              <w:rPr>
                <w:rFonts w:eastAsia="Calibri" w:cstheme="minorHAnsi"/>
                <w:b/>
                <w:bCs/>
                <w:sz w:val="20"/>
                <w:szCs w:val="20"/>
              </w:rPr>
              <w:t>1.</w:t>
            </w:r>
            <w:r w:rsidR="003E5A04" w:rsidRPr="006C4CC6">
              <w:rPr>
                <w:rFonts w:eastAsia="Calibri" w:cstheme="minorHAnsi"/>
                <w:b/>
                <w:bCs/>
                <w:sz w:val="20"/>
                <w:szCs w:val="20"/>
              </w:rPr>
              <w:t>Međunarodni projekti za inkluzivnost i digitalizaciju-DANOVA NEXT -</w:t>
            </w:r>
            <w:r w:rsidR="003E5A04" w:rsidRPr="006C4CC6">
              <w:rPr>
                <w:rFonts w:eastAsia="Calibri" w:cstheme="minorHAnsi"/>
                <w:bCs/>
                <w:sz w:val="20"/>
                <w:szCs w:val="20"/>
              </w:rPr>
              <w:lastRenderedPageBreak/>
              <w:t xml:space="preserve">ovaj projekat je primarni mehanizam za unapređenje pristupačnosti aerodroma u Podgorici i Tivtu za osobe sa invaliditetom (OSI) i osobe sa oštećenjem vida. </w:t>
            </w:r>
          </w:p>
          <w:p w14:paraId="288F1987" w14:textId="77777777" w:rsidR="003E5A04" w:rsidRPr="006C4CC6" w:rsidRDefault="003E5A04" w:rsidP="003E5A04">
            <w:pPr>
              <w:rPr>
                <w:rFonts w:eastAsia="Calibri" w:cstheme="minorHAnsi"/>
                <w:bCs/>
                <w:sz w:val="20"/>
                <w:szCs w:val="20"/>
              </w:rPr>
            </w:pPr>
            <w:r w:rsidRPr="006C4CC6">
              <w:rPr>
                <w:rFonts w:eastAsia="Calibri" w:cstheme="minorHAnsi"/>
                <w:bCs/>
                <w:sz w:val="20"/>
                <w:szCs w:val="20"/>
              </w:rPr>
              <w:t>(</w:t>
            </w:r>
            <w:hyperlink r:id="rId22" w:history="1">
              <w:r w:rsidRPr="006C4CC6">
                <w:rPr>
                  <w:rStyle w:val="Hyperlink"/>
                  <w:rFonts w:eastAsia="Calibri" w:cstheme="minorHAnsi"/>
                  <w:bCs/>
                  <w:sz w:val="20"/>
                  <w:szCs w:val="20"/>
                </w:rPr>
                <w:t>https://www.eu.me/wp-content/uploads/2025/12/eurokaz-MNE-decembar-30-12-2025-1.pdf</w:t>
              </w:r>
            </w:hyperlink>
            <w:r w:rsidRPr="006C4CC6">
              <w:rPr>
                <w:rFonts w:eastAsia="Calibri" w:cstheme="minorHAnsi"/>
                <w:bCs/>
                <w:sz w:val="20"/>
                <w:szCs w:val="20"/>
              </w:rPr>
              <w:t xml:space="preserve"> strane 18-20)</w:t>
            </w:r>
          </w:p>
          <w:p w14:paraId="599804E0" w14:textId="77777777" w:rsidR="003E5A04" w:rsidRPr="006C4CC6" w:rsidRDefault="003E5A04" w:rsidP="003E5A04">
            <w:pPr>
              <w:rPr>
                <w:rFonts w:eastAsia="Calibri" w:cstheme="minorHAnsi"/>
                <w:bCs/>
                <w:sz w:val="20"/>
                <w:szCs w:val="20"/>
              </w:rPr>
            </w:pPr>
            <w:r w:rsidRPr="006C4CC6">
              <w:rPr>
                <w:rFonts w:eastAsia="Calibri" w:cstheme="minorHAnsi"/>
                <w:b/>
                <w:bCs/>
                <w:i/>
                <w:iCs/>
                <w:sz w:val="20"/>
                <w:szCs w:val="20"/>
              </w:rPr>
              <w:t>Aktivnosti:</w:t>
            </w:r>
            <w:r w:rsidRPr="006C4CC6">
              <w:rPr>
                <w:rFonts w:eastAsia="Calibri" w:cstheme="minorHAnsi"/>
                <w:bCs/>
                <w:sz w:val="20"/>
                <w:szCs w:val="20"/>
              </w:rPr>
              <w:t xml:space="preserve"> Postavljanje taktilnih staza vodilja, ugradnja info-kioska prilagođenih OSI, te nabavka specijalizovane opreme za lakši ukrcaj putnika (npr. ambuliftovi).</w:t>
            </w:r>
          </w:p>
          <w:p w14:paraId="37FFE582" w14:textId="77777777" w:rsidR="003E5A04" w:rsidRPr="006C4CC6" w:rsidRDefault="003E5A04" w:rsidP="003E5A04">
            <w:pPr>
              <w:rPr>
                <w:rFonts w:eastAsia="Calibri" w:cstheme="minorHAnsi"/>
                <w:bCs/>
                <w:sz w:val="20"/>
                <w:szCs w:val="20"/>
              </w:rPr>
            </w:pPr>
            <w:r w:rsidRPr="006C4CC6">
              <w:rPr>
                <w:rFonts w:eastAsia="Calibri" w:cstheme="minorHAnsi"/>
                <w:b/>
                <w:bCs/>
                <w:i/>
                <w:iCs/>
                <w:sz w:val="20"/>
                <w:szCs w:val="20"/>
              </w:rPr>
              <w:t>Obuke:</w:t>
            </w:r>
            <w:r w:rsidRPr="006C4CC6">
              <w:rPr>
                <w:rFonts w:eastAsia="Calibri" w:cstheme="minorHAnsi"/>
                <w:bCs/>
                <w:sz w:val="20"/>
                <w:szCs w:val="20"/>
              </w:rPr>
              <w:t xml:space="preserve"> Sprovode se redovne obuke osoblja za pružanje pomoći </w:t>
            </w:r>
            <w:r w:rsidRPr="006C4CC6">
              <w:rPr>
                <w:rFonts w:eastAsia="Calibri" w:cstheme="minorHAnsi"/>
                <w:bCs/>
                <w:sz w:val="20"/>
                <w:szCs w:val="20"/>
              </w:rPr>
              <w:lastRenderedPageBreak/>
              <w:t>putnicima sa smanjenom pokretljivošću.</w:t>
            </w:r>
          </w:p>
          <w:p w14:paraId="6F1487C9" w14:textId="56810F41" w:rsidR="003E5A04" w:rsidRPr="006C4CC6" w:rsidRDefault="00E45485" w:rsidP="003E5A04">
            <w:pPr>
              <w:rPr>
                <w:rFonts w:eastAsia="Calibri" w:cstheme="minorHAnsi"/>
                <w:bCs/>
                <w:sz w:val="20"/>
                <w:szCs w:val="20"/>
              </w:rPr>
            </w:pPr>
            <w:r w:rsidRPr="006C4CC6">
              <w:rPr>
                <w:rFonts w:eastAsia="Calibri" w:cstheme="minorHAnsi"/>
                <w:b/>
                <w:bCs/>
                <w:i/>
                <w:iCs/>
                <w:sz w:val="20"/>
                <w:szCs w:val="20"/>
              </w:rPr>
              <w:t>2.</w:t>
            </w:r>
            <w:r w:rsidR="003E5A04" w:rsidRPr="006C4CC6">
              <w:rPr>
                <w:rFonts w:eastAsia="Calibri" w:cstheme="minorHAnsi"/>
                <w:b/>
                <w:bCs/>
                <w:i/>
                <w:iCs/>
                <w:sz w:val="20"/>
                <w:szCs w:val="20"/>
              </w:rPr>
              <w:t>Digitalna transformacija:</w:t>
            </w:r>
            <w:r w:rsidR="003E5A04" w:rsidRPr="006C4CC6">
              <w:rPr>
                <w:rFonts w:eastAsia="Calibri" w:cstheme="minorHAnsi"/>
                <w:bCs/>
                <w:sz w:val="20"/>
                <w:szCs w:val="20"/>
              </w:rPr>
              <w:t xml:space="preserve"> Kroz učešće u regionalnim inicijativama, radi se na uvođenju sistema za samostalnu prijavu putnika (Self-service Check-in) i modernizaciji informacionih sistema za prikaz letova u realnom vremenu.</w:t>
            </w:r>
          </w:p>
          <w:p w14:paraId="099457A5" w14:textId="7BA49F5D" w:rsidR="003E5A04" w:rsidRPr="006C4CC6" w:rsidRDefault="003E5A04" w:rsidP="003E5A04">
            <w:pPr>
              <w:rPr>
                <w:rFonts w:eastAsia="Calibri" w:cstheme="minorHAnsi"/>
                <w:b/>
                <w:bCs/>
                <w:sz w:val="20"/>
                <w:szCs w:val="20"/>
              </w:rPr>
            </w:pPr>
            <w:r w:rsidRPr="006C4CC6">
              <w:rPr>
                <w:rFonts w:eastAsia="Calibri" w:cstheme="minorHAnsi"/>
                <w:b/>
                <w:bCs/>
                <w:sz w:val="20"/>
                <w:szCs w:val="20"/>
              </w:rPr>
              <w:t>-Infrastrukturni projekti za kvalitet usluge</w:t>
            </w:r>
          </w:p>
          <w:p w14:paraId="60661FFA" w14:textId="77777777" w:rsidR="009742FE" w:rsidRPr="006C4CC6" w:rsidRDefault="009742FE" w:rsidP="009742FE">
            <w:pPr>
              <w:rPr>
                <w:rFonts w:eastAsia="Calibri" w:cstheme="minorHAnsi"/>
                <w:bCs/>
                <w:sz w:val="20"/>
                <w:szCs w:val="20"/>
              </w:rPr>
            </w:pPr>
            <w:r w:rsidRPr="006C4CC6">
              <w:rPr>
                <w:rFonts w:eastAsia="Calibri" w:cstheme="minorHAnsi"/>
                <w:bCs/>
                <w:sz w:val="20"/>
                <w:szCs w:val="20"/>
              </w:rPr>
              <w:t>U 2025. i početkom 2026. godine, fokus je stavljen na:</w:t>
            </w:r>
          </w:p>
          <w:p w14:paraId="48E5B17B" w14:textId="08AA1992" w:rsidR="009742FE" w:rsidRPr="006C4CC6" w:rsidRDefault="00E45485" w:rsidP="009742FE">
            <w:pPr>
              <w:rPr>
                <w:rFonts w:eastAsia="Calibri" w:cstheme="minorHAnsi"/>
                <w:bCs/>
                <w:sz w:val="20"/>
                <w:szCs w:val="20"/>
              </w:rPr>
            </w:pPr>
            <w:r w:rsidRPr="006C4CC6">
              <w:rPr>
                <w:rFonts w:eastAsia="Calibri" w:cstheme="minorHAnsi"/>
                <w:b/>
                <w:bCs/>
                <w:sz w:val="20"/>
                <w:szCs w:val="20"/>
              </w:rPr>
              <w:t>3.</w:t>
            </w:r>
            <w:r w:rsidR="009742FE" w:rsidRPr="006C4CC6">
              <w:rPr>
                <w:rFonts w:eastAsia="Calibri" w:cstheme="minorHAnsi"/>
                <w:b/>
                <w:bCs/>
                <w:sz w:val="20"/>
                <w:szCs w:val="20"/>
              </w:rPr>
              <w:t>Sanacij</w:t>
            </w:r>
            <w:r w:rsidR="00FA6BC7" w:rsidRPr="006C4CC6">
              <w:rPr>
                <w:rFonts w:eastAsia="Calibri" w:cstheme="minorHAnsi"/>
                <w:b/>
                <w:bCs/>
                <w:sz w:val="20"/>
                <w:szCs w:val="20"/>
              </w:rPr>
              <w:t>u</w:t>
            </w:r>
            <w:r w:rsidR="009742FE" w:rsidRPr="006C4CC6">
              <w:rPr>
                <w:rFonts w:eastAsia="Calibri" w:cstheme="minorHAnsi"/>
                <w:b/>
                <w:bCs/>
                <w:sz w:val="20"/>
                <w:szCs w:val="20"/>
              </w:rPr>
              <w:t xml:space="preserve"> Terminala 2 (Tivat):</w:t>
            </w:r>
            <w:r w:rsidR="009742FE" w:rsidRPr="006C4CC6">
              <w:rPr>
                <w:rFonts w:eastAsia="Calibri" w:cstheme="minorHAnsi"/>
                <w:bCs/>
                <w:sz w:val="20"/>
                <w:szCs w:val="20"/>
              </w:rPr>
              <w:t xml:space="preserve"> Ponovno stavljanje u punu funkciju odlaznog terminala radi smanjenja gužvi i </w:t>
            </w:r>
            <w:r w:rsidR="009742FE" w:rsidRPr="006C4CC6">
              <w:rPr>
                <w:rFonts w:eastAsia="Calibri" w:cstheme="minorHAnsi"/>
                <w:bCs/>
                <w:sz w:val="20"/>
                <w:szCs w:val="20"/>
              </w:rPr>
              <w:lastRenderedPageBreak/>
              <w:t>poboljšanja komfora putnika tokom ljetnje sezone.</w:t>
            </w:r>
          </w:p>
          <w:p w14:paraId="2ED69899" w14:textId="20354F71" w:rsidR="009742FE" w:rsidRPr="006C4CC6" w:rsidRDefault="00E45485" w:rsidP="009742FE">
            <w:pPr>
              <w:rPr>
                <w:rFonts w:eastAsia="Calibri" w:cstheme="minorHAnsi"/>
                <w:bCs/>
                <w:sz w:val="20"/>
                <w:szCs w:val="20"/>
              </w:rPr>
            </w:pPr>
            <w:r w:rsidRPr="006C4CC6">
              <w:rPr>
                <w:rFonts w:eastAsia="Calibri" w:cstheme="minorHAnsi"/>
                <w:b/>
                <w:bCs/>
                <w:sz w:val="20"/>
                <w:szCs w:val="20"/>
              </w:rPr>
              <w:t>4.</w:t>
            </w:r>
            <w:r w:rsidR="009742FE" w:rsidRPr="006C4CC6">
              <w:rPr>
                <w:rFonts w:eastAsia="Calibri" w:cstheme="minorHAnsi"/>
                <w:b/>
                <w:bCs/>
                <w:sz w:val="20"/>
                <w:szCs w:val="20"/>
              </w:rPr>
              <w:t>Modernizacij</w:t>
            </w:r>
            <w:r w:rsidR="00FA6BC7" w:rsidRPr="006C4CC6">
              <w:rPr>
                <w:rFonts w:eastAsia="Calibri" w:cstheme="minorHAnsi"/>
                <w:b/>
                <w:bCs/>
                <w:sz w:val="20"/>
                <w:szCs w:val="20"/>
              </w:rPr>
              <w:t>u</w:t>
            </w:r>
            <w:r w:rsidR="009742FE" w:rsidRPr="006C4CC6">
              <w:rPr>
                <w:rFonts w:eastAsia="Calibri" w:cstheme="minorHAnsi"/>
                <w:b/>
                <w:bCs/>
                <w:sz w:val="20"/>
                <w:szCs w:val="20"/>
              </w:rPr>
              <w:t xml:space="preserve"> opreme za obezbjeđivanje (Security):</w:t>
            </w:r>
            <w:r w:rsidR="009742FE" w:rsidRPr="006C4CC6">
              <w:rPr>
                <w:rFonts w:eastAsia="Calibri" w:cstheme="minorHAnsi"/>
                <w:bCs/>
                <w:sz w:val="20"/>
                <w:szCs w:val="20"/>
              </w:rPr>
              <w:t xml:space="preserve"> Nabavka novih rendgen aparata i skenera koji ubrzavaju proces bezbjednosne kontrole, čime se direktno smanjuje vrijeme čekanja.</w:t>
            </w:r>
          </w:p>
          <w:p w14:paraId="79A8E20C" w14:textId="7D9324FE" w:rsidR="009742FE" w:rsidRPr="006C4CC6" w:rsidRDefault="00E45485" w:rsidP="009742FE">
            <w:pPr>
              <w:rPr>
                <w:rFonts w:eastAsia="Calibri" w:cstheme="minorHAnsi"/>
                <w:bCs/>
                <w:sz w:val="20"/>
                <w:szCs w:val="20"/>
              </w:rPr>
            </w:pPr>
            <w:r w:rsidRPr="006C4CC6">
              <w:rPr>
                <w:rFonts w:eastAsia="Calibri" w:cstheme="minorHAnsi"/>
                <w:b/>
                <w:bCs/>
                <w:sz w:val="20"/>
                <w:szCs w:val="20"/>
              </w:rPr>
              <w:t>5.</w:t>
            </w:r>
            <w:r w:rsidR="009742FE" w:rsidRPr="006C4CC6">
              <w:rPr>
                <w:rFonts w:eastAsia="Calibri" w:cstheme="minorHAnsi"/>
                <w:b/>
                <w:bCs/>
                <w:sz w:val="20"/>
                <w:szCs w:val="20"/>
              </w:rPr>
              <w:t>Klimatizacija i osvjetljenje:</w:t>
            </w:r>
            <w:r w:rsidR="009742FE" w:rsidRPr="006C4CC6">
              <w:rPr>
                <w:rFonts w:eastAsia="Calibri" w:cstheme="minorHAnsi"/>
                <w:bCs/>
                <w:sz w:val="20"/>
                <w:szCs w:val="20"/>
              </w:rPr>
              <w:t xml:space="preserve"> Zamjena sistema klimatizacije u terminalnim zgradama oba aerodroma, što je ranije bila jedna od glavnih pritužbi putnika.</w:t>
            </w:r>
          </w:p>
          <w:p w14:paraId="731E90E8" w14:textId="75B1AD9A" w:rsidR="009742FE" w:rsidRPr="006C4CC6" w:rsidRDefault="00E45485" w:rsidP="009742FE">
            <w:pPr>
              <w:rPr>
                <w:rFonts w:eastAsia="Calibri" w:cstheme="minorHAnsi"/>
                <w:b/>
                <w:bCs/>
                <w:sz w:val="20"/>
                <w:szCs w:val="20"/>
              </w:rPr>
            </w:pPr>
            <w:r w:rsidRPr="006C4CC6">
              <w:rPr>
                <w:rFonts w:eastAsia="Calibri" w:cstheme="minorHAnsi"/>
                <w:b/>
                <w:bCs/>
                <w:sz w:val="20"/>
                <w:szCs w:val="20"/>
              </w:rPr>
              <w:t>6</w:t>
            </w:r>
            <w:r w:rsidR="009742FE" w:rsidRPr="006C4CC6">
              <w:rPr>
                <w:rFonts w:eastAsia="Calibri" w:cstheme="minorHAnsi"/>
                <w:b/>
                <w:bCs/>
                <w:sz w:val="20"/>
                <w:szCs w:val="20"/>
              </w:rPr>
              <w:t xml:space="preserve">.Ekološka održivost i "zeleni" </w:t>
            </w:r>
            <w:r w:rsidR="00FA6BC7" w:rsidRPr="006C4CC6">
              <w:rPr>
                <w:rFonts w:eastAsia="Calibri" w:cstheme="minorHAnsi"/>
                <w:b/>
                <w:bCs/>
                <w:sz w:val="20"/>
                <w:szCs w:val="20"/>
              </w:rPr>
              <w:t>aerodrome:</w:t>
            </w:r>
          </w:p>
          <w:p w14:paraId="76AA12E8" w14:textId="6884DC23" w:rsidR="009742FE" w:rsidRPr="006C4CC6" w:rsidRDefault="00FA6BC7" w:rsidP="009742FE">
            <w:pPr>
              <w:rPr>
                <w:rFonts w:eastAsia="Calibri" w:cstheme="minorHAnsi"/>
                <w:bCs/>
                <w:sz w:val="20"/>
                <w:szCs w:val="20"/>
              </w:rPr>
            </w:pPr>
            <w:r w:rsidRPr="006C4CC6">
              <w:rPr>
                <w:rFonts w:eastAsia="Calibri" w:cstheme="minorHAnsi"/>
                <w:b/>
                <w:bCs/>
                <w:sz w:val="20"/>
                <w:szCs w:val="20"/>
              </w:rPr>
              <w:t>-</w:t>
            </w:r>
            <w:r w:rsidR="009742FE" w:rsidRPr="006C4CC6">
              <w:rPr>
                <w:rFonts w:eastAsia="Calibri" w:cstheme="minorHAnsi"/>
                <w:b/>
                <w:bCs/>
                <w:sz w:val="20"/>
                <w:szCs w:val="20"/>
              </w:rPr>
              <w:t>Elektrifikacija opreme:</w:t>
            </w:r>
            <w:r w:rsidR="009742FE" w:rsidRPr="006C4CC6">
              <w:rPr>
                <w:rFonts w:eastAsia="Calibri" w:cstheme="minorHAnsi"/>
                <w:bCs/>
                <w:sz w:val="20"/>
                <w:szCs w:val="20"/>
              </w:rPr>
              <w:t xml:space="preserve"> Postepena </w:t>
            </w:r>
            <w:r w:rsidR="009742FE" w:rsidRPr="006C4CC6">
              <w:rPr>
                <w:rFonts w:eastAsia="Calibri" w:cstheme="minorHAnsi"/>
                <w:bCs/>
                <w:sz w:val="20"/>
                <w:szCs w:val="20"/>
              </w:rPr>
              <w:lastRenderedPageBreak/>
              <w:t>zamjena zemaljske opreme (vozila za prtljag, stepenice itd) električnim modelima radi smanjenja buke i emisije gasova unutar aerodromskog kompleksa.</w:t>
            </w:r>
          </w:p>
          <w:p w14:paraId="75A44D95" w14:textId="7B8265F2" w:rsidR="009742FE" w:rsidRPr="006C4CC6" w:rsidRDefault="00FA6BC7" w:rsidP="009742FE">
            <w:pPr>
              <w:rPr>
                <w:rFonts w:eastAsia="Calibri" w:cstheme="minorHAnsi"/>
                <w:bCs/>
                <w:sz w:val="20"/>
                <w:szCs w:val="20"/>
              </w:rPr>
            </w:pPr>
            <w:r w:rsidRPr="006C4CC6">
              <w:rPr>
                <w:rFonts w:eastAsia="Calibri" w:cstheme="minorHAnsi"/>
                <w:b/>
                <w:bCs/>
                <w:sz w:val="20"/>
                <w:szCs w:val="20"/>
              </w:rPr>
              <w:t>-</w:t>
            </w:r>
            <w:r w:rsidR="009742FE" w:rsidRPr="006C4CC6">
              <w:rPr>
                <w:rFonts w:eastAsia="Calibri" w:cstheme="minorHAnsi"/>
                <w:b/>
                <w:bCs/>
                <w:sz w:val="20"/>
                <w:szCs w:val="20"/>
              </w:rPr>
              <w:t>Sertifikacija:</w:t>
            </w:r>
            <w:r w:rsidR="009742FE" w:rsidRPr="006C4CC6">
              <w:rPr>
                <w:rFonts w:eastAsia="Calibri" w:cstheme="minorHAnsi"/>
                <w:bCs/>
                <w:sz w:val="20"/>
                <w:szCs w:val="20"/>
              </w:rPr>
              <w:t xml:space="preserve"> Rad na obnavljanju sertifikata o akreditaciji za upravljanje emisijom ugljen-dioksida (Airport Carbon Accreditation - ACA) (</w:t>
            </w:r>
            <w:hyperlink r:id="rId23" w:history="1">
              <w:r w:rsidR="009742FE" w:rsidRPr="006C4CC6">
                <w:rPr>
                  <w:rStyle w:val="Hyperlink"/>
                  <w:rFonts w:eastAsia="Calibri" w:cstheme="minorHAnsi"/>
                  <w:bCs/>
                  <w:sz w:val="20"/>
                  <w:szCs w:val="20"/>
                </w:rPr>
                <w:t>https://montenegroairports.com/novosti/aerodrom-podgorica-dobio-aci-sertifikat-za-smanjenje-co2/</w:t>
              </w:r>
            </w:hyperlink>
            <w:r w:rsidR="009742FE" w:rsidRPr="006C4CC6">
              <w:rPr>
                <w:rFonts w:eastAsia="Calibri" w:cstheme="minorHAnsi"/>
                <w:bCs/>
                <w:sz w:val="20"/>
                <w:szCs w:val="20"/>
              </w:rPr>
              <w:t>).</w:t>
            </w:r>
          </w:p>
          <w:p w14:paraId="5EDA0438" w14:textId="3083B6F9" w:rsidR="003D1914" w:rsidRPr="006C4CC6" w:rsidRDefault="00223935" w:rsidP="003D1914">
            <w:pPr>
              <w:rPr>
                <w:rFonts w:eastAsia="Calibri" w:cstheme="minorHAnsi"/>
                <w:bCs/>
                <w:sz w:val="20"/>
                <w:szCs w:val="20"/>
              </w:rPr>
            </w:pPr>
            <w:r w:rsidRPr="006C4CC6">
              <w:rPr>
                <w:rFonts w:eastAsia="Calibri" w:cstheme="minorHAnsi"/>
                <w:b/>
                <w:bCs/>
                <w:sz w:val="20"/>
                <w:szCs w:val="20"/>
              </w:rPr>
              <w:t xml:space="preserve">7. </w:t>
            </w:r>
            <w:r w:rsidRPr="006C4CC6">
              <w:rPr>
                <w:rFonts w:eastAsia="Calibri" w:cstheme="minorHAnsi"/>
                <w:bCs/>
                <w:sz w:val="20"/>
                <w:szCs w:val="20"/>
              </w:rPr>
              <w:t xml:space="preserve">Shodno </w:t>
            </w:r>
            <w:proofErr w:type="gramStart"/>
            <w:r w:rsidRPr="006C4CC6">
              <w:rPr>
                <w:rFonts w:eastAsia="Calibri" w:cstheme="minorHAnsi"/>
                <w:bCs/>
                <w:sz w:val="20"/>
                <w:szCs w:val="20"/>
              </w:rPr>
              <w:t xml:space="preserve">planu </w:t>
            </w:r>
            <w:r w:rsidR="009742FE" w:rsidRPr="006C4CC6">
              <w:rPr>
                <w:rFonts w:eastAsia="Calibri" w:cstheme="minorHAnsi"/>
                <w:bCs/>
                <w:sz w:val="20"/>
                <w:szCs w:val="20"/>
              </w:rPr>
              <w:t xml:space="preserve"> poslovanja</w:t>
            </w:r>
            <w:proofErr w:type="gramEnd"/>
            <w:r w:rsidR="009742FE" w:rsidRPr="006C4CC6">
              <w:rPr>
                <w:rFonts w:eastAsia="Calibri" w:cstheme="minorHAnsi"/>
                <w:bCs/>
                <w:sz w:val="20"/>
                <w:szCs w:val="20"/>
              </w:rPr>
              <w:t xml:space="preserve"> realizuje se preko </w:t>
            </w:r>
            <w:r w:rsidR="009742FE" w:rsidRPr="006C4CC6">
              <w:rPr>
                <w:rFonts w:eastAsia="Calibri" w:cstheme="minorHAnsi"/>
                <w:b/>
                <w:bCs/>
                <w:sz w:val="20"/>
                <w:szCs w:val="20"/>
              </w:rPr>
              <w:t>15 pojedinačnih projekata investicionog održavanja</w:t>
            </w:r>
            <w:r w:rsidR="009742FE" w:rsidRPr="006C4CC6">
              <w:rPr>
                <w:rFonts w:eastAsia="Calibri" w:cstheme="minorHAnsi"/>
                <w:bCs/>
                <w:sz w:val="20"/>
                <w:szCs w:val="20"/>
              </w:rPr>
              <w:t xml:space="preserve"> (sanacija krovova, </w:t>
            </w:r>
            <w:r w:rsidR="009742FE" w:rsidRPr="006C4CC6">
              <w:rPr>
                <w:rFonts w:eastAsia="Calibri" w:cstheme="minorHAnsi"/>
                <w:bCs/>
                <w:sz w:val="20"/>
                <w:szCs w:val="20"/>
              </w:rPr>
              <w:lastRenderedPageBreak/>
              <w:t>pista, osvjetljenja itd)</w:t>
            </w:r>
            <w:r w:rsidRPr="006C4CC6">
              <w:rPr>
                <w:rFonts w:eastAsia="Calibri" w:cstheme="minorHAnsi"/>
                <w:bCs/>
                <w:sz w:val="20"/>
                <w:szCs w:val="20"/>
              </w:rPr>
              <w:t>, uz u</w:t>
            </w:r>
            <w:r w:rsidR="009742FE" w:rsidRPr="006C4CC6">
              <w:rPr>
                <w:rFonts w:eastAsia="Calibri" w:cstheme="minorHAnsi"/>
                <w:bCs/>
                <w:sz w:val="20"/>
                <w:szCs w:val="20"/>
              </w:rPr>
              <w:t>v</w:t>
            </w:r>
            <w:r w:rsidRPr="006C4CC6">
              <w:rPr>
                <w:rFonts w:eastAsia="Calibri" w:cstheme="minorHAnsi"/>
                <w:bCs/>
                <w:sz w:val="20"/>
                <w:szCs w:val="20"/>
              </w:rPr>
              <w:t>o</w:t>
            </w:r>
            <w:r w:rsidR="009742FE" w:rsidRPr="006C4CC6">
              <w:rPr>
                <w:rFonts w:eastAsia="Calibri" w:cstheme="minorHAnsi"/>
                <w:bCs/>
                <w:sz w:val="20"/>
                <w:szCs w:val="20"/>
              </w:rPr>
              <w:t>d</w:t>
            </w:r>
            <w:r w:rsidRPr="006C4CC6">
              <w:rPr>
                <w:rFonts w:eastAsia="Calibri" w:cstheme="minorHAnsi"/>
                <w:bCs/>
                <w:sz w:val="20"/>
                <w:szCs w:val="20"/>
              </w:rPr>
              <w:t>jenje</w:t>
            </w:r>
            <w:r w:rsidR="009742FE" w:rsidRPr="006C4CC6">
              <w:rPr>
                <w:rFonts w:eastAsia="Calibri" w:cstheme="minorHAnsi"/>
                <w:bCs/>
                <w:sz w:val="20"/>
                <w:szCs w:val="20"/>
              </w:rPr>
              <w:t xml:space="preserve">  sistem</w:t>
            </w:r>
            <w:r w:rsidRPr="006C4CC6">
              <w:rPr>
                <w:rFonts w:eastAsia="Calibri" w:cstheme="minorHAnsi"/>
                <w:bCs/>
                <w:sz w:val="20"/>
                <w:szCs w:val="20"/>
              </w:rPr>
              <w:t>a</w:t>
            </w:r>
            <w:r w:rsidR="009742FE" w:rsidRPr="006C4CC6">
              <w:rPr>
                <w:rFonts w:eastAsia="Calibri" w:cstheme="minorHAnsi"/>
                <w:bCs/>
                <w:sz w:val="20"/>
                <w:szCs w:val="20"/>
              </w:rPr>
              <w:t xml:space="preserve"> redovnog anketiranja putnika (ASQ - Airport Service Quality) kako bi se mjerio napredak u zadovoljstvu korisnika u realnom vremenu. Ove mjere imaju za cilj da aerodromi zadrže konkurentnost u odnosu na Tiranu i Dubrovnik, posebno u kontekstu rekordnog broja putnika koji se očekuje u 2026. godini.</w:t>
            </w:r>
          </w:p>
        </w:tc>
        <w:tc>
          <w:tcPr>
            <w:tcW w:w="1276" w:type="dxa"/>
            <w:tcBorders>
              <w:top w:val="dashed" w:sz="4" w:space="0" w:color="000000"/>
              <w:left w:val="dashed" w:sz="4" w:space="0" w:color="000000"/>
              <w:bottom w:val="dashed" w:sz="4" w:space="0" w:color="000000"/>
              <w:right w:val="dashed" w:sz="4" w:space="0" w:color="000000"/>
            </w:tcBorders>
          </w:tcPr>
          <w:p w14:paraId="6CE0BAA6" w14:textId="77777777" w:rsidR="003D1914" w:rsidRPr="0032110F" w:rsidRDefault="003D1914" w:rsidP="003D1914">
            <w:pPr>
              <w:spacing w:after="200" w:line="276" w:lineRule="auto"/>
              <w:contextualSpacing/>
              <w:jc w:val="center"/>
              <w:rPr>
                <w:rFonts w:eastAsia="Calibri" w:cstheme="minorHAnsi"/>
                <w:sz w:val="20"/>
                <w:szCs w:val="20"/>
                <w:lang w:val="sr-Latn-CS"/>
              </w:rPr>
            </w:pPr>
            <w:r w:rsidRPr="0032110F">
              <w:rPr>
                <w:rFonts w:eastAsia="Calibri" w:cstheme="minorHAnsi"/>
                <w:sz w:val="20"/>
                <w:szCs w:val="20"/>
                <w:lang w:val="sr-Latn-CS"/>
              </w:rPr>
              <w:lastRenderedPageBreak/>
              <w:t xml:space="preserve">Budžet nadležnih institucija </w:t>
            </w:r>
          </w:p>
          <w:p w14:paraId="04655823" w14:textId="77777777" w:rsidR="003D1914" w:rsidRPr="0032110F" w:rsidRDefault="003D1914" w:rsidP="003D1914">
            <w:pPr>
              <w:spacing w:after="200" w:line="276" w:lineRule="auto"/>
              <w:jc w:val="center"/>
              <w:rPr>
                <w:rFonts w:eastAsia="Calibri" w:cstheme="minorHAnsi"/>
                <w:bCs/>
                <w:sz w:val="20"/>
                <w:szCs w:val="20"/>
                <w:lang w:val="sr-Latn-CS"/>
              </w:rPr>
            </w:pPr>
          </w:p>
        </w:tc>
        <w:tc>
          <w:tcPr>
            <w:tcW w:w="1464" w:type="dxa"/>
            <w:tcBorders>
              <w:top w:val="dashed" w:sz="4" w:space="0" w:color="000000"/>
              <w:left w:val="dashed" w:sz="4" w:space="0" w:color="000000"/>
              <w:bottom w:val="dashed" w:sz="4" w:space="0" w:color="000000"/>
              <w:right w:val="dashed" w:sz="4" w:space="0" w:color="000000"/>
            </w:tcBorders>
          </w:tcPr>
          <w:p w14:paraId="3EF2E47F" w14:textId="77777777" w:rsidR="003D1914" w:rsidRPr="00CC0C78" w:rsidRDefault="003D1914" w:rsidP="003D1914">
            <w:pPr>
              <w:spacing w:line="276" w:lineRule="auto"/>
              <w:jc w:val="center"/>
              <w:rPr>
                <w:rFonts w:eastAsiaTheme="minorEastAsia" w:cstheme="minorHAnsi"/>
                <w:sz w:val="20"/>
                <w:szCs w:val="20"/>
                <w:highlight w:val="yellow"/>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0734B54E" w14:textId="77777777" w:rsidR="003D1914" w:rsidRPr="00CC0C78" w:rsidRDefault="003D1914" w:rsidP="003D1914">
            <w:pPr>
              <w:shd w:val="clear" w:color="auto" w:fill="FFFFFF"/>
              <w:spacing w:after="0" w:line="240" w:lineRule="auto"/>
              <w:rPr>
                <w:rFonts w:eastAsia="Calibri" w:cstheme="minorHAnsi"/>
                <w:sz w:val="20"/>
                <w:szCs w:val="20"/>
                <w:lang w:val="sr-Latn-CS"/>
              </w:rPr>
            </w:pPr>
          </w:p>
        </w:tc>
      </w:tr>
      <w:tr w:rsidR="003D1914" w:rsidRPr="00CC0C78" w14:paraId="67F7C3B0"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2F9D4726" w14:textId="77777777" w:rsidR="003D1914" w:rsidRPr="00A259DE" w:rsidRDefault="003D1914" w:rsidP="003D1914">
            <w:pPr>
              <w:spacing w:after="200" w:line="276" w:lineRule="auto"/>
              <w:contextualSpacing/>
              <w:rPr>
                <w:rFonts w:eastAsia="Calibri" w:cstheme="minorHAnsi"/>
                <w:b/>
                <w:bCs/>
                <w:sz w:val="20"/>
                <w:szCs w:val="20"/>
                <w:lang w:val="sr-Latn-CS"/>
              </w:rPr>
            </w:pPr>
            <w:r w:rsidRPr="005D7749">
              <w:rPr>
                <w:rFonts w:eastAsia="Calibri" w:cstheme="minorHAnsi"/>
                <w:b/>
                <w:sz w:val="20"/>
                <w:szCs w:val="20"/>
                <w:lang w:val="sr-Latn-CS"/>
              </w:rPr>
              <w:lastRenderedPageBreak/>
              <w:t>2.2.2</w:t>
            </w:r>
            <w:r w:rsidRPr="006C4CC6">
              <w:rPr>
                <w:rFonts w:eastAsia="Calibri" w:cstheme="minorHAnsi"/>
                <w:b/>
                <w:sz w:val="20"/>
                <w:szCs w:val="20"/>
                <w:lang w:val="sr-Latn-CS"/>
              </w:rPr>
              <w:t>. Sprovođenje mjera i aktivnosti na poboljšanju avio dostupnosti Crne Gore</w:t>
            </w:r>
            <w:r w:rsidRPr="00A259DE">
              <w:rPr>
                <w:rFonts w:eastAsia="Calibri" w:cstheme="minorHAnsi"/>
                <w:b/>
                <w:sz w:val="20"/>
                <w:szCs w:val="20"/>
                <w:lang w:val="sr-Latn-CS"/>
              </w:rPr>
              <w:t xml:space="preserve">  </w:t>
            </w:r>
          </w:p>
          <w:p w14:paraId="3FBF47A9" w14:textId="77777777" w:rsidR="003D1914" w:rsidRPr="00A259DE" w:rsidRDefault="003D1914" w:rsidP="003D1914">
            <w:pPr>
              <w:spacing w:after="200" w:line="276" w:lineRule="auto"/>
              <w:contextualSpacing/>
              <w:rPr>
                <w:rFonts w:eastAsia="Calibri" w:cstheme="minorHAnsi"/>
                <w:b/>
                <w:bCs/>
                <w:sz w:val="20"/>
                <w:szCs w:val="20"/>
                <w:lang w:val="sr-Latn-CS"/>
              </w:rPr>
            </w:pPr>
          </w:p>
        </w:tc>
        <w:tc>
          <w:tcPr>
            <w:tcW w:w="1530" w:type="dxa"/>
            <w:tcBorders>
              <w:top w:val="dashed" w:sz="4" w:space="0" w:color="000000"/>
              <w:left w:val="dashed" w:sz="4" w:space="0" w:color="000000"/>
              <w:bottom w:val="dashed" w:sz="4" w:space="0" w:color="000000"/>
              <w:right w:val="dashed" w:sz="4" w:space="0" w:color="000000"/>
            </w:tcBorders>
            <w:shd w:val="clear" w:color="auto" w:fill="D9E2F3" w:themeFill="accent1" w:themeFillTint="33"/>
          </w:tcPr>
          <w:p w14:paraId="282CE37B" w14:textId="584C0B8D" w:rsidR="003D1914" w:rsidRDefault="003D1914" w:rsidP="003D1914">
            <w:pPr>
              <w:spacing w:after="200" w:line="276" w:lineRule="auto"/>
              <w:contextualSpacing/>
              <w:jc w:val="center"/>
              <w:rPr>
                <w:rFonts w:eastAsia="Calibri" w:cstheme="minorHAnsi"/>
                <w:b/>
                <w:sz w:val="20"/>
                <w:szCs w:val="20"/>
                <w:lang w:val="sr-Latn-CS"/>
              </w:rPr>
            </w:pPr>
            <w:bookmarkStart w:id="36" w:name="_Hlk224300290"/>
            <w:r w:rsidRPr="00A259DE">
              <w:rPr>
                <w:rFonts w:eastAsia="Calibri" w:cstheme="minorHAnsi"/>
                <w:b/>
                <w:sz w:val="20"/>
                <w:szCs w:val="20"/>
                <w:lang w:val="sr-Latn-CS"/>
              </w:rPr>
              <w:t>Broj novih strateških ruta /direktnih avio –linija</w:t>
            </w:r>
          </w:p>
          <w:p w14:paraId="786400E1" w14:textId="77777777" w:rsidR="00150D54" w:rsidRPr="00A259DE" w:rsidRDefault="00150D54" w:rsidP="003D1914">
            <w:pPr>
              <w:spacing w:after="200" w:line="276" w:lineRule="auto"/>
              <w:contextualSpacing/>
              <w:jc w:val="center"/>
              <w:rPr>
                <w:rFonts w:eastAsia="Calibri" w:cstheme="minorHAnsi"/>
                <w:b/>
                <w:sz w:val="20"/>
                <w:szCs w:val="20"/>
                <w:lang w:val="sr-Latn-CS"/>
              </w:rPr>
            </w:pPr>
          </w:p>
          <w:bookmarkEnd w:id="36"/>
          <w:p w14:paraId="5D1FAB4A" w14:textId="3702DE3B" w:rsidR="003D1914" w:rsidRDefault="00150D54" w:rsidP="003D1914">
            <w:pPr>
              <w:spacing w:after="200" w:line="276" w:lineRule="auto"/>
              <w:contextualSpacing/>
              <w:jc w:val="center"/>
              <w:rPr>
                <w:rFonts w:eastAsia="Calibri" w:cstheme="minorHAnsi"/>
                <w:b/>
                <w:bCs/>
                <w:sz w:val="20"/>
                <w:szCs w:val="20"/>
                <w:lang w:val="sr-Latn-CS"/>
              </w:rPr>
            </w:pPr>
            <w:r>
              <w:rPr>
                <w:rFonts w:eastAsia="Calibri" w:cstheme="minorHAnsi"/>
                <w:b/>
                <w:bCs/>
                <w:sz w:val="20"/>
                <w:szCs w:val="20"/>
                <w:lang w:val="sr-Latn-CS"/>
              </w:rPr>
              <w:t>3 nove avio linije</w:t>
            </w:r>
          </w:p>
          <w:p w14:paraId="04144E83" w14:textId="77777777" w:rsidR="00150D54" w:rsidRPr="00BE1CBF" w:rsidRDefault="00150D54" w:rsidP="003D1914">
            <w:pPr>
              <w:spacing w:after="200" w:line="276" w:lineRule="auto"/>
              <w:contextualSpacing/>
              <w:jc w:val="center"/>
              <w:rPr>
                <w:rFonts w:eastAsia="Calibri" w:cstheme="minorHAnsi"/>
                <w:b/>
                <w:bCs/>
                <w:color w:val="FF0000"/>
                <w:sz w:val="20"/>
                <w:szCs w:val="20"/>
                <w:lang w:val="sr-Latn-CS"/>
              </w:rPr>
            </w:pPr>
          </w:p>
          <w:p w14:paraId="1C6E488B" w14:textId="77777777" w:rsidR="00150D54" w:rsidRDefault="009B38B2" w:rsidP="003D1914">
            <w:pPr>
              <w:spacing w:after="200" w:line="276" w:lineRule="auto"/>
              <w:contextualSpacing/>
              <w:jc w:val="center"/>
              <w:rPr>
                <w:rFonts w:eastAsia="Calibri" w:cstheme="minorHAnsi"/>
                <w:b/>
                <w:bCs/>
                <w:sz w:val="20"/>
                <w:szCs w:val="20"/>
              </w:rPr>
            </w:pPr>
            <w:r>
              <w:rPr>
                <w:rFonts w:eastAsia="Calibri" w:cstheme="minorHAnsi"/>
                <w:b/>
                <w:bCs/>
                <w:sz w:val="20"/>
                <w:szCs w:val="20"/>
              </w:rPr>
              <w:t>1 M</w:t>
            </w:r>
            <w:r w:rsidRPr="009B38B2">
              <w:rPr>
                <w:rFonts w:eastAsia="Calibri" w:cstheme="minorHAnsi"/>
                <w:b/>
                <w:bCs/>
                <w:sz w:val="20"/>
                <w:szCs w:val="20"/>
              </w:rPr>
              <w:t>emorandum o razumevanju</w:t>
            </w:r>
          </w:p>
          <w:p w14:paraId="4E3E6734" w14:textId="58749648" w:rsidR="003D1914" w:rsidRDefault="00150D54" w:rsidP="003D1914">
            <w:pPr>
              <w:spacing w:after="200" w:line="276" w:lineRule="auto"/>
              <w:contextualSpacing/>
              <w:jc w:val="center"/>
              <w:rPr>
                <w:rFonts w:eastAsia="Calibri" w:cstheme="minorHAnsi"/>
                <w:b/>
                <w:bCs/>
                <w:sz w:val="20"/>
                <w:szCs w:val="20"/>
              </w:rPr>
            </w:pPr>
            <w:r>
              <w:rPr>
                <w:rFonts w:eastAsia="Calibri" w:cstheme="minorHAnsi"/>
                <w:b/>
                <w:bCs/>
                <w:sz w:val="20"/>
                <w:szCs w:val="20"/>
              </w:rPr>
              <w:t>Sa Wizz air-om</w:t>
            </w:r>
            <w:r w:rsidR="009B38B2" w:rsidRPr="009B38B2">
              <w:rPr>
                <w:rFonts w:eastAsia="Calibri" w:cstheme="minorHAnsi"/>
                <w:b/>
                <w:bCs/>
                <w:sz w:val="20"/>
                <w:szCs w:val="20"/>
              </w:rPr>
              <w:t xml:space="preserve"> </w:t>
            </w:r>
          </w:p>
          <w:p w14:paraId="5F06E834" w14:textId="77777777" w:rsidR="009B38B2" w:rsidRDefault="009B38B2" w:rsidP="003D1914">
            <w:pPr>
              <w:spacing w:after="200" w:line="276" w:lineRule="auto"/>
              <w:contextualSpacing/>
              <w:jc w:val="center"/>
              <w:rPr>
                <w:rFonts w:eastAsia="Calibri" w:cstheme="minorHAnsi"/>
                <w:b/>
                <w:bCs/>
                <w:sz w:val="20"/>
                <w:szCs w:val="20"/>
                <w:lang w:val="sr-Latn-CS"/>
              </w:rPr>
            </w:pPr>
          </w:p>
          <w:p w14:paraId="22FB2C46" w14:textId="78545A73" w:rsidR="009B38B2" w:rsidRPr="00A259DE" w:rsidRDefault="009B38B2" w:rsidP="003D1914">
            <w:pPr>
              <w:spacing w:after="200" w:line="276" w:lineRule="auto"/>
              <w:contextualSpacing/>
              <w:jc w:val="center"/>
              <w:rPr>
                <w:rFonts w:eastAsia="Calibri" w:cstheme="minorHAnsi"/>
                <w:b/>
                <w:bCs/>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18DE2C9C" w14:textId="77777777" w:rsidR="003D1914" w:rsidRPr="00765DED" w:rsidRDefault="00D147CF" w:rsidP="003D1914">
            <w:pPr>
              <w:spacing w:after="200" w:line="276" w:lineRule="auto"/>
              <w:contextualSpacing/>
              <w:jc w:val="center"/>
              <w:rPr>
                <w:rFonts w:eastAsia="Calibri" w:cstheme="minorHAnsi"/>
                <w:bCs/>
                <w:sz w:val="20"/>
                <w:szCs w:val="20"/>
                <w:lang w:val="sr-Latn-CS"/>
              </w:rPr>
            </w:pPr>
            <w:r w:rsidRPr="00D147CF">
              <w:rPr>
                <w:rFonts w:eastAsia="Calibri" w:cstheme="minorHAnsi"/>
                <w:sz w:val="20"/>
                <w:szCs w:val="20"/>
                <w:lang w:val="sr-Latn-CS"/>
              </w:rPr>
              <w:lastRenderedPageBreak/>
              <w:t>Glavni nosioc</w:t>
            </w:r>
            <w:r>
              <w:rPr>
                <w:rFonts w:eastAsia="Calibri" w:cstheme="minorHAnsi"/>
                <w:sz w:val="20"/>
                <w:szCs w:val="20"/>
                <w:lang w:val="sr-Latn-CS"/>
              </w:rPr>
              <w:t>i</w:t>
            </w:r>
            <w:r w:rsidRPr="00D147CF">
              <w:rPr>
                <w:rFonts w:eastAsia="Calibri" w:cstheme="minorHAnsi"/>
                <w:sz w:val="20"/>
                <w:szCs w:val="20"/>
                <w:lang w:val="sr-Latn-CS"/>
              </w:rPr>
              <w:t xml:space="preserve">: </w:t>
            </w:r>
            <w:r w:rsidR="0024394E">
              <w:rPr>
                <w:rFonts w:eastAsia="Calibri" w:cstheme="minorHAnsi"/>
                <w:sz w:val="20"/>
                <w:szCs w:val="20"/>
                <w:lang w:val="sr-Latn-CS"/>
              </w:rPr>
              <w:t>MS</w:t>
            </w:r>
            <w:r w:rsidR="0024394E" w:rsidRPr="00765DED">
              <w:rPr>
                <w:rFonts w:eastAsia="Calibri" w:cstheme="minorHAnsi"/>
                <w:sz w:val="20"/>
                <w:szCs w:val="20"/>
                <w:lang w:val="sr-Latn-CS"/>
              </w:rPr>
              <w:t xml:space="preserve"> </w:t>
            </w:r>
            <w:r w:rsidR="003D1914" w:rsidRPr="00765DED">
              <w:rPr>
                <w:rFonts w:eastAsia="Calibri" w:cstheme="minorHAnsi"/>
                <w:sz w:val="20"/>
                <w:szCs w:val="20"/>
                <w:lang w:val="sr-Latn-CS"/>
              </w:rPr>
              <w:t>/ Aerodromi, ToMontenegro</w:t>
            </w:r>
          </w:p>
        </w:tc>
        <w:tc>
          <w:tcPr>
            <w:tcW w:w="978" w:type="dxa"/>
            <w:tcBorders>
              <w:top w:val="dashed" w:sz="4" w:space="0" w:color="000000"/>
              <w:left w:val="dashed" w:sz="4" w:space="0" w:color="000000"/>
              <w:bottom w:val="dashed" w:sz="4" w:space="0" w:color="000000"/>
              <w:right w:val="dashed" w:sz="4" w:space="0" w:color="000000"/>
            </w:tcBorders>
          </w:tcPr>
          <w:p w14:paraId="1E621279" w14:textId="62C77439" w:rsidR="003D1914" w:rsidRPr="00765DED" w:rsidRDefault="003D1914" w:rsidP="003D1914">
            <w:pPr>
              <w:spacing w:after="200" w:line="276" w:lineRule="auto"/>
              <w:contextualSpacing/>
              <w:jc w:val="center"/>
              <w:rPr>
                <w:rFonts w:eastAsia="Calibri" w:cstheme="minorHAnsi"/>
                <w:bCs/>
                <w:sz w:val="20"/>
                <w:szCs w:val="20"/>
                <w:lang w:val="sr-Latn-CS"/>
              </w:rPr>
            </w:pPr>
            <w:r w:rsidRPr="00765DED">
              <w:rPr>
                <w:rFonts w:eastAsia="Calibri" w:cstheme="minorHAnsi"/>
                <w:bCs/>
                <w:sz w:val="20"/>
                <w:szCs w:val="20"/>
                <w:lang w:val="sr-Latn-CS"/>
              </w:rPr>
              <w:t>I Q 202</w:t>
            </w:r>
            <w:r w:rsidR="009742FE">
              <w:rPr>
                <w:rFonts w:eastAsia="Calibri" w:cstheme="minorHAnsi"/>
                <w:bCs/>
                <w:sz w:val="20"/>
                <w:szCs w:val="20"/>
                <w:lang w:val="sr-Latn-CS"/>
              </w:rPr>
              <w:t>5</w:t>
            </w:r>
          </w:p>
          <w:p w14:paraId="336B6F78" w14:textId="77777777" w:rsidR="003D1914" w:rsidRPr="00765DED"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3BA01B52" w14:textId="13419E64" w:rsidR="003D1914" w:rsidRPr="00765DED" w:rsidRDefault="003D1914" w:rsidP="003D1914">
            <w:pPr>
              <w:spacing w:line="276" w:lineRule="auto"/>
              <w:jc w:val="center"/>
              <w:rPr>
                <w:rFonts w:eastAsiaTheme="minorEastAsia" w:cstheme="minorHAnsi"/>
                <w:b/>
                <w:sz w:val="20"/>
                <w:szCs w:val="20"/>
                <w:lang w:val="en-GB"/>
              </w:rPr>
            </w:pPr>
            <w:r w:rsidRPr="00765DED">
              <w:rPr>
                <w:rFonts w:eastAsia="Calibri" w:cstheme="minorHAnsi"/>
                <w:bCs/>
                <w:sz w:val="20"/>
                <w:szCs w:val="20"/>
                <w:lang w:val="sr-Latn-CS"/>
              </w:rPr>
              <w:t>IV Q 202</w:t>
            </w:r>
            <w:r w:rsidR="009742FE">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0844F2A2" w14:textId="77777777" w:rsidR="003D1914" w:rsidRPr="00765DED" w:rsidRDefault="003D1914" w:rsidP="003D1914">
            <w:pPr>
              <w:spacing w:line="276" w:lineRule="auto"/>
              <w:rPr>
                <w:rFonts w:eastAsia="Calibri" w:cstheme="minorHAnsi"/>
                <w:b/>
                <w:bCs/>
                <w:sz w:val="20"/>
                <w:szCs w:val="20"/>
              </w:rPr>
            </w:pPr>
            <w:r w:rsidRPr="00765DED">
              <w:rPr>
                <w:rFonts w:eastAsia="Calibri" w:cstheme="minorHAnsi"/>
                <w:b/>
                <w:bCs/>
                <w:sz w:val="20"/>
                <w:szCs w:val="20"/>
              </w:rPr>
              <w:t>Realizovano</w:t>
            </w:r>
          </w:p>
        </w:tc>
        <w:tc>
          <w:tcPr>
            <w:tcW w:w="1701" w:type="dxa"/>
            <w:tcBorders>
              <w:top w:val="dashed" w:sz="4" w:space="0" w:color="000000"/>
              <w:left w:val="dashed" w:sz="4" w:space="0" w:color="000000"/>
              <w:bottom w:val="dashed" w:sz="4" w:space="0" w:color="000000"/>
              <w:right w:val="dashed" w:sz="4" w:space="0" w:color="000000"/>
            </w:tcBorders>
          </w:tcPr>
          <w:p w14:paraId="30EFE913" w14:textId="5B36BA20" w:rsidR="009742FE" w:rsidRPr="009742FE" w:rsidRDefault="009742FE" w:rsidP="009742FE">
            <w:pPr>
              <w:spacing w:line="276" w:lineRule="auto"/>
              <w:rPr>
                <w:rFonts w:eastAsia="Calibri" w:cstheme="minorHAnsi"/>
                <w:bCs/>
                <w:sz w:val="20"/>
                <w:szCs w:val="20"/>
                <w:u w:val="single"/>
              </w:rPr>
            </w:pPr>
            <w:r w:rsidRPr="009742FE">
              <w:rPr>
                <w:rFonts w:eastAsia="Calibri" w:cstheme="minorHAnsi"/>
                <w:bCs/>
                <w:sz w:val="20"/>
                <w:szCs w:val="20"/>
              </w:rPr>
              <w:t xml:space="preserve">Vlada Crne Gore i resorna ministarstva sprovode niz mjera u cilju poboljšanja avio-dostupnosti, s fokusom na povećanje broja cjelogodišnjih linija i </w:t>
            </w:r>
            <w:r w:rsidRPr="009742FE">
              <w:rPr>
                <w:rFonts w:eastAsia="Calibri" w:cstheme="minorHAnsi"/>
                <w:bCs/>
                <w:sz w:val="20"/>
                <w:szCs w:val="20"/>
              </w:rPr>
              <w:lastRenderedPageBreak/>
              <w:t>modernizaciju infrastrukture. Ključne aktivnosti i mjere uključuju</w:t>
            </w:r>
            <w:r w:rsidRPr="002C003D">
              <w:rPr>
                <w:rFonts w:eastAsia="Calibri" w:cstheme="minorHAnsi"/>
                <w:bCs/>
                <w:sz w:val="20"/>
                <w:szCs w:val="20"/>
              </w:rPr>
              <w:t>:</w:t>
            </w:r>
          </w:p>
          <w:p w14:paraId="7ECD5B8F" w14:textId="26C7D4AD" w:rsidR="009742FE" w:rsidRPr="009742FE" w:rsidRDefault="002C003D" w:rsidP="009742FE">
            <w:pPr>
              <w:spacing w:line="276" w:lineRule="auto"/>
              <w:rPr>
                <w:rFonts w:eastAsia="Calibri" w:cstheme="minorHAnsi"/>
                <w:bCs/>
                <w:sz w:val="20"/>
                <w:szCs w:val="20"/>
              </w:rPr>
            </w:pPr>
            <w:r>
              <w:rPr>
                <w:rFonts w:eastAsia="Calibri" w:cstheme="minorHAnsi"/>
                <w:bCs/>
                <w:sz w:val="20"/>
                <w:szCs w:val="20"/>
              </w:rPr>
              <w:t>-</w:t>
            </w:r>
            <w:r w:rsidR="009742FE" w:rsidRPr="009742FE">
              <w:rPr>
                <w:rFonts w:eastAsia="Calibri" w:cstheme="minorHAnsi"/>
                <w:bCs/>
                <w:sz w:val="20"/>
                <w:szCs w:val="20"/>
              </w:rPr>
              <w:t>Finansijski podsticaji: Vlada je u oktobru 2025. godine opredijelila 4,12 miliona eura iz dobiti preduzeća Aerodromi Crne Gore za posebne programe unapređenja avio-dostupnosti. Ova sredstva su usmjerena na subvencionisanje linija od strateškog značaja.</w:t>
            </w:r>
          </w:p>
          <w:p w14:paraId="273E7F1A" w14:textId="65557369" w:rsidR="009742FE" w:rsidRPr="009742FE" w:rsidRDefault="002C003D" w:rsidP="009742FE">
            <w:pPr>
              <w:spacing w:line="276" w:lineRule="auto"/>
              <w:rPr>
                <w:rFonts w:eastAsia="Calibri" w:cstheme="minorHAnsi"/>
                <w:bCs/>
                <w:sz w:val="20"/>
                <w:szCs w:val="20"/>
              </w:rPr>
            </w:pPr>
            <w:r>
              <w:rPr>
                <w:rFonts w:eastAsia="Calibri" w:cstheme="minorHAnsi"/>
                <w:bCs/>
                <w:sz w:val="20"/>
                <w:szCs w:val="20"/>
              </w:rPr>
              <w:t>-</w:t>
            </w:r>
            <w:r w:rsidR="009742FE" w:rsidRPr="009742FE">
              <w:rPr>
                <w:rFonts w:eastAsia="Calibri" w:cstheme="minorHAnsi"/>
                <w:bCs/>
                <w:sz w:val="20"/>
                <w:szCs w:val="20"/>
              </w:rPr>
              <w:t>Saradnja sa avio-kompanijama:</w:t>
            </w:r>
          </w:p>
          <w:p w14:paraId="229861DC" w14:textId="2EAD604B" w:rsidR="001B759C" w:rsidRPr="001B759C" w:rsidRDefault="001B759C" w:rsidP="001B759C">
            <w:pPr>
              <w:spacing w:line="276" w:lineRule="auto"/>
              <w:rPr>
                <w:rFonts w:eastAsia="Calibri" w:cstheme="minorHAnsi"/>
                <w:bCs/>
                <w:sz w:val="20"/>
                <w:szCs w:val="20"/>
              </w:rPr>
            </w:pPr>
            <w:r w:rsidRPr="001B759C">
              <w:rPr>
                <w:rFonts w:eastAsia="Calibri" w:cstheme="minorHAnsi"/>
                <w:bCs/>
                <w:sz w:val="20"/>
                <w:szCs w:val="20"/>
              </w:rPr>
              <w:t xml:space="preserve">U oktobru mesecu 2025. godine potpisan je </w:t>
            </w:r>
            <w:r>
              <w:rPr>
                <w:rFonts w:eastAsia="Calibri" w:cstheme="minorHAnsi"/>
                <w:bCs/>
                <w:sz w:val="20"/>
                <w:szCs w:val="20"/>
              </w:rPr>
              <w:t>M</w:t>
            </w:r>
            <w:r w:rsidRPr="001B759C">
              <w:rPr>
                <w:rFonts w:eastAsia="Calibri" w:cstheme="minorHAnsi"/>
                <w:bCs/>
                <w:sz w:val="20"/>
                <w:szCs w:val="20"/>
              </w:rPr>
              <w:t>emorandum o razumevanju sa Wizz air-om</w:t>
            </w:r>
            <w:r w:rsidR="001C39D9" w:rsidRPr="001C39D9">
              <w:rPr>
                <w:rFonts w:eastAsia="Calibri" w:cstheme="minorHAnsi"/>
                <w:bCs/>
                <w:sz w:val="20"/>
                <w:szCs w:val="20"/>
              </w:rPr>
              <w:t xml:space="preserve"> o otvaranju baze u Crnoj Gori, što bi trebalo da </w:t>
            </w:r>
            <w:r w:rsidR="001C39D9" w:rsidRPr="001C39D9">
              <w:rPr>
                <w:rFonts w:eastAsia="Calibri" w:cstheme="minorHAnsi"/>
                <w:bCs/>
                <w:sz w:val="20"/>
                <w:szCs w:val="20"/>
              </w:rPr>
              <w:lastRenderedPageBreak/>
              <w:t>rezultira sa preko 70 linija iz Podgorice i više od 60 iz Tivta</w:t>
            </w:r>
            <w:r w:rsidR="001C39D9">
              <w:rPr>
                <w:rFonts w:eastAsia="Calibri" w:cstheme="minorHAnsi"/>
                <w:bCs/>
                <w:sz w:val="20"/>
                <w:szCs w:val="20"/>
              </w:rPr>
              <w:t xml:space="preserve">. </w:t>
            </w:r>
            <w:r w:rsidRPr="001B759C">
              <w:rPr>
                <w:rFonts w:eastAsia="Calibri" w:cstheme="minorHAnsi"/>
                <w:bCs/>
                <w:sz w:val="20"/>
                <w:szCs w:val="20"/>
              </w:rPr>
              <w:t xml:space="preserve">Tokom ljetnje </w:t>
            </w:r>
            <w:r w:rsidR="001C39D9">
              <w:rPr>
                <w:rFonts w:eastAsia="Calibri" w:cstheme="minorHAnsi"/>
                <w:bCs/>
                <w:sz w:val="20"/>
                <w:szCs w:val="20"/>
              </w:rPr>
              <w:t xml:space="preserve">IATA </w:t>
            </w:r>
            <w:r w:rsidRPr="001B759C">
              <w:rPr>
                <w:rFonts w:eastAsia="Calibri" w:cstheme="minorHAnsi"/>
                <w:bCs/>
                <w:sz w:val="20"/>
                <w:szCs w:val="20"/>
              </w:rPr>
              <w:t>sezone</w:t>
            </w:r>
            <w:r w:rsidR="001C39D9">
              <w:rPr>
                <w:rFonts w:eastAsia="Calibri" w:cstheme="minorHAnsi"/>
                <w:bCs/>
                <w:sz w:val="20"/>
                <w:szCs w:val="20"/>
              </w:rPr>
              <w:t xml:space="preserve"> 2026. godine,</w:t>
            </w:r>
            <w:r w:rsidRPr="001B759C">
              <w:rPr>
                <w:rFonts w:eastAsia="Calibri" w:cstheme="minorHAnsi"/>
                <w:bCs/>
                <w:sz w:val="20"/>
                <w:szCs w:val="20"/>
              </w:rPr>
              <w:t xml:space="preserve"> planiran</w:t>
            </w:r>
            <w:r w:rsidR="001C39D9">
              <w:rPr>
                <w:rFonts w:eastAsia="Calibri" w:cstheme="minorHAnsi"/>
                <w:bCs/>
                <w:sz w:val="20"/>
                <w:szCs w:val="20"/>
              </w:rPr>
              <w:t xml:space="preserve">o je uspostavljanje sledećih avio </w:t>
            </w:r>
            <w:proofErr w:type="gramStart"/>
            <w:r w:rsidR="001C39D9">
              <w:rPr>
                <w:rFonts w:eastAsia="Calibri" w:cstheme="minorHAnsi"/>
                <w:bCs/>
                <w:sz w:val="20"/>
                <w:szCs w:val="20"/>
              </w:rPr>
              <w:t xml:space="preserve">linija </w:t>
            </w:r>
            <w:r w:rsidRPr="001B759C">
              <w:rPr>
                <w:rFonts w:eastAsia="Calibri" w:cstheme="minorHAnsi"/>
                <w:bCs/>
                <w:sz w:val="20"/>
                <w:szCs w:val="20"/>
              </w:rPr>
              <w:t xml:space="preserve"> </w:t>
            </w:r>
            <w:r w:rsidR="001C39D9">
              <w:rPr>
                <w:rFonts w:eastAsia="Calibri" w:cstheme="minorHAnsi"/>
                <w:bCs/>
                <w:sz w:val="20"/>
                <w:szCs w:val="20"/>
              </w:rPr>
              <w:t>s</w:t>
            </w:r>
            <w:r w:rsidRPr="001B759C">
              <w:rPr>
                <w:rFonts w:eastAsia="Calibri" w:cstheme="minorHAnsi"/>
                <w:bCs/>
                <w:sz w:val="20"/>
                <w:szCs w:val="20"/>
              </w:rPr>
              <w:t>a</w:t>
            </w:r>
            <w:proofErr w:type="gramEnd"/>
            <w:r w:rsidRPr="001B759C">
              <w:rPr>
                <w:rFonts w:eastAsia="Calibri" w:cstheme="minorHAnsi"/>
                <w:bCs/>
                <w:sz w:val="20"/>
                <w:szCs w:val="20"/>
              </w:rPr>
              <w:t xml:space="preserve"> Aerodroma Golubovci</w:t>
            </w:r>
            <w:r w:rsidR="001C39D9">
              <w:rPr>
                <w:rFonts w:eastAsia="Calibri" w:cstheme="minorHAnsi"/>
                <w:bCs/>
                <w:sz w:val="20"/>
                <w:szCs w:val="20"/>
              </w:rPr>
              <w:t xml:space="preserve">: </w:t>
            </w:r>
            <w:r w:rsidRPr="001B759C">
              <w:rPr>
                <w:rFonts w:eastAsia="Calibri" w:cstheme="minorHAnsi"/>
                <w:bCs/>
                <w:sz w:val="20"/>
                <w:szCs w:val="20"/>
              </w:rPr>
              <w:t>Malm</w:t>
            </w:r>
            <w:r w:rsidR="001C39D9">
              <w:rPr>
                <w:rFonts w:eastAsia="Calibri" w:cstheme="minorHAnsi"/>
                <w:bCs/>
                <w:sz w:val="20"/>
                <w:szCs w:val="20"/>
              </w:rPr>
              <w:t>e</w:t>
            </w:r>
            <w:r w:rsidRPr="001B759C">
              <w:rPr>
                <w:rFonts w:eastAsia="Calibri" w:cstheme="minorHAnsi"/>
                <w:bCs/>
                <w:sz w:val="20"/>
                <w:szCs w:val="20"/>
              </w:rPr>
              <w:t xml:space="preserve">, Pariz, Hamburg, Mastrict, </w:t>
            </w:r>
            <w:r w:rsidR="007A3B0A">
              <w:rPr>
                <w:rFonts w:eastAsia="Calibri" w:cstheme="minorHAnsi"/>
                <w:bCs/>
                <w:sz w:val="20"/>
                <w:szCs w:val="20"/>
              </w:rPr>
              <w:t>B</w:t>
            </w:r>
            <w:r w:rsidRPr="001B759C">
              <w:rPr>
                <w:rFonts w:eastAsia="Calibri" w:cstheme="minorHAnsi"/>
                <w:bCs/>
                <w:sz w:val="20"/>
                <w:szCs w:val="20"/>
              </w:rPr>
              <w:t xml:space="preserve">arselona, Rim, </w:t>
            </w:r>
            <w:r w:rsidR="007A3B0A">
              <w:rPr>
                <w:rFonts w:eastAsia="Calibri" w:cstheme="minorHAnsi"/>
                <w:bCs/>
                <w:sz w:val="20"/>
                <w:szCs w:val="20"/>
              </w:rPr>
              <w:t>B</w:t>
            </w:r>
            <w:r w:rsidRPr="001B759C">
              <w:rPr>
                <w:rFonts w:eastAsia="Calibri" w:cstheme="minorHAnsi"/>
                <w:bCs/>
                <w:sz w:val="20"/>
                <w:szCs w:val="20"/>
              </w:rPr>
              <w:t>asel, Baden Baden, Keln, Ljubljana, Vrocval, Gdanjsk.</w:t>
            </w:r>
            <w:r>
              <w:rPr>
                <w:rFonts w:eastAsia="Calibri" w:cstheme="minorHAnsi"/>
                <w:bCs/>
                <w:sz w:val="20"/>
                <w:szCs w:val="20"/>
              </w:rPr>
              <w:t xml:space="preserve">  </w:t>
            </w:r>
            <w:r w:rsidR="009742FE" w:rsidRPr="009742FE">
              <w:rPr>
                <w:rFonts w:eastAsia="Calibri" w:cstheme="minorHAnsi"/>
                <w:bCs/>
                <w:sz w:val="20"/>
                <w:szCs w:val="20"/>
              </w:rPr>
              <w:t xml:space="preserve"> </w:t>
            </w:r>
            <w:bookmarkStart w:id="37" w:name="_Hlk224300674"/>
          </w:p>
          <w:p w14:paraId="6DEC8B60" w14:textId="63A97915" w:rsidR="00150D54" w:rsidRPr="00650F62" w:rsidRDefault="007A3B0A" w:rsidP="00150D54">
            <w:pPr>
              <w:spacing w:line="276" w:lineRule="auto"/>
              <w:rPr>
                <w:rFonts w:eastAsia="Calibri" w:cstheme="minorHAnsi"/>
                <w:bCs/>
                <w:sz w:val="20"/>
                <w:szCs w:val="20"/>
              </w:rPr>
            </w:pPr>
            <w:r>
              <w:rPr>
                <w:rFonts w:eastAsia="Calibri" w:cstheme="minorHAnsi"/>
                <w:bCs/>
                <w:sz w:val="20"/>
                <w:szCs w:val="20"/>
              </w:rPr>
              <w:t>Tokom 2025. godine u</w:t>
            </w:r>
            <w:r w:rsidR="009742FE" w:rsidRPr="009742FE">
              <w:rPr>
                <w:rFonts w:eastAsia="Calibri" w:cstheme="minorHAnsi"/>
                <w:bCs/>
                <w:sz w:val="20"/>
                <w:szCs w:val="20"/>
              </w:rPr>
              <w:t>vedene su nove rute, poput linije Amsterdam–Tivat i Podgorica–Antalija, dok je British Airways otvorio liniju ka Tivtu i druge.</w:t>
            </w:r>
            <w:bookmarkEnd w:id="37"/>
          </w:p>
          <w:p w14:paraId="63C6C0BE" w14:textId="0CEF8168" w:rsidR="00650F62" w:rsidRPr="002C003D" w:rsidRDefault="00650F62" w:rsidP="009742FE">
            <w:pPr>
              <w:spacing w:line="276" w:lineRule="auto"/>
              <w:rPr>
                <w:rFonts w:eastAsia="Calibri" w:cstheme="minorHAnsi"/>
                <w:bCs/>
                <w:sz w:val="20"/>
                <w:szCs w:val="20"/>
              </w:rPr>
            </w:pPr>
            <w:r w:rsidRPr="00650F62">
              <w:rPr>
                <w:rFonts w:eastAsia="Calibri" w:cstheme="minorHAnsi"/>
                <w:bCs/>
                <w:sz w:val="20"/>
                <w:szCs w:val="20"/>
              </w:rPr>
              <w:t xml:space="preserve"> </w:t>
            </w:r>
          </w:p>
        </w:tc>
        <w:tc>
          <w:tcPr>
            <w:tcW w:w="1276" w:type="dxa"/>
            <w:tcBorders>
              <w:top w:val="dashed" w:sz="4" w:space="0" w:color="000000"/>
              <w:left w:val="dashed" w:sz="4" w:space="0" w:color="000000"/>
              <w:bottom w:val="dashed" w:sz="4" w:space="0" w:color="000000"/>
              <w:right w:val="dashed" w:sz="4" w:space="0" w:color="000000"/>
            </w:tcBorders>
          </w:tcPr>
          <w:p w14:paraId="5ADD2B23" w14:textId="77777777" w:rsidR="003D1914" w:rsidRPr="00765DED" w:rsidRDefault="003D1914" w:rsidP="003D1914">
            <w:pPr>
              <w:spacing w:after="200" w:line="276" w:lineRule="auto"/>
              <w:jc w:val="center"/>
              <w:rPr>
                <w:rFonts w:eastAsia="Calibri" w:cstheme="minorHAnsi"/>
                <w:bCs/>
                <w:sz w:val="20"/>
                <w:szCs w:val="20"/>
                <w:lang w:val="sr-Latn-CS"/>
              </w:rPr>
            </w:pPr>
            <w:r w:rsidRPr="00765DED">
              <w:rPr>
                <w:rFonts w:eastAsia="Calibri" w:cstheme="minorHAnsi"/>
                <w:sz w:val="20"/>
                <w:szCs w:val="20"/>
                <w:lang w:val="sr-Latn-CS"/>
              </w:rPr>
              <w:lastRenderedPageBreak/>
              <w:t>Nisu potrebna finansijska sredstva</w:t>
            </w: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71CCD00D" w14:textId="77777777" w:rsidR="003D1914" w:rsidRPr="00CC0C78" w:rsidRDefault="003D1914" w:rsidP="003D1914">
            <w:pPr>
              <w:spacing w:line="276" w:lineRule="auto"/>
              <w:jc w:val="center"/>
              <w:rPr>
                <w:rFonts w:eastAsiaTheme="minorEastAsia" w:cstheme="minorHAnsi"/>
                <w:sz w:val="20"/>
                <w:szCs w:val="20"/>
                <w:highlight w:val="yellow"/>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595689F8" w14:textId="77777777" w:rsidR="003D1914" w:rsidRPr="00CC0C78" w:rsidRDefault="003D1914" w:rsidP="002C5402">
            <w:pPr>
              <w:spacing w:line="276" w:lineRule="auto"/>
              <w:rPr>
                <w:rFonts w:eastAsiaTheme="minorEastAsia" w:cstheme="minorHAnsi"/>
                <w:sz w:val="20"/>
                <w:szCs w:val="20"/>
                <w:lang w:val="en-GB"/>
              </w:rPr>
            </w:pPr>
          </w:p>
        </w:tc>
      </w:tr>
      <w:bookmarkEnd w:id="34"/>
      <w:tr w:rsidR="003D1914" w:rsidRPr="00CC0C78" w14:paraId="5CB483C0"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9E2F3" w:themeFill="accent1" w:themeFillTint="33"/>
          </w:tcPr>
          <w:p w14:paraId="271B138D" w14:textId="77777777" w:rsidR="003D1914" w:rsidRPr="006C4CC6" w:rsidRDefault="003D1914" w:rsidP="003D1914">
            <w:pPr>
              <w:spacing w:after="200" w:line="276" w:lineRule="auto"/>
              <w:contextualSpacing/>
              <w:rPr>
                <w:rFonts w:eastAsia="Calibri" w:cstheme="minorHAnsi"/>
                <w:b/>
                <w:sz w:val="20"/>
                <w:szCs w:val="20"/>
                <w:lang w:val="sr-Latn-CS"/>
              </w:rPr>
            </w:pPr>
          </w:p>
          <w:p w14:paraId="54C9CF2E" w14:textId="77777777" w:rsidR="003D1914" w:rsidRPr="006C4CC6" w:rsidRDefault="003D1914" w:rsidP="003D1914">
            <w:pPr>
              <w:rPr>
                <w:rFonts w:eastAsia="Calibri" w:cstheme="minorHAnsi"/>
                <w:b/>
                <w:sz w:val="20"/>
                <w:szCs w:val="20"/>
                <w:lang w:val="sr-Latn-CS"/>
              </w:rPr>
            </w:pPr>
            <w:r w:rsidRPr="006C4CC6">
              <w:rPr>
                <w:rFonts w:eastAsia="Calibri" w:cstheme="minorHAnsi"/>
                <w:b/>
                <w:color w:val="000000" w:themeColor="text1"/>
                <w:sz w:val="20"/>
                <w:szCs w:val="20"/>
                <w:lang w:val="sr-Latn-CS"/>
              </w:rPr>
              <w:t xml:space="preserve">2.2.3. Sprovođenje mjera i aktivnosti na održavanju postojeće i </w:t>
            </w:r>
            <w:r w:rsidRPr="006C4CC6">
              <w:rPr>
                <w:rFonts w:eastAsia="Calibri" w:cstheme="minorHAnsi"/>
                <w:b/>
                <w:sz w:val="20"/>
                <w:szCs w:val="20"/>
                <w:lang w:val="sr-Latn-CS"/>
              </w:rPr>
              <w:t>izgradnja nove infrastrukture u drumskom saobraćaju</w:t>
            </w:r>
          </w:p>
          <w:p w14:paraId="5D1DF213" w14:textId="77777777" w:rsidR="003D1914" w:rsidRPr="006C4CC6" w:rsidRDefault="003D1914" w:rsidP="003D1914">
            <w:pPr>
              <w:spacing w:after="200" w:line="276" w:lineRule="auto"/>
              <w:contextualSpacing/>
              <w:rPr>
                <w:rFonts w:eastAsia="Calibri" w:cstheme="minorHAnsi"/>
                <w:b/>
                <w:sz w:val="20"/>
                <w:szCs w:val="20"/>
                <w:lang w:val="sr-Latn-CS"/>
              </w:rPr>
            </w:pPr>
          </w:p>
        </w:tc>
        <w:tc>
          <w:tcPr>
            <w:tcW w:w="1530" w:type="dxa"/>
            <w:tcBorders>
              <w:top w:val="dashed" w:sz="4" w:space="0" w:color="000000"/>
              <w:left w:val="dashed" w:sz="4" w:space="0" w:color="000000"/>
              <w:bottom w:val="dashed" w:sz="4" w:space="0" w:color="000000"/>
              <w:right w:val="dashed" w:sz="4" w:space="0" w:color="000000"/>
            </w:tcBorders>
            <w:shd w:val="clear" w:color="auto" w:fill="D9E2F3" w:themeFill="accent1" w:themeFillTint="33"/>
          </w:tcPr>
          <w:p w14:paraId="60DC9EFD" w14:textId="77777777" w:rsidR="003D1914" w:rsidRPr="00A259DE" w:rsidRDefault="003D1914" w:rsidP="003D1914">
            <w:pPr>
              <w:spacing w:after="200" w:line="276" w:lineRule="auto"/>
              <w:contextualSpacing/>
              <w:jc w:val="center"/>
              <w:rPr>
                <w:rFonts w:eastAsia="Calibri" w:cstheme="minorHAnsi"/>
                <w:b/>
                <w:sz w:val="20"/>
                <w:szCs w:val="20"/>
                <w:lang w:val="sr-Latn-CS"/>
              </w:rPr>
            </w:pPr>
          </w:p>
          <w:p w14:paraId="0ACC32D2" w14:textId="77777777" w:rsidR="003D1914" w:rsidRPr="00A259DE" w:rsidRDefault="003D1914" w:rsidP="003D1914">
            <w:pPr>
              <w:spacing w:after="200" w:line="276" w:lineRule="auto"/>
              <w:contextualSpacing/>
              <w:jc w:val="center"/>
              <w:rPr>
                <w:rFonts w:eastAsia="Calibri" w:cstheme="minorHAnsi"/>
                <w:b/>
                <w:sz w:val="20"/>
                <w:szCs w:val="20"/>
                <w:lang w:val="sr-Latn-CS"/>
              </w:rPr>
            </w:pPr>
            <w:r w:rsidRPr="00A259DE">
              <w:rPr>
                <w:rFonts w:eastAsia="Calibri" w:cstheme="minorHAnsi"/>
                <w:b/>
                <w:sz w:val="20"/>
                <w:szCs w:val="20"/>
                <w:lang w:val="sr-Latn-CS"/>
              </w:rPr>
              <w:t>Broj aktivnosti na poboljšanju/ izgrađenih putnih pravaca</w:t>
            </w:r>
          </w:p>
          <w:p w14:paraId="56C64CC6" w14:textId="77777777" w:rsidR="003D1914" w:rsidRPr="00A259DE" w:rsidRDefault="003D1914" w:rsidP="003D1914">
            <w:pPr>
              <w:spacing w:after="200" w:line="276" w:lineRule="auto"/>
              <w:contextualSpacing/>
              <w:jc w:val="center"/>
              <w:rPr>
                <w:rFonts w:eastAsia="Calibri" w:cstheme="minorHAnsi"/>
                <w:b/>
                <w:sz w:val="20"/>
                <w:szCs w:val="20"/>
                <w:lang w:val="sr-Latn-CS"/>
              </w:rPr>
            </w:pPr>
          </w:p>
          <w:p w14:paraId="107C2166" w14:textId="78552F8F" w:rsidR="003D1914" w:rsidRPr="00A259DE" w:rsidRDefault="008567A3"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7</w:t>
            </w:r>
          </w:p>
        </w:tc>
        <w:tc>
          <w:tcPr>
            <w:tcW w:w="1632" w:type="dxa"/>
            <w:gridSpan w:val="2"/>
            <w:tcBorders>
              <w:top w:val="dashed" w:sz="4" w:space="0" w:color="000000"/>
              <w:left w:val="dashed" w:sz="4" w:space="0" w:color="000000"/>
              <w:bottom w:val="dashed" w:sz="4" w:space="0" w:color="000000"/>
              <w:right w:val="dashed" w:sz="4" w:space="0" w:color="000000"/>
            </w:tcBorders>
          </w:tcPr>
          <w:p w14:paraId="0519F4E4" w14:textId="332CB4C9" w:rsidR="00D147CF" w:rsidRDefault="00D147CF" w:rsidP="003D1914">
            <w:pPr>
              <w:spacing w:after="200" w:line="276" w:lineRule="auto"/>
              <w:contextualSpacing/>
              <w:jc w:val="center"/>
              <w:rPr>
                <w:rFonts w:eastAsia="Calibri" w:cstheme="minorHAnsi"/>
                <w:sz w:val="20"/>
                <w:szCs w:val="20"/>
                <w:lang w:val="sr-Latn-CS"/>
              </w:rPr>
            </w:pPr>
            <w:r w:rsidRPr="00D147CF">
              <w:rPr>
                <w:rFonts w:eastAsia="Calibri" w:cstheme="minorHAnsi"/>
                <w:sz w:val="20"/>
                <w:szCs w:val="20"/>
                <w:lang w:val="sr-Latn-CS"/>
              </w:rPr>
              <w:t xml:space="preserve">Glavni nosioc: </w:t>
            </w:r>
            <w:r w:rsidR="003D1914" w:rsidRPr="00452FD3">
              <w:rPr>
                <w:rFonts w:eastAsia="Calibri" w:cstheme="minorHAnsi"/>
                <w:sz w:val="20"/>
                <w:szCs w:val="20"/>
                <w:lang w:val="sr-Latn-CS"/>
              </w:rPr>
              <w:t>M</w:t>
            </w:r>
            <w:r w:rsidR="00A13258">
              <w:rPr>
                <w:rFonts w:eastAsia="Calibri" w:cstheme="minorHAnsi"/>
                <w:sz w:val="20"/>
                <w:szCs w:val="20"/>
                <w:lang w:val="sr-Latn-CS"/>
              </w:rPr>
              <w:t>S</w:t>
            </w:r>
            <w:r>
              <w:rPr>
                <w:rFonts w:eastAsia="Calibri" w:cstheme="minorHAnsi"/>
                <w:sz w:val="20"/>
                <w:szCs w:val="20"/>
                <w:lang w:val="sr-Latn-CS"/>
              </w:rPr>
              <w:t xml:space="preserve">; </w:t>
            </w:r>
          </w:p>
          <w:p w14:paraId="4FD47018" w14:textId="77777777" w:rsidR="003D1914" w:rsidRPr="00452FD3" w:rsidRDefault="00D147CF"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Partneri: </w:t>
            </w:r>
            <w:r w:rsidR="003D1914" w:rsidRPr="00452FD3">
              <w:rPr>
                <w:rFonts w:eastAsia="Calibri" w:cstheme="minorHAnsi"/>
                <w:sz w:val="20"/>
                <w:szCs w:val="20"/>
                <w:lang w:val="sr-Latn-CS"/>
              </w:rPr>
              <w:t xml:space="preserve"> </w:t>
            </w:r>
          </w:p>
          <w:p w14:paraId="23DD3B70" w14:textId="4878BE81" w:rsidR="003D1914" w:rsidRPr="00452FD3" w:rsidRDefault="003D1914" w:rsidP="003D1914">
            <w:pPr>
              <w:spacing w:after="200" w:line="276" w:lineRule="auto"/>
              <w:contextualSpacing/>
              <w:jc w:val="center"/>
              <w:rPr>
                <w:rFonts w:eastAsia="Calibri" w:cstheme="minorHAnsi"/>
                <w:sz w:val="20"/>
                <w:szCs w:val="20"/>
                <w:lang w:val="sr-Latn-CS"/>
              </w:rPr>
            </w:pPr>
            <w:r w:rsidRPr="00452FD3">
              <w:rPr>
                <w:rFonts w:eastAsia="Calibri" w:cstheme="minorHAnsi"/>
                <w:sz w:val="20"/>
                <w:szCs w:val="20"/>
                <w:lang w:val="sr-Latn-CS"/>
              </w:rPr>
              <w:t xml:space="preserve">Uprava za saobraćaj, </w:t>
            </w:r>
          </w:p>
        </w:tc>
        <w:tc>
          <w:tcPr>
            <w:tcW w:w="978" w:type="dxa"/>
            <w:tcBorders>
              <w:top w:val="dashed" w:sz="4" w:space="0" w:color="000000"/>
              <w:left w:val="dashed" w:sz="4" w:space="0" w:color="000000"/>
              <w:bottom w:val="dashed" w:sz="4" w:space="0" w:color="000000"/>
              <w:right w:val="dashed" w:sz="4" w:space="0" w:color="000000"/>
            </w:tcBorders>
          </w:tcPr>
          <w:p w14:paraId="793DEEAF" w14:textId="32F7ED7C" w:rsidR="003D1914" w:rsidRPr="00452FD3" w:rsidRDefault="007F5B38" w:rsidP="003D1914">
            <w:pPr>
              <w:spacing w:after="200" w:line="276" w:lineRule="auto"/>
              <w:contextualSpacing/>
              <w:jc w:val="center"/>
              <w:rPr>
                <w:rFonts w:eastAsia="Calibri" w:cstheme="minorHAnsi"/>
                <w:bCs/>
                <w:sz w:val="20"/>
                <w:szCs w:val="20"/>
                <w:lang w:val="sr-Latn-CS"/>
              </w:rPr>
            </w:pPr>
            <w:r>
              <w:rPr>
                <w:rFonts w:eastAsia="Calibri" w:cstheme="minorHAnsi"/>
                <w:bCs/>
                <w:sz w:val="20"/>
                <w:szCs w:val="20"/>
                <w:lang w:val="sr-Latn-CS"/>
              </w:rPr>
              <w:t>I</w:t>
            </w:r>
            <w:r w:rsidR="003D1914" w:rsidRPr="00452FD3">
              <w:rPr>
                <w:rFonts w:eastAsia="Calibri" w:cstheme="minorHAnsi"/>
                <w:bCs/>
                <w:sz w:val="20"/>
                <w:szCs w:val="20"/>
                <w:lang w:val="sr-Latn-CS"/>
              </w:rPr>
              <w:t xml:space="preserve"> Q 202</w:t>
            </w:r>
            <w:r w:rsidR="00A13258">
              <w:rPr>
                <w:rFonts w:eastAsia="Calibri" w:cstheme="minorHAnsi"/>
                <w:bCs/>
                <w:sz w:val="20"/>
                <w:szCs w:val="20"/>
                <w:lang w:val="sr-Latn-CS"/>
              </w:rPr>
              <w:t>5</w:t>
            </w:r>
          </w:p>
          <w:p w14:paraId="57FA95DA" w14:textId="77777777" w:rsidR="003D1914" w:rsidRPr="00452FD3"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4353A3C9" w14:textId="7E2048B5" w:rsidR="003D1914" w:rsidRPr="00452FD3" w:rsidRDefault="003D1914" w:rsidP="003D1914">
            <w:pPr>
              <w:spacing w:line="276" w:lineRule="auto"/>
              <w:jc w:val="center"/>
              <w:rPr>
                <w:rFonts w:eastAsiaTheme="minorEastAsia" w:cstheme="minorHAnsi"/>
                <w:b/>
                <w:sz w:val="20"/>
                <w:szCs w:val="20"/>
                <w:lang w:val="en-GB"/>
              </w:rPr>
            </w:pPr>
            <w:r w:rsidRPr="00452FD3">
              <w:rPr>
                <w:rFonts w:eastAsia="Calibri" w:cstheme="minorHAnsi"/>
                <w:bCs/>
                <w:sz w:val="20"/>
                <w:szCs w:val="20"/>
                <w:lang w:val="sr-Latn-CS"/>
              </w:rPr>
              <w:t>IV Q 202</w:t>
            </w:r>
            <w:r w:rsidR="00A13258">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7ABF3CD1" w14:textId="77777777" w:rsidR="003D1914" w:rsidRPr="00452FD3" w:rsidRDefault="003D1914" w:rsidP="003D1914">
            <w:pPr>
              <w:shd w:val="clear" w:color="auto" w:fill="70AD47" w:themeFill="accent6"/>
              <w:spacing w:line="276" w:lineRule="auto"/>
              <w:jc w:val="center"/>
              <w:rPr>
                <w:rFonts w:eastAsia="Calibri" w:cstheme="minorHAnsi"/>
                <w:b/>
                <w:bCs/>
                <w:sz w:val="20"/>
                <w:szCs w:val="20"/>
                <w:lang w:val="sr-Latn-CS"/>
              </w:rPr>
            </w:pPr>
            <w:r w:rsidRPr="00452FD3">
              <w:rPr>
                <w:rFonts w:eastAsia="Calibri" w:cstheme="minorHAnsi"/>
                <w:b/>
                <w:bCs/>
                <w:sz w:val="20"/>
                <w:szCs w:val="20"/>
                <w:lang w:val="sr-Latn-CS"/>
              </w:rPr>
              <w:t xml:space="preserve">Realizovano </w:t>
            </w:r>
          </w:p>
          <w:p w14:paraId="158D2639" w14:textId="77777777" w:rsidR="003D1914" w:rsidRPr="00452FD3" w:rsidRDefault="003D1914" w:rsidP="003D1914">
            <w:pPr>
              <w:spacing w:line="276" w:lineRule="auto"/>
              <w:jc w:val="center"/>
              <w:rPr>
                <w:rFonts w:eastAsia="Calibri" w:cstheme="minorHAnsi"/>
                <w:bCs/>
                <w:sz w:val="20"/>
                <w:szCs w:val="20"/>
                <w:lang w:val="sr-Latn-CS"/>
              </w:rPr>
            </w:pPr>
          </w:p>
        </w:tc>
        <w:tc>
          <w:tcPr>
            <w:tcW w:w="1701" w:type="dxa"/>
            <w:tcBorders>
              <w:top w:val="dashed" w:sz="4" w:space="0" w:color="000000"/>
              <w:left w:val="dashed" w:sz="4" w:space="0" w:color="000000"/>
              <w:bottom w:val="dashed" w:sz="4" w:space="0" w:color="000000"/>
              <w:right w:val="dashed" w:sz="4" w:space="0" w:color="000000"/>
            </w:tcBorders>
          </w:tcPr>
          <w:p w14:paraId="61CD0DFE" w14:textId="30C45A5F" w:rsidR="00A13258" w:rsidRPr="00A13258" w:rsidRDefault="00B4366D" w:rsidP="00A13258">
            <w:pPr>
              <w:spacing w:after="200" w:line="276" w:lineRule="auto"/>
              <w:contextualSpacing/>
              <w:rPr>
                <w:rFonts w:eastAsia="Calibri" w:cstheme="minorHAnsi"/>
                <w:bCs/>
                <w:sz w:val="20"/>
                <w:szCs w:val="20"/>
              </w:rPr>
            </w:pPr>
            <w:r>
              <w:rPr>
                <w:rFonts w:eastAsia="Calibri" w:cstheme="minorHAnsi"/>
                <w:bCs/>
                <w:sz w:val="20"/>
                <w:szCs w:val="20"/>
              </w:rPr>
              <w:t xml:space="preserve">1. </w:t>
            </w:r>
            <w:r w:rsidR="00A13258" w:rsidRPr="00A13258">
              <w:rPr>
                <w:rFonts w:eastAsia="Calibri" w:cstheme="minorHAnsi"/>
                <w:bCs/>
                <w:sz w:val="20"/>
                <w:szCs w:val="20"/>
              </w:rPr>
              <w:t>Izgradnja puta Cetinje – Čevo</w:t>
            </w:r>
            <w:r w:rsidR="00A13258">
              <w:rPr>
                <w:rFonts w:eastAsia="Calibri" w:cstheme="minorHAnsi"/>
                <w:bCs/>
                <w:sz w:val="20"/>
                <w:szCs w:val="20"/>
              </w:rPr>
              <w:t>;</w:t>
            </w:r>
          </w:p>
          <w:p w14:paraId="129EAB82" w14:textId="2F94F818" w:rsidR="00A13258" w:rsidRPr="00A13258" w:rsidRDefault="00B4366D" w:rsidP="00A13258">
            <w:pPr>
              <w:spacing w:after="200" w:line="276" w:lineRule="auto"/>
              <w:contextualSpacing/>
              <w:rPr>
                <w:rFonts w:eastAsia="Calibri" w:cstheme="minorHAnsi"/>
                <w:bCs/>
                <w:sz w:val="20"/>
                <w:szCs w:val="20"/>
              </w:rPr>
            </w:pPr>
            <w:r>
              <w:rPr>
                <w:rFonts w:eastAsia="Calibri" w:cstheme="minorHAnsi"/>
                <w:bCs/>
                <w:sz w:val="20"/>
                <w:szCs w:val="20"/>
              </w:rPr>
              <w:t xml:space="preserve">2. </w:t>
            </w:r>
            <w:r w:rsidR="00A13258" w:rsidRPr="00A13258">
              <w:rPr>
                <w:rFonts w:eastAsia="Calibri" w:cstheme="minorHAnsi"/>
                <w:bCs/>
                <w:sz w:val="20"/>
                <w:szCs w:val="20"/>
              </w:rPr>
              <w:t>Rekonstrukcija magistralnog puta Nikšić – Kuside</w:t>
            </w:r>
            <w:r w:rsidR="008567A3">
              <w:rPr>
                <w:rFonts w:eastAsia="Calibri" w:cstheme="minorHAnsi"/>
                <w:bCs/>
                <w:sz w:val="20"/>
                <w:szCs w:val="20"/>
              </w:rPr>
              <w:t>;</w:t>
            </w:r>
          </w:p>
          <w:p w14:paraId="6C2652B8" w14:textId="0EC83913" w:rsidR="00A13258" w:rsidRPr="00A13258" w:rsidRDefault="00B4366D" w:rsidP="00A13258">
            <w:pPr>
              <w:spacing w:after="200" w:line="276" w:lineRule="auto"/>
              <w:contextualSpacing/>
              <w:rPr>
                <w:rFonts w:eastAsia="Calibri" w:cstheme="minorHAnsi"/>
                <w:bCs/>
                <w:sz w:val="20"/>
                <w:szCs w:val="20"/>
              </w:rPr>
            </w:pPr>
            <w:r>
              <w:rPr>
                <w:rFonts w:eastAsia="Calibri" w:cstheme="minorHAnsi"/>
                <w:bCs/>
                <w:sz w:val="20"/>
                <w:szCs w:val="20"/>
              </w:rPr>
              <w:t>3.</w:t>
            </w:r>
            <w:r w:rsidR="00A13258" w:rsidRPr="00A13258">
              <w:rPr>
                <w:rFonts w:eastAsia="Calibri" w:cstheme="minorHAnsi"/>
                <w:bCs/>
                <w:sz w:val="20"/>
                <w:szCs w:val="20"/>
              </w:rPr>
              <w:t>Redovno održavanje magistralnih i regionalnih puteva</w:t>
            </w:r>
            <w:r w:rsidR="008567A3">
              <w:rPr>
                <w:rFonts w:eastAsia="Calibri" w:cstheme="minorHAnsi"/>
                <w:bCs/>
                <w:sz w:val="20"/>
                <w:szCs w:val="20"/>
              </w:rPr>
              <w:t>;</w:t>
            </w:r>
          </w:p>
          <w:p w14:paraId="61FE4389" w14:textId="770E87E4" w:rsidR="00B4366D" w:rsidRDefault="00B4366D" w:rsidP="00B4366D">
            <w:pPr>
              <w:spacing w:after="200" w:line="276" w:lineRule="auto"/>
              <w:contextualSpacing/>
              <w:rPr>
                <w:rFonts w:eastAsia="Calibri" w:cstheme="minorHAnsi"/>
                <w:bCs/>
                <w:sz w:val="20"/>
                <w:szCs w:val="20"/>
              </w:rPr>
            </w:pPr>
            <w:r>
              <w:rPr>
                <w:rFonts w:eastAsia="Calibri" w:cstheme="minorHAnsi"/>
                <w:bCs/>
                <w:sz w:val="20"/>
                <w:szCs w:val="20"/>
              </w:rPr>
              <w:t>3.</w:t>
            </w:r>
            <w:r w:rsidR="00A13258" w:rsidRPr="00A13258">
              <w:rPr>
                <w:rFonts w:eastAsia="Calibri" w:cstheme="minorHAnsi"/>
                <w:bCs/>
                <w:sz w:val="20"/>
                <w:szCs w:val="20"/>
              </w:rPr>
              <w:t>Sanacija klizišta na magistralnim i regionalnim putevima</w:t>
            </w:r>
            <w:r w:rsidR="008567A3">
              <w:rPr>
                <w:rFonts w:eastAsia="Calibri" w:cstheme="minorHAnsi"/>
                <w:bCs/>
                <w:sz w:val="20"/>
                <w:szCs w:val="20"/>
              </w:rPr>
              <w:t>;</w:t>
            </w:r>
          </w:p>
          <w:p w14:paraId="0E4EB69A" w14:textId="03803B48" w:rsidR="00B4366D" w:rsidRDefault="00B4366D" w:rsidP="00B4366D">
            <w:pPr>
              <w:spacing w:after="200" w:line="276" w:lineRule="auto"/>
              <w:contextualSpacing/>
              <w:rPr>
                <w:rFonts w:eastAsia="Calibri" w:cstheme="minorHAnsi"/>
                <w:bCs/>
                <w:sz w:val="20"/>
                <w:szCs w:val="20"/>
              </w:rPr>
            </w:pPr>
            <w:r>
              <w:rPr>
                <w:rFonts w:eastAsia="Calibri" w:cstheme="minorHAnsi"/>
                <w:bCs/>
                <w:sz w:val="20"/>
                <w:szCs w:val="20"/>
              </w:rPr>
              <w:t>4.</w:t>
            </w:r>
            <w:r w:rsidR="00A13258" w:rsidRPr="00A13258">
              <w:rPr>
                <w:rFonts w:eastAsia="Calibri" w:cstheme="minorHAnsi"/>
                <w:bCs/>
                <w:sz w:val="20"/>
                <w:szCs w:val="20"/>
              </w:rPr>
              <w:t xml:space="preserve">Investiciono presvlačenje asfaltnog kolovoza u Sekcijama Podgorica, </w:t>
            </w:r>
            <w:proofErr w:type="gramStart"/>
            <w:r w:rsidR="00A13258" w:rsidRPr="00A13258">
              <w:rPr>
                <w:rFonts w:eastAsia="Calibri" w:cstheme="minorHAnsi"/>
                <w:bCs/>
                <w:sz w:val="20"/>
                <w:szCs w:val="20"/>
              </w:rPr>
              <w:t>Kotor,Nikšić</w:t>
            </w:r>
            <w:proofErr w:type="gramEnd"/>
            <w:r w:rsidR="00A13258" w:rsidRPr="00A13258">
              <w:rPr>
                <w:rFonts w:eastAsia="Calibri" w:cstheme="minorHAnsi"/>
                <w:bCs/>
                <w:sz w:val="20"/>
                <w:szCs w:val="20"/>
              </w:rPr>
              <w:t>, Pljevlja, Berane</w:t>
            </w:r>
            <w:r w:rsidR="008567A3">
              <w:rPr>
                <w:rFonts w:eastAsia="Calibri" w:cstheme="minorHAnsi"/>
                <w:bCs/>
                <w:sz w:val="20"/>
                <w:szCs w:val="20"/>
              </w:rPr>
              <w:t>;</w:t>
            </w:r>
          </w:p>
          <w:p w14:paraId="37F93D93" w14:textId="2C2A2E17" w:rsidR="00A13258" w:rsidRPr="00A13258" w:rsidRDefault="00B4366D" w:rsidP="00B4366D">
            <w:pPr>
              <w:spacing w:after="200" w:line="276" w:lineRule="auto"/>
              <w:contextualSpacing/>
              <w:rPr>
                <w:rFonts w:eastAsia="Calibri" w:cstheme="minorHAnsi"/>
                <w:bCs/>
                <w:sz w:val="20"/>
                <w:szCs w:val="20"/>
              </w:rPr>
            </w:pPr>
            <w:r>
              <w:rPr>
                <w:rFonts w:eastAsia="Calibri" w:cstheme="minorHAnsi"/>
                <w:bCs/>
                <w:sz w:val="20"/>
                <w:szCs w:val="20"/>
              </w:rPr>
              <w:t>5.</w:t>
            </w:r>
            <w:r w:rsidR="00A13258" w:rsidRPr="00A13258">
              <w:rPr>
                <w:rFonts w:eastAsia="Calibri" w:cstheme="minorHAnsi"/>
                <w:bCs/>
                <w:sz w:val="20"/>
                <w:szCs w:val="20"/>
              </w:rPr>
              <w:t>Izrada rasvjete u tunelu Mogren</w:t>
            </w:r>
            <w:r w:rsidR="008567A3">
              <w:rPr>
                <w:rFonts w:eastAsia="Calibri" w:cstheme="minorHAnsi"/>
                <w:bCs/>
                <w:sz w:val="20"/>
                <w:szCs w:val="20"/>
              </w:rPr>
              <w:t>;</w:t>
            </w:r>
          </w:p>
          <w:p w14:paraId="4FA0E1D7" w14:textId="77777777" w:rsidR="008567A3" w:rsidRDefault="00B4366D" w:rsidP="00B4366D">
            <w:pPr>
              <w:spacing w:after="200" w:line="276" w:lineRule="auto"/>
              <w:rPr>
                <w:rFonts w:eastAsia="Calibri" w:cstheme="minorHAnsi"/>
                <w:bCs/>
                <w:sz w:val="20"/>
                <w:szCs w:val="20"/>
              </w:rPr>
            </w:pPr>
            <w:r>
              <w:rPr>
                <w:rFonts w:eastAsia="Calibri" w:cstheme="minorHAnsi"/>
                <w:bCs/>
                <w:sz w:val="20"/>
                <w:szCs w:val="20"/>
              </w:rPr>
              <w:t>6.</w:t>
            </w:r>
            <w:r w:rsidR="00A13258" w:rsidRPr="00B4366D">
              <w:rPr>
                <w:rFonts w:eastAsia="Calibri" w:cstheme="minorHAnsi"/>
                <w:bCs/>
                <w:sz w:val="20"/>
                <w:szCs w:val="20"/>
              </w:rPr>
              <w:t>Unapredjenje saobraćajane signalizacije na važnim raskrsnicama u Crnoj Gori</w:t>
            </w:r>
            <w:r w:rsidR="008567A3">
              <w:rPr>
                <w:rFonts w:eastAsia="Calibri" w:cstheme="minorHAnsi"/>
                <w:bCs/>
                <w:sz w:val="20"/>
                <w:szCs w:val="20"/>
              </w:rPr>
              <w:t>;</w:t>
            </w:r>
          </w:p>
          <w:p w14:paraId="1849E795" w14:textId="5C9EB55F" w:rsidR="00A13258" w:rsidRPr="00A13258" w:rsidRDefault="00B4366D" w:rsidP="00B4366D">
            <w:pPr>
              <w:spacing w:after="200" w:line="276" w:lineRule="auto"/>
              <w:rPr>
                <w:rFonts w:eastAsia="Calibri" w:cstheme="minorHAnsi"/>
                <w:bCs/>
                <w:sz w:val="20"/>
                <w:szCs w:val="20"/>
              </w:rPr>
            </w:pPr>
            <w:r>
              <w:rPr>
                <w:rFonts w:eastAsia="Calibri" w:cstheme="minorHAnsi"/>
                <w:bCs/>
                <w:sz w:val="20"/>
                <w:szCs w:val="20"/>
              </w:rPr>
              <w:t>7.</w:t>
            </w:r>
            <w:r w:rsidR="00A13258" w:rsidRPr="00A13258">
              <w:rPr>
                <w:rFonts w:eastAsia="Calibri" w:cstheme="minorHAnsi"/>
                <w:bCs/>
                <w:sz w:val="20"/>
                <w:szCs w:val="20"/>
              </w:rPr>
              <w:t xml:space="preserve">Rekonstrukcija regionalnog puta Bar – Kamenički </w:t>
            </w:r>
            <w:r w:rsidR="00A13258" w:rsidRPr="00A13258">
              <w:rPr>
                <w:rFonts w:eastAsia="Calibri" w:cstheme="minorHAnsi"/>
                <w:bCs/>
                <w:sz w:val="20"/>
                <w:szCs w:val="20"/>
              </w:rPr>
              <w:lastRenderedPageBreak/>
              <w:t xml:space="preserve">most – Krute. </w:t>
            </w:r>
            <w:r w:rsidR="00A13258" w:rsidRPr="00A13258">
              <w:rPr>
                <w:rFonts w:eastAsia="Calibri" w:cstheme="minorHAnsi"/>
                <w:b/>
                <w:bCs/>
                <w:sz w:val="20"/>
                <w:szCs w:val="20"/>
              </w:rPr>
              <w:t>Rok:</w:t>
            </w:r>
            <w:r w:rsidR="00A13258" w:rsidRPr="00A13258">
              <w:rPr>
                <w:rFonts w:eastAsia="Calibri" w:cstheme="minorHAnsi"/>
                <w:bCs/>
                <w:sz w:val="20"/>
                <w:szCs w:val="20"/>
              </w:rPr>
              <w:t xml:space="preserve"> Radovi su u toku – višegodišnji projekat. Planirani rok za završetak radova je II kvartal 2026. godine.</w:t>
            </w:r>
          </w:p>
          <w:p w14:paraId="6A4B59F8" w14:textId="7B6D01AD" w:rsidR="003D1914" w:rsidRPr="009D4D3A" w:rsidRDefault="003D1914" w:rsidP="003D1914">
            <w:pPr>
              <w:spacing w:after="200" w:line="276" w:lineRule="auto"/>
              <w:contextualSpacing/>
              <w:rPr>
                <w:rFonts w:eastAsia="Calibri" w:cstheme="minorHAnsi"/>
                <w:bCs/>
                <w:sz w:val="20"/>
                <w:szCs w:val="20"/>
                <w:lang w:val="sr-Latn-RS"/>
              </w:rPr>
            </w:pPr>
          </w:p>
        </w:tc>
        <w:tc>
          <w:tcPr>
            <w:tcW w:w="1276" w:type="dxa"/>
            <w:tcBorders>
              <w:top w:val="dashed" w:sz="4" w:space="0" w:color="000000"/>
              <w:left w:val="dashed" w:sz="4" w:space="0" w:color="000000"/>
              <w:bottom w:val="dashed" w:sz="4" w:space="0" w:color="000000"/>
              <w:right w:val="dashed" w:sz="4" w:space="0" w:color="000000"/>
            </w:tcBorders>
          </w:tcPr>
          <w:p w14:paraId="67C7660B" w14:textId="77777777" w:rsidR="003D1914" w:rsidRPr="00452FD3" w:rsidRDefault="003D1914" w:rsidP="003D1914">
            <w:pPr>
              <w:spacing w:after="200" w:line="276" w:lineRule="auto"/>
              <w:jc w:val="center"/>
              <w:rPr>
                <w:rFonts w:eastAsia="Calibri" w:cstheme="minorHAnsi"/>
                <w:sz w:val="20"/>
                <w:szCs w:val="20"/>
                <w:lang w:val="sr-Latn-CS"/>
              </w:rPr>
            </w:pPr>
            <w:r w:rsidRPr="00452FD3">
              <w:rPr>
                <w:rFonts w:eastAsia="Calibri" w:cstheme="minorHAnsi"/>
                <w:sz w:val="20"/>
                <w:szCs w:val="20"/>
                <w:lang w:val="sr-Latn-CS"/>
              </w:rPr>
              <w:lastRenderedPageBreak/>
              <w:t>Budžet nadležnih institucija</w:t>
            </w: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67A2A3DD" w14:textId="77777777" w:rsidR="003D1914" w:rsidRPr="00452FD3" w:rsidRDefault="003D1914" w:rsidP="003D1914">
            <w:pPr>
              <w:spacing w:line="276" w:lineRule="auto"/>
              <w:jc w:val="center"/>
              <w:rPr>
                <w:rFonts w:eastAsiaTheme="minorEastAsia" w:cstheme="minorHAnsi"/>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shd w:val="clear" w:color="auto" w:fill="auto"/>
          </w:tcPr>
          <w:p w14:paraId="65753664" w14:textId="77777777" w:rsidR="003D1914" w:rsidRPr="00CC0C78" w:rsidRDefault="003D1914" w:rsidP="003D1914">
            <w:pPr>
              <w:spacing w:line="276" w:lineRule="auto"/>
              <w:rPr>
                <w:rFonts w:eastAsia="Calibri" w:cstheme="minorHAnsi"/>
                <w:sz w:val="20"/>
                <w:szCs w:val="20"/>
                <w:highlight w:val="yellow"/>
                <w:lang w:val="sr-Latn-CS"/>
              </w:rPr>
            </w:pPr>
          </w:p>
        </w:tc>
      </w:tr>
      <w:tr w:rsidR="003D1914" w:rsidRPr="00CC0C78" w14:paraId="41267D51"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9E2F3" w:themeFill="accent1" w:themeFillTint="33"/>
          </w:tcPr>
          <w:p w14:paraId="142F4C65" w14:textId="77777777" w:rsidR="003D1914" w:rsidRPr="006C4CC6" w:rsidRDefault="003D1914" w:rsidP="003D1914">
            <w:pPr>
              <w:spacing w:after="200" w:line="276" w:lineRule="auto"/>
              <w:contextualSpacing/>
              <w:rPr>
                <w:rFonts w:eastAsia="Calibri" w:cstheme="minorHAnsi"/>
                <w:b/>
                <w:color w:val="000000" w:themeColor="text1"/>
                <w:sz w:val="20"/>
                <w:szCs w:val="20"/>
                <w:lang w:val="sr-Latn-CS"/>
              </w:rPr>
            </w:pPr>
            <w:bookmarkStart w:id="38" w:name="_Hlk163631953"/>
            <w:r w:rsidRPr="006C4CC6">
              <w:rPr>
                <w:rFonts w:eastAsia="Calibri" w:cstheme="minorHAnsi"/>
                <w:b/>
                <w:color w:val="000000" w:themeColor="text1"/>
                <w:sz w:val="20"/>
                <w:szCs w:val="20"/>
                <w:lang w:val="sr-Latn-CS"/>
              </w:rPr>
              <w:t xml:space="preserve">2.2.4. Sprovođenje mjera i aktivnosti na unapređenje kvaliteta </w:t>
            </w:r>
            <w:r w:rsidR="00A11EC8" w:rsidRPr="006C4CC6">
              <w:rPr>
                <w:rFonts w:eastAsia="Calibri" w:cstheme="minorHAnsi"/>
                <w:b/>
                <w:color w:val="000000" w:themeColor="text1"/>
                <w:sz w:val="20"/>
                <w:szCs w:val="20"/>
                <w:lang w:val="sr-Latn-CS"/>
              </w:rPr>
              <w:t>usluga na</w:t>
            </w:r>
            <w:r w:rsidRPr="006C4CC6">
              <w:rPr>
                <w:rFonts w:eastAsia="Calibri" w:cstheme="minorHAnsi"/>
                <w:b/>
                <w:color w:val="000000" w:themeColor="text1"/>
                <w:sz w:val="20"/>
                <w:szCs w:val="20"/>
                <w:lang w:val="sr-Latn-CS"/>
              </w:rPr>
              <w:t xml:space="preserve"> granični</w:t>
            </w:r>
            <w:r w:rsidR="00A11EC8" w:rsidRPr="006C4CC6">
              <w:rPr>
                <w:rFonts w:eastAsia="Calibri" w:cstheme="minorHAnsi"/>
                <w:b/>
                <w:color w:val="000000" w:themeColor="text1"/>
                <w:sz w:val="20"/>
                <w:szCs w:val="20"/>
                <w:lang w:val="sr-Latn-CS"/>
              </w:rPr>
              <w:t xml:space="preserve">m </w:t>
            </w:r>
            <w:r w:rsidRPr="006C4CC6">
              <w:rPr>
                <w:rFonts w:eastAsia="Calibri" w:cstheme="minorHAnsi"/>
                <w:b/>
                <w:color w:val="000000" w:themeColor="text1"/>
                <w:sz w:val="20"/>
                <w:szCs w:val="20"/>
                <w:lang w:val="sr-Latn-CS"/>
              </w:rPr>
              <w:t>prelaz</w:t>
            </w:r>
            <w:r w:rsidR="00A11EC8" w:rsidRPr="006C4CC6">
              <w:rPr>
                <w:rFonts w:eastAsia="Calibri" w:cstheme="minorHAnsi"/>
                <w:b/>
                <w:color w:val="000000" w:themeColor="text1"/>
                <w:sz w:val="20"/>
                <w:szCs w:val="20"/>
                <w:lang w:val="sr-Latn-CS"/>
              </w:rPr>
              <w:t>ima</w:t>
            </w:r>
          </w:p>
          <w:p w14:paraId="75928AE4" w14:textId="77777777" w:rsidR="00092F6D" w:rsidRPr="006C4CC6" w:rsidRDefault="00092F6D" w:rsidP="003D1914">
            <w:pPr>
              <w:spacing w:after="200" w:line="276" w:lineRule="auto"/>
              <w:contextualSpacing/>
              <w:rPr>
                <w:rFonts w:eastAsia="Calibri" w:cstheme="minorHAnsi"/>
                <w:b/>
                <w:color w:val="000000" w:themeColor="text1"/>
                <w:sz w:val="20"/>
                <w:szCs w:val="20"/>
                <w:lang w:val="sr-Latn-CS"/>
              </w:rPr>
            </w:pPr>
          </w:p>
          <w:p w14:paraId="11E7429E" w14:textId="77777777" w:rsidR="00092F6D" w:rsidRPr="006C4CC6" w:rsidRDefault="00092F6D" w:rsidP="003D1914">
            <w:pPr>
              <w:spacing w:after="200" w:line="276" w:lineRule="auto"/>
              <w:contextualSpacing/>
              <w:rPr>
                <w:rFonts w:eastAsia="Calibri" w:cstheme="minorHAnsi"/>
                <w:b/>
                <w:color w:val="000000" w:themeColor="text1"/>
                <w:sz w:val="20"/>
                <w:szCs w:val="20"/>
                <w:lang w:val="sr-Latn-CS"/>
              </w:rPr>
            </w:pPr>
          </w:p>
          <w:p w14:paraId="6FF36F8D" w14:textId="77777777" w:rsidR="00092F6D" w:rsidRPr="006C4CC6" w:rsidRDefault="00092F6D" w:rsidP="003D1914">
            <w:pPr>
              <w:spacing w:after="200" w:line="276" w:lineRule="auto"/>
              <w:contextualSpacing/>
              <w:rPr>
                <w:rFonts w:eastAsia="Calibri" w:cstheme="minorHAnsi"/>
                <w:b/>
                <w:color w:val="000000" w:themeColor="text1"/>
                <w:sz w:val="20"/>
                <w:szCs w:val="20"/>
                <w:lang w:val="sr-Latn-CS"/>
              </w:rPr>
            </w:pPr>
          </w:p>
          <w:p w14:paraId="690B715A" w14:textId="77777777" w:rsidR="00092F6D" w:rsidRPr="006C4CC6" w:rsidRDefault="00092F6D" w:rsidP="003D1914">
            <w:pPr>
              <w:spacing w:after="200" w:line="276" w:lineRule="auto"/>
              <w:contextualSpacing/>
              <w:rPr>
                <w:rFonts w:eastAsia="Calibri" w:cstheme="minorHAnsi"/>
                <w:b/>
                <w:color w:val="000000" w:themeColor="text1"/>
                <w:sz w:val="20"/>
                <w:szCs w:val="20"/>
                <w:lang w:val="sr-Latn-CS"/>
              </w:rPr>
            </w:pPr>
          </w:p>
          <w:p w14:paraId="770870B8" w14:textId="77777777" w:rsidR="00092F6D" w:rsidRPr="006C4CC6" w:rsidRDefault="00092F6D" w:rsidP="003D1914">
            <w:pPr>
              <w:spacing w:after="200" w:line="276" w:lineRule="auto"/>
              <w:contextualSpacing/>
              <w:rPr>
                <w:rFonts w:eastAsia="Calibri" w:cstheme="minorHAnsi"/>
                <w:b/>
                <w:color w:val="000000" w:themeColor="text1"/>
                <w:sz w:val="20"/>
                <w:szCs w:val="20"/>
                <w:lang w:val="sr-Latn-CS"/>
              </w:rPr>
            </w:pPr>
          </w:p>
        </w:tc>
        <w:tc>
          <w:tcPr>
            <w:tcW w:w="1530" w:type="dxa"/>
            <w:tcBorders>
              <w:top w:val="dashed" w:sz="4" w:space="0" w:color="000000"/>
              <w:left w:val="dashed" w:sz="4" w:space="0" w:color="000000"/>
              <w:bottom w:val="dashed" w:sz="4" w:space="0" w:color="000000"/>
              <w:right w:val="dashed" w:sz="4" w:space="0" w:color="000000"/>
            </w:tcBorders>
            <w:shd w:val="clear" w:color="auto" w:fill="D9E2F3" w:themeFill="accent1" w:themeFillTint="33"/>
          </w:tcPr>
          <w:p w14:paraId="19D939AF" w14:textId="77777777" w:rsidR="003D1914" w:rsidRPr="00A259DE" w:rsidRDefault="003D1914" w:rsidP="003D1914">
            <w:pPr>
              <w:spacing w:after="200" w:line="276" w:lineRule="auto"/>
              <w:contextualSpacing/>
              <w:jc w:val="center"/>
              <w:rPr>
                <w:rFonts w:eastAsia="Calibri" w:cstheme="minorHAnsi"/>
                <w:b/>
                <w:color w:val="000000" w:themeColor="text1"/>
                <w:sz w:val="20"/>
                <w:szCs w:val="20"/>
                <w:lang w:val="sr-Latn-CS"/>
              </w:rPr>
            </w:pPr>
            <w:r w:rsidRPr="00A259DE">
              <w:rPr>
                <w:rFonts w:eastAsia="Calibri" w:cstheme="minorHAnsi"/>
                <w:b/>
                <w:color w:val="000000" w:themeColor="text1"/>
                <w:sz w:val="20"/>
                <w:szCs w:val="20"/>
                <w:lang w:val="sr-Latn-CS"/>
              </w:rPr>
              <w:t>Broj aktivnosti  / graničnih prelaza sa unaprijeđenim kvalitetom i/ili kapacitetom</w:t>
            </w:r>
          </w:p>
          <w:p w14:paraId="3D86A559" w14:textId="77777777" w:rsidR="003D1914" w:rsidRPr="00A259DE" w:rsidRDefault="003D1914" w:rsidP="003D1914">
            <w:pPr>
              <w:spacing w:after="200" w:line="276" w:lineRule="auto"/>
              <w:contextualSpacing/>
              <w:jc w:val="center"/>
              <w:rPr>
                <w:rFonts w:eastAsia="Calibri" w:cstheme="minorHAnsi"/>
                <w:b/>
                <w:color w:val="000000" w:themeColor="text1"/>
                <w:sz w:val="20"/>
                <w:szCs w:val="20"/>
                <w:lang w:val="sr-Latn-CS"/>
              </w:rPr>
            </w:pPr>
          </w:p>
          <w:p w14:paraId="718218B4" w14:textId="51C164A9" w:rsidR="003D1914" w:rsidRPr="00A259DE" w:rsidRDefault="00FD0269" w:rsidP="003D1914">
            <w:pPr>
              <w:spacing w:after="200" w:line="276" w:lineRule="auto"/>
              <w:contextualSpacing/>
              <w:jc w:val="center"/>
              <w:rPr>
                <w:rFonts w:eastAsia="Calibri" w:cstheme="minorHAnsi"/>
                <w:b/>
                <w:color w:val="000000" w:themeColor="text1"/>
                <w:sz w:val="20"/>
                <w:szCs w:val="20"/>
                <w:lang w:val="sr-Latn-CS"/>
              </w:rPr>
            </w:pPr>
            <w:r>
              <w:rPr>
                <w:rFonts w:eastAsia="Calibri" w:cstheme="minorHAnsi"/>
                <w:b/>
                <w:color w:val="000000" w:themeColor="text1"/>
                <w:sz w:val="20"/>
                <w:szCs w:val="20"/>
                <w:lang w:val="sr-Latn-CS"/>
              </w:rPr>
              <w:t>5</w:t>
            </w:r>
          </w:p>
        </w:tc>
        <w:tc>
          <w:tcPr>
            <w:tcW w:w="1632" w:type="dxa"/>
            <w:gridSpan w:val="2"/>
            <w:tcBorders>
              <w:top w:val="dashed" w:sz="4" w:space="0" w:color="000000"/>
              <w:left w:val="dashed" w:sz="4" w:space="0" w:color="000000"/>
              <w:bottom w:val="dashed" w:sz="4" w:space="0" w:color="000000"/>
              <w:right w:val="dashed" w:sz="4" w:space="0" w:color="000000"/>
            </w:tcBorders>
            <w:shd w:val="clear" w:color="auto" w:fill="FFFFFF" w:themeFill="background1"/>
          </w:tcPr>
          <w:p w14:paraId="26FA9546" w14:textId="77777777" w:rsidR="00D147CF" w:rsidRDefault="00D147CF" w:rsidP="003D1914">
            <w:pPr>
              <w:spacing w:after="0" w:line="240" w:lineRule="auto"/>
              <w:jc w:val="center"/>
              <w:rPr>
                <w:rFonts w:eastAsia="Calibri" w:cstheme="minorHAnsi"/>
                <w:color w:val="000000" w:themeColor="text1"/>
                <w:sz w:val="20"/>
                <w:szCs w:val="20"/>
                <w:lang w:val="sr-Latn-CS"/>
              </w:rPr>
            </w:pPr>
            <w:r w:rsidRPr="00D147CF">
              <w:rPr>
                <w:rFonts w:eastAsia="Calibri" w:cstheme="minorHAnsi"/>
                <w:color w:val="000000" w:themeColor="text1"/>
                <w:sz w:val="20"/>
                <w:szCs w:val="20"/>
                <w:lang w:val="sr-Latn-CS"/>
              </w:rPr>
              <w:t xml:space="preserve">Glavni nosioc: </w:t>
            </w:r>
            <w:r w:rsidR="003D1914" w:rsidRPr="009958D4">
              <w:rPr>
                <w:rFonts w:eastAsia="Calibri" w:cstheme="minorHAnsi"/>
                <w:color w:val="000000" w:themeColor="text1"/>
                <w:sz w:val="20"/>
                <w:szCs w:val="20"/>
                <w:lang w:val="sr-Latn-CS"/>
              </w:rPr>
              <w:t>MUP</w:t>
            </w:r>
            <w:r>
              <w:rPr>
                <w:rFonts w:eastAsia="Calibri" w:cstheme="minorHAnsi"/>
                <w:color w:val="000000" w:themeColor="text1"/>
                <w:sz w:val="20"/>
                <w:szCs w:val="20"/>
                <w:lang w:val="sr-Latn-CS"/>
              </w:rPr>
              <w:t>;</w:t>
            </w:r>
          </w:p>
          <w:p w14:paraId="763D56D9" w14:textId="77777777" w:rsidR="003D1914" w:rsidRPr="009958D4" w:rsidRDefault="003D1914" w:rsidP="003D1914">
            <w:pPr>
              <w:spacing w:after="0" w:line="240" w:lineRule="auto"/>
              <w:jc w:val="center"/>
              <w:rPr>
                <w:rFonts w:eastAsia="Calibri" w:cstheme="minorHAnsi"/>
                <w:color w:val="000000" w:themeColor="text1"/>
                <w:sz w:val="20"/>
                <w:szCs w:val="20"/>
                <w:lang w:val="sr-Latn-CS"/>
              </w:rPr>
            </w:pPr>
            <w:r w:rsidRPr="009958D4">
              <w:rPr>
                <w:rFonts w:eastAsia="Calibri" w:cstheme="minorHAnsi"/>
                <w:color w:val="000000" w:themeColor="text1"/>
                <w:sz w:val="20"/>
                <w:szCs w:val="20"/>
                <w:lang w:val="sr-Latn-CS"/>
              </w:rPr>
              <w:t xml:space="preserve"> </w:t>
            </w:r>
            <w:r w:rsidR="00D147CF">
              <w:rPr>
                <w:rFonts w:eastAsia="Calibri" w:cstheme="minorHAnsi"/>
                <w:color w:val="000000" w:themeColor="text1"/>
                <w:sz w:val="20"/>
                <w:szCs w:val="20"/>
                <w:lang w:val="sr-Latn-CS"/>
              </w:rPr>
              <w:t>Partner:</w:t>
            </w:r>
          </w:p>
          <w:p w14:paraId="2A39BA6B" w14:textId="77777777" w:rsidR="003D1914" w:rsidRPr="009958D4" w:rsidRDefault="003D1914" w:rsidP="003D1914">
            <w:pPr>
              <w:spacing w:after="0" w:line="240" w:lineRule="auto"/>
              <w:jc w:val="center"/>
              <w:rPr>
                <w:rFonts w:eastAsia="Calibri" w:cstheme="minorHAnsi"/>
                <w:color w:val="000000" w:themeColor="text1"/>
                <w:sz w:val="20"/>
                <w:szCs w:val="20"/>
                <w:lang w:val="sr-Latn-CS"/>
              </w:rPr>
            </w:pPr>
            <w:r w:rsidRPr="009958D4">
              <w:rPr>
                <w:rFonts w:eastAsia="Calibri" w:cstheme="minorHAnsi"/>
                <w:color w:val="000000" w:themeColor="text1"/>
                <w:sz w:val="20"/>
                <w:szCs w:val="20"/>
                <w:lang w:val="sr-Latn-CS"/>
              </w:rPr>
              <w:t>MKI</w:t>
            </w:r>
          </w:p>
        </w:tc>
        <w:tc>
          <w:tcPr>
            <w:tcW w:w="978" w:type="dxa"/>
            <w:tcBorders>
              <w:top w:val="dashed" w:sz="4" w:space="0" w:color="000000"/>
              <w:left w:val="dashed" w:sz="4" w:space="0" w:color="000000"/>
              <w:bottom w:val="dashed" w:sz="4" w:space="0" w:color="000000"/>
              <w:right w:val="dashed" w:sz="4" w:space="0" w:color="000000"/>
            </w:tcBorders>
            <w:shd w:val="clear" w:color="auto" w:fill="FFFFFF" w:themeFill="background1"/>
          </w:tcPr>
          <w:p w14:paraId="03B170D1" w14:textId="3A2106FB" w:rsidR="003D1914" w:rsidRPr="009958D4" w:rsidRDefault="003D1914" w:rsidP="003D1914">
            <w:pPr>
              <w:spacing w:after="200" w:line="276" w:lineRule="auto"/>
              <w:contextualSpacing/>
              <w:jc w:val="center"/>
              <w:rPr>
                <w:rFonts w:eastAsia="Calibri" w:cstheme="minorHAnsi"/>
                <w:bCs/>
                <w:color w:val="000000" w:themeColor="text1"/>
                <w:sz w:val="20"/>
                <w:szCs w:val="20"/>
                <w:lang w:val="sr-Latn-CS"/>
              </w:rPr>
            </w:pPr>
            <w:r w:rsidRPr="009958D4">
              <w:rPr>
                <w:rFonts w:eastAsia="Calibri" w:cstheme="minorHAnsi"/>
                <w:bCs/>
                <w:color w:val="000000" w:themeColor="text1"/>
                <w:sz w:val="20"/>
                <w:szCs w:val="20"/>
                <w:lang w:val="sr-Latn-CS"/>
              </w:rPr>
              <w:t>I Q 202</w:t>
            </w:r>
            <w:r w:rsidR="00036A53">
              <w:rPr>
                <w:rFonts w:eastAsia="Calibri" w:cstheme="minorHAnsi"/>
                <w:bCs/>
                <w:color w:val="000000" w:themeColor="text1"/>
                <w:sz w:val="20"/>
                <w:szCs w:val="20"/>
                <w:lang w:val="sr-Latn-CS"/>
              </w:rPr>
              <w:t>5</w:t>
            </w:r>
          </w:p>
          <w:p w14:paraId="4941C284" w14:textId="77777777" w:rsidR="003D1914" w:rsidRPr="009958D4" w:rsidRDefault="003D1914" w:rsidP="003D1914">
            <w:pPr>
              <w:spacing w:line="276" w:lineRule="auto"/>
              <w:jc w:val="center"/>
              <w:rPr>
                <w:rFonts w:eastAsiaTheme="minorEastAsia" w:cstheme="minorHAnsi"/>
                <w:b/>
                <w:color w:val="000000" w:themeColor="text1"/>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shd w:val="clear" w:color="auto" w:fill="FFFFFF" w:themeFill="background1"/>
          </w:tcPr>
          <w:p w14:paraId="7AD00B74" w14:textId="515FAE9B" w:rsidR="003D1914" w:rsidRPr="009958D4" w:rsidRDefault="00036A53" w:rsidP="003D1914">
            <w:pPr>
              <w:spacing w:line="276" w:lineRule="auto"/>
              <w:jc w:val="center"/>
              <w:rPr>
                <w:rFonts w:eastAsiaTheme="minorEastAsia" w:cstheme="minorHAnsi"/>
                <w:b/>
                <w:color w:val="000000" w:themeColor="text1"/>
                <w:sz w:val="20"/>
                <w:szCs w:val="20"/>
                <w:lang w:val="en-GB"/>
              </w:rPr>
            </w:pPr>
            <w:r>
              <w:rPr>
                <w:rFonts w:eastAsia="Calibri" w:cstheme="minorHAnsi"/>
                <w:bCs/>
                <w:color w:val="000000" w:themeColor="text1"/>
                <w:sz w:val="20"/>
                <w:szCs w:val="20"/>
                <w:lang w:val="sr-Latn-CS"/>
              </w:rPr>
              <w:t>I</w:t>
            </w:r>
            <w:r w:rsidR="008567A3">
              <w:rPr>
                <w:rFonts w:eastAsia="Calibri" w:cstheme="minorHAnsi"/>
                <w:bCs/>
                <w:color w:val="000000" w:themeColor="text1"/>
                <w:sz w:val="20"/>
                <w:szCs w:val="20"/>
                <w:lang w:val="sr-Latn-CS"/>
              </w:rPr>
              <w:t>V</w:t>
            </w:r>
            <w:r w:rsidR="003D1914" w:rsidRPr="009958D4">
              <w:rPr>
                <w:rFonts w:eastAsia="Calibri" w:cstheme="minorHAnsi"/>
                <w:bCs/>
                <w:color w:val="000000" w:themeColor="text1"/>
                <w:sz w:val="20"/>
                <w:szCs w:val="20"/>
                <w:lang w:val="sr-Latn-CS"/>
              </w:rPr>
              <w:t xml:space="preserve"> Q 202</w:t>
            </w:r>
            <w:r>
              <w:rPr>
                <w:rFonts w:eastAsia="Calibri" w:cstheme="minorHAnsi"/>
                <w:bCs/>
                <w:color w:val="000000" w:themeColor="text1"/>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1A54689D" w14:textId="77777777" w:rsidR="003D1914" w:rsidRPr="003E62BE" w:rsidRDefault="003D1914" w:rsidP="003D1914">
            <w:pPr>
              <w:spacing w:line="276" w:lineRule="auto"/>
              <w:jc w:val="center"/>
              <w:rPr>
                <w:rFonts w:eastAsia="Calibri" w:cstheme="minorHAnsi"/>
                <w:b/>
                <w:bCs/>
                <w:color w:val="000000" w:themeColor="text1"/>
                <w:sz w:val="20"/>
                <w:szCs w:val="20"/>
                <w:lang w:val="sr-Latn-CS"/>
              </w:rPr>
            </w:pPr>
            <w:r w:rsidRPr="003E62BE">
              <w:rPr>
                <w:rFonts w:eastAsia="Calibri" w:cstheme="minorHAnsi"/>
                <w:b/>
                <w:bCs/>
                <w:color w:val="000000" w:themeColor="text1"/>
                <w:sz w:val="20"/>
                <w:szCs w:val="20"/>
                <w:lang w:val="sr-Latn-CS"/>
              </w:rPr>
              <w:t xml:space="preserve">Realizovano </w:t>
            </w:r>
          </w:p>
        </w:tc>
        <w:tc>
          <w:tcPr>
            <w:tcW w:w="1701" w:type="dxa"/>
            <w:tcBorders>
              <w:top w:val="dashed" w:sz="4" w:space="0" w:color="000000"/>
              <w:left w:val="dashed" w:sz="4" w:space="0" w:color="000000"/>
              <w:bottom w:val="dashed" w:sz="4" w:space="0" w:color="000000"/>
              <w:right w:val="dashed" w:sz="4" w:space="0" w:color="000000"/>
            </w:tcBorders>
            <w:shd w:val="clear" w:color="auto" w:fill="FFFFFF" w:themeFill="background1"/>
          </w:tcPr>
          <w:p w14:paraId="5EF308BA" w14:textId="3D3F0065" w:rsidR="00036A53" w:rsidRDefault="002D0DFF" w:rsidP="00036A53">
            <w:pPr>
              <w:spacing w:after="0" w:line="240" w:lineRule="auto"/>
              <w:rPr>
                <w:rFonts w:eastAsiaTheme="minorEastAsia" w:cstheme="minorHAnsi"/>
                <w:bCs/>
                <w:color w:val="000000" w:themeColor="text1"/>
                <w:sz w:val="20"/>
                <w:szCs w:val="20"/>
              </w:rPr>
            </w:pPr>
            <w:r>
              <w:rPr>
                <w:rFonts w:eastAsiaTheme="minorEastAsia" w:cstheme="minorHAnsi"/>
                <w:bCs/>
                <w:color w:val="000000" w:themeColor="text1"/>
                <w:sz w:val="20"/>
                <w:szCs w:val="20"/>
              </w:rPr>
              <w:t>U 2025. godini sprovedeno je p</w:t>
            </w:r>
            <w:r w:rsidR="00036A53" w:rsidRPr="00036A53">
              <w:rPr>
                <w:rFonts w:eastAsiaTheme="minorEastAsia" w:cstheme="minorHAnsi"/>
                <w:bCs/>
                <w:color w:val="000000" w:themeColor="text1"/>
                <w:sz w:val="20"/>
                <w:szCs w:val="20"/>
              </w:rPr>
              <w:t xml:space="preserve">et aktivnosti za unapređenje kvaliteta usluga: </w:t>
            </w:r>
          </w:p>
          <w:p w14:paraId="604D3658" w14:textId="77777777" w:rsidR="001E3247" w:rsidRPr="00036A53" w:rsidRDefault="001E3247" w:rsidP="00036A53">
            <w:pPr>
              <w:spacing w:after="0" w:line="240" w:lineRule="auto"/>
              <w:rPr>
                <w:rFonts w:eastAsiaTheme="minorEastAsia" w:cstheme="minorHAnsi"/>
                <w:bCs/>
                <w:color w:val="000000" w:themeColor="text1"/>
                <w:sz w:val="20"/>
                <w:szCs w:val="20"/>
              </w:rPr>
            </w:pPr>
          </w:p>
          <w:p w14:paraId="7150B9AA" w14:textId="015FE826" w:rsidR="00036A53" w:rsidRDefault="00150D54" w:rsidP="00036A53">
            <w:pPr>
              <w:spacing w:after="0" w:line="240" w:lineRule="auto"/>
              <w:rPr>
                <w:rFonts w:eastAsiaTheme="minorEastAsia" w:cstheme="minorHAnsi"/>
                <w:bCs/>
                <w:color w:val="000000" w:themeColor="text1"/>
                <w:sz w:val="20"/>
                <w:szCs w:val="20"/>
                <w:lang w:val="sr-Latn-ME"/>
              </w:rPr>
            </w:pPr>
            <w:r>
              <w:rPr>
                <w:rFonts w:eastAsiaTheme="minorEastAsia" w:cstheme="minorHAnsi"/>
                <w:bCs/>
                <w:color w:val="000000" w:themeColor="text1"/>
                <w:sz w:val="20"/>
                <w:szCs w:val="20"/>
              </w:rPr>
              <w:t>1.</w:t>
            </w:r>
            <w:r w:rsidR="001068F8">
              <w:rPr>
                <w:rFonts w:eastAsiaTheme="minorEastAsia" w:cstheme="minorHAnsi"/>
                <w:bCs/>
                <w:color w:val="000000" w:themeColor="text1"/>
                <w:sz w:val="20"/>
                <w:szCs w:val="20"/>
              </w:rPr>
              <w:t>A</w:t>
            </w:r>
            <w:r w:rsidR="00036A53" w:rsidRPr="00036A53">
              <w:rPr>
                <w:rFonts w:eastAsiaTheme="minorEastAsia" w:cstheme="minorHAnsi"/>
                <w:bCs/>
                <w:color w:val="000000" w:themeColor="text1"/>
                <w:sz w:val="20"/>
                <w:szCs w:val="20"/>
              </w:rPr>
              <w:t xml:space="preserve">daptacija prostora za pregled vozila na II liniji graničnih </w:t>
            </w:r>
            <w:proofErr w:type="gramStart"/>
            <w:r w:rsidR="00036A53" w:rsidRPr="00036A53">
              <w:rPr>
                <w:rFonts w:eastAsiaTheme="minorEastAsia" w:cstheme="minorHAnsi"/>
                <w:bCs/>
                <w:color w:val="000000" w:themeColor="text1"/>
                <w:sz w:val="20"/>
                <w:szCs w:val="20"/>
              </w:rPr>
              <w:t>provjera  na</w:t>
            </w:r>
            <w:proofErr w:type="gramEnd"/>
            <w:r w:rsidR="00036A53" w:rsidRPr="00036A53">
              <w:rPr>
                <w:rFonts w:eastAsiaTheme="minorEastAsia" w:cstheme="minorHAnsi"/>
                <w:bCs/>
                <w:color w:val="000000" w:themeColor="text1"/>
                <w:sz w:val="20"/>
                <w:szCs w:val="20"/>
              </w:rPr>
              <w:t xml:space="preserve"> Graničnom prelazu  Debeli Brijeg</w:t>
            </w:r>
            <w:r w:rsidR="00036A53">
              <w:rPr>
                <w:rFonts w:eastAsiaTheme="minorEastAsia" w:cstheme="minorHAnsi"/>
                <w:bCs/>
                <w:color w:val="000000" w:themeColor="text1"/>
                <w:sz w:val="20"/>
                <w:szCs w:val="20"/>
                <w:lang w:val="sr-Latn-ME"/>
              </w:rPr>
              <w:t>;</w:t>
            </w:r>
          </w:p>
          <w:p w14:paraId="65C456EE" w14:textId="77777777" w:rsidR="00036A53" w:rsidRDefault="00036A53" w:rsidP="00036A53">
            <w:pPr>
              <w:spacing w:after="0" w:line="240" w:lineRule="auto"/>
              <w:rPr>
                <w:rFonts w:eastAsiaTheme="minorEastAsia" w:cstheme="minorHAnsi"/>
                <w:bCs/>
                <w:color w:val="000000" w:themeColor="text1"/>
                <w:sz w:val="20"/>
                <w:szCs w:val="20"/>
                <w:lang w:val="sr-Latn-ME"/>
              </w:rPr>
            </w:pPr>
          </w:p>
          <w:p w14:paraId="0C1F974D" w14:textId="3731502F" w:rsidR="001068F8" w:rsidRDefault="00150D54" w:rsidP="001068F8">
            <w:pPr>
              <w:spacing w:after="0" w:line="240" w:lineRule="auto"/>
              <w:rPr>
                <w:sz w:val="20"/>
                <w:szCs w:val="20"/>
              </w:rPr>
            </w:pPr>
            <w:r>
              <w:t>2.</w:t>
            </w:r>
            <w:r w:rsidR="001068F8" w:rsidRPr="001068F8">
              <w:rPr>
                <w:sz w:val="20"/>
                <w:szCs w:val="20"/>
              </w:rPr>
              <w:t>Adaptacija Graničnog prelaza Dobrakovo</w:t>
            </w:r>
            <w:r w:rsidR="00FD0269">
              <w:rPr>
                <w:sz w:val="20"/>
                <w:szCs w:val="20"/>
              </w:rPr>
              <w:t xml:space="preserve">; </w:t>
            </w:r>
          </w:p>
          <w:p w14:paraId="7292E232" w14:textId="77777777" w:rsidR="00FD0269" w:rsidRDefault="00FD0269" w:rsidP="001068F8">
            <w:pPr>
              <w:spacing w:after="0" w:line="240" w:lineRule="auto"/>
              <w:rPr>
                <w:sz w:val="20"/>
                <w:szCs w:val="20"/>
              </w:rPr>
            </w:pPr>
          </w:p>
          <w:p w14:paraId="329B2CCB" w14:textId="52F3C6D1" w:rsidR="00FD0269" w:rsidRDefault="00150D54" w:rsidP="001068F8">
            <w:pPr>
              <w:spacing w:after="0" w:line="240" w:lineRule="auto"/>
              <w:rPr>
                <w:sz w:val="20"/>
                <w:szCs w:val="20"/>
              </w:rPr>
            </w:pPr>
            <w:r>
              <w:rPr>
                <w:sz w:val="20"/>
                <w:szCs w:val="20"/>
              </w:rPr>
              <w:t>3.</w:t>
            </w:r>
            <w:r w:rsidR="00FD0269">
              <w:rPr>
                <w:sz w:val="20"/>
                <w:szCs w:val="20"/>
              </w:rPr>
              <w:t>A</w:t>
            </w:r>
            <w:r w:rsidR="001068F8" w:rsidRPr="001068F8">
              <w:rPr>
                <w:sz w:val="20"/>
                <w:szCs w:val="20"/>
              </w:rPr>
              <w:t xml:space="preserve">daptacija budućih prostorija </w:t>
            </w:r>
            <w:r w:rsidR="002365C6">
              <w:rPr>
                <w:sz w:val="20"/>
                <w:szCs w:val="20"/>
              </w:rPr>
              <w:t>s</w:t>
            </w:r>
            <w:r w:rsidR="001068F8" w:rsidRPr="001068F8">
              <w:rPr>
                <w:sz w:val="20"/>
                <w:szCs w:val="20"/>
              </w:rPr>
              <w:t>tanice GP</w:t>
            </w:r>
            <w:r w:rsidR="002365C6">
              <w:rPr>
                <w:sz w:val="20"/>
                <w:szCs w:val="20"/>
              </w:rPr>
              <w:t xml:space="preserve"> i</w:t>
            </w:r>
            <w:r w:rsidR="001068F8" w:rsidRPr="001068F8">
              <w:rPr>
                <w:sz w:val="20"/>
                <w:szCs w:val="20"/>
              </w:rPr>
              <w:t xml:space="preserve"> Podgorica na Božaju i na graničnom prelazu</w:t>
            </w:r>
            <w:r w:rsidR="002365C6">
              <w:rPr>
                <w:sz w:val="20"/>
                <w:szCs w:val="20"/>
              </w:rPr>
              <w:t>;</w:t>
            </w:r>
          </w:p>
          <w:p w14:paraId="0525EC46" w14:textId="77777777" w:rsidR="00FD0269" w:rsidRPr="001068F8" w:rsidRDefault="00FD0269" w:rsidP="001068F8">
            <w:pPr>
              <w:spacing w:after="0" w:line="240" w:lineRule="auto"/>
              <w:rPr>
                <w:sz w:val="20"/>
                <w:szCs w:val="20"/>
              </w:rPr>
            </w:pPr>
          </w:p>
          <w:p w14:paraId="61D70F10" w14:textId="7FF303E5" w:rsidR="00FD0269" w:rsidRDefault="00150D54" w:rsidP="001068F8">
            <w:pPr>
              <w:spacing w:after="0" w:line="240" w:lineRule="auto"/>
              <w:rPr>
                <w:sz w:val="20"/>
                <w:szCs w:val="20"/>
              </w:rPr>
            </w:pPr>
            <w:r>
              <w:rPr>
                <w:sz w:val="20"/>
                <w:szCs w:val="20"/>
              </w:rPr>
              <w:lastRenderedPageBreak/>
              <w:t>4.</w:t>
            </w:r>
            <w:r w:rsidR="00FD0269">
              <w:rPr>
                <w:sz w:val="20"/>
                <w:szCs w:val="20"/>
              </w:rPr>
              <w:t>P</w:t>
            </w:r>
            <w:r w:rsidR="001068F8" w:rsidRPr="001068F8">
              <w:rPr>
                <w:sz w:val="20"/>
                <w:szCs w:val="20"/>
              </w:rPr>
              <w:t>oboljšanje napajanja električnom energijom nabavkom novog agregata na Graničnom prelazu Dračenovac</w:t>
            </w:r>
            <w:r w:rsidR="00FD0269">
              <w:rPr>
                <w:sz w:val="20"/>
                <w:szCs w:val="20"/>
              </w:rPr>
              <w:t>;</w:t>
            </w:r>
          </w:p>
          <w:p w14:paraId="29E42C0F" w14:textId="77777777" w:rsidR="00FD0269" w:rsidRPr="001068F8" w:rsidRDefault="00FD0269" w:rsidP="001068F8">
            <w:pPr>
              <w:spacing w:after="0" w:line="240" w:lineRule="auto"/>
              <w:rPr>
                <w:sz w:val="20"/>
                <w:szCs w:val="20"/>
              </w:rPr>
            </w:pPr>
          </w:p>
          <w:p w14:paraId="0504A9C6" w14:textId="2733C033" w:rsidR="00D80E2E" w:rsidRPr="003E40DE" w:rsidRDefault="00150D54" w:rsidP="001068F8">
            <w:pPr>
              <w:spacing w:after="0" w:line="240" w:lineRule="auto"/>
              <w:rPr>
                <w:rFonts w:eastAsiaTheme="minorEastAsia" w:cstheme="minorHAnsi"/>
                <w:bCs/>
                <w:color w:val="000000" w:themeColor="text1"/>
                <w:sz w:val="20"/>
                <w:szCs w:val="20"/>
                <w:lang w:val="sr-Latn-ME"/>
              </w:rPr>
            </w:pPr>
            <w:r>
              <w:rPr>
                <w:sz w:val="20"/>
                <w:szCs w:val="20"/>
              </w:rPr>
              <w:t>5.</w:t>
            </w:r>
            <w:r w:rsidR="00FD0269">
              <w:rPr>
                <w:sz w:val="20"/>
                <w:szCs w:val="20"/>
              </w:rPr>
              <w:t>O</w:t>
            </w:r>
            <w:r w:rsidR="001068F8" w:rsidRPr="001068F8">
              <w:rPr>
                <w:sz w:val="20"/>
                <w:szCs w:val="20"/>
              </w:rPr>
              <w:t xml:space="preserve">tvoren je zajednički granični prelaz Sitnica-Zupci, na teritoriji </w:t>
            </w:r>
            <w:proofErr w:type="gramStart"/>
            <w:r w:rsidR="001068F8" w:rsidRPr="001068F8">
              <w:rPr>
                <w:sz w:val="20"/>
                <w:szCs w:val="20"/>
              </w:rPr>
              <w:t>BiH</w:t>
            </w:r>
            <w:r w:rsidR="001068F8" w:rsidRPr="002365C6">
              <w:rPr>
                <w:sz w:val="20"/>
                <w:szCs w:val="20"/>
              </w:rPr>
              <w:t>,  na</w:t>
            </w:r>
            <w:proofErr w:type="gramEnd"/>
            <w:r w:rsidR="001068F8" w:rsidRPr="002365C6">
              <w:rPr>
                <w:sz w:val="20"/>
                <w:szCs w:val="20"/>
              </w:rPr>
              <w:t xml:space="preserve"> putnom pravcu Herceg Novi – Trebinje u cilju bržeg i lakšeg protoka robe i putnika.</w:t>
            </w:r>
          </w:p>
        </w:tc>
        <w:tc>
          <w:tcPr>
            <w:tcW w:w="1276" w:type="dxa"/>
            <w:tcBorders>
              <w:top w:val="dashed" w:sz="4" w:space="0" w:color="000000"/>
              <w:left w:val="dashed" w:sz="4" w:space="0" w:color="000000"/>
              <w:bottom w:val="dashed" w:sz="4" w:space="0" w:color="000000"/>
              <w:right w:val="dashed" w:sz="4" w:space="0" w:color="000000"/>
            </w:tcBorders>
            <w:shd w:val="clear" w:color="auto" w:fill="FFFFFF" w:themeFill="background1"/>
          </w:tcPr>
          <w:p w14:paraId="09791DB9" w14:textId="77777777" w:rsidR="003D1914" w:rsidRDefault="003D1914" w:rsidP="003D1914">
            <w:pPr>
              <w:spacing w:after="200" w:line="276" w:lineRule="auto"/>
              <w:jc w:val="center"/>
              <w:rPr>
                <w:rFonts w:eastAsia="Calibri" w:cstheme="minorHAnsi"/>
                <w:color w:val="000000" w:themeColor="text1"/>
                <w:sz w:val="20"/>
                <w:szCs w:val="20"/>
                <w:lang w:val="sr-Latn-CS"/>
              </w:rPr>
            </w:pPr>
            <w:r w:rsidRPr="009958D4">
              <w:rPr>
                <w:rFonts w:eastAsia="Calibri" w:cstheme="minorHAnsi"/>
                <w:color w:val="000000" w:themeColor="text1"/>
                <w:sz w:val="20"/>
                <w:szCs w:val="20"/>
                <w:lang w:val="sr-Latn-CS"/>
              </w:rPr>
              <w:lastRenderedPageBreak/>
              <w:t>Budžet nadležnih institucija</w:t>
            </w:r>
          </w:p>
          <w:p w14:paraId="1EF1B114" w14:textId="38EA2423" w:rsidR="002365C6" w:rsidRPr="009958D4" w:rsidRDefault="002365C6" w:rsidP="003D1914">
            <w:pPr>
              <w:spacing w:after="200" w:line="276" w:lineRule="auto"/>
              <w:jc w:val="center"/>
              <w:rPr>
                <w:rFonts w:eastAsia="Calibri" w:cstheme="minorHAnsi"/>
                <w:color w:val="000000" w:themeColor="text1"/>
                <w:sz w:val="20"/>
                <w:szCs w:val="20"/>
                <w:lang w:val="sr-Latn-CS"/>
              </w:rPr>
            </w:pPr>
          </w:p>
        </w:tc>
        <w:tc>
          <w:tcPr>
            <w:tcW w:w="1464" w:type="dxa"/>
            <w:tcBorders>
              <w:top w:val="dashed" w:sz="4" w:space="0" w:color="000000"/>
              <w:left w:val="dashed" w:sz="4" w:space="0" w:color="000000"/>
              <w:bottom w:val="dashed" w:sz="4" w:space="0" w:color="000000"/>
              <w:right w:val="dashed" w:sz="4" w:space="0" w:color="000000"/>
            </w:tcBorders>
            <w:shd w:val="clear" w:color="auto" w:fill="FFFFFF" w:themeFill="background1"/>
          </w:tcPr>
          <w:p w14:paraId="5532CC21" w14:textId="52F8490A" w:rsidR="003D1914" w:rsidRPr="008567A3" w:rsidRDefault="00E377C2" w:rsidP="003D1914">
            <w:pPr>
              <w:spacing w:line="276" w:lineRule="auto"/>
              <w:jc w:val="center"/>
              <w:rPr>
                <w:rFonts w:eastAsiaTheme="minorEastAsia" w:cstheme="minorHAnsi"/>
                <w:color w:val="FF0000"/>
                <w:sz w:val="20"/>
                <w:szCs w:val="20"/>
                <w:lang w:val="sr-Latn-CS"/>
              </w:rPr>
            </w:pPr>
            <w:r w:rsidRPr="00E377C2">
              <w:rPr>
                <w:rFonts w:eastAsiaTheme="minorEastAsia" w:cstheme="minorHAnsi"/>
                <w:color w:val="000000" w:themeColor="text1"/>
                <w:sz w:val="20"/>
                <w:szCs w:val="20"/>
                <w:lang w:val="sr-Latn-CS"/>
              </w:rPr>
              <w:t xml:space="preserve">Budžet nadležnih </w:t>
            </w:r>
            <w:r w:rsidRPr="00150D54">
              <w:rPr>
                <w:rFonts w:eastAsiaTheme="minorEastAsia" w:cstheme="minorHAnsi"/>
                <w:sz w:val="20"/>
                <w:szCs w:val="20"/>
                <w:lang w:val="sr-Latn-CS"/>
              </w:rPr>
              <w:t>institucija</w:t>
            </w:r>
          </w:p>
          <w:p w14:paraId="1E10F211" w14:textId="0B23453B" w:rsidR="00FD0269" w:rsidRDefault="00FD0269" w:rsidP="00FD0269">
            <w:pPr>
              <w:spacing w:line="276" w:lineRule="auto"/>
              <w:rPr>
                <w:rFonts w:eastAsiaTheme="minorEastAsia" w:cstheme="minorHAnsi"/>
                <w:color w:val="000000" w:themeColor="text1"/>
                <w:sz w:val="20"/>
                <w:szCs w:val="20"/>
                <w:lang w:val="en-GB"/>
              </w:rPr>
            </w:pPr>
          </w:p>
          <w:p w14:paraId="3922FCD2" w14:textId="18CE0042" w:rsidR="00FD0269" w:rsidRPr="009958D4" w:rsidRDefault="00FD0269" w:rsidP="00150D54">
            <w:pPr>
              <w:spacing w:line="276" w:lineRule="auto"/>
              <w:rPr>
                <w:rFonts w:eastAsiaTheme="minorEastAsia" w:cstheme="minorHAnsi"/>
                <w:color w:val="000000" w:themeColor="text1"/>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shd w:val="clear" w:color="auto" w:fill="FFFFFF" w:themeFill="background1"/>
          </w:tcPr>
          <w:p w14:paraId="4F72E5F0" w14:textId="77777777" w:rsidR="001E3247" w:rsidRPr="001E3247" w:rsidRDefault="001E3247" w:rsidP="001E3247">
            <w:pPr>
              <w:spacing w:line="240" w:lineRule="auto"/>
              <w:rPr>
                <w:rFonts w:eastAsiaTheme="minorEastAsia" w:cstheme="minorHAnsi"/>
                <w:noProof/>
                <w:sz w:val="20"/>
                <w:szCs w:val="20"/>
                <w:lang w:val="sr-Latn-CS"/>
              </w:rPr>
            </w:pPr>
          </w:p>
          <w:p w14:paraId="0E49D2BE" w14:textId="77777777" w:rsidR="003D1914" w:rsidRPr="00CC0C78" w:rsidRDefault="003D1914" w:rsidP="003D1914">
            <w:pPr>
              <w:spacing w:line="240" w:lineRule="auto"/>
              <w:rPr>
                <w:rFonts w:eastAsiaTheme="minorEastAsia" w:cstheme="minorHAnsi"/>
                <w:noProof/>
                <w:sz w:val="20"/>
                <w:szCs w:val="20"/>
                <w:lang w:val="sr-Latn-ME"/>
              </w:rPr>
            </w:pPr>
          </w:p>
        </w:tc>
      </w:tr>
      <w:bookmarkEnd w:id="38"/>
      <w:tr w:rsidR="003D1914" w:rsidRPr="00CC0C78" w14:paraId="634E790A"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7CA27266" w14:textId="77777777" w:rsidR="00797BD2" w:rsidRPr="006C4CC6" w:rsidRDefault="003D1914" w:rsidP="003D1914">
            <w:pPr>
              <w:spacing w:after="200" w:line="276" w:lineRule="auto"/>
              <w:contextualSpacing/>
              <w:rPr>
                <w:rFonts w:eastAsia="Calibri" w:cstheme="minorHAnsi"/>
                <w:b/>
                <w:color w:val="FF0000"/>
                <w:sz w:val="20"/>
                <w:szCs w:val="20"/>
                <w:lang w:val="sr-Latn-CS"/>
              </w:rPr>
            </w:pPr>
            <w:r w:rsidRPr="006C4CC6">
              <w:rPr>
                <w:rFonts w:eastAsia="Calibri" w:cstheme="minorHAnsi"/>
                <w:b/>
                <w:sz w:val="20"/>
                <w:szCs w:val="20"/>
                <w:lang w:val="sr-Latn-CS"/>
              </w:rPr>
              <w:t xml:space="preserve"> 2.2.5. Sprovođenje mjera i </w:t>
            </w:r>
            <w:r w:rsidRPr="006C4CC6">
              <w:rPr>
                <w:rFonts w:eastAsia="Calibri" w:cstheme="minorHAnsi"/>
                <w:b/>
                <w:color w:val="000000" w:themeColor="text1"/>
                <w:sz w:val="20"/>
                <w:szCs w:val="20"/>
                <w:lang w:val="sr-Latn-CS"/>
              </w:rPr>
              <w:t xml:space="preserve">aktivnosti na održavanju i unapređenju infrastrukture u željezničkom saobraćaju </w:t>
            </w:r>
          </w:p>
          <w:p w14:paraId="7F0BBB6C" w14:textId="77777777" w:rsidR="00797BD2" w:rsidRPr="006C4CC6" w:rsidRDefault="00797BD2" w:rsidP="00797BD2">
            <w:pPr>
              <w:spacing w:after="200" w:line="276" w:lineRule="auto"/>
              <w:contextualSpacing/>
              <w:rPr>
                <w:rFonts w:eastAsia="Calibri" w:cstheme="minorHAnsi"/>
                <w:b/>
                <w:color w:val="FF0000"/>
                <w:sz w:val="20"/>
                <w:szCs w:val="20"/>
                <w:lang w:val="sr-Latn-CS"/>
              </w:rPr>
            </w:pPr>
          </w:p>
          <w:p w14:paraId="00220E8E" w14:textId="77777777" w:rsidR="00797BD2" w:rsidRPr="006C4CC6" w:rsidRDefault="00797BD2" w:rsidP="00797BD2">
            <w:pPr>
              <w:spacing w:after="200" w:line="276" w:lineRule="auto"/>
              <w:contextualSpacing/>
              <w:rPr>
                <w:rFonts w:eastAsia="Calibri" w:cstheme="minorHAnsi"/>
                <w:b/>
                <w:color w:val="FF0000"/>
                <w:sz w:val="20"/>
                <w:szCs w:val="20"/>
                <w:lang w:val="sr-Latn-CS"/>
              </w:rPr>
            </w:pPr>
          </w:p>
          <w:p w14:paraId="35951BDA" w14:textId="77777777" w:rsidR="00797BD2" w:rsidRPr="006C4CC6" w:rsidRDefault="00797BD2" w:rsidP="00797BD2">
            <w:pPr>
              <w:spacing w:after="200" w:line="276" w:lineRule="auto"/>
              <w:contextualSpacing/>
              <w:rPr>
                <w:rFonts w:eastAsia="Calibri" w:cstheme="minorHAnsi"/>
                <w:b/>
                <w:color w:val="FF0000"/>
                <w:sz w:val="20"/>
                <w:szCs w:val="20"/>
                <w:lang w:val="sr-Latn-CS"/>
              </w:rPr>
            </w:pPr>
          </w:p>
          <w:p w14:paraId="345A51DD" w14:textId="77777777" w:rsidR="00797BD2" w:rsidRPr="006C4CC6" w:rsidRDefault="00797BD2" w:rsidP="00797BD2">
            <w:pPr>
              <w:spacing w:after="200" w:line="276" w:lineRule="auto"/>
              <w:contextualSpacing/>
              <w:rPr>
                <w:rFonts w:eastAsia="Calibri" w:cstheme="minorHAnsi"/>
                <w:b/>
                <w:color w:val="FF0000"/>
                <w:sz w:val="20"/>
                <w:szCs w:val="20"/>
                <w:lang w:val="sr-Latn-CS"/>
              </w:rPr>
            </w:pPr>
          </w:p>
          <w:p w14:paraId="08036115" w14:textId="77777777" w:rsidR="003D1914" w:rsidRPr="006C4CC6" w:rsidRDefault="003D1914" w:rsidP="003D1914">
            <w:pPr>
              <w:spacing w:after="200" w:line="276" w:lineRule="auto"/>
              <w:contextualSpacing/>
              <w:rPr>
                <w:rFonts w:eastAsia="Calibri" w:cstheme="minorHAnsi"/>
                <w:b/>
                <w:color w:val="FF0000"/>
                <w:sz w:val="20"/>
                <w:szCs w:val="20"/>
                <w:lang w:val="sr-Latn-CS"/>
              </w:rPr>
            </w:pPr>
            <w:r w:rsidRPr="006C4CC6">
              <w:rPr>
                <w:rFonts w:eastAsia="Calibri" w:cstheme="minorHAnsi"/>
                <w:b/>
                <w:color w:val="FF0000"/>
                <w:sz w:val="20"/>
                <w:szCs w:val="20"/>
                <w:lang w:val="sr-Latn-CS"/>
              </w:rPr>
              <w:t xml:space="preserve">                  </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04B01549" w14:textId="77777777" w:rsidR="003D1914" w:rsidRPr="00A259DE" w:rsidRDefault="003D1914" w:rsidP="003D1914">
            <w:pPr>
              <w:spacing w:after="200" w:line="276" w:lineRule="auto"/>
              <w:contextualSpacing/>
              <w:jc w:val="center"/>
              <w:rPr>
                <w:rFonts w:eastAsia="Calibri" w:cstheme="minorHAnsi"/>
                <w:b/>
                <w:sz w:val="20"/>
                <w:szCs w:val="20"/>
                <w:lang w:val="sr-Latn-CS"/>
              </w:rPr>
            </w:pPr>
            <w:r w:rsidRPr="00A259DE">
              <w:rPr>
                <w:rFonts w:eastAsia="Calibri" w:cstheme="minorHAnsi"/>
                <w:b/>
                <w:sz w:val="20"/>
                <w:szCs w:val="20"/>
                <w:lang w:val="sr-Latn-CS"/>
              </w:rPr>
              <w:t>Broj realizovanih aktivnosti na održavanju  i unaprjeđenju željezničke infrastrukture</w:t>
            </w:r>
          </w:p>
          <w:p w14:paraId="1936796D" w14:textId="77777777" w:rsidR="00AC7B39" w:rsidRDefault="00AC7B39" w:rsidP="00AC7B39">
            <w:pPr>
              <w:spacing w:after="200" w:line="276" w:lineRule="auto"/>
              <w:contextualSpacing/>
              <w:jc w:val="center"/>
              <w:rPr>
                <w:rFonts w:eastAsia="Calibri" w:cstheme="minorHAnsi"/>
                <w:b/>
                <w:sz w:val="20"/>
                <w:szCs w:val="20"/>
                <w:lang w:val="sr-Latn-CS"/>
              </w:rPr>
            </w:pPr>
          </w:p>
          <w:p w14:paraId="7458A6F9" w14:textId="30BF8928" w:rsidR="00AC7B39" w:rsidRPr="00172B57" w:rsidRDefault="00AC7B39" w:rsidP="00AC7B39">
            <w:pPr>
              <w:spacing w:after="200" w:line="276" w:lineRule="auto"/>
              <w:contextualSpacing/>
              <w:jc w:val="center"/>
              <w:rPr>
                <w:rFonts w:eastAsia="Calibri" w:cstheme="minorHAnsi"/>
                <w:bCs/>
                <w:sz w:val="20"/>
                <w:szCs w:val="20"/>
                <w:lang w:val="sr-Latn-CS"/>
              </w:rPr>
            </w:pPr>
            <w:r w:rsidRPr="00AC7B39">
              <w:rPr>
                <w:rFonts w:eastAsia="Calibri" w:cstheme="minorHAnsi"/>
                <w:b/>
                <w:sz w:val="20"/>
                <w:szCs w:val="20"/>
                <w:lang w:val="sr-Latn-CS"/>
              </w:rPr>
              <w:t>1</w:t>
            </w:r>
            <w:r w:rsidRPr="00172B57">
              <w:rPr>
                <w:rFonts w:eastAsia="Calibri" w:cstheme="minorHAnsi"/>
                <w:sz w:val="20"/>
                <w:szCs w:val="20"/>
                <w:lang w:val="sr-Latn-CS"/>
              </w:rPr>
              <w:t xml:space="preserve"> </w:t>
            </w:r>
            <w:r>
              <w:rPr>
                <w:rFonts w:eastAsia="Calibri" w:cstheme="minorHAnsi"/>
                <w:sz w:val="20"/>
                <w:szCs w:val="20"/>
                <w:lang w:val="sr-Latn-CS"/>
              </w:rPr>
              <w:t xml:space="preserve">aktivnosti (nabavka opreme) </w:t>
            </w:r>
          </w:p>
          <w:p w14:paraId="722D3CE6" w14:textId="77777777" w:rsidR="003D1914" w:rsidRPr="00172B57" w:rsidRDefault="003D1914" w:rsidP="003D1914">
            <w:pPr>
              <w:spacing w:after="200" w:line="276" w:lineRule="auto"/>
              <w:contextualSpacing/>
              <w:jc w:val="center"/>
              <w:rPr>
                <w:rFonts w:eastAsia="Calibri" w:cstheme="minorHAnsi"/>
                <w:sz w:val="20"/>
                <w:szCs w:val="20"/>
                <w:lang w:val="sr-Latn-CS"/>
              </w:rPr>
            </w:pPr>
          </w:p>
          <w:p w14:paraId="4C864A46" w14:textId="77777777" w:rsidR="003D1914" w:rsidRPr="00172B57" w:rsidRDefault="004E0CB6" w:rsidP="003D1914">
            <w:pPr>
              <w:spacing w:after="200" w:line="276" w:lineRule="auto"/>
              <w:contextualSpacing/>
              <w:jc w:val="center"/>
              <w:rPr>
                <w:rFonts w:eastAsia="Calibri" w:cstheme="minorHAnsi"/>
                <w:sz w:val="20"/>
                <w:szCs w:val="20"/>
                <w:lang w:val="sr-Latn-CS"/>
              </w:rPr>
            </w:pPr>
            <w:r w:rsidRPr="00172B57">
              <w:rPr>
                <w:rFonts w:eastAsia="Calibri" w:cstheme="minorHAnsi"/>
                <w:sz w:val="20"/>
                <w:szCs w:val="20"/>
                <w:lang w:val="sr-Latn-CS"/>
              </w:rPr>
              <w:t>1 potpisan Ugovor</w:t>
            </w:r>
          </w:p>
          <w:p w14:paraId="56DC500C" w14:textId="77777777" w:rsidR="004E0CB6" w:rsidRPr="00172B57" w:rsidRDefault="004E0CB6" w:rsidP="003D1914">
            <w:pPr>
              <w:spacing w:after="200" w:line="276" w:lineRule="auto"/>
              <w:contextualSpacing/>
              <w:jc w:val="center"/>
              <w:rPr>
                <w:rFonts w:eastAsia="Calibri" w:cstheme="minorHAnsi"/>
                <w:sz w:val="20"/>
                <w:szCs w:val="20"/>
                <w:lang w:val="sr-Latn-CS"/>
              </w:rPr>
            </w:pPr>
          </w:p>
          <w:p w14:paraId="261E33D0" w14:textId="77777777" w:rsidR="004E0CB6" w:rsidRPr="00172B57" w:rsidRDefault="004E0CB6" w:rsidP="003D1914">
            <w:pPr>
              <w:spacing w:after="200" w:line="276" w:lineRule="auto"/>
              <w:contextualSpacing/>
              <w:jc w:val="center"/>
              <w:rPr>
                <w:rFonts w:eastAsia="Calibri" w:cstheme="minorHAnsi"/>
                <w:sz w:val="20"/>
                <w:szCs w:val="20"/>
                <w:lang w:val="sr-Latn-CS"/>
              </w:rPr>
            </w:pPr>
          </w:p>
          <w:p w14:paraId="6FB67F96" w14:textId="3540D2A5" w:rsidR="004E0CB6" w:rsidRPr="00A259DE" w:rsidRDefault="004E0CB6" w:rsidP="003D1914">
            <w:pPr>
              <w:spacing w:after="200" w:line="276" w:lineRule="auto"/>
              <w:contextualSpacing/>
              <w:jc w:val="center"/>
              <w:rPr>
                <w:rFonts w:eastAsia="Calibri" w:cstheme="minorHAnsi"/>
                <w:b/>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47499334" w14:textId="77777777" w:rsidR="00AA2343" w:rsidRDefault="00AA2343" w:rsidP="003D1914">
            <w:pPr>
              <w:spacing w:after="200" w:line="276" w:lineRule="auto"/>
              <w:contextualSpacing/>
              <w:jc w:val="center"/>
              <w:rPr>
                <w:rFonts w:eastAsia="Calibri" w:cstheme="minorHAnsi"/>
                <w:sz w:val="20"/>
                <w:szCs w:val="20"/>
                <w:lang w:val="sr-Latn-CS"/>
              </w:rPr>
            </w:pPr>
            <w:r w:rsidRPr="00AA2343">
              <w:rPr>
                <w:rFonts w:eastAsia="Calibri" w:cstheme="minorHAnsi"/>
                <w:sz w:val="20"/>
                <w:szCs w:val="20"/>
                <w:lang w:val="sr-Latn-CS"/>
              </w:rPr>
              <w:lastRenderedPageBreak/>
              <w:t>Glavni nosioc</w:t>
            </w:r>
            <w:r>
              <w:rPr>
                <w:rFonts w:eastAsia="Calibri" w:cstheme="minorHAnsi"/>
                <w:sz w:val="20"/>
                <w:szCs w:val="20"/>
                <w:lang w:val="sr-Latn-CS"/>
              </w:rPr>
              <w:t>i</w:t>
            </w:r>
            <w:r w:rsidRPr="00AA2343">
              <w:rPr>
                <w:rFonts w:eastAsia="Calibri" w:cstheme="minorHAnsi"/>
                <w:sz w:val="20"/>
                <w:szCs w:val="20"/>
                <w:lang w:val="sr-Latn-CS"/>
              </w:rPr>
              <w:t xml:space="preserve">: </w:t>
            </w:r>
          </w:p>
          <w:p w14:paraId="6CA11984" w14:textId="77777777" w:rsidR="003D1914" w:rsidRPr="00081A1B" w:rsidRDefault="00AA2343" w:rsidP="003D1914">
            <w:pPr>
              <w:spacing w:after="200" w:line="276" w:lineRule="auto"/>
              <w:contextualSpacing/>
              <w:jc w:val="center"/>
              <w:rPr>
                <w:rFonts w:eastAsia="Calibri" w:cstheme="minorHAnsi"/>
                <w:sz w:val="20"/>
                <w:szCs w:val="20"/>
                <w:lang w:val="sr-Latn-CS"/>
              </w:rPr>
            </w:pPr>
            <w:r w:rsidRPr="00081A1B">
              <w:rPr>
                <w:rFonts w:eastAsia="Calibri" w:cstheme="minorHAnsi"/>
                <w:sz w:val="20"/>
                <w:szCs w:val="20"/>
                <w:lang w:val="sr-Latn-CS"/>
              </w:rPr>
              <w:t>M</w:t>
            </w:r>
            <w:r>
              <w:rPr>
                <w:rFonts w:eastAsia="Calibri" w:cstheme="minorHAnsi"/>
                <w:sz w:val="20"/>
                <w:szCs w:val="20"/>
                <w:lang w:val="sr-Latn-CS"/>
              </w:rPr>
              <w:t>S</w:t>
            </w:r>
            <w:r w:rsidRPr="00081A1B">
              <w:rPr>
                <w:rFonts w:eastAsia="Calibri" w:cstheme="minorHAnsi"/>
                <w:sz w:val="20"/>
                <w:szCs w:val="20"/>
                <w:lang w:val="sr-Latn-CS"/>
              </w:rPr>
              <w:t xml:space="preserve"> </w:t>
            </w:r>
            <w:r w:rsidR="003D1914" w:rsidRPr="00081A1B">
              <w:rPr>
                <w:rFonts w:eastAsia="Calibri" w:cstheme="minorHAnsi"/>
                <w:sz w:val="20"/>
                <w:szCs w:val="20"/>
                <w:lang w:val="sr-Latn-CS"/>
              </w:rPr>
              <w:t xml:space="preserve">/ </w:t>
            </w:r>
          </w:p>
          <w:p w14:paraId="7B5CBECE" w14:textId="77777777" w:rsidR="003D1914" w:rsidRPr="00081A1B" w:rsidRDefault="003D1914" w:rsidP="003D1914">
            <w:pPr>
              <w:spacing w:after="200" w:line="276" w:lineRule="auto"/>
              <w:contextualSpacing/>
              <w:jc w:val="center"/>
              <w:rPr>
                <w:rFonts w:eastAsia="Calibri" w:cstheme="minorHAnsi"/>
                <w:sz w:val="20"/>
                <w:szCs w:val="20"/>
                <w:lang w:val="sr-Latn-CS"/>
              </w:rPr>
            </w:pPr>
            <w:r w:rsidRPr="00081A1B">
              <w:rPr>
                <w:rFonts w:eastAsia="Calibri" w:cstheme="minorHAnsi"/>
                <w:sz w:val="20"/>
                <w:szCs w:val="20"/>
                <w:lang w:val="sr-Latn-CS"/>
              </w:rPr>
              <w:t>ŽICG</w:t>
            </w:r>
          </w:p>
          <w:p w14:paraId="3010EDBB" w14:textId="77777777" w:rsidR="003D1914" w:rsidRPr="00081A1B" w:rsidRDefault="003D1914" w:rsidP="003D1914">
            <w:pPr>
              <w:spacing w:after="200" w:line="276" w:lineRule="auto"/>
              <w:contextualSpacing/>
              <w:jc w:val="center"/>
              <w:rPr>
                <w:rFonts w:eastAsia="Calibri" w:cstheme="minorHAnsi"/>
                <w:sz w:val="20"/>
                <w:szCs w:val="20"/>
                <w:lang w:val="sr-Latn-CS"/>
              </w:rPr>
            </w:pPr>
          </w:p>
          <w:p w14:paraId="147CF361" w14:textId="77777777" w:rsidR="003D1914" w:rsidRPr="00081A1B" w:rsidRDefault="003D1914" w:rsidP="003D1914">
            <w:pPr>
              <w:spacing w:after="200" w:line="276" w:lineRule="auto"/>
              <w:contextualSpacing/>
              <w:jc w:val="center"/>
              <w:rPr>
                <w:rFonts w:eastAsia="Calibri" w:cstheme="minorHAnsi"/>
                <w:sz w:val="20"/>
                <w:szCs w:val="20"/>
                <w:lang w:val="sr-Latn-CS"/>
              </w:rPr>
            </w:pPr>
          </w:p>
          <w:p w14:paraId="18919EEA" w14:textId="77777777" w:rsidR="003D1914" w:rsidRPr="00081A1B" w:rsidRDefault="003D1914" w:rsidP="003D1914">
            <w:pPr>
              <w:spacing w:after="200" w:line="276" w:lineRule="auto"/>
              <w:contextualSpacing/>
              <w:jc w:val="center"/>
              <w:rPr>
                <w:rFonts w:eastAsiaTheme="minorEastAsia"/>
                <w:sz w:val="21"/>
                <w:szCs w:val="21"/>
                <w:lang w:val="en-GB"/>
              </w:rPr>
            </w:pPr>
          </w:p>
          <w:p w14:paraId="258A4635" w14:textId="77777777" w:rsidR="003D1914" w:rsidRPr="00081A1B" w:rsidRDefault="003D1914" w:rsidP="003D1914">
            <w:pPr>
              <w:spacing w:after="200" w:line="276" w:lineRule="auto"/>
              <w:contextualSpacing/>
              <w:jc w:val="center"/>
              <w:rPr>
                <w:rFonts w:eastAsia="Calibri" w:cstheme="minorHAnsi"/>
                <w:sz w:val="20"/>
                <w:szCs w:val="20"/>
                <w:lang w:val="sr-Latn-CS"/>
              </w:rPr>
            </w:pPr>
          </w:p>
          <w:p w14:paraId="44B438DE" w14:textId="77777777" w:rsidR="003D1914" w:rsidRPr="00081A1B" w:rsidRDefault="003D1914" w:rsidP="003D1914">
            <w:pPr>
              <w:spacing w:after="200" w:line="276" w:lineRule="auto"/>
              <w:contextualSpacing/>
              <w:jc w:val="center"/>
              <w:rPr>
                <w:rFonts w:eastAsia="Calibri" w:cstheme="minorHAnsi"/>
                <w:sz w:val="20"/>
                <w:szCs w:val="20"/>
                <w:lang w:val="sr-Latn-CS"/>
              </w:rPr>
            </w:pPr>
          </w:p>
        </w:tc>
        <w:tc>
          <w:tcPr>
            <w:tcW w:w="978" w:type="dxa"/>
            <w:tcBorders>
              <w:top w:val="dashed" w:sz="4" w:space="0" w:color="000000"/>
              <w:left w:val="dashed" w:sz="4" w:space="0" w:color="000000"/>
              <w:bottom w:val="dashed" w:sz="4" w:space="0" w:color="000000"/>
              <w:right w:val="dashed" w:sz="4" w:space="0" w:color="000000"/>
            </w:tcBorders>
          </w:tcPr>
          <w:p w14:paraId="50F67FC7" w14:textId="56C198BC" w:rsidR="003D1914" w:rsidRPr="00081A1B" w:rsidRDefault="007F5B38" w:rsidP="003D1914">
            <w:pPr>
              <w:spacing w:after="200" w:line="276" w:lineRule="auto"/>
              <w:contextualSpacing/>
              <w:jc w:val="center"/>
              <w:rPr>
                <w:rFonts w:eastAsia="Calibri" w:cstheme="minorHAnsi"/>
                <w:bCs/>
                <w:sz w:val="20"/>
                <w:szCs w:val="20"/>
                <w:lang w:val="sr-Latn-CS"/>
              </w:rPr>
            </w:pPr>
            <w:r>
              <w:rPr>
                <w:rFonts w:eastAsia="Calibri" w:cstheme="minorHAnsi"/>
                <w:bCs/>
                <w:sz w:val="20"/>
                <w:szCs w:val="20"/>
                <w:lang w:val="sr-Latn-CS"/>
              </w:rPr>
              <w:t>I</w:t>
            </w:r>
            <w:r w:rsidR="003D1914" w:rsidRPr="00081A1B">
              <w:rPr>
                <w:rFonts w:eastAsia="Calibri" w:cstheme="minorHAnsi"/>
                <w:bCs/>
                <w:sz w:val="20"/>
                <w:szCs w:val="20"/>
                <w:lang w:val="sr-Latn-CS"/>
              </w:rPr>
              <w:t xml:space="preserve"> Q 20</w:t>
            </w:r>
            <w:r w:rsidR="004E0CB6">
              <w:rPr>
                <w:rFonts w:eastAsia="Calibri" w:cstheme="minorHAnsi"/>
                <w:bCs/>
                <w:sz w:val="20"/>
                <w:szCs w:val="20"/>
                <w:lang w:val="sr-Latn-CS"/>
              </w:rPr>
              <w:t>2</w:t>
            </w:r>
            <w:r w:rsidR="008567A3">
              <w:rPr>
                <w:rFonts w:eastAsia="Calibri" w:cstheme="minorHAnsi"/>
                <w:bCs/>
                <w:sz w:val="20"/>
                <w:szCs w:val="20"/>
                <w:lang w:val="sr-Latn-CS"/>
              </w:rPr>
              <w:t>5</w:t>
            </w:r>
          </w:p>
          <w:p w14:paraId="1B90DB0C" w14:textId="77777777" w:rsidR="003D1914" w:rsidRPr="00081A1B"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1F302877" w14:textId="2025957F" w:rsidR="003D1914" w:rsidRPr="00081A1B" w:rsidRDefault="003D1914" w:rsidP="003D1914">
            <w:pPr>
              <w:spacing w:line="276" w:lineRule="auto"/>
              <w:jc w:val="center"/>
              <w:rPr>
                <w:rFonts w:eastAsiaTheme="minorEastAsia" w:cstheme="minorHAnsi"/>
                <w:b/>
                <w:sz w:val="20"/>
                <w:szCs w:val="20"/>
                <w:lang w:val="en-GB"/>
              </w:rPr>
            </w:pPr>
            <w:r w:rsidRPr="00081A1B">
              <w:rPr>
                <w:rFonts w:eastAsia="Calibri" w:cstheme="minorHAnsi"/>
                <w:bCs/>
                <w:sz w:val="20"/>
                <w:szCs w:val="20"/>
                <w:lang w:val="sr-Latn-CS"/>
              </w:rPr>
              <w:t>IV Q 202</w:t>
            </w:r>
            <w:r w:rsidR="008567A3">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158D0D30" w14:textId="77777777" w:rsidR="003D1914" w:rsidRPr="00081A1B" w:rsidRDefault="003D1914" w:rsidP="003D1914">
            <w:pPr>
              <w:spacing w:line="276" w:lineRule="auto"/>
              <w:jc w:val="center"/>
              <w:rPr>
                <w:rFonts w:eastAsia="Calibri" w:cstheme="minorHAnsi"/>
                <w:b/>
                <w:bCs/>
                <w:sz w:val="20"/>
                <w:szCs w:val="20"/>
              </w:rPr>
            </w:pPr>
            <w:r w:rsidRPr="00081A1B">
              <w:rPr>
                <w:rFonts w:eastAsia="Calibri" w:cstheme="minorHAnsi"/>
                <w:b/>
                <w:bCs/>
                <w:sz w:val="20"/>
                <w:szCs w:val="20"/>
              </w:rPr>
              <w:t>Realizovano</w:t>
            </w:r>
          </w:p>
        </w:tc>
        <w:tc>
          <w:tcPr>
            <w:tcW w:w="1701" w:type="dxa"/>
            <w:tcBorders>
              <w:top w:val="dashed" w:sz="4" w:space="0" w:color="000000"/>
              <w:left w:val="dashed" w:sz="4" w:space="0" w:color="000000"/>
              <w:bottom w:val="dashed" w:sz="4" w:space="0" w:color="000000"/>
              <w:right w:val="dashed" w:sz="4" w:space="0" w:color="000000"/>
            </w:tcBorders>
          </w:tcPr>
          <w:p w14:paraId="082857EA" w14:textId="49E97C09" w:rsidR="007568C0" w:rsidRDefault="007568C0" w:rsidP="003D1914">
            <w:pPr>
              <w:spacing w:line="276" w:lineRule="auto"/>
              <w:rPr>
                <w:rFonts w:eastAsia="Calibri" w:cstheme="minorHAnsi"/>
                <w:bCs/>
                <w:sz w:val="20"/>
                <w:szCs w:val="20"/>
              </w:rPr>
            </w:pPr>
            <w:r w:rsidRPr="007568C0">
              <w:rPr>
                <w:rFonts w:eastAsia="Calibri" w:cstheme="minorHAnsi"/>
                <w:bCs/>
                <w:sz w:val="20"/>
                <w:szCs w:val="20"/>
              </w:rPr>
              <w:t xml:space="preserve">U skladu sa odlukom Vlade Crne Gore, potpisani su ključni ugovori o prosleđivanju grant sredstava za modernizaciju željezničke infrastrukture, koje su zaključili Ministarstvo saobraćaja, Željeznička infrastruktura </w:t>
            </w:r>
            <w:r w:rsidRPr="007568C0">
              <w:rPr>
                <w:rFonts w:eastAsia="Calibri" w:cstheme="minorHAnsi"/>
                <w:bCs/>
                <w:sz w:val="20"/>
                <w:szCs w:val="20"/>
              </w:rPr>
              <w:lastRenderedPageBreak/>
              <w:t>Crne Gore i Održavanje željezničkih voznih sredstava. Sredstva su obezbijeđena kroz finansijsku podršku Evropske investicione banke, s ciljem realizacije projekta modernizacije pruge na dionici Bar–Vrbnica, u okviru međunarodnog Orient/Istočno-mediteranskog koridora (R4 interkonekcija Crna Gora – Srbija).</w:t>
            </w:r>
            <w:r w:rsidR="004630BB" w:rsidRPr="004630BB">
              <w:rPr>
                <w:rFonts w:ascii="Verdana" w:hAnsi="Verdana"/>
                <w:color w:val="000000"/>
                <w:sz w:val="23"/>
                <w:szCs w:val="23"/>
                <w:shd w:val="clear" w:color="auto" w:fill="FFFFFF"/>
              </w:rPr>
              <w:t xml:space="preserve"> </w:t>
            </w:r>
            <w:r w:rsidR="004630BB" w:rsidRPr="004630BB">
              <w:rPr>
                <w:rFonts w:eastAsia="Calibri" w:cstheme="minorHAnsi"/>
                <w:bCs/>
                <w:sz w:val="20"/>
                <w:szCs w:val="20"/>
              </w:rPr>
              <w:t>Ukupna ulaganja u modernizaciju željezničkog sistema kroz ovaj projekat iznosiće 80 miliona eura, od čega polovinu čine bespovratna sredstva.</w:t>
            </w:r>
          </w:p>
          <w:p w14:paraId="1D485092" w14:textId="6E319D6F" w:rsidR="004630BB" w:rsidRDefault="00FD7E93" w:rsidP="003D1914">
            <w:pPr>
              <w:spacing w:line="276" w:lineRule="auto"/>
              <w:rPr>
                <w:rFonts w:eastAsia="Calibri" w:cstheme="minorHAnsi"/>
                <w:bCs/>
                <w:sz w:val="20"/>
                <w:szCs w:val="20"/>
              </w:rPr>
            </w:pPr>
            <w:hyperlink r:id="rId24" w:history="1">
              <w:r w:rsidR="004630BB" w:rsidRPr="00A8104A">
                <w:rPr>
                  <w:rStyle w:val="Hyperlink"/>
                  <w:rFonts w:eastAsia="Calibri" w:cstheme="minorHAnsi"/>
                  <w:bCs/>
                  <w:sz w:val="20"/>
                  <w:szCs w:val="20"/>
                </w:rPr>
                <w:t>https://www.zicg.me//odnosi-sa-javnoscu/aktuelnosti/potpisani-znacajni-ugovori-za-modernizaciju-zeljeznicke-mreze/oa-MjMyOAaj</w:t>
              </w:r>
            </w:hyperlink>
          </w:p>
          <w:p w14:paraId="0DA3A59E" w14:textId="77777777" w:rsidR="00E91A34" w:rsidRDefault="00E91A34" w:rsidP="003D1914">
            <w:pPr>
              <w:spacing w:line="276" w:lineRule="auto"/>
              <w:rPr>
                <w:rFonts w:eastAsia="Calibri" w:cstheme="minorHAnsi"/>
                <w:bCs/>
                <w:sz w:val="20"/>
                <w:szCs w:val="20"/>
              </w:rPr>
            </w:pPr>
          </w:p>
          <w:p w14:paraId="510EE8D1" w14:textId="0B06597C" w:rsidR="00587683" w:rsidRPr="004630BB" w:rsidRDefault="00587683" w:rsidP="003D1914">
            <w:pPr>
              <w:spacing w:line="276" w:lineRule="auto"/>
              <w:rPr>
                <w:rFonts w:eastAsia="Calibri" w:cstheme="minorHAnsi"/>
                <w:bCs/>
                <w:sz w:val="20"/>
                <w:szCs w:val="20"/>
              </w:rPr>
            </w:pPr>
            <w:r w:rsidRPr="00587683">
              <w:rPr>
                <w:rFonts w:eastAsia="Calibri" w:cstheme="minorHAnsi"/>
                <w:bCs/>
                <w:sz w:val="20"/>
                <w:szCs w:val="20"/>
              </w:rPr>
              <w:t xml:space="preserve">Željeznička infrastruktura Crne Gore </w:t>
            </w:r>
            <w:r w:rsidR="007568C0">
              <w:rPr>
                <w:rFonts w:eastAsia="Calibri" w:cstheme="minorHAnsi"/>
                <w:bCs/>
                <w:sz w:val="20"/>
                <w:szCs w:val="20"/>
              </w:rPr>
              <w:t xml:space="preserve">u 2025. godini </w:t>
            </w:r>
            <w:r w:rsidRPr="00587683">
              <w:rPr>
                <w:rFonts w:eastAsia="Calibri" w:cstheme="minorHAnsi"/>
                <w:bCs/>
                <w:sz w:val="20"/>
                <w:szCs w:val="20"/>
              </w:rPr>
              <w:t>izvršila je nabavku savremene sitne pružne mehanizacije, čime će se značajno unaprijediti i olakšati radovi na održavanju željezničke pruge.</w:t>
            </w:r>
          </w:p>
          <w:p w14:paraId="2BD03B20" w14:textId="5184070A" w:rsidR="003D1914" w:rsidRDefault="00FD7E93" w:rsidP="003D1914">
            <w:pPr>
              <w:spacing w:line="276" w:lineRule="auto"/>
              <w:rPr>
                <w:rFonts w:eastAsia="Calibri" w:cstheme="minorHAnsi"/>
                <w:b/>
                <w:bCs/>
                <w:color w:val="FF0000"/>
                <w:sz w:val="20"/>
                <w:szCs w:val="20"/>
                <w:lang w:val="sr-Latn-CS"/>
              </w:rPr>
            </w:pPr>
            <w:hyperlink r:id="rId25" w:history="1">
              <w:r w:rsidR="00E54F31" w:rsidRPr="00F92E6A">
                <w:rPr>
                  <w:rStyle w:val="Hyperlink"/>
                  <w:rFonts w:eastAsia="Calibri" w:cstheme="minorHAnsi"/>
                  <w:b/>
                  <w:bCs/>
                  <w:sz w:val="20"/>
                  <w:szCs w:val="20"/>
                  <w:lang w:val="sr-Latn-CS"/>
                </w:rPr>
                <w:t>https://www.gov.me/dokumenta/4e97a310-e0a6-4104-8229-f6bb06af06aa</w:t>
              </w:r>
            </w:hyperlink>
          </w:p>
          <w:p w14:paraId="49A43E7E" w14:textId="104A771C" w:rsidR="00404391" w:rsidRPr="00936F0E" w:rsidRDefault="00404391" w:rsidP="009A53AC">
            <w:pPr>
              <w:spacing w:line="276" w:lineRule="auto"/>
              <w:rPr>
                <w:rFonts w:eastAsia="Calibri" w:cstheme="minorHAnsi"/>
                <w:bCs/>
                <w:color w:val="FF0000"/>
                <w:sz w:val="20"/>
                <w:szCs w:val="20"/>
                <w:lang w:val="sr-Latn-CS"/>
              </w:rPr>
            </w:pPr>
          </w:p>
        </w:tc>
        <w:tc>
          <w:tcPr>
            <w:tcW w:w="1276" w:type="dxa"/>
            <w:tcBorders>
              <w:top w:val="dashed" w:sz="4" w:space="0" w:color="000000"/>
              <w:left w:val="dashed" w:sz="4" w:space="0" w:color="000000"/>
              <w:bottom w:val="dashed" w:sz="4" w:space="0" w:color="000000"/>
              <w:right w:val="dashed" w:sz="4" w:space="0" w:color="000000"/>
            </w:tcBorders>
          </w:tcPr>
          <w:p w14:paraId="3CFE3D31" w14:textId="77777777" w:rsidR="003D1914" w:rsidRDefault="007A4FC2"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lastRenderedPageBreak/>
              <w:t>Međunarodna</w:t>
            </w:r>
            <w:r w:rsidR="006D60F5">
              <w:rPr>
                <w:rFonts w:eastAsia="Calibri" w:cstheme="minorHAnsi"/>
                <w:sz w:val="20"/>
                <w:szCs w:val="20"/>
                <w:lang w:val="sr-Latn-CS"/>
              </w:rPr>
              <w:t xml:space="preserve"> pomoć</w:t>
            </w:r>
            <w:r>
              <w:rPr>
                <w:rFonts w:eastAsia="Calibri" w:cstheme="minorHAnsi"/>
                <w:sz w:val="20"/>
                <w:szCs w:val="20"/>
                <w:lang w:val="sr-Latn-CS"/>
              </w:rPr>
              <w:t xml:space="preserve"> </w:t>
            </w:r>
          </w:p>
          <w:p w14:paraId="007E5D57" w14:textId="77777777" w:rsidR="007A4FC2" w:rsidRDefault="007A4FC2" w:rsidP="003D1914">
            <w:pPr>
              <w:spacing w:after="200" w:line="276" w:lineRule="auto"/>
              <w:contextualSpacing/>
              <w:jc w:val="center"/>
              <w:rPr>
                <w:rFonts w:eastAsia="Calibri" w:cstheme="minorHAnsi"/>
                <w:sz w:val="20"/>
                <w:szCs w:val="20"/>
                <w:lang w:val="sr-Latn-CS"/>
              </w:rPr>
            </w:pPr>
          </w:p>
          <w:p w14:paraId="0ACF9299" w14:textId="77777777" w:rsidR="007A4FC2" w:rsidRPr="00081A1B" w:rsidRDefault="007A4FC2" w:rsidP="00605F3C">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Kredit EBRD-a </w:t>
            </w:r>
          </w:p>
          <w:p w14:paraId="5837AFB4" w14:textId="77777777" w:rsidR="003D1914" w:rsidRDefault="003D1914" w:rsidP="003D1914">
            <w:pPr>
              <w:spacing w:after="200" w:line="276" w:lineRule="auto"/>
              <w:jc w:val="center"/>
              <w:rPr>
                <w:rFonts w:eastAsia="Calibri" w:cstheme="minorHAnsi"/>
                <w:sz w:val="20"/>
                <w:szCs w:val="20"/>
                <w:lang w:val="sr-Latn-CS"/>
              </w:rPr>
            </w:pPr>
          </w:p>
          <w:p w14:paraId="6B5C739A" w14:textId="77777777" w:rsidR="006D60F5" w:rsidRDefault="006D60F5" w:rsidP="003D1914">
            <w:pPr>
              <w:spacing w:after="200" w:line="276" w:lineRule="auto"/>
              <w:jc w:val="center"/>
              <w:rPr>
                <w:rFonts w:eastAsia="Calibri" w:cstheme="minorHAnsi"/>
                <w:sz w:val="20"/>
                <w:szCs w:val="20"/>
                <w:lang w:val="sr-Latn-CS"/>
              </w:rPr>
            </w:pPr>
          </w:p>
          <w:p w14:paraId="54CBCFFB" w14:textId="77777777" w:rsidR="006D60F5" w:rsidRDefault="006D60F5" w:rsidP="003D1914">
            <w:pPr>
              <w:spacing w:after="200" w:line="276" w:lineRule="auto"/>
              <w:jc w:val="center"/>
              <w:rPr>
                <w:rFonts w:eastAsia="Calibri" w:cstheme="minorHAnsi"/>
                <w:sz w:val="20"/>
                <w:szCs w:val="20"/>
                <w:lang w:val="sr-Latn-CS"/>
              </w:rPr>
            </w:pPr>
          </w:p>
          <w:p w14:paraId="29F6C5E6" w14:textId="77777777" w:rsidR="006D60F5" w:rsidRDefault="006D60F5" w:rsidP="003D1914">
            <w:pPr>
              <w:spacing w:after="200" w:line="276" w:lineRule="auto"/>
              <w:jc w:val="center"/>
              <w:rPr>
                <w:rFonts w:eastAsia="Calibri" w:cstheme="minorHAnsi"/>
                <w:sz w:val="20"/>
                <w:szCs w:val="20"/>
                <w:lang w:val="sr-Latn-CS"/>
              </w:rPr>
            </w:pPr>
          </w:p>
          <w:p w14:paraId="7B12C9BD" w14:textId="77777777" w:rsidR="006D60F5" w:rsidRDefault="006D60F5" w:rsidP="003D1914">
            <w:pPr>
              <w:spacing w:after="200" w:line="276" w:lineRule="auto"/>
              <w:jc w:val="center"/>
              <w:rPr>
                <w:rFonts w:eastAsia="Calibri" w:cstheme="minorHAnsi"/>
                <w:sz w:val="20"/>
                <w:szCs w:val="20"/>
                <w:lang w:val="sr-Latn-CS"/>
              </w:rPr>
            </w:pPr>
          </w:p>
          <w:p w14:paraId="1AD258EA" w14:textId="77777777" w:rsidR="006D60F5" w:rsidRDefault="006D60F5" w:rsidP="003D1914">
            <w:pPr>
              <w:spacing w:after="200" w:line="276" w:lineRule="auto"/>
              <w:jc w:val="center"/>
              <w:rPr>
                <w:rFonts w:eastAsia="Calibri" w:cstheme="minorHAnsi"/>
                <w:sz w:val="20"/>
                <w:szCs w:val="20"/>
                <w:lang w:val="sr-Latn-CS"/>
              </w:rPr>
            </w:pPr>
          </w:p>
          <w:p w14:paraId="12A9C939" w14:textId="77777777" w:rsidR="006D60F5" w:rsidRDefault="006D60F5" w:rsidP="003D1914">
            <w:pPr>
              <w:spacing w:after="200" w:line="276" w:lineRule="auto"/>
              <w:jc w:val="center"/>
              <w:rPr>
                <w:rFonts w:eastAsia="Calibri" w:cstheme="minorHAnsi"/>
                <w:sz w:val="20"/>
                <w:szCs w:val="20"/>
                <w:lang w:val="sr-Latn-CS"/>
              </w:rPr>
            </w:pPr>
          </w:p>
          <w:p w14:paraId="16995CBC" w14:textId="77777777" w:rsidR="006D60F5" w:rsidRDefault="006D60F5" w:rsidP="003D1914">
            <w:pPr>
              <w:spacing w:after="200" w:line="276" w:lineRule="auto"/>
              <w:jc w:val="center"/>
              <w:rPr>
                <w:rFonts w:eastAsia="Calibri" w:cstheme="minorHAnsi"/>
                <w:sz w:val="20"/>
                <w:szCs w:val="20"/>
                <w:lang w:val="sr-Latn-CS"/>
              </w:rPr>
            </w:pPr>
          </w:p>
          <w:p w14:paraId="148767A6" w14:textId="77777777" w:rsidR="006D60F5" w:rsidRDefault="006D60F5" w:rsidP="003D1914">
            <w:pPr>
              <w:spacing w:after="200" w:line="276" w:lineRule="auto"/>
              <w:jc w:val="center"/>
              <w:rPr>
                <w:rFonts w:eastAsia="Calibri" w:cstheme="minorHAnsi"/>
                <w:sz w:val="20"/>
                <w:szCs w:val="20"/>
                <w:lang w:val="sr-Latn-CS"/>
              </w:rPr>
            </w:pPr>
          </w:p>
          <w:p w14:paraId="29A00C7E" w14:textId="77777777" w:rsidR="006D60F5" w:rsidRDefault="006D60F5" w:rsidP="003D1914">
            <w:pPr>
              <w:spacing w:after="200" w:line="276" w:lineRule="auto"/>
              <w:jc w:val="center"/>
              <w:rPr>
                <w:rFonts w:eastAsia="Calibri" w:cstheme="minorHAnsi"/>
                <w:sz w:val="20"/>
                <w:szCs w:val="20"/>
                <w:lang w:val="sr-Latn-CS"/>
              </w:rPr>
            </w:pPr>
          </w:p>
          <w:p w14:paraId="7C0C18A8" w14:textId="77777777" w:rsidR="006D60F5" w:rsidRDefault="006D60F5" w:rsidP="003D1914">
            <w:pPr>
              <w:spacing w:after="200" w:line="276" w:lineRule="auto"/>
              <w:jc w:val="center"/>
              <w:rPr>
                <w:rFonts w:eastAsia="Calibri" w:cstheme="minorHAnsi"/>
                <w:sz w:val="20"/>
                <w:szCs w:val="20"/>
                <w:lang w:val="sr-Latn-CS"/>
              </w:rPr>
            </w:pPr>
          </w:p>
          <w:p w14:paraId="771AF1E5" w14:textId="77777777" w:rsidR="006D60F5" w:rsidRDefault="006D60F5" w:rsidP="003D1914">
            <w:pPr>
              <w:spacing w:after="200" w:line="276" w:lineRule="auto"/>
              <w:jc w:val="center"/>
              <w:rPr>
                <w:rFonts w:eastAsia="Calibri" w:cstheme="minorHAnsi"/>
                <w:sz w:val="20"/>
                <w:szCs w:val="20"/>
                <w:lang w:val="sr-Latn-CS"/>
              </w:rPr>
            </w:pPr>
          </w:p>
          <w:p w14:paraId="5FBECA9C" w14:textId="77777777" w:rsidR="006D60F5" w:rsidRDefault="006D60F5" w:rsidP="003D1914">
            <w:pPr>
              <w:spacing w:after="200" w:line="276" w:lineRule="auto"/>
              <w:jc w:val="center"/>
              <w:rPr>
                <w:rFonts w:eastAsia="Calibri" w:cstheme="minorHAnsi"/>
                <w:sz w:val="20"/>
                <w:szCs w:val="20"/>
                <w:lang w:val="sr-Latn-CS"/>
              </w:rPr>
            </w:pPr>
          </w:p>
          <w:p w14:paraId="356FBC95" w14:textId="77777777" w:rsidR="006D60F5" w:rsidRDefault="006D60F5" w:rsidP="003D1914">
            <w:pPr>
              <w:spacing w:after="200" w:line="276" w:lineRule="auto"/>
              <w:jc w:val="center"/>
              <w:rPr>
                <w:rFonts w:eastAsia="Calibri" w:cstheme="minorHAnsi"/>
                <w:sz w:val="20"/>
                <w:szCs w:val="20"/>
                <w:lang w:val="sr-Latn-CS"/>
              </w:rPr>
            </w:pPr>
          </w:p>
          <w:p w14:paraId="1AA267EA" w14:textId="77777777" w:rsidR="006D60F5" w:rsidRDefault="006D60F5" w:rsidP="003D1914">
            <w:pPr>
              <w:spacing w:after="200" w:line="276" w:lineRule="auto"/>
              <w:jc w:val="center"/>
              <w:rPr>
                <w:rFonts w:eastAsia="Calibri" w:cstheme="minorHAnsi"/>
                <w:sz w:val="20"/>
                <w:szCs w:val="20"/>
                <w:lang w:val="sr-Latn-CS"/>
              </w:rPr>
            </w:pPr>
          </w:p>
          <w:p w14:paraId="63792FEE" w14:textId="77777777" w:rsidR="006D60F5" w:rsidRDefault="006D60F5" w:rsidP="003D1914">
            <w:pPr>
              <w:spacing w:after="200" w:line="276" w:lineRule="auto"/>
              <w:jc w:val="center"/>
              <w:rPr>
                <w:rFonts w:eastAsia="Calibri" w:cstheme="minorHAnsi"/>
                <w:sz w:val="20"/>
                <w:szCs w:val="20"/>
                <w:lang w:val="sr-Latn-CS"/>
              </w:rPr>
            </w:pPr>
          </w:p>
          <w:p w14:paraId="3B30B8F2" w14:textId="77777777" w:rsidR="006D60F5" w:rsidRDefault="006D60F5" w:rsidP="003D1914">
            <w:pPr>
              <w:spacing w:after="200" w:line="276" w:lineRule="auto"/>
              <w:jc w:val="center"/>
              <w:rPr>
                <w:rFonts w:eastAsia="Calibri" w:cstheme="minorHAnsi"/>
                <w:sz w:val="20"/>
                <w:szCs w:val="20"/>
                <w:lang w:val="sr-Latn-CS"/>
              </w:rPr>
            </w:pPr>
          </w:p>
          <w:p w14:paraId="5733DC93" w14:textId="77777777" w:rsidR="006D60F5" w:rsidRDefault="006D60F5" w:rsidP="003D1914">
            <w:pPr>
              <w:spacing w:after="200" w:line="276" w:lineRule="auto"/>
              <w:jc w:val="center"/>
              <w:rPr>
                <w:rFonts w:eastAsia="Calibri" w:cstheme="minorHAnsi"/>
                <w:sz w:val="20"/>
                <w:szCs w:val="20"/>
                <w:lang w:val="sr-Latn-CS"/>
              </w:rPr>
            </w:pPr>
          </w:p>
          <w:p w14:paraId="7BA1EA3C" w14:textId="77777777" w:rsidR="006D60F5" w:rsidRDefault="006D60F5" w:rsidP="003D1914">
            <w:pPr>
              <w:spacing w:after="200" w:line="276" w:lineRule="auto"/>
              <w:jc w:val="center"/>
              <w:rPr>
                <w:rFonts w:eastAsia="Calibri" w:cstheme="minorHAnsi"/>
                <w:sz w:val="20"/>
                <w:szCs w:val="20"/>
                <w:lang w:val="sr-Latn-CS"/>
              </w:rPr>
            </w:pPr>
          </w:p>
          <w:p w14:paraId="0DA40326" w14:textId="77777777" w:rsidR="006D60F5" w:rsidRDefault="006D60F5" w:rsidP="003D1914">
            <w:pPr>
              <w:spacing w:after="200" w:line="276" w:lineRule="auto"/>
              <w:jc w:val="center"/>
              <w:rPr>
                <w:rFonts w:eastAsia="Calibri" w:cstheme="minorHAnsi"/>
                <w:sz w:val="20"/>
                <w:szCs w:val="20"/>
                <w:lang w:val="sr-Latn-CS"/>
              </w:rPr>
            </w:pPr>
          </w:p>
          <w:p w14:paraId="68198C50" w14:textId="77777777" w:rsidR="006D60F5" w:rsidRDefault="006D60F5" w:rsidP="003D1914">
            <w:pPr>
              <w:spacing w:after="200" w:line="276" w:lineRule="auto"/>
              <w:jc w:val="center"/>
              <w:rPr>
                <w:rFonts w:eastAsia="Calibri" w:cstheme="minorHAnsi"/>
                <w:sz w:val="20"/>
                <w:szCs w:val="20"/>
                <w:lang w:val="sr-Latn-CS"/>
              </w:rPr>
            </w:pPr>
          </w:p>
          <w:p w14:paraId="3728CC27" w14:textId="77777777" w:rsidR="006D60F5" w:rsidRDefault="006D60F5" w:rsidP="003D1914">
            <w:pPr>
              <w:spacing w:after="200" w:line="276" w:lineRule="auto"/>
              <w:jc w:val="center"/>
              <w:rPr>
                <w:rFonts w:eastAsia="Calibri" w:cstheme="minorHAnsi"/>
                <w:sz w:val="20"/>
                <w:szCs w:val="20"/>
                <w:lang w:val="sr-Latn-CS"/>
              </w:rPr>
            </w:pPr>
          </w:p>
          <w:p w14:paraId="332CCE02" w14:textId="77777777" w:rsidR="006D60F5" w:rsidRDefault="006D60F5" w:rsidP="003D1914">
            <w:pPr>
              <w:spacing w:after="200" w:line="276" w:lineRule="auto"/>
              <w:jc w:val="center"/>
              <w:rPr>
                <w:rFonts w:eastAsia="Calibri" w:cstheme="minorHAnsi"/>
                <w:sz w:val="20"/>
                <w:szCs w:val="20"/>
                <w:lang w:val="sr-Latn-CS"/>
              </w:rPr>
            </w:pPr>
          </w:p>
          <w:p w14:paraId="58E7F466" w14:textId="77777777" w:rsidR="006D60F5" w:rsidRDefault="006D60F5" w:rsidP="003D1914">
            <w:pPr>
              <w:spacing w:after="200" w:line="276" w:lineRule="auto"/>
              <w:jc w:val="center"/>
              <w:rPr>
                <w:rFonts w:eastAsia="Calibri" w:cstheme="minorHAnsi"/>
                <w:sz w:val="20"/>
                <w:szCs w:val="20"/>
                <w:lang w:val="sr-Latn-CS"/>
              </w:rPr>
            </w:pPr>
          </w:p>
          <w:p w14:paraId="5597C671" w14:textId="77777777" w:rsidR="006D60F5" w:rsidRDefault="006D60F5" w:rsidP="003D1914">
            <w:pPr>
              <w:spacing w:after="200" w:line="276" w:lineRule="auto"/>
              <w:jc w:val="center"/>
              <w:rPr>
                <w:rFonts w:eastAsia="Calibri" w:cstheme="minorHAnsi"/>
                <w:sz w:val="20"/>
                <w:szCs w:val="20"/>
                <w:lang w:val="sr-Latn-CS"/>
              </w:rPr>
            </w:pPr>
          </w:p>
          <w:p w14:paraId="3AA4D1A4" w14:textId="77777777" w:rsidR="006D60F5" w:rsidRDefault="006D60F5" w:rsidP="003D1914">
            <w:pPr>
              <w:spacing w:after="200" w:line="276" w:lineRule="auto"/>
              <w:jc w:val="center"/>
              <w:rPr>
                <w:rFonts w:eastAsia="Calibri" w:cstheme="minorHAnsi"/>
                <w:sz w:val="20"/>
                <w:szCs w:val="20"/>
                <w:lang w:val="sr-Latn-CS"/>
              </w:rPr>
            </w:pPr>
          </w:p>
          <w:p w14:paraId="600B4C54" w14:textId="1955A5D0" w:rsidR="006D60F5" w:rsidRDefault="006D60F5" w:rsidP="003D1914">
            <w:pPr>
              <w:spacing w:after="200" w:line="276" w:lineRule="auto"/>
              <w:jc w:val="center"/>
              <w:rPr>
                <w:rFonts w:eastAsia="Calibri" w:cstheme="minorHAnsi"/>
                <w:sz w:val="20"/>
                <w:szCs w:val="20"/>
                <w:lang w:val="sr-Latn-CS"/>
              </w:rPr>
            </w:pPr>
          </w:p>
          <w:p w14:paraId="05C6ECAA" w14:textId="3B71EFE7" w:rsidR="001A5228" w:rsidRDefault="001A5228" w:rsidP="003D1914">
            <w:pPr>
              <w:spacing w:after="200" w:line="276" w:lineRule="auto"/>
              <w:jc w:val="center"/>
              <w:rPr>
                <w:rFonts w:eastAsia="Calibri" w:cstheme="minorHAnsi"/>
                <w:sz w:val="20"/>
                <w:szCs w:val="20"/>
                <w:lang w:val="sr-Latn-CS"/>
              </w:rPr>
            </w:pPr>
          </w:p>
          <w:p w14:paraId="1D0D48F6" w14:textId="21B4C941" w:rsidR="001A5228" w:rsidRDefault="001A5228" w:rsidP="003D1914">
            <w:pPr>
              <w:spacing w:after="200" w:line="276" w:lineRule="auto"/>
              <w:jc w:val="center"/>
              <w:rPr>
                <w:rFonts w:eastAsia="Calibri" w:cstheme="minorHAnsi"/>
                <w:sz w:val="20"/>
                <w:szCs w:val="20"/>
                <w:lang w:val="sr-Latn-CS"/>
              </w:rPr>
            </w:pPr>
          </w:p>
          <w:p w14:paraId="2F998BD2" w14:textId="3095BC86" w:rsidR="001A5228" w:rsidRDefault="001A5228" w:rsidP="003D1914">
            <w:pPr>
              <w:spacing w:after="200" w:line="276" w:lineRule="auto"/>
              <w:jc w:val="center"/>
              <w:rPr>
                <w:rFonts w:eastAsia="Calibri" w:cstheme="minorHAnsi"/>
                <w:sz w:val="20"/>
                <w:szCs w:val="20"/>
                <w:lang w:val="sr-Latn-CS"/>
              </w:rPr>
            </w:pPr>
          </w:p>
          <w:p w14:paraId="7B6E3439" w14:textId="4DD65CDA" w:rsidR="001A5228" w:rsidRDefault="001A5228" w:rsidP="003D1914">
            <w:pPr>
              <w:spacing w:after="200" w:line="276" w:lineRule="auto"/>
              <w:jc w:val="center"/>
              <w:rPr>
                <w:rFonts w:eastAsia="Calibri" w:cstheme="minorHAnsi"/>
                <w:sz w:val="20"/>
                <w:szCs w:val="20"/>
                <w:lang w:val="sr-Latn-CS"/>
              </w:rPr>
            </w:pPr>
          </w:p>
          <w:p w14:paraId="33B4F1A3" w14:textId="3FA6B6E8" w:rsidR="001A5228" w:rsidRDefault="001A5228" w:rsidP="003D1914">
            <w:pPr>
              <w:spacing w:after="200" w:line="276" w:lineRule="auto"/>
              <w:jc w:val="center"/>
              <w:rPr>
                <w:rFonts w:eastAsia="Calibri" w:cstheme="minorHAnsi"/>
                <w:sz w:val="20"/>
                <w:szCs w:val="20"/>
                <w:lang w:val="sr-Latn-CS"/>
              </w:rPr>
            </w:pPr>
          </w:p>
          <w:p w14:paraId="79C3C110" w14:textId="77777777" w:rsidR="001A5228" w:rsidRDefault="001A5228" w:rsidP="003D1914">
            <w:pPr>
              <w:spacing w:after="200" w:line="276" w:lineRule="auto"/>
              <w:jc w:val="center"/>
              <w:rPr>
                <w:rFonts w:eastAsia="Calibri" w:cstheme="minorHAnsi"/>
                <w:sz w:val="20"/>
                <w:szCs w:val="20"/>
                <w:lang w:val="sr-Latn-CS"/>
              </w:rPr>
            </w:pPr>
          </w:p>
          <w:p w14:paraId="2C7C24DC" w14:textId="77777777" w:rsidR="006D60F5" w:rsidRDefault="006D60F5" w:rsidP="003D1914">
            <w:pPr>
              <w:spacing w:after="200" w:line="276" w:lineRule="auto"/>
              <w:jc w:val="center"/>
              <w:rPr>
                <w:rFonts w:eastAsia="Calibri" w:cstheme="minorHAnsi"/>
                <w:sz w:val="20"/>
                <w:szCs w:val="20"/>
                <w:lang w:val="sr-Latn-CS"/>
              </w:rPr>
            </w:pPr>
            <w:r w:rsidRPr="006D60F5">
              <w:rPr>
                <w:rFonts w:eastAsia="Calibri" w:cstheme="minorHAnsi"/>
                <w:sz w:val="20"/>
                <w:szCs w:val="20"/>
                <w:lang w:val="sr-Latn-CS"/>
              </w:rPr>
              <w:t>Budžet nadležnih institucija</w:t>
            </w:r>
          </w:p>
          <w:p w14:paraId="319EC671" w14:textId="77777777" w:rsidR="006D60F5" w:rsidRDefault="006D60F5" w:rsidP="003D1914">
            <w:pPr>
              <w:spacing w:after="200" w:line="276" w:lineRule="auto"/>
              <w:jc w:val="center"/>
              <w:rPr>
                <w:rFonts w:eastAsia="Calibri" w:cstheme="minorHAnsi"/>
                <w:sz w:val="20"/>
                <w:szCs w:val="20"/>
                <w:lang w:val="sr-Latn-CS"/>
              </w:rPr>
            </w:pPr>
          </w:p>
          <w:p w14:paraId="332FB192" w14:textId="77777777" w:rsidR="006D60F5" w:rsidRDefault="006D60F5" w:rsidP="003D1914">
            <w:pPr>
              <w:spacing w:after="200" w:line="276" w:lineRule="auto"/>
              <w:jc w:val="center"/>
              <w:rPr>
                <w:rFonts w:eastAsia="Calibri" w:cstheme="minorHAnsi"/>
                <w:sz w:val="20"/>
                <w:szCs w:val="20"/>
                <w:lang w:val="sr-Latn-CS"/>
              </w:rPr>
            </w:pPr>
          </w:p>
          <w:p w14:paraId="47BC03AF" w14:textId="77777777" w:rsidR="006D60F5" w:rsidRDefault="006D60F5" w:rsidP="003D1914">
            <w:pPr>
              <w:spacing w:after="200" w:line="276" w:lineRule="auto"/>
              <w:jc w:val="center"/>
              <w:rPr>
                <w:rFonts w:eastAsia="Calibri" w:cstheme="minorHAnsi"/>
                <w:sz w:val="20"/>
                <w:szCs w:val="20"/>
                <w:lang w:val="sr-Latn-CS"/>
              </w:rPr>
            </w:pPr>
          </w:p>
          <w:p w14:paraId="12E61BA8" w14:textId="77777777" w:rsidR="006D60F5" w:rsidRDefault="006D60F5" w:rsidP="003D1914">
            <w:pPr>
              <w:spacing w:after="200" w:line="276" w:lineRule="auto"/>
              <w:jc w:val="center"/>
              <w:rPr>
                <w:rFonts w:eastAsia="Calibri" w:cstheme="minorHAnsi"/>
                <w:sz w:val="20"/>
                <w:szCs w:val="20"/>
                <w:lang w:val="sr-Latn-CS"/>
              </w:rPr>
            </w:pPr>
          </w:p>
          <w:p w14:paraId="20BFAFA9" w14:textId="77777777" w:rsidR="006D60F5" w:rsidRDefault="006D60F5" w:rsidP="003D1914">
            <w:pPr>
              <w:spacing w:after="200" w:line="276" w:lineRule="auto"/>
              <w:jc w:val="center"/>
              <w:rPr>
                <w:rFonts w:eastAsia="Calibri" w:cstheme="minorHAnsi"/>
                <w:sz w:val="20"/>
                <w:szCs w:val="20"/>
                <w:lang w:val="sr-Latn-CS"/>
              </w:rPr>
            </w:pPr>
          </w:p>
          <w:p w14:paraId="74C29FA3" w14:textId="77777777" w:rsidR="006D60F5" w:rsidRDefault="006D60F5" w:rsidP="003D1914">
            <w:pPr>
              <w:spacing w:after="200" w:line="276" w:lineRule="auto"/>
              <w:jc w:val="center"/>
              <w:rPr>
                <w:rFonts w:eastAsia="Calibri" w:cstheme="minorHAnsi"/>
                <w:sz w:val="20"/>
                <w:szCs w:val="20"/>
                <w:lang w:val="sr-Latn-CS"/>
              </w:rPr>
            </w:pPr>
          </w:p>
          <w:p w14:paraId="2AD99F0E" w14:textId="65D27A65" w:rsidR="006D60F5" w:rsidRPr="00081A1B" w:rsidRDefault="006D60F5" w:rsidP="001A5228">
            <w:pPr>
              <w:spacing w:after="200" w:line="276" w:lineRule="auto"/>
              <w:rPr>
                <w:rFonts w:eastAsia="Calibri" w:cstheme="minorHAnsi"/>
                <w:sz w:val="20"/>
                <w:szCs w:val="20"/>
                <w:lang w:val="sr-Latn-CS"/>
              </w:rPr>
            </w:pP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79B7B339" w14:textId="77777777" w:rsidR="003D1914" w:rsidRPr="00081A1B" w:rsidRDefault="00E377C2" w:rsidP="003D1914">
            <w:pPr>
              <w:spacing w:after="200" w:line="276" w:lineRule="auto"/>
              <w:contextualSpacing/>
              <w:jc w:val="center"/>
              <w:rPr>
                <w:rFonts w:eastAsiaTheme="minorEastAsia" w:cstheme="minorHAnsi"/>
                <w:sz w:val="20"/>
                <w:szCs w:val="20"/>
                <w:lang w:val="en-GB"/>
              </w:rPr>
            </w:pPr>
            <w:r w:rsidRPr="00E377C2">
              <w:rPr>
                <w:rFonts w:eastAsiaTheme="minorEastAsia" w:cstheme="minorHAnsi"/>
                <w:sz w:val="20"/>
                <w:szCs w:val="20"/>
                <w:lang w:val="sr-Latn-CS"/>
              </w:rPr>
              <w:lastRenderedPageBreak/>
              <w:t>Budžet nadležnih institucija</w:t>
            </w:r>
          </w:p>
        </w:tc>
        <w:tc>
          <w:tcPr>
            <w:tcW w:w="2070" w:type="dxa"/>
            <w:gridSpan w:val="2"/>
            <w:tcBorders>
              <w:top w:val="dashed" w:sz="4" w:space="0" w:color="000000"/>
              <w:left w:val="dashed" w:sz="4" w:space="0" w:color="000000"/>
              <w:bottom w:val="dashed" w:sz="4" w:space="0" w:color="000000"/>
              <w:right w:val="dashed" w:sz="4" w:space="0" w:color="000000"/>
            </w:tcBorders>
          </w:tcPr>
          <w:p w14:paraId="17639B6E" w14:textId="77777777" w:rsidR="003D1914" w:rsidRPr="00081A1B" w:rsidRDefault="003D1914" w:rsidP="003D1914">
            <w:pPr>
              <w:spacing w:after="0" w:line="240" w:lineRule="auto"/>
              <w:contextualSpacing/>
              <w:jc w:val="both"/>
              <w:rPr>
                <w:rFonts w:eastAsia="Calibri" w:cstheme="minorHAnsi"/>
                <w:sz w:val="20"/>
                <w:szCs w:val="20"/>
                <w:lang w:val="sr-Latn-CS"/>
              </w:rPr>
            </w:pPr>
          </w:p>
        </w:tc>
      </w:tr>
      <w:tr w:rsidR="003D1914" w:rsidRPr="00CC0C78" w14:paraId="14C88BDB"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548669AB" w14:textId="77777777" w:rsidR="00A11EC8" w:rsidRPr="006C4CC6" w:rsidRDefault="003D1914" w:rsidP="003D1914">
            <w:pPr>
              <w:spacing w:after="200" w:line="276" w:lineRule="auto"/>
              <w:contextualSpacing/>
              <w:rPr>
                <w:rFonts w:eastAsia="Calibri" w:cstheme="minorHAnsi"/>
                <w:b/>
                <w:sz w:val="20"/>
                <w:szCs w:val="20"/>
                <w:lang w:val="sr-Latn-CS"/>
              </w:rPr>
            </w:pPr>
            <w:bookmarkStart w:id="39" w:name="_Hlk163631973"/>
            <w:bookmarkStart w:id="40" w:name="_Hlk163637544"/>
            <w:bookmarkEnd w:id="35"/>
            <w:r w:rsidRPr="006C4CC6">
              <w:rPr>
                <w:rFonts w:eastAsia="Calibri" w:cstheme="minorHAnsi"/>
                <w:b/>
                <w:sz w:val="20"/>
                <w:szCs w:val="20"/>
                <w:lang w:val="sr-Latn-CS"/>
              </w:rPr>
              <w:lastRenderedPageBreak/>
              <w:t xml:space="preserve">2.2.6. </w:t>
            </w:r>
            <w:r w:rsidR="00A11EC8" w:rsidRPr="006C4CC6">
              <w:rPr>
                <w:rFonts w:eastAsia="Calibri" w:cstheme="minorHAnsi"/>
                <w:b/>
                <w:sz w:val="20"/>
                <w:szCs w:val="20"/>
                <w:lang w:val="sr-Latn-CS"/>
              </w:rPr>
              <w:t>Unapređenje pomorskog saobraćaja u cilju</w:t>
            </w:r>
            <w:r w:rsidR="00546700" w:rsidRPr="006C4CC6">
              <w:rPr>
                <w:rFonts w:eastAsia="Calibri" w:cstheme="minorHAnsi"/>
                <w:b/>
                <w:sz w:val="20"/>
                <w:szCs w:val="20"/>
                <w:lang w:val="sr-Latn-CS"/>
              </w:rPr>
              <w:t xml:space="preserve"> </w:t>
            </w:r>
            <w:r w:rsidR="00A11EC8" w:rsidRPr="006C4CC6">
              <w:rPr>
                <w:rFonts w:eastAsia="Calibri" w:cstheme="minorHAnsi"/>
                <w:b/>
                <w:sz w:val="20"/>
                <w:szCs w:val="20"/>
                <w:lang w:val="sr-Latn-CS"/>
              </w:rPr>
              <w:t xml:space="preserve">suzbijanja uskih grla u drumskom saobraćaju </w:t>
            </w:r>
          </w:p>
          <w:p w14:paraId="4390BAAF" w14:textId="77777777" w:rsidR="003D1914" w:rsidRPr="006C4CC6" w:rsidRDefault="003D1914" w:rsidP="003D1914">
            <w:pPr>
              <w:spacing w:after="200" w:line="276" w:lineRule="auto"/>
              <w:contextualSpacing/>
              <w:rPr>
                <w:rFonts w:eastAsia="Calibri" w:cstheme="minorHAnsi"/>
                <w:b/>
                <w:sz w:val="20"/>
                <w:szCs w:val="20"/>
                <w:lang w:val="sr-Latn-CS"/>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2256A531" w14:textId="77777777" w:rsidR="003D1914" w:rsidRPr="00BC1DA0" w:rsidRDefault="003D1914" w:rsidP="003D1914">
            <w:pPr>
              <w:spacing w:after="200" w:line="276" w:lineRule="auto"/>
              <w:contextualSpacing/>
              <w:jc w:val="center"/>
              <w:rPr>
                <w:rFonts w:eastAsia="Calibri" w:cstheme="minorHAnsi"/>
                <w:b/>
                <w:sz w:val="20"/>
                <w:szCs w:val="20"/>
                <w:lang w:val="sr-Latn-CS"/>
              </w:rPr>
            </w:pPr>
            <w:r w:rsidRPr="00BC1DA0">
              <w:rPr>
                <w:rFonts w:eastAsia="Calibri" w:cstheme="minorHAnsi"/>
                <w:b/>
                <w:sz w:val="20"/>
                <w:szCs w:val="20"/>
                <w:lang w:val="sr-Latn-CS"/>
              </w:rPr>
              <w:t>Broj uspostavljenih linija lokalnog pomorskog saobraćaja</w:t>
            </w:r>
          </w:p>
          <w:p w14:paraId="710C0591" w14:textId="77777777" w:rsidR="003D1914" w:rsidRPr="00BC1DA0" w:rsidRDefault="003D1914" w:rsidP="003D1914">
            <w:pPr>
              <w:spacing w:after="200" w:line="276" w:lineRule="auto"/>
              <w:contextualSpacing/>
              <w:jc w:val="center"/>
              <w:rPr>
                <w:rFonts w:eastAsia="Calibri" w:cstheme="minorHAnsi"/>
                <w:b/>
                <w:sz w:val="20"/>
                <w:szCs w:val="20"/>
                <w:lang w:val="sr-Latn-CS"/>
              </w:rPr>
            </w:pPr>
          </w:p>
          <w:p w14:paraId="753E716D" w14:textId="5289E0A7" w:rsidR="003D1914" w:rsidRDefault="006860A2"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1</w:t>
            </w:r>
            <w:r w:rsidR="00254647">
              <w:rPr>
                <w:rFonts w:eastAsia="Calibri" w:cstheme="minorHAnsi"/>
                <w:b/>
                <w:sz w:val="20"/>
                <w:szCs w:val="20"/>
                <w:lang w:val="sr-Latn-CS"/>
              </w:rPr>
              <w:t xml:space="preserve"> aktivnost</w:t>
            </w:r>
            <w:r>
              <w:rPr>
                <w:rFonts w:eastAsia="Calibri" w:cstheme="minorHAnsi"/>
                <w:b/>
                <w:sz w:val="20"/>
                <w:szCs w:val="20"/>
                <w:lang w:val="sr-Latn-CS"/>
              </w:rPr>
              <w:t xml:space="preserve"> </w:t>
            </w:r>
            <w:r w:rsidR="00254647">
              <w:rPr>
                <w:rFonts w:eastAsia="Calibri" w:cstheme="minorHAnsi"/>
                <w:b/>
                <w:sz w:val="20"/>
                <w:szCs w:val="20"/>
                <w:lang w:val="sr-Latn-CS"/>
              </w:rPr>
              <w:t>(pripremni plan plovidbe</w:t>
            </w:r>
            <w:r>
              <w:rPr>
                <w:rFonts w:eastAsia="Calibri" w:cstheme="minorHAnsi"/>
                <w:b/>
                <w:sz w:val="20"/>
                <w:szCs w:val="20"/>
                <w:lang w:val="sr-Latn-CS"/>
              </w:rPr>
              <w:t xml:space="preserve"> </w:t>
            </w:r>
            <w:r w:rsidR="00254647">
              <w:rPr>
                <w:rFonts w:eastAsia="Calibri" w:cstheme="minorHAnsi"/>
                <w:b/>
                <w:sz w:val="20"/>
                <w:szCs w:val="20"/>
                <w:lang w:val="sr-Latn-CS"/>
              </w:rPr>
              <w:t>)</w:t>
            </w:r>
          </w:p>
          <w:p w14:paraId="77925635" w14:textId="77777777" w:rsidR="00BB3A8C" w:rsidRDefault="00BB3A8C" w:rsidP="003D1914">
            <w:pPr>
              <w:spacing w:after="200" w:line="276" w:lineRule="auto"/>
              <w:contextualSpacing/>
              <w:jc w:val="center"/>
              <w:rPr>
                <w:rFonts w:eastAsia="Calibri" w:cstheme="minorHAnsi"/>
                <w:b/>
                <w:sz w:val="20"/>
                <w:szCs w:val="20"/>
                <w:lang w:val="sr-Latn-CS"/>
              </w:rPr>
            </w:pPr>
          </w:p>
          <w:p w14:paraId="440239F2" w14:textId="452A2BCC" w:rsidR="00BB3A8C" w:rsidRPr="00BC1DA0" w:rsidRDefault="00BB3A8C" w:rsidP="003D1914">
            <w:pPr>
              <w:spacing w:after="200" w:line="276" w:lineRule="auto"/>
              <w:contextualSpacing/>
              <w:jc w:val="center"/>
              <w:rPr>
                <w:rFonts w:eastAsia="Calibri" w:cstheme="minorHAnsi"/>
                <w:b/>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2475DB26" w14:textId="77777777" w:rsidR="0040077A" w:rsidRDefault="0040077A" w:rsidP="003D1914">
            <w:pPr>
              <w:spacing w:after="200" w:line="276" w:lineRule="auto"/>
              <w:contextualSpacing/>
              <w:jc w:val="center"/>
              <w:rPr>
                <w:rFonts w:eastAsia="Calibri" w:cstheme="minorHAnsi"/>
                <w:sz w:val="20"/>
                <w:szCs w:val="20"/>
                <w:lang w:val="sr-Latn-CS"/>
              </w:rPr>
            </w:pPr>
            <w:r w:rsidRPr="0040077A">
              <w:rPr>
                <w:rFonts w:eastAsia="Calibri" w:cstheme="minorHAnsi"/>
                <w:sz w:val="20"/>
                <w:szCs w:val="20"/>
                <w:lang w:val="sr-Latn-CS"/>
              </w:rPr>
              <w:t xml:space="preserve">Glavni nosioc: </w:t>
            </w:r>
            <w:r w:rsidR="003D1914" w:rsidRPr="00045071">
              <w:rPr>
                <w:rFonts w:eastAsia="Calibri" w:cstheme="minorHAnsi"/>
                <w:sz w:val="20"/>
                <w:szCs w:val="20"/>
                <w:lang w:val="sr-Latn-CS"/>
              </w:rPr>
              <w:t>MKI, Uprava za pomorski saobraćaj, lokalne samouprave</w:t>
            </w:r>
          </w:p>
          <w:p w14:paraId="5864F94D" w14:textId="77777777" w:rsidR="003D1914" w:rsidRPr="00045071" w:rsidRDefault="0040077A"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Partneri: </w:t>
            </w:r>
          </w:p>
          <w:p w14:paraId="34BCD72A" w14:textId="77777777" w:rsidR="003D1914" w:rsidRPr="00045071" w:rsidRDefault="003D1914" w:rsidP="003D1914">
            <w:pPr>
              <w:spacing w:after="200" w:line="276" w:lineRule="auto"/>
              <w:contextualSpacing/>
              <w:jc w:val="center"/>
              <w:rPr>
                <w:rFonts w:eastAsia="Calibri" w:cstheme="minorHAnsi"/>
                <w:sz w:val="20"/>
                <w:szCs w:val="20"/>
                <w:lang w:val="sr-Latn-CS"/>
              </w:rPr>
            </w:pPr>
            <w:r w:rsidRPr="00045071">
              <w:rPr>
                <w:rFonts w:eastAsia="Calibri" w:cstheme="minorHAnsi"/>
                <w:sz w:val="20"/>
                <w:szCs w:val="20"/>
                <w:lang w:val="sr-Latn-CS"/>
              </w:rPr>
              <w:t>MT, JP MD</w:t>
            </w:r>
          </w:p>
        </w:tc>
        <w:tc>
          <w:tcPr>
            <w:tcW w:w="978" w:type="dxa"/>
            <w:tcBorders>
              <w:top w:val="dashed" w:sz="4" w:space="0" w:color="000000"/>
              <w:left w:val="dashed" w:sz="4" w:space="0" w:color="000000"/>
              <w:bottom w:val="dashed" w:sz="4" w:space="0" w:color="000000"/>
              <w:right w:val="dashed" w:sz="4" w:space="0" w:color="000000"/>
            </w:tcBorders>
          </w:tcPr>
          <w:p w14:paraId="4B973814" w14:textId="11ED8758" w:rsidR="003D1914" w:rsidRPr="00045071" w:rsidRDefault="007F5B38" w:rsidP="003D1914">
            <w:pPr>
              <w:spacing w:after="200" w:line="276" w:lineRule="auto"/>
              <w:contextualSpacing/>
              <w:jc w:val="center"/>
              <w:rPr>
                <w:rFonts w:eastAsia="Calibri" w:cstheme="minorHAnsi"/>
                <w:bCs/>
                <w:sz w:val="20"/>
                <w:szCs w:val="20"/>
                <w:lang w:val="sr-Latn-CS"/>
              </w:rPr>
            </w:pPr>
            <w:r>
              <w:rPr>
                <w:rFonts w:eastAsia="Calibri" w:cstheme="minorHAnsi"/>
                <w:bCs/>
                <w:sz w:val="20"/>
                <w:szCs w:val="20"/>
                <w:lang w:val="sr-Latn-CS"/>
              </w:rPr>
              <w:t>I</w:t>
            </w:r>
            <w:r w:rsidR="003D1914" w:rsidRPr="00045071">
              <w:rPr>
                <w:rFonts w:eastAsia="Calibri" w:cstheme="minorHAnsi"/>
                <w:bCs/>
                <w:sz w:val="20"/>
                <w:szCs w:val="20"/>
                <w:lang w:val="sr-Latn-CS"/>
              </w:rPr>
              <w:t xml:space="preserve"> Q 202</w:t>
            </w:r>
            <w:r w:rsidR="004971D0">
              <w:rPr>
                <w:rFonts w:eastAsia="Calibri" w:cstheme="minorHAnsi"/>
                <w:bCs/>
                <w:sz w:val="20"/>
                <w:szCs w:val="20"/>
                <w:lang w:val="sr-Latn-CS"/>
              </w:rPr>
              <w:t>5</w:t>
            </w:r>
          </w:p>
          <w:p w14:paraId="034F3E99" w14:textId="77777777" w:rsidR="003D1914" w:rsidRPr="00045071"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12211334" w14:textId="6C332745" w:rsidR="003D1914" w:rsidRPr="00045071" w:rsidRDefault="003D1914" w:rsidP="003D1914">
            <w:pPr>
              <w:spacing w:line="276" w:lineRule="auto"/>
              <w:jc w:val="center"/>
              <w:rPr>
                <w:rFonts w:eastAsiaTheme="minorEastAsia" w:cstheme="minorHAnsi"/>
                <w:b/>
                <w:sz w:val="20"/>
                <w:szCs w:val="20"/>
                <w:lang w:val="en-GB"/>
              </w:rPr>
            </w:pPr>
            <w:r w:rsidRPr="00045071">
              <w:rPr>
                <w:rFonts w:eastAsia="Calibri" w:cstheme="minorHAnsi"/>
                <w:bCs/>
                <w:sz w:val="20"/>
                <w:szCs w:val="20"/>
                <w:lang w:val="sr-Latn-CS"/>
              </w:rPr>
              <w:t>IV Q 202</w:t>
            </w:r>
            <w:r w:rsidR="004971D0">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FFFF00"/>
          </w:tcPr>
          <w:p w14:paraId="19EA7E66" w14:textId="39452848" w:rsidR="003D1914" w:rsidRPr="00045071" w:rsidRDefault="00D965C9" w:rsidP="003D1914">
            <w:pPr>
              <w:spacing w:line="276" w:lineRule="auto"/>
              <w:jc w:val="center"/>
              <w:rPr>
                <w:rFonts w:eastAsia="Calibri" w:cstheme="minorHAnsi"/>
                <w:b/>
                <w:bCs/>
                <w:sz w:val="20"/>
                <w:szCs w:val="20"/>
                <w:lang w:val="sr-Latn-CS"/>
              </w:rPr>
            </w:pPr>
            <w:r>
              <w:rPr>
                <w:rFonts w:eastAsia="Calibri" w:cstheme="minorHAnsi"/>
                <w:b/>
                <w:bCs/>
                <w:sz w:val="20"/>
                <w:szCs w:val="20"/>
                <w:lang w:val="sr-Latn-CS"/>
              </w:rPr>
              <w:t>Djelimično r</w:t>
            </w:r>
            <w:r w:rsidR="00880F95">
              <w:rPr>
                <w:rFonts w:eastAsia="Calibri" w:cstheme="minorHAnsi"/>
                <w:b/>
                <w:bCs/>
                <w:sz w:val="20"/>
                <w:szCs w:val="20"/>
                <w:lang w:val="sr-Latn-CS"/>
              </w:rPr>
              <w:t>ealizovano</w:t>
            </w:r>
            <w:r w:rsidR="003D1914" w:rsidRPr="00045071">
              <w:rPr>
                <w:rFonts w:eastAsia="Calibri" w:cstheme="minorHAnsi"/>
                <w:b/>
                <w:bCs/>
                <w:sz w:val="20"/>
                <w:szCs w:val="20"/>
                <w:lang w:val="sr-Latn-CS"/>
              </w:rPr>
              <w:t xml:space="preserve"> </w:t>
            </w:r>
          </w:p>
        </w:tc>
        <w:tc>
          <w:tcPr>
            <w:tcW w:w="1701" w:type="dxa"/>
            <w:tcBorders>
              <w:top w:val="dashed" w:sz="4" w:space="0" w:color="000000"/>
              <w:left w:val="dashed" w:sz="4" w:space="0" w:color="000000"/>
              <w:bottom w:val="dashed" w:sz="4" w:space="0" w:color="000000"/>
              <w:right w:val="dashed" w:sz="4" w:space="0" w:color="000000"/>
            </w:tcBorders>
          </w:tcPr>
          <w:p w14:paraId="4B73823D" w14:textId="26A82E29" w:rsidR="0085247C" w:rsidRDefault="004971D0" w:rsidP="004971D0">
            <w:pPr>
              <w:rPr>
                <w:rFonts w:eastAsia="Calibri" w:cstheme="minorHAnsi"/>
                <w:bCs/>
                <w:sz w:val="20"/>
                <w:szCs w:val="20"/>
              </w:rPr>
            </w:pPr>
            <w:r w:rsidRPr="004971D0">
              <w:rPr>
                <w:rFonts w:eastAsia="Calibri" w:cstheme="minorHAnsi"/>
                <w:bCs/>
                <w:sz w:val="20"/>
                <w:szCs w:val="20"/>
              </w:rPr>
              <w:t xml:space="preserve">Uprava pomorske sigurnosti i upravljanja lukama je u IV </w:t>
            </w:r>
            <w:proofErr w:type="gramStart"/>
            <w:r w:rsidRPr="004971D0">
              <w:rPr>
                <w:rFonts w:eastAsia="Calibri" w:cstheme="minorHAnsi"/>
                <w:bCs/>
                <w:sz w:val="20"/>
                <w:szCs w:val="20"/>
              </w:rPr>
              <w:t>Q  2025</w:t>
            </w:r>
            <w:proofErr w:type="gramEnd"/>
            <w:r w:rsidRPr="004971D0">
              <w:rPr>
                <w:rFonts w:eastAsia="Calibri" w:cstheme="minorHAnsi"/>
                <w:bCs/>
                <w:sz w:val="20"/>
                <w:szCs w:val="20"/>
              </w:rPr>
              <w:t xml:space="preserve"> pokrenula aktivnosti u vezi pripreme plana plovidbe i izdavanja dozvola za redovni cjelogodišnji prevoz putnika u unutrašnjem pomorskom saobraćaju.</w:t>
            </w:r>
          </w:p>
          <w:p w14:paraId="0A956C3D" w14:textId="646A5DF7" w:rsidR="00D91B25" w:rsidRDefault="00D91B25" w:rsidP="003D1914">
            <w:pPr>
              <w:rPr>
                <w:rFonts w:eastAsia="Calibri" w:cstheme="minorHAnsi"/>
                <w:bCs/>
                <w:sz w:val="20"/>
                <w:szCs w:val="20"/>
              </w:rPr>
            </w:pPr>
            <w:r>
              <w:rPr>
                <w:rFonts w:eastAsia="Calibri" w:cstheme="minorHAnsi"/>
                <w:bCs/>
                <w:sz w:val="20"/>
                <w:szCs w:val="20"/>
              </w:rPr>
              <w:t xml:space="preserve">JP Morsko dobro: </w:t>
            </w:r>
          </w:p>
          <w:p w14:paraId="16272976" w14:textId="2E082C3A" w:rsidR="00BB3A8C" w:rsidRPr="0085247C" w:rsidRDefault="0085247C" w:rsidP="003D1914">
            <w:pPr>
              <w:rPr>
                <w:rFonts w:eastAsia="Calibri" w:cstheme="minorHAnsi"/>
                <w:bCs/>
                <w:sz w:val="20"/>
                <w:szCs w:val="20"/>
              </w:rPr>
            </w:pPr>
            <w:r w:rsidRPr="0085247C">
              <w:rPr>
                <w:rFonts w:eastAsia="Calibri" w:cstheme="minorHAnsi"/>
                <w:bCs/>
                <w:sz w:val="20"/>
                <w:szCs w:val="20"/>
              </w:rPr>
              <w:t xml:space="preserve">U cilju suzbijanja uskih grla u drumskom saobraćaju u zonama platoa za ukrcaj vozila, Sektor za pomorski i priobalni prevoz (JPMD) je Upravi za saobraćaj podnio zahtjev za dobijanje urbanističko - tehničkih uslova za gradnju kružnih tokova ili petlji na prilaznim </w:t>
            </w:r>
            <w:r w:rsidRPr="0085247C">
              <w:rPr>
                <w:rFonts w:eastAsia="Calibri" w:cstheme="minorHAnsi"/>
                <w:bCs/>
                <w:sz w:val="20"/>
                <w:szCs w:val="20"/>
              </w:rPr>
              <w:lastRenderedPageBreak/>
              <w:t xml:space="preserve">saobraćajnicama. Predato je idejno rješenje i dobijen odgovor u vidu sugestije od strane Uprave. </w:t>
            </w:r>
          </w:p>
        </w:tc>
        <w:tc>
          <w:tcPr>
            <w:tcW w:w="1276" w:type="dxa"/>
            <w:tcBorders>
              <w:top w:val="dashed" w:sz="4" w:space="0" w:color="000000"/>
              <w:left w:val="dashed" w:sz="4" w:space="0" w:color="000000"/>
              <w:bottom w:val="dashed" w:sz="4" w:space="0" w:color="000000"/>
              <w:right w:val="dashed" w:sz="4" w:space="0" w:color="000000"/>
            </w:tcBorders>
          </w:tcPr>
          <w:p w14:paraId="776E4697" w14:textId="77777777" w:rsidR="003D1914" w:rsidRPr="00045071" w:rsidRDefault="003D1914" w:rsidP="003D1914">
            <w:pPr>
              <w:spacing w:after="200" w:line="276" w:lineRule="auto"/>
              <w:contextualSpacing/>
              <w:jc w:val="center"/>
              <w:rPr>
                <w:rFonts w:eastAsia="Calibri" w:cstheme="minorHAnsi"/>
                <w:sz w:val="20"/>
                <w:szCs w:val="20"/>
                <w:lang w:val="sr-Latn-CS"/>
              </w:rPr>
            </w:pPr>
            <w:r w:rsidRPr="00045071">
              <w:rPr>
                <w:rFonts w:eastAsia="Calibri" w:cstheme="minorHAnsi"/>
                <w:sz w:val="20"/>
                <w:szCs w:val="20"/>
                <w:lang w:val="sr-Latn-CS"/>
              </w:rPr>
              <w:lastRenderedPageBreak/>
              <w:t xml:space="preserve">Budžet nadležnih institucija </w:t>
            </w:r>
          </w:p>
          <w:p w14:paraId="5C970DEF" w14:textId="77777777" w:rsidR="003D1914" w:rsidRPr="00045071" w:rsidRDefault="003D1914" w:rsidP="003D1914">
            <w:pPr>
              <w:spacing w:after="200" w:line="276" w:lineRule="auto"/>
              <w:contextualSpacing/>
              <w:jc w:val="center"/>
              <w:rPr>
                <w:rFonts w:eastAsia="Calibri" w:cstheme="minorHAnsi"/>
                <w:sz w:val="20"/>
                <w:szCs w:val="20"/>
                <w:lang w:val="sr-Latn-CS"/>
              </w:rPr>
            </w:pP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29FE6610" w14:textId="77777777" w:rsidR="003D1914" w:rsidRPr="00045071" w:rsidRDefault="00571DF2" w:rsidP="003D1914">
            <w:pPr>
              <w:spacing w:line="276" w:lineRule="auto"/>
              <w:jc w:val="center"/>
              <w:rPr>
                <w:rFonts w:eastAsiaTheme="minorEastAsia" w:cstheme="minorHAnsi"/>
                <w:sz w:val="20"/>
                <w:szCs w:val="20"/>
                <w:lang w:val="en-GB"/>
              </w:rPr>
            </w:pPr>
            <w:r w:rsidRPr="00571DF2">
              <w:rPr>
                <w:rFonts w:eastAsiaTheme="minorEastAsia" w:cstheme="minorHAnsi"/>
                <w:sz w:val="20"/>
                <w:szCs w:val="20"/>
                <w:lang w:val="sr-Latn-CS"/>
              </w:rPr>
              <w:t>Budžet nadležnih institucija</w:t>
            </w:r>
          </w:p>
        </w:tc>
        <w:tc>
          <w:tcPr>
            <w:tcW w:w="2070" w:type="dxa"/>
            <w:gridSpan w:val="2"/>
            <w:tcBorders>
              <w:top w:val="dashed" w:sz="4" w:space="0" w:color="000000"/>
              <w:left w:val="dashed" w:sz="4" w:space="0" w:color="000000"/>
              <w:bottom w:val="dashed" w:sz="4" w:space="0" w:color="000000"/>
              <w:right w:val="dashed" w:sz="4" w:space="0" w:color="000000"/>
            </w:tcBorders>
            <w:shd w:val="clear" w:color="auto" w:fill="auto"/>
          </w:tcPr>
          <w:p w14:paraId="1F9E3E4B" w14:textId="099A651E" w:rsidR="003D1914" w:rsidRPr="00045071" w:rsidRDefault="003D1914" w:rsidP="003D1914">
            <w:pPr>
              <w:spacing w:line="276" w:lineRule="auto"/>
              <w:rPr>
                <w:rFonts w:eastAsia="Calibri" w:cstheme="minorHAnsi"/>
                <w:sz w:val="20"/>
                <w:szCs w:val="20"/>
                <w:lang w:val="sr-Latn-CS"/>
              </w:rPr>
            </w:pPr>
          </w:p>
        </w:tc>
      </w:tr>
      <w:bookmarkEnd w:id="39"/>
      <w:tr w:rsidR="003D1914" w:rsidRPr="00CC0C78" w14:paraId="5177FE4B" w14:textId="77777777" w:rsidTr="00F53AC1">
        <w:trPr>
          <w:gridAfter w:val="1"/>
          <w:wAfter w:w="9" w:type="dxa"/>
          <w:trHeight w:val="386"/>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6CAA0468" w14:textId="77777777" w:rsidR="003D1914" w:rsidRPr="006C4CC6" w:rsidRDefault="003D1914" w:rsidP="003D1914">
            <w:pPr>
              <w:spacing w:after="200" w:line="276" w:lineRule="auto"/>
              <w:contextualSpacing/>
              <w:rPr>
                <w:rFonts w:eastAsia="Calibri" w:cstheme="minorHAnsi"/>
                <w:b/>
                <w:bCs/>
                <w:color w:val="FF0000"/>
                <w:sz w:val="20"/>
                <w:szCs w:val="20"/>
                <w:lang w:val="sr-Latn-CS"/>
              </w:rPr>
            </w:pPr>
            <w:r w:rsidRPr="006C4CC6">
              <w:rPr>
                <w:rFonts w:eastAsia="Calibri" w:cstheme="minorHAnsi"/>
                <w:b/>
                <w:sz w:val="20"/>
                <w:szCs w:val="20"/>
                <w:lang w:val="sr-Latn-CS"/>
              </w:rPr>
              <w:t xml:space="preserve">MJERA </w:t>
            </w:r>
            <w:r w:rsidRPr="006C4CC6">
              <w:rPr>
                <w:rFonts w:eastAsia="Calibri" w:cstheme="minorHAnsi"/>
                <w:b/>
                <w:bCs/>
                <w:sz w:val="20"/>
                <w:szCs w:val="20"/>
                <w:lang w:val="sr-Latn-CS"/>
              </w:rPr>
              <w:t>2.3: Komunalna infrastruktura planirana kroz „cross cutting„ dokumente</w:t>
            </w:r>
          </w:p>
        </w:tc>
      </w:tr>
      <w:tr w:rsidR="003D1914" w:rsidRPr="00CC0C78" w14:paraId="7A66C76C"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03636E79" w14:textId="77777777" w:rsidR="003D1914" w:rsidRPr="006C4CC6" w:rsidRDefault="003D1914" w:rsidP="003D1914">
            <w:pPr>
              <w:spacing w:after="200" w:line="276" w:lineRule="auto"/>
              <w:rPr>
                <w:rFonts w:eastAsia="Calibri" w:cstheme="minorHAnsi"/>
                <w:b/>
                <w:sz w:val="20"/>
                <w:szCs w:val="20"/>
                <w:lang w:val="sr-Latn-CS"/>
              </w:rPr>
            </w:pPr>
            <w:r w:rsidRPr="006C4CC6">
              <w:rPr>
                <w:rFonts w:eastAsia="Calibri" w:cstheme="minorHAnsi"/>
                <w:b/>
                <w:sz w:val="20"/>
                <w:szCs w:val="20"/>
                <w:lang w:val="sr-Latn-CS"/>
              </w:rPr>
              <w:t>2.3.1. Sprovođenje mjera i aktivnosti na održavanje i unapređenje vodosnabdijevanja</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1891C8AA" w14:textId="77777777" w:rsidR="003D1914" w:rsidRPr="00BC1DA0" w:rsidRDefault="003D1914" w:rsidP="003D1914">
            <w:pPr>
              <w:spacing w:after="200" w:line="276" w:lineRule="auto"/>
              <w:contextualSpacing/>
              <w:jc w:val="center"/>
              <w:rPr>
                <w:rFonts w:eastAsia="Calibri" w:cstheme="minorHAnsi"/>
                <w:b/>
                <w:sz w:val="20"/>
                <w:szCs w:val="20"/>
                <w:lang w:val="sr-Latn-CS"/>
              </w:rPr>
            </w:pPr>
            <w:r w:rsidRPr="00BC1DA0">
              <w:rPr>
                <w:rFonts w:eastAsia="Calibri" w:cstheme="minorHAnsi"/>
                <w:b/>
                <w:sz w:val="20"/>
                <w:szCs w:val="20"/>
                <w:lang w:val="sr-Latn-CS"/>
              </w:rPr>
              <w:t>Broj projekata/aktivnosti na unapređenju vodosnabdijevanja</w:t>
            </w:r>
          </w:p>
          <w:p w14:paraId="2BCBD7C8" w14:textId="77777777" w:rsidR="003D1914" w:rsidRPr="00BC1DA0" w:rsidRDefault="003D1914" w:rsidP="003D1914">
            <w:pPr>
              <w:spacing w:after="200" w:line="276" w:lineRule="auto"/>
              <w:contextualSpacing/>
              <w:jc w:val="center"/>
              <w:rPr>
                <w:rFonts w:eastAsia="Calibri" w:cstheme="minorHAnsi"/>
                <w:b/>
                <w:sz w:val="20"/>
                <w:szCs w:val="20"/>
                <w:lang w:val="sr-Latn-CS"/>
              </w:rPr>
            </w:pPr>
          </w:p>
          <w:p w14:paraId="5E0327C9" w14:textId="2028B453" w:rsidR="003D1914" w:rsidRDefault="00BC1253"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78</w:t>
            </w:r>
          </w:p>
          <w:p w14:paraId="4621EC12" w14:textId="33F1CAF0" w:rsidR="00BC1253" w:rsidRPr="00BC1DA0" w:rsidRDefault="00BC1253" w:rsidP="003D1914">
            <w:pPr>
              <w:spacing w:after="200" w:line="276" w:lineRule="auto"/>
              <w:contextualSpacing/>
              <w:jc w:val="center"/>
              <w:rPr>
                <w:rFonts w:eastAsia="Calibri" w:cstheme="minorHAnsi"/>
                <w:b/>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1E6A5545" w14:textId="79E8748A" w:rsidR="0040077A" w:rsidRDefault="0040077A" w:rsidP="003D1914">
            <w:pPr>
              <w:spacing w:after="200" w:line="276" w:lineRule="auto"/>
              <w:contextualSpacing/>
              <w:jc w:val="center"/>
              <w:rPr>
                <w:rFonts w:eastAsia="Calibri" w:cstheme="minorHAnsi"/>
                <w:sz w:val="20"/>
                <w:szCs w:val="20"/>
                <w:lang w:val="sr-Latn-CS"/>
              </w:rPr>
            </w:pPr>
            <w:r w:rsidRPr="0040077A">
              <w:rPr>
                <w:rFonts w:eastAsia="Calibri" w:cstheme="minorHAnsi"/>
                <w:sz w:val="20"/>
                <w:szCs w:val="20"/>
                <w:lang w:val="sr-Latn-CS"/>
              </w:rPr>
              <w:t>Glavni nosioc</w:t>
            </w:r>
            <w:r>
              <w:rPr>
                <w:rFonts w:eastAsia="Calibri" w:cstheme="minorHAnsi"/>
                <w:sz w:val="20"/>
                <w:szCs w:val="20"/>
                <w:lang w:val="sr-Latn-CS"/>
              </w:rPr>
              <w:t>:</w:t>
            </w:r>
            <w:r w:rsidRPr="0040077A">
              <w:rPr>
                <w:rFonts w:eastAsia="Calibri" w:cstheme="minorHAnsi"/>
                <w:sz w:val="20"/>
                <w:szCs w:val="20"/>
                <w:lang w:val="sr-Latn-CS"/>
              </w:rPr>
              <w:t xml:space="preserve"> </w:t>
            </w:r>
            <w:r w:rsidR="003D1914" w:rsidRPr="0024293B">
              <w:rPr>
                <w:rFonts w:eastAsia="Calibri" w:cstheme="minorHAnsi"/>
                <w:sz w:val="20"/>
                <w:szCs w:val="20"/>
                <w:lang w:val="sr-Latn-CS"/>
              </w:rPr>
              <w:t>MPŠV</w:t>
            </w:r>
            <w:r w:rsidR="00F31752">
              <w:rPr>
                <w:rFonts w:eastAsia="Calibri" w:cstheme="minorHAnsi"/>
                <w:sz w:val="20"/>
                <w:szCs w:val="20"/>
                <w:lang w:val="sr-Latn-CS"/>
              </w:rPr>
              <w:t xml:space="preserve">, </w:t>
            </w:r>
            <w:r w:rsidR="00F31752">
              <w:t xml:space="preserve"> </w:t>
            </w:r>
            <w:r w:rsidR="00F31752" w:rsidRPr="00F31752">
              <w:rPr>
                <w:rFonts w:eastAsia="Calibri" w:cstheme="minorHAnsi"/>
                <w:sz w:val="20"/>
                <w:szCs w:val="20"/>
                <w:lang w:val="sr-Latn-CS"/>
              </w:rPr>
              <w:t>MEORIS</w:t>
            </w:r>
          </w:p>
          <w:p w14:paraId="7055ECAA" w14:textId="77777777" w:rsidR="003D1914" w:rsidRPr="0024293B" w:rsidRDefault="0040077A"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Partner: </w:t>
            </w:r>
            <w:r w:rsidR="003D1914" w:rsidRPr="0024293B">
              <w:rPr>
                <w:rFonts w:eastAsia="Calibri" w:cstheme="minorHAnsi"/>
                <w:sz w:val="20"/>
                <w:szCs w:val="20"/>
                <w:lang w:val="sr-Latn-CS"/>
              </w:rPr>
              <w:t>lokalne uprave</w:t>
            </w:r>
          </w:p>
        </w:tc>
        <w:tc>
          <w:tcPr>
            <w:tcW w:w="978" w:type="dxa"/>
            <w:tcBorders>
              <w:top w:val="dashed" w:sz="4" w:space="0" w:color="000000"/>
              <w:left w:val="dashed" w:sz="4" w:space="0" w:color="000000"/>
              <w:bottom w:val="dashed" w:sz="4" w:space="0" w:color="000000"/>
              <w:right w:val="dashed" w:sz="4" w:space="0" w:color="000000"/>
            </w:tcBorders>
          </w:tcPr>
          <w:p w14:paraId="2B65233B" w14:textId="6495BC71" w:rsidR="003D1914" w:rsidRPr="0024293B" w:rsidRDefault="003D1914" w:rsidP="003D1914">
            <w:pPr>
              <w:spacing w:after="200" w:line="276" w:lineRule="auto"/>
              <w:contextualSpacing/>
              <w:jc w:val="center"/>
              <w:rPr>
                <w:rFonts w:eastAsia="Calibri" w:cstheme="minorHAnsi"/>
                <w:bCs/>
                <w:sz w:val="20"/>
                <w:szCs w:val="20"/>
                <w:lang w:val="sr-Latn-CS"/>
              </w:rPr>
            </w:pPr>
            <w:r w:rsidRPr="0024293B">
              <w:rPr>
                <w:rFonts w:eastAsia="Calibri" w:cstheme="minorHAnsi"/>
                <w:bCs/>
                <w:sz w:val="20"/>
                <w:szCs w:val="20"/>
                <w:lang w:val="sr-Latn-CS"/>
              </w:rPr>
              <w:t>I Q 202</w:t>
            </w:r>
            <w:r w:rsidR="00F31752">
              <w:rPr>
                <w:rFonts w:eastAsia="Calibri" w:cstheme="minorHAnsi"/>
                <w:bCs/>
                <w:sz w:val="20"/>
                <w:szCs w:val="20"/>
                <w:lang w:val="sr-Latn-CS"/>
              </w:rPr>
              <w:t>5</w:t>
            </w:r>
          </w:p>
          <w:p w14:paraId="62055072" w14:textId="77777777" w:rsidR="003D1914" w:rsidRPr="0024293B"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00EC003B" w14:textId="2ABF787C" w:rsidR="003D1914" w:rsidRPr="0024293B" w:rsidRDefault="003D1914" w:rsidP="003D1914">
            <w:pPr>
              <w:spacing w:line="276" w:lineRule="auto"/>
              <w:jc w:val="center"/>
              <w:rPr>
                <w:rFonts w:eastAsiaTheme="minorEastAsia" w:cstheme="minorHAnsi"/>
                <w:b/>
                <w:sz w:val="20"/>
                <w:szCs w:val="20"/>
                <w:lang w:val="en-GB"/>
              </w:rPr>
            </w:pPr>
            <w:r w:rsidRPr="0024293B">
              <w:rPr>
                <w:rFonts w:eastAsia="Calibri" w:cstheme="minorHAnsi"/>
                <w:bCs/>
                <w:sz w:val="20"/>
                <w:szCs w:val="20"/>
                <w:lang w:val="sr-Latn-CS"/>
              </w:rPr>
              <w:t>IV Q 202</w:t>
            </w:r>
            <w:r w:rsidR="00F31752">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78D1909A" w14:textId="77777777" w:rsidR="003D1914" w:rsidRPr="006F2D2C" w:rsidRDefault="003D1914" w:rsidP="003D1914">
            <w:pPr>
              <w:spacing w:line="276" w:lineRule="auto"/>
              <w:rPr>
                <w:rFonts w:eastAsia="Calibri" w:cstheme="minorHAnsi"/>
                <w:b/>
                <w:bCs/>
                <w:sz w:val="20"/>
                <w:szCs w:val="20"/>
                <w:lang w:val="sr-Latn-CS"/>
              </w:rPr>
            </w:pPr>
            <w:r w:rsidRPr="006F2D2C">
              <w:rPr>
                <w:rFonts w:eastAsia="Calibri" w:cstheme="minorHAnsi"/>
                <w:b/>
                <w:bCs/>
                <w:sz w:val="20"/>
                <w:szCs w:val="20"/>
                <w:lang w:val="sr-Latn-CS"/>
              </w:rPr>
              <w:t xml:space="preserve">Realizovano </w:t>
            </w:r>
          </w:p>
        </w:tc>
        <w:tc>
          <w:tcPr>
            <w:tcW w:w="1701" w:type="dxa"/>
            <w:tcBorders>
              <w:top w:val="dashed" w:sz="4" w:space="0" w:color="000000"/>
              <w:left w:val="dashed" w:sz="4" w:space="0" w:color="000000"/>
              <w:bottom w:val="dashed" w:sz="4" w:space="0" w:color="000000"/>
              <w:right w:val="dashed" w:sz="4" w:space="0" w:color="000000"/>
            </w:tcBorders>
          </w:tcPr>
          <w:p w14:paraId="0FC9CF27" w14:textId="77777777" w:rsidR="00F31752" w:rsidRPr="00F31752" w:rsidRDefault="00F31752" w:rsidP="00F31752">
            <w:pPr>
              <w:spacing w:line="276" w:lineRule="auto"/>
              <w:rPr>
                <w:rFonts w:eastAsia="Calibri" w:cstheme="minorHAnsi"/>
                <w:bCs/>
                <w:sz w:val="20"/>
                <w:szCs w:val="20"/>
                <w:lang w:val="sr-Latn-CS"/>
              </w:rPr>
            </w:pPr>
            <w:r w:rsidRPr="00F31752">
              <w:rPr>
                <w:rFonts w:eastAsia="Calibri" w:cstheme="minorHAnsi"/>
                <w:bCs/>
                <w:sz w:val="20"/>
                <w:szCs w:val="20"/>
                <w:lang w:val="sr-Latn-CS"/>
              </w:rPr>
              <w:t>1.Izgrađen i opremljen novi odvojak Bigovo za potrebe snabdijevanja Kotorske opštine.</w:t>
            </w:r>
          </w:p>
          <w:p w14:paraId="4C1CD75F" w14:textId="15CB5604" w:rsidR="00F31752" w:rsidRPr="00F31752" w:rsidRDefault="00F31752" w:rsidP="00F31752">
            <w:pPr>
              <w:spacing w:line="276" w:lineRule="auto"/>
              <w:rPr>
                <w:rFonts w:eastAsia="Calibri" w:cstheme="minorHAnsi"/>
                <w:bCs/>
                <w:sz w:val="20"/>
                <w:szCs w:val="20"/>
                <w:lang w:val="sr-Latn-CS"/>
              </w:rPr>
            </w:pPr>
            <w:r w:rsidRPr="00F31752">
              <w:rPr>
                <w:rFonts w:eastAsia="Calibri" w:cstheme="minorHAnsi"/>
                <w:bCs/>
                <w:sz w:val="20"/>
                <w:szCs w:val="20"/>
                <w:lang w:val="sr-Latn-CS"/>
              </w:rPr>
              <w:t>2.Nabavka i ugradnja postrojenja za prečišćavanje vode za piće kapaciteta 125l/s</w:t>
            </w:r>
            <w:r w:rsidR="00DA02E2">
              <w:rPr>
                <w:rFonts w:eastAsia="Calibri" w:cstheme="minorHAnsi"/>
                <w:bCs/>
                <w:sz w:val="20"/>
                <w:szCs w:val="20"/>
                <w:lang w:val="sr-Latn-CS"/>
              </w:rPr>
              <w:t>.</w:t>
            </w:r>
          </w:p>
          <w:p w14:paraId="7691F047" w14:textId="34AF88E8" w:rsidR="00F31752" w:rsidRDefault="00F31752" w:rsidP="00F31752">
            <w:pPr>
              <w:spacing w:line="276" w:lineRule="auto"/>
              <w:rPr>
                <w:rFonts w:eastAsia="Calibri" w:cstheme="minorHAnsi"/>
                <w:bCs/>
                <w:sz w:val="20"/>
                <w:szCs w:val="20"/>
                <w:lang w:val="sr-Latn-CS"/>
              </w:rPr>
            </w:pPr>
            <w:r w:rsidRPr="00F31752">
              <w:rPr>
                <w:rFonts w:eastAsia="Calibri" w:cstheme="minorHAnsi"/>
                <w:bCs/>
                <w:sz w:val="20"/>
                <w:szCs w:val="20"/>
                <w:lang w:val="sr-Latn-CS"/>
              </w:rPr>
              <w:t>3.Izgradnja novog cjevovoda na dionici od Budve do Tivta</w:t>
            </w:r>
            <w:r w:rsidR="00DA02E2">
              <w:rPr>
                <w:rFonts w:eastAsia="Calibri" w:cstheme="minorHAnsi"/>
                <w:bCs/>
                <w:sz w:val="20"/>
                <w:szCs w:val="20"/>
                <w:lang w:val="sr-Latn-CS"/>
              </w:rPr>
              <w:t>.</w:t>
            </w:r>
          </w:p>
          <w:p w14:paraId="4D3875A5" w14:textId="577EBBA7" w:rsidR="00F31752" w:rsidRPr="00B267DE" w:rsidRDefault="00DA02E2" w:rsidP="00B267DE">
            <w:pPr>
              <w:spacing w:line="276" w:lineRule="auto"/>
              <w:rPr>
                <w:rFonts w:eastAsia="Calibri" w:cstheme="minorHAnsi"/>
                <w:bCs/>
                <w:sz w:val="20"/>
                <w:szCs w:val="20"/>
              </w:rPr>
            </w:pPr>
            <w:r w:rsidRPr="00DA02E2">
              <w:rPr>
                <w:rFonts w:eastAsia="Calibri" w:cstheme="minorHAnsi"/>
                <w:bCs/>
                <w:sz w:val="20"/>
                <w:szCs w:val="20"/>
              </w:rPr>
              <w:t xml:space="preserve">Kroz Program podsticanja projekata u vodoprivredi za 2025. godinu, koji je obuhvatio podsticaj za 75 </w:t>
            </w:r>
            <w:proofErr w:type="gramStart"/>
            <w:r w:rsidRPr="00DA02E2">
              <w:rPr>
                <w:rFonts w:eastAsia="Calibri" w:cstheme="minorHAnsi"/>
                <w:bCs/>
                <w:sz w:val="20"/>
                <w:szCs w:val="20"/>
              </w:rPr>
              <w:lastRenderedPageBreak/>
              <w:t>projekata ,</w:t>
            </w:r>
            <w:proofErr w:type="gramEnd"/>
            <w:r w:rsidRPr="00DA02E2">
              <w:rPr>
                <w:rFonts w:eastAsia="Calibri" w:cstheme="minorHAnsi"/>
                <w:bCs/>
                <w:sz w:val="20"/>
                <w:szCs w:val="20"/>
              </w:rPr>
              <w:t xml:space="preserve"> i to podrška izgradnji vodovoda na seoskom području – 13 projekata i podrška za individualno vodosnabdijevanje - 62 projekta</w:t>
            </w:r>
            <w:r w:rsidR="00BC1253">
              <w:rPr>
                <w:rFonts w:eastAsia="Calibri" w:cstheme="minorHAnsi"/>
                <w:bCs/>
                <w:sz w:val="20"/>
                <w:szCs w:val="20"/>
              </w:rPr>
              <w:t>.</w:t>
            </w:r>
          </w:p>
        </w:tc>
        <w:tc>
          <w:tcPr>
            <w:tcW w:w="1276" w:type="dxa"/>
            <w:tcBorders>
              <w:top w:val="dashed" w:sz="4" w:space="0" w:color="000000"/>
              <w:left w:val="dashed" w:sz="4" w:space="0" w:color="000000"/>
              <w:bottom w:val="dashed" w:sz="4" w:space="0" w:color="000000"/>
              <w:right w:val="dashed" w:sz="4" w:space="0" w:color="000000"/>
            </w:tcBorders>
          </w:tcPr>
          <w:p w14:paraId="0A061921" w14:textId="77777777" w:rsidR="003D1914" w:rsidRPr="0024293B" w:rsidRDefault="003D1914" w:rsidP="003D1914">
            <w:pPr>
              <w:spacing w:line="276" w:lineRule="auto"/>
              <w:jc w:val="center"/>
              <w:rPr>
                <w:rFonts w:eastAsiaTheme="minorEastAsia" w:cstheme="minorHAnsi"/>
                <w:sz w:val="20"/>
                <w:szCs w:val="20"/>
                <w:lang w:val="en-GB"/>
              </w:rPr>
            </w:pPr>
            <w:r w:rsidRPr="0024293B">
              <w:rPr>
                <w:rFonts w:eastAsiaTheme="minorEastAsia" w:cstheme="minorHAnsi"/>
                <w:sz w:val="20"/>
                <w:szCs w:val="20"/>
                <w:lang w:val="sr-Latn-CS"/>
              </w:rPr>
              <w:lastRenderedPageBreak/>
              <w:t>Budžet nadležnih institucija</w:t>
            </w:r>
          </w:p>
          <w:p w14:paraId="26FEC6D4" w14:textId="77777777" w:rsidR="003D1914" w:rsidRPr="0024293B" w:rsidRDefault="003D1914" w:rsidP="003D1914">
            <w:pPr>
              <w:spacing w:after="200" w:line="276" w:lineRule="auto"/>
              <w:contextualSpacing/>
              <w:jc w:val="center"/>
              <w:rPr>
                <w:rFonts w:eastAsia="Calibri" w:cstheme="minorHAnsi"/>
                <w:sz w:val="20"/>
                <w:szCs w:val="20"/>
                <w:lang w:val="sr-Latn-CS"/>
              </w:rPr>
            </w:pPr>
          </w:p>
          <w:p w14:paraId="171E8391" w14:textId="77777777" w:rsidR="003D1914" w:rsidRDefault="003D1914" w:rsidP="003D1914">
            <w:pPr>
              <w:spacing w:after="200" w:line="276" w:lineRule="auto"/>
              <w:contextualSpacing/>
              <w:rPr>
                <w:rFonts w:eastAsia="Calibri" w:cstheme="minorHAnsi"/>
                <w:sz w:val="20"/>
                <w:szCs w:val="20"/>
              </w:rPr>
            </w:pPr>
          </w:p>
          <w:p w14:paraId="08AA0F45" w14:textId="77777777" w:rsidR="003D1914" w:rsidRPr="0024293B" w:rsidRDefault="003D1914" w:rsidP="003D1914">
            <w:pPr>
              <w:spacing w:after="200" w:line="276" w:lineRule="auto"/>
              <w:contextualSpacing/>
              <w:rPr>
                <w:rFonts w:eastAsia="Calibri" w:cstheme="minorHAnsi"/>
                <w:sz w:val="20"/>
                <w:szCs w:val="20"/>
              </w:rPr>
            </w:pP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7F188961" w14:textId="77777777" w:rsidR="003D1914" w:rsidRPr="0024293B" w:rsidRDefault="00571DF2" w:rsidP="003D1914">
            <w:pPr>
              <w:spacing w:line="276" w:lineRule="auto"/>
              <w:rPr>
                <w:rFonts w:eastAsiaTheme="minorEastAsia" w:cstheme="minorHAnsi"/>
                <w:sz w:val="20"/>
                <w:szCs w:val="20"/>
                <w:lang w:val="en-GB"/>
              </w:rPr>
            </w:pPr>
            <w:r w:rsidRPr="00571DF2">
              <w:rPr>
                <w:rFonts w:eastAsiaTheme="minorEastAsia" w:cstheme="minorHAnsi"/>
                <w:sz w:val="20"/>
                <w:szCs w:val="20"/>
                <w:lang w:val="sr-Latn-CS"/>
              </w:rPr>
              <w:t>Budžet nadležnih institucija</w:t>
            </w:r>
          </w:p>
          <w:p w14:paraId="6B5B3ABB" w14:textId="77777777" w:rsidR="003D1914" w:rsidRPr="0024293B" w:rsidRDefault="003D1914" w:rsidP="003D1914">
            <w:pPr>
              <w:spacing w:line="276" w:lineRule="auto"/>
              <w:jc w:val="center"/>
              <w:rPr>
                <w:rFonts w:eastAsiaTheme="minorEastAsia" w:cstheme="minorHAnsi"/>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25E918BD" w14:textId="77777777" w:rsidR="003D1914" w:rsidRPr="00CC0C78" w:rsidRDefault="003D1914" w:rsidP="003D1914">
            <w:pPr>
              <w:spacing w:line="276" w:lineRule="auto"/>
              <w:rPr>
                <w:rFonts w:eastAsia="Calibri" w:cstheme="minorHAnsi"/>
                <w:sz w:val="20"/>
                <w:szCs w:val="20"/>
                <w:lang w:val="sr-Latn-CS"/>
              </w:rPr>
            </w:pPr>
          </w:p>
        </w:tc>
      </w:tr>
      <w:tr w:rsidR="003D1914" w:rsidRPr="00CC0C78" w14:paraId="505533DB"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53FD8659" w14:textId="77777777" w:rsidR="003D1914" w:rsidRPr="006C4CC6" w:rsidRDefault="003D1914" w:rsidP="003D1914">
            <w:pPr>
              <w:spacing w:after="200" w:line="276" w:lineRule="auto"/>
              <w:contextualSpacing/>
              <w:rPr>
                <w:rFonts w:eastAsia="Calibri" w:cstheme="minorHAnsi"/>
                <w:b/>
                <w:sz w:val="20"/>
                <w:szCs w:val="20"/>
                <w:lang w:val="sr-Latn-CS"/>
              </w:rPr>
            </w:pPr>
            <w:bookmarkStart w:id="41" w:name="_Hlk165284797"/>
            <w:r w:rsidRPr="006C4CC6">
              <w:rPr>
                <w:rFonts w:eastAsia="Calibri" w:cstheme="minorHAnsi"/>
                <w:b/>
                <w:sz w:val="20"/>
                <w:szCs w:val="20"/>
                <w:lang w:val="sr-Latn-CS"/>
              </w:rPr>
              <w:t xml:space="preserve">2.3.2. Sprovođenje mjera i aktivnosti nacionalnih planova upravljanja otpadom </w:t>
            </w:r>
          </w:p>
          <w:p w14:paraId="4017F7F2" w14:textId="77777777" w:rsidR="003D1914" w:rsidRPr="006C4CC6" w:rsidRDefault="003D1914" w:rsidP="003D1914">
            <w:pPr>
              <w:spacing w:after="200" w:line="276" w:lineRule="auto"/>
              <w:contextualSpacing/>
              <w:rPr>
                <w:rFonts w:eastAsia="Calibri" w:cstheme="minorHAnsi"/>
                <w:b/>
                <w:sz w:val="20"/>
                <w:szCs w:val="20"/>
                <w:lang w:val="sr-Latn-CS"/>
              </w:rPr>
            </w:pP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728FE32A" w14:textId="77777777" w:rsidR="003D1914" w:rsidRPr="00BC1DA0" w:rsidRDefault="003D1914" w:rsidP="003D1914">
            <w:pPr>
              <w:spacing w:after="200" w:line="276" w:lineRule="auto"/>
              <w:contextualSpacing/>
              <w:jc w:val="center"/>
              <w:rPr>
                <w:rFonts w:eastAsia="Calibri" w:cstheme="minorHAnsi"/>
                <w:b/>
                <w:sz w:val="20"/>
                <w:szCs w:val="20"/>
                <w:lang w:val="sr-Latn-CS"/>
              </w:rPr>
            </w:pPr>
            <w:r w:rsidRPr="00BC1DA0">
              <w:rPr>
                <w:rFonts w:eastAsia="Calibri" w:cstheme="minorHAnsi"/>
                <w:b/>
                <w:sz w:val="20"/>
                <w:szCs w:val="20"/>
                <w:lang w:val="sr-Latn-CS"/>
              </w:rPr>
              <w:t>Broj realizovanih projektnih aktivnosti na  poboljšanju upravljanja otpadom / sakupljanje i otklanjanje otpada</w:t>
            </w:r>
          </w:p>
          <w:p w14:paraId="150AC3D0" w14:textId="77777777" w:rsidR="003D1914" w:rsidRPr="00BC1DA0" w:rsidRDefault="003D1914" w:rsidP="003D1914">
            <w:pPr>
              <w:spacing w:after="200" w:line="276" w:lineRule="auto"/>
              <w:contextualSpacing/>
              <w:jc w:val="center"/>
              <w:rPr>
                <w:rFonts w:eastAsia="Calibri" w:cstheme="minorHAnsi"/>
                <w:b/>
                <w:sz w:val="20"/>
                <w:szCs w:val="20"/>
                <w:lang w:val="sr-Latn-CS"/>
              </w:rPr>
            </w:pPr>
          </w:p>
          <w:p w14:paraId="5906B849" w14:textId="77777777" w:rsidR="0032758E" w:rsidRDefault="0032758E" w:rsidP="003D1914">
            <w:pPr>
              <w:spacing w:after="200" w:line="276" w:lineRule="auto"/>
              <w:contextualSpacing/>
              <w:jc w:val="center"/>
              <w:rPr>
                <w:rFonts w:eastAsia="Calibri" w:cstheme="minorHAnsi"/>
                <w:b/>
                <w:sz w:val="20"/>
                <w:szCs w:val="20"/>
                <w:lang w:val="sr-Latn-CS"/>
              </w:rPr>
            </w:pPr>
          </w:p>
          <w:p w14:paraId="36B5FFF4" w14:textId="09FB7D3D" w:rsidR="00422895" w:rsidRDefault="009D4FFA"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 xml:space="preserve">5 </w:t>
            </w:r>
          </w:p>
          <w:p w14:paraId="7F290FCD" w14:textId="77777777" w:rsidR="003A4BC3" w:rsidRPr="008D293A" w:rsidRDefault="003A4BC3" w:rsidP="003D1914">
            <w:pPr>
              <w:spacing w:after="200" w:line="276" w:lineRule="auto"/>
              <w:contextualSpacing/>
              <w:jc w:val="center"/>
              <w:rPr>
                <w:rFonts w:eastAsia="Calibri" w:cstheme="minorHAnsi"/>
                <w:b/>
                <w:color w:val="FF0000"/>
                <w:sz w:val="20"/>
                <w:szCs w:val="20"/>
                <w:lang w:val="sr-Latn-CS"/>
              </w:rPr>
            </w:pPr>
          </w:p>
          <w:p w14:paraId="65501558" w14:textId="77777777" w:rsidR="003A4BC3" w:rsidRDefault="003A4BC3" w:rsidP="003D1914">
            <w:pPr>
              <w:spacing w:after="200" w:line="276" w:lineRule="auto"/>
              <w:contextualSpacing/>
              <w:jc w:val="center"/>
              <w:rPr>
                <w:rFonts w:eastAsia="Calibri" w:cstheme="minorHAnsi"/>
                <w:b/>
                <w:sz w:val="20"/>
                <w:szCs w:val="20"/>
                <w:lang w:val="sr-Latn-CS"/>
              </w:rPr>
            </w:pPr>
          </w:p>
          <w:p w14:paraId="4C4FC422" w14:textId="77777777" w:rsidR="003D1914" w:rsidRPr="00BC1DA0" w:rsidRDefault="003D1914" w:rsidP="003D1914">
            <w:pPr>
              <w:spacing w:after="200" w:line="276" w:lineRule="auto"/>
              <w:contextualSpacing/>
              <w:jc w:val="center"/>
              <w:rPr>
                <w:rFonts w:eastAsia="Calibri" w:cstheme="minorHAnsi"/>
                <w:b/>
                <w:sz w:val="20"/>
                <w:szCs w:val="20"/>
                <w:lang w:val="sr-Latn-CS"/>
              </w:rPr>
            </w:pPr>
            <w:r w:rsidRPr="00BC1DA0">
              <w:rPr>
                <w:rFonts w:eastAsia="Calibri" w:cstheme="minorHAnsi"/>
                <w:b/>
                <w:sz w:val="20"/>
                <w:szCs w:val="20"/>
                <w:lang w:val="sr-Latn-CS"/>
              </w:rPr>
              <w:t xml:space="preserve"> </w:t>
            </w:r>
          </w:p>
        </w:tc>
        <w:tc>
          <w:tcPr>
            <w:tcW w:w="1632" w:type="dxa"/>
            <w:gridSpan w:val="2"/>
            <w:tcBorders>
              <w:top w:val="dashed" w:sz="4" w:space="0" w:color="000000"/>
              <w:left w:val="dashed" w:sz="4" w:space="0" w:color="000000"/>
              <w:bottom w:val="dashed" w:sz="4" w:space="0" w:color="000000"/>
              <w:right w:val="dashed" w:sz="4" w:space="0" w:color="000000"/>
            </w:tcBorders>
          </w:tcPr>
          <w:p w14:paraId="2B242D29" w14:textId="77777777" w:rsidR="0040077A" w:rsidRDefault="0040077A" w:rsidP="003D1914">
            <w:pPr>
              <w:spacing w:after="200" w:line="276" w:lineRule="auto"/>
              <w:contextualSpacing/>
              <w:jc w:val="center"/>
              <w:rPr>
                <w:rFonts w:eastAsia="Calibri" w:cstheme="minorHAnsi"/>
                <w:sz w:val="20"/>
                <w:szCs w:val="20"/>
                <w:lang w:val="sr-Latn-CS"/>
              </w:rPr>
            </w:pPr>
            <w:r w:rsidRPr="0040077A">
              <w:rPr>
                <w:rFonts w:eastAsia="Calibri" w:cstheme="minorHAnsi"/>
                <w:sz w:val="20"/>
                <w:szCs w:val="20"/>
                <w:lang w:val="sr-Latn-CS"/>
              </w:rPr>
              <w:t>Glavni nosioc</w:t>
            </w:r>
            <w:r>
              <w:rPr>
                <w:rFonts w:eastAsia="Calibri" w:cstheme="minorHAnsi"/>
                <w:sz w:val="20"/>
                <w:szCs w:val="20"/>
                <w:lang w:val="sr-Latn-CS"/>
              </w:rPr>
              <w:t>:</w:t>
            </w:r>
            <w:r w:rsidRPr="0040077A">
              <w:rPr>
                <w:rFonts w:eastAsia="Calibri" w:cstheme="minorHAnsi"/>
                <w:sz w:val="20"/>
                <w:szCs w:val="20"/>
                <w:lang w:val="sr-Latn-CS"/>
              </w:rPr>
              <w:t xml:space="preserve"> </w:t>
            </w:r>
            <w:r w:rsidR="00AA2343" w:rsidRPr="00A66BCD">
              <w:rPr>
                <w:rFonts w:eastAsia="Calibri" w:cstheme="minorHAnsi"/>
                <w:sz w:val="20"/>
                <w:szCs w:val="20"/>
                <w:lang w:val="sr-Latn-CS"/>
              </w:rPr>
              <w:t>ME</w:t>
            </w:r>
            <w:r w:rsidR="00AA2343">
              <w:rPr>
                <w:rFonts w:eastAsia="Calibri" w:cstheme="minorHAnsi"/>
                <w:sz w:val="20"/>
                <w:szCs w:val="20"/>
                <w:lang w:val="sr-Latn-CS"/>
              </w:rPr>
              <w:t>ORRS</w:t>
            </w:r>
          </w:p>
          <w:p w14:paraId="25E54B72" w14:textId="77777777" w:rsidR="003D1914" w:rsidRPr="00A66BCD" w:rsidRDefault="0040077A"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Partneri: </w:t>
            </w:r>
            <w:r w:rsidR="003D1914" w:rsidRPr="00A66BCD">
              <w:rPr>
                <w:rFonts w:eastAsia="Calibri" w:cstheme="minorHAnsi"/>
                <w:sz w:val="20"/>
                <w:szCs w:val="20"/>
                <w:lang w:val="sr-Latn-CS"/>
              </w:rPr>
              <w:t xml:space="preserve"> lokalne uprave, NVO, udruženja </w:t>
            </w:r>
          </w:p>
        </w:tc>
        <w:tc>
          <w:tcPr>
            <w:tcW w:w="978" w:type="dxa"/>
            <w:tcBorders>
              <w:top w:val="dashed" w:sz="4" w:space="0" w:color="000000"/>
              <w:left w:val="dashed" w:sz="4" w:space="0" w:color="000000"/>
              <w:bottom w:val="dashed" w:sz="4" w:space="0" w:color="000000"/>
              <w:right w:val="dashed" w:sz="4" w:space="0" w:color="000000"/>
            </w:tcBorders>
          </w:tcPr>
          <w:p w14:paraId="688C2E2D" w14:textId="31777C82" w:rsidR="003D1914" w:rsidRPr="00A66BCD" w:rsidRDefault="003D1914" w:rsidP="003D1914">
            <w:pPr>
              <w:spacing w:after="200" w:line="276" w:lineRule="auto"/>
              <w:contextualSpacing/>
              <w:jc w:val="center"/>
              <w:rPr>
                <w:rFonts w:eastAsia="Calibri" w:cstheme="minorHAnsi"/>
                <w:bCs/>
                <w:sz w:val="20"/>
                <w:szCs w:val="20"/>
                <w:lang w:val="sr-Latn-CS"/>
              </w:rPr>
            </w:pPr>
            <w:r w:rsidRPr="00A66BCD">
              <w:rPr>
                <w:rFonts w:eastAsia="Calibri" w:cstheme="minorHAnsi"/>
                <w:bCs/>
                <w:sz w:val="20"/>
                <w:szCs w:val="20"/>
                <w:lang w:val="sr-Latn-CS"/>
              </w:rPr>
              <w:t>I Q 202</w:t>
            </w:r>
            <w:r w:rsidR="00946B30">
              <w:rPr>
                <w:rFonts w:eastAsia="Calibri" w:cstheme="minorHAnsi"/>
                <w:bCs/>
                <w:sz w:val="20"/>
                <w:szCs w:val="20"/>
                <w:lang w:val="sr-Latn-CS"/>
              </w:rPr>
              <w:t>5</w:t>
            </w:r>
          </w:p>
          <w:p w14:paraId="64D4656A" w14:textId="77777777" w:rsidR="003D1914" w:rsidRPr="00A66BCD"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43437105" w14:textId="2BC3D6EA" w:rsidR="003D1914" w:rsidRPr="00A66BCD" w:rsidRDefault="003D1914" w:rsidP="003D1914">
            <w:pPr>
              <w:spacing w:line="276" w:lineRule="auto"/>
              <w:jc w:val="center"/>
              <w:rPr>
                <w:rFonts w:eastAsiaTheme="minorEastAsia" w:cstheme="minorHAnsi"/>
                <w:b/>
                <w:sz w:val="20"/>
                <w:szCs w:val="20"/>
                <w:lang w:val="en-GB"/>
              </w:rPr>
            </w:pPr>
            <w:r w:rsidRPr="00A66BCD">
              <w:rPr>
                <w:rFonts w:eastAsia="Calibri" w:cstheme="minorHAnsi"/>
                <w:bCs/>
                <w:sz w:val="20"/>
                <w:szCs w:val="20"/>
                <w:lang w:val="sr-Latn-CS"/>
              </w:rPr>
              <w:t>IV Q 202</w:t>
            </w:r>
            <w:r w:rsidR="00946B30">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0D539AAC" w14:textId="77777777" w:rsidR="003D1914" w:rsidRPr="005654C5" w:rsidRDefault="00CA3516" w:rsidP="005654C5">
            <w:pPr>
              <w:jc w:val="center"/>
              <w:rPr>
                <w:b/>
              </w:rPr>
            </w:pPr>
            <w:r w:rsidRPr="005654C5">
              <w:rPr>
                <w:b/>
              </w:rPr>
              <w:t>Realizovano</w:t>
            </w:r>
          </w:p>
        </w:tc>
        <w:tc>
          <w:tcPr>
            <w:tcW w:w="1701" w:type="dxa"/>
            <w:tcBorders>
              <w:top w:val="dashed" w:sz="4" w:space="0" w:color="000000"/>
              <w:left w:val="dashed" w:sz="4" w:space="0" w:color="000000"/>
              <w:bottom w:val="dashed" w:sz="4" w:space="0" w:color="000000"/>
              <w:right w:val="dashed" w:sz="4" w:space="0" w:color="000000"/>
            </w:tcBorders>
          </w:tcPr>
          <w:p w14:paraId="5ECB9696" w14:textId="77777777" w:rsidR="00946B30" w:rsidRPr="00946B30" w:rsidRDefault="003D1914" w:rsidP="00946B30">
            <w:pPr>
              <w:rPr>
                <w:rFonts w:ascii="Calibri" w:eastAsiaTheme="minorEastAsia" w:hAnsi="Calibri" w:cs="Calibri"/>
                <w:sz w:val="20"/>
                <w:szCs w:val="20"/>
                <w:lang w:val="sr-Latn-ME"/>
              </w:rPr>
            </w:pPr>
            <w:r w:rsidRPr="002F64ED">
              <w:rPr>
                <w:rFonts w:ascii="Calibri" w:eastAsiaTheme="minorEastAsia" w:hAnsi="Calibri" w:cs="Calibri"/>
                <w:sz w:val="20"/>
                <w:szCs w:val="20"/>
                <w:lang w:val="sr-Latn-ME"/>
              </w:rPr>
              <w:t xml:space="preserve"> </w:t>
            </w:r>
            <w:r w:rsidR="00946B30" w:rsidRPr="00946B30">
              <w:rPr>
                <w:rFonts w:ascii="Calibri" w:eastAsiaTheme="minorEastAsia" w:hAnsi="Calibri" w:cs="Calibri"/>
                <w:sz w:val="20"/>
                <w:szCs w:val="20"/>
                <w:lang w:val="sr-Latn-ME"/>
              </w:rPr>
              <w:t>U 2025. godini sprovođene su aktivnosti na sljedećim projektima:</w:t>
            </w:r>
          </w:p>
          <w:p w14:paraId="5C56C908" w14:textId="53E5F59B" w:rsidR="00946B30" w:rsidRPr="00946B30" w:rsidRDefault="009D4FFA" w:rsidP="00946B30">
            <w:pPr>
              <w:rPr>
                <w:rFonts w:ascii="Calibri" w:eastAsiaTheme="minorEastAsia" w:hAnsi="Calibri" w:cs="Calibri"/>
                <w:sz w:val="20"/>
                <w:szCs w:val="20"/>
                <w:lang w:val="sr-Latn-ME"/>
              </w:rPr>
            </w:pPr>
            <w:r>
              <w:rPr>
                <w:rFonts w:ascii="Calibri" w:eastAsiaTheme="minorEastAsia" w:hAnsi="Calibri" w:cs="Calibri"/>
                <w:sz w:val="20"/>
                <w:szCs w:val="20"/>
                <w:lang w:val="sr-Latn-ME"/>
              </w:rPr>
              <w:t>1.</w:t>
            </w:r>
            <w:r w:rsidR="00946B30" w:rsidRPr="00946B30">
              <w:rPr>
                <w:rFonts w:ascii="Calibri" w:eastAsiaTheme="minorEastAsia" w:hAnsi="Calibri" w:cs="Calibri"/>
                <w:sz w:val="20"/>
                <w:szCs w:val="20"/>
                <w:lang w:val="sr-Latn-ME"/>
              </w:rPr>
              <w:t xml:space="preserve"> </w:t>
            </w:r>
            <w:r w:rsidR="00E250EF">
              <w:rPr>
                <w:rFonts w:ascii="Calibri" w:eastAsiaTheme="minorEastAsia" w:hAnsi="Calibri" w:cs="Calibri"/>
                <w:sz w:val="20"/>
                <w:szCs w:val="20"/>
                <w:lang w:val="sr-Latn-ME"/>
              </w:rPr>
              <w:t>Realizovana s</w:t>
            </w:r>
            <w:r w:rsidR="00946B30" w:rsidRPr="00946B30">
              <w:rPr>
                <w:rFonts w:ascii="Calibri" w:eastAsiaTheme="minorEastAsia" w:hAnsi="Calibri" w:cs="Calibri"/>
                <w:sz w:val="20"/>
                <w:szCs w:val="20"/>
                <w:lang w:val="sr-Latn-ME"/>
              </w:rPr>
              <w:t>anacija neuređenog odlagališta Zakršnica u Mojkovcu</w:t>
            </w:r>
          </w:p>
          <w:p w14:paraId="752362CA" w14:textId="408D8859" w:rsidR="00946B30" w:rsidRPr="00946B30" w:rsidRDefault="009D4FFA" w:rsidP="00946B30">
            <w:pPr>
              <w:rPr>
                <w:rFonts w:ascii="Calibri" w:eastAsiaTheme="minorEastAsia" w:hAnsi="Calibri" w:cs="Calibri"/>
                <w:sz w:val="20"/>
                <w:szCs w:val="20"/>
                <w:lang w:val="sr-Latn-ME"/>
              </w:rPr>
            </w:pPr>
            <w:r>
              <w:rPr>
                <w:rFonts w:ascii="Calibri" w:eastAsiaTheme="minorEastAsia" w:hAnsi="Calibri" w:cs="Calibri"/>
                <w:sz w:val="20"/>
                <w:szCs w:val="20"/>
                <w:lang w:val="sr-Latn-ME"/>
              </w:rPr>
              <w:t>2.</w:t>
            </w:r>
            <w:r w:rsidR="00946B30" w:rsidRPr="00946B30">
              <w:rPr>
                <w:rFonts w:ascii="Calibri" w:eastAsiaTheme="minorEastAsia" w:hAnsi="Calibri" w:cs="Calibri"/>
                <w:sz w:val="20"/>
                <w:szCs w:val="20"/>
                <w:lang w:val="sr-Latn-ME"/>
              </w:rPr>
              <w:t>Izgradnja  transfer stanice u Andrijevici – Još uvijek nije pustena u rad zbog problema priključenja na električnu mrežu</w:t>
            </w:r>
            <w:r w:rsidR="004135BB">
              <w:rPr>
                <w:rFonts w:ascii="Calibri" w:eastAsiaTheme="minorEastAsia" w:hAnsi="Calibri" w:cs="Calibri"/>
                <w:sz w:val="20"/>
                <w:szCs w:val="20"/>
                <w:lang w:val="sr-Latn-ME"/>
              </w:rPr>
              <w:t>;</w:t>
            </w:r>
          </w:p>
          <w:p w14:paraId="1824FE51" w14:textId="4E58CB93" w:rsidR="00946B30" w:rsidRPr="00946B30" w:rsidRDefault="009D4FFA" w:rsidP="00946B30">
            <w:pPr>
              <w:rPr>
                <w:rFonts w:ascii="Calibri" w:eastAsiaTheme="minorEastAsia" w:hAnsi="Calibri" w:cs="Calibri"/>
                <w:sz w:val="20"/>
                <w:szCs w:val="20"/>
                <w:lang w:val="sr-Latn-ME"/>
              </w:rPr>
            </w:pPr>
            <w:r>
              <w:rPr>
                <w:rFonts w:ascii="Calibri" w:eastAsiaTheme="minorEastAsia" w:hAnsi="Calibri" w:cs="Calibri"/>
                <w:sz w:val="20"/>
                <w:szCs w:val="20"/>
                <w:lang w:val="sr-Latn-ME"/>
              </w:rPr>
              <w:t>3.</w:t>
            </w:r>
            <w:r w:rsidR="00946B30" w:rsidRPr="00946B30">
              <w:rPr>
                <w:rFonts w:ascii="Calibri" w:eastAsiaTheme="minorEastAsia" w:hAnsi="Calibri" w:cs="Calibri"/>
                <w:sz w:val="20"/>
                <w:szCs w:val="20"/>
                <w:lang w:val="sr-Latn-ME"/>
              </w:rPr>
              <w:t xml:space="preserve"> Izgradnja dodatne kade za komunalni otpad, deponije </w:t>
            </w:r>
            <w:r w:rsidR="00946B30" w:rsidRPr="00946B30">
              <w:rPr>
                <w:rFonts w:ascii="Calibri" w:eastAsiaTheme="minorEastAsia" w:hAnsi="Calibri" w:cs="Calibri"/>
                <w:sz w:val="20"/>
                <w:szCs w:val="20"/>
                <w:lang w:val="sr-Latn-ME"/>
              </w:rPr>
              <w:lastRenderedPageBreak/>
              <w:t>građevinskog otpada i Žabljak. Završeni su svi ugovoreni radovi i objekat je predat korisniku</w:t>
            </w:r>
            <w:r w:rsidR="004135BB">
              <w:rPr>
                <w:rFonts w:ascii="Calibri" w:eastAsiaTheme="minorEastAsia" w:hAnsi="Calibri" w:cs="Calibri"/>
                <w:sz w:val="20"/>
                <w:szCs w:val="20"/>
                <w:lang w:val="sr-Latn-ME"/>
              </w:rPr>
              <w:t>;</w:t>
            </w:r>
          </w:p>
          <w:p w14:paraId="5E3D2751" w14:textId="3D4DA12F" w:rsidR="00946B30" w:rsidRPr="00946B30" w:rsidRDefault="009D4FFA" w:rsidP="00946B30">
            <w:pPr>
              <w:rPr>
                <w:rFonts w:ascii="Calibri" w:eastAsiaTheme="minorEastAsia" w:hAnsi="Calibri" w:cs="Calibri"/>
                <w:sz w:val="20"/>
                <w:szCs w:val="20"/>
                <w:lang w:val="sr-Latn-ME"/>
              </w:rPr>
            </w:pPr>
            <w:r>
              <w:rPr>
                <w:rFonts w:ascii="Calibri" w:eastAsiaTheme="minorEastAsia" w:hAnsi="Calibri" w:cs="Calibri"/>
                <w:sz w:val="20"/>
                <w:szCs w:val="20"/>
                <w:lang w:val="sr-Latn-ME"/>
              </w:rPr>
              <w:t>4.</w:t>
            </w:r>
            <w:r w:rsidR="00946B30" w:rsidRPr="00946B30">
              <w:rPr>
                <w:rFonts w:ascii="Calibri" w:eastAsiaTheme="minorEastAsia" w:hAnsi="Calibri" w:cs="Calibri"/>
                <w:sz w:val="20"/>
                <w:szCs w:val="20"/>
                <w:lang w:val="sr-Latn-ME"/>
              </w:rPr>
              <w:t>Sanacija deponije „Mislov do“ i sanacija i rekultivacija divljih deponija na teritoriji opštine Nikšić</w:t>
            </w:r>
            <w:r w:rsidR="004135BB">
              <w:rPr>
                <w:rFonts w:ascii="Calibri" w:eastAsiaTheme="minorEastAsia" w:hAnsi="Calibri" w:cs="Calibri"/>
                <w:sz w:val="20"/>
                <w:szCs w:val="20"/>
                <w:lang w:val="sr-Latn-ME"/>
              </w:rPr>
              <w:t>.</w:t>
            </w:r>
            <w:r w:rsidR="00946B30" w:rsidRPr="00946B30">
              <w:rPr>
                <w:rFonts w:ascii="Calibri" w:eastAsiaTheme="minorEastAsia" w:hAnsi="Calibri" w:cs="Calibri"/>
                <w:sz w:val="20"/>
                <w:szCs w:val="20"/>
                <w:lang w:val="sr-Latn-ME"/>
              </w:rPr>
              <w:t xml:space="preserve"> Završeni radovi na gašenju požara na deponiji, otpad se ne odlaže na ovoj lokaciji već odvozi za Podgoricu</w:t>
            </w:r>
            <w:r w:rsidR="004135BB">
              <w:rPr>
                <w:rFonts w:ascii="Calibri" w:eastAsiaTheme="minorEastAsia" w:hAnsi="Calibri" w:cs="Calibri"/>
                <w:sz w:val="20"/>
                <w:szCs w:val="20"/>
                <w:lang w:val="sr-Latn-ME"/>
              </w:rPr>
              <w:t>;</w:t>
            </w:r>
          </w:p>
          <w:p w14:paraId="6B1A299C" w14:textId="35EBBEB0" w:rsidR="00946B30" w:rsidRPr="00946B30" w:rsidRDefault="009D4FFA" w:rsidP="00946B30">
            <w:pPr>
              <w:rPr>
                <w:rFonts w:ascii="Calibri" w:eastAsiaTheme="minorEastAsia" w:hAnsi="Calibri" w:cs="Calibri"/>
                <w:sz w:val="20"/>
                <w:szCs w:val="20"/>
                <w:lang w:val="sr-Latn-ME"/>
              </w:rPr>
            </w:pPr>
            <w:r>
              <w:rPr>
                <w:rFonts w:ascii="Calibri" w:eastAsiaTheme="minorEastAsia" w:hAnsi="Calibri" w:cs="Calibri"/>
                <w:sz w:val="20"/>
                <w:szCs w:val="20"/>
                <w:lang w:val="sr-Latn-ME"/>
              </w:rPr>
              <w:t>5.</w:t>
            </w:r>
            <w:r w:rsidR="00946B30" w:rsidRPr="00946B30">
              <w:rPr>
                <w:rFonts w:ascii="Calibri" w:eastAsiaTheme="minorEastAsia" w:hAnsi="Calibri" w:cs="Calibri"/>
                <w:sz w:val="20"/>
                <w:szCs w:val="20"/>
                <w:lang w:val="sr-Latn-ME"/>
              </w:rPr>
              <w:t xml:space="preserve"> Izgradnja lokalnog objekta od opšeg interesa – Projekat  zatvaranja i rekultivacija privremenog skladišta komunalnog i neopasnog građevinskog otpada u Bakovićima, Kolašin-</w:t>
            </w:r>
          </w:p>
          <w:p w14:paraId="16DA7C71" w14:textId="784561D9" w:rsidR="0032758E" w:rsidRPr="004135BB" w:rsidRDefault="00946B30" w:rsidP="00946B30">
            <w:pPr>
              <w:rPr>
                <w:rFonts w:ascii="Calibri" w:eastAsiaTheme="minorEastAsia" w:hAnsi="Calibri" w:cs="Calibri"/>
                <w:sz w:val="20"/>
                <w:szCs w:val="20"/>
                <w:lang w:val="sr-Latn-ME"/>
              </w:rPr>
            </w:pPr>
            <w:r w:rsidRPr="00946B30">
              <w:rPr>
                <w:rFonts w:ascii="Calibri" w:eastAsiaTheme="minorEastAsia" w:hAnsi="Calibri" w:cs="Calibri"/>
                <w:sz w:val="20"/>
                <w:szCs w:val="20"/>
                <w:lang w:val="sr-Latn-ME"/>
              </w:rPr>
              <w:lastRenderedPageBreak/>
              <w:t>U toku je tender za sanaciju ovog odlagališta, sred</w:t>
            </w:r>
            <w:r w:rsidR="004135BB">
              <w:rPr>
                <w:rFonts w:ascii="Calibri" w:eastAsiaTheme="minorEastAsia" w:hAnsi="Calibri" w:cs="Calibri"/>
                <w:sz w:val="20"/>
                <w:szCs w:val="20"/>
                <w:lang w:val="sr-Latn-ME"/>
              </w:rPr>
              <w:t>s</w:t>
            </w:r>
            <w:r w:rsidRPr="00946B30">
              <w:rPr>
                <w:rFonts w:ascii="Calibri" w:eastAsiaTheme="minorEastAsia" w:hAnsi="Calibri" w:cs="Calibri"/>
                <w:sz w:val="20"/>
                <w:szCs w:val="20"/>
                <w:lang w:val="sr-Latn-ME"/>
              </w:rPr>
              <w:t>tva predviđena Kapitalnim budzetom</w:t>
            </w:r>
            <w:r w:rsidR="004135BB">
              <w:rPr>
                <w:rFonts w:ascii="Calibri" w:eastAsiaTheme="minorEastAsia" w:hAnsi="Calibri" w:cs="Calibri"/>
                <w:sz w:val="20"/>
                <w:szCs w:val="20"/>
                <w:lang w:val="sr-Latn-ME"/>
              </w:rPr>
              <w:t>.</w:t>
            </w:r>
          </w:p>
        </w:tc>
        <w:tc>
          <w:tcPr>
            <w:tcW w:w="1276" w:type="dxa"/>
            <w:tcBorders>
              <w:top w:val="dashed" w:sz="4" w:space="0" w:color="000000"/>
              <w:left w:val="dashed" w:sz="4" w:space="0" w:color="000000"/>
              <w:bottom w:val="dashed" w:sz="4" w:space="0" w:color="000000"/>
              <w:right w:val="dashed" w:sz="4" w:space="0" w:color="000000"/>
            </w:tcBorders>
          </w:tcPr>
          <w:p w14:paraId="56E4C23B" w14:textId="77777777" w:rsidR="003D1914" w:rsidRPr="002F64ED" w:rsidRDefault="003D1914" w:rsidP="003D1914">
            <w:pPr>
              <w:spacing w:after="200" w:line="276" w:lineRule="auto"/>
              <w:contextualSpacing/>
              <w:jc w:val="center"/>
              <w:rPr>
                <w:rFonts w:eastAsia="Calibri" w:cstheme="minorHAnsi"/>
                <w:sz w:val="20"/>
                <w:szCs w:val="20"/>
                <w:lang w:val="sr-Latn-CS"/>
              </w:rPr>
            </w:pPr>
            <w:r w:rsidRPr="002F64ED">
              <w:rPr>
                <w:rFonts w:eastAsia="Calibri" w:cstheme="minorHAnsi"/>
                <w:sz w:val="20"/>
                <w:szCs w:val="20"/>
                <w:lang w:val="sr-Latn-CS"/>
              </w:rPr>
              <w:lastRenderedPageBreak/>
              <w:t>Budžet nadležnih institucija</w:t>
            </w:r>
          </w:p>
          <w:p w14:paraId="20FC40B4" w14:textId="77777777" w:rsidR="003D1914" w:rsidRPr="002F64ED" w:rsidRDefault="003D1914" w:rsidP="003D1914">
            <w:pPr>
              <w:spacing w:after="200" w:line="276" w:lineRule="auto"/>
              <w:contextualSpacing/>
              <w:jc w:val="center"/>
              <w:rPr>
                <w:rFonts w:eastAsia="Calibri" w:cstheme="minorHAnsi"/>
                <w:sz w:val="20"/>
                <w:szCs w:val="20"/>
                <w:lang w:val="sr-Latn-CS"/>
              </w:rPr>
            </w:pP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084B091E" w14:textId="77777777" w:rsidR="003D1914" w:rsidRDefault="00571DF2" w:rsidP="003D1914">
            <w:pPr>
              <w:spacing w:line="276" w:lineRule="auto"/>
              <w:jc w:val="center"/>
              <w:rPr>
                <w:rFonts w:eastAsiaTheme="minorEastAsia" w:cstheme="minorHAnsi"/>
                <w:sz w:val="20"/>
                <w:szCs w:val="20"/>
                <w:lang w:val="sr-Latn-CS"/>
              </w:rPr>
            </w:pPr>
            <w:r w:rsidRPr="00571DF2">
              <w:rPr>
                <w:rFonts w:eastAsiaTheme="minorEastAsia" w:cstheme="minorHAnsi"/>
                <w:sz w:val="20"/>
                <w:szCs w:val="20"/>
                <w:lang w:val="sr-Latn-CS"/>
              </w:rPr>
              <w:t>Budžet nadležnih institucija</w:t>
            </w:r>
          </w:p>
          <w:p w14:paraId="41A98191" w14:textId="77777777" w:rsidR="00A04149" w:rsidRDefault="00A04149" w:rsidP="003D1914">
            <w:pPr>
              <w:spacing w:line="276" w:lineRule="auto"/>
              <w:jc w:val="center"/>
              <w:rPr>
                <w:rFonts w:eastAsiaTheme="minorEastAsia" w:cstheme="minorHAnsi"/>
                <w:sz w:val="20"/>
                <w:szCs w:val="20"/>
                <w:lang w:val="en-GB"/>
              </w:rPr>
            </w:pPr>
          </w:p>
          <w:p w14:paraId="1EDC5DF6" w14:textId="77777777" w:rsidR="00A04149" w:rsidRDefault="00A04149" w:rsidP="003D1914">
            <w:pPr>
              <w:spacing w:line="276" w:lineRule="auto"/>
              <w:jc w:val="center"/>
              <w:rPr>
                <w:rFonts w:eastAsiaTheme="minorEastAsia" w:cstheme="minorHAnsi"/>
                <w:sz w:val="20"/>
                <w:szCs w:val="20"/>
                <w:lang w:val="en-GB"/>
              </w:rPr>
            </w:pPr>
          </w:p>
          <w:p w14:paraId="070D6862" w14:textId="77777777" w:rsidR="00A04149" w:rsidRDefault="00A04149" w:rsidP="003D1914">
            <w:pPr>
              <w:spacing w:line="276" w:lineRule="auto"/>
              <w:jc w:val="center"/>
              <w:rPr>
                <w:rFonts w:eastAsiaTheme="minorEastAsia" w:cstheme="minorHAnsi"/>
                <w:sz w:val="20"/>
                <w:szCs w:val="20"/>
                <w:lang w:val="en-GB"/>
              </w:rPr>
            </w:pPr>
          </w:p>
          <w:p w14:paraId="286A2C0E" w14:textId="77777777" w:rsidR="00A04149" w:rsidRDefault="00A04149" w:rsidP="003D1914">
            <w:pPr>
              <w:spacing w:line="276" w:lineRule="auto"/>
              <w:jc w:val="center"/>
              <w:rPr>
                <w:rFonts w:eastAsiaTheme="minorEastAsia" w:cstheme="minorHAnsi"/>
                <w:sz w:val="20"/>
                <w:szCs w:val="20"/>
                <w:lang w:val="en-GB"/>
              </w:rPr>
            </w:pPr>
          </w:p>
          <w:p w14:paraId="0C28CE42" w14:textId="77777777" w:rsidR="00A04149" w:rsidRDefault="00A04149" w:rsidP="003D1914">
            <w:pPr>
              <w:spacing w:line="276" w:lineRule="auto"/>
              <w:jc w:val="center"/>
              <w:rPr>
                <w:rFonts w:eastAsiaTheme="minorEastAsia" w:cstheme="minorHAnsi"/>
                <w:sz w:val="20"/>
                <w:szCs w:val="20"/>
                <w:lang w:val="en-GB"/>
              </w:rPr>
            </w:pPr>
          </w:p>
          <w:p w14:paraId="147D8429" w14:textId="77777777" w:rsidR="00A04149" w:rsidRDefault="00A04149" w:rsidP="003D1914">
            <w:pPr>
              <w:spacing w:line="276" w:lineRule="auto"/>
              <w:jc w:val="center"/>
              <w:rPr>
                <w:rFonts w:eastAsiaTheme="minorEastAsia" w:cstheme="minorHAnsi"/>
                <w:sz w:val="20"/>
                <w:szCs w:val="20"/>
                <w:lang w:val="en-GB"/>
              </w:rPr>
            </w:pPr>
          </w:p>
          <w:p w14:paraId="2E43C5A1" w14:textId="77777777" w:rsidR="00A04149" w:rsidRDefault="00A04149" w:rsidP="003D1914">
            <w:pPr>
              <w:spacing w:line="276" w:lineRule="auto"/>
              <w:jc w:val="center"/>
              <w:rPr>
                <w:rFonts w:eastAsiaTheme="minorEastAsia" w:cstheme="minorHAnsi"/>
                <w:sz w:val="20"/>
                <w:szCs w:val="20"/>
                <w:lang w:val="en-GB"/>
              </w:rPr>
            </w:pPr>
          </w:p>
          <w:p w14:paraId="790175D2" w14:textId="77777777" w:rsidR="00A04149" w:rsidRDefault="00A04149" w:rsidP="003D1914">
            <w:pPr>
              <w:spacing w:line="276" w:lineRule="auto"/>
              <w:jc w:val="center"/>
              <w:rPr>
                <w:rFonts w:eastAsiaTheme="minorEastAsia" w:cstheme="minorHAnsi"/>
                <w:sz w:val="20"/>
                <w:szCs w:val="20"/>
                <w:lang w:val="en-GB"/>
              </w:rPr>
            </w:pPr>
          </w:p>
          <w:p w14:paraId="4811EC4E" w14:textId="77777777" w:rsidR="00A04149" w:rsidRDefault="00A04149" w:rsidP="003D1914">
            <w:pPr>
              <w:spacing w:line="276" w:lineRule="auto"/>
              <w:jc w:val="center"/>
              <w:rPr>
                <w:rFonts w:eastAsiaTheme="minorEastAsia" w:cstheme="minorHAnsi"/>
                <w:sz w:val="20"/>
                <w:szCs w:val="20"/>
                <w:lang w:val="en-GB"/>
              </w:rPr>
            </w:pPr>
          </w:p>
          <w:p w14:paraId="72A33F47" w14:textId="77777777" w:rsidR="00A04149" w:rsidRDefault="00A04149" w:rsidP="003D1914">
            <w:pPr>
              <w:spacing w:line="276" w:lineRule="auto"/>
              <w:jc w:val="center"/>
              <w:rPr>
                <w:rFonts w:eastAsiaTheme="minorEastAsia" w:cstheme="minorHAnsi"/>
                <w:sz w:val="20"/>
                <w:szCs w:val="20"/>
                <w:lang w:val="en-GB"/>
              </w:rPr>
            </w:pPr>
          </w:p>
          <w:p w14:paraId="7BBF89EA" w14:textId="77777777" w:rsidR="00A04149" w:rsidRDefault="00A04149" w:rsidP="003D1914">
            <w:pPr>
              <w:spacing w:line="276" w:lineRule="auto"/>
              <w:jc w:val="center"/>
              <w:rPr>
                <w:rFonts w:eastAsiaTheme="minorEastAsia" w:cstheme="minorHAnsi"/>
                <w:sz w:val="20"/>
                <w:szCs w:val="20"/>
                <w:lang w:val="en-GB"/>
              </w:rPr>
            </w:pPr>
          </w:p>
          <w:p w14:paraId="7E1AD169" w14:textId="77777777" w:rsidR="00A04149" w:rsidRDefault="00A04149" w:rsidP="003D1914">
            <w:pPr>
              <w:spacing w:line="276" w:lineRule="auto"/>
              <w:jc w:val="center"/>
              <w:rPr>
                <w:rFonts w:eastAsiaTheme="minorEastAsia" w:cstheme="minorHAnsi"/>
                <w:sz w:val="20"/>
                <w:szCs w:val="20"/>
                <w:lang w:val="en-GB"/>
              </w:rPr>
            </w:pPr>
          </w:p>
          <w:p w14:paraId="65E0AFA4" w14:textId="77777777" w:rsidR="00A04149" w:rsidRDefault="00A04149" w:rsidP="003D1914">
            <w:pPr>
              <w:spacing w:line="276" w:lineRule="auto"/>
              <w:jc w:val="center"/>
              <w:rPr>
                <w:rFonts w:eastAsiaTheme="minorEastAsia" w:cstheme="minorHAnsi"/>
                <w:sz w:val="20"/>
                <w:szCs w:val="20"/>
                <w:lang w:val="en-GB"/>
              </w:rPr>
            </w:pPr>
          </w:p>
          <w:p w14:paraId="77BF0236" w14:textId="77777777" w:rsidR="00A04149" w:rsidRDefault="00A04149" w:rsidP="003D1914">
            <w:pPr>
              <w:spacing w:line="276" w:lineRule="auto"/>
              <w:jc w:val="center"/>
              <w:rPr>
                <w:rFonts w:eastAsiaTheme="minorEastAsia" w:cstheme="minorHAnsi"/>
                <w:sz w:val="20"/>
                <w:szCs w:val="20"/>
                <w:lang w:val="en-GB"/>
              </w:rPr>
            </w:pPr>
          </w:p>
          <w:p w14:paraId="75C4D770" w14:textId="77777777" w:rsidR="00A04149" w:rsidRDefault="00A04149" w:rsidP="003D1914">
            <w:pPr>
              <w:spacing w:line="276" w:lineRule="auto"/>
              <w:jc w:val="center"/>
              <w:rPr>
                <w:rFonts w:eastAsiaTheme="minorEastAsia" w:cstheme="minorHAnsi"/>
                <w:sz w:val="20"/>
                <w:szCs w:val="20"/>
                <w:lang w:val="en-GB"/>
              </w:rPr>
            </w:pPr>
          </w:p>
          <w:p w14:paraId="1B89CD6A" w14:textId="77777777" w:rsidR="00A04149" w:rsidRDefault="00A04149" w:rsidP="003D1914">
            <w:pPr>
              <w:spacing w:line="276" w:lineRule="auto"/>
              <w:jc w:val="center"/>
              <w:rPr>
                <w:rFonts w:eastAsiaTheme="minorEastAsia" w:cstheme="minorHAnsi"/>
                <w:sz w:val="20"/>
                <w:szCs w:val="20"/>
                <w:lang w:val="en-GB"/>
              </w:rPr>
            </w:pPr>
          </w:p>
          <w:p w14:paraId="109A1A60" w14:textId="77777777" w:rsidR="00A04149" w:rsidRDefault="00A04149" w:rsidP="003D1914">
            <w:pPr>
              <w:spacing w:line="276" w:lineRule="auto"/>
              <w:jc w:val="center"/>
              <w:rPr>
                <w:rFonts w:eastAsiaTheme="minorEastAsia" w:cstheme="minorHAnsi"/>
                <w:sz w:val="20"/>
                <w:szCs w:val="20"/>
                <w:lang w:val="en-GB"/>
              </w:rPr>
            </w:pPr>
          </w:p>
          <w:p w14:paraId="02F29791" w14:textId="77777777" w:rsidR="00A04149" w:rsidRDefault="00A04149" w:rsidP="003D1914">
            <w:pPr>
              <w:spacing w:line="276" w:lineRule="auto"/>
              <w:jc w:val="center"/>
              <w:rPr>
                <w:rFonts w:eastAsiaTheme="minorEastAsia" w:cstheme="minorHAnsi"/>
                <w:sz w:val="20"/>
                <w:szCs w:val="20"/>
                <w:lang w:val="en-GB"/>
              </w:rPr>
            </w:pPr>
          </w:p>
          <w:p w14:paraId="2FAD3C1E" w14:textId="77777777" w:rsidR="00A04149" w:rsidRDefault="00A04149" w:rsidP="003D1914">
            <w:pPr>
              <w:spacing w:line="276" w:lineRule="auto"/>
              <w:jc w:val="center"/>
              <w:rPr>
                <w:rFonts w:eastAsiaTheme="minorEastAsia" w:cstheme="minorHAnsi"/>
                <w:sz w:val="20"/>
                <w:szCs w:val="20"/>
                <w:lang w:val="en-GB"/>
              </w:rPr>
            </w:pPr>
          </w:p>
          <w:p w14:paraId="23E80559" w14:textId="77777777" w:rsidR="00A04149" w:rsidRDefault="00A04149" w:rsidP="003D1914">
            <w:pPr>
              <w:spacing w:line="276" w:lineRule="auto"/>
              <w:jc w:val="center"/>
              <w:rPr>
                <w:rFonts w:eastAsiaTheme="minorEastAsia" w:cstheme="minorHAnsi"/>
                <w:sz w:val="20"/>
                <w:szCs w:val="20"/>
                <w:lang w:val="en-GB"/>
              </w:rPr>
            </w:pPr>
          </w:p>
          <w:p w14:paraId="1721E586" w14:textId="77777777" w:rsidR="00A04149" w:rsidRDefault="00A04149" w:rsidP="003D1914">
            <w:pPr>
              <w:spacing w:line="276" w:lineRule="auto"/>
              <w:jc w:val="center"/>
              <w:rPr>
                <w:rFonts w:eastAsiaTheme="minorEastAsia" w:cstheme="minorHAnsi"/>
                <w:sz w:val="20"/>
                <w:szCs w:val="20"/>
                <w:lang w:val="en-GB"/>
              </w:rPr>
            </w:pPr>
          </w:p>
          <w:p w14:paraId="0A6F1662" w14:textId="77777777" w:rsidR="00A04149" w:rsidRDefault="00A04149" w:rsidP="003D1914">
            <w:pPr>
              <w:spacing w:line="276" w:lineRule="auto"/>
              <w:jc w:val="center"/>
              <w:rPr>
                <w:rFonts w:eastAsiaTheme="minorEastAsia" w:cstheme="minorHAnsi"/>
                <w:sz w:val="20"/>
                <w:szCs w:val="20"/>
                <w:lang w:val="en-GB"/>
              </w:rPr>
            </w:pPr>
          </w:p>
          <w:p w14:paraId="62BA52C4" w14:textId="77777777" w:rsidR="00A04149" w:rsidRDefault="00A04149" w:rsidP="003D1914">
            <w:pPr>
              <w:spacing w:line="276" w:lineRule="auto"/>
              <w:jc w:val="center"/>
              <w:rPr>
                <w:rFonts w:eastAsiaTheme="minorEastAsia" w:cstheme="minorHAnsi"/>
                <w:sz w:val="20"/>
                <w:szCs w:val="20"/>
                <w:lang w:val="en-GB"/>
              </w:rPr>
            </w:pPr>
          </w:p>
          <w:p w14:paraId="210606A4" w14:textId="77777777" w:rsidR="00A04149" w:rsidRDefault="00A04149" w:rsidP="003D1914">
            <w:pPr>
              <w:spacing w:line="276" w:lineRule="auto"/>
              <w:jc w:val="center"/>
              <w:rPr>
                <w:rFonts w:eastAsiaTheme="minorEastAsia" w:cstheme="minorHAnsi"/>
                <w:sz w:val="20"/>
                <w:szCs w:val="20"/>
                <w:lang w:val="en-GB"/>
              </w:rPr>
            </w:pPr>
          </w:p>
          <w:p w14:paraId="7F398875" w14:textId="77777777" w:rsidR="00A04149" w:rsidRDefault="00A04149" w:rsidP="003D1914">
            <w:pPr>
              <w:spacing w:line="276" w:lineRule="auto"/>
              <w:jc w:val="center"/>
              <w:rPr>
                <w:rFonts w:eastAsiaTheme="minorEastAsia" w:cstheme="minorHAnsi"/>
                <w:sz w:val="20"/>
                <w:szCs w:val="20"/>
                <w:lang w:val="en-GB"/>
              </w:rPr>
            </w:pPr>
          </w:p>
          <w:p w14:paraId="5D34EA43" w14:textId="77777777" w:rsidR="00A04149" w:rsidRDefault="00A04149" w:rsidP="003D1914">
            <w:pPr>
              <w:spacing w:line="276" w:lineRule="auto"/>
              <w:jc w:val="center"/>
              <w:rPr>
                <w:rFonts w:eastAsiaTheme="minorEastAsia" w:cstheme="minorHAnsi"/>
                <w:sz w:val="20"/>
                <w:szCs w:val="20"/>
                <w:lang w:val="en-GB"/>
              </w:rPr>
            </w:pPr>
          </w:p>
          <w:p w14:paraId="520BEC9F" w14:textId="77777777" w:rsidR="00A04149" w:rsidRDefault="00A04149" w:rsidP="003D1914">
            <w:pPr>
              <w:spacing w:line="276" w:lineRule="auto"/>
              <w:jc w:val="center"/>
              <w:rPr>
                <w:rFonts w:eastAsiaTheme="minorEastAsia" w:cstheme="minorHAnsi"/>
                <w:sz w:val="20"/>
                <w:szCs w:val="20"/>
                <w:lang w:val="en-GB"/>
              </w:rPr>
            </w:pPr>
          </w:p>
          <w:p w14:paraId="2E817943" w14:textId="77777777" w:rsidR="00A04149" w:rsidRDefault="00A04149" w:rsidP="003D1914">
            <w:pPr>
              <w:spacing w:line="276" w:lineRule="auto"/>
              <w:jc w:val="center"/>
              <w:rPr>
                <w:rFonts w:eastAsiaTheme="minorEastAsia" w:cstheme="minorHAnsi"/>
                <w:sz w:val="20"/>
                <w:szCs w:val="20"/>
                <w:lang w:val="en-GB"/>
              </w:rPr>
            </w:pPr>
          </w:p>
          <w:p w14:paraId="3815CF97" w14:textId="77777777" w:rsidR="00A04149" w:rsidRDefault="00A04149" w:rsidP="00A04149">
            <w:pPr>
              <w:spacing w:line="276" w:lineRule="auto"/>
              <w:jc w:val="center"/>
              <w:rPr>
                <w:rFonts w:eastAsiaTheme="minorEastAsia" w:cstheme="minorHAnsi"/>
                <w:bCs/>
                <w:sz w:val="20"/>
                <w:szCs w:val="20"/>
                <w:lang w:val="sr-Latn-ME"/>
              </w:rPr>
            </w:pPr>
          </w:p>
          <w:p w14:paraId="37C99BF0" w14:textId="77777777" w:rsidR="00A04149" w:rsidRDefault="00A04149" w:rsidP="00A04149">
            <w:pPr>
              <w:spacing w:line="276" w:lineRule="auto"/>
              <w:jc w:val="center"/>
              <w:rPr>
                <w:rFonts w:eastAsiaTheme="minorEastAsia" w:cstheme="minorHAnsi"/>
                <w:bCs/>
                <w:sz w:val="20"/>
                <w:szCs w:val="20"/>
                <w:lang w:val="sr-Latn-ME"/>
              </w:rPr>
            </w:pPr>
          </w:p>
          <w:p w14:paraId="4C7015FC" w14:textId="77777777" w:rsidR="00A04149" w:rsidRDefault="00A04149" w:rsidP="00A04149">
            <w:pPr>
              <w:spacing w:line="276" w:lineRule="auto"/>
              <w:jc w:val="center"/>
              <w:rPr>
                <w:rFonts w:eastAsiaTheme="minorEastAsia" w:cstheme="minorHAnsi"/>
                <w:bCs/>
                <w:sz w:val="20"/>
                <w:szCs w:val="20"/>
                <w:lang w:val="sr-Latn-ME"/>
              </w:rPr>
            </w:pPr>
          </w:p>
          <w:p w14:paraId="03084F8C" w14:textId="77777777" w:rsidR="00A04149" w:rsidRDefault="00A04149" w:rsidP="00A04149">
            <w:pPr>
              <w:spacing w:line="276" w:lineRule="auto"/>
              <w:jc w:val="center"/>
              <w:rPr>
                <w:rFonts w:eastAsiaTheme="minorEastAsia" w:cstheme="minorHAnsi"/>
                <w:bCs/>
                <w:sz w:val="20"/>
                <w:szCs w:val="20"/>
                <w:lang w:val="sr-Latn-ME"/>
              </w:rPr>
            </w:pPr>
          </w:p>
          <w:p w14:paraId="70E07005" w14:textId="77777777" w:rsidR="00A04149" w:rsidRDefault="00A04149" w:rsidP="00A04149">
            <w:pPr>
              <w:spacing w:line="276" w:lineRule="auto"/>
              <w:jc w:val="center"/>
              <w:rPr>
                <w:rFonts w:eastAsiaTheme="minorEastAsia" w:cstheme="minorHAnsi"/>
                <w:bCs/>
                <w:sz w:val="20"/>
                <w:szCs w:val="20"/>
                <w:lang w:val="sr-Latn-ME"/>
              </w:rPr>
            </w:pPr>
          </w:p>
          <w:p w14:paraId="6D365891" w14:textId="77777777" w:rsidR="00A04149" w:rsidRDefault="00A04149" w:rsidP="00A04149">
            <w:pPr>
              <w:spacing w:line="276" w:lineRule="auto"/>
              <w:jc w:val="center"/>
              <w:rPr>
                <w:rFonts w:eastAsiaTheme="minorEastAsia" w:cstheme="minorHAnsi"/>
                <w:bCs/>
                <w:sz w:val="20"/>
                <w:szCs w:val="20"/>
                <w:lang w:val="sr-Latn-ME"/>
              </w:rPr>
            </w:pPr>
          </w:p>
          <w:p w14:paraId="58F0A10B" w14:textId="77777777" w:rsidR="00A04149" w:rsidRDefault="00A04149" w:rsidP="00A04149">
            <w:pPr>
              <w:spacing w:line="276" w:lineRule="auto"/>
              <w:jc w:val="center"/>
              <w:rPr>
                <w:rFonts w:eastAsiaTheme="minorEastAsia" w:cstheme="minorHAnsi"/>
                <w:bCs/>
                <w:sz w:val="20"/>
                <w:szCs w:val="20"/>
                <w:lang w:val="sr-Latn-ME"/>
              </w:rPr>
            </w:pPr>
          </w:p>
          <w:p w14:paraId="225F1244" w14:textId="77777777" w:rsidR="00A04149" w:rsidRDefault="00A04149" w:rsidP="00A04149">
            <w:pPr>
              <w:spacing w:line="276" w:lineRule="auto"/>
              <w:jc w:val="center"/>
              <w:rPr>
                <w:rFonts w:eastAsiaTheme="minorEastAsia" w:cstheme="minorHAnsi"/>
                <w:bCs/>
                <w:sz w:val="20"/>
                <w:szCs w:val="20"/>
                <w:lang w:val="sr-Latn-ME"/>
              </w:rPr>
            </w:pPr>
          </w:p>
          <w:p w14:paraId="344C8A6E" w14:textId="77777777" w:rsidR="00A04149" w:rsidRDefault="00A04149" w:rsidP="00A04149">
            <w:pPr>
              <w:spacing w:line="276" w:lineRule="auto"/>
              <w:jc w:val="center"/>
              <w:rPr>
                <w:rFonts w:eastAsiaTheme="minorEastAsia" w:cstheme="minorHAnsi"/>
                <w:bCs/>
                <w:sz w:val="20"/>
                <w:szCs w:val="20"/>
                <w:lang w:val="sr-Latn-ME"/>
              </w:rPr>
            </w:pPr>
          </w:p>
          <w:p w14:paraId="77675BA0" w14:textId="77777777" w:rsidR="00A04149" w:rsidRDefault="00A04149" w:rsidP="00A04149">
            <w:pPr>
              <w:spacing w:line="276" w:lineRule="auto"/>
              <w:jc w:val="center"/>
              <w:rPr>
                <w:rFonts w:eastAsiaTheme="minorEastAsia" w:cstheme="minorHAnsi"/>
                <w:bCs/>
                <w:sz w:val="20"/>
                <w:szCs w:val="20"/>
                <w:lang w:val="sr-Latn-ME"/>
              </w:rPr>
            </w:pPr>
          </w:p>
          <w:p w14:paraId="5332F5C5" w14:textId="77777777" w:rsidR="00A04149" w:rsidRDefault="00A04149" w:rsidP="00A04149">
            <w:pPr>
              <w:spacing w:line="276" w:lineRule="auto"/>
              <w:jc w:val="center"/>
              <w:rPr>
                <w:rFonts w:eastAsiaTheme="minorEastAsia" w:cstheme="minorHAnsi"/>
                <w:bCs/>
                <w:sz w:val="20"/>
                <w:szCs w:val="20"/>
                <w:lang w:val="sr-Latn-ME"/>
              </w:rPr>
            </w:pPr>
          </w:p>
          <w:p w14:paraId="650B6F17" w14:textId="77777777" w:rsidR="00A04149" w:rsidRDefault="00A04149" w:rsidP="00A04149">
            <w:pPr>
              <w:spacing w:line="276" w:lineRule="auto"/>
              <w:jc w:val="center"/>
              <w:rPr>
                <w:rFonts w:eastAsiaTheme="minorEastAsia" w:cstheme="minorHAnsi"/>
                <w:bCs/>
                <w:sz w:val="20"/>
                <w:szCs w:val="20"/>
                <w:lang w:val="sr-Latn-ME"/>
              </w:rPr>
            </w:pPr>
          </w:p>
          <w:p w14:paraId="02B1AE1C" w14:textId="77777777" w:rsidR="00A04149" w:rsidRDefault="00A04149" w:rsidP="00A04149">
            <w:pPr>
              <w:spacing w:line="276" w:lineRule="auto"/>
              <w:jc w:val="center"/>
              <w:rPr>
                <w:rFonts w:eastAsiaTheme="minorEastAsia" w:cstheme="minorHAnsi"/>
                <w:bCs/>
                <w:sz w:val="20"/>
                <w:szCs w:val="20"/>
                <w:lang w:val="sr-Latn-ME"/>
              </w:rPr>
            </w:pPr>
          </w:p>
          <w:p w14:paraId="75711919" w14:textId="77777777" w:rsidR="00A04149" w:rsidRDefault="00A04149" w:rsidP="00A04149">
            <w:pPr>
              <w:spacing w:line="276" w:lineRule="auto"/>
              <w:jc w:val="center"/>
              <w:rPr>
                <w:rFonts w:eastAsiaTheme="minorEastAsia" w:cstheme="minorHAnsi"/>
                <w:bCs/>
                <w:sz w:val="20"/>
                <w:szCs w:val="20"/>
                <w:lang w:val="sr-Latn-ME"/>
              </w:rPr>
            </w:pPr>
          </w:p>
          <w:p w14:paraId="0EDCC561" w14:textId="77777777" w:rsidR="00A04149" w:rsidRDefault="00A04149" w:rsidP="00A04149">
            <w:pPr>
              <w:spacing w:line="276" w:lineRule="auto"/>
              <w:rPr>
                <w:rFonts w:eastAsiaTheme="minorEastAsia" w:cstheme="minorHAnsi"/>
                <w:bCs/>
                <w:sz w:val="20"/>
                <w:szCs w:val="20"/>
                <w:lang w:val="sr-Latn-ME"/>
              </w:rPr>
            </w:pPr>
          </w:p>
          <w:p w14:paraId="468CD701" w14:textId="77777777" w:rsidR="00A04149" w:rsidRPr="00A66BCD" w:rsidRDefault="00A04149" w:rsidP="00422895">
            <w:pPr>
              <w:spacing w:line="276" w:lineRule="auto"/>
              <w:rPr>
                <w:rFonts w:eastAsiaTheme="minorEastAsia" w:cstheme="minorHAnsi"/>
                <w:sz w:val="20"/>
                <w:szCs w:val="20"/>
                <w:lang w:val="en-GB"/>
              </w:rPr>
            </w:pPr>
          </w:p>
        </w:tc>
        <w:tc>
          <w:tcPr>
            <w:tcW w:w="2070" w:type="dxa"/>
            <w:gridSpan w:val="2"/>
            <w:tcBorders>
              <w:top w:val="dashed" w:sz="4" w:space="0" w:color="000000"/>
              <w:left w:val="dashed" w:sz="4" w:space="0" w:color="000000"/>
              <w:bottom w:val="dashed" w:sz="4" w:space="0" w:color="000000"/>
              <w:right w:val="dashed" w:sz="4" w:space="0" w:color="000000"/>
            </w:tcBorders>
          </w:tcPr>
          <w:p w14:paraId="26E67700" w14:textId="76469832" w:rsidR="00A04149" w:rsidRPr="00A04149" w:rsidRDefault="009439DB" w:rsidP="00A04149">
            <w:pPr>
              <w:spacing w:line="276" w:lineRule="auto"/>
              <w:rPr>
                <w:rFonts w:eastAsia="Calibri" w:cstheme="minorHAnsi"/>
                <w:sz w:val="20"/>
                <w:szCs w:val="20"/>
                <w:lang w:val="sr-Latn-ME"/>
              </w:rPr>
            </w:pPr>
            <w:r>
              <w:rPr>
                <w:rFonts w:eastAsia="Calibri" w:cstheme="minorHAnsi"/>
                <w:sz w:val="20"/>
                <w:szCs w:val="20"/>
                <w:lang w:val="sr-Latn-ME"/>
              </w:rPr>
              <w:lastRenderedPageBreak/>
              <w:t>U narednom periodu slijedi f</w:t>
            </w:r>
            <w:r w:rsidR="00A04149">
              <w:rPr>
                <w:rFonts w:eastAsia="Calibri" w:cstheme="minorHAnsi"/>
                <w:sz w:val="20"/>
                <w:szCs w:val="20"/>
                <w:lang w:val="sr-Latn-ME"/>
              </w:rPr>
              <w:t xml:space="preserve">ormiranje </w:t>
            </w:r>
            <w:r w:rsidR="00A04149" w:rsidRPr="00A04149">
              <w:rPr>
                <w:rFonts w:eastAsia="Calibri" w:cstheme="minorHAnsi"/>
                <w:sz w:val="20"/>
                <w:szCs w:val="20"/>
                <w:lang w:val="sr-Latn-ME"/>
              </w:rPr>
              <w:t>Regionaln</w:t>
            </w:r>
            <w:r w:rsidR="00A04149">
              <w:rPr>
                <w:rFonts w:eastAsia="Calibri" w:cstheme="minorHAnsi"/>
                <w:sz w:val="20"/>
                <w:szCs w:val="20"/>
                <w:lang w:val="sr-Latn-ME"/>
              </w:rPr>
              <w:t>og</w:t>
            </w:r>
            <w:r w:rsidR="00A04149" w:rsidRPr="00A04149">
              <w:rPr>
                <w:rFonts w:eastAsia="Calibri" w:cstheme="minorHAnsi"/>
                <w:sz w:val="20"/>
                <w:szCs w:val="20"/>
                <w:lang w:val="sr-Latn-ME"/>
              </w:rPr>
              <w:t xml:space="preserve"> cent</w:t>
            </w:r>
            <w:r w:rsidR="00A04149">
              <w:rPr>
                <w:rFonts w:eastAsia="Calibri" w:cstheme="minorHAnsi"/>
                <w:sz w:val="20"/>
                <w:szCs w:val="20"/>
                <w:lang w:val="sr-Latn-ME"/>
              </w:rPr>
              <w:t>ra</w:t>
            </w:r>
            <w:r w:rsidR="00A04149" w:rsidRPr="00A04149">
              <w:rPr>
                <w:rFonts w:eastAsia="Calibri" w:cstheme="minorHAnsi"/>
                <w:sz w:val="20"/>
                <w:szCs w:val="20"/>
                <w:lang w:val="sr-Latn-ME"/>
              </w:rPr>
              <w:t xml:space="preserve"> za upravljanje otpadom u Nikšiću. </w:t>
            </w:r>
            <w:r>
              <w:rPr>
                <w:rFonts w:eastAsia="Calibri" w:cstheme="minorHAnsi"/>
                <w:sz w:val="20"/>
                <w:szCs w:val="20"/>
                <w:lang w:val="sr-Latn-ME"/>
              </w:rPr>
              <w:t>Prema planu, sr</w:t>
            </w:r>
            <w:r w:rsidR="00C563C3">
              <w:rPr>
                <w:rFonts w:eastAsia="Calibri" w:cstheme="minorHAnsi"/>
                <w:sz w:val="20"/>
                <w:szCs w:val="20"/>
                <w:lang w:val="sr-Latn-ME"/>
              </w:rPr>
              <w:t>e</w:t>
            </w:r>
            <w:r>
              <w:rPr>
                <w:rFonts w:eastAsia="Calibri" w:cstheme="minorHAnsi"/>
                <w:sz w:val="20"/>
                <w:szCs w:val="20"/>
                <w:lang w:val="sr-Latn-ME"/>
              </w:rPr>
              <w:t>dinom</w:t>
            </w:r>
            <w:r w:rsidR="00A04149">
              <w:rPr>
                <w:rFonts w:eastAsia="Calibri" w:cstheme="minorHAnsi"/>
                <w:sz w:val="20"/>
                <w:szCs w:val="20"/>
                <w:lang w:val="sr-Latn-ME"/>
              </w:rPr>
              <w:t xml:space="preserve"> 2025. godine</w:t>
            </w:r>
            <w:r w:rsidR="00A04149" w:rsidRPr="00A04149">
              <w:rPr>
                <w:rFonts w:eastAsia="Calibri" w:cstheme="minorHAnsi"/>
                <w:sz w:val="20"/>
                <w:szCs w:val="20"/>
                <w:lang w:val="sr-Latn-ME"/>
              </w:rPr>
              <w:t xml:space="preserve"> bi</w:t>
            </w:r>
            <w:r w:rsidR="00A04149">
              <w:rPr>
                <w:rFonts w:eastAsia="Calibri" w:cstheme="minorHAnsi"/>
                <w:sz w:val="20"/>
                <w:szCs w:val="20"/>
                <w:lang w:val="sr-Latn-ME"/>
              </w:rPr>
              <w:t xml:space="preserve">će </w:t>
            </w:r>
            <w:r w:rsidR="00A04149" w:rsidRPr="00A04149">
              <w:rPr>
                <w:rFonts w:eastAsia="Calibri" w:cstheme="minorHAnsi"/>
                <w:sz w:val="20"/>
                <w:szCs w:val="20"/>
                <w:lang w:val="sr-Latn-ME"/>
              </w:rPr>
              <w:t xml:space="preserve">urađena tehnička dokumentacija </w:t>
            </w:r>
            <w:r>
              <w:rPr>
                <w:rFonts w:eastAsia="Calibri" w:cstheme="minorHAnsi"/>
                <w:sz w:val="20"/>
                <w:szCs w:val="20"/>
                <w:lang w:val="sr-Latn-ME"/>
              </w:rPr>
              <w:t>od strane</w:t>
            </w:r>
            <w:r w:rsidR="00A04149" w:rsidRPr="00A04149">
              <w:rPr>
                <w:rFonts w:eastAsia="Calibri" w:cstheme="minorHAnsi"/>
                <w:sz w:val="20"/>
                <w:szCs w:val="20"/>
                <w:lang w:val="sr-Latn-ME"/>
              </w:rPr>
              <w:t xml:space="preserve"> Svjetsk</w:t>
            </w:r>
            <w:r>
              <w:rPr>
                <w:rFonts w:eastAsia="Calibri" w:cstheme="minorHAnsi"/>
                <w:sz w:val="20"/>
                <w:szCs w:val="20"/>
                <w:lang w:val="sr-Latn-ME"/>
              </w:rPr>
              <w:t>e</w:t>
            </w:r>
            <w:r w:rsidR="00A04149" w:rsidRPr="00A04149">
              <w:rPr>
                <w:rFonts w:eastAsia="Calibri" w:cstheme="minorHAnsi"/>
                <w:sz w:val="20"/>
                <w:szCs w:val="20"/>
                <w:lang w:val="sr-Latn-ME"/>
              </w:rPr>
              <w:t xml:space="preserve"> bank</w:t>
            </w:r>
            <w:r>
              <w:rPr>
                <w:rFonts w:eastAsia="Calibri" w:cstheme="minorHAnsi"/>
                <w:sz w:val="20"/>
                <w:szCs w:val="20"/>
                <w:lang w:val="sr-Latn-ME"/>
              </w:rPr>
              <w:t>e.</w:t>
            </w:r>
          </w:p>
          <w:p w14:paraId="72701151" w14:textId="77777777" w:rsidR="003D1914" w:rsidRPr="00A66BCD" w:rsidRDefault="003D1914" w:rsidP="00A04149">
            <w:pPr>
              <w:spacing w:line="276" w:lineRule="auto"/>
              <w:rPr>
                <w:rFonts w:eastAsia="Calibri" w:cstheme="minorHAnsi"/>
                <w:sz w:val="20"/>
                <w:szCs w:val="20"/>
                <w:lang w:val="sr-Latn-CS"/>
              </w:rPr>
            </w:pPr>
          </w:p>
        </w:tc>
      </w:tr>
      <w:bookmarkEnd w:id="41"/>
      <w:tr w:rsidR="003D1914" w:rsidRPr="00CC0C78" w14:paraId="48DAC224" w14:textId="77777777" w:rsidTr="00F53AC1">
        <w:trPr>
          <w:gridAfter w:val="1"/>
          <w:wAfter w:w="9" w:type="dxa"/>
          <w:trHeight w:val="368"/>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6FB333E5" w14:textId="77777777" w:rsidR="003D1914" w:rsidRPr="006C4CC6" w:rsidRDefault="003D1914" w:rsidP="003D1914">
            <w:pPr>
              <w:spacing w:after="200" w:line="276" w:lineRule="auto"/>
              <w:contextualSpacing/>
              <w:rPr>
                <w:rFonts w:eastAsia="Calibri" w:cstheme="minorHAnsi"/>
                <w:b/>
                <w:bCs/>
                <w:sz w:val="20"/>
                <w:szCs w:val="20"/>
                <w:lang w:val="sr-Latn-CS"/>
              </w:rPr>
            </w:pPr>
            <w:r w:rsidRPr="006C4CC6">
              <w:rPr>
                <w:rFonts w:eastAsia="Calibri" w:cstheme="minorHAnsi"/>
                <w:b/>
                <w:sz w:val="20"/>
                <w:szCs w:val="20"/>
                <w:lang w:val="sr-Latn-CS"/>
              </w:rPr>
              <w:lastRenderedPageBreak/>
              <w:t xml:space="preserve">MJERA 2.4 </w:t>
            </w:r>
            <w:r w:rsidRPr="006C4CC6">
              <w:rPr>
                <w:rFonts w:eastAsia="Calibri" w:cstheme="minorHAnsi"/>
                <w:b/>
                <w:bCs/>
                <w:sz w:val="20"/>
                <w:szCs w:val="20"/>
                <w:lang w:val="sr-Latn-CS"/>
              </w:rPr>
              <w:t>Energetska infrastruktura planirana kroz „cross cutting„ dokumente</w:t>
            </w:r>
          </w:p>
        </w:tc>
      </w:tr>
      <w:tr w:rsidR="003D1914" w:rsidRPr="00CC0C78" w14:paraId="666A3B76"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0B56B2ED" w14:textId="77777777" w:rsidR="003D1914" w:rsidRPr="006C4CC6" w:rsidRDefault="003D1914" w:rsidP="003D1914">
            <w:pPr>
              <w:spacing w:after="200" w:line="276" w:lineRule="auto"/>
              <w:contextualSpacing/>
              <w:rPr>
                <w:rFonts w:eastAsia="Calibri" w:cstheme="minorHAnsi"/>
                <w:b/>
                <w:sz w:val="20"/>
                <w:szCs w:val="20"/>
                <w:lang w:val="sr-Latn-CS"/>
              </w:rPr>
            </w:pPr>
            <w:r w:rsidRPr="006C4CC6">
              <w:rPr>
                <w:rFonts w:eastAsia="Calibri" w:cstheme="minorHAnsi"/>
                <w:b/>
                <w:sz w:val="20"/>
                <w:szCs w:val="20"/>
                <w:lang w:val="sr-Latn-CS"/>
              </w:rPr>
              <w:t xml:space="preserve">2.4.1. Sprovođenje aktivnosti na poboljšanju snabdijevanja električnom energijom </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181AEB64" w14:textId="77777777" w:rsidR="003D1914" w:rsidRPr="00463EC9" w:rsidRDefault="003D1914" w:rsidP="003D1914">
            <w:pPr>
              <w:spacing w:after="200" w:line="276" w:lineRule="auto"/>
              <w:contextualSpacing/>
              <w:rPr>
                <w:rFonts w:eastAsia="Calibri" w:cstheme="minorHAnsi"/>
                <w:b/>
                <w:sz w:val="20"/>
                <w:szCs w:val="20"/>
                <w:lang w:val="sr-Latn-CS"/>
              </w:rPr>
            </w:pPr>
            <w:r w:rsidRPr="00463EC9">
              <w:rPr>
                <w:rFonts w:eastAsia="Calibri" w:cstheme="minorHAnsi"/>
                <w:b/>
                <w:sz w:val="20"/>
                <w:szCs w:val="20"/>
                <w:lang w:val="sr-Latn-CS"/>
              </w:rPr>
              <w:t>Broj sprovedenih projektnih aktivnosti na poboljšanju elektro</w:t>
            </w:r>
            <w:r w:rsidR="00463EC9">
              <w:rPr>
                <w:rFonts w:eastAsia="Calibri" w:cstheme="minorHAnsi"/>
                <w:b/>
                <w:sz w:val="20"/>
                <w:szCs w:val="20"/>
                <w:lang w:val="sr-Latn-CS"/>
              </w:rPr>
              <w:t>-</w:t>
            </w:r>
            <w:r w:rsidRPr="00463EC9">
              <w:rPr>
                <w:rFonts w:eastAsia="Calibri" w:cstheme="minorHAnsi"/>
                <w:b/>
                <w:sz w:val="20"/>
                <w:szCs w:val="20"/>
                <w:lang w:val="sr-Latn-CS"/>
              </w:rPr>
              <w:t>snadbijevanja</w:t>
            </w:r>
          </w:p>
          <w:p w14:paraId="7EAF449B" w14:textId="77777777" w:rsidR="00BF3F20" w:rsidRDefault="00BF3F20" w:rsidP="003D1914">
            <w:pPr>
              <w:spacing w:after="200" w:line="276" w:lineRule="auto"/>
              <w:contextualSpacing/>
              <w:rPr>
                <w:rFonts w:eastAsia="Calibri" w:cstheme="minorHAnsi"/>
                <w:b/>
                <w:sz w:val="20"/>
                <w:szCs w:val="20"/>
                <w:lang w:val="sr-Latn-CS"/>
              </w:rPr>
            </w:pPr>
            <w:r>
              <w:rPr>
                <w:rFonts w:eastAsia="Calibri" w:cstheme="minorHAnsi"/>
                <w:b/>
                <w:sz w:val="20"/>
                <w:szCs w:val="20"/>
                <w:lang w:val="sr-Latn-CS"/>
              </w:rPr>
              <w:t xml:space="preserve">              </w:t>
            </w:r>
          </w:p>
          <w:p w14:paraId="5BC52522" w14:textId="743544FC" w:rsidR="003D1914" w:rsidRPr="00463EC9" w:rsidRDefault="006860A2" w:rsidP="00BF3F20">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2</w:t>
            </w:r>
          </w:p>
          <w:p w14:paraId="352E5FF8" w14:textId="77777777" w:rsidR="003D1914" w:rsidRPr="00463EC9" w:rsidRDefault="003D1914" w:rsidP="003D1914">
            <w:pPr>
              <w:spacing w:after="200" w:line="276" w:lineRule="auto"/>
              <w:contextualSpacing/>
              <w:rPr>
                <w:rFonts w:eastAsia="Calibri" w:cstheme="minorHAnsi"/>
                <w:b/>
                <w:sz w:val="20"/>
                <w:szCs w:val="20"/>
                <w:lang w:val="sr-Latn-CS"/>
              </w:rPr>
            </w:pPr>
          </w:p>
          <w:p w14:paraId="21676E96" w14:textId="044D6A09" w:rsidR="006865E6" w:rsidRPr="006865E6" w:rsidRDefault="006860A2" w:rsidP="006865E6">
            <w:pPr>
              <w:spacing w:after="200" w:line="276" w:lineRule="auto"/>
              <w:contextualSpacing/>
              <w:jc w:val="center"/>
              <w:rPr>
                <w:rFonts w:eastAsia="Calibri" w:cstheme="minorHAnsi"/>
                <w:b/>
                <w:bCs/>
                <w:sz w:val="20"/>
                <w:szCs w:val="20"/>
                <w:lang w:val="sr-Latn-ME"/>
              </w:rPr>
            </w:pPr>
            <w:r>
              <w:rPr>
                <w:rFonts w:eastAsia="Calibri" w:cstheme="minorHAnsi"/>
                <w:b/>
                <w:bCs/>
                <w:sz w:val="20"/>
                <w:szCs w:val="20"/>
                <w:lang w:val="sr-Latn-ME"/>
              </w:rPr>
              <w:t>-</w:t>
            </w:r>
            <w:r w:rsidR="006865E6">
              <w:rPr>
                <w:rFonts w:eastAsia="Calibri" w:cstheme="minorHAnsi"/>
                <w:b/>
                <w:bCs/>
                <w:sz w:val="20"/>
                <w:szCs w:val="20"/>
                <w:lang w:val="sr-Latn-ME"/>
              </w:rPr>
              <w:t>z</w:t>
            </w:r>
            <w:r w:rsidR="006865E6" w:rsidRPr="006865E6">
              <w:rPr>
                <w:rFonts w:eastAsia="Calibri" w:cstheme="minorHAnsi"/>
                <w:b/>
                <w:bCs/>
                <w:sz w:val="20"/>
                <w:szCs w:val="20"/>
                <w:lang w:val="sr-Latn-ME"/>
              </w:rPr>
              <w:t xml:space="preserve">amjena blok transformatora 1T1 i  pripadajućih </w:t>
            </w:r>
            <w:r w:rsidR="006865E6" w:rsidRPr="006865E6">
              <w:rPr>
                <w:rFonts w:eastAsia="Calibri" w:cstheme="minorHAnsi"/>
                <w:b/>
                <w:bCs/>
                <w:sz w:val="20"/>
                <w:szCs w:val="20"/>
                <w:lang w:val="sr-Latn-ME"/>
              </w:rPr>
              <w:lastRenderedPageBreak/>
              <w:t>visokonaponskih kablova na agregatu A1 u HE Piva.</w:t>
            </w:r>
          </w:p>
          <w:p w14:paraId="4736D20C" w14:textId="77777777" w:rsidR="00F175DB" w:rsidRDefault="00F175DB" w:rsidP="003D1914">
            <w:pPr>
              <w:spacing w:after="200" w:line="276" w:lineRule="auto"/>
              <w:contextualSpacing/>
              <w:jc w:val="center"/>
              <w:rPr>
                <w:rFonts w:eastAsia="Calibri" w:cstheme="minorHAnsi"/>
                <w:b/>
                <w:sz w:val="20"/>
                <w:szCs w:val="20"/>
                <w:lang w:val="sr-Latn-CS"/>
              </w:rPr>
            </w:pPr>
          </w:p>
          <w:p w14:paraId="1D24FAD7" w14:textId="1D70F9FE" w:rsidR="00EE63DF" w:rsidRDefault="006860A2"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w:t>
            </w:r>
            <w:r w:rsidR="003B267D">
              <w:rPr>
                <w:rFonts w:eastAsia="Calibri" w:cstheme="minorHAnsi"/>
                <w:b/>
                <w:sz w:val="20"/>
                <w:szCs w:val="20"/>
                <w:lang w:val="sr-Latn-CS"/>
              </w:rPr>
              <w:t xml:space="preserve">Nabavka nedostajućeg dijela elekt.energije </w:t>
            </w:r>
            <w:r w:rsidR="00F175DB">
              <w:rPr>
                <w:rFonts w:eastAsia="Calibri" w:cstheme="minorHAnsi"/>
                <w:b/>
                <w:sz w:val="20"/>
                <w:szCs w:val="20"/>
                <w:lang w:val="sr-Latn-CS"/>
              </w:rPr>
              <w:t xml:space="preserve">za </w:t>
            </w:r>
            <w:r w:rsidR="006865E6">
              <w:rPr>
                <w:rFonts w:eastAsia="Calibri" w:cstheme="minorHAnsi"/>
                <w:b/>
                <w:sz w:val="20"/>
                <w:szCs w:val="20"/>
                <w:lang w:val="sr-Latn-CS"/>
              </w:rPr>
              <w:t>6</w:t>
            </w:r>
            <w:r w:rsidR="00F175DB">
              <w:rPr>
                <w:rFonts w:eastAsia="Calibri" w:cstheme="minorHAnsi"/>
                <w:b/>
                <w:sz w:val="20"/>
                <w:szCs w:val="20"/>
                <w:lang w:val="sr-Latn-CS"/>
              </w:rPr>
              <w:t xml:space="preserve"> mjesec</w:t>
            </w:r>
            <w:r w:rsidR="006865E6">
              <w:rPr>
                <w:rFonts w:eastAsia="Calibri" w:cstheme="minorHAnsi"/>
                <w:b/>
                <w:sz w:val="20"/>
                <w:szCs w:val="20"/>
                <w:lang w:val="sr-Latn-CS"/>
              </w:rPr>
              <w:t>i</w:t>
            </w:r>
            <w:r w:rsidR="00F175DB">
              <w:rPr>
                <w:rFonts w:eastAsia="Calibri" w:cstheme="minorHAnsi"/>
                <w:b/>
                <w:sz w:val="20"/>
                <w:szCs w:val="20"/>
                <w:lang w:val="sr-Latn-CS"/>
              </w:rPr>
              <w:t xml:space="preserve"> </w:t>
            </w:r>
            <w:r w:rsidR="00853908">
              <w:rPr>
                <w:rFonts w:eastAsia="Calibri" w:cstheme="minorHAnsi"/>
                <w:b/>
                <w:sz w:val="20"/>
                <w:szCs w:val="20"/>
                <w:lang w:val="sr-Latn-CS"/>
              </w:rPr>
              <w:t>(april</w:t>
            </w:r>
            <w:r w:rsidR="006865E6">
              <w:rPr>
                <w:rFonts w:eastAsia="Calibri" w:cstheme="minorHAnsi"/>
                <w:b/>
                <w:sz w:val="20"/>
                <w:szCs w:val="20"/>
                <w:lang w:val="sr-Latn-CS"/>
              </w:rPr>
              <w:t>, maj, jun, jul, avgust  i seprembar)</w:t>
            </w:r>
          </w:p>
          <w:p w14:paraId="7F502F96" w14:textId="423E8381" w:rsidR="009D0BF0" w:rsidRDefault="009D0BF0" w:rsidP="003D1914">
            <w:pPr>
              <w:spacing w:after="200" w:line="276" w:lineRule="auto"/>
              <w:contextualSpacing/>
              <w:jc w:val="center"/>
              <w:rPr>
                <w:rFonts w:eastAsia="Calibri" w:cstheme="minorHAnsi"/>
                <w:b/>
                <w:sz w:val="20"/>
                <w:szCs w:val="20"/>
                <w:lang w:val="sr-Latn-CS"/>
              </w:rPr>
            </w:pPr>
          </w:p>
          <w:p w14:paraId="2EB7D3D6" w14:textId="2583EA0E" w:rsidR="003D1914" w:rsidRPr="00463EC9" w:rsidRDefault="003D1914" w:rsidP="00BF3F20">
            <w:pPr>
              <w:spacing w:after="200" w:line="276" w:lineRule="auto"/>
              <w:contextualSpacing/>
              <w:jc w:val="center"/>
              <w:rPr>
                <w:rFonts w:eastAsia="Calibri" w:cstheme="minorHAnsi"/>
                <w:b/>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6D40888C" w14:textId="77777777" w:rsidR="003D1914" w:rsidRDefault="00A90109" w:rsidP="003D1914">
            <w:pPr>
              <w:spacing w:after="200" w:line="276" w:lineRule="auto"/>
              <w:contextualSpacing/>
              <w:jc w:val="center"/>
              <w:rPr>
                <w:rFonts w:eastAsia="Calibri" w:cstheme="minorHAnsi"/>
                <w:sz w:val="20"/>
                <w:szCs w:val="20"/>
                <w:lang w:val="sr-Latn-CS"/>
              </w:rPr>
            </w:pPr>
            <w:r w:rsidRPr="00A90109">
              <w:rPr>
                <w:rFonts w:eastAsia="Calibri" w:cstheme="minorHAnsi"/>
                <w:sz w:val="20"/>
                <w:szCs w:val="20"/>
                <w:lang w:val="sr-Latn-CS"/>
              </w:rPr>
              <w:lastRenderedPageBreak/>
              <w:t>Glavni nosio</w:t>
            </w:r>
            <w:r>
              <w:rPr>
                <w:rFonts w:eastAsia="Calibri" w:cstheme="minorHAnsi"/>
                <w:sz w:val="20"/>
                <w:szCs w:val="20"/>
                <w:lang w:val="sr-Latn-CS"/>
              </w:rPr>
              <w:t>ci</w:t>
            </w:r>
            <w:r w:rsidR="0040077A">
              <w:rPr>
                <w:rFonts w:eastAsia="Calibri" w:cstheme="minorHAnsi"/>
                <w:sz w:val="20"/>
                <w:szCs w:val="20"/>
                <w:lang w:val="sr-Latn-CS"/>
              </w:rPr>
              <w:t>:</w:t>
            </w:r>
            <w:r>
              <w:rPr>
                <w:rFonts w:eastAsia="Calibri" w:cstheme="minorHAnsi"/>
                <w:sz w:val="20"/>
                <w:szCs w:val="20"/>
                <w:lang w:val="sr-Latn-CS"/>
              </w:rPr>
              <w:t xml:space="preserve"> </w:t>
            </w:r>
            <w:r w:rsidRPr="00A90109">
              <w:rPr>
                <w:rFonts w:eastAsia="Calibri" w:cstheme="minorHAnsi"/>
                <w:sz w:val="20"/>
                <w:szCs w:val="20"/>
                <w:lang w:val="sr-Latn-CS"/>
              </w:rPr>
              <w:t xml:space="preserve"> </w:t>
            </w:r>
            <w:r w:rsidR="003D1914" w:rsidRPr="00061023">
              <w:rPr>
                <w:rFonts w:eastAsia="Calibri" w:cstheme="minorHAnsi"/>
                <w:sz w:val="20"/>
                <w:szCs w:val="20"/>
                <w:lang w:val="sr-Latn-CS"/>
              </w:rPr>
              <w:t>MKI / CGES</w:t>
            </w:r>
          </w:p>
          <w:p w14:paraId="63A2A6AB" w14:textId="77777777" w:rsidR="006865E6" w:rsidRDefault="006865E6" w:rsidP="003D1914">
            <w:pPr>
              <w:spacing w:after="200" w:line="276" w:lineRule="auto"/>
              <w:contextualSpacing/>
              <w:jc w:val="center"/>
              <w:rPr>
                <w:rFonts w:eastAsia="Calibri" w:cstheme="minorHAnsi"/>
                <w:sz w:val="20"/>
                <w:szCs w:val="20"/>
                <w:lang w:val="sr-Latn-CS"/>
              </w:rPr>
            </w:pPr>
          </w:p>
          <w:p w14:paraId="5D468864" w14:textId="0E2B571C" w:rsidR="006865E6" w:rsidRPr="00061023" w:rsidRDefault="00530D3A" w:rsidP="003D1914">
            <w:pPr>
              <w:spacing w:after="200" w:line="276" w:lineRule="auto"/>
              <w:contextualSpacing/>
              <w:jc w:val="center"/>
              <w:rPr>
                <w:rFonts w:eastAsia="Calibri" w:cstheme="minorHAnsi"/>
                <w:sz w:val="20"/>
                <w:szCs w:val="20"/>
                <w:lang w:val="sr-Latn-CS"/>
              </w:rPr>
            </w:pPr>
            <w:r w:rsidRPr="00530D3A">
              <w:rPr>
                <w:rFonts w:eastAsia="Calibri" w:cstheme="minorHAnsi"/>
                <w:sz w:val="20"/>
                <w:szCs w:val="20"/>
                <w:lang w:val="sr-Latn-CS"/>
              </w:rPr>
              <w:t xml:space="preserve">(nadležnost prešla u Ministarstvo energetike i rudarstvo </w:t>
            </w:r>
            <w:r>
              <w:rPr>
                <w:rFonts w:eastAsia="Calibri" w:cstheme="minorHAnsi"/>
                <w:sz w:val="20"/>
                <w:szCs w:val="20"/>
                <w:lang w:val="sr-Latn-CS"/>
              </w:rPr>
              <w:t>–</w:t>
            </w:r>
            <w:r w:rsidRPr="00530D3A">
              <w:rPr>
                <w:rFonts w:eastAsia="Calibri" w:cstheme="minorHAnsi"/>
                <w:sz w:val="20"/>
                <w:szCs w:val="20"/>
                <w:lang w:val="sr-Latn-CS"/>
              </w:rPr>
              <w:t xml:space="preserve"> MEIR</w:t>
            </w:r>
            <w:r>
              <w:rPr>
                <w:rFonts w:eastAsia="Calibri" w:cstheme="minorHAnsi"/>
                <w:sz w:val="20"/>
                <w:szCs w:val="20"/>
                <w:lang w:val="sr-Latn-CS"/>
              </w:rPr>
              <w:t>)</w:t>
            </w:r>
          </w:p>
        </w:tc>
        <w:tc>
          <w:tcPr>
            <w:tcW w:w="978" w:type="dxa"/>
            <w:tcBorders>
              <w:top w:val="dashed" w:sz="4" w:space="0" w:color="000000"/>
              <w:left w:val="dashed" w:sz="4" w:space="0" w:color="000000"/>
              <w:bottom w:val="dashed" w:sz="4" w:space="0" w:color="000000"/>
              <w:right w:val="dashed" w:sz="4" w:space="0" w:color="000000"/>
            </w:tcBorders>
          </w:tcPr>
          <w:p w14:paraId="75EB4163" w14:textId="5857E409" w:rsidR="003D1914" w:rsidRPr="00061023" w:rsidRDefault="003D1914" w:rsidP="003D1914">
            <w:pPr>
              <w:spacing w:after="200" w:line="276" w:lineRule="auto"/>
              <w:contextualSpacing/>
              <w:jc w:val="center"/>
              <w:rPr>
                <w:rFonts w:eastAsia="Calibri" w:cstheme="minorHAnsi"/>
                <w:bCs/>
                <w:sz w:val="20"/>
                <w:szCs w:val="20"/>
                <w:lang w:val="sr-Latn-CS"/>
              </w:rPr>
            </w:pPr>
            <w:r w:rsidRPr="00061023">
              <w:rPr>
                <w:rFonts w:eastAsia="Calibri" w:cstheme="minorHAnsi"/>
                <w:bCs/>
                <w:sz w:val="20"/>
                <w:szCs w:val="20"/>
                <w:lang w:val="sr-Latn-CS"/>
              </w:rPr>
              <w:t>I Q 202</w:t>
            </w:r>
            <w:r w:rsidR="006860A2">
              <w:rPr>
                <w:rFonts w:eastAsia="Calibri" w:cstheme="minorHAnsi"/>
                <w:bCs/>
                <w:sz w:val="20"/>
                <w:szCs w:val="20"/>
                <w:lang w:val="sr-Latn-CS"/>
              </w:rPr>
              <w:t>5</w:t>
            </w:r>
          </w:p>
          <w:p w14:paraId="5D3863BB" w14:textId="77777777" w:rsidR="003D1914" w:rsidRPr="00061023"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5756E502" w14:textId="6B435F40" w:rsidR="003D1914" w:rsidRPr="00061023" w:rsidRDefault="003D1914" w:rsidP="003D1914">
            <w:pPr>
              <w:spacing w:line="276" w:lineRule="auto"/>
              <w:jc w:val="center"/>
              <w:rPr>
                <w:rFonts w:eastAsiaTheme="minorEastAsia" w:cstheme="minorHAnsi"/>
                <w:b/>
                <w:sz w:val="20"/>
                <w:szCs w:val="20"/>
                <w:lang w:val="en-GB"/>
              </w:rPr>
            </w:pPr>
            <w:r w:rsidRPr="00061023">
              <w:rPr>
                <w:rFonts w:eastAsia="Calibri" w:cstheme="minorHAnsi"/>
                <w:bCs/>
                <w:sz w:val="20"/>
                <w:szCs w:val="20"/>
                <w:lang w:val="sr-Latn-CS"/>
              </w:rPr>
              <w:t>IV Q 202</w:t>
            </w:r>
            <w:r w:rsidR="006860A2">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B9C6308" w14:textId="77777777" w:rsidR="003D1914" w:rsidRDefault="003D1914" w:rsidP="003D1914">
            <w:pPr>
              <w:spacing w:line="276" w:lineRule="auto"/>
              <w:rPr>
                <w:rFonts w:eastAsia="Calibri" w:cstheme="minorHAnsi"/>
                <w:b/>
                <w:bCs/>
                <w:sz w:val="20"/>
                <w:szCs w:val="20"/>
              </w:rPr>
            </w:pPr>
            <w:r w:rsidRPr="00061023">
              <w:rPr>
                <w:rFonts w:eastAsia="Calibri" w:cstheme="minorHAnsi"/>
                <w:b/>
                <w:bCs/>
                <w:sz w:val="20"/>
                <w:szCs w:val="20"/>
              </w:rPr>
              <w:t>Realizovano</w:t>
            </w:r>
          </w:p>
          <w:p w14:paraId="798FF38F" w14:textId="77777777" w:rsidR="003D1914" w:rsidRPr="00061023" w:rsidRDefault="003D1914" w:rsidP="003D1914">
            <w:pPr>
              <w:spacing w:line="276" w:lineRule="auto"/>
              <w:rPr>
                <w:rFonts w:eastAsia="Calibri" w:cstheme="minorHAnsi"/>
                <w:b/>
                <w:bCs/>
                <w:sz w:val="20"/>
                <w:szCs w:val="20"/>
              </w:rPr>
            </w:pPr>
          </w:p>
        </w:tc>
        <w:tc>
          <w:tcPr>
            <w:tcW w:w="1701" w:type="dxa"/>
            <w:tcBorders>
              <w:top w:val="dashed" w:sz="4" w:space="0" w:color="000000"/>
              <w:left w:val="dashed" w:sz="4" w:space="0" w:color="000000"/>
              <w:bottom w:val="dashed" w:sz="4" w:space="0" w:color="000000"/>
              <w:right w:val="dashed" w:sz="4" w:space="0" w:color="000000"/>
            </w:tcBorders>
          </w:tcPr>
          <w:p w14:paraId="227FA3FF" w14:textId="1CFD1830" w:rsidR="00EE63DF" w:rsidRDefault="003D1914" w:rsidP="007728F5">
            <w:pPr>
              <w:spacing w:line="276" w:lineRule="auto"/>
              <w:rPr>
                <w:rFonts w:ascii="Calibri" w:hAnsi="Calibri" w:cs="Calibri"/>
              </w:rPr>
            </w:pPr>
            <w:r w:rsidRPr="00061023">
              <w:rPr>
                <w:rFonts w:eastAsia="Calibri" w:cstheme="minorHAnsi"/>
                <w:bCs/>
                <w:sz w:val="20"/>
                <w:szCs w:val="20"/>
              </w:rPr>
              <w:t>Elektroprivreda Crne Gore AD Nikšić u 202</w:t>
            </w:r>
            <w:r w:rsidR="002C7BBE">
              <w:rPr>
                <w:rFonts w:eastAsia="Calibri" w:cstheme="minorHAnsi"/>
                <w:bCs/>
                <w:sz w:val="20"/>
                <w:szCs w:val="20"/>
              </w:rPr>
              <w:t>5</w:t>
            </w:r>
            <w:r w:rsidRPr="00061023">
              <w:rPr>
                <w:rFonts w:eastAsia="Calibri" w:cstheme="minorHAnsi"/>
                <w:bCs/>
                <w:sz w:val="20"/>
                <w:szCs w:val="20"/>
              </w:rPr>
              <w:t xml:space="preserve">. godini je sprovela niz aktivnosti na poboljšanju elektrosnadbijevanja: </w:t>
            </w:r>
            <w:r w:rsidRPr="00061023">
              <w:rPr>
                <w:rFonts w:ascii="Calibri" w:hAnsi="Calibri" w:cs="Calibri"/>
              </w:rPr>
              <w:t xml:space="preserve"> </w:t>
            </w:r>
          </w:p>
          <w:p w14:paraId="15C3289C" w14:textId="009CA89F" w:rsidR="007728F5" w:rsidRPr="00853908" w:rsidRDefault="00853908" w:rsidP="007728F5">
            <w:pPr>
              <w:spacing w:line="276" w:lineRule="auto"/>
              <w:rPr>
                <w:rFonts w:eastAsia="Calibri" w:cstheme="minorHAnsi"/>
                <w:bCs/>
                <w:sz w:val="20"/>
                <w:szCs w:val="20"/>
                <w:lang w:val="sr-Latn-ME"/>
              </w:rPr>
            </w:pPr>
            <w:r>
              <w:rPr>
                <w:rFonts w:eastAsia="Calibri" w:cstheme="minorHAnsi"/>
                <w:bCs/>
                <w:sz w:val="20"/>
                <w:szCs w:val="20"/>
                <w:lang w:val="sr-Latn-ME"/>
              </w:rPr>
              <w:t>-</w:t>
            </w:r>
            <w:r w:rsidRPr="00853908">
              <w:rPr>
                <w:rFonts w:eastAsia="Calibri" w:cstheme="minorHAnsi"/>
                <w:bCs/>
                <w:sz w:val="20"/>
                <w:szCs w:val="20"/>
                <w:lang w:val="sr-Latn-ME"/>
              </w:rPr>
              <w:t xml:space="preserve">Zamjena blok transformatora 1T1 i  pripadajućih visokonaponskih kablova na </w:t>
            </w:r>
            <w:r w:rsidRPr="00853908">
              <w:rPr>
                <w:rFonts w:eastAsia="Calibri" w:cstheme="minorHAnsi"/>
                <w:bCs/>
                <w:sz w:val="20"/>
                <w:szCs w:val="20"/>
                <w:lang w:val="sr-Latn-ME"/>
              </w:rPr>
              <w:lastRenderedPageBreak/>
              <w:t>agregatu A1 u HE Piva</w:t>
            </w:r>
            <w:r>
              <w:rPr>
                <w:rFonts w:eastAsia="Calibri" w:cstheme="minorHAnsi"/>
                <w:bCs/>
                <w:sz w:val="20"/>
                <w:szCs w:val="20"/>
                <w:lang w:val="sr-Latn-ME"/>
              </w:rPr>
              <w:t>.</w:t>
            </w:r>
          </w:p>
          <w:p w14:paraId="7AF99A45" w14:textId="7903D10D" w:rsidR="003D1914" w:rsidRDefault="00853908" w:rsidP="008C7345">
            <w:pPr>
              <w:spacing w:line="276" w:lineRule="auto"/>
              <w:rPr>
                <w:rFonts w:eastAsia="Calibri" w:cstheme="minorHAnsi"/>
                <w:bCs/>
                <w:sz w:val="20"/>
                <w:szCs w:val="20"/>
              </w:rPr>
            </w:pPr>
            <w:r>
              <w:rPr>
                <w:rFonts w:eastAsia="Calibri" w:cstheme="minorHAnsi"/>
                <w:bCs/>
                <w:sz w:val="20"/>
                <w:szCs w:val="20"/>
                <w:lang w:val="sr-Latn-RS"/>
              </w:rPr>
              <w:t>-</w:t>
            </w:r>
            <w:r w:rsidR="007728F5" w:rsidRPr="007728F5">
              <w:rPr>
                <w:rFonts w:eastAsia="Calibri" w:cstheme="minorHAnsi"/>
                <w:bCs/>
                <w:sz w:val="20"/>
                <w:szCs w:val="20"/>
                <w:lang w:val="sr-Latn-RS"/>
              </w:rPr>
              <w:t xml:space="preserve">EPCG je za </w:t>
            </w:r>
            <w:r w:rsidR="006865E6">
              <w:rPr>
                <w:rFonts w:eastAsia="Calibri" w:cstheme="minorHAnsi"/>
                <w:bCs/>
                <w:sz w:val="20"/>
                <w:szCs w:val="20"/>
                <w:lang w:val="sr-Latn-RS"/>
              </w:rPr>
              <w:t xml:space="preserve">6 </w:t>
            </w:r>
            <w:r w:rsidR="007728F5" w:rsidRPr="007728F5">
              <w:rPr>
                <w:rFonts w:eastAsia="Calibri" w:cstheme="minorHAnsi"/>
                <w:bCs/>
                <w:sz w:val="20"/>
                <w:szCs w:val="20"/>
                <w:lang w:val="sr-Latn-RS"/>
              </w:rPr>
              <w:t>mjesec</w:t>
            </w:r>
            <w:r w:rsidR="006865E6">
              <w:rPr>
                <w:rFonts w:eastAsia="Calibri" w:cstheme="minorHAnsi"/>
                <w:bCs/>
                <w:sz w:val="20"/>
                <w:szCs w:val="20"/>
                <w:lang w:val="sr-Latn-RS"/>
              </w:rPr>
              <w:t xml:space="preserve">i, april, maj, </w:t>
            </w:r>
            <w:r w:rsidR="007728F5" w:rsidRPr="007728F5">
              <w:rPr>
                <w:rFonts w:eastAsia="Calibri" w:cstheme="minorHAnsi"/>
                <w:bCs/>
                <w:sz w:val="20"/>
                <w:szCs w:val="20"/>
                <w:lang w:val="sr-Latn-RS"/>
              </w:rPr>
              <w:t xml:space="preserve"> jun</w:t>
            </w:r>
            <w:r w:rsidR="007728F5">
              <w:rPr>
                <w:rFonts w:eastAsia="Calibri" w:cstheme="minorHAnsi"/>
                <w:bCs/>
                <w:sz w:val="20"/>
                <w:szCs w:val="20"/>
                <w:lang w:val="sr-Latn-RS"/>
              </w:rPr>
              <w:t>, jul, avgust i septembar</w:t>
            </w:r>
            <w:r w:rsidR="007728F5" w:rsidRPr="007728F5">
              <w:rPr>
                <w:rFonts w:eastAsia="Calibri" w:cstheme="minorHAnsi"/>
                <w:bCs/>
                <w:sz w:val="20"/>
                <w:szCs w:val="20"/>
                <w:lang w:val="sr-Latn-RS"/>
              </w:rPr>
              <w:t xml:space="preserve"> 202</w:t>
            </w:r>
            <w:r w:rsidR="004613BB">
              <w:rPr>
                <w:rFonts w:eastAsia="Calibri" w:cstheme="minorHAnsi"/>
                <w:bCs/>
                <w:sz w:val="20"/>
                <w:szCs w:val="20"/>
                <w:lang w:val="sr-Latn-RS"/>
              </w:rPr>
              <w:t>5</w:t>
            </w:r>
            <w:r w:rsidR="007728F5" w:rsidRPr="007728F5">
              <w:rPr>
                <w:rFonts w:eastAsia="Calibri" w:cstheme="minorHAnsi"/>
                <w:bCs/>
                <w:sz w:val="20"/>
                <w:szCs w:val="20"/>
                <w:lang w:val="sr-Latn-RS"/>
              </w:rPr>
              <w:t xml:space="preserve">. godine realizovala nabavku </w:t>
            </w:r>
            <w:r w:rsidR="007728F5" w:rsidRPr="007728F5">
              <w:rPr>
                <w:rFonts w:eastAsia="Calibri" w:cstheme="minorHAnsi"/>
                <w:bCs/>
                <w:sz w:val="20"/>
                <w:szCs w:val="20"/>
              </w:rPr>
              <w:t xml:space="preserve"> nedostajuć</w:t>
            </w:r>
            <w:r w:rsidR="007728F5">
              <w:rPr>
                <w:rFonts w:eastAsia="Calibri" w:cstheme="minorHAnsi"/>
                <w:bCs/>
                <w:sz w:val="20"/>
                <w:szCs w:val="20"/>
              </w:rPr>
              <w:t>e</w:t>
            </w:r>
            <w:r w:rsidR="007728F5" w:rsidRPr="007728F5">
              <w:rPr>
                <w:rFonts w:eastAsia="Calibri" w:cstheme="minorHAnsi"/>
                <w:bCs/>
                <w:sz w:val="20"/>
                <w:szCs w:val="20"/>
              </w:rPr>
              <w:t xml:space="preserve"> količin</w:t>
            </w:r>
            <w:r w:rsidR="00D94245">
              <w:rPr>
                <w:rFonts w:eastAsia="Calibri" w:cstheme="minorHAnsi"/>
                <w:bCs/>
                <w:sz w:val="20"/>
                <w:szCs w:val="20"/>
              </w:rPr>
              <w:t>e</w:t>
            </w:r>
            <w:r w:rsidR="007728F5" w:rsidRPr="007728F5">
              <w:rPr>
                <w:rFonts w:eastAsia="Calibri" w:cstheme="minorHAnsi"/>
                <w:bCs/>
                <w:sz w:val="20"/>
                <w:szCs w:val="20"/>
              </w:rPr>
              <w:t xml:space="preserve"> električne energije </w:t>
            </w:r>
            <w:r w:rsidR="007728F5" w:rsidRPr="007728F5">
              <w:rPr>
                <w:rFonts w:eastAsia="Calibri" w:cstheme="minorHAnsi"/>
                <w:bCs/>
                <w:sz w:val="20"/>
                <w:szCs w:val="20"/>
                <w:lang w:val="sr-Latn-RS"/>
              </w:rPr>
              <w:t xml:space="preserve">od </w:t>
            </w:r>
            <w:r w:rsidR="004613BB" w:rsidRPr="004613BB">
              <w:rPr>
                <w:rFonts w:eastAsia="Calibri" w:cstheme="minorHAnsi"/>
                <w:bCs/>
                <w:sz w:val="20"/>
                <w:szCs w:val="20"/>
                <w:lang w:val="sr-Latn-ME"/>
              </w:rPr>
              <w:t>100</w:t>
            </w:r>
            <w:r w:rsidR="004613BB" w:rsidRPr="007728F5">
              <w:rPr>
                <w:rFonts w:eastAsia="Calibri" w:cstheme="minorHAnsi"/>
                <w:bCs/>
                <w:sz w:val="20"/>
                <w:szCs w:val="20"/>
                <w:lang w:val="sr-Latn-RS"/>
              </w:rPr>
              <w:t xml:space="preserve"> GWh</w:t>
            </w:r>
            <w:r w:rsidR="007728F5">
              <w:rPr>
                <w:rFonts w:eastAsia="Calibri" w:cstheme="minorHAnsi"/>
                <w:bCs/>
                <w:sz w:val="20"/>
                <w:szCs w:val="20"/>
                <w:lang w:val="sr-Latn-RS"/>
              </w:rPr>
              <w:t>,</w:t>
            </w:r>
            <w:r w:rsidR="004613BB">
              <w:rPr>
                <w:rFonts w:eastAsia="Calibri" w:cstheme="minorHAnsi"/>
                <w:bCs/>
                <w:sz w:val="20"/>
                <w:szCs w:val="20"/>
                <w:lang w:val="sr-Latn-RS"/>
              </w:rPr>
              <w:t xml:space="preserve"> 100 </w:t>
            </w:r>
            <w:r w:rsidR="004613BB" w:rsidRPr="004613BB">
              <w:rPr>
                <w:rFonts w:eastAsia="Calibri" w:cstheme="minorHAnsi"/>
                <w:bCs/>
                <w:sz w:val="20"/>
                <w:szCs w:val="20"/>
                <w:lang w:val="sr-Latn-ME"/>
              </w:rPr>
              <w:t xml:space="preserve"> GWh.</w:t>
            </w:r>
            <w:r w:rsidR="007728F5">
              <w:rPr>
                <w:rFonts w:eastAsia="Calibri" w:cstheme="minorHAnsi"/>
                <w:bCs/>
                <w:sz w:val="20"/>
                <w:szCs w:val="20"/>
                <w:lang w:val="sr-Latn-RS"/>
              </w:rPr>
              <w:t xml:space="preserve"> </w:t>
            </w:r>
            <w:r w:rsidR="004613BB" w:rsidRPr="004613BB">
              <w:rPr>
                <w:rFonts w:eastAsia="Calibri" w:cstheme="minorHAnsi"/>
                <w:bCs/>
                <w:sz w:val="20"/>
                <w:szCs w:val="20"/>
                <w:lang w:val="sr-Latn-ME"/>
              </w:rPr>
              <w:t>134 GWh</w:t>
            </w:r>
            <w:r w:rsidR="004613BB">
              <w:rPr>
                <w:rFonts w:eastAsia="Calibri" w:cstheme="minorHAnsi"/>
                <w:bCs/>
                <w:sz w:val="20"/>
                <w:szCs w:val="20"/>
                <w:lang w:val="sr-Latn-ME"/>
              </w:rPr>
              <w:t xml:space="preserve">, </w:t>
            </w:r>
            <w:r w:rsidR="007728F5" w:rsidRPr="007728F5">
              <w:rPr>
                <w:rFonts w:eastAsia="Calibri" w:cstheme="minorHAnsi"/>
                <w:bCs/>
                <w:sz w:val="20"/>
                <w:szCs w:val="20"/>
                <w:lang w:val="sr-Latn-RS"/>
              </w:rPr>
              <w:t xml:space="preserve"> </w:t>
            </w:r>
            <w:r>
              <w:rPr>
                <w:rFonts w:eastAsia="Calibri" w:cstheme="minorHAnsi"/>
                <w:bCs/>
                <w:sz w:val="20"/>
                <w:szCs w:val="20"/>
                <w:lang w:val="sr-Latn-RS"/>
              </w:rPr>
              <w:t>200</w:t>
            </w:r>
            <w:r w:rsidR="007728F5" w:rsidRPr="007728F5">
              <w:rPr>
                <w:rFonts w:eastAsia="Calibri" w:cstheme="minorHAnsi"/>
                <w:bCs/>
                <w:sz w:val="20"/>
                <w:szCs w:val="20"/>
                <w:lang w:val="sr-Latn-RS"/>
              </w:rPr>
              <w:t xml:space="preserve"> GWh</w:t>
            </w:r>
            <w:r>
              <w:rPr>
                <w:rFonts w:eastAsia="Calibri" w:cstheme="minorHAnsi"/>
                <w:bCs/>
                <w:sz w:val="20"/>
                <w:szCs w:val="20"/>
                <w:lang w:val="sr-Latn-RS"/>
              </w:rPr>
              <w:t>, 200 GWh</w:t>
            </w:r>
            <w:r w:rsidR="00D94245">
              <w:rPr>
                <w:rFonts w:eastAsia="Calibri" w:cstheme="minorHAnsi"/>
                <w:bCs/>
                <w:sz w:val="20"/>
                <w:szCs w:val="20"/>
                <w:lang w:val="sr-Latn-RS"/>
              </w:rPr>
              <w:t xml:space="preserve"> i </w:t>
            </w:r>
            <w:r>
              <w:rPr>
                <w:rFonts w:eastAsia="Calibri" w:cstheme="minorHAnsi"/>
                <w:bCs/>
                <w:sz w:val="20"/>
                <w:szCs w:val="20"/>
                <w:lang w:val="sr-Latn-RS"/>
              </w:rPr>
              <w:t>152</w:t>
            </w:r>
            <w:r w:rsidR="007728F5" w:rsidRPr="007728F5">
              <w:rPr>
                <w:rFonts w:eastAsia="Calibri" w:cstheme="minorHAnsi"/>
                <w:bCs/>
                <w:sz w:val="20"/>
                <w:szCs w:val="20"/>
                <w:lang w:val="sr-Latn-RS"/>
              </w:rPr>
              <w:t xml:space="preserve"> GWh </w:t>
            </w:r>
            <w:r w:rsidR="00D94245" w:rsidRPr="00D94245">
              <w:rPr>
                <w:rFonts w:eastAsia="Calibri" w:cstheme="minorHAnsi"/>
                <w:bCs/>
                <w:sz w:val="20"/>
                <w:szCs w:val="20"/>
              </w:rPr>
              <w:t xml:space="preserve"> prema Energetskom bilansu Crne Gore</w:t>
            </w:r>
            <w:r w:rsidR="00D94245">
              <w:rPr>
                <w:rFonts w:eastAsia="Calibri" w:cstheme="minorHAnsi"/>
                <w:bCs/>
                <w:sz w:val="20"/>
                <w:szCs w:val="20"/>
              </w:rPr>
              <w:t>.</w:t>
            </w:r>
          </w:p>
          <w:p w14:paraId="6922F923" w14:textId="7DBC9019" w:rsidR="004068C8" w:rsidRDefault="004068C8" w:rsidP="008C7345">
            <w:pPr>
              <w:spacing w:line="276" w:lineRule="auto"/>
              <w:rPr>
                <w:rFonts w:eastAsia="Calibri" w:cstheme="minorHAnsi"/>
                <w:bCs/>
                <w:sz w:val="20"/>
                <w:szCs w:val="20"/>
              </w:rPr>
            </w:pPr>
          </w:p>
          <w:p w14:paraId="57E8552C" w14:textId="0BCB374B" w:rsidR="00CA5661" w:rsidRPr="00DB6036" w:rsidRDefault="00FD7E93" w:rsidP="008C7345">
            <w:pPr>
              <w:spacing w:line="276" w:lineRule="auto"/>
              <w:rPr>
                <w:sz w:val="20"/>
                <w:szCs w:val="20"/>
              </w:rPr>
            </w:pPr>
            <w:hyperlink r:id="rId26" w:history="1">
              <w:r w:rsidR="00853908" w:rsidRPr="00DB6036">
                <w:rPr>
                  <w:rStyle w:val="Hyperlink"/>
                  <w:sz w:val="20"/>
                  <w:szCs w:val="20"/>
                </w:rPr>
                <w:t>https://www.gov.me/dokumenta/b44821ba-09ec-4ee1-9721-1962a6d7ede9</w:t>
              </w:r>
            </w:hyperlink>
          </w:p>
          <w:p w14:paraId="2591DD85" w14:textId="095DF682" w:rsidR="009F555D" w:rsidRPr="00CA5661" w:rsidRDefault="009F555D" w:rsidP="008C7345">
            <w:pPr>
              <w:spacing w:line="276" w:lineRule="auto"/>
              <w:rPr>
                <w:rFonts w:eastAsia="Calibri" w:cstheme="minorHAnsi"/>
                <w:bCs/>
                <w:color w:val="FF0000"/>
                <w:sz w:val="20"/>
                <w:szCs w:val="20"/>
                <w:lang w:val="sr-Latn-RS"/>
              </w:rPr>
            </w:pPr>
          </w:p>
        </w:tc>
        <w:tc>
          <w:tcPr>
            <w:tcW w:w="1276" w:type="dxa"/>
            <w:tcBorders>
              <w:top w:val="dashed" w:sz="4" w:space="0" w:color="000000"/>
              <w:left w:val="dashed" w:sz="4" w:space="0" w:color="000000"/>
              <w:bottom w:val="dashed" w:sz="4" w:space="0" w:color="000000"/>
              <w:right w:val="dashed" w:sz="4" w:space="0" w:color="000000"/>
            </w:tcBorders>
          </w:tcPr>
          <w:p w14:paraId="67EC0324" w14:textId="77777777" w:rsidR="003D1914" w:rsidRPr="00061023" w:rsidRDefault="003D1914" w:rsidP="003D1914">
            <w:pPr>
              <w:spacing w:after="200" w:line="276" w:lineRule="auto"/>
              <w:contextualSpacing/>
              <w:jc w:val="center"/>
              <w:rPr>
                <w:rFonts w:eastAsia="Calibri" w:cstheme="minorHAnsi"/>
                <w:sz w:val="20"/>
                <w:szCs w:val="20"/>
                <w:lang w:val="sr-Latn-CS"/>
              </w:rPr>
            </w:pPr>
            <w:r w:rsidRPr="00061023">
              <w:rPr>
                <w:rFonts w:eastAsia="Calibri" w:cstheme="minorHAnsi"/>
                <w:sz w:val="20"/>
                <w:szCs w:val="20"/>
                <w:lang w:val="sr-Latn-CS"/>
              </w:rPr>
              <w:lastRenderedPageBreak/>
              <w:t>Budžet nadležnih institucija</w:t>
            </w: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64417563" w14:textId="77777777" w:rsidR="003D1914" w:rsidRPr="00061023" w:rsidRDefault="00571DF2" w:rsidP="003D1914">
            <w:pPr>
              <w:spacing w:line="276" w:lineRule="auto"/>
              <w:jc w:val="center"/>
              <w:rPr>
                <w:rFonts w:eastAsiaTheme="minorEastAsia" w:cstheme="minorHAnsi"/>
                <w:sz w:val="20"/>
                <w:szCs w:val="20"/>
                <w:lang w:val="en-GB"/>
              </w:rPr>
            </w:pPr>
            <w:r w:rsidRPr="00571DF2">
              <w:rPr>
                <w:rFonts w:eastAsiaTheme="minorEastAsia" w:cstheme="minorHAnsi"/>
                <w:sz w:val="20"/>
                <w:szCs w:val="20"/>
                <w:lang w:val="sr-Latn-CS"/>
              </w:rPr>
              <w:t>Budžet nadležnih institucija</w:t>
            </w:r>
          </w:p>
        </w:tc>
        <w:tc>
          <w:tcPr>
            <w:tcW w:w="2070" w:type="dxa"/>
            <w:gridSpan w:val="2"/>
            <w:tcBorders>
              <w:top w:val="dashed" w:sz="4" w:space="0" w:color="000000"/>
              <w:left w:val="dashed" w:sz="4" w:space="0" w:color="000000"/>
              <w:bottom w:val="dashed" w:sz="4" w:space="0" w:color="000000"/>
              <w:right w:val="dashed" w:sz="4" w:space="0" w:color="000000"/>
            </w:tcBorders>
          </w:tcPr>
          <w:p w14:paraId="3E4133BA" w14:textId="77777777" w:rsidR="003D1914" w:rsidRPr="00061023" w:rsidRDefault="003D1914" w:rsidP="00D6226E">
            <w:pPr>
              <w:numPr>
                <w:ilvl w:val="0"/>
                <w:numId w:val="3"/>
              </w:numPr>
              <w:tabs>
                <w:tab w:val="left" w:pos="567"/>
              </w:tabs>
              <w:autoSpaceDE w:val="0"/>
              <w:autoSpaceDN w:val="0"/>
              <w:adjustRightInd w:val="0"/>
              <w:spacing w:after="0" w:line="240" w:lineRule="auto"/>
              <w:ind w:left="0" w:hanging="284"/>
              <w:jc w:val="both"/>
              <w:rPr>
                <w:rFonts w:ascii="Cambria" w:eastAsia="Calibri" w:hAnsi="Cambria" w:cstheme="minorHAnsi"/>
                <w:b/>
                <w:sz w:val="20"/>
                <w:szCs w:val="20"/>
                <w:lang w:val="sr-Latn-ME"/>
              </w:rPr>
            </w:pPr>
          </w:p>
        </w:tc>
      </w:tr>
      <w:tr w:rsidR="003D1914" w:rsidRPr="00CC0C78" w14:paraId="07115335"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5DFE5788" w14:textId="77777777" w:rsidR="003D1914" w:rsidRPr="006C4CC6" w:rsidRDefault="003D1914" w:rsidP="003D1914">
            <w:pPr>
              <w:spacing w:after="200" w:line="276" w:lineRule="auto"/>
              <w:contextualSpacing/>
              <w:rPr>
                <w:rFonts w:eastAsia="Calibri" w:cstheme="minorHAnsi"/>
                <w:b/>
                <w:sz w:val="20"/>
                <w:szCs w:val="20"/>
                <w:lang w:val="sr-Latn-CS"/>
              </w:rPr>
            </w:pPr>
            <w:r w:rsidRPr="006C4CC6">
              <w:rPr>
                <w:rFonts w:eastAsia="Calibri" w:cstheme="minorHAnsi"/>
                <w:b/>
                <w:sz w:val="20"/>
                <w:szCs w:val="20"/>
                <w:lang w:val="sr-Latn-CS"/>
              </w:rPr>
              <w:t>2.4.2. Sprovođenje aktivnosti na poboljšanju distributivne elektro-energetske mreže</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61259D11" w14:textId="77777777" w:rsidR="003D1914" w:rsidRPr="00463EC9" w:rsidRDefault="003D1914" w:rsidP="004E0D48">
            <w:pPr>
              <w:spacing w:after="200" w:line="276" w:lineRule="auto"/>
              <w:contextualSpacing/>
              <w:rPr>
                <w:rFonts w:eastAsia="Calibri" w:cstheme="minorHAnsi"/>
                <w:b/>
                <w:sz w:val="20"/>
                <w:szCs w:val="20"/>
                <w:lang w:val="sr-Latn-CS"/>
              </w:rPr>
            </w:pPr>
            <w:r w:rsidRPr="00463EC9">
              <w:rPr>
                <w:rFonts w:eastAsia="Calibri" w:cstheme="minorHAnsi"/>
                <w:b/>
                <w:sz w:val="20"/>
                <w:szCs w:val="20"/>
                <w:lang w:val="sr-Latn-CS"/>
              </w:rPr>
              <w:t xml:space="preserve">Broj sprovedenih projektnih aktivnosti na poboljšanju distributivne  </w:t>
            </w:r>
            <w:r w:rsidRPr="00463EC9">
              <w:rPr>
                <w:rFonts w:eastAsia="Calibri" w:cstheme="minorHAnsi"/>
                <w:b/>
                <w:sz w:val="20"/>
                <w:szCs w:val="20"/>
                <w:lang w:val="sr-Latn-CS"/>
              </w:rPr>
              <w:lastRenderedPageBreak/>
              <w:t>elektro-energetske mreže</w:t>
            </w:r>
          </w:p>
          <w:p w14:paraId="7B077262" w14:textId="77777777" w:rsidR="003D1914" w:rsidRPr="00463EC9" w:rsidRDefault="003D1914" w:rsidP="003D1914">
            <w:pPr>
              <w:spacing w:after="200" w:line="276" w:lineRule="auto"/>
              <w:contextualSpacing/>
              <w:jc w:val="center"/>
              <w:rPr>
                <w:rFonts w:eastAsia="Calibri" w:cstheme="minorHAnsi"/>
                <w:b/>
                <w:sz w:val="20"/>
                <w:szCs w:val="20"/>
                <w:lang w:val="sr-Latn-CS"/>
              </w:rPr>
            </w:pPr>
          </w:p>
          <w:p w14:paraId="67BC23C4" w14:textId="77281F7D" w:rsidR="003D1914" w:rsidRPr="00463EC9" w:rsidRDefault="00BF4EC6" w:rsidP="003D1914">
            <w:pPr>
              <w:spacing w:after="200" w:line="276" w:lineRule="auto"/>
              <w:contextualSpacing/>
              <w:jc w:val="center"/>
              <w:rPr>
                <w:rFonts w:eastAsia="Calibri" w:cstheme="minorHAnsi"/>
                <w:b/>
                <w:sz w:val="20"/>
                <w:szCs w:val="20"/>
                <w:lang w:val="sr-Latn-CS"/>
              </w:rPr>
            </w:pPr>
            <w:r>
              <w:rPr>
                <w:rFonts w:eastAsia="Calibri" w:cstheme="minorHAnsi"/>
                <w:b/>
                <w:color w:val="000000" w:themeColor="text1"/>
                <w:sz w:val="20"/>
                <w:szCs w:val="20"/>
                <w:lang w:val="sr-Latn-CS"/>
              </w:rPr>
              <w:t>5</w:t>
            </w:r>
            <w:r w:rsidR="00CA3D6E">
              <w:rPr>
                <w:rFonts w:eastAsia="Calibri" w:cstheme="minorHAnsi"/>
                <w:b/>
                <w:color w:val="000000" w:themeColor="text1"/>
                <w:sz w:val="20"/>
                <w:szCs w:val="20"/>
                <w:lang w:val="sr-Latn-CS"/>
              </w:rPr>
              <w:t>9</w:t>
            </w:r>
          </w:p>
        </w:tc>
        <w:tc>
          <w:tcPr>
            <w:tcW w:w="1632" w:type="dxa"/>
            <w:gridSpan w:val="2"/>
            <w:tcBorders>
              <w:top w:val="dashed" w:sz="4" w:space="0" w:color="000000"/>
              <w:left w:val="dashed" w:sz="4" w:space="0" w:color="000000"/>
              <w:bottom w:val="dashed" w:sz="4" w:space="0" w:color="000000"/>
              <w:right w:val="dashed" w:sz="4" w:space="0" w:color="000000"/>
            </w:tcBorders>
          </w:tcPr>
          <w:p w14:paraId="275F3C8A" w14:textId="77777777" w:rsidR="003D1914" w:rsidRDefault="00A90109" w:rsidP="003D1914">
            <w:pPr>
              <w:spacing w:after="200" w:line="276" w:lineRule="auto"/>
              <w:contextualSpacing/>
              <w:jc w:val="center"/>
              <w:rPr>
                <w:rFonts w:eastAsia="Calibri" w:cstheme="minorHAnsi"/>
                <w:sz w:val="20"/>
                <w:szCs w:val="20"/>
                <w:lang w:val="sr-Latn-CS"/>
              </w:rPr>
            </w:pPr>
            <w:r w:rsidRPr="00A90109">
              <w:rPr>
                <w:rFonts w:eastAsia="Calibri" w:cstheme="minorHAnsi"/>
                <w:sz w:val="20"/>
                <w:szCs w:val="20"/>
                <w:lang w:val="sr-Latn-CS"/>
              </w:rPr>
              <w:lastRenderedPageBreak/>
              <w:t>Glavni nosioc</w:t>
            </w:r>
            <w:r>
              <w:rPr>
                <w:rFonts w:eastAsia="Calibri" w:cstheme="minorHAnsi"/>
                <w:sz w:val="20"/>
                <w:szCs w:val="20"/>
                <w:lang w:val="sr-Latn-CS"/>
              </w:rPr>
              <w:t xml:space="preserve">i : </w:t>
            </w:r>
            <w:r w:rsidR="003D1914" w:rsidRPr="00490F27">
              <w:rPr>
                <w:rFonts w:eastAsia="Calibri" w:cstheme="minorHAnsi"/>
                <w:sz w:val="20"/>
                <w:szCs w:val="20"/>
                <w:lang w:val="sr-Latn-CS"/>
              </w:rPr>
              <w:t>MKI / CEDIS</w:t>
            </w:r>
          </w:p>
          <w:p w14:paraId="37B5144F" w14:textId="16FB65BC" w:rsidR="00F60A50" w:rsidRPr="00490F27" w:rsidRDefault="00F60A50" w:rsidP="00F60A50">
            <w:pPr>
              <w:spacing w:after="200" w:line="276" w:lineRule="auto"/>
              <w:contextualSpacing/>
              <w:rPr>
                <w:rFonts w:eastAsia="Calibri" w:cstheme="minorHAnsi"/>
                <w:sz w:val="20"/>
                <w:szCs w:val="20"/>
                <w:lang w:val="sr-Latn-CS"/>
              </w:rPr>
            </w:pPr>
            <w:r>
              <w:rPr>
                <w:rFonts w:eastAsia="Calibri" w:cstheme="minorHAnsi"/>
                <w:sz w:val="20"/>
                <w:szCs w:val="20"/>
                <w:lang w:val="sr-Latn-CS"/>
              </w:rPr>
              <w:t xml:space="preserve">( nadležnost prešla u Ministarstvo </w:t>
            </w:r>
            <w:r>
              <w:rPr>
                <w:rFonts w:eastAsia="Calibri" w:cstheme="minorHAnsi"/>
                <w:sz w:val="20"/>
                <w:szCs w:val="20"/>
                <w:lang w:val="sr-Latn-CS"/>
              </w:rPr>
              <w:lastRenderedPageBreak/>
              <w:t>energetike i rudarstvo - MEIR</w:t>
            </w:r>
          </w:p>
        </w:tc>
        <w:tc>
          <w:tcPr>
            <w:tcW w:w="978" w:type="dxa"/>
            <w:tcBorders>
              <w:top w:val="dashed" w:sz="4" w:space="0" w:color="000000"/>
              <w:left w:val="dashed" w:sz="4" w:space="0" w:color="000000"/>
              <w:bottom w:val="dashed" w:sz="4" w:space="0" w:color="000000"/>
              <w:right w:val="dashed" w:sz="4" w:space="0" w:color="000000"/>
            </w:tcBorders>
          </w:tcPr>
          <w:p w14:paraId="38D8E913" w14:textId="20B713C2" w:rsidR="003D1914" w:rsidRPr="00490F27" w:rsidRDefault="009E4302" w:rsidP="003D1914">
            <w:pPr>
              <w:spacing w:after="200" w:line="276" w:lineRule="auto"/>
              <w:contextualSpacing/>
              <w:jc w:val="center"/>
              <w:rPr>
                <w:rFonts w:eastAsia="Calibri" w:cstheme="minorHAnsi"/>
                <w:bCs/>
                <w:sz w:val="20"/>
                <w:szCs w:val="20"/>
                <w:lang w:val="sr-Latn-CS"/>
              </w:rPr>
            </w:pPr>
            <w:r>
              <w:rPr>
                <w:rFonts w:eastAsia="Calibri" w:cstheme="minorHAnsi"/>
                <w:bCs/>
                <w:sz w:val="20"/>
                <w:szCs w:val="20"/>
                <w:lang w:val="sr-Latn-CS"/>
              </w:rPr>
              <w:lastRenderedPageBreak/>
              <w:t>I</w:t>
            </w:r>
            <w:r w:rsidR="003D1914" w:rsidRPr="00490F27">
              <w:rPr>
                <w:rFonts w:eastAsia="Calibri" w:cstheme="minorHAnsi"/>
                <w:bCs/>
                <w:sz w:val="20"/>
                <w:szCs w:val="20"/>
                <w:lang w:val="sr-Latn-CS"/>
              </w:rPr>
              <w:t xml:space="preserve"> Q 202</w:t>
            </w:r>
            <w:r w:rsidR="00295B4A">
              <w:rPr>
                <w:rFonts w:eastAsia="Calibri" w:cstheme="minorHAnsi"/>
                <w:bCs/>
                <w:sz w:val="20"/>
                <w:szCs w:val="20"/>
                <w:lang w:val="sr-Latn-CS"/>
              </w:rPr>
              <w:t>5</w:t>
            </w:r>
          </w:p>
          <w:p w14:paraId="74725797" w14:textId="77777777" w:rsidR="003D1914" w:rsidRPr="00490F27" w:rsidRDefault="003D1914" w:rsidP="003D1914">
            <w:pPr>
              <w:spacing w:line="276" w:lineRule="auto"/>
              <w:jc w:val="center"/>
              <w:rPr>
                <w:rFonts w:eastAsiaTheme="minorEastAsia" w:cstheme="minorHAnsi"/>
                <w:b/>
                <w:sz w:val="20"/>
                <w:szCs w:val="20"/>
                <w:lang w:val="en-GB"/>
              </w:rPr>
            </w:pPr>
          </w:p>
        </w:tc>
        <w:tc>
          <w:tcPr>
            <w:tcW w:w="1006" w:type="dxa"/>
            <w:tcBorders>
              <w:top w:val="dashed" w:sz="4" w:space="0" w:color="000000"/>
              <w:left w:val="dashed" w:sz="4" w:space="0" w:color="000000"/>
              <w:bottom w:val="dashed" w:sz="4" w:space="0" w:color="000000"/>
              <w:right w:val="dashed" w:sz="4" w:space="0" w:color="000000"/>
            </w:tcBorders>
          </w:tcPr>
          <w:p w14:paraId="619725F4" w14:textId="320AA232" w:rsidR="003D1914" w:rsidRPr="00490F27" w:rsidRDefault="003D1914" w:rsidP="003D1914">
            <w:pPr>
              <w:spacing w:line="276" w:lineRule="auto"/>
              <w:jc w:val="center"/>
              <w:rPr>
                <w:rFonts w:eastAsiaTheme="minorEastAsia" w:cstheme="minorHAnsi"/>
                <w:b/>
                <w:sz w:val="20"/>
                <w:szCs w:val="20"/>
                <w:lang w:val="en-GB"/>
              </w:rPr>
            </w:pPr>
            <w:r w:rsidRPr="00490F27">
              <w:rPr>
                <w:rFonts w:eastAsia="Calibri" w:cstheme="minorHAnsi"/>
                <w:bCs/>
                <w:sz w:val="20"/>
                <w:szCs w:val="20"/>
                <w:lang w:val="sr-Latn-CS"/>
              </w:rPr>
              <w:t>IV Q 202</w:t>
            </w:r>
            <w:r w:rsidR="00295B4A">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7E97E345" w14:textId="77777777" w:rsidR="003D1914" w:rsidRPr="003210E2" w:rsidRDefault="003D1914" w:rsidP="003D1914">
            <w:pPr>
              <w:spacing w:line="276" w:lineRule="auto"/>
              <w:jc w:val="center"/>
              <w:rPr>
                <w:rFonts w:eastAsia="Calibri" w:cstheme="minorHAnsi"/>
                <w:b/>
                <w:bCs/>
                <w:sz w:val="20"/>
                <w:szCs w:val="20"/>
                <w:lang w:val="sr-Latn-CS"/>
              </w:rPr>
            </w:pPr>
            <w:r w:rsidRPr="003210E2">
              <w:rPr>
                <w:rFonts w:eastAsia="Calibri" w:cstheme="minorHAnsi"/>
                <w:b/>
                <w:bCs/>
                <w:sz w:val="20"/>
                <w:szCs w:val="20"/>
                <w:lang w:val="sr-Latn-CS"/>
              </w:rPr>
              <w:t xml:space="preserve">Realizovano </w:t>
            </w:r>
          </w:p>
        </w:tc>
        <w:tc>
          <w:tcPr>
            <w:tcW w:w="1701" w:type="dxa"/>
            <w:tcBorders>
              <w:top w:val="dashed" w:sz="4" w:space="0" w:color="000000"/>
              <w:left w:val="dashed" w:sz="4" w:space="0" w:color="000000"/>
              <w:bottom w:val="dashed" w:sz="4" w:space="0" w:color="000000"/>
              <w:right w:val="dashed" w:sz="4" w:space="0" w:color="000000"/>
            </w:tcBorders>
          </w:tcPr>
          <w:p w14:paraId="53CF5EFE" w14:textId="4D522E93" w:rsidR="00DB6036" w:rsidRPr="00DB6036" w:rsidRDefault="003D1914" w:rsidP="00DB6036">
            <w:pPr>
              <w:spacing w:after="200" w:line="276" w:lineRule="auto"/>
              <w:contextualSpacing/>
              <w:rPr>
                <w:rFonts w:eastAsia="Calibri" w:cstheme="minorHAnsi"/>
                <w:bCs/>
                <w:sz w:val="20"/>
                <w:szCs w:val="20"/>
              </w:rPr>
            </w:pPr>
            <w:r w:rsidRPr="00490F27">
              <w:rPr>
                <w:rFonts w:eastAsia="Calibri" w:cstheme="minorHAnsi"/>
                <w:bCs/>
                <w:sz w:val="20"/>
                <w:szCs w:val="20"/>
              </w:rPr>
              <w:t>CEDIS: Tokom 202</w:t>
            </w:r>
            <w:r w:rsidR="00BF4EC6">
              <w:rPr>
                <w:rFonts w:eastAsia="Calibri" w:cstheme="minorHAnsi"/>
                <w:bCs/>
                <w:sz w:val="20"/>
                <w:szCs w:val="20"/>
              </w:rPr>
              <w:t>5</w:t>
            </w:r>
            <w:r w:rsidRPr="00490F27">
              <w:rPr>
                <w:rFonts w:eastAsia="Calibri" w:cstheme="minorHAnsi"/>
                <w:bCs/>
                <w:sz w:val="20"/>
                <w:szCs w:val="20"/>
              </w:rPr>
              <w:t xml:space="preserve">. godine realizovano je niz projekata na poboljšanju snadbijevanje </w:t>
            </w:r>
            <w:r w:rsidRPr="00490F27">
              <w:rPr>
                <w:rFonts w:eastAsia="Calibri" w:cstheme="minorHAnsi"/>
                <w:bCs/>
                <w:sz w:val="20"/>
                <w:szCs w:val="20"/>
              </w:rPr>
              <w:lastRenderedPageBreak/>
              <w:t>električnom energijom, a koji su se odnosili na rekonstrukciju/ adapraciju/ izgradnju trafostanica, nabavke transformatora i niz drugih projekata iz domena nadležnosti CEDIS-a</w:t>
            </w:r>
            <w:r w:rsidR="00DB6036">
              <w:rPr>
                <w:rFonts w:eastAsia="Calibri" w:cstheme="minorHAnsi"/>
                <w:bCs/>
                <w:sz w:val="20"/>
                <w:szCs w:val="20"/>
              </w:rPr>
              <w:t xml:space="preserve"> (</w:t>
            </w:r>
            <w:r w:rsidR="00DB6036" w:rsidRPr="00DB6036">
              <w:rPr>
                <w:rFonts w:eastAsia="Calibri" w:cstheme="minorHAnsi"/>
                <w:bCs/>
                <w:sz w:val="20"/>
                <w:szCs w:val="20"/>
              </w:rPr>
              <w:t>Obilazak i remont dalekovoda 35 kV na 35 lokacija;</w:t>
            </w:r>
          </w:p>
          <w:p w14:paraId="557C2371" w14:textId="7F62B8F1" w:rsidR="00DB6036" w:rsidRPr="00DB6036" w:rsidRDefault="00DB6036" w:rsidP="00DB6036">
            <w:pPr>
              <w:spacing w:after="200" w:line="276" w:lineRule="auto"/>
              <w:contextualSpacing/>
              <w:rPr>
                <w:rFonts w:eastAsia="Calibri" w:cstheme="minorHAnsi"/>
                <w:bCs/>
                <w:sz w:val="20"/>
                <w:szCs w:val="20"/>
              </w:rPr>
            </w:pPr>
            <w:r w:rsidRPr="00DB6036">
              <w:rPr>
                <w:rFonts w:eastAsia="Calibri" w:cstheme="minorHAnsi"/>
                <w:bCs/>
                <w:sz w:val="20"/>
                <w:szCs w:val="20"/>
              </w:rPr>
              <w:t>Reviziju i remont opreme u postrojenju TS 35/10 kV na 37 lokacija;</w:t>
            </w:r>
          </w:p>
          <w:p w14:paraId="23F6C1E8" w14:textId="765B469C" w:rsidR="003D1914" w:rsidRDefault="00DB6036" w:rsidP="00DB6036">
            <w:pPr>
              <w:spacing w:after="200" w:line="276" w:lineRule="auto"/>
              <w:contextualSpacing/>
              <w:rPr>
                <w:rFonts w:eastAsia="Calibri" w:cstheme="minorHAnsi"/>
                <w:bCs/>
                <w:sz w:val="20"/>
                <w:szCs w:val="20"/>
              </w:rPr>
            </w:pPr>
            <w:r w:rsidRPr="00DB6036">
              <w:rPr>
                <w:rFonts w:eastAsia="Calibri" w:cstheme="minorHAnsi"/>
                <w:bCs/>
                <w:sz w:val="20"/>
                <w:szCs w:val="20"/>
              </w:rPr>
              <w:t>I jos 5</w:t>
            </w:r>
            <w:r w:rsidR="00CA3D6E">
              <w:rPr>
                <w:rFonts w:eastAsia="Calibri" w:cstheme="minorHAnsi"/>
                <w:bCs/>
                <w:sz w:val="20"/>
                <w:szCs w:val="20"/>
              </w:rPr>
              <w:t>7</w:t>
            </w:r>
            <w:r w:rsidRPr="00DB6036">
              <w:rPr>
                <w:rFonts w:eastAsia="Calibri" w:cstheme="minorHAnsi"/>
                <w:bCs/>
                <w:sz w:val="20"/>
                <w:szCs w:val="20"/>
              </w:rPr>
              <w:t xml:space="preserve"> aktivnosti zamjene, popravki, remonta, rekonstrukcije opreme  </w:t>
            </w:r>
          </w:p>
          <w:p w14:paraId="6C6E066F" w14:textId="77777777" w:rsidR="00DB6036" w:rsidRPr="00DB6036" w:rsidRDefault="00FD7E93" w:rsidP="00DB6036">
            <w:pPr>
              <w:spacing w:after="200" w:line="276" w:lineRule="auto"/>
              <w:contextualSpacing/>
            </w:pPr>
            <w:hyperlink r:id="rId27" w:history="1">
              <w:r w:rsidR="00DB6036" w:rsidRPr="00DB6036">
                <w:rPr>
                  <w:rStyle w:val="Hyperlink"/>
                  <w:sz w:val="20"/>
                  <w:szCs w:val="20"/>
                </w:rPr>
                <w:t>https://www.gov.me/dokumenta/b44821ba-09ec-4ee1-9721-1962a6d7ede9</w:t>
              </w:r>
            </w:hyperlink>
          </w:p>
          <w:p w14:paraId="7403F1D4" w14:textId="6EA288FB" w:rsidR="00CA5661" w:rsidRPr="00490F27" w:rsidRDefault="00CA5661" w:rsidP="003D1914">
            <w:pPr>
              <w:spacing w:after="200" w:line="276" w:lineRule="auto"/>
              <w:contextualSpacing/>
              <w:rPr>
                <w:rFonts w:eastAsia="Calibri" w:cstheme="minorHAnsi"/>
                <w:sz w:val="20"/>
                <w:szCs w:val="20"/>
                <w:lang w:val="sr-Latn-CS"/>
              </w:rPr>
            </w:pPr>
          </w:p>
        </w:tc>
        <w:tc>
          <w:tcPr>
            <w:tcW w:w="1276" w:type="dxa"/>
            <w:tcBorders>
              <w:top w:val="dashed" w:sz="4" w:space="0" w:color="000000"/>
              <w:left w:val="dashed" w:sz="4" w:space="0" w:color="000000"/>
              <w:bottom w:val="dashed" w:sz="4" w:space="0" w:color="000000"/>
              <w:right w:val="dashed" w:sz="4" w:space="0" w:color="000000"/>
            </w:tcBorders>
          </w:tcPr>
          <w:p w14:paraId="56614D46" w14:textId="77777777" w:rsidR="003D1914" w:rsidRPr="00490F27" w:rsidRDefault="003D1914" w:rsidP="003D1914">
            <w:pPr>
              <w:spacing w:after="200" w:line="276" w:lineRule="auto"/>
              <w:contextualSpacing/>
              <w:jc w:val="center"/>
              <w:rPr>
                <w:rFonts w:eastAsia="Calibri" w:cstheme="minorHAnsi"/>
                <w:sz w:val="20"/>
                <w:szCs w:val="20"/>
                <w:lang w:val="sr-Latn-CS"/>
              </w:rPr>
            </w:pPr>
            <w:r w:rsidRPr="00490F27">
              <w:rPr>
                <w:rFonts w:eastAsia="Calibri" w:cstheme="minorHAnsi"/>
                <w:sz w:val="20"/>
                <w:szCs w:val="20"/>
                <w:lang w:val="sr-Latn-CS"/>
              </w:rPr>
              <w:lastRenderedPageBreak/>
              <w:t>Budžet nadležnih institucija</w:t>
            </w: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6DDE48A0" w14:textId="77777777" w:rsidR="003D1914" w:rsidRPr="00490F27" w:rsidRDefault="00571DF2" w:rsidP="003D1914">
            <w:pPr>
              <w:spacing w:line="276" w:lineRule="auto"/>
              <w:jc w:val="center"/>
              <w:rPr>
                <w:rFonts w:eastAsiaTheme="minorEastAsia" w:cstheme="minorHAnsi"/>
                <w:sz w:val="20"/>
                <w:szCs w:val="20"/>
                <w:lang w:val="en-GB"/>
              </w:rPr>
            </w:pPr>
            <w:r w:rsidRPr="00571DF2">
              <w:rPr>
                <w:rFonts w:eastAsiaTheme="minorEastAsia" w:cstheme="minorHAnsi"/>
                <w:sz w:val="20"/>
                <w:szCs w:val="20"/>
                <w:lang w:val="sr-Latn-CS"/>
              </w:rPr>
              <w:t>Budžet nadležnih institucija</w:t>
            </w:r>
          </w:p>
        </w:tc>
        <w:tc>
          <w:tcPr>
            <w:tcW w:w="2070" w:type="dxa"/>
            <w:gridSpan w:val="2"/>
            <w:tcBorders>
              <w:top w:val="dashed" w:sz="4" w:space="0" w:color="000000"/>
              <w:left w:val="dashed" w:sz="4" w:space="0" w:color="000000"/>
              <w:bottom w:val="dashed" w:sz="4" w:space="0" w:color="000000"/>
              <w:right w:val="dashed" w:sz="4" w:space="0" w:color="000000"/>
            </w:tcBorders>
          </w:tcPr>
          <w:p w14:paraId="039505EF" w14:textId="77777777" w:rsidR="003D1914" w:rsidRPr="00CC0C78" w:rsidRDefault="003D1914" w:rsidP="00D6226E">
            <w:pPr>
              <w:numPr>
                <w:ilvl w:val="0"/>
                <w:numId w:val="3"/>
              </w:numPr>
              <w:spacing w:after="0" w:line="240" w:lineRule="auto"/>
              <w:ind w:left="0" w:hanging="284"/>
              <w:contextualSpacing/>
              <w:jc w:val="both"/>
              <w:rPr>
                <w:rFonts w:eastAsiaTheme="minorEastAsia" w:cstheme="minorHAnsi"/>
                <w:b/>
                <w:sz w:val="20"/>
                <w:szCs w:val="20"/>
                <w:lang w:val="sr-Latn-ME"/>
              </w:rPr>
            </w:pPr>
          </w:p>
        </w:tc>
      </w:tr>
      <w:tr w:rsidR="00416A06" w:rsidRPr="00CC0C78" w14:paraId="31035ADC" w14:textId="77777777" w:rsidTr="00656DD8">
        <w:trPr>
          <w:gridAfter w:val="1"/>
          <w:wAfter w:w="9" w:type="dxa"/>
          <w:trHeight w:val="674"/>
        </w:trPr>
        <w:tc>
          <w:tcPr>
            <w:tcW w:w="1795" w:type="dxa"/>
            <w:gridSpan w:val="2"/>
            <w:tcBorders>
              <w:top w:val="dashed" w:sz="4" w:space="0" w:color="000000"/>
              <w:left w:val="dashed" w:sz="4" w:space="0" w:color="000000"/>
              <w:bottom w:val="dashed" w:sz="4" w:space="0" w:color="000000"/>
              <w:right w:val="dashed" w:sz="4" w:space="0" w:color="000000"/>
            </w:tcBorders>
            <w:shd w:val="clear" w:color="auto" w:fill="DBE5F1"/>
          </w:tcPr>
          <w:p w14:paraId="3EB1C044" w14:textId="77777777" w:rsidR="00416A06" w:rsidRPr="006C4CC6" w:rsidRDefault="00416A06" w:rsidP="003D1914">
            <w:pPr>
              <w:spacing w:after="200" w:line="276" w:lineRule="auto"/>
              <w:contextualSpacing/>
              <w:rPr>
                <w:rFonts w:eastAsia="Calibri" w:cstheme="minorHAnsi"/>
                <w:b/>
                <w:sz w:val="20"/>
                <w:szCs w:val="20"/>
                <w:lang w:val="sr-Latn-CS"/>
              </w:rPr>
            </w:pPr>
            <w:r w:rsidRPr="006C4CC6">
              <w:rPr>
                <w:rFonts w:eastAsia="Calibri" w:cstheme="minorHAnsi"/>
                <w:b/>
                <w:sz w:val="20"/>
                <w:szCs w:val="20"/>
                <w:lang w:val="sr-Latn-CS"/>
              </w:rPr>
              <w:lastRenderedPageBreak/>
              <w:t>2.4.3. Realizacija projekta „Odgovorni turizma“ (zelena i cirkularna ekonomija)</w:t>
            </w:r>
          </w:p>
        </w:tc>
        <w:tc>
          <w:tcPr>
            <w:tcW w:w="1530" w:type="dxa"/>
            <w:tcBorders>
              <w:top w:val="dashed" w:sz="4" w:space="0" w:color="000000"/>
              <w:left w:val="dashed" w:sz="4" w:space="0" w:color="000000"/>
              <w:bottom w:val="dashed" w:sz="4" w:space="0" w:color="000000"/>
              <w:right w:val="dashed" w:sz="4" w:space="0" w:color="000000"/>
            </w:tcBorders>
            <w:shd w:val="clear" w:color="auto" w:fill="DBE5F1"/>
          </w:tcPr>
          <w:p w14:paraId="4429CA64" w14:textId="77777777" w:rsidR="00416A06" w:rsidRPr="004C3319" w:rsidRDefault="00416A06" w:rsidP="003D1914">
            <w:pPr>
              <w:spacing w:after="200" w:line="276" w:lineRule="auto"/>
              <w:contextualSpacing/>
              <w:jc w:val="center"/>
              <w:rPr>
                <w:rFonts w:eastAsia="Calibri" w:cstheme="minorHAnsi"/>
                <w:b/>
                <w:sz w:val="20"/>
                <w:szCs w:val="20"/>
                <w:lang w:val="sr-Latn-CS"/>
              </w:rPr>
            </w:pPr>
            <w:r w:rsidRPr="004C3319">
              <w:rPr>
                <w:rFonts w:eastAsia="Calibri" w:cstheme="minorHAnsi"/>
                <w:b/>
                <w:sz w:val="20"/>
                <w:szCs w:val="20"/>
                <w:lang w:val="sr-Latn-CS"/>
              </w:rPr>
              <w:t>Broj „zelenih „ smještajnih objekata (sa „eko“ oznakom/ energetski efikasni...)</w:t>
            </w:r>
          </w:p>
          <w:p w14:paraId="1246486E" w14:textId="77777777" w:rsidR="000100F7" w:rsidRPr="004C3319" w:rsidRDefault="000100F7" w:rsidP="003D1914">
            <w:pPr>
              <w:spacing w:after="200" w:line="276" w:lineRule="auto"/>
              <w:contextualSpacing/>
              <w:jc w:val="center"/>
              <w:rPr>
                <w:rFonts w:eastAsia="Calibri" w:cstheme="minorHAnsi"/>
                <w:b/>
                <w:sz w:val="20"/>
                <w:szCs w:val="20"/>
                <w:lang w:val="sr-Latn-CS"/>
              </w:rPr>
            </w:pPr>
          </w:p>
          <w:p w14:paraId="2D555F3B" w14:textId="4603F900" w:rsidR="000100F7" w:rsidRPr="004C3319" w:rsidRDefault="000100F7" w:rsidP="000100F7">
            <w:pPr>
              <w:spacing w:after="200" w:line="276" w:lineRule="auto"/>
              <w:contextualSpacing/>
              <w:jc w:val="center"/>
              <w:rPr>
                <w:rFonts w:eastAsia="Calibri" w:cstheme="minorHAnsi"/>
                <w:b/>
                <w:bCs/>
                <w:sz w:val="20"/>
                <w:szCs w:val="20"/>
                <w:lang w:val="sr-Latn-RS"/>
              </w:rPr>
            </w:pPr>
            <w:bookmarkStart w:id="42" w:name="_Hlk227930396"/>
            <w:r w:rsidRPr="004C3319">
              <w:rPr>
                <w:rFonts w:eastAsia="Calibri" w:cstheme="minorHAnsi"/>
                <w:b/>
                <w:bCs/>
                <w:sz w:val="20"/>
                <w:szCs w:val="20"/>
                <w:lang w:val="sr-Latn-RS"/>
              </w:rPr>
              <w:t>1</w:t>
            </w:r>
            <w:r w:rsidR="0082445D">
              <w:rPr>
                <w:rFonts w:eastAsia="Calibri" w:cstheme="minorHAnsi"/>
                <w:b/>
                <w:bCs/>
                <w:sz w:val="20"/>
                <w:szCs w:val="20"/>
                <w:lang w:val="sr-Latn-RS"/>
              </w:rPr>
              <w:t>7</w:t>
            </w:r>
            <w:r w:rsidRPr="004C3319">
              <w:rPr>
                <w:rFonts w:eastAsia="Calibri" w:cstheme="minorHAnsi"/>
                <w:b/>
                <w:bCs/>
                <w:sz w:val="20"/>
                <w:szCs w:val="20"/>
                <w:lang w:val="sr-Latn-RS"/>
              </w:rPr>
              <w:t xml:space="preserve"> ugostiteljskih objekata sa eko oznakom (EcoLabel, Travel Life, Green key)</w:t>
            </w:r>
          </w:p>
          <w:p w14:paraId="3F3327E9" w14:textId="77777777" w:rsidR="000100F7" w:rsidRPr="004C3319" w:rsidRDefault="000100F7" w:rsidP="000100F7">
            <w:pPr>
              <w:spacing w:after="200" w:line="276" w:lineRule="auto"/>
              <w:contextualSpacing/>
              <w:jc w:val="center"/>
              <w:rPr>
                <w:rFonts w:eastAsia="Calibri" w:cstheme="minorHAnsi"/>
                <w:b/>
                <w:bCs/>
                <w:sz w:val="20"/>
                <w:szCs w:val="20"/>
                <w:lang w:val="sr-Latn-RS"/>
              </w:rPr>
            </w:pPr>
          </w:p>
          <w:p w14:paraId="288EE871" w14:textId="03620938" w:rsidR="000100F7" w:rsidRDefault="000100F7" w:rsidP="004C3319">
            <w:pPr>
              <w:spacing w:after="200" w:line="276" w:lineRule="auto"/>
              <w:contextualSpacing/>
              <w:jc w:val="center"/>
              <w:rPr>
                <w:rFonts w:eastAsia="Calibri" w:cstheme="minorHAnsi"/>
                <w:b/>
                <w:bCs/>
                <w:sz w:val="20"/>
                <w:szCs w:val="20"/>
                <w:lang w:val="sr-Latn-RS"/>
              </w:rPr>
            </w:pPr>
            <w:r w:rsidRPr="004C3319">
              <w:rPr>
                <w:rFonts w:eastAsia="Calibri" w:cstheme="minorHAnsi"/>
                <w:b/>
                <w:bCs/>
                <w:sz w:val="20"/>
                <w:szCs w:val="20"/>
                <w:lang w:val="sr-Latn-RS"/>
              </w:rPr>
              <w:t>15 hotela sa unaprijeđenim poslovanjem kroz Program posticanja energetske efikasnosti</w:t>
            </w:r>
          </w:p>
          <w:bookmarkEnd w:id="42"/>
          <w:p w14:paraId="63086BA7" w14:textId="5516DC5A" w:rsidR="00A34118" w:rsidRDefault="00A34118" w:rsidP="004C3319">
            <w:pPr>
              <w:spacing w:after="200" w:line="276" w:lineRule="auto"/>
              <w:contextualSpacing/>
              <w:jc w:val="center"/>
              <w:rPr>
                <w:rFonts w:eastAsia="Calibri" w:cstheme="minorHAnsi"/>
                <w:b/>
                <w:sz w:val="20"/>
                <w:szCs w:val="20"/>
                <w:lang w:val="sr-Latn-CS"/>
              </w:rPr>
            </w:pPr>
          </w:p>
          <w:p w14:paraId="79B3D78D" w14:textId="2BB99320" w:rsidR="0094766C" w:rsidRPr="0094766C" w:rsidRDefault="00A34118" w:rsidP="0094766C">
            <w:pPr>
              <w:spacing w:after="200" w:line="276" w:lineRule="auto"/>
              <w:contextualSpacing/>
              <w:jc w:val="center"/>
              <w:rPr>
                <w:rFonts w:eastAsia="Calibri" w:cstheme="minorHAnsi"/>
                <w:b/>
                <w:sz w:val="20"/>
                <w:szCs w:val="20"/>
                <w:lang w:val="sr-Latn-ME"/>
              </w:rPr>
            </w:pPr>
            <w:r>
              <w:rPr>
                <w:rFonts w:eastAsia="Calibri" w:cstheme="minorHAnsi"/>
                <w:b/>
                <w:sz w:val="20"/>
                <w:szCs w:val="20"/>
                <w:lang w:val="sr-Latn-CS"/>
              </w:rPr>
              <w:t>70</w:t>
            </w:r>
            <w:r w:rsidR="0094766C" w:rsidRPr="0094766C">
              <w:rPr>
                <w:rFonts w:cstheme="minorHAnsi"/>
                <w:sz w:val="18"/>
                <w:szCs w:val="18"/>
                <w:lang w:val="sr-Latn-ME"/>
              </w:rPr>
              <w:t xml:space="preserve"> </w:t>
            </w:r>
            <w:r w:rsidR="0094766C" w:rsidRPr="0094766C">
              <w:rPr>
                <w:rFonts w:eastAsia="Calibri" w:cstheme="minorHAnsi"/>
                <w:b/>
                <w:sz w:val="20"/>
                <w:szCs w:val="20"/>
                <w:lang w:val="sr-Latn-ME"/>
              </w:rPr>
              <w:t>domaćinst</w:t>
            </w:r>
            <w:r w:rsidR="0094766C">
              <w:rPr>
                <w:rFonts w:eastAsia="Calibri" w:cstheme="minorHAnsi"/>
                <w:b/>
                <w:sz w:val="20"/>
                <w:szCs w:val="20"/>
                <w:lang w:val="sr-Latn-ME"/>
              </w:rPr>
              <w:t>a</w:t>
            </w:r>
            <w:r w:rsidR="0094766C" w:rsidRPr="0094766C">
              <w:rPr>
                <w:rFonts w:eastAsia="Calibri" w:cstheme="minorHAnsi"/>
                <w:b/>
                <w:sz w:val="20"/>
                <w:szCs w:val="20"/>
                <w:lang w:val="sr-Latn-ME"/>
              </w:rPr>
              <w:t>va i seoski</w:t>
            </w:r>
            <w:r w:rsidR="0094766C">
              <w:rPr>
                <w:rFonts w:eastAsia="Calibri" w:cstheme="minorHAnsi"/>
                <w:b/>
                <w:sz w:val="20"/>
                <w:szCs w:val="20"/>
                <w:lang w:val="sr-Latn-ME"/>
              </w:rPr>
              <w:t>h</w:t>
            </w:r>
            <w:r w:rsidR="0094766C" w:rsidRPr="0094766C">
              <w:rPr>
                <w:rFonts w:eastAsia="Calibri" w:cstheme="minorHAnsi"/>
                <w:b/>
                <w:sz w:val="20"/>
                <w:szCs w:val="20"/>
                <w:lang w:val="sr-Latn-ME"/>
              </w:rPr>
              <w:t xml:space="preserve"> domaćinstv</w:t>
            </w:r>
            <w:r w:rsidR="0094766C">
              <w:rPr>
                <w:rFonts w:eastAsia="Calibri" w:cstheme="minorHAnsi"/>
                <w:b/>
                <w:sz w:val="20"/>
                <w:szCs w:val="20"/>
                <w:lang w:val="sr-Latn-ME"/>
              </w:rPr>
              <w:t>a</w:t>
            </w:r>
            <w:r w:rsidR="0094766C" w:rsidRPr="0094766C">
              <w:rPr>
                <w:rFonts w:eastAsia="Calibri" w:cstheme="minorHAnsi"/>
                <w:b/>
                <w:sz w:val="20"/>
                <w:szCs w:val="20"/>
                <w:lang w:val="sr-Latn-ME"/>
              </w:rPr>
              <w:t xml:space="preserve"> </w:t>
            </w:r>
            <w:r w:rsidR="00905D04">
              <w:rPr>
                <w:rFonts w:eastAsia="Calibri" w:cstheme="minorHAnsi"/>
                <w:b/>
                <w:sz w:val="20"/>
                <w:szCs w:val="20"/>
                <w:lang w:val="sr-Latn-ME"/>
              </w:rPr>
              <w:t>je energetski unaprijeđeno</w:t>
            </w:r>
          </w:p>
          <w:p w14:paraId="03612580" w14:textId="77777777" w:rsidR="0094766C" w:rsidRPr="0094766C" w:rsidRDefault="0094766C" w:rsidP="0094766C">
            <w:pPr>
              <w:spacing w:after="200" w:line="276" w:lineRule="auto"/>
              <w:contextualSpacing/>
              <w:jc w:val="center"/>
              <w:rPr>
                <w:rFonts w:eastAsia="Calibri" w:cstheme="minorHAnsi"/>
                <w:b/>
                <w:sz w:val="20"/>
                <w:szCs w:val="20"/>
                <w:lang w:val="sr-Latn-ME"/>
              </w:rPr>
            </w:pPr>
          </w:p>
          <w:p w14:paraId="69105E1B" w14:textId="2B272735" w:rsidR="00A34118" w:rsidRPr="004C3319" w:rsidRDefault="00A34118" w:rsidP="004C3319">
            <w:pPr>
              <w:spacing w:after="200" w:line="276" w:lineRule="auto"/>
              <w:contextualSpacing/>
              <w:jc w:val="center"/>
              <w:rPr>
                <w:rFonts w:eastAsia="Calibri" w:cstheme="minorHAnsi"/>
                <w:b/>
                <w:sz w:val="20"/>
                <w:szCs w:val="20"/>
                <w:lang w:val="sr-Latn-CS"/>
              </w:rPr>
            </w:pPr>
          </w:p>
          <w:p w14:paraId="0D7805E1" w14:textId="77777777" w:rsidR="000100F7" w:rsidRPr="004C3319" w:rsidRDefault="000100F7" w:rsidP="005B14CF">
            <w:pPr>
              <w:spacing w:after="200" w:line="276" w:lineRule="auto"/>
              <w:contextualSpacing/>
              <w:rPr>
                <w:rFonts w:eastAsia="Calibri" w:cstheme="minorHAnsi"/>
                <w:b/>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50863F83" w14:textId="77777777" w:rsidR="00416A06" w:rsidRPr="004C3319" w:rsidRDefault="00416A06" w:rsidP="003D1914">
            <w:pPr>
              <w:spacing w:after="200" w:line="276" w:lineRule="auto"/>
              <w:contextualSpacing/>
              <w:jc w:val="center"/>
              <w:rPr>
                <w:rFonts w:eastAsia="Calibri" w:cstheme="minorHAnsi"/>
                <w:sz w:val="20"/>
                <w:szCs w:val="20"/>
                <w:lang w:val="sr-Latn-CS"/>
              </w:rPr>
            </w:pPr>
            <w:r w:rsidRPr="004C3319">
              <w:rPr>
                <w:rFonts w:eastAsia="Calibri" w:cstheme="minorHAnsi"/>
                <w:sz w:val="20"/>
                <w:szCs w:val="20"/>
                <w:lang w:val="sr-Latn-CS"/>
              </w:rPr>
              <w:lastRenderedPageBreak/>
              <w:t>Glavni nosioc: MT</w:t>
            </w:r>
          </w:p>
          <w:p w14:paraId="493F55F6" w14:textId="5A859C7B" w:rsidR="00416A06" w:rsidRPr="004C3319" w:rsidRDefault="00416A06" w:rsidP="0039144F">
            <w:pPr>
              <w:spacing w:after="200" w:line="276" w:lineRule="auto"/>
              <w:contextualSpacing/>
              <w:jc w:val="center"/>
              <w:rPr>
                <w:rFonts w:eastAsia="Calibri" w:cstheme="minorHAnsi"/>
                <w:sz w:val="20"/>
                <w:szCs w:val="20"/>
                <w:lang w:val="sr-Latn-CS"/>
              </w:rPr>
            </w:pPr>
            <w:r w:rsidRPr="004C3319">
              <w:rPr>
                <w:rFonts w:eastAsia="Calibri" w:cstheme="minorHAnsi"/>
                <w:sz w:val="20"/>
                <w:szCs w:val="20"/>
                <w:lang w:val="sr-Latn-CS"/>
              </w:rPr>
              <w:t xml:space="preserve">Partneri: </w:t>
            </w:r>
            <w:r w:rsidR="0039144F" w:rsidRPr="0039144F">
              <w:rPr>
                <w:rFonts w:cstheme="minorHAnsi"/>
                <w:sz w:val="18"/>
                <w:szCs w:val="18"/>
                <w:lang w:val="sr-Latn-ME"/>
              </w:rPr>
              <w:t xml:space="preserve"> </w:t>
            </w:r>
            <w:r w:rsidR="0039144F" w:rsidRPr="0039144F">
              <w:rPr>
                <w:rFonts w:eastAsia="Calibri" w:cstheme="minorHAnsi"/>
                <w:sz w:val="20"/>
                <w:szCs w:val="20"/>
                <w:lang w:val="sr-Latn-ME"/>
              </w:rPr>
              <w:t>Ministarstvo energetike i rudarstva, Fond za zaštitu životne sredine- Eko fond</w:t>
            </w:r>
          </w:p>
        </w:tc>
        <w:tc>
          <w:tcPr>
            <w:tcW w:w="978" w:type="dxa"/>
            <w:tcBorders>
              <w:top w:val="dashed" w:sz="4" w:space="0" w:color="000000"/>
              <w:left w:val="dashed" w:sz="4" w:space="0" w:color="000000"/>
              <w:bottom w:val="dashed" w:sz="4" w:space="0" w:color="000000"/>
              <w:right w:val="dashed" w:sz="4" w:space="0" w:color="000000"/>
            </w:tcBorders>
          </w:tcPr>
          <w:p w14:paraId="1DD1A240" w14:textId="0E7AFA6B" w:rsidR="00416A06" w:rsidRPr="004C3319" w:rsidRDefault="00416A06" w:rsidP="003D1914">
            <w:pPr>
              <w:spacing w:after="200" w:line="276" w:lineRule="auto"/>
              <w:contextualSpacing/>
              <w:jc w:val="center"/>
              <w:rPr>
                <w:rFonts w:eastAsia="Calibri" w:cstheme="minorHAnsi"/>
                <w:bCs/>
                <w:sz w:val="20"/>
                <w:szCs w:val="20"/>
                <w:lang w:val="sr-Latn-CS"/>
              </w:rPr>
            </w:pPr>
            <w:r w:rsidRPr="004C3319">
              <w:rPr>
                <w:rFonts w:eastAsia="Calibri" w:cstheme="minorHAnsi"/>
                <w:bCs/>
                <w:sz w:val="20"/>
                <w:szCs w:val="20"/>
                <w:lang w:val="sr-Latn-CS"/>
              </w:rPr>
              <w:t>I</w:t>
            </w:r>
            <w:r w:rsidR="009E4302">
              <w:rPr>
                <w:rFonts w:eastAsia="Calibri" w:cstheme="minorHAnsi"/>
                <w:bCs/>
                <w:sz w:val="20"/>
                <w:szCs w:val="20"/>
                <w:lang w:val="sr-Latn-CS"/>
              </w:rPr>
              <w:t xml:space="preserve"> </w:t>
            </w:r>
            <w:r w:rsidRPr="004C3319">
              <w:rPr>
                <w:rFonts w:eastAsia="Calibri" w:cstheme="minorHAnsi"/>
                <w:bCs/>
                <w:sz w:val="20"/>
                <w:szCs w:val="20"/>
                <w:lang w:val="sr-Latn-CS"/>
              </w:rPr>
              <w:t>Q 202</w:t>
            </w:r>
            <w:r w:rsidR="00B572D0">
              <w:rPr>
                <w:rFonts w:eastAsia="Calibri" w:cstheme="minorHAnsi"/>
                <w:bCs/>
                <w:sz w:val="20"/>
                <w:szCs w:val="20"/>
                <w:lang w:val="sr-Latn-CS"/>
              </w:rPr>
              <w:t>5</w:t>
            </w:r>
          </w:p>
        </w:tc>
        <w:tc>
          <w:tcPr>
            <w:tcW w:w="1006" w:type="dxa"/>
            <w:tcBorders>
              <w:top w:val="dashed" w:sz="4" w:space="0" w:color="000000"/>
              <w:left w:val="dashed" w:sz="4" w:space="0" w:color="000000"/>
              <w:bottom w:val="dashed" w:sz="4" w:space="0" w:color="000000"/>
              <w:right w:val="dashed" w:sz="4" w:space="0" w:color="000000"/>
            </w:tcBorders>
          </w:tcPr>
          <w:p w14:paraId="0E4A2999" w14:textId="1093E060" w:rsidR="00416A06" w:rsidRPr="004C3319" w:rsidRDefault="00416A06" w:rsidP="003D1914">
            <w:pPr>
              <w:spacing w:line="276" w:lineRule="auto"/>
              <w:jc w:val="center"/>
              <w:rPr>
                <w:rFonts w:eastAsia="Calibri" w:cstheme="minorHAnsi"/>
                <w:bCs/>
                <w:sz w:val="20"/>
                <w:szCs w:val="20"/>
                <w:lang w:val="sr-Latn-CS"/>
              </w:rPr>
            </w:pPr>
            <w:r w:rsidRPr="004C3319">
              <w:rPr>
                <w:rFonts w:eastAsia="Calibri" w:cstheme="minorHAnsi"/>
                <w:bCs/>
                <w:sz w:val="20"/>
                <w:szCs w:val="20"/>
                <w:lang w:val="sr-Latn-CS"/>
              </w:rPr>
              <w:t>I</w:t>
            </w:r>
            <w:r w:rsidR="00B572D0">
              <w:rPr>
                <w:rFonts w:eastAsia="Calibri" w:cstheme="minorHAnsi"/>
                <w:bCs/>
                <w:sz w:val="20"/>
                <w:szCs w:val="20"/>
                <w:lang w:val="sr-Latn-CS"/>
              </w:rPr>
              <w:t>V</w:t>
            </w:r>
            <w:r w:rsidRPr="004C3319">
              <w:rPr>
                <w:rFonts w:eastAsia="Calibri" w:cstheme="minorHAnsi"/>
                <w:bCs/>
                <w:sz w:val="20"/>
                <w:szCs w:val="20"/>
                <w:lang w:val="sr-Latn-CS"/>
              </w:rPr>
              <w:t xml:space="preserve"> Q 202</w:t>
            </w:r>
            <w:r w:rsidR="00B572D0">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4E2A9CD6" w14:textId="77777777" w:rsidR="00416A06" w:rsidRPr="00416A06" w:rsidRDefault="009C5191" w:rsidP="003D1914">
            <w:pPr>
              <w:spacing w:line="276" w:lineRule="auto"/>
              <w:jc w:val="center"/>
              <w:rPr>
                <w:rFonts w:eastAsia="Calibri" w:cstheme="minorHAnsi"/>
                <w:b/>
                <w:bCs/>
                <w:sz w:val="20"/>
                <w:szCs w:val="20"/>
                <w:highlight w:val="yellow"/>
                <w:lang w:val="sr-Latn-CS"/>
              </w:rPr>
            </w:pPr>
            <w:r w:rsidRPr="009C5191">
              <w:rPr>
                <w:rFonts w:eastAsia="Calibri" w:cstheme="minorHAnsi"/>
                <w:b/>
                <w:bCs/>
                <w:sz w:val="20"/>
                <w:szCs w:val="20"/>
                <w:lang w:val="sr-Latn-CS"/>
              </w:rPr>
              <w:t>Realizovano</w:t>
            </w:r>
          </w:p>
        </w:tc>
        <w:tc>
          <w:tcPr>
            <w:tcW w:w="1701" w:type="dxa"/>
            <w:tcBorders>
              <w:top w:val="dashed" w:sz="4" w:space="0" w:color="000000"/>
              <w:left w:val="dashed" w:sz="4" w:space="0" w:color="000000"/>
              <w:bottom w:val="dashed" w:sz="4" w:space="0" w:color="000000"/>
              <w:right w:val="dashed" w:sz="4" w:space="0" w:color="000000"/>
            </w:tcBorders>
          </w:tcPr>
          <w:p w14:paraId="1787D18C" w14:textId="77777777" w:rsidR="00C23D63" w:rsidRDefault="004C3319" w:rsidP="004C3319">
            <w:pPr>
              <w:spacing w:after="200" w:line="276" w:lineRule="auto"/>
              <w:contextualSpacing/>
              <w:rPr>
                <w:rFonts w:eastAsia="Calibri" w:cstheme="minorHAnsi"/>
                <w:bCs/>
                <w:sz w:val="20"/>
                <w:szCs w:val="20"/>
                <w:lang w:val="sr-Latn-RS"/>
              </w:rPr>
            </w:pPr>
            <w:r w:rsidRPr="004C3319">
              <w:rPr>
                <w:rFonts w:eastAsia="Calibri" w:cstheme="minorHAnsi"/>
                <w:bCs/>
                <w:sz w:val="20"/>
                <w:szCs w:val="20"/>
                <w:lang w:val="sr-Latn-RS"/>
              </w:rPr>
              <w:t>Impleme</w:t>
            </w:r>
            <w:r w:rsidR="0094766C">
              <w:rPr>
                <w:rFonts w:eastAsia="Calibri" w:cstheme="minorHAnsi"/>
                <w:bCs/>
                <w:sz w:val="20"/>
                <w:szCs w:val="20"/>
                <w:lang w:val="sr-Latn-RS"/>
              </w:rPr>
              <w:t>n</w:t>
            </w:r>
            <w:r w:rsidRPr="004C3319">
              <w:rPr>
                <w:rFonts w:eastAsia="Calibri" w:cstheme="minorHAnsi"/>
                <w:bCs/>
                <w:sz w:val="20"/>
                <w:szCs w:val="20"/>
                <w:lang w:val="sr-Latn-RS"/>
              </w:rPr>
              <w:t>tiran</w:t>
            </w:r>
            <w:r w:rsidR="00C23D63">
              <w:rPr>
                <w:rFonts w:eastAsia="Calibri" w:cstheme="minorHAnsi"/>
                <w:bCs/>
                <w:sz w:val="20"/>
                <w:szCs w:val="20"/>
                <w:lang w:val="sr-Latn-RS"/>
              </w:rPr>
              <w:t>i su:</w:t>
            </w:r>
            <w:r w:rsidRPr="004C3319">
              <w:rPr>
                <w:rFonts w:eastAsia="Calibri" w:cstheme="minorHAnsi"/>
                <w:bCs/>
                <w:sz w:val="20"/>
                <w:szCs w:val="20"/>
                <w:lang w:val="sr-Latn-RS"/>
              </w:rPr>
              <w:t xml:space="preserve"> </w:t>
            </w:r>
          </w:p>
          <w:p w14:paraId="2439A27E" w14:textId="77777777" w:rsidR="00C23D63" w:rsidRDefault="00C23D63" w:rsidP="004C3319">
            <w:pPr>
              <w:spacing w:after="200" w:line="276" w:lineRule="auto"/>
              <w:contextualSpacing/>
              <w:rPr>
                <w:rFonts w:eastAsia="Calibri" w:cstheme="minorHAnsi"/>
                <w:bCs/>
                <w:sz w:val="20"/>
                <w:szCs w:val="20"/>
                <w:lang w:val="sr-Latn-RS"/>
              </w:rPr>
            </w:pPr>
          </w:p>
          <w:p w14:paraId="53CF97CE" w14:textId="3F4E7333" w:rsidR="004C3319" w:rsidRPr="004C3319" w:rsidRDefault="00C23D63" w:rsidP="004C3319">
            <w:pPr>
              <w:spacing w:after="200" w:line="276" w:lineRule="auto"/>
              <w:contextualSpacing/>
              <w:rPr>
                <w:rFonts w:eastAsia="Calibri" w:cstheme="minorHAnsi"/>
                <w:bCs/>
                <w:sz w:val="20"/>
                <w:szCs w:val="20"/>
              </w:rPr>
            </w:pPr>
            <w:r>
              <w:rPr>
                <w:rFonts w:eastAsia="Calibri" w:cstheme="minorHAnsi"/>
                <w:bCs/>
                <w:sz w:val="20"/>
                <w:szCs w:val="20"/>
                <w:lang w:val="sr-Latn-RS"/>
              </w:rPr>
              <w:t>1.</w:t>
            </w:r>
            <w:r w:rsidR="004C3319" w:rsidRPr="004C3319">
              <w:rPr>
                <w:rFonts w:eastAsia="Calibri" w:cstheme="minorHAnsi"/>
                <w:bCs/>
                <w:sz w:val="20"/>
                <w:szCs w:val="20"/>
                <w:lang w:val="sr-Latn-RS"/>
              </w:rPr>
              <w:t>Program za podsticanje energetske efikasnosti u hotelskoj industriji (u saradnji sa Eko-fond-om)</w:t>
            </w:r>
            <w:r w:rsidR="0039144F">
              <w:rPr>
                <w:rFonts w:eastAsia="Calibri" w:cstheme="minorHAnsi"/>
                <w:bCs/>
                <w:sz w:val="20"/>
                <w:szCs w:val="20"/>
                <w:lang w:val="sr-Latn-RS"/>
              </w:rPr>
              <w:t>;</w:t>
            </w:r>
          </w:p>
          <w:p w14:paraId="6BADFF16" w14:textId="77777777" w:rsidR="0094766C" w:rsidRDefault="0094766C" w:rsidP="004C3319">
            <w:pPr>
              <w:spacing w:after="200" w:line="276" w:lineRule="auto"/>
              <w:contextualSpacing/>
              <w:rPr>
                <w:rStyle w:val="Hyperlink"/>
                <w:rFonts w:eastAsia="Calibri" w:cstheme="minorHAnsi"/>
                <w:bCs/>
                <w:sz w:val="20"/>
                <w:szCs w:val="20"/>
                <w:lang w:val="sr-Latn-RS"/>
              </w:rPr>
            </w:pPr>
          </w:p>
          <w:p w14:paraId="11A794A0" w14:textId="05D1E6C6" w:rsidR="0094766C" w:rsidRDefault="00C23D63" w:rsidP="0094766C">
            <w:pPr>
              <w:spacing w:after="200" w:line="276" w:lineRule="auto"/>
              <w:contextualSpacing/>
              <w:rPr>
                <w:rFonts w:eastAsia="Calibri" w:cstheme="minorHAnsi"/>
                <w:bCs/>
                <w:sz w:val="20"/>
                <w:szCs w:val="20"/>
                <w:lang w:val="sr-Latn-ME"/>
              </w:rPr>
            </w:pPr>
            <w:r>
              <w:rPr>
                <w:rFonts w:eastAsia="Calibri" w:cstheme="minorHAnsi"/>
                <w:bCs/>
                <w:sz w:val="20"/>
                <w:szCs w:val="20"/>
                <w:lang w:val="sr-Latn-RS"/>
              </w:rPr>
              <w:t>2.</w:t>
            </w:r>
            <w:r w:rsidR="0094766C">
              <w:rPr>
                <w:rFonts w:eastAsia="Calibri" w:cstheme="minorHAnsi"/>
                <w:bCs/>
                <w:sz w:val="20"/>
                <w:szCs w:val="20"/>
                <w:lang w:val="sr-Latn-RS"/>
              </w:rPr>
              <w:t xml:space="preserve">Program </w:t>
            </w:r>
            <w:r w:rsidR="0094766C" w:rsidRPr="0094766C">
              <w:rPr>
                <w:rFonts w:cstheme="minorHAnsi"/>
                <w:sz w:val="18"/>
                <w:szCs w:val="18"/>
                <w:lang w:val="sr-Latn-ME"/>
              </w:rPr>
              <w:t xml:space="preserve"> </w:t>
            </w:r>
          </w:p>
          <w:p w14:paraId="1D5B8A1F" w14:textId="42404731" w:rsidR="00416A06" w:rsidRPr="0028335C" w:rsidRDefault="0094766C" w:rsidP="003D1914">
            <w:pPr>
              <w:spacing w:after="200" w:line="276" w:lineRule="auto"/>
              <w:contextualSpacing/>
              <w:rPr>
                <w:rFonts w:eastAsia="Calibri" w:cstheme="minorHAnsi"/>
                <w:bCs/>
                <w:sz w:val="20"/>
                <w:szCs w:val="20"/>
                <w:lang w:val="sr-Latn-ME"/>
              </w:rPr>
            </w:pPr>
            <w:r w:rsidRPr="0094766C">
              <w:rPr>
                <w:rFonts w:eastAsia="Calibri" w:cstheme="minorHAnsi"/>
                <w:bCs/>
                <w:sz w:val="20"/>
                <w:szCs w:val="20"/>
                <w:lang w:val="sr-Latn-ME"/>
              </w:rPr>
              <w:t xml:space="preserve"> za podršku unapređenju energetske efikasnosti u domaćinstvima i seoskim domaćinstvima</w:t>
            </w:r>
            <w:r w:rsidR="00905D04">
              <w:rPr>
                <w:rFonts w:eastAsia="Calibri" w:cstheme="minorHAnsi"/>
                <w:bCs/>
                <w:sz w:val="20"/>
                <w:szCs w:val="20"/>
                <w:lang w:val="sr-Latn-ME"/>
              </w:rPr>
              <w:t xml:space="preserve"> </w:t>
            </w:r>
            <w:r w:rsidR="0039144F">
              <w:rPr>
                <w:rFonts w:eastAsia="Calibri" w:cstheme="minorHAnsi"/>
                <w:bCs/>
                <w:sz w:val="20"/>
                <w:szCs w:val="20"/>
                <w:lang w:val="sr-Latn-ME"/>
              </w:rPr>
              <w:t>(</w:t>
            </w:r>
            <w:r w:rsidR="0039144F" w:rsidRPr="0039144F">
              <w:rPr>
                <w:rFonts w:eastAsia="Calibri" w:cstheme="minorHAnsi"/>
                <w:bCs/>
                <w:sz w:val="20"/>
                <w:szCs w:val="20"/>
                <w:lang w:val="sr-Latn-RS"/>
              </w:rPr>
              <w:t>u saradnji sa Eko-fond-om</w:t>
            </w:r>
            <w:r w:rsidR="0039144F">
              <w:rPr>
                <w:rFonts w:eastAsia="Calibri" w:cstheme="minorHAnsi"/>
                <w:bCs/>
                <w:sz w:val="20"/>
                <w:szCs w:val="20"/>
                <w:lang w:val="sr-Latn-ME"/>
              </w:rPr>
              <w:t>)</w:t>
            </w:r>
            <w:r w:rsidR="0028335C">
              <w:rPr>
                <w:rFonts w:eastAsia="Calibri" w:cstheme="minorHAnsi"/>
                <w:bCs/>
                <w:sz w:val="20"/>
                <w:szCs w:val="20"/>
                <w:lang w:val="sr-Latn-ME"/>
              </w:rPr>
              <w:t>.</w:t>
            </w:r>
          </w:p>
        </w:tc>
        <w:tc>
          <w:tcPr>
            <w:tcW w:w="1276" w:type="dxa"/>
            <w:tcBorders>
              <w:top w:val="dashed" w:sz="4" w:space="0" w:color="000000"/>
              <w:left w:val="dashed" w:sz="4" w:space="0" w:color="000000"/>
              <w:bottom w:val="dashed" w:sz="4" w:space="0" w:color="000000"/>
              <w:right w:val="dashed" w:sz="4" w:space="0" w:color="000000"/>
            </w:tcBorders>
          </w:tcPr>
          <w:p w14:paraId="55A9D7C1" w14:textId="77777777" w:rsidR="00905D04" w:rsidRPr="00905D04" w:rsidRDefault="00905D04" w:rsidP="00905D04">
            <w:pPr>
              <w:spacing w:after="200" w:line="276" w:lineRule="auto"/>
              <w:contextualSpacing/>
              <w:jc w:val="center"/>
              <w:rPr>
                <w:rFonts w:eastAsia="Calibri" w:cstheme="minorHAnsi"/>
                <w:sz w:val="20"/>
                <w:szCs w:val="20"/>
                <w:lang w:val="sr-Latn-CS"/>
              </w:rPr>
            </w:pPr>
            <w:r w:rsidRPr="00905D04">
              <w:rPr>
                <w:rFonts w:eastAsia="Calibri" w:cstheme="minorHAnsi"/>
                <w:sz w:val="20"/>
                <w:szCs w:val="20"/>
                <w:lang w:val="sr-Latn-CS"/>
              </w:rPr>
              <w:t>42.541,00€</w:t>
            </w:r>
          </w:p>
          <w:p w14:paraId="5BCE8873" w14:textId="3AF30AD9" w:rsidR="004C3319" w:rsidRPr="004C3319" w:rsidRDefault="004C3319" w:rsidP="004C3319">
            <w:pPr>
              <w:spacing w:after="200" w:line="276" w:lineRule="auto"/>
              <w:contextualSpacing/>
              <w:jc w:val="center"/>
              <w:rPr>
                <w:rFonts w:eastAsia="Calibri" w:cstheme="minorHAnsi"/>
                <w:sz w:val="20"/>
                <w:szCs w:val="20"/>
                <w:lang w:val="sr-Latn-RS"/>
              </w:rPr>
            </w:pPr>
          </w:p>
          <w:p w14:paraId="1D557EAB" w14:textId="77777777" w:rsidR="004C3319" w:rsidRPr="004C3319" w:rsidRDefault="004C3319" w:rsidP="004C3319">
            <w:pPr>
              <w:spacing w:after="200" w:line="276" w:lineRule="auto"/>
              <w:contextualSpacing/>
              <w:jc w:val="center"/>
              <w:rPr>
                <w:rFonts w:eastAsia="Calibri" w:cstheme="minorHAnsi"/>
                <w:sz w:val="20"/>
                <w:szCs w:val="20"/>
                <w:lang w:val="sr-Latn-RS"/>
              </w:rPr>
            </w:pPr>
            <w:r w:rsidRPr="004C3319">
              <w:rPr>
                <w:rFonts w:eastAsia="Calibri" w:cstheme="minorHAnsi"/>
                <w:sz w:val="20"/>
                <w:szCs w:val="20"/>
                <w:lang w:val="sr-Latn-RS"/>
              </w:rPr>
              <w:t>(Budžet MT)</w:t>
            </w:r>
          </w:p>
          <w:p w14:paraId="73E92642" w14:textId="77777777" w:rsidR="004C3319" w:rsidRPr="004C3319" w:rsidRDefault="004C3319" w:rsidP="004C3319">
            <w:pPr>
              <w:spacing w:after="200" w:line="276" w:lineRule="auto"/>
              <w:contextualSpacing/>
              <w:jc w:val="center"/>
              <w:rPr>
                <w:rFonts w:eastAsia="Calibri" w:cstheme="minorHAnsi"/>
                <w:sz w:val="20"/>
                <w:szCs w:val="20"/>
                <w:lang w:val="sr-Latn-RS"/>
              </w:rPr>
            </w:pPr>
          </w:p>
          <w:p w14:paraId="526D9E66" w14:textId="693EFC1A" w:rsidR="00416A06" w:rsidRPr="004C3319" w:rsidRDefault="00416A06" w:rsidP="004C3319">
            <w:pPr>
              <w:spacing w:after="200" w:line="276" w:lineRule="auto"/>
              <w:contextualSpacing/>
              <w:jc w:val="center"/>
              <w:rPr>
                <w:rFonts w:eastAsia="Calibri" w:cstheme="minorHAnsi"/>
                <w:sz w:val="20"/>
                <w:szCs w:val="20"/>
                <w:lang w:val="sr-Latn-CS"/>
              </w:rPr>
            </w:pPr>
          </w:p>
        </w:tc>
        <w:tc>
          <w:tcPr>
            <w:tcW w:w="1464" w:type="dxa"/>
            <w:tcBorders>
              <w:top w:val="dashed" w:sz="4" w:space="0" w:color="000000"/>
              <w:left w:val="dashed" w:sz="4" w:space="0" w:color="000000"/>
              <w:bottom w:val="dashed" w:sz="4" w:space="0" w:color="000000"/>
              <w:right w:val="dashed" w:sz="4" w:space="0" w:color="000000"/>
            </w:tcBorders>
            <w:shd w:val="clear" w:color="auto" w:fill="auto"/>
          </w:tcPr>
          <w:p w14:paraId="29F04800" w14:textId="7E60153A" w:rsidR="00B572D0" w:rsidRPr="00C81051" w:rsidRDefault="00C81051" w:rsidP="00C81051">
            <w:pPr>
              <w:spacing w:line="276" w:lineRule="auto"/>
              <w:jc w:val="center"/>
              <w:rPr>
                <w:rFonts w:eastAsiaTheme="minorEastAsia" w:cstheme="minorHAnsi"/>
                <w:sz w:val="20"/>
                <w:szCs w:val="20"/>
                <w:lang w:val="sr-Latn-ME"/>
              </w:rPr>
            </w:pPr>
            <w:r>
              <w:rPr>
                <w:rFonts w:eastAsiaTheme="minorEastAsia" w:cstheme="minorHAnsi"/>
                <w:sz w:val="20"/>
                <w:szCs w:val="20"/>
                <w:lang w:val="sr-Latn-ME"/>
              </w:rPr>
              <w:t xml:space="preserve">Sredstva MT nijesu utrošena već su korišćena sredstva iz </w:t>
            </w:r>
            <w:r w:rsidR="00B572D0" w:rsidRPr="00C81051">
              <w:rPr>
                <w:rFonts w:eastAsiaTheme="minorEastAsia" w:cstheme="minorHAnsi"/>
                <w:sz w:val="20"/>
                <w:szCs w:val="20"/>
                <w:lang w:val="sr-Latn-ME"/>
              </w:rPr>
              <w:t>IPA III (Program</w:t>
            </w:r>
            <w:r>
              <w:rPr>
                <w:rFonts w:eastAsiaTheme="minorEastAsia" w:cstheme="minorHAnsi"/>
                <w:sz w:val="20"/>
                <w:szCs w:val="20"/>
                <w:lang w:val="sr-Latn-ME"/>
              </w:rPr>
              <w:t>a</w:t>
            </w:r>
            <w:r w:rsidR="00B572D0" w:rsidRPr="00C81051">
              <w:rPr>
                <w:rFonts w:eastAsiaTheme="minorEastAsia" w:cstheme="minorHAnsi"/>
                <w:sz w:val="20"/>
                <w:szCs w:val="20"/>
                <w:lang w:val="sr-Latn-ME"/>
              </w:rPr>
              <w:t xml:space="preserve"> direktne budžetske podrške EK Crnoj Gori za prevazilaženje energetske krize</w:t>
            </w:r>
            <w:r>
              <w:rPr>
                <w:rFonts w:eastAsiaTheme="minorEastAsia" w:cstheme="minorHAnsi"/>
                <w:sz w:val="20"/>
                <w:szCs w:val="20"/>
                <w:lang w:val="sr-Latn-ME"/>
              </w:rPr>
              <w:t xml:space="preserve"> (za energetsku efikasnost)</w:t>
            </w:r>
            <w:r w:rsidR="00B572D0" w:rsidRPr="00C81051">
              <w:rPr>
                <w:rFonts w:eastAsiaTheme="minorEastAsia" w:cstheme="minorHAnsi"/>
                <w:sz w:val="20"/>
                <w:szCs w:val="20"/>
                <w:lang w:val="sr-Latn-ME"/>
              </w:rPr>
              <w:t xml:space="preserve"> </w:t>
            </w:r>
            <w:r>
              <w:rPr>
                <w:rFonts w:eastAsiaTheme="minorEastAsia" w:cstheme="minorHAnsi"/>
                <w:sz w:val="20"/>
                <w:szCs w:val="20"/>
                <w:lang w:val="sr-Latn-ME"/>
              </w:rPr>
              <w:t xml:space="preserve"> u iznosu od </w:t>
            </w:r>
            <w:r w:rsidR="000C32F0" w:rsidRPr="000C32F0">
              <w:rPr>
                <w:rFonts w:eastAsiaTheme="minorEastAsia" w:cstheme="minorHAnsi"/>
                <w:sz w:val="20"/>
                <w:szCs w:val="20"/>
                <w:lang w:val="sr-Latn-ME"/>
              </w:rPr>
              <w:t>2.239.166,92</w:t>
            </w:r>
            <w:r w:rsidR="00BD6A47">
              <w:rPr>
                <w:rFonts w:eastAsiaTheme="minorEastAsia" w:cstheme="minorHAnsi"/>
                <w:sz w:val="20"/>
                <w:szCs w:val="20"/>
                <w:lang w:val="sr-Latn-ME"/>
              </w:rPr>
              <w:t xml:space="preserve"> </w:t>
            </w:r>
            <w:r w:rsidR="00B572D0">
              <w:rPr>
                <w:rFonts w:eastAsiaTheme="minorEastAsia" w:cstheme="minorHAnsi"/>
                <w:sz w:val="20"/>
                <w:szCs w:val="20"/>
                <w:lang w:val="sr-Latn-CS"/>
              </w:rPr>
              <w:t>€</w:t>
            </w:r>
          </w:p>
          <w:p w14:paraId="52628299" w14:textId="302C2E12" w:rsidR="00B572D0" w:rsidRPr="004C3319" w:rsidRDefault="00B572D0" w:rsidP="003D1914">
            <w:pPr>
              <w:spacing w:line="276" w:lineRule="auto"/>
              <w:jc w:val="center"/>
              <w:rPr>
                <w:rFonts w:eastAsiaTheme="minorEastAsia" w:cstheme="minorHAnsi"/>
                <w:sz w:val="20"/>
                <w:szCs w:val="20"/>
                <w:lang w:val="sr-Latn-CS"/>
              </w:rPr>
            </w:pPr>
          </w:p>
        </w:tc>
        <w:tc>
          <w:tcPr>
            <w:tcW w:w="2070" w:type="dxa"/>
            <w:gridSpan w:val="2"/>
            <w:tcBorders>
              <w:top w:val="dashed" w:sz="4" w:space="0" w:color="000000"/>
              <w:left w:val="dashed" w:sz="4" w:space="0" w:color="000000"/>
              <w:bottom w:val="dashed" w:sz="4" w:space="0" w:color="000000"/>
              <w:right w:val="dashed" w:sz="4" w:space="0" w:color="000000"/>
            </w:tcBorders>
          </w:tcPr>
          <w:p w14:paraId="283915BA" w14:textId="4D578F7F" w:rsidR="00416A06" w:rsidRPr="00416A06" w:rsidRDefault="00416A06" w:rsidP="004C3319">
            <w:pPr>
              <w:spacing w:after="0" w:line="240" w:lineRule="auto"/>
              <w:contextualSpacing/>
              <w:jc w:val="both"/>
              <w:rPr>
                <w:rFonts w:eastAsiaTheme="minorEastAsia" w:cstheme="minorHAnsi"/>
                <w:b/>
                <w:sz w:val="20"/>
                <w:szCs w:val="20"/>
                <w:highlight w:val="yellow"/>
                <w:lang w:val="sr-Latn-ME"/>
              </w:rPr>
            </w:pPr>
          </w:p>
        </w:tc>
      </w:tr>
      <w:bookmarkEnd w:id="40"/>
      <w:tr w:rsidR="003D1914" w:rsidRPr="00CC0C78" w14:paraId="7ED669A2" w14:textId="77777777" w:rsidTr="00656DD8">
        <w:trPr>
          <w:gridAfter w:val="1"/>
          <w:wAfter w:w="9" w:type="dxa"/>
          <w:trHeight w:val="485"/>
        </w:trPr>
        <w:tc>
          <w:tcPr>
            <w:tcW w:w="3325" w:type="dxa"/>
            <w:gridSpan w:val="3"/>
            <w:tcBorders>
              <w:top w:val="single" w:sz="4" w:space="0" w:color="000000"/>
              <w:left w:val="single" w:sz="4" w:space="0" w:color="000000"/>
              <w:bottom w:val="single" w:sz="4" w:space="0" w:color="000000"/>
              <w:right w:val="nil"/>
            </w:tcBorders>
            <w:shd w:val="clear" w:color="auto" w:fill="DBE5F1"/>
          </w:tcPr>
          <w:p w14:paraId="68C17F0A" w14:textId="77777777" w:rsidR="003D1914" w:rsidRPr="006C4CC6" w:rsidRDefault="002F64ED" w:rsidP="003D1914">
            <w:pPr>
              <w:spacing w:line="276" w:lineRule="auto"/>
              <w:rPr>
                <w:rFonts w:eastAsiaTheme="minorEastAsia" w:cstheme="minorHAnsi"/>
                <w:sz w:val="20"/>
                <w:szCs w:val="20"/>
                <w:lang w:val="en-GB"/>
              </w:rPr>
            </w:pPr>
            <w:r w:rsidRPr="006C4CC6">
              <w:rPr>
                <w:rFonts w:eastAsiaTheme="minorEastAsia" w:cstheme="minorHAnsi"/>
                <w:b/>
                <w:sz w:val="20"/>
                <w:szCs w:val="20"/>
                <w:lang w:val="en-GB"/>
              </w:rPr>
              <w:t xml:space="preserve">OPERATIVNI CILJ 3: </w:t>
            </w:r>
          </w:p>
        </w:tc>
        <w:tc>
          <w:tcPr>
            <w:tcW w:w="5459" w:type="dxa"/>
            <w:gridSpan w:val="5"/>
            <w:tcBorders>
              <w:top w:val="single" w:sz="4" w:space="0" w:color="000000"/>
              <w:left w:val="nil"/>
              <w:bottom w:val="single" w:sz="4" w:space="0" w:color="000000"/>
              <w:right w:val="nil"/>
            </w:tcBorders>
            <w:shd w:val="clear" w:color="auto" w:fill="DBE5F1"/>
          </w:tcPr>
          <w:p w14:paraId="623389A8" w14:textId="77777777" w:rsidR="003D1914" w:rsidRPr="002F64ED" w:rsidRDefault="003D1914" w:rsidP="002F64ED">
            <w:pPr>
              <w:spacing w:after="200" w:line="276" w:lineRule="auto"/>
              <w:contextualSpacing/>
              <w:rPr>
                <w:rFonts w:eastAsia="Calibri" w:cstheme="minorHAnsi"/>
                <w:b/>
                <w:sz w:val="20"/>
                <w:szCs w:val="20"/>
                <w:lang w:val="sr-Latn-CS"/>
              </w:rPr>
            </w:pPr>
            <w:r w:rsidRPr="002F64ED">
              <w:rPr>
                <w:rFonts w:eastAsia="Calibri" w:cstheme="minorHAnsi"/>
                <w:b/>
                <w:sz w:val="20"/>
                <w:szCs w:val="20"/>
                <w:lang w:val="sr-Latn-CS"/>
              </w:rPr>
              <w:t xml:space="preserve">Unaprijeđen kvalitet i kvantitet smještajnih kapaciteta </w:t>
            </w:r>
          </w:p>
        </w:tc>
        <w:tc>
          <w:tcPr>
            <w:tcW w:w="6511" w:type="dxa"/>
            <w:gridSpan w:val="5"/>
            <w:tcBorders>
              <w:top w:val="single" w:sz="4" w:space="0" w:color="000000"/>
              <w:left w:val="nil"/>
              <w:bottom w:val="single" w:sz="4" w:space="0" w:color="000000"/>
              <w:right w:val="single" w:sz="4" w:space="0" w:color="000000"/>
            </w:tcBorders>
            <w:shd w:val="clear" w:color="auto" w:fill="DBE5F1"/>
          </w:tcPr>
          <w:p w14:paraId="6E34E8DD" w14:textId="77777777" w:rsidR="003D1914" w:rsidRPr="002F64ED" w:rsidRDefault="003D1914" w:rsidP="003D1914">
            <w:pPr>
              <w:spacing w:line="276" w:lineRule="auto"/>
              <w:rPr>
                <w:rFonts w:eastAsiaTheme="minorEastAsia" w:cstheme="minorHAnsi"/>
                <w:sz w:val="20"/>
                <w:szCs w:val="20"/>
                <w:lang w:val="en-GB"/>
              </w:rPr>
            </w:pPr>
          </w:p>
        </w:tc>
      </w:tr>
      <w:tr w:rsidR="00712838" w:rsidRPr="00CC0C78" w14:paraId="5F9BB70E" w14:textId="77777777" w:rsidTr="00656DD8">
        <w:trPr>
          <w:trHeight w:val="1277"/>
        </w:trPr>
        <w:tc>
          <w:tcPr>
            <w:tcW w:w="3325" w:type="dxa"/>
            <w:gridSpan w:val="3"/>
            <w:tcBorders>
              <w:top w:val="single" w:sz="4" w:space="0" w:color="000000"/>
              <w:left w:val="dashed" w:sz="4" w:space="0" w:color="000000"/>
              <w:bottom w:val="dashed" w:sz="4" w:space="0" w:color="000000"/>
              <w:right w:val="dashed" w:sz="4" w:space="0" w:color="000000"/>
            </w:tcBorders>
          </w:tcPr>
          <w:p w14:paraId="029F55BB" w14:textId="77777777" w:rsidR="00712838" w:rsidRPr="006C4CC6" w:rsidRDefault="00712838" w:rsidP="003D1914">
            <w:pPr>
              <w:spacing w:line="276" w:lineRule="auto"/>
              <w:rPr>
                <w:rFonts w:eastAsiaTheme="minorEastAsia" w:cstheme="minorHAnsi"/>
                <w:sz w:val="20"/>
                <w:szCs w:val="20"/>
                <w:lang w:val="en-GB"/>
              </w:rPr>
            </w:pPr>
            <w:bookmarkStart w:id="43" w:name="_Hlk165291486"/>
            <w:r w:rsidRPr="006C4CC6">
              <w:rPr>
                <w:rFonts w:eastAsiaTheme="minorEastAsia" w:cstheme="minorHAnsi"/>
                <w:b/>
                <w:i/>
                <w:sz w:val="20"/>
                <w:szCs w:val="20"/>
                <w:lang w:val="en-GB"/>
              </w:rPr>
              <w:t xml:space="preserve">INDIKATORI UČINKA </w:t>
            </w:r>
          </w:p>
        </w:tc>
        <w:tc>
          <w:tcPr>
            <w:tcW w:w="1632" w:type="dxa"/>
            <w:gridSpan w:val="2"/>
            <w:tcBorders>
              <w:top w:val="single" w:sz="4" w:space="0" w:color="000000"/>
              <w:left w:val="dashed" w:sz="4" w:space="0" w:color="000000"/>
              <w:bottom w:val="dashed" w:sz="4" w:space="0" w:color="000000"/>
              <w:right w:val="dashed" w:sz="4" w:space="0" w:color="000000"/>
            </w:tcBorders>
            <w:shd w:val="clear" w:color="auto" w:fill="F2F2F2"/>
          </w:tcPr>
          <w:p w14:paraId="35A88D5F" w14:textId="77777777" w:rsidR="00712838" w:rsidRPr="00CC0C78" w:rsidRDefault="00712838" w:rsidP="003D1914">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Polazn</w:t>
            </w:r>
            <w:r>
              <w:rPr>
                <w:rFonts w:eastAsiaTheme="minorEastAsia" w:cstheme="minorHAnsi"/>
                <w:b/>
                <w:i/>
                <w:sz w:val="20"/>
                <w:szCs w:val="20"/>
                <w:lang w:val="en-GB"/>
              </w:rPr>
              <w:t>a</w:t>
            </w:r>
            <w:r w:rsidRPr="00CC0C78">
              <w:rPr>
                <w:rFonts w:eastAsiaTheme="minorEastAsia" w:cstheme="minorHAnsi"/>
                <w:b/>
                <w:i/>
                <w:sz w:val="20"/>
                <w:szCs w:val="20"/>
                <w:lang w:val="en-GB"/>
              </w:rPr>
              <w:t xml:space="preserve"> vrijednost</w:t>
            </w:r>
          </w:p>
          <w:p w14:paraId="1E445653" w14:textId="77777777" w:rsidR="00712838" w:rsidRPr="00CC0C78" w:rsidRDefault="00712838" w:rsidP="003D1914">
            <w:pPr>
              <w:spacing w:line="276" w:lineRule="auto"/>
              <w:jc w:val="center"/>
              <w:rPr>
                <w:rFonts w:eastAsiaTheme="minorEastAsia" w:cstheme="minorHAnsi"/>
                <w:sz w:val="20"/>
                <w:szCs w:val="20"/>
                <w:lang w:val="en-GB"/>
              </w:rPr>
            </w:pPr>
            <w:r w:rsidRPr="00CC0C78">
              <w:rPr>
                <w:rFonts w:eastAsiaTheme="minorEastAsia" w:cstheme="minorHAnsi"/>
                <w:b/>
                <w:i/>
                <w:sz w:val="20"/>
                <w:szCs w:val="20"/>
                <w:lang w:val="en-GB"/>
              </w:rPr>
              <w:t xml:space="preserve">2019. godina </w:t>
            </w:r>
          </w:p>
        </w:tc>
        <w:tc>
          <w:tcPr>
            <w:tcW w:w="3827" w:type="dxa"/>
            <w:gridSpan w:val="3"/>
            <w:tcBorders>
              <w:top w:val="single" w:sz="4" w:space="0" w:color="000000"/>
              <w:left w:val="dashed" w:sz="4" w:space="0" w:color="000000"/>
              <w:bottom w:val="dashed" w:sz="4" w:space="0" w:color="000000"/>
              <w:right w:val="dashed" w:sz="4" w:space="0" w:color="000000"/>
            </w:tcBorders>
            <w:shd w:val="clear" w:color="auto" w:fill="F2F2F2"/>
          </w:tcPr>
          <w:p w14:paraId="3EB06C58" w14:textId="77777777" w:rsidR="00712838" w:rsidRPr="00CC0C78" w:rsidRDefault="00712838" w:rsidP="003D1914">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Ostvarena vrijednost</w:t>
            </w:r>
          </w:p>
          <w:p w14:paraId="11393CAB" w14:textId="5AD7850C" w:rsidR="00712838" w:rsidRPr="00CC0C78" w:rsidRDefault="00712838" w:rsidP="003D1914">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202</w:t>
            </w:r>
            <w:r>
              <w:rPr>
                <w:rFonts w:eastAsiaTheme="minorEastAsia" w:cstheme="minorHAnsi"/>
                <w:b/>
                <w:i/>
                <w:sz w:val="20"/>
                <w:szCs w:val="20"/>
                <w:lang w:val="en-GB"/>
              </w:rPr>
              <w:t>5</w:t>
            </w:r>
            <w:r w:rsidRPr="00CC0C78">
              <w:rPr>
                <w:rFonts w:eastAsiaTheme="minorEastAsia" w:cstheme="minorHAnsi"/>
                <w:b/>
                <w:i/>
                <w:sz w:val="20"/>
                <w:szCs w:val="20"/>
                <w:lang w:val="en-GB"/>
              </w:rPr>
              <w:t>. godina</w:t>
            </w:r>
          </w:p>
        </w:tc>
        <w:tc>
          <w:tcPr>
            <w:tcW w:w="6520" w:type="dxa"/>
            <w:gridSpan w:val="6"/>
            <w:tcBorders>
              <w:top w:val="single" w:sz="4" w:space="0" w:color="000000"/>
              <w:left w:val="dashed" w:sz="4" w:space="0" w:color="000000"/>
              <w:bottom w:val="dashed" w:sz="4" w:space="0" w:color="000000"/>
              <w:right w:val="dashed" w:sz="4" w:space="0" w:color="000000"/>
            </w:tcBorders>
            <w:shd w:val="clear" w:color="auto" w:fill="F2F2F2"/>
          </w:tcPr>
          <w:p w14:paraId="161417E9" w14:textId="77777777" w:rsidR="00712838" w:rsidRDefault="00712838" w:rsidP="003D1914">
            <w:pPr>
              <w:spacing w:line="276" w:lineRule="auto"/>
              <w:jc w:val="center"/>
              <w:rPr>
                <w:rFonts w:eastAsiaTheme="minorEastAsia" w:cstheme="minorHAnsi"/>
                <w:b/>
                <w:i/>
                <w:sz w:val="20"/>
                <w:szCs w:val="20"/>
                <w:lang w:val="en-GB"/>
              </w:rPr>
            </w:pPr>
            <w:r>
              <w:rPr>
                <w:rFonts w:eastAsiaTheme="minorEastAsia" w:cstheme="minorHAnsi"/>
                <w:b/>
                <w:i/>
                <w:sz w:val="20"/>
                <w:szCs w:val="20"/>
                <w:lang w:val="en-GB"/>
              </w:rPr>
              <w:t xml:space="preserve">Ciljna vrijednost </w:t>
            </w:r>
          </w:p>
          <w:p w14:paraId="1BE5F2AE" w14:textId="77777777" w:rsidR="00712838" w:rsidRPr="00CC0C78" w:rsidRDefault="00712838" w:rsidP="003D1914">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202</w:t>
            </w:r>
            <w:r>
              <w:rPr>
                <w:rFonts w:eastAsiaTheme="minorEastAsia" w:cstheme="minorHAnsi"/>
                <w:b/>
                <w:i/>
                <w:sz w:val="20"/>
                <w:szCs w:val="20"/>
                <w:lang w:val="en-GB"/>
              </w:rPr>
              <w:t>5</w:t>
            </w:r>
            <w:r w:rsidRPr="00CC0C78">
              <w:rPr>
                <w:rFonts w:eastAsiaTheme="minorEastAsia" w:cstheme="minorHAnsi"/>
                <w:b/>
                <w:i/>
                <w:sz w:val="20"/>
                <w:szCs w:val="20"/>
                <w:lang w:val="en-GB"/>
              </w:rPr>
              <w:t>. godina</w:t>
            </w:r>
          </w:p>
        </w:tc>
      </w:tr>
      <w:tr w:rsidR="00712838" w:rsidRPr="00CC0C78" w14:paraId="7182B70A" w14:textId="77777777" w:rsidTr="00656DD8">
        <w:trPr>
          <w:trHeight w:val="432"/>
        </w:trPr>
        <w:tc>
          <w:tcPr>
            <w:tcW w:w="3325" w:type="dxa"/>
            <w:gridSpan w:val="3"/>
            <w:tcBorders>
              <w:top w:val="dashed" w:sz="4" w:space="0" w:color="000000"/>
              <w:left w:val="dashed" w:sz="4" w:space="0" w:color="000000"/>
              <w:bottom w:val="dashed" w:sz="4" w:space="0" w:color="000000"/>
              <w:right w:val="dashed" w:sz="4" w:space="0" w:color="000000"/>
            </w:tcBorders>
          </w:tcPr>
          <w:p w14:paraId="73CA769D" w14:textId="77777777" w:rsidR="00712838" w:rsidRPr="006C4CC6" w:rsidRDefault="00712838" w:rsidP="003D1914">
            <w:pPr>
              <w:spacing w:line="276" w:lineRule="auto"/>
              <w:rPr>
                <w:rFonts w:eastAsia="Calibri" w:cstheme="minorHAnsi"/>
                <w:sz w:val="20"/>
                <w:szCs w:val="20"/>
                <w:lang w:val="en-GB"/>
              </w:rPr>
            </w:pPr>
            <w:bookmarkStart w:id="44" w:name="_Hlk226460896"/>
            <w:r w:rsidRPr="006C4CC6">
              <w:rPr>
                <w:rFonts w:eastAsia="Calibri" w:cstheme="minorHAnsi"/>
                <w:sz w:val="20"/>
                <w:szCs w:val="20"/>
                <w:lang w:val="en-GB"/>
              </w:rPr>
              <w:t xml:space="preserve">Broj ležaja u hotelima i sl. objektima sa 4 i 5* </w:t>
            </w:r>
          </w:p>
        </w:tc>
        <w:tc>
          <w:tcPr>
            <w:tcW w:w="1632" w:type="dxa"/>
            <w:gridSpan w:val="2"/>
            <w:tcBorders>
              <w:top w:val="dashed" w:sz="4" w:space="0" w:color="000000"/>
              <w:left w:val="dashed" w:sz="4" w:space="0" w:color="000000"/>
              <w:bottom w:val="dashed" w:sz="4" w:space="0" w:color="000000"/>
              <w:right w:val="dashed" w:sz="4" w:space="0" w:color="000000"/>
            </w:tcBorders>
            <w:shd w:val="clear" w:color="auto" w:fill="F2F2F2"/>
          </w:tcPr>
          <w:p w14:paraId="39355FC5" w14:textId="77777777" w:rsidR="00712838" w:rsidRPr="00CC0C78" w:rsidRDefault="00712838" w:rsidP="003D1914">
            <w:pPr>
              <w:spacing w:line="360" w:lineRule="auto"/>
              <w:jc w:val="center"/>
              <w:rPr>
                <w:rFonts w:eastAsiaTheme="minorEastAsia" w:cstheme="minorHAnsi"/>
                <w:sz w:val="20"/>
                <w:szCs w:val="20"/>
                <w:lang w:val="en-GB"/>
              </w:rPr>
            </w:pPr>
            <w:r w:rsidRPr="00CC0C78">
              <w:rPr>
                <w:rFonts w:eastAsia="Calibri" w:cstheme="minorHAnsi"/>
                <w:sz w:val="20"/>
                <w:szCs w:val="20"/>
                <w:lang w:val="en-GB"/>
              </w:rPr>
              <w:t xml:space="preserve">24.598 </w:t>
            </w:r>
          </w:p>
        </w:tc>
        <w:tc>
          <w:tcPr>
            <w:tcW w:w="3827" w:type="dxa"/>
            <w:gridSpan w:val="3"/>
            <w:tcBorders>
              <w:top w:val="dashed" w:sz="4" w:space="0" w:color="000000"/>
              <w:left w:val="dashed" w:sz="4" w:space="0" w:color="000000"/>
              <w:bottom w:val="dashed" w:sz="4" w:space="0" w:color="000000"/>
              <w:right w:val="dashed" w:sz="4" w:space="0" w:color="000000"/>
            </w:tcBorders>
            <w:shd w:val="clear" w:color="auto" w:fill="F2F2F2"/>
          </w:tcPr>
          <w:p w14:paraId="3E680361" w14:textId="77777777" w:rsidR="00712838" w:rsidRDefault="00712838" w:rsidP="003D1914">
            <w:pPr>
              <w:tabs>
                <w:tab w:val="left" w:pos="2472"/>
              </w:tabs>
              <w:spacing w:line="276" w:lineRule="auto"/>
              <w:jc w:val="center"/>
              <w:rPr>
                <w:rFonts w:eastAsiaTheme="minorEastAsia" w:cstheme="minorHAnsi"/>
                <w:sz w:val="20"/>
                <w:szCs w:val="20"/>
              </w:rPr>
            </w:pPr>
            <w:r w:rsidRPr="005F5118">
              <w:rPr>
                <w:rFonts w:eastAsiaTheme="minorEastAsia" w:cstheme="minorHAnsi"/>
                <w:sz w:val="20"/>
                <w:szCs w:val="20"/>
              </w:rPr>
              <w:t>3</w:t>
            </w:r>
            <w:r>
              <w:rPr>
                <w:rFonts w:eastAsiaTheme="minorEastAsia" w:cstheme="minorHAnsi"/>
                <w:sz w:val="20"/>
                <w:szCs w:val="20"/>
              </w:rPr>
              <w:t>4</w:t>
            </w:r>
            <w:r w:rsidRPr="005F5118">
              <w:rPr>
                <w:rFonts w:eastAsiaTheme="minorEastAsia" w:cstheme="minorHAnsi"/>
                <w:sz w:val="20"/>
                <w:szCs w:val="20"/>
              </w:rPr>
              <w:t>.</w:t>
            </w:r>
            <w:r>
              <w:rPr>
                <w:rFonts w:eastAsiaTheme="minorEastAsia" w:cstheme="minorHAnsi"/>
                <w:sz w:val="20"/>
                <w:szCs w:val="20"/>
              </w:rPr>
              <w:t>425</w:t>
            </w:r>
          </w:p>
          <w:p w14:paraId="4FA7D06C" w14:textId="554CB386" w:rsidR="00C81051" w:rsidRPr="005B6B75" w:rsidRDefault="00C81051" w:rsidP="003D1914">
            <w:pPr>
              <w:tabs>
                <w:tab w:val="left" w:pos="2472"/>
              </w:tabs>
              <w:spacing w:line="276" w:lineRule="auto"/>
              <w:jc w:val="center"/>
              <w:rPr>
                <w:rFonts w:eastAsiaTheme="minorEastAsia" w:cstheme="minorHAnsi"/>
                <w:sz w:val="20"/>
                <w:szCs w:val="20"/>
                <w:lang w:val="en-GB"/>
              </w:rPr>
            </w:pPr>
            <w:r>
              <w:rPr>
                <w:rFonts w:eastAsiaTheme="minorEastAsia" w:cstheme="minorHAnsi"/>
                <w:sz w:val="20"/>
                <w:szCs w:val="20"/>
                <w:lang w:val="en-GB"/>
              </w:rPr>
              <w:t>(izvor: Izvještaj Komisije za kategorizaciju MT)</w:t>
            </w:r>
          </w:p>
        </w:tc>
        <w:tc>
          <w:tcPr>
            <w:tcW w:w="6520" w:type="dxa"/>
            <w:gridSpan w:val="6"/>
            <w:tcBorders>
              <w:top w:val="dashed" w:sz="4" w:space="0" w:color="000000"/>
              <w:left w:val="dashed" w:sz="4" w:space="0" w:color="000000"/>
              <w:bottom w:val="dashed" w:sz="4" w:space="0" w:color="000000"/>
              <w:right w:val="dashed" w:sz="4" w:space="0" w:color="000000"/>
            </w:tcBorders>
            <w:shd w:val="clear" w:color="auto" w:fill="F2F2F2"/>
          </w:tcPr>
          <w:p w14:paraId="6460D2C5" w14:textId="77777777" w:rsidR="00712838" w:rsidRPr="005B6B75" w:rsidRDefault="00712838"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40.200</w:t>
            </w:r>
          </w:p>
        </w:tc>
      </w:tr>
      <w:tr w:rsidR="00712838" w:rsidRPr="00CC0C78" w14:paraId="4F058F62" w14:textId="77777777" w:rsidTr="00656DD8">
        <w:trPr>
          <w:trHeight w:val="548"/>
        </w:trPr>
        <w:tc>
          <w:tcPr>
            <w:tcW w:w="3325" w:type="dxa"/>
            <w:gridSpan w:val="3"/>
            <w:tcBorders>
              <w:top w:val="dashed" w:sz="4" w:space="0" w:color="000000"/>
              <w:left w:val="dashed" w:sz="4" w:space="0" w:color="000000"/>
              <w:bottom w:val="dashed" w:sz="4" w:space="0" w:color="000000"/>
              <w:right w:val="dashed" w:sz="4" w:space="0" w:color="000000"/>
            </w:tcBorders>
          </w:tcPr>
          <w:p w14:paraId="3EB4F4EB" w14:textId="77777777" w:rsidR="00712838" w:rsidRPr="006C4CC6" w:rsidRDefault="00712838" w:rsidP="003D1914">
            <w:pPr>
              <w:spacing w:line="276" w:lineRule="auto"/>
              <w:jc w:val="both"/>
              <w:rPr>
                <w:rFonts w:eastAsiaTheme="minorEastAsia" w:cstheme="minorHAnsi"/>
                <w:sz w:val="20"/>
                <w:szCs w:val="20"/>
                <w:lang w:val="en-GB"/>
              </w:rPr>
            </w:pPr>
            <w:r w:rsidRPr="006C4CC6">
              <w:rPr>
                <w:rFonts w:eastAsia="Calibri" w:cstheme="minorHAnsi"/>
                <w:sz w:val="20"/>
                <w:szCs w:val="20"/>
                <w:lang w:val="en-GB"/>
              </w:rPr>
              <w:t>Broj ležaja u hotelima i sl. objektima sa 3*</w:t>
            </w:r>
          </w:p>
        </w:tc>
        <w:tc>
          <w:tcPr>
            <w:tcW w:w="1632" w:type="dxa"/>
            <w:gridSpan w:val="2"/>
            <w:tcBorders>
              <w:top w:val="dashed" w:sz="4" w:space="0" w:color="000000"/>
              <w:left w:val="dashed" w:sz="4" w:space="0" w:color="000000"/>
              <w:bottom w:val="dashed" w:sz="4" w:space="0" w:color="000000"/>
              <w:right w:val="dashed" w:sz="4" w:space="0" w:color="000000"/>
            </w:tcBorders>
            <w:shd w:val="clear" w:color="auto" w:fill="F2F2F2"/>
          </w:tcPr>
          <w:p w14:paraId="3F249FA2" w14:textId="77777777" w:rsidR="00712838" w:rsidRPr="00CC0C78" w:rsidRDefault="00712838" w:rsidP="003D1914">
            <w:pPr>
              <w:spacing w:line="276" w:lineRule="auto"/>
              <w:jc w:val="center"/>
              <w:rPr>
                <w:rFonts w:eastAsiaTheme="minorEastAsia" w:cstheme="minorHAnsi"/>
                <w:sz w:val="20"/>
                <w:szCs w:val="20"/>
                <w:lang w:val="en-GB"/>
              </w:rPr>
            </w:pPr>
            <w:r w:rsidRPr="00CC0C78">
              <w:rPr>
                <w:rFonts w:eastAsia="Calibri" w:cstheme="minorHAnsi"/>
                <w:sz w:val="20"/>
                <w:szCs w:val="20"/>
                <w:lang w:val="en-GB"/>
              </w:rPr>
              <w:t>9.210</w:t>
            </w:r>
          </w:p>
        </w:tc>
        <w:tc>
          <w:tcPr>
            <w:tcW w:w="3827" w:type="dxa"/>
            <w:gridSpan w:val="3"/>
            <w:tcBorders>
              <w:top w:val="dashed" w:sz="4" w:space="0" w:color="000000"/>
              <w:left w:val="dashed" w:sz="4" w:space="0" w:color="000000"/>
              <w:bottom w:val="dashed" w:sz="4" w:space="0" w:color="000000"/>
              <w:right w:val="dashed" w:sz="4" w:space="0" w:color="000000"/>
            </w:tcBorders>
            <w:shd w:val="clear" w:color="auto" w:fill="F2F2F2"/>
          </w:tcPr>
          <w:p w14:paraId="726259AA" w14:textId="77777777" w:rsidR="00712838" w:rsidRDefault="00712838" w:rsidP="005B6B75">
            <w:pPr>
              <w:spacing w:line="276" w:lineRule="auto"/>
              <w:jc w:val="center"/>
              <w:rPr>
                <w:rFonts w:eastAsiaTheme="minorEastAsia" w:cstheme="minorHAnsi"/>
                <w:sz w:val="20"/>
                <w:szCs w:val="20"/>
              </w:rPr>
            </w:pPr>
            <w:r w:rsidRPr="005F5118">
              <w:rPr>
                <w:rFonts w:eastAsiaTheme="minorEastAsia" w:cstheme="minorHAnsi"/>
                <w:sz w:val="20"/>
                <w:szCs w:val="20"/>
              </w:rPr>
              <w:t>11.</w:t>
            </w:r>
            <w:r>
              <w:rPr>
                <w:rFonts w:eastAsiaTheme="minorEastAsia" w:cstheme="minorHAnsi"/>
                <w:sz w:val="20"/>
                <w:szCs w:val="20"/>
              </w:rPr>
              <w:t>700</w:t>
            </w:r>
          </w:p>
          <w:p w14:paraId="7B0CCF88" w14:textId="2B955EAA" w:rsidR="00C81051" w:rsidRPr="005B6B75" w:rsidRDefault="00C81051" w:rsidP="005B6B75">
            <w:pPr>
              <w:spacing w:line="276" w:lineRule="auto"/>
              <w:jc w:val="center"/>
              <w:rPr>
                <w:rFonts w:eastAsiaTheme="minorEastAsia" w:cstheme="minorHAnsi"/>
                <w:sz w:val="20"/>
                <w:szCs w:val="20"/>
              </w:rPr>
            </w:pPr>
            <w:r w:rsidRPr="00C81051">
              <w:rPr>
                <w:rFonts w:eastAsiaTheme="minorEastAsia" w:cstheme="minorHAnsi"/>
                <w:sz w:val="20"/>
                <w:szCs w:val="20"/>
                <w:lang w:val="en-GB"/>
              </w:rPr>
              <w:t>(izvor: Izvještaj Komisije za kategorizaciju MT)</w:t>
            </w:r>
          </w:p>
        </w:tc>
        <w:tc>
          <w:tcPr>
            <w:tcW w:w="6520" w:type="dxa"/>
            <w:gridSpan w:val="6"/>
            <w:tcBorders>
              <w:top w:val="dashed" w:sz="4" w:space="0" w:color="000000"/>
              <w:left w:val="dashed" w:sz="4" w:space="0" w:color="000000"/>
              <w:bottom w:val="dashed" w:sz="4" w:space="0" w:color="000000"/>
              <w:right w:val="dashed" w:sz="4" w:space="0" w:color="000000"/>
            </w:tcBorders>
            <w:shd w:val="clear" w:color="auto" w:fill="F2F2F2"/>
          </w:tcPr>
          <w:p w14:paraId="6D1EBB55" w14:textId="77777777" w:rsidR="00712838" w:rsidRPr="005B6B75" w:rsidRDefault="00712838"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11.000</w:t>
            </w:r>
          </w:p>
        </w:tc>
      </w:tr>
      <w:bookmarkEnd w:id="44"/>
      <w:tr w:rsidR="003D1914" w:rsidRPr="00CC0C78" w14:paraId="1382AA87"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235A84D6" w14:textId="77777777" w:rsidR="003D1914" w:rsidRPr="006C4CC6" w:rsidRDefault="003D1914" w:rsidP="003D1914">
            <w:pPr>
              <w:spacing w:line="276" w:lineRule="auto"/>
              <w:rPr>
                <w:rFonts w:eastAsiaTheme="minorEastAsia" w:cstheme="minorHAnsi"/>
                <w:sz w:val="20"/>
                <w:szCs w:val="20"/>
                <w:lang w:val="en-GB"/>
              </w:rPr>
            </w:pPr>
            <w:r w:rsidRPr="006C4CC6">
              <w:rPr>
                <w:rFonts w:eastAsiaTheme="minorEastAsia" w:cstheme="minorHAnsi"/>
                <w:b/>
                <w:sz w:val="20"/>
                <w:szCs w:val="20"/>
                <w:lang w:val="en-GB"/>
              </w:rPr>
              <w:t xml:space="preserve">Aktivnost </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62A6BE3D"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INDIKATORI REZULTATA i postignute vrijednosti na kraju izvještajnog perioda </w:t>
            </w:r>
          </w:p>
        </w:tc>
        <w:tc>
          <w:tcPr>
            <w:tcW w:w="1632" w:type="dxa"/>
            <w:gridSpan w:val="2"/>
            <w:tcBorders>
              <w:top w:val="dashed" w:sz="4" w:space="0" w:color="000000"/>
              <w:left w:val="dashed" w:sz="4" w:space="0" w:color="000000"/>
              <w:bottom w:val="dashed" w:sz="4" w:space="0" w:color="000000"/>
              <w:right w:val="dashed" w:sz="4" w:space="0" w:color="000000"/>
            </w:tcBorders>
          </w:tcPr>
          <w:p w14:paraId="31DD025A"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Institucije </w:t>
            </w:r>
          </w:p>
          <w:p w14:paraId="06B00885"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odgovorne za sprovođenje aktivnosti </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2A439748"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početka </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7E0F6B23"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završetka </w:t>
            </w:r>
          </w:p>
        </w:tc>
        <w:tc>
          <w:tcPr>
            <w:tcW w:w="1843" w:type="dxa"/>
            <w:tcBorders>
              <w:top w:val="dashed" w:sz="4" w:space="0" w:color="000000"/>
              <w:left w:val="dashed" w:sz="4" w:space="0" w:color="000000"/>
              <w:bottom w:val="dashed" w:sz="4" w:space="0" w:color="000000"/>
              <w:right w:val="dashed" w:sz="4" w:space="0" w:color="000000"/>
            </w:tcBorders>
          </w:tcPr>
          <w:p w14:paraId="308E1095"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Status realizacije    </w:t>
            </w:r>
          </w:p>
          <w:p w14:paraId="551EE923" w14:textId="77777777" w:rsidR="003D1914" w:rsidRPr="00CC0C78" w:rsidRDefault="003D1914" w:rsidP="003D1914">
            <w:pPr>
              <w:spacing w:line="276" w:lineRule="auto"/>
              <w:jc w:val="center"/>
              <w:rPr>
                <w:rFonts w:eastAsiaTheme="minorEastAsia" w:cstheme="minorHAnsi"/>
                <w:sz w:val="20"/>
                <w:szCs w:val="20"/>
                <w:lang w:val="en-GB"/>
              </w:rPr>
            </w:pPr>
            <w:r>
              <w:rPr>
                <w:noProof/>
              </w:rPr>
              <mc:AlternateContent>
                <mc:Choice Requires="wpg">
                  <w:drawing>
                    <wp:anchor distT="0" distB="0" distL="114300" distR="114300" simplePos="0" relativeHeight="251699200" behindDoc="1" locked="0" layoutInCell="1" allowOverlap="1" wp14:anchorId="58645CFE" wp14:editId="1D507296">
                      <wp:simplePos x="0" y="0"/>
                      <wp:positionH relativeFrom="column">
                        <wp:posOffset>441960</wp:posOffset>
                      </wp:positionH>
                      <wp:positionV relativeFrom="paragraph">
                        <wp:posOffset>259080</wp:posOffset>
                      </wp:positionV>
                      <wp:extent cx="248285" cy="163195"/>
                      <wp:effectExtent l="0" t="0" r="0" b="0"/>
                      <wp:wrapThrough wrapText="bothSides">
                        <wp:wrapPolygon edited="0">
                          <wp:start x="0" y="0"/>
                          <wp:lineTo x="0" y="20171"/>
                          <wp:lineTo x="19887" y="20171"/>
                          <wp:lineTo x="19887" y="0"/>
                          <wp:lineTo x="0" y="0"/>
                        </wp:wrapPolygon>
                      </wp:wrapThrough>
                      <wp:docPr id="1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63195"/>
                                <a:chOff x="0" y="0"/>
                                <a:chExt cx="248412" cy="163068"/>
                              </a:xfrm>
                            </wpg:grpSpPr>
                            <wps:wsp>
                              <wps:cNvPr id="118" name="Shape 23419"/>
                              <wps:cNvSpPr>
                                <a:spLocks/>
                              </wps:cNvSpPr>
                              <wps:spPr bwMode="auto">
                                <a:xfrm>
                                  <a:off x="0"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7692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23420"/>
                              <wps:cNvSpPr>
                                <a:spLocks/>
                              </wps:cNvSpPr>
                              <wps:spPr bwMode="auto">
                                <a:xfrm>
                                  <a:off x="82296"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23421"/>
                              <wps:cNvSpPr>
                                <a:spLocks/>
                              </wps:cNvSpPr>
                              <wps:spPr bwMode="auto">
                                <a:xfrm>
                                  <a:off x="164592" y="0"/>
                                  <a:ext cx="83820" cy="163068"/>
                                </a:xfrm>
                                <a:custGeom>
                                  <a:avLst/>
                                  <a:gdLst>
                                    <a:gd name="T0" fmla="*/ 0 w 83820"/>
                                    <a:gd name="T1" fmla="*/ 0 h 163068"/>
                                    <a:gd name="T2" fmla="*/ 83820 w 83820"/>
                                    <a:gd name="T3" fmla="*/ 0 h 163068"/>
                                    <a:gd name="T4" fmla="*/ 83820 w 83820"/>
                                    <a:gd name="T5" fmla="*/ 163068 h 163068"/>
                                    <a:gd name="T6" fmla="*/ 0 w 83820"/>
                                    <a:gd name="T7" fmla="*/ 163068 h 163068"/>
                                    <a:gd name="T8" fmla="*/ 0 w 83820"/>
                                    <a:gd name="T9" fmla="*/ 0 h 163068"/>
                                    <a:gd name="T10" fmla="*/ 0 60000 65536"/>
                                    <a:gd name="T11" fmla="*/ 0 60000 65536"/>
                                    <a:gd name="T12" fmla="*/ 0 60000 65536"/>
                                    <a:gd name="T13" fmla="*/ 0 60000 65536"/>
                                    <a:gd name="T14" fmla="*/ 0 60000 65536"/>
                                    <a:gd name="T15" fmla="*/ 0 w 83820"/>
                                    <a:gd name="T16" fmla="*/ 0 h 163068"/>
                                    <a:gd name="T17" fmla="*/ 83820 w 83820"/>
                                    <a:gd name="T18" fmla="*/ 163068 h 163068"/>
                                  </a:gdLst>
                                  <a:ahLst/>
                                  <a:cxnLst>
                                    <a:cxn ang="T10">
                                      <a:pos x="T0" y="T1"/>
                                    </a:cxn>
                                    <a:cxn ang="T11">
                                      <a:pos x="T2" y="T3"/>
                                    </a:cxn>
                                    <a:cxn ang="T12">
                                      <a:pos x="T4" y="T5"/>
                                    </a:cxn>
                                    <a:cxn ang="T13">
                                      <a:pos x="T6" y="T7"/>
                                    </a:cxn>
                                    <a:cxn ang="T14">
                                      <a:pos x="T8" y="T9"/>
                                    </a:cxn>
                                  </a:cxnLst>
                                  <a:rect l="T15" t="T16" r="T17" b="T18"/>
                                  <a:pathLst>
                                    <a:path w="83820" h="163068">
                                      <a:moveTo>
                                        <a:pt x="0" y="0"/>
                                      </a:moveTo>
                                      <a:lnTo>
                                        <a:pt x="83820" y="0"/>
                                      </a:lnTo>
                                      <a:lnTo>
                                        <a:pt x="83820" y="163068"/>
                                      </a:lnTo>
                                      <a:lnTo>
                                        <a:pt x="0" y="163068"/>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EF695" id="Group 5" o:spid="_x0000_s1026" style="position:absolute;margin-left:34.8pt;margin-top:20.4pt;width:19.55pt;height:12.85pt;z-index:-251617280" coordsize="248412,1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">
                      <v:shape id="Shape 23419" o:spid="_x0000_s1027" style="position:absolute;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" path="m,l82296,r,163068l,163068,,e" fillcolor="#76923c" stroked="f" strokeweight="0">
                        <v:stroke miterlimit="83231f" joinstyle="miter"/>
                        <v:path arrowok="t" o:connecttype="custom" o:connectlocs="0,0;82296,0;82296,163068;0,163068;0,0" o:connectangles="0,0,0,0,0" textboxrect="0,0,82296,163068"/>
                      </v:shape>
                      <v:shape id="Shape 23420" o:spid="_x0000_s1028" style="position:absolute;left:82296;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" path="m,l82296,r,163068l,163068,,e" fillcolor="yellow" stroked="f" strokeweight="0">
                        <v:stroke miterlimit="83231f" joinstyle="miter"/>
                        <v:path arrowok="t" o:connecttype="custom" o:connectlocs="0,0;82296,0;82296,163068;0,163068;0,0" o:connectangles="0,0,0,0,0" textboxrect="0,0,82296,163068"/>
                      </v:shape>
                      <v:shape id="Shape 23421" o:spid="_x0000_s1029" style="position:absolute;left:164592;width:83820;height:163068;visibility:visible;mso-wrap-style:square;v-text-anchor:top" coordsize="8382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" path="m,l83820,r,163068l,163068,,e" fillcolor="red" stroked="f" strokeweight="0">
                        <v:stroke miterlimit="83231f" joinstyle="miter"/>
                        <v:path arrowok="t" o:connecttype="custom" o:connectlocs="0,0;83820,0;83820,163068;0,163068;0,0" o:connectangles="0,0,0,0,0" textboxrect="0,0,83820,163068"/>
                      </v:shape>
                      <w10:wrap type="through"/>
                    </v:group>
                  </w:pict>
                </mc:Fallback>
              </mc:AlternateContent>
            </w:r>
            <w:r w:rsidRPr="00CC0C78">
              <w:rPr>
                <w:rFonts w:eastAsiaTheme="minorEastAsia" w:cstheme="minorHAnsi"/>
                <w:b/>
                <w:sz w:val="20"/>
                <w:szCs w:val="20"/>
                <w:lang w:val="en-GB"/>
              </w:rPr>
              <w:t>AAA</w:t>
            </w:r>
          </w:p>
        </w:tc>
        <w:tc>
          <w:tcPr>
            <w:tcW w:w="1701" w:type="dxa"/>
            <w:tcBorders>
              <w:top w:val="dashed" w:sz="4" w:space="0" w:color="000000"/>
              <w:left w:val="dashed" w:sz="4" w:space="0" w:color="000000"/>
              <w:bottom w:val="dashed" w:sz="4" w:space="0" w:color="000000"/>
              <w:right w:val="dashed" w:sz="4" w:space="0" w:color="000000"/>
            </w:tcBorders>
          </w:tcPr>
          <w:p w14:paraId="1DE2C8B8"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Novi rok za realizaciju (uz odgovarajuće obrazloženje) </w:t>
            </w:r>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203B0EFE"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Sredstva planirana za sprovođenje aktivnosti/ planirani izvor finansiranja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14BAD914"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Sredstva realizovana /izvor finansiranja</w:t>
            </w:r>
          </w:p>
          <w:p w14:paraId="5F268D96" w14:textId="77777777" w:rsidR="003D1914" w:rsidRPr="00CC0C78" w:rsidRDefault="003D1914" w:rsidP="003D1914">
            <w:pPr>
              <w:spacing w:line="276" w:lineRule="auto"/>
              <w:rPr>
                <w:rFonts w:eastAsiaTheme="minorEastAsia" w:cstheme="minorHAnsi"/>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tcPr>
          <w:p w14:paraId="65128B9B"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Preporuke za naredni period sprovođenja</w:t>
            </w:r>
          </w:p>
        </w:tc>
      </w:tr>
      <w:tr w:rsidR="003D1914" w:rsidRPr="00CC0C78" w14:paraId="7B283198" w14:textId="77777777" w:rsidTr="00F53AC1">
        <w:trPr>
          <w:gridAfter w:val="1"/>
          <w:wAfter w:w="9" w:type="dxa"/>
          <w:trHeight w:val="512"/>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16D4C221" w14:textId="77777777" w:rsidR="003D1914" w:rsidRPr="006C4CC6" w:rsidRDefault="00CD2A19" w:rsidP="003D1914">
            <w:pPr>
              <w:spacing w:after="200" w:line="276" w:lineRule="auto"/>
              <w:contextualSpacing/>
              <w:rPr>
                <w:rFonts w:eastAsia="Calibri" w:cstheme="minorHAnsi"/>
                <w:b/>
                <w:color w:val="FF0000"/>
                <w:sz w:val="20"/>
                <w:szCs w:val="20"/>
                <w:lang w:val="sr-Latn-CS"/>
              </w:rPr>
            </w:pPr>
            <w:bookmarkStart w:id="45" w:name="_Hlk165291324"/>
            <w:r w:rsidRPr="006C4CC6">
              <w:rPr>
                <w:rFonts w:eastAsia="Calibri" w:cstheme="minorHAnsi"/>
                <w:b/>
                <w:sz w:val="20"/>
                <w:szCs w:val="20"/>
                <w:lang w:val="sr-Latn-CS"/>
              </w:rPr>
              <w:t>MJERA</w:t>
            </w:r>
            <w:r w:rsidR="003D1914" w:rsidRPr="006C4CC6">
              <w:rPr>
                <w:rFonts w:eastAsia="Calibri" w:cstheme="minorHAnsi"/>
                <w:b/>
                <w:sz w:val="20"/>
                <w:szCs w:val="20"/>
                <w:lang w:val="sr-Latn-CS"/>
              </w:rPr>
              <w:t xml:space="preserve"> 3.1: Hoteli i sličan smještaj –  Povećanje udjela hotelskih kapaciteta u ukupnim kapacitetima za smještaj</w:t>
            </w:r>
          </w:p>
        </w:tc>
      </w:tr>
      <w:bookmarkEnd w:id="43"/>
      <w:bookmarkEnd w:id="45"/>
      <w:tr w:rsidR="003D1914" w:rsidRPr="00CC0C78" w14:paraId="4DDDCA8F" w14:textId="77777777" w:rsidTr="00656DD8">
        <w:trPr>
          <w:gridAfter w:val="1"/>
          <w:wAfter w:w="9" w:type="dxa"/>
          <w:trHeight w:val="262"/>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50038A9B" w14:textId="77777777" w:rsidR="003D1914" w:rsidRPr="006C4CC6" w:rsidRDefault="00291456" w:rsidP="003D1914">
            <w:pPr>
              <w:spacing w:line="276" w:lineRule="auto"/>
              <w:rPr>
                <w:rFonts w:eastAsiaTheme="minorEastAsia" w:cstheme="minorHAnsi"/>
                <w:b/>
                <w:sz w:val="20"/>
                <w:szCs w:val="20"/>
                <w:lang w:val="en-GB"/>
              </w:rPr>
            </w:pPr>
            <w:r w:rsidRPr="006C4CC6">
              <w:rPr>
                <w:rFonts w:eastAsiaTheme="minorEastAsia" w:cstheme="minorHAnsi"/>
                <w:b/>
                <w:sz w:val="20"/>
                <w:szCs w:val="20"/>
                <w:lang w:val="en-GB"/>
              </w:rPr>
              <w:t>3.</w:t>
            </w:r>
            <w:r w:rsidR="002646C3" w:rsidRPr="006C4CC6">
              <w:rPr>
                <w:rFonts w:eastAsiaTheme="minorEastAsia" w:cstheme="minorHAnsi"/>
                <w:b/>
                <w:sz w:val="20"/>
                <w:szCs w:val="20"/>
                <w:lang w:val="en-GB"/>
              </w:rPr>
              <w:t xml:space="preserve">1.1 </w:t>
            </w:r>
            <w:r w:rsidR="00A21220" w:rsidRPr="006C4CC6">
              <w:rPr>
                <w:rFonts w:eastAsiaTheme="minorEastAsia" w:cstheme="minorHAnsi"/>
                <w:b/>
                <w:sz w:val="20"/>
                <w:szCs w:val="20"/>
                <w:lang w:val="en-GB"/>
              </w:rPr>
              <w:t xml:space="preserve">Sprovođenje monitoringa realizacije ugovornih obaveza za </w:t>
            </w:r>
            <w:r w:rsidR="00A21220" w:rsidRPr="006C4CC6">
              <w:rPr>
                <w:rFonts w:eastAsiaTheme="minorEastAsia" w:cstheme="minorHAnsi"/>
                <w:b/>
                <w:sz w:val="20"/>
                <w:szCs w:val="20"/>
                <w:lang w:val="en-GB"/>
              </w:rPr>
              <w:lastRenderedPageBreak/>
              <w:t>hotele iz prioritetnih turističkih projekata</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32E935D9" w14:textId="77777777" w:rsidR="003D1914" w:rsidRPr="00463EC9" w:rsidRDefault="003D1914" w:rsidP="003D1914">
            <w:pPr>
              <w:spacing w:line="276" w:lineRule="auto"/>
              <w:jc w:val="center"/>
              <w:rPr>
                <w:rFonts w:eastAsiaTheme="minorEastAsia" w:cstheme="minorHAnsi"/>
                <w:b/>
                <w:sz w:val="20"/>
                <w:szCs w:val="20"/>
                <w:lang w:val="en-GB"/>
              </w:rPr>
            </w:pPr>
            <w:r w:rsidRPr="00463EC9">
              <w:rPr>
                <w:rFonts w:eastAsiaTheme="minorEastAsia" w:cstheme="minorHAnsi"/>
                <w:b/>
                <w:sz w:val="20"/>
                <w:szCs w:val="20"/>
                <w:lang w:val="en-GB"/>
              </w:rPr>
              <w:lastRenderedPageBreak/>
              <w:t>Izvještaj pripremljen</w:t>
            </w:r>
          </w:p>
          <w:p w14:paraId="37C3A1FF" w14:textId="53C690D3" w:rsidR="003D1914" w:rsidRPr="00463EC9" w:rsidRDefault="003D1914" w:rsidP="003D1914">
            <w:pPr>
              <w:spacing w:line="276" w:lineRule="auto"/>
              <w:jc w:val="center"/>
              <w:rPr>
                <w:rFonts w:eastAsiaTheme="minorEastAsia" w:cstheme="minorHAnsi"/>
                <w:b/>
                <w:sz w:val="20"/>
                <w:szCs w:val="20"/>
                <w:lang w:val="en-GB"/>
              </w:rPr>
            </w:pPr>
            <w:r w:rsidRPr="00463EC9">
              <w:rPr>
                <w:rFonts w:eastAsiaTheme="minorEastAsia" w:cstheme="minorHAnsi"/>
                <w:b/>
                <w:sz w:val="20"/>
                <w:szCs w:val="20"/>
                <w:lang w:val="en-GB"/>
              </w:rPr>
              <w:t xml:space="preserve">Pripremljen izvještaj </w:t>
            </w:r>
            <w:r w:rsidR="0040077A" w:rsidRPr="0040077A">
              <w:rPr>
                <w:rFonts w:eastAsiaTheme="minorEastAsia" w:cstheme="minorHAnsi"/>
                <w:b/>
                <w:sz w:val="20"/>
                <w:szCs w:val="20"/>
                <w:lang w:val="en-GB"/>
              </w:rPr>
              <w:t xml:space="preserve">za period </w:t>
            </w:r>
            <w:r w:rsidR="0040077A" w:rsidRPr="0040077A">
              <w:rPr>
                <w:rFonts w:eastAsiaTheme="minorEastAsia" w:cstheme="minorHAnsi"/>
                <w:b/>
                <w:sz w:val="20"/>
                <w:szCs w:val="20"/>
                <w:lang w:val="en-GB"/>
              </w:rPr>
              <w:lastRenderedPageBreak/>
              <w:t>januar-jun 202</w:t>
            </w:r>
            <w:r w:rsidR="002A2D98">
              <w:rPr>
                <w:rFonts w:eastAsiaTheme="minorEastAsia" w:cstheme="minorHAnsi"/>
                <w:b/>
                <w:sz w:val="20"/>
                <w:szCs w:val="20"/>
                <w:lang w:val="en-GB"/>
              </w:rPr>
              <w:t>5</w:t>
            </w:r>
            <w:r w:rsidR="0040077A" w:rsidRPr="0040077A">
              <w:rPr>
                <w:rFonts w:eastAsiaTheme="minorEastAsia" w:cstheme="minorHAnsi"/>
                <w:b/>
                <w:sz w:val="20"/>
                <w:szCs w:val="20"/>
                <w:lang w:val="en-GB"/>
              </w:rPr>
              <w:t xml:space="preserve">. </w:t>
            </w:r>
            <w:r w:rsidR="0040077A" w:rsidRPr="00463EC9">
              <w:rPr>
                <w:rFonts w:eastAsiaTheme="minorEastAsia" w:cstheme="minorHAnsi"/>
                <w:b/>
                <w:sz w:val="20"/>
                <w:szCs w:val="20"/>
                <w:lang w:val="en-GB"/>
              </w:rPr>
              <w:t>godin</w:t>
            </w:r>
            <w:r w:rsidR="0040077A">
              <w:rPr>
                <w:rFonts w:eastAsiaTheme="minorEastAsia" w:cstheme="minorHAnsi"/>
                <w:b/>
                <w:sz w:val="20"/>
                <w:szCs w:val="20"/>
                <w:lang w:val="en-GB"/>
              </w:rPr>
              <w:t>e</w:t>
            </w:r>
          </w:p>
          <w:p w14:paraId="672A7725" w14:textId="77777777" w:rsidR="00A21220" w:rsidRPr="00463EC9" w:rsidRDefault="00A21220" w:rsidP="003D1914">
            <w:pPr>
              <w:spacing w:line="276" w:lineRule="auto"/>
              <w:jc w:val="center"/>
              <w:rPr>
                <w:rFonts w:eastAsiaTheme="minorEastAsia" w:cstheme="minorHAnsi"/>
                <w:b/>
                <w:sz w:val="20"/>
                <w:szCs w:val="20"/>
                <w:lang w:val="en-GB"/>
              </w:rPr>
            </w:pPr>
          </w:p>
        </w:tc>
        <w:tc>
          <w:tcPr>
            <w:tcW w:w="1632" w:type="dxa"/>
            <w:gridSpan w:val="2"/>
            <w:tcBorders>
              <w:top w:val="dashed" w:sz="4" w:space="0" w:color="000000"/>
              <w:left w:val="dashed" w:sz="4" w:space="0" w:color="000000"/>
              <w:bottom w:val="dashed" w:sz="4" w:space="0" w:color="000000"/>
              <w:right w:val="dashed" w:sz="4" w:space="0" w:color="000000"/>
            </w:tcBorders>
          </w:tcPr>
          <w:p w14:paraId="6329B988" w14:textId="77777777" w:rsidR="003D1914" w:rsidRPr="000B4B6A" w:rsidRDefault="0040077A" w:rsidP="003D1914">
            <w:pPr>
              <w:spacing w:after="200" w:line="276" w:lineRule="auto"/>
              <w:contextualSpacing/>
              <w:jc w:val="center"/>
              <w:rPr>
                <w:rFonts w:eastAsia="Calibri" w:cstheme="minorHAnsi"/>
                <w:sz w:val="20"/>
                <w:szCs w:val="20"/>
                <w:lang w:val="en-GB"/>
              </w:rPr>
            </w:pPr>
            <w:r w:rsidRPr="0040077A">
              <w:rPr>
                <w:rFonts w:eastAsia="Calibri" w:cstheme="minorHAnsi"/>
                <w:sz w:val="20"/>
                <w:szCs w:val="20"/>
                <w:lang w:val="sr-Latn-CS"/>
              </w:rPr>
              <w:lastRenderedPageBreak/>
              <w:t xml:space="preserve">Glavni nosioc: </w:t>
            </w:r>
            <w:r w:rsidR="003D1914" w:rsidRPr="000B4B6A">
              <w:rPr>
                <w:rFonts w:eastAsia="Calibri" w:cstheme="minorHAnsi"/>
                <w:sz w:val="20"/>
                <w:szCs w:val="20"/>
                <w:lang w:val="en-GB"/>
              </w:rPr>
              <w:t>MT</w:t>
            </w:r>
          </w:p>
          <w:p w14:paraId="52BF703F" w14:textId="77777777" w:rsidR="003D1914" w:rsidRPr="000B4B6A" w:rsidRDefault="003D1914" w:rsidP="003D1914">
            <w:pPr>
              <w:spacing w:line="276" w:lineRule="auto"/>
              <w:jc w:val="center"/>
              <w:rPr>
                <w:rFonts w:eastAsiaTheme="minorEastAsia" w:cstheme="minorHAnsi"/>
                <w:b/>
                <w:sz w:val="20"/>
                <w:szCs w:val="20"/>
                <w:lang w:val="en-GB"/>
              </w:rPr>
            </w:pPr>
          </w:p>
        </w:tc>
        <w:tc>
          <w:tcPr>
            <w:tcW w:w="978" w:type="dxa"/>
            <w:tcBorders>
              <w:top w:val="dashed" w:sz="4" w:space="0" w:color="000000"/>
              <w:left w:val="dashed" w:sz="4" w:space="0" w:color="000000"/>
              <w:bottom w:val="dashed" w:sz="4" w:space="0" w:color="000000"/>
              <w:right w:val="dashed" w:sz="4" w:space="0" w:color="000000"/>
            </w:tcBorders>
          </w:tcPr>
          <w:p w14:paraId="1541F290" w14:textId="646CE361" w:rsidR="003D1914" w:rsidRPr="000B4B6A" w:rsidRDefault="003D1914" w:rsidP="003D1914">
            <w:pPr>
              <w:spacing w:line="276" w:lineRule="auto"/>
              <w:jc w:val="center"/>
              <w:rPr>
                <w:rFonts w:eastAsiaTheme="minorEastAsia" w:cstheme="minorHAnsi"/>
                <w:sz w:val="20"/>
                <w:szCs w:val="20"/>
                <w:lang w:val="en-GB"/>
              </w:rPr>
            </w:pPr>
            <w:r w:rsidRPr="000B4B6A">
              <w:rPr>
                <w:rFonts w:eastAsiaTheme="minorEastAsia" w:cstheme="minorHAnsi"/>
                <w:sz w:val="20"/>
                <w:szCs w:val="20"/>
                <w:lang w:val="en-GB"/>
              </w:rPr>
              <w:t>I Q 202</w:t>
            </w:r>
            <w:r w:rsidR="00C07C81">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tcPr>
          <w:p w14:paraId="1E033157" w14:textId="1F487D40" w:rsidR="003D1914" w:rsidRPr="000B4B6A" w:rsidRDefault="003D1914" w:rsidP="003D1914">
            <w:pPr>
              <w:spacing w:line="276" w:lineRule="auto"/>
              <w:jc w:val="center"/>
              <w:rPr>
                <w:rFonts w:eastAsiaTheme="minorEastAsia" w:cstheme="minorHAnsi"/>
                <w:sz w:val="20"/>
                <w:szCs w:val="20"/>
                <w:lang w:val="en-GB"/>
              </w:rPr>
            </w:pPr>
            <w:r w:rsidRPr="000B4B6A">
              <w:rPr>
                <w:rFonts w:eastAsiaTheme="minorEastAsia" w:cstheme="minorHAnsi"/>
                <w:sz w:val="20"/>
                <w:szCs w:val="20"/>
                <w:lang w:val="en-GB"/>
              </w:rPr>
              <w:t>IV Q 202</w:t>
            </w:r>
            <w:r w:rsidR="00C07C81">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7B88A4D4" w14:textId="77777777" w:rsidR="003D1914" w:rsidRPr="000B4B6A" w:rsidRDefault="003D1914" w:rsidP="003D1914">
            <w:pPr>
              <w:spacing w:line="276" w:lineRule="auto"/>
              <w:jc w:val="center"/>
              <w:rPr>
                <w:rFonts w:eastAsiaTheme="minorEastAsia" w:cstheme="minorHAnsi"/>
                <w:b/>
                <w:sz w:val="20"/>
                <w:szCs w:val="20"/>
                <w:lang w:val="en-GB"/>
              </w:rPr>
            </w:pPr>
            <w:r>
              <w:rPr>
                <w:rFonts w:eastAsiaTheme="minorEastAsia" w:cstheme="minorHAnsi"/>
                <w:b/>
                <w:sz w:val="20"/>
                <w:szCs w:val="20"/>
                <w:lang w:val="en-GB"/>
              </w:rPr>
              <w:t>Realizovano</w:t>
            </w:r>
          </w:p>
        </w:tc>
        <w:tc>
          <w:tcPr>
            <w:tcW w:w="1701" w:type="dxa"/>
            <w:tcBorders>
              <w:top w:val="dashed" w:sz="4" w:space="0" w:color="000000"/>
              <w:left w:val="dashed" w:sz="4" w:space="0" w:color="000000"/>
              <w:bottom w:val="dashed" w:sz="4" w:space="0" w:color="000000"/>
              <w:right w:val="dashed" w:sz="4" w:space="0" w:color="000000"/>
            </w:tcBorders>
          </w:tcPr>
          <w:p w14:paraId="6BD80680" w14:textId="77777777" w:rsidR="006D0452" w:rsidRPr="006D0452" w:rsidRDefault="006D0452" w:rsidP="006D0452">
            <w:pPr>
              <w:spacing w:line="276" w:lineRule="auto"/>
              <w:rPr>
                <w:rFonts w:eastAsiaTheme="minorEastAsia" w:cstheme="minorHAnsi"/>
                <w:sz w:val="20"/>
                <w:szCs w:val="20"/>
                <w:lang w:val="en-GB"/>
              </w:rPr>
            </w:pPr>
            <w:r w:rsidRPr="006D0452">
              <w:rPr>
                <w:rFonts w:eastAsiaTheme="minorEastAsia" w:cstheme="minorHAnsi"/>
                <w:sz w:val="20"/>
                <w:szCs w:val="20"/>
                <w:lang w:val="en-GB"/>
              </w:rPr>
              <w:t xml:space="preserve">Na sjednici Vlade Crne Gore 25. decembra 2025. usvojena </w:t>
            </w:r>
            <w:proofErr w:type="gramStart"/>
            <w:r w:rsidRPr="006D0452">
              <w:rPr>
                <w:rFonts w:eastAsiaTheme="minorEastAsia" w:cstheme="minorHAnsi"/>
                <w:sz w:val="20"/>
                <w:szCs w:val="20"/>
                <w:lang w:val="en-GB"/>
              </w:rPr>
              <w:t>je  Informacija</w:t>
            </w:r>
            <w:proofErr w:type="gramEnd"/>
            <w:r w:rsidRPr="006D0452">
              <w:rPr>
                <w:rFonts w:eastAsiaTheme="minorEastAsia" w:cstheme="minorHAnsi"/>
                <w:sz w:val="20"/>
                <w:szCs w:val="20"/>
                <w:lang w:val="en-GB"/>
              </w:rPr>
              <w:t xml:space="preserve"> o aktivnostima na </w:t>
            </w:r>
            <w:r w:rsidRPr="006D0452">
              <w:rPr>
                <w:rFonts w:eastAsiaTheme="minorEastAsia" w:cstheme="minorHAnsi"/>
                <w:sz w:val="20"/>
                <w:szCs w:val="20"/>
                <w:lang w:val="en-GB"/>
              </w:rPr>
              <w:lastRenderedPageBreak/>
              <w:t xml:space="preserve">realizaciji prioritetnih projekata iz oblasti turizma, za period januar-jun 2025. godine </w:t>
            </w:r>
          </w:p>
          <w:p w14:paraId="58D72367" w14:textId="597E549C" w:rsidR="003D1914" w:rsidRPr="000B4B6A" w:rsidRDefault="00FD7E93" w:rsidP="006D0452">
            <w:pPr>
              <w:spacing w:line="276" w:lineRule="auto"/>
              <w:rPr>
                <w:rFonts w:eastAsiaTheme="minorEastAsia" w:cstheme="minorHAnsi"/>
                <w:sz w:val="20"/>
                <w:szCs w:val="20"/>
                <w:lang w:val="en-GB"/>
              </w:rPr>
            </w:pPr>
            <w:hyperlink r:id="rId28" w:history="1">
              <w:r w:rsidR="006D0452" w:rsidRPr="006D0452">
                <w:rPr>
                  <w:rStyle w:val="Hyperlink"/>
                  <w:rFonts w:eastAsiaTheme="minorEastAsia" w:cstheme="minorHAnsi"/>
                  <w:sz w:val="20"/>
                  <w:szCs w:val="20"/>
                </w:rPr>
                <w:t>Informacija o aktivnostima na realizaciji prioritetnih projekata iz oblasti turizma, za period januar - jun 2025. godine - Zaključci (www.gov.me)</w:t>
              </w:r>
            </w:hyperlink>
          </w:p>
        </w:tc>
        <w:tc>
          <w:tcPr>
            <w:tcW w:w="1276" w:type="dxa"/>
            <w:vMerge w:val="restart"/>
            <w:tcBorders>
              <w:top w:val="dashed" w:sz="4" w:space="0" w:color="000000"/>
              <w:left w:val="dashed" w:sz="4" w:space="0" w:color="000000"/>
              <w:right w:val="dashed" w:sz="4" w:space="0" w:color="000000"/>
            </w:tcBorders>
          </w:tcPr>
          <w:p w14:paraId="50760E45" w14:textId="77777777" w:rsidR="003D1914" w:rsidRDefault="003D1914" w:rsidP="003D1914">
            <w:pPr>
              <w:spacing w:after="200" w:line="276" w:lineRule="auto"/>
              <w:contextualSpacing/>
              <w:jc w:val="center"/>
              <w:rPr>
                <w:rFonts w:eastAsia="Calibri" w:cstheme="minorHAnsi"/>
                <w:sz w:val="20"/>
                <w:szCs w:val="20"/>
                <w:lang w:val="en-GB"/>
              </w:rPr>
            </w:pPr>
          </w:p>
          <w:p w14:paraId="5C0E3D77" w14:textId="77777777" w:rsidR="003D1914" w:rsidRDefault="003D1914" w:rsidP="003D1914">
            <w:pPr>
              <w:spacing w:after="200" w:line="276" w:lineRule="auto"/>
              <w:contextualSpacing/>
              <w:jc w:val="center"/>
              <w:rPr>
                <w:rFonts w:eastAsia="Calibri" w:cstheme="minorHAnsi"/>
                <w:sz w:val="20"/>
                <w:szCs w:val="20"/>
                <w:lang w:val="en-GB"/>
              </w:rPr>
            </w:pPr>
          </w:p>
          <w:p w14:paraId="2958D440" w14:textId="77777777" w:rsidR="003D1914" w:rsidRDefault="003D1914" w:rsidP="003D1914">
            <w:pPr>
              <w:spacing w:after="200" w:line="276" w:lineRule="auto"/>
              <w:contextualSpacing/>
              <w:jc w:val="center"/>
              <w:rPr>
                <w:rFonts w:eastAsia="Calibri" w:cstheme="minorHAnsi"/>
                <w:sz w:val="20"/>
                <w:szCs w:val="20"/>
                <w:lang w:val="en-GB"/>
              </w:rPr>
            </w:pPr>
          </w:p>
          <w:p w14:paraId="4FD362CE" w14:textId="77777777" w:rsidR="003D1914" w:rsidRDefault="003D1914" w:rsidP="003D1914">
            <w:pPr>
              <w:spacing w:after="200" w:line="276" w:lineRule="auto"/>
              <w:contextualSpacing/>
              <w:jc w:val="center"/>
              <w:rPr>
                <w:rFonts w:eastAsia="Calibri" w:cstheme="minorHAnsi"/>
                <w:sz w:val="20"/>
                <w:szCs w:val="20"/>
                <w:lang w:val="en-GB"/>
              </w:rPr>
            </w:pPr>
          </w:p>
          <w:p w14:paraId="7B826494" w14:textId="77777777" w:rsidR="003D1914" w:rsidRDefault="003D1914" w:rsidP="003D1914">
            <w:pPr>
              <w:spacing w:after="200" w:line="276" w:lineRule="auto"/>
              <w:contextualSpacing/>
              <w:jc w:val="center"/>
              <w:rPr>
                <w:rFonts w:eastAsia="Calibri" w:cstheme="minorHAnsi"/>
                <w:sz w:val="20"/>
                <w:szCs w:val="20"/>
                <w:lang w:val="en-GB"/>
              </w:rPr>
            </w:pPr>
          </w:p>
          <w:p w14:paraId="5459899C" w14:textId="77777777" w:rsidR="003D1914" w:rsidRDefault="003D1914" w:rsidP="003D1914">
            <w:pPr>
              <w:spacing w:after="200" w:line="276" w:lineRule="auto"/>
              <w:contextualSpacing/>
              <w:jc w:val="center"/>
              <w:rPr>
                <w:rFonts w:eastAsia="Calibri" w:cstheme="minorHAnsi"/>
                <w:sz w:val="20"/>
                <w:szCs w:val="20"/>
                <w:lang w:val="en-GB"/>
              </w:rPr>
            </w:pPr>
          </w:p>
          <w:p w14:paraId="0A010BA7" w14:textId="77777777" w:rsidR="003D1914" w:rsidRDefault="003D1914" w:rsidP="003D1914">
            <w:pPr>
              <w:spacing w:after="200" w:line="276" w:lineRule="auto"/>
              <w:contextualSpacing/>
              <w:jc w:val="center"/>
              <w:rPr>
                <w:rFonts w:eastAsia="Calibri" w:cstheme="minorHAnsi"/>
                <w:sz w:val="20"/>
                <w:szCs w:val="20"/>
                <w:lang w:val="en-GB"/>
              </w:rPr>
            </w:pPr>
          </w:p>
          <w:p w14:paraId="6528C14F" w14:textId="77777777" w:rsidR="003D1914" w:rsidRDefault="003D1914" w:rsidP="003D1914">
            <w:pPr>
              <w:spacing w:after="200" w:line="276" w:lineRule="auto"/>
              <w:contextualSpacing/>
              <w:jc w:val="center"/>
              <w:rPr>
                <w:rFonts w:eastAsia="Calibri" w:cstheme="minorHAnsi"/>
                <w:sz w:val="20"/>
                <w:szCs w:val="20"/>
                <w:lang w:val="en-GB"/>
              </w:rPr>
            </w:pPr>
          </w:p>
          <w:p w14:paraId="678CE404" w14:textId="77777777" w:rsidR="003D1914" w:rsidRDefault="003D1914" w:rsidP="003D1914">
            <w:pPr>
              <w:spacing w:after="200" w:line="276" w:lineRule="auto"/>
              <w:contextualSpacing/>
              <w:rPr>
                <w:rFonts w:eastAsia="Calibri" w:cstheme="minorHAnsi"/>
                <w:sz w:val="20"/>
                <w:szCs w:val="20"/>
                <w:lang w:val="en-GB"/>
              </w:rPr>
            </w:pPr>
          </w:p>
          <w:p w14:paraId="23145202" w14:textId="77777777" w:rsidR="003D1914" w:rsidRDefault="003D1914" w:rsidP="003D1914">
            <w:pPr>
              <w:spacing w:after="200" w:line="276" w:lineRule="auto"/>
              <w:contextualSpacing/>
              <w:jc w:val="center"/>
              <w:rPr>
                <w:rFonts w:eastAsia="Calibri" w:cstheme="minorHAnsi"/>
                <w:sz w:val="20"/>
                <w:szCs w:val="20"/>
                <w:lang w:val="en-GB"/>
              </w:rPr>
            </w:pPr>
          </w:p>
          <w:p w14:paraId="5D9AE76C" w14:textId="77777777" w:rsidR="003D1914" w:rsidRDefault="003D1914" w:rsidP="003D1914">
            <w:pPr>
              <w:spacing w:after="200" w:line="276" w:lineRule="auto"/>
              <w:contextualSpacing/>
              <w:jc w:val="center"/>
              <w:rPr>
                <w:rFonts w:eastAsia="Calibri" w:cstheme="minorHAnsi"/>
                <w:sz w:val="20"/>
                <w:szCs w:val="20"/>
                <w:lang w:val="en-GB"/>
              </w:rPr>
            </w:pPr>
          </w:p>
          <w:p w14:paraId="1AAD0C21" w14:textId="77777777" w:rsidR="003D1914" w:rsidRDefault="003D1914" w:rsidP="003D1914">
            <w:pPr>
              <w:spacing w:after="200" w:line="276" w:lineRule="auto"/>
              <w:contextualSpacing/>
              <w:jc w:val="center"/>
              <w:rPr>
                <w:rFonts w:eastAsia="Calibri" w:cstheme="minorHAnsi"/>
                <w:sz w:val="20"/>
                <w:szCs w:val="20"/>
                <w:lang w:val="en-GB"/>
              </w:rPr>
            </w:pPr>
          </w:p>
          <w:p w14:paraId="7BB7050F" w14:textId="77777777" w:rsidR="003D1914" w:rsidRDefault="003D1914" w:rsidP="003D1914">
            <w:pPr>
              <w:spacing w:after="200" w:line="276" w:lineRule="auto"/>
              <w:contextualSpacing/>
              <w:jc w:val="center"/>
              <w:rPr>
                <w:rFonts w:eastAsia="Calibri" w:cstheme="minorHAnsi"/>
                <w:sz w:val="20"/>
                <w:szCs w:val="20"/>
                <w:lang w:val="en-GB"/>
              </w:rPr>
            </w:pPr>
          </w:p>
          <w:p w14:paraId="3749FDB2" w14:textId="77777777" w:rsidR="003D1914" w:rsidRPr="000B4B6A" w:rsidRDefault="003D1914" w:rsidP="003D1914">
            <w:pPr>
              <w:spacing w:after="200" w:line="276" w:lineRule="auto"/>
              <w:contextualSpacing/>
              <w:jc w:val="center"/>
              <w:rPr>
                <w:rFonts w:eastAsia="Calibri" w:cstheme="minorHAnsi"/>
                <w:sz w:val="20"/>
                <w:szCs w:val="20"/>
                <w:lang w:val="en-GB"/>
              </w:rPr>
            </w:pPr>
            <w:r w:rsidRPr="000B4B6A">
              <w:rPr>
                <w:rFonts w:eastAsia="Calibri" w:cstheme="minorHAnsi"/>
                <w:sz w:val="20"/>
                <w:szCs w:val="20"/>
                <w:lang w:val="en-GB"/>
              </w:rPr>
              <w:t>Budžet (M</w:t>
            </w:r>
            <w:r w:rsidR="003F749C">
              <w:rPr>
                <w:rFonts w:eastAsia="Calibri" w:cstheme="minorHAnsi"/>
                <w:sz w:val="20"/>
                <w:szCs w:val="20"/>
                <w:lang w:val="en-GB"/>
              </w:rPr>
              <w:t>T</w:t>
            </w:r>
            <w:r w:rsidRPr="000B4B6A">
              <w:rPr>
                <w:rFonts w:eastAsia="Calibri" w:cstheme="minorHAnsi"/>
                <w:sz w:val="20"/>
                <w:szCs w:val="20"/>
                <w:lang w:val="en-GB"/>
              </w:rPr>
              <w:t>)</w:t>
            </w:r>
          </w:p>
          <w:p w14:paraId="2C966936" w14:textId="2070EBA5" w:rsidR="003D1914" w:rsidRPr="000B4B6A" w:rsidRDefault="00BF5362" w:rsidP="003D1914">
            <w:pPr>
              <w:spacing w:after="200" w:line="276" w:lineRule="auto"/>
              <w:contextualSpacing/>
              <w:rPr>
                <w:rFonts w:eastAsia="Calibri" w:cstheme="minorHAnsi"/>
                <w:sz w:val="20"/>
                <w:szCs w:val="20"/>
                <w:lang w:val="en-GB"/>
              </w:rPr>
            </w:pPr>
            <w:r w:rsidRPr="00BF5362">
              <w:rPr>
                <w:rFonts w:eastAsia="Calibri" w:cstheme="minorHAnsi"/>
                <w:sz w:val="20"/>
                <w:szCs w:val="20"/>
                <w:lang w:val="sr-Latn-RS"/>
              </w:rPr>
              <w:t>115.243,20€</w:t>
            </w:r>
            <w:r w:rsidR="003D1914" w:rsidRPr="000B4B6A">
              <w:rPr>
                <w:rFonts w:eastAsia="Calibri" w:cstheme="minorHAnsi"/>
                <w:sz w:val="20"/>
                <w:szCs w:val="20"/>
                <w:lang w:val="en-GB"/>
              </w:rPr>
              <w:tab/>
              <w:t xml:space="preserve"> </w:t>
            </w:r>
          </w:p>
          <w:p w14:paraId="214F0467" w14:textId="77777777" w:rsidR="003D1914" w:rsidRPr="000B4B6A" w:rsidRDefault="003D1914" w:rsidP="003D1914">
            <w:pPr>
              <w:spacing w:after="200" w:line="276" w:lineRule="auto"/>
              <w:contextualSpacing/>
              <w:jc w:val="center"/>
              <w:rPr>
                <w:rFonts w:eastAsia="Calibri" w:cstheme="minorHAnsi"/>
                <w:sz w:val="20"/>
                <w:szCs w:val="20"/>
                <w:lang w:val="en-GB"/>
              </w:rPr>
            </w:pPr>
          </w:p>
          <w:p w14:paraId="6F689757" w14:textId="77777777" w:rsidR="003D1914" w:rsidRPr="000B4B6A" w:rsidRDefault="003D1914" w:rsidP="003D1914">
            <w:pPr>
              <w:spacing w:after="200" w:line="276" w:lineRule="auto"/>
              <w:contextualSpacing/>
              <w:jc w:val="center"/>
              <w:rPr>
                <w:rFonts w:eastAsia="Calibri" w:cstheme="minorHAnsi"/>
                <w:sz w:val="20"/>
                <w:szCs w:val="20"/>
                <w:lang w:val="en-GB"/>
              </w:rPr>
            </w:pPr>
          </w:p>
          <w:p w14:paraId="1A82E017" w14:textId="77777777" w:rsidR="003D1914" w:rsidRPr="000B4B6A" w:rsidRDefault="003D1914" w:rsidP="003D1914">
            <w:pPr>
              <w:spacing w:after="200" w:line="276" w:lineRule="auto"/>
              <w:contextualSpacing/>
              <w:jc w:val="center"/>
              <w:rPr>
                <w:rFonts w:eastAsia="Calibri" w:cstheme="minorHAnsi"/>
                <w:sz w:val="20"/>
                <w:szCs w:val="20"/>
                <w:lang w:val="en-GB"/>
              </w:rPr>
            </w:pPr>
          </w:p>
          <w:p w14:paraId="29DB9305" w14:textId="77777777" w:rsidR="003D1914" w:rsidRPr="000B4B6A" w:rsidRDefault="003D1914" w:rsidP="003D1914">
            <w:pPr>
              <w:spacing w:after="200" w:line="276" w:lineRule="auto"/>
              <w:contextualSpacing/>
              <w:jc w:val="center"/>
              <w:rPr>
                <w:rFonts w:eastAsia="Calibri" w:cstheme="minorHAnsi"/>
                <w:sz w:val="20"/>
                <w:szCs w:val="20"/>
                <w:lang w:val="en-GB"/>
              </w:rPr>
            </w:pPr>
          </w:p>
          <w:p w14:paraId="67A3F74A" w14:textId="77777777" w:rsidR="003D1914" w:rsidRPr="000B4B6A" w:rsidRDefault="003D1914" w:rsidP="003D1914">
            <w:pPr>
              <w:spacing w:after="200" w:line="276" w:lineRule="auto"/>
              <w:contextualSpacing/>
              <w:jc w:val="center"/>
              <w:rPr>
                <w:rFonts w:eastAsia="Calibri" w:cstheme="minorHAnsi"/>
                <w:sz w:val="20"/>
                <w:szCs w:val="20"/>
                <w:lang w:val="en-GB"/>
              </w:rPr>
            </w:pPr>
            <w:r w:rsidRPr="000B4B6A">
              <w:rPr>
                <w:rFonts w:eastAsia="Calibri" w:cstheme="minorHAnsi"/>
                <w:sz w:val="20"/>
                <w:szCs w:val="20"/>
                <w:lang w:val="en-GB"/>
              </w:rPr>
              <w:tab/>
            </w:r>
          </w:p>
          <w:p w14:paraId="1852AEDF" w14:textId="77777777" w:rsidR="003D1914" w:rsidRPr="000B4B6A" w:rsidRDefault="003D1914" w:rsidP="003D1914">
            <w:pPr>
              <w:spacing w:line="276" w:lineRule="auto"/>
              <w:jc w:val="center"/>
              <w:rPr>
                <w:rFonts w:eastAsiaTheme="minorEastAsia" w:cstheme="minorHAnsi"/>
                <w:b/>
                <w:sz w:val="20"/>
                <w:szCs w:val="20"/>
                <w:lang w:val="en-GB"/>
              </w:rPr>
            </w:pPr>
            <w:r w:rsidRPr="000B4B6A">
              <w:rPr>
                <w:rFonts w:eastAsia="Calibri" w:cstheme="minorHAnsi"/>
                <w:sz w:val="20"/>
                <w:szCs w:val="20"/>
                <w:lang w:val="en-GB"/>
              </w:rPr>
              <w:t xml:space="preserve"> </w:t>
            </w:r>
          </w:p>
        </w:tc>
        <w:tc>
          <w:tcPr>
            <w:tcW w:w="1559" w:type="dxa"/>
            <w:gridSpan w:val="2"/>
            <w:vMerge w:val="restart"/>
            <w:tcBorders>
              <w:top w:val="dashed" w:sz="4" w:space="0" w:color="000000"/>
              <w:left w:val="dashed" w:sz="4" w:space="0" w:color="000000"/>
              <w:right w:val="dashed" w:sz="4" w:space="0" w:color="000000"/>
            </w:tcBorders>
          </w:tcPr>
          <w:p w14:paraId="370B6473" w14:textId="77777777" w:rsidR="003D1914" w:rsidRDefault="003D1914" w:rsidP="003D1914">
            <w:pPr>
              <w:spacing w:line="276" w:lineRule="auto"/>
              <w:jc w:val="center"/>
              <w:rPr>
                <w:rFonts w:eastAsiaTheme="minorEastAsia" w:cstheme="minorHAnsi"/>
                <w:sz w:val="20"/>
                <w:szCs w:val="20"/>
                <w:lang w:val="en-GB"/>
              </w:rPr>
            </w:pPr>
          </w:p>
          <w:p w14:paraId="4B195589" w14:textId="77777777" w:rsidR="003D1914" w:rsidRDefault="003D1914" w:rsidP="003D1914">
            <w:pPr>
              <w:spacing w:line="276" w:lineRule="auto"/>
              <w:jc w:val="center"/>
              <w:rPr>
                <w:rFonts w:eastAsiaTheme="minorEastAsia" w:cstheme="minorHAnsi"/>
                <w:sz w:val="20"/>
                <w:szCs w:val="20"/>
                <w:lang w:val="en-GB"/>
              </w:rPr>
            </w:pPr>
          </w:p>
          <w:p w14:paraId="25F346BB" w14:textId="77777777" w:rsidR="003D1914" w:rsidRDefault="003D1914" w:rsidP="003D1914">
            <w:pPr>
              <w:spacing w:line="276" w:lineRule="auto"/>
              <w:jc w:val="center"/>
              <w:rPr>
                <w:rFonts w:eastAsiaTheme="minorEastAsia" w:cstheme="minorHAnsi"/>
                <w:sz w:val="20"/>
                <w:szCs w:val="20"/>
                <w:lang w:val="en-GB"/>
              </w:rPr>
            </w:pPr>
          </w:p>
          <w:p w14:paraId="00ED453C" w14:textId="77777777" w:rsidR="003D1914" w:rsidRDefault="003D1914" w:rsidP="003D1914">
            <w:pPr>
              <w:spacing w:line="276" w:lineRule="auto"/>
              <w:jc w:val="center"/>
              <w:rPr>
                <w:rFonts w:eastAsiaTheme="minorEastAsia" w:cstheme="minorHAnsi"/>
                <w:sz w:val="20"/>
                <w:szCs w:val="20"/>
                <w:lang w:val="en-GB"/>
              </w:rPr>
            </w:pPr>
          </w:p>
          <w:p w14:paraId="2985C559" w14:textId="77777777" w:rsidR="003D1914" w:rsidRDefault="003D1914" w:rsidP="003D1914">
            <w:pPr>
              <w:spacing w:line="276" w:lineRule="auto"/>
              <w:jc w:val="center"/>
              <w:rPr>
                <w:rFonts w:eastAsiaTheme="minorEastAsia" w:cstheme="minorHAnsi"/>
                <w:sz w:val="20"/>
                <w:szCs w:val="20"/>
                <w:lang w:val="en-GB"/>
              </w:rPr>
            </w:pPr>
          </w:p>
          <w:p w14:paraId="0BF0A3CE" w14:textId="77777777" w:rsidR="003D1914" w:rsidRDefault="003D1914" w:rsidP="003D1914">
            <w:pPr>
              <w:spacing w:line="276" w:lineRule="auto"/>
              <w:jc w:val="center"/>
              <w:rPr>
                <w:rFonts w:eastAsiaTheme="minorEastAsia" w:cstheme="minorHAnsi"/>
                <w:sz w:val="20"/>
                <w:szCs w:val="20"/>
                <w:lang w:val="en-GB"/>
              </w:rPr>
            </w:pPr>
          </w:p>
          <w:p w14:paraId="29C8C4DB" w14:textId="7B032422" w:rsidR="003D1914" w:rsidRDefault="003D1914" w:rsidP="003D1914">
            <w:pPr>
              <w:spacing w:line="276" w:lineRule="auto"/>
              <w:jc w:val="center"/>
              <w:rPr>
                <w:rFonts w:eastAsiaTheme="minorEastAsia" w:cstheme="minorHAnsi"/>
                <w:sz w:val="20"/>
                <w:szCs w:val="20"/>
                <w:lang w:val="en-GB"/>
              </w:rPr>
            </w:pPr>
          </w:p>
          <w:p w14:paraId="60D126EE" w14:textId="52CF50A7" w:rsidR="00FD196F" w:rsidRDefault="00FD196F" w:rsidP="00FD196F">
            <w:pPr>
              <w:spacing w:line="276" w:lineRule="auto"/>
              <w:rPr>
                <w:rFonts w:eastAsiaTheme="minorEastAsia" w:cstheme="minorHAnsi"/>
                <w:sz w:val="20"/>
                <w:szCs w:val="20"/>
                <w:lang w:val="en-GB"/>
              </w:rPr>
            </w:pPr>
          </w:p>
          <w:p w14:paraId="7655E87D" w14:textId="58C4EABC" w:rsidR="00FD196F" w:rsidRDefault="00FD196F" w:rsidP="00FD196F">
            <w:pPr>
              <w:spacing w:line="276" w:lineRule="auto"/>
              <w:rPr>
                <w:rFonts w:eastAsiaTheme="minorEastAsia" w:cstheme="minorHAnsi"/>
                <w:sz w:val="20"/>
                <w:szCs w:val="20"/>
                <w:lang w:val="en-GB"/>
              </w:rPr>
            </w:pPr>
          </w:p>
          <w:p w14:paraId="156E1AB9" w14:textId="3C03D850" w:rsidR="00FD196F" w:rsidRDefault="00FD196F" w:rsidP="00FD196F">
            <w:pPr>
              <w:spacing w:line="276" w:lineRule="auto"/>
              <w:rPr>
                <w:rFonts w:eastAsiaTheme="minorEastAsia" w:cstheme="minorHAnsi"/>
                <w:sz w:val="20"/>
                <w:szCs w:val="20"/>
                <w:lang w:val="en-GB"/>
              </w:rPr>
            </w:pPr>
          </w:p>
          <w:p w14:paraId="7A8E5C3C" w14:textId="42756E92" w:rsidR="00FD196F" w:rsidRDefault="00FD196F" w:rsidP="00FD196F">
            <w:pPr>
              <w:spacing w:line="276" w:lineRule="auto"/>
              <w:rPr>
                <w:rFonts w:eastAsiaTheme="minorEastAsia" w:cstheme="minorHAnsi"/>
                <w:sz w:val="20"/>
                <w:szCs w:val="20"/>
                <w:lang w:val="en-GB"/>
              </w:rPr>
            </w:pPr>
          </w:p>
          <w:p w14:paraId="2E1FABC9" w14:textId="100E0235" w:rsidR="00FD196F" w:rsidRDefault="00FD196F" w:rsidP="00FD196F">
            <w:pPr>
              <w:spacing w:line="276" w:lineRule="auto"/>
              <w:rPr>
                <w:rFonts w:eastAsiaTheme="minorEastAsia" w:cstheme="minorHAnsi"/>
                <w:sz w:val="20"/>
                <w:szCs w:val="20"/>
                <w:lang w:val="en-GB"/>
              </w:rPr>
            </w:pPr>
          </w:p>
          <w:p w14:paraId="047769F9" w14:textId="74292A34" w:rsidR="00FD196F" w:rsidRDefault="00FD196F" w:rsidP="00FD196F">
            <w:pPr>
              <w:spacing w:line="276" w:lineRule="auto"/>
              <w:rPr>
                <w:rFonts w:eastAsiaTheme="minorEastAsia" w:cstheme="minorHAnsi"/>
                <w:sz w:val="20"/>
                <w:szCs w:val="20"/>
                <w:lang w:val="en-GB"/>
              </w:rPr>
            </w:pPr>
          </w:p>
          <w:p w14:paraId="6A45084C" w14:textId="755C2BBD" w:rsidR="00FD196F" w:rsidRDefault="00FD196F" w:rsidP="00FD196F">
            <w:pPr>
              <w:spacing w:line="276" w:lineRule="auto"/>
              <w:rPr>
                <w:rFonts w:eastAsiaTheme="minorEastAsia" w:cstheme="minorHAnsi"/>
                <w:sz w:val="20"/>
                <w:szCs w:val="20"/>
                <w:lang w:val="en-GB"/>
              </w:rPr>
            </w:pPr>
          </w:p>
          <w:p w14:paraId="6C06F395" w14:textId="61BB9A21" w:rsidR="00FD196F" w:rsidRDefault="00FD196F" w:rsidP="00FD196F">
            <w:pPr>
              <w:spacing w:line="276" w:lineRule="auto"/>
              <w:rPr>
                <w:rFonts w:eastAsiaTheme="minorEastAsia" w:cstheme="minorHAnsi"/>
                <w:sz w:val="20"/>
                <w:szCs w:val="20"/>
                <w:lang w:val="en-GB"/>
              </w:rPr>
            </w:pPr>
          </w:p>
          <w:p w14:paraId="7514DFB1" w14:textId="77777777" w:rsidR="00FD196F" w:rsidRDefault="00FD196F" w:rsidP="00FD196F">
            <w:pPr>
              <w:spacing w:line="276" w:lineRule="auto"/>
              <w:rPr>
                <w:rFonts w:eastAsiaTheme="minorEastAsia" w:cstheme="minorHAnsi"/>
                <w:sz w:val="20"/>
                <w:szCs w:val="20"/>
                <w:lang w:val="en-GB"/>
              </w:rPr>
            </w:pPr>
          </w:p>
          <w:p w14:paraId="72D79073" w14:textId="77777777" w:rsidR="005A5C38" w:rsidRPr="005A5C38" w:rsidRDefault="003D1914" w:rsidP="005A5C38">
            <w:pPr>
              <w:spacing w:line="276" w:lineRule="auto"/>
              <w:jc w:val="center"/>
              <w:rPr>
                <w:rFonts w:eastAsiaTheme="minorEastAsia" w:cstheme="minorHAnsi"/>
                <w:sz w:val="20"/>
                <w:szCs w:val="20"/>
                <w:lang w:val="en-GB"/>
              </w:rPr>
            </w:pPr>
            <w:r w:rsidRPr="000B4B6A">
              <w:rPr>
                <w:rFonts w:eastAsiaTheme="minorEastAsia" w:cstheme="minorHAnsi"/>
                <w:sz w:val="20"/>
                <w:szCs w:val="20"/>
                <w:lang w:val="en-GB"/>
              </w:rPr>
              <w:t xml:space="preserve">Utrošena sredstva </w:t>
            </w:r>
            <w:r w:rsidR="005A5C38" w:rsidRPr="005A5C38">
              <w:rPr>
                <w:rFonts w:eastAsiaTheme="minorEastAsia" w:cstheme="minorHAnsi"/>
                <w:sz w:val="20"/>
                <w:szCs w:val="20"/>
                <w:lang w:val="en-GB"/>
              </w:rPr>
              <w:t>12.100,00 €</w:t>
            </w:r>
          </w:p>
          <w:p w14:paraId="1634CB6F" w14:textId="6E41F16B" w:rsidR="003D1914" w:rsidRPr="000B4B6A" w:rsidRDefault="003D1914" w:rsidP="003D1914">
            <w:pPr>
              <w:spacing w:line="276" w:lineRule="auto"/>
              <w:jc w:val="center"/>
              <w:rPr>
                <w:rFonts w:eastAsiaTheme="minorEastAsia" w:cstheme="minorHAnsi"/>
                <w:sz w:val="20"/>
                <w:szCs w:val="20"/>
                <w:lang w:val="en-GB"/>
              </w:rPr>
            </w:pPr>
          </w:p>
          <w:p w14:paraId="026D1032" w14:textId="77777777" w:rsidR="003D1914" w:rsidRPr="000B4B6A" w:rsidRDefault="003D1914" w:rsidP="003D1914">
            <w:pPr>
              <w:spacing w:line="276" w:lineRule="auto"/>
              <w:jc w:val="center"/>
              <w:rPr>
                <w:rFonts w:eastAsiaTheme="minorEastAsia" w:cstheme="minorHAnsi"/>
                <w:sz w:val="20"/>
                <w:szCs w:val="20"/>
                <w:lang w:val="en-GB"/>
              </w:rPr>
            </w:pPr>
            <w:r w:rsidRPr="000B4B6A">
              <w:rPr>
                <w:rFonts w:eastAsiaTheme="minorEastAsia" w:cstheme="minorHAnsi"/>
                <w:sz w:val="20"/>
                <w:szCs w:val="20"/>
                <w:lang w:val="en-GB"/>
              </w:rPr>
              <w:t>Budžet MT</w:t>
            </w:r>
          </w:p>
        </w:tc>
        <w:tc>
          <w:tcPr>
            <w:tcW w:w="1975" w:type="dxa"/>
            <w:tcBorders>
              <w:top w:val="dashed" w:sz="4" w:space="0" w:color="000000"/>
              <w:left w:val="dashed" w:sz="4" w:space="0" w:color="000000"/>
              <w:bottom w:val="dashed" w:sz="4" w:space="0" w:color="000000"/>
              <w:right w:val="dashed" w:sz="4" w:space="0" w:color="000000"/>
            </w:tcBorders>
          </w:tcPr>
          <w:p w14:paraId="2D130619" w14:textId="77777777" w:rsidR="003D1914" w:rsidRPr="00CC0C78" w:rsidRDefault="003D1914" w:rsidP="003D1914">
            <w:pPr>
              <w:spacing w:line="276" w:lineRule="auto"/>
              <w:rPr>
                <w:rFonts w:eastAsiaTheme="minorEastAsia" w:cstheme="minorHAnsi"/>
                <w:sz w:val="20"/>
                <w:szCs w:val="20"/>
                <w:lang w:val="sr-Latn-ME"/>
              </w:rPr>
            </w:pPr>
            <w:r w:rsidRPr="001D753B">
              <w:rPr>
                <w:rFonts w:eastAsiaTheme="minorEastAsia" w:cstheme="minorHAnsi"/>
                <w:sz w:val="20"/>
                <w:szCs w:val="20"/>
                <w:lang w:val="en-GB"/>
              </w:rPr>
              <w:lastRenderedPageBreak/>
              <w:t xml:space="preserve"> </w:t>
            </w:r>
          </w:p>
        </w:tc>
      </w:tr>
      <w:tr w:rsidR="003D1914" w:rsidRPr="00CC0C78" w14:paraId="1483D466" w14:textId="77777777" w:rsidTr="00656DD8">
        <w:trPr>
          <w:gridAfter w:val="1"/>
          <w:wAfter w:w="9" w:type="dxa"/>
          <w:trHeight w:val="262"/>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50B09E23" w14:textId="77777777" w:rsidR="003D1914" w:rsidRPr="006C4CC6" w:rsidRDefault="003D1914" w:rsidP="003D1914">
            <w:pPr>
              <w:spacing w:line="276" w:lineRule="auto"/>
              <w:rPr>
                <w:rFonts w:eastAsiaTheme="minorEastAsia" w:cstheme="minorHAnsi"/>
                <w:b/>
                <w:sz w:val="20"/>
                <w:szCs w:val="20"/>
                <w:lang w:val="en-GB"/>
              </w:rPr>
            </w:pPr>
            <w:r w:rsidRPr="006C4CC6">
              <w:rPr>
                <w:rFonts w:eastAsiaTheme="minorEastAsia" w:cstheme="minorHAnsi"/>
                <w:b/>
                <w:sz w:val="20"/>
                <w:szCs w:val="20"/>
                <w:lang w:val="en-GB"/>
              </w:rPr>
              <w:t>3.1.2. Sprovođenje monitoringa o realizaciji ugovornih obaveza za hotele koji su privatizovani u prethodnom periodu</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22AF8021" w14:textId="77777777" w:rsidR="003D1914" w:rsidRPr="00463EC9" w:rsidRDefault="003D1914" w:rsidP="003D1914">
            <w:pPr>
              <w:jc w:val="center"/>
              <w:rPr>
                <w:rFonts w:eastAsia="Calibri" w:cstheme="minorHAnsi"/>
                <w:b/>
                <w:sz w:val="20"/>
                <w:szCs w:val="20"/>
                <w:lang w:val="en-GB"/>
              </w:rPr>
            </w:pPr>
            <w:r w:rsidRPr="00463EC9">
              <w:rPr>
                <w:rFonts w:eastAsia="Calibri" w:cstheme="minorHAnsi"/>
                <w:b/>
                <w:sz w:val="20"/>
                <w:szCs w:val="20"/>
                <w:lang w:val="en-GB"/>
              </w:rPr>
              <w:t>Izvještaj je pripremljen</w:t>
            </w:r>
          </w:p>
          <w:p w14:paraId="41D33C8B" w14:textId="77777777" w:rsidR="003D1914" w:rsidRPr="00463EC9" w:rsidRDefault="003D1914" w:rsidP="003D1914">
            <w:pPr>
              <w:jc w:val="center"/>
              <w:rPr>
                <w:rFonts w:eastAsia="Calibri" w:cstheme="minorHAnsi"/>
                <w:b/>
                <w:sz w:val="20"/>
                <w:szCs w:val="20"/>
                <w:lang w:val="en-GB"/>
              </w:rPr>
            </w:pPr>
          </w:p>
          <w:p w14:paraId="5FC67011" w14:textId="77777777" w:rsidR="003D1914" w:rsidRPr="00463EC9" w:rsidRDefault="003D1914" w:rsidP="003D1914">
            <w:pPr>
              <w:jc w:val="center"/>
              <w:rPr>
                <w:rFonts w:eastAsia="Calibri" w:cstheme="minorHAnsi"/>
                <w:b/>
                <w:sz w:val="20"/>
                <w:szCs w:val="20"/>
                <w:lang w:val="en-GB"/>
              </w:rPr>
            </w:pPr>
            <w:r w:rsidRPr="00463EC9">
              <w:rPr>
                <w:rFonts w:eastAsia="Calibri" w:cstheme="minorHAnsi"/>
                <w:b/>
                <w:sz w:val="20"/>
                <w:szCs w:val="20"/>
                <w:lang w:val="en-GB"/>
              </w:rPr>
              <w:t xml:space="preserve">Usvojena Informacija o realizaciji zaključaka </w:t>
            </w:r>
          </w:p>
          <w:p w14:paraId="5AC638A1" w14:textId="77777777" w:rsidR="003D1914" w:rsidRPr="00463EC9" w:rsidRDefault="003D1914" w:rsidP="003D1914">
            <w:pPr>
              <w:jc w:val="center"/>
              <w:rPr>
                <w:rFonts w:eastAsia="Calibri" w:cstheme="minorHAnsi"/>
                <w:b/>
                <w:sz w:val="20"/>
                <w:szCs w:val="20"/>
                <w:lang w:val="en-GB"/>
              </w:rPr>
            </w:pPr>
          </w:p>
          <w:p w14:paraId="01776D61" w14:textId="77777777" w:rsidR="003D1914" w:rsidRPr="00463EC9" w:rsidRDefault="003D1914" w:rsidP="003D1914">
            <w:pPr>
              <w:jc w:val="center"/>
              <w:rPr>
                <w:rFonts w:eastAsia="Calibri" w:cstheme="minorHAnsi"/>
                <w:b/>
                <w:sz w:val="20"/>
                <w:szCs w:val="20"/>
                <w:lang w:val="en-GB"/>
              </w:rPr>
            </w:pPr>
          </w:p>
          <w:p w14:paraId="5DABE380" w14:textId="77777777" w:rsidR="003D1914" w:rsidRPr="00463EC9" w:rsidRDefault="003D1914" w:rsidP="003D1914">
            <w:pPr>
              <w:spacing w:line="276" w:lineRule="auto"/>
              <w:rPr>
                <w:rFonts w:eastAsiaTheme="minorEastAsia" w:cstheme="minorHAnsi"/>
                <w:b/>
                <w:sz w:val="20"/>
                <w:szCs w:val="20"/>
                <w:lang w:val="en-GB"/>
              </w:rPr>
            </w:pPr>
          </w:p>
        </w:tc>
        <w:tc>
          <w:tcPr>
            <w:tcW w:w="1632" w:type="dxa"/>
            <w:gridSpan w:val="2"/>
            <w:tcBorders>
              <w:top w:val="dashed" w:sz="4" w:space="0" w:color="000000"/>
              <w:left w:val="dashed" w:sz="4" w:space="0" w:color="000000"/>
              <w:bottom w:val="dashed" w:sz="4" w:space="0" w:color="000000"/>
              <w:right w:val="dashed" w:sz="4" w:space="0" w:color="000000"/>
            </w:tcBorders>
          </w:tcPr>
          <w:p w14:paraId="2643875C" w14:textId="77777777" w:rsidR="003D1914" w:rsidRPr="00290C85" w:rsidRDefault="0040077A" w:rsidP="003D1914">
            <w:pPr>
              <w:spacing w:after="200" w:line="276" w:lineRule="auto"/>
              <w:contextualSpacing/>
              <w:jc w:val="center"/>
              <w:rPr>
                <w:rFonts w:eastAsia="Calibri" w:cstheme="minorHAnsi"/>
                <w:sz w:val="20"/>
                <w:szCs w:val="20"/>
                <w:lang w:val="en-GB"/>
              </w:rPr>
            </w:pPr>
            <w:r w:rsidRPr="0040077A">
              <w:rPr>
                <w:rFonts w:eastAsia="Calibri" w:cstheme="minorHAnsi"/>
                <w:sz w:val="20"/>
                <w:szCs w:val="20"/>
                <w:lang w:val="sr-Latn-CS"/>
              </w:rPr>
              <w:t xml:space="preserve">Glavni nosioc: </w:t>
            </w:r>
            <w:r w:rsidR="003D1914" w:rsidRPr="00290C85">
              <w:rPr>
                <w:rFonts w:eastAsia="Calibri" w:cstheme="minorHAnsi"/>
                <w:sz w:val="20"/>
                <w:szCs w:val="20"/>
                <w:lang w:val="en-GB"/>
              </w:rPr>
              <w:t>MT</w:t>
            </w:r>
          </w:p>
        </w:tc>
        <w:tc>
          <w:tcPr>
            <w:tcW w:w="978" w:type="dxa"/>
            <w:tcBorders>
              <w:top w:val="dashed" w:sz="4" w:space="0" w:color="000000"/>
              <w:left w:val="dashed" w:sz="4" w:space="0" w:color="000000"/>
              <w:bottom w:val="dashed" w:sz="4" w:space="0" w:color="000000"/>
              <w:right w:val="dashed" w:sz="4" w:space="0" w:color="000000"/>
            </w:tcBorders>
          </w:tcPr>
          <w:p w14:paraId="07AC9BE8" w14:textId="78BACCCC" w:rsidR="003D1914" w:rsidRPr="00290C85" w:rsidRDefault="003D1914" w:rsidP="003D1914">
            <w:pPr>
              <w:spacing w:line="276" w:lineRule="auto"/>
              <w:jc w:val="center"/>
              <w:rPr>
                <w:rFonts w:eastAsiaTheme="minorEastAsia" w:cstheme="minorHAnsi"/>
                <w:sz w:val="20"/>
                <w:szCs w:val="20"/>
                <w:lang w:val="en-GB"/>
              </w:rPr>
            </w:pPr>
            <w:r w:rsidRPr="00290C85">
              <w:rPr>
                <w:rFonts w:eastAsiaTheme="minorEastAsia" w:cstheme="minorHAnsi"/>
                <w:sz w:val="20"/>
                <w:szCs w:val="20"/>
                <w:lang w:val="en-GB"/>
              </w:rPr>
              <w:t>I Q 202</w:t>
            </w:r>
            <w:r w:rsidR="002A2D98">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tcPr>
          <w:p w14:paraId="03E5D1B3" w14:textId="55838B67" w:rsidR="003D1914" w:rsidRPr="00290C85" w:rsidRDefault="003D1914" w:rsidP="003D1914">
            <w:pPr>
              <w:spacing w:line="276" w:lineRule="auto"/>
              <w:jc w:val="center"/>
              <w:rPr>
                <w:rFonts w:eastAsiaTheme="minorEastAsia" w:cstheme="minorHAnsi"/>
                <w:sz w:val="20"/>
                <w:szCs w:val="20"/>
                <w:lang w:val="en-GB"/>
              </w:rPr>
            </w:pPr>
            <w:r w:rsidRPr="00290C85">
              <w:rPr>
                <w:rFonts w:eastAsiaTheme="minorEastAsia" w:cstheme="minorHAnsi"/>
                <w:sz w:val="20"/>
                <w:szCs w:val="20"/>
                <w:lang w:val="en-GB"/>
              </w:rPr>
              <w:t>IV Q 202</w:t>
            </w:r>
            <w:r w:rsidR="002A2D98">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22AA7F45" w14:textId="77777777" w:rsidR="003D1914" w:rsidRPr="00290C85" w:rsidRDefault="00544AA9" w:rsidP="003D1914">
            <w:pPr>
              <w:spacing w:line="276" w:lineRule="auto"/>
              <w:jc w:val="center"/>
              <w:rPr>
                <w:rFonts w:eastAsia="Calibri" w:cstheme="minorHAnsi"/>
                <w:b/>
                <w:sz w:val="20"/>
                <w:szCs w:val="20"/>
                <w:highlight w:val="yellow"/>
                <w:lang w:val="en-GB"/>
              </w:rPr>
            </w:pPr>
            <w:r>
              <w:rPr>
                <w:rFonts w:ascii="Calibri" w:eastAsia="Calibri" w:hAnsi="Calibri" w:cs="Calibri"/>
                <w:b/>
                <w:sz w:val="20"/>
                <w:szCs w:val="20"/>
                <w:lang w:val="sr-Latn-CS"/>
              </w:rPr>
              <w:t>Realizovano</w:t>
            </w:r>
          </w:p>
        </w:tc>
        <w:tc>
          <w:tcPr>
            <w:tcW w:w="1701" w:type="dxa"/>
            <w:tcBorders>
              <w:top w:val="dashed" w:sz="4" w:space="0" w:color="000000"/>
              <w:left w:val="dashed" w:sz="4" w:space="0" w:color="000000"/>
              <w:bottom w:val="dashed" w:sz="4" w:space="0" w:color="000000"/>
              <w:right w:val="dashed" w:sz="4" w:space="0" w:color="000000"/>
            </w:tcBorders>
          </w:tcPr>
          <w:p w14:paraId="615B8F67" w14:textId="77777777" w:rsidR="002A2D98" w:rsidRPr="002A2D98" w:rsidRDefault="002A2D98" w:rsidP="002A2D98">
            <w:pPr>
              <w:spacing w:line="276" w:lineRule="auto"/>
              <w:rPr>
                <w:rFonts w:eastAsiaTheme="minorEastAsia" w:cstheme="minorHAnsi"/>
                <w:sz w:val="20"/>
                <w:szCs w:val="20"/>
                <w:lang w:val="en-GB"/>
              </w:rPr>
            </w:pPr>
            <w:r w:rsidRPr="002A2D98">
              <w:rPr>
                <w:rFonts w:eastAsiaTheme="minorEastAsia" w:cstheme="minorHAnsi"/>
                <w:sz w:val="20"/>
                <w:szCs w:val="20"/>
                <w:lang w:val="en-GB"/>
              </w:rPr>
              <w:t xml:space="preserve">Na sjednici Vlade Crne Gore 25. decembra 2025. usvojena je Informacija o aktivnostima na valorizaciji turističkih lokaliteta koji su u prethodnom periodu bili predmet privatizacije </w:t>
            </w:r>
          </w:p>
          <w:p w14:paraId="385D6AFE" w14:textId="10995C54" w:rsidR="001572D3" w:rsidRPr="00290C85" w:rsidRDefault="00FD7E93" w:rsidP="002A2D98">
            <w:pPr>
              <w:spacing w:line="276" w:lineRule="auto"/>
              <w:rPr>
                <w:rFonts w:eastAsiaTheme="minorEastAsia" w:cstheme="minorHAnsi"/>
                <w:sz w:val="20"/>
                <w:szCs w:val="20"/>
                <w:lang w:val="en-GB"/>
              </w:rPr>
            </w:pPr>
            <w:hyperlink r:id="rId29" w:history="1">
              <w:r w:rsidR="002A2D98" w:rsidRPr="002A2D98">
                <w:rPr>
                  <w:rStyle w:val="Hyperlink"/>
                  <w:rFonts w:eastAsiaTheme="minorEastAsia" w:cstheme="minorHAnsi"/>
                  <w:sz w:val="20"/>
                  <w:szCs w:val="20"/>
                </w:rPr>
                <w:t xml:space="preserve">Informacija o aktivnostima na valorizaciji </w:t>
              </w:r>
              <w:r w:rsidR="002A2D98" w:rsidRPr="002A2D98">
                <w:rPr>
                  <w:rStyle w:val="Hyperlink"/>
                  <w:rFonts w:eastAsiaTheme="minorEastAsia" w:cstheme="minorHAnsi"/>
                  <w:sz w:val="20"/>
                  <w:szCs w:val="20"/>
                </w:rPr>
                <w:lastRenderedPageBreak/>
                <w:t>turističkih lokaliteta koji su u prethodnom periodu bili predmet privatizacije - Zaključci (www.gov.me)</w:t>
              </w:r>
            </w:hyperlink>
          </w:p>
        </w:tc>
        <w:tc>
          <w:tcPr>
            <w:tcW w:w="1276" w:type="dxa"/>
            <w:vMerge/>
            <w:tcBorders>
              <w:left w:val="dashed" w:sz="4" w:space="0" w:color="000000"/>
              <w:bottom w:val="dashed" w:sz="4" w:space="0" w:color="000000"/>
              <w:right w:val="dashed" w:sz="4" w:space="0" w:color="000000"/>
            </w:tcBorders>
          </w:tcPr>
          <w:p w14:paraId="72DE74F4" w14:textId="77777777" w:rsidR="003D1914" w:rsidRPr="00290C85" w:rsidRDefault="003D1914" w:rsidP="003D1914">
            <w:pPr>
              <w:spacing w:after="200" w:line="276" w:lineRule="auto"/>
              <w:contextualSpacing/>
              <w:rPr>
                <w:rFonts w:eastAsia="Calibri" w:cstheme="minorHAnsi"/>
                <w:sz w:val="20"/>
                <w:szCs w:val="20"/>
                <w:lang w:val="en-GB"/>
              </w:rPr>
            </w:pPr>
          </w:p>
        </w:tc>
        <w:tc>
          <w:tcPr>
            <w:tcW w:w="1559" w:type="dxa"/>
            <w:gridSpan w:val="2"/>
            <w:vMerge/>
            <w:tcBorders>
              <w:left w:val="dashed" w:sz="4" w:space="0" w:color="000000"/>
              <w:bottom w:val="dashed" w:sz="4" w:space="0" w:color="000000"/>
              <w:right w:val="dashed" w:sz="4" w:space="0" w:color="000000"/>
            </w:tcBorders>
          </w:tcPr>
          <w:p w14:paraId="5B39ADF3" w14:textId="77777777" w:rsidR="003D1914" w:rsidRPr="00290C85" w:rsidRDefault="003D1914" w:rsidP="003D1914">
            <w:pPr>
              <w:spacing w:after="200" w:line="276" w:lineRule="auto"/>
              <w:contextualSpacing/>
              <w:jc w:val="center"/>
              <w:rPr>
                <w:rFonts w:eastAsiaTheme="minorEastAsia" w:cstheme="minorHAnsi"/>
                <w:b/>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tcPr>
          <w:p w14:paraId="4ED3201D" w14:textId="77777777" w:rsidR="003D1914" w:rsidRPr="00290C85" w:rsidRDefault="003D1914" w:rsidP="003D1914">
            <w:pPr>
              <w:spacing w:line="276" w:lineRule="auto"/>
              <w:rPr>
                <w:rFonts w:eastAsiaTheme="minorEastAsia" w:cstheme="minorHAnsi"/>
                <w:sz w:val="20"/>
                <w:szCs w:val="20"/>
                <w:highlight w:val="yellow"/>
                <w:lang w:val="en-GB"/>
              </w:rPr>
            </w:pPr>
          </w:p>
        </w:tc>
      </w:tr>
      <w:tr w:rsidR="003D1914" w:rsidRPr="00CC0C78" w14:paraId="0F54E8B6" w14:textId="77777777" w:rsidTr="00656DD8">
        <w:trPr>
          <w:gridAfter w:val="1"/>
          <w:wAfter w:w="9" w:type="dxa"/>
          <w:trHeight w:val="366"/>
        </w:trPr>
        <w:tc>
          <w:tcPr>
            <w:tcW w:w="8784" w:type="dxa"/>
            <w:gridSpan w:val="8"/>
            <w:tcBorders>
              <w:top w:val="single" w:sz="4" w:space="0" w:color="000000"/>
              <w:left w:val="single" w:sz="4" w:space="0" w:color="000000"/>
              <w:bottom w:val="single" w:sz="4" w:space="0" w:color="000000"/>
              <w:right w:val="nil"/>
            </w:tcBorders>
            <w:shd w:val="clear" w:color="auto" w:fill="DBE5F1"/>
          </w:tcPr>
          <w:p w14:paraId="72D7E671" w14:textId="77777777" w:rsidR="003D1914" w:rsidRPr="006C4CC6" w:rsidRDefault="003D1914" w:rsidP="003D1914">
            <w:pPr>
              <w:spacing w:line="276" w:lineRule="auto"/>
              <w:rPr>
                <w:rFonts w:eastAsiaTheme="minorEastAsia" w:cstheme="minorHAnsi"/>
                <w:sz w:val="20"/>
                <w:szCs w:val="20"/>
                <w:lang w:val="en-GB"/>
              </w:rPr>
            </w:pPr>
            <w:bookmarkStart w:id="46" w:name="_Hlk225519183"/>
            <w:bookmarkStart w:id="47" w:name="_Hlk129007221"/>
            <w:r w:rsidRPr="006C4CC6">
              <w:rPr>
                <w:rFonts w:eastAsiaTheme="minorEastAsia" w:cstheme="minorHAnsi"/>
                <w:b/>
                <w:sz w:val="20"/>
                <w:szCs w:val="20"/>
                <w:lang w:val="en-GB"/>
              </w:rPr>
              <w:t xml:space="preserve">Operativni cilj 4: </w:t>
            </w:r>
            <w:r w:rsidRPr="006C4CC6">
              <w:rPr>
                <w:rFonts w:eastAsiaTheme="minorEastAsia" w:cstheme="minorHAnsi"/>
                <w:sz w:val="20"/>
                <w:szCs w:val="20"/>
                <w:lang w:val="en-GB"/>
              </w:rPr>
              <w:t xml:space="preserve"> </w:t>
            </w:r>
            <w:r w:rsidRPr="006C4CC6">
              <w:rPr>
                <w:rFonts w:eastAsia="Calibri" w:cstheme="minorHAnsi"/>
                <w:b/>
                <w:bCs/>
                <w:sz w:val="20"/>
                <w:szCs w:val="20"/>
                <w:lang w:val="sr-Latn-CS"/>
              </w:rPr>
              <w:t xml:space="preserve">Unaprijeđen kvalitet diverzifikovanog turističkog proizvoda </w:t>
            </w:r>
          </w:p>
        </w:tc>
        <w:tc>
          <w:tcPr>
            <w:tcW w:w="6511" w:type="dxa"/>
            <w:gridSpan w:val="5"/>
            <w:tcBorders>
              <w:top w:val="single" w:sz="4" w:space="0" w:color="000000"/>
              <w:left w:val="nil"/>
              <w:bottom w:val="single" w:sz="4" w:space="0" w:color="000000"/>
              <w:right w:val="single" w:sz="4" w:space="0" w:color="000000"/>
            </w:tcBorders>
            <w:shd w:val="clear" w:color="auto" w:fill="DBE5F1"/>
          </w:tcPr>
          <w:p w14:paraId="5FB073BC" w14:textId="77777777" w:rsidR="003D1914" w:rsidRPr="00CC0C78" w:rsidRDefault="003D1914" w:rsidP="003D1914">
            <w:pPr>
              <w:spacing w:line="276" w:lineRule="auto"/>
              <w:rPr>
                <w:rFonts w:eastAsiaTheme="minorEastAsia" w:cstheme="minorHAnsi"/>
                <w:sz w:val="20"/>
                <w:szCs w:val="20"/>
                <w:lang w:val="en-GB"/>
              </w:rPr>
            </w:pPr>
          </w:p>
        </w:tc>
      </w:tr>
      <w:tr w:rsidR="00AF6362" w:rsidRPr="00CC0C78" w14:paraId="50BB9974" w14:textId="77777777" w:rsidTr="00AF6362">
        <w:trPr>
          <w:trHeight w:val="1277"/>
        </w:trPr>
        <w:tc>
          <w:tcPr>
            <w:tcW w:w="3325" w:type="dxa"/>
            <w:gridSpan w:val="3"/>
            <w:tcBorders>
              <w:top w:val="single" w:sz="4" w:space="0" w:color="000000"/>
              <w:left w:val="dashed" w:sz="4" w:space="0" w:color="000000"/>
              <w:bottom w:val="dashed" w:sz="4" w:space="0" w:color="000000"/>
              <w:right w:val="dashed" w:sz="4" w:space="0" w:color="000000"/>
            </w:tcBorders>
          </w:tcPr>
          <w:p w14:paraId="477059CB" w14:textId="77777777" w:rsidR="00AF6362" w:rsidRPr="006C4CC6" w:rsidRDefault="00AF6362" w:rsidP="003D1914">
            <w:pPr>
              <w:spacing w:line="276" w:lineRule="auto"/>
              <w:rPr>
                <w:rFonts w:eastAsiaTheme="minorEastAsia" w:cstheme="minorHAnsi"/>
                <w:sz w:val="20"/>
                <w:szCs w:val="20"/>
                <w:lang w:val="en-GB"/>
              </w:rPr>
            </w:pPr>
            <w:r w:rsidRPr="006C4CC6">
              <w:rPr>
                <w:rFonts w:eastAsiaTheme="minorEastAsia" w:cstheme="minorHAnsi"/>
                <w:b/>
                <w:i/>
                <w:sz w:val="20"/>
                <w:szCs w:val="20"/>
                <w:lang w:val="en-GB"/>
              </w:rPr>
              <w:t xml:space="preserve">INDIKATORI UČINKA </w:t>
            </w:r>
          </w:p>
        </w:tc>
        <w:tc>
          <w:tcPr>
            <w:tcW w:w="1632" w:type="dxa"/>
            <w:gridSpan w:val="2"/>
            <w:tcBorders>
              <w:top w:val="single" w:sz="4" w:space="0" w:color="000000"/>
              <w:left w:val="dashed" w:sz="4" w:space="0" w:color="000000"/>
              <w:bottom w:val="dashed" w:sz="4" w:space="0" w:color="000000"/>
              <w:right w:val="dashed" w:sz="4" w:space="0" w:color="000000"/>
            </w:tcBorders>
            <w:shd w:val="clear" w:color="auto" w:fill="F2F2F2"/>
          </w:tcPr>
          <w:p w14:paraId="3C31AC1E" w14:textId="77777777" w:rsidR="00AF6362" w:rsidRPr="00CC0C78" w:rsidRDefault="00AF6362" w:rsidP="003D1914">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Polazn</w:t>
            </w:r>
            <w:r>
              <w:rPr>
                <w:rFonts w:eastAsiaTheme="minorEastAsia" w:cstheme="minorHAnsi"/>
                <w:b/>
                <w:i/>
                <w:sz w:val="20"/>
                <w:szCs w:val="20"/>
                <w:lang w:val="en-GB"/>
              </w:rPr>
              <w:t>a</w:t>
            </w:r>
            <w:r w:rsidRPr="00CC0C78">
              <w:rPr>
                <w:rFonts w:eastAsiaTheme="minorEastAsia" w:cstheme="minorHAnsi"/>
                <w:b/>
                <w:i/>
                <w:sz w:val="20"/>
                <w:szCs w:val="20"/>
                <w:lang w:val="en-GB"/>
              </w:rPr>
              <w:t xml:space="preserve"> vrijednost</w:t>
            </w:r>
          </w:p>
          <w:p w14:paraId="58A4DFE7" w14:textId="77777777" w:rsidR="00AF6362" w:rsidRPr="00CC0C78" w:rsidRDefault="00AF6362" w:rsidP="003D1914">
            <w:pPr>
              <w:spacing w:line="276" w:lineRule="auto"/>
              <w:jc w:val="center"/>
              <w:rPr>
                <w:rFonts w:eastAsiaTheme="minorEastAsia" w:cstheme="minorHAnsi"/>
                <w:sz w:val="20"/>
                <w:szCs w:val="20"/>
                <w:lang w:val="en-GB"/>
              </w:rPr>
            </w:pPr>
            <w:r w:rsidRPr="00CC0C78">
              <w:rPr>
                <w:rFonts w:eastAsiaTheme="minorEastAsia" w:cstheme="minorHAnsi"/>
                <w:b/>
                <w:i/>
                <w:sz w:val="20"/>
                <w:szCs w:val="20"/>
                <w:lang w:val="en-GB"/>
              </w:rPr>
              <w:t>2021. godina</w:t>
            </w:r>
          </w:p>
        </w:tc>
        <w:tc>
          <w:tcPr>
            <w:tcW w:w="3827" w:type="dxa"/>
            <w:gridSpan w:val="3"/>
            <w:tcBorders>
              <w:top w:val="single" w:sz="4" w:space="0" w:color="000000"/>
              <w:left w:val="dashed" w:sz="4" w:space="0" w:color="000000"/>
              <w:bottom w:val="dashed" w:sz="4" w:space="0" w:color="000000"/>
              <w:right w:val="dashed" w:sz="4" w:space="0" w:color="000000"/>
            </w:tcBorders>
            <w:shd w:val="clear" w:color="auto" w:fill="F2F2F2"/>
          </w:tcPr>
          <w:p w14:paraId="482E7510" w14:textId="77777777" w:rsidR="00AF6362" w:rsidRPr="00CC0C78" w:rsidRDefault="00AF6362" w:rsidP="003D1914">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Ostvarena vrijednost</w:t>
            </w:r>
          </w:p>
          <w:p w14:paraId="394DBFFA" w14:textId="4BD7620A" w:rsidR="00AF6362" w:rsidRPr="00CC0C78" w:rsidRDefault="00AF6362" w:rsidP="003D1914">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202</w:t>
            </w:r>
            <w:r>
              <w:rPr>
                <w:rFonts w:eastAsiaTheme="minorEastAsia" w:cstheme="minorHAnsi"/>
                <w:b/>
                <w:i/>
                <w:sz w:val="20"/>
                <w:szCs w:val="20"/>
                <w:lang w:val="en-GB"/>
              </w:rPr>
              <w:t>5</w:t>
            </w:r>
            <w:r w:rsidRPr="00CC0C78">
              <w:rPr>
                <w:rFonts w:eastAsiaTheme="minorEastAsia" w:cstheme="minorHAnsi"/>
                <w:b/>
                <w:i/>
                <w:sz w:val="20"/>
                <w:szCs w:val="20"/>
                <w:lang w:val="en-GB"/>
              </w:rPr>
              <w:t>. godina</w:t>
            </w:r>
          </w:p>
        </w:tc>
        <w:tc>
          <w:tcPr>
            <w:tcW w:w="6520" w:type="dxa"/>
            <w:gridSpan w:val="6"/>
            <w:tcBorders>
              <w:top w:val="single" w:sz="4" w:space="0" w:color="000000"/>
              <w:left w:val="dashed" w:sz="4" w:space="0" w:color="000000"/>
              <w:bottom w:val="dashed" w:sz="4" w:space="0" w:color="000000"/>
              <w:right w:val="dashed" w:sz="4" w:space="0" w:color="000000"/>
            </w:tcBorders>
            <w:shd w:val="clear" w:color="auto" w:fill="F2F2F2"/>
          </w:tcPr>
          <w:p w14:paraId="332AA50A" w14:textId="77777777" w:rsidR="00AF6362" w:rsidRDefault="00AF6362" w:rsidP="003D1914">
            <w:pPr>
              <w:spacing w:line="276" w:lineRule="auto"/>
              <w:jc w:val="center"/>
              <w:rPr>
                <w:rFonts w:eastAsiaTheme="minorEastAsia" w:cstheme="minorHAnsi"/>
                <w:b/>
                <w:i/>
                <w:sz w:val="20"/>
                <w:szCs w:val="20"/>
                <w:lang w:val="en-GB"/>
              </w:rPr>
            </w:pPr>
            <w:r>
              <w:rPr>
                <w:rFonts w:eastAsiaTheme="minorEastAsia" w:cstheme="minorHAnsi"/>
                <w:b/>
                <w:i/>
                <w:sz w:val="20"/>
                <w:szCs w:val="20"/>
                <w:lang w:val="en-GB"/>
              </w:rPr>
              <w:t xml:space="preserve">Ciljna vrijednost </w:t>
            </w:r>
          </w:p>
          <w:p w14:paraId="060A35B8" w14:textId="77777777" w:rsidR="00AF6362" w:rsidRPr="00CC0C78" w:rsidRDefault="00AF6362" w:rsidP="003D1914">
            <w:pPr>
              <w:spacing w:line="276" w:lineRule="auto"/>
              <w:jc w:val="center"/>
              <w:rPr>
                <w:rFonts w:eastAsiaTheme="minorEastAsia" w:cstheme="minorHAnsi"/>
                <w:b/>
                <w:i/>
                <w:sz w:val="20"/>
                <w:szCs w:val="20"/>
                <w:lang w:val="en-GB"/>
              </w:rPr>
            </w:pPr>
            <w:r w:rsidRPr="00CC0C78">
              <w:rPr>
                <w:rFonts w:eastAsiaTheme="minorEastAsia" w:cstheme="minorHAnsi"/>
                <w:b/>
                <w:i/>
                <w:sz w:val="20"/>
                <w:szCs w:val="20"/>
                <w:lang w:val="en-GB"/>
              </w:rPr>
              <w:t>202</w:t>
            </w:r>
            <w:r>
              <w:rPr>
                <w:rFonts w:eastAsiaTheme="minorEastAsia" w:cstheme="minorHAnsi"/>
                <w:b/>
                <w:i/>
                <w:sz w:val="20"/>
                <w:szCs w:val="20"/>
                <w:lang w:val="en-GB"/>
              </w:rPr>
              <w:t>5</w:t>
            </w:r>
            <w:r w:rsidRPr="00CC0C78">
              <w:rPr>
                <w:rFonts w:eastAsiaTheme="minorEastAsia" w:cstheme="minorHAnsi"/>
                <w:b/>
                <w:i/>
                <w:sz w:val="20"/>
                <w:szCs w:val="20"/>
                <w:lang w:val="en-GB"/>
              </w:rPr>
              <w:t>. godina</w:t>
            </w:r>
          </w:p>
        </w:tc>
      </w:tr>
      <w:tr w:rsidR="00AF6362" w:rsidRPr="00CC0C78" w14:paraId="47DA586A" w14:textId="77777777" w:rsidTr="00AF6362">
        <w:trPr>
          <w:trHeight w:val="432"/>
        </w:trPr>
        <w:tc>
          <w:tcPr>
            <w:tcW w:w="3325" w:type="dxa"/>
            <w:gridSpan w:val="3"/>
            <w:tcBorders>
              <w:top w:val="dashed" w:sz="4" w:space="0" w:color="000000"/>
              <w:left w:val="dashed" w:sz="4" w:space="0" w:color="000000"/>
              <w:bottom w:val="dashed" w:sz="4" w:space="0" w:color="000000"/>
              <w:right w:val="dashed" w:sz="4" w:space="0" w:color="000000"/>
            </w:tcBorders>
          </w:tcPr>
          <w:p w14:paraId="47FAC72A" w14:textId="77777777" w:rsidR="00AF6362" w:rsidRPr="006C4CC6" w:rsidRDefault="00AF6362" w:rsidP="003D1914">
            <w:pPr>
              <w:spacing w:line="276" w:lineRule="auto"/>
              <w:rPr>
                <w:rFonts w:eastAsia="Calibri" w:cstheme="minorHAnsi"/>
                <w:sz w:val="20"/>
                <w:szCs w:val="20"/>
                <w:lang w:val="en-GB"/>
              </w:rPr>
            </w:pPr>
            <w:r w:rsidRPr="006C4CC6">
              <w:rPr>
                <w:rFonts w:eastAsia="Calibri" w:cstheme="minorHAnsi"/>
                <w:sz w:val="20"/>
                <w:szCs w:val="20"/>
                <w:lang w:val="en-GB"/>
              </w:rPr>
              <w:t>Broj novih turističkih proizvoda</w:t>
            </w:r>
          </w:p>
        </w:tc>
        <w:tc>
          <w:tcPr>
            <w:tcW w:w="1632" w:type="dxa"/>
            <w:gridSpan w:val="2"/>
            <w:tcBorders>
              <w:top w:val="dashed" w:sz="4" w:space="0" w:color="000000"/>
              <w:left w:val="dashed" w:sz="4" w:space="0" w:color="000000"/>
              <w:bottom w:val="dashed" w:sz="4" w:space="0" w:color="000000"/>
              <w:right w:val="dashed" w:sz="4" w:space="0" w:color="000000"/>
            </w:tcBorders>
            <w:shd w:val="clear" w:color="auto" w:fill="F2F2F2"/>
          </w:tcPr>
          <w:p w14:paraId="7AB76FCB" w14:textId="77777777" w:rsidR="00AF6362" w:rsidRPr="00CC0C78" w:rsidRDefault="00AF6362" w:rsidP="003D1914">
            <w:pPr>
              <w:spacing w:line="360" w:lineRule="auto"/>
              <w:jc w:val="center"/>
              <w:rPr>
                <w:rFonts w:eastAsiaTheme="minorEastAsia" w:cstheme="minorHAnsi"/>
                <w:sz w:val="20"/>
                <w:szCs w:val="20"/>
                <w:lang w:val="en-GB"/>
              </w:rPr>
            </w:pPr>
            <w:r w:rsidRPr="00CC0C78">
              <w:rPr>
                <w:rFonts w:eastAsiaTheme="minorEastAsia" w:cstheme="minorHAnsi"/>
                <w:sz w:val="20"/>
                <w:szCs w:val="20"/>
                <w:lang w:val="en-GB"/>
              </w:rPr>
              <w:t>1</w:t>
            </w:r>
          </w:p>
        </w:tc>
        <w:tc>
          <w:tcPr>
            <w:tcW w:w="3827" w:type="dxa"/>
            <w:gridSpan w:val="3"/>
            <w:tcBorders>
              <w:top w:val="dashed" w:sz="4" w:space="0" w:color="000000"/>
              <w:left w:val="dashed" w:sz="4" w:space="0" w:color="000000"/>
              <w:bottom w:val="dashed" w:sz="4" w:space="0" w:color="000000"/>
              <w:right w:val="dashed" w:sz="4" w:space="0" w:color="000000"/>
            </w:tcBorders>
            <w:shd w:val="clear" w:color="auto" w:fill="F2F2F2"/>
          </w:tcPr>
          <w:p w14:paraId="6A48C145" w14:textId="0502F19B" w:rsidR="00AF6362" w:rsidRPr="006C5B9B" w:rsidRDefault="00141A39"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10</w:t>
            </w:r>
          </w:p>
        </w:tc>
        <w:tc>
          <w:tcPr>
            <w:tcW w:w="6520" w:type="dxa"/>
            <w:gridSpan w:val="6"/>
            <w:tcBorders>
              <w:top w:val="dashed" w:sz="4" w:space="0" w:color="000000"/>
              <w:left w:val="dashed" w:sz="4" w:space="0" w:color="000000"/>
              <w:bottom w:val="dashed" w:sz="4" w:space="0" w:color="000000"/>
              <w:right w:val="dashed" w:sz="4" w:space="0" w:color="000000"/>
            </w:tcBorders>
            <w:shd w:val="clear" w:color="auto" w:fill="F2F2F2"/>
          </w:tcPr>
          <w:p w14:paraId="0EC57306" w14:textId="77777777" w:rsidR="00AF6362" w:rsidRPr="00CC0C78" w:rsidRDefault="00AF6362"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 xml:space="preserve">+1 </w:t>
            </w:r>
            <w:proofErr w:type="gramStart"/>
            <w:r>
              <w:rPr>
                <w:rFonts w:eastAsiaTheme="minorEastAsia" w:cstheme="minorHAnsi"/>
                <w:sz w:val="20"/>
                <w:szCs w:val="20"/>
                <w:lang w:val="en-GB"/>
              </w:rPr>
              <w:t>( u</w:t>
            </w:r>
            <w:proofErr w:type="gramEnd"/>
            <w:r>
              <w:rPr>
                <w:rFonts w:eastAsiaTheme="minorEastAsia" w:cstheme="minorHAnsi"/>
                <w:sz w:val="20"/>
                <w:szCs w:val="20"/>
                <w:lang w:val="en-GB"/>
              </w:rPr>
              <w:t xml:space="preserve"> odnosu na 2023. godinu)</w:t>
            </w:r>
          </w:p>
        </w:tc>
      </w:tr>
      <w:bookmarkEnd w:id="46"/>
      <w:tr w:rsidR="003D1914" w:rsidRPr="00CC0C78" w14:paraId="686128C5"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1E7EACEE" w14:textId="77777777" w:rsidR="003D1914" w:rsidRPr="006C4CC6" w:rsidRDefault="003D1914" w:rsidP="003D1914">
            <w:pPr>
              <w:spacing w:line="276" w:lineRule="auto"/>
              <w:rPr>
                <w:rFonts w:eastAsiaTheme="minorEastAsia" w:cstheme="minorHAnsi"/>
                <w:sz w:val="20"/>
                <w:szCs w:val="20"/>
                <w:lang w:val="en-GB"/>
              </w:rPr>
            </w:pPr>
            <w:r w:rsidRPr="006C4CC6">
              <w:rPr>
                <w:rFonts w:eastAsiaTheme="minorEastAsia" w:cstheme="minorHAnsi"/>
                <w:b/>
                <w:sz w:val="20"/>
                <w:szCs w:val="20"/>
                <w:lang w:val="en-GB"/>
              </w:rPr>
              <w:t xml:space="preserve">Aktivnost </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7CBCF8CE"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INDIKATORI REZULTATA i postignute vrijednosti na kraju izvještajnog perioda </w:t>
            </w:r>
          </w:p>
        </w:tc>
        <w:tc>
          <w:tcPr>
            <w:tcW w:w="1632" w:type="dxa"/>
            <w:gridSpan w:val="2"/>
            <w:tcBorders>
              <w:top w:val="dashed" w:sz="4" w:space="0" w:color="000000"/>
              <w:left w:val="dashed" w:sz="4" w:space="0" w:color="000000"/>
              <w:bottom w:val="dashed" w:sz="4" w:space="0" w:color="000000"/>
              <w:right w:val="dashed" w:sz="4" w:space="0" w:color="000000"/>
            </w:tcBorders>
          </w:tcPr>
          <w:p w14:paraId="78A1E893"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Institucije </w:t>
            </w:r>
          </w:p>
          <w:p w14:paraId="76644569"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odgovorne za sprovođenje aktivnosti </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7FC7D0A4"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početka </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2F9C1B64"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završetka </w:t>
            </w:r>
          </w:p>
        </w:tc>
        <w:tc>
          <w:tcPr>
            <w:tcW w:w="1843" w:type="dxa"/>
            <w:tcBorders>
              <w:top w:val="dashed" w:sz="4" w:space="0" w:color="000000"/>
              <w:left w:val="dashed" w:sz="4" w:space="0" w:color="000000"/>
              <w:bottom w:val="dashed" w:sz="4" w:space="0" w:color="000000"/>
              <w:right w:val="dashed" w:sz="4" w:space="0" w:color="000000"/>
            </w:tcBorders>
          </w:tcPr>
          <w:p w14:paraId="12D38FE4"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Status realizacije    </w:t>
            </w:r>
          </w:p>
          <w:p w14:paraId="5943D905" w14:textId="77777777" w:rsidR="003D1914" w:rsidRPr="00CC0C78" w:rsidRDefault="003D1914" w:rsidP="003D1914">
            <w:pPr>
              <w:spacing w:line="276" w:lineRule="auto"/>
              <w:jc w:val="center"/>
              <w:rPr>
                <w:rFonts w:eastAsiaTheme="minorEastAsia" w:cstheme="minorHAnsi"/>
                <w:sz w:val="20"/>
                <w:szCs w:val="20"/>
                <w:lang w:val="en-GB"/>
              </w:rPr>
            </w:pPr>
            <w:r>
              <w:rPr>
                <w:noProof/>
              </w:rPr>
              <mc:AlternateContent>
                <mc:Choice Requires="wpg">
                  <w:drawing>
                    <wp:anchor distT="0" distB="0" distL="114300" distR="114300" simplePos="0" relativeHeight="251700224" behindDoc="1" locked="0" layoutInCell="1" allowOverlap="1" wp14:anchorId="3248B710" wp14:editId="2AA3C119">
                      <wp:simplePos x="0" y="0"/>
                      <wp:positionH relativeFrom="column">
                        <wp:posOffset>441960</wp:posOffset>
                      </wp:positionH>
                      <wp:positionV relativeFrom="paragraph">
                        <wp:posOffset>259080</wp:posOffset>
                      </wp:positionV>
                      <wp:extent cx="248285" cy="163195"/>
                      <wp:effectExtent l="0" t="0" r="0" b="0"/>
                      <wp:wrapThrough wrapText="bothSides">
                        <wp:wrapPolygon edited="0">
                          <wp:start x="0" y="0"/>
                          <wp:lineTo x="0" y="20171"/>
                          <wp:lineTo x="19887" y="20171"/>
                          <wp:lineTo x="19887" y="0"/>
                          <wp:lineTo x="0" y="0"/>
                        </wp:wrapPolygon>
                      </wp:wrapThrough>
                      <wp:docPr id="1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63195"/>
                                <a:chOff x="0" y="0"/>
                                <a:chExt cx="248412" cy="163068"/>
                              </a:xfrm>
                            </wpg:grpSpPr>
                            <wps:wsp>
                              <wps:cNvPr id="114" name="Shape 23419"/>
                              <wps:cNvSpPr>
                                <a:spLocks/>
                              </wps:cNvSpPr>
                              <wps:spPr bwMode="auto">
                                <a:xfrm>
                                  <a:off x="0"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7692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23420"/>
                              <wps:cNvSpPr>
                                <a:spLocks/>
                              </wps:cNvSpPr>
                              <wps:spPr bwMode="auto">
                                <a:xfrm>
                                  <a:off x="82296"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23421"/>
                              <wps:cNvSpPr>
                                <a:spLocks/>
                              </wps:cNvSpPr>
                              <wps:spPr bwMode="auto">
                                <a:xfrm>
                                  <a:off x="164592" y="0"/>
                                  <a:ext cx="83820" cy="163068"/>
                                </a:xfrm>
                                <a:custGeom>
                                  <a:avLst/>
                                  <a:gdLst>
                                    <a:gd name="T0" fmla="*/ 0 w 83820"/>
                                    <a:gd name="T1" fmla="*/ 0 h 163068"/>
                                    <a:gd name="T2" fmla="*/ 83820 w 83820"/>
                                    <a:gd name="T3" fmla="*/ 0 h 163068"/>
                                    <a:gd name="T4" fmla="*/ 83820 w 83820"/>
                                    <a:gd name="T5" fmla="*/ 163068 h 163068"/>
                                    <a:gd name="T6" fmla="*/ 0 w 83820"/>
                                    <a:gd name="T7" fmla="*/ 163068 h 163068"/>
                                    <a:gd name="T8" fmla="*/ 0 w 83820"/>
                                    <a:gd name="T9" fmla="*/ 0 h 163068"/>
                                    <a:gd name="T10" fmla="*/ 0 60000 65536"/>
                                    <a:gd name="T11" fmla="*/ 0 60000 65536"/>
                                    <a:gd name="T12" fmla="*/ 0 60000 65536"/>
                                    <a:gd name="T13" fmla="*/ 0 60000 65536"/>
                                    <a:gd name="T14" fmla="*/ 0 60000 65536"/>
                                    <a:gd name="T15" fmla="*/ 0 w 83820"/>
                                    <a:gd name="T16" fmla="*/ 0 h 163068"/>
                                    <a:gd name="T17" fmla="*/ 83820 w 83820"/>
                                    <a:gd name="T18" fmla="*/ 163068 h 163068"/>
                                  </a:gdLst>
                                  <a:ahLst/>
                                  <a:cxnLst>
                                    <a:cxn ang="T10">
                                      <a:pos x="T0" y="T1"/>
                                    </a:cxn>
                                    <a:cxn ang="T11">
                                      <a:pos x="T2" y="T3"/>
                                    </a:cxn>
                                    <a:cxn ang="T12">
                                      <a:pos x="T4" y="T5"/>
                                    </a:cxn>
                                    <a:cxn ang="T13">
                                      <a:pos x="T6" y="T7"/>
                                    </a:cxn>
                                    <a:cxn ang="T14">
                                      <a:pos x="T8" y="T9"/>
                                    </a:cxn>
                                  </a:cxnLst>
                                  <a:rect l="T15" t="T16" r="T17" b="T18"/>
                                  <a:pathLst>
                                    <a:path w="83820" h="163068">
                                      <a:moveTo>
                                        <a:pt x="0" y="0"/>
                                      </a:moveTo>
                                      <a:lnTo>
                                        <a:pt x="83820" y="0"/>
                                      </a:lnTo>
                                      <a:lnTo>
                                        <a:pt x="83820" y="163068"/>
                                      </a:lnTo>
                                      <a:lnTo>
                                        <a:pt x="0" y="163068"/>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A711A" id="Group 5" o:spid="_x0000_s1026" style="position:absolute;margin-left:34.8pt;margin-top:20.4pt;width:19.55pt;height:12.85pt;z-index:-251616256" coordsize="248412,1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">
                      <v:shape id="Shape 23419" o:spid="_x0000_s1027" style="position:absolute;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" path="m,l82296,r,163068l,163068,,e" fillcolor="#76923c" stroked="f" strokeweight="0">
                        <v:stroke miterlimit="83231f" joinstyle="miter"/>
                        <v:path arrowok="t" o:connecttype="custom" o:connectlocs="0,0;82296,0;82296,163068;0,163068;0,0" o:connectangles="0,0,0,0,0" textboxrect="0,0,82296,163068"/>
                      </v:shape>
                      <v:shape id="Shape 23420" o:spid="_x0000_s1028" style="position:absolute;left:82296;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" path="m,l82296,r,163068l,163068,,e" fillcolor="yellow" stroked="f" strokeweight="0">
                        <v:stroke miterlimit="83231f" joinstyle="miter"/>
                        <v:path arrowok="t" o:connecttype="custom" o:connectlocs="0,0;82296,0;82296,163068;0,163068;0,0" o:connectangles="0,0,0,0,0" textboxrect="0,0,82296,163068"/>
                      </v:shape>
                      <v:shape id="Shape 23421" o:spid="_x0000_s1029" style="position:absolute;left:164592;width:83820;height:163068;visibility:visible;mso-wrap-style:square;v-text-anchor:top" coordsize="8382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" path="m,l83820,r,163068l,163068,,e" fillcolor="red" stroked="f" strokeweight="0">
                        <v:stroke miterlimit="83231f" joinstyle="miter"/>
                        <v:path arrowok="t" o:connecttype="custom" o:connectlocs="0,0;83820,0;83820,163068;0,163068;0,0" o:connectangles="0,0,0,0,0" textboxrect="0,0,83820,163068"/>
                      </v:shape>
                      <w10:wrap type="through"/>
                    </v:group>
                  </w:pict>
                </mc:Fallback>
              </mc:AlternateContent>
            </w:r>
            <w:r w:rsidRPr="00CC0C78">
              <w:rPr>
                <w:rFonts w:eastAsiaTheme="minorEastAsia" w:cstheme="minorHAnsi"/>
                <w:b/>
                <w:sz w:val="20"/>
                <w:szCs w:val="20"/>
                <w:lang w:val="en-GB"/>
              </w:rPr>
              <w:t>AAA</w:t>
            </w:r>
          </w:p>
        </w:tc>
        <w:tc>
          <w:tcPr>
            <w:tcW w:w="1701" w:type="dxa"/>
            <w:tcBorders>
              <w:top w:val="dashed" w:sz="4" w:space="0" w:color="000000"/>
              <w:left w:val="dashed" w:sz="4" w:space="0" w:color="000000"/>
              <w:bottom w:val="dashed" w:sz="4" w:space="0" w:color="000000"/>
              <w:right w:val="dashed" w:sz="4" w:space="0" w:color="000000"/>
            </w:tcBorders>
          </w:tcPr>
          <w:p w14:paraId="1AE981B1"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Novi rok za realizaciju (uz odgovarajuće obrazloženje) </w:t>
            </w:r>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0B2113DC"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Sredstva planirana za sprovođenje aktivnosti/ planirani izvor finansiranja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0F038703"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Sredstva realizovana /izvor finansiranja</w:t>
            </w:r>
          </w:p>
          <w:p w14:paraId="155F3863" w14:textId="77777777" w:rsidR="003D1914" w:rsidRPr="00CC0C78" w:rsidRDefault="003D1914" w:rsidP="003D1914">
            <w:pPr>
              <w:spacing w:line="276" w:lineRule="auto"/>
              <w:rPr>
                <w:rFonts w:eastAsiaTheme="minorEastAsia" w:cstheme="minorHAnsi"/>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tcPr>
          <w:p w14:paraId="0102ED95"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Preporuke za naredni period sprovođenja</w:t>
            </w:r>
          </w:p>
        </w:tc>
      </w:tr>
      <w:bookmarkEnd w:id="47"/>
      <w:tr w:rsidR="003D1914" w:rsidRPr="00CC0C78" w14:paraId="4E82E904" w14:textId="77777777" w:rsidTr="00F53AC1">
        <w:trPr>
          <w:gridAfter w:val="1"/>
          <w:wAfter w:w="9" w:type="dxa"/>
          <w:trHeight w:val="350"/>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7265FDE2" w14:textId="77777777" w:rsidR="003D1914" w:rsidRPr="006C4CC6" w:rsidRDefault="00CD2A19" w:rsidP="003D1914">
            <w:pPr>
              <w:spacing w:after="200" w:line="276" w:lineRule="auto"/>
              <w:contextualSpacing/>
              <w:rPr>
                <w:rFonts w:eastAsia="Calibri" w:cstheme="minorHAnsi"/>
                <w:b/>
                <w:bCs/>
                <w:sz w:val="20"/>
                <w:szCs w:val="20"/>
                <w:lang w:val="sr-Latn-CS"/>
              </w:rPr>
            </w:pPr>
            <w:r w:rsidRPr="006C4CC6">
              <w:rPr>
                <w:rFonts w:eastAsia="Calibri" w:cstheme="minorHAnsi"/>
                <w:b/>
                <w:sz w:val="20"/>
                <w:szCs w:val="20"/>
                <w:lang w:val="sr-Latn-CS"/>
              </w:rPr>
              <w:t>MJERA</w:t>
            </w:r>
            <w:r w:rsidRPr="006C4CC6">
              <w:rPr>
                <w:rFonts w:eastAsiaTheme="minorEastAsia" w:cstheme="minorHAnsi"/>
                <w:b/>
                <w:sz w:val="20"/>
                <w:szCs w:val="20"/>
                <w:lang w:val="en-GB"/>
              </w:rPr>
              <w:t xml:space="preserve"> </w:t>
            </w:r>
            <w:r w:rsidR="003D1914" w:rsidRPr="006C4CC6">
              <w:rPr>
                <w:rFonts w:eastAsiaTheme="minorEastAsia" w:cstheme="minorHAnsi"/>
                <w:b/>
                <w:sz w:val="20"/>
                <w:szCs w:val="20"/>
                <w:lang w:val="en-GB"/>
              </w:rPr>
              <w:t>4.</w:t>
            </w:r>
            <w:r w:rsidR="003D1914" w:rsidRPr="006C4CC6">
              <w:rPr>
                <w:rFonts w:eastAsia="Calibri" w:cstheme="minorHAnsi"/>
                <w:b/>
                <w:bCs/>
                <w:sz w:val="20"/>
                <w:szCs w:val="20"/>
                <w:lang w:val="sr-Latn-CS"/>
              </w:rPr>
              <w:t>1 Unaprjeđenje kvaliteta ponude</w:t>
            </w:r>
          </w:p>
          <w:p w14:paraId="4DC9B71E" w14:textId="77777777" w:rsidR="003D1914" w:rsidRPr="006C4CC6" w:rsidRDefault="003D1914" w:rsidP="003D1914">
            <w:pPr>
              <w:spacing w:line="276" w:lineRule="auto"/>
              <w:rPr>
                <w:rFonts w:eastAsiaTheme="minorEastAsia" w:cstheme="minorHAnsi"/>
                <w:b/>
                <w:sz w:val="20"/>
                <w:szCs w:val="20"/>
                <w:lang w:val="en-GB"/>
              </w:rPr>
            </w:pPr>
          </w:p>
        </w:tc>
      </w:tr>
      <w:tr w:rsidR="003D1914" w:rsidRPr="00CC0C78" w14:paraId="72597D82"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0F32269B" w14:textId="77777777" w:rsidR="007977EA" w:rsidRPr="006C4CC6" w:rsidRDefault="007977EA" w:rsidP="007977EA">
            <w:pPr>
              <w:spacing w:after="200" w:line="276" w:lineRule="auto"/>
              <w:contextualSpacing/>
              <w:rPr>
                <w:rFonts w:eastAsia="Calibri" w:cstheme="minorHAnsi"/>
                <w:b/>
                <w:sz w:val="20"/>
                <w:szCs w:val="20"/>
                <w:lang w:val="sr-Latn-CS"/>
              </w:rPr>
            </w:pPr>
            <w:r w:rsidRPr="006C4CC6">
              <w:rPr>
                <w:rFonts w:eastAsia="Calibri" w:cstheme="minorHAnsi"/>
                <w:b/>
                <w:bCs/>
                <w:sz w:val="20"/>
                <w:szCs w:val="20"/>
                <w:lang w:val="sr-Latn-CS"/>
              </w:rPr>
              <w:t xml:space="preserve">4.1.1 </w:t>
            </w:r>
            <w:r w:rsidRPr="006C4CC6">
              <w:rPr>
                <w:rFonts w:eastAsia="Calibri" w:cstheme="minorHAnsi"/>
                <w:b/>
                <w:sz w:val="20"/>
                <w:szCs w:val="20"/>
                <w:lang w:val="sr-Latn-CS"/>
              </w:rPr>
              <w:t>Realizacija podsticajnih mjera u oblasti turizma – Jačanje turističkog tržišta</w:t>
            </w:r>
          </w:p>
          <w:p w14:paraId="11FFCE38" w14:textId="77777777" w:rsidR="003D1914" w:rsidRPr="006C4CC6" w:rsidRDefault="007977EA" w:rsidP="007977EA">
            <w:pPr>
              <w:spacing w:line="276" w:lineRule="auto"/>
              <w:rPr>
                <w:rFonts w:eastAsiaTheme="minorEastAsia" w:cstheme="minorHAnsi"/>
                <w:b/>
                <w:sz w:val="20"/>
                <w:szCs w:val="20"/>
                <w:lang w:val="en-GB"/>
              </w:rPr>
            </w:pPr>
            <w:r w:rsidRPr="006C4CC6">
              <w:rPr>
                <w:rFonts w:eastAsia="Calibri" w:cstheme="minorHAnsi"/>
                <w:b/>
                <w:sz w:val="20"/>
                <w:szCs w:val="20"/>
                <w:lang w:val="sr-Latn-CS"/>
              </w:rPr>
              <w:lastRenderedPageBreak/>
              <w:t>(javni pozivi za sufinansiranje projekata iz oblasti manifestacionog turizma, kulturnog, ruralnog i drugih vidova turizma, kao i sufinasiranje drugih događanja</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1D96FFE1" w14:textId="77777777" w:rsidR="003D1914" w:rsidRPr="0033086A" w:rsidRDefault="003D1914" w:rsidP="003D1914">
            <w:pPr>
              <w:rPr>
                <w:rFonts w:eastAsia="Calibri" w:cstheme="minorHAnsi"/>
                <w:b/>
                <w:sz w:val="20"/>
                <w:szCs w:val="20"/>
                <w:lang w:val="sr-Latn-CS"/>
              </w:rPr>
            </w:pPr>
            <w:r w:rsidRPr="0033086A">
              <w:rPr>
                <w:rFonts w:eastAsia="Calibri" w:cstheme="minorHAnsi"/>
                <w:b/>
                <w:sz w:val="20"/>
                <w:szCs w:val="20"/>
                <w:lang w:val="sr-Latn-CS"/>
              </w:rPr>
              <w:lastRenderedPageBreak/>
              <w:t>Broj podržanih projekata kroz javne pozive</w:t>
            </w:r>
          </w:p>
          <w:p w14:paraId="7B3EA6E7" w14:textId="0C2FCF2F" w:rsidR="008A1176" w:rsidRDefault="0029778F" w:rsidP="003D1914">
            <w:pPr>
              <w:spacing w:line="276" w:lineRule="auto"/>
              <w:jc w:val="center"/>
              <w:rPr>
                <w:rFonts w:eastAsiaTheme="minorEastAsia" w:cstheme="minorHAnsi"/>
                <w:b/>
                <w:sz w:val="20"/>
                <w:szCs w:val="20"/>
                <w:lang w:val="en-GB"/>
              </w:rPr>
            </w:pPr>
            <w:r>
              <w:rPr>
                <w:rFonts w:eastAsiaTheme="minorEastAsia" w:cstheme="minorHAnsi"/>
                <w:b/>
                <w:sz w:val="20"/>
                <w:szCs w:val="20"/>
                <w:lang w:val="en-GB"/>
              </w:rPr>
              <w:t>140</w:t>
            </w:r>
          </w:p>
          <w:p w14:paraId="44E323CB" w14:textId="212BF3E0" w:rsidR="00BE5D1C" w:rsidRPr="001208E4" w:rsidRDefault="0029778F" w:rsidP="003D1914">
            <w:pPr>
              <w:spacing w:line="276" w:lineRule="auto"/>
              <w:jc w:val="center"/>
              <w:rPr>
                <w:rFonts w:eastAsiaTheme="minorEastAsia" w:cstheme="minorHAnsi"/>
                <w:b/>
                <w:sz w:val="20"/>
                <w:szCs w:val="20"/>
                <w:lang w:val="en-GB"/>
              </w:rPr>
            </w:pPr>
            <w:r>
              <w:rPr>
                <w:rFonts w:eastAsiaTheme="minorEastAsia" w:cstheme="minorHAnsi"/>
                <w:b/>
                <w:sz w:val="20"/>
                <w:szCs w:val="20"/>
                <w:lang w:val="en-GB"/>
              </w:rPr>
              <w:lastRenderedPageBreak/>
              <w:t>(</w:t>
            </w:r>
            <w:r w:rsidR="00BE5D1C" w:rsidRPr="001208E4">
              <w:rPr>
                <w:rFonts w:eastAsiaTheme="minorEastAsia" w:cstheme="minorHAnsi"/>
                <w:b/>
                <w:sz w:val="20"/>
                <w:szCs w:val="20"/>
                <w:lang w:val="en-GB"/>
              </w:rPr>
              <w:t xml:space="preserve">Ministarstvo turizma je podržalo </w:t>
            </w:r>
            <w:r w:rsidR="008E2026">
              <w:rPr>
                <w:rFonts w:eastAsiaTheme="minorEastAsia" w:cstheme="minorHAnsi"/>
                <w:b/>
                <w:sz w:val="20"/>
                <w:szCs w:val="20"/>
                <w:lang w:val="en-GB"/>
              </w:rPr>
              <w:t>112</w:t>
            </w:r>
            <w:r w:rsidR="00BE5D1C" w:rsidRPr="001208E4">
              <w:rPr>
                <w:rFonts w:eastAsiaTheme="minorEastAsia" w:cstheme="minorHAnsi"/>
                <w:b/>
                <w:sz w:val="20"/>
                <w:szCs w:val="20"/>
                <w:lang w:val="en-GB"/>
              </w:rPr>
              <w:t xml:space="preserve"> projekata</w:t>
            </w:r>
          </w:p>
          <w:p w14:paraId="58E10068" w14:textId="77777777" w:rsidR="00BE5D1C" w:rsidRPr="001208E4" w:rsidRDefault="00BE5D1C" w:rsidP="003D1914">
            <w:pPr>
              <w:spacing w:line="276" w:lineRule="auto"/>
              <w:jc w:val="center"/>
              <w:rPr>
                <w:rFonts w:eastAsiaTheme="minorEastAsia" w:cstheme="minorHAnsi"/>
                <w:b/>
                <w:sz w:val="20"/>
                <w:szCs w:val="20"/>
                <w:lang w:val="en-GB"/>
              </w:rPr>
            </w:pPr>
          </w:p>
          <w:p w14:paraId="4AD97191" w14:textId="2E379BE3" w:rsidR="003D1914" w:rsidRPr="001208E4" w:rsidRDefault="00BE5D1C" w:rsidP="003D1914">
            <w:pPr>
              <w:spacing w:line="276" w:lineRule="auto"/>
              <w:jc w:val="center"/>
              <w:rPr>
                <w:rFonts w:eastAsiaTheme="minorEastAsia" w:cstheme="minorHAnsi"/>
                <w:b/>
                <w:sz w:val="20"/>
                <w:szCs w:val="20"/>
                <w:lang w:val="en-GB"/>
              </w:rPr>
            </w:pPr>
            <w:r w:rsidRPr="001208E4">
              <w:rPr>
                <w:rFonts w:eastAsiaTheme="minorEastAsia" w:cstheme="minorHAnsi"/>
                <w:b/>
                <w:sz w:val="20"/>
                <w:szCs w:val="20"/>
                <w:lang w:val="en-GB"/>
              </w:rPr>
              <w:t xml:space="preserve">Nacionalna turistička organizacija </w:t>
            </w:r>
            <w:r w:rsidR="00112EBE" w:rsidRPr="001208E4">
              <w:rPr>
                <w:rFonts w:eastAsiaTheme="minorEastAsia" w:cstheme="minorHAnsi"/>
                <w:b/>
                <w:sz w:val="20"/>
                <w:szCs w:val="20"/>
                <w:lang w:val="en-GB"/>
              </w:rPr>
              <w:t xml:space="preserve">podržala je </w:t>
            </w:r>
            <w:r w:rsidR="00445A93">
              <w:rPr>
                <w:rFonts w:eastAsiaTheme="minorEastAsia" w:cstheme="minorHAnsi"/>
                <w:b/>
                <w:sz w:val="20"/>
                <w:szCs w:val="20"/>
                <w:lang w:val="en-GB"/>
              </w:rPr>
              <w:t>28</w:t>
            </w:r>
            <w:r w:rsidR="00112EBE" w:rsidRPr="001208E4">
              <w:rPr>
                <w:rFonts w:eastAsiaTheme="minorEastAsia" w:cstheme="minorHAnsi"/>
                <w:b/>
                <w:sz w:val="20"/>
                <w:szCs w:val="20"/>
                <w:lang w:val="en-GB"/>
              </w:rPr>
              <w:t xml:space="preserve"> </w:t>
            </w:r>
            <w:proofErr w:type="gramStart"/>
            <w:r w:rsidR="00112EBE" w:rsidRPr="001208E4">
              <w:rPr>
                <w:rFonts w:eastAsiaTheme="minorEastAsia" w:cstheme="minorHAnsi"/>
                <w:b/>
                <w:sz w:val="20"/>
                <w:szCs w:val="20"/>
                <w:lang w:val="en-GB"/>
              </w:rPr>
              <w:t xml:space="preserve">projekata </w:t>
            </w:r>
            <w:r w:rsidR="0029778F">
              <w:rPr>
                <w:rFonts w:eastAsiaTheme="minorEastAsia" w:cstheme="minorHAnsi"/>
                <w:b/>
                <w:sz w:val="20"/>
                <w:szCs w:val="20"/>
                <w:lang w:val="en-GB"/>
              </w:rPr>
              <w:t>)</w:t>
            </w:r>
            <w:proofErr w:type="gramEnd"/>
          </w:p>
          <w:p w14:paraId="12E6B513" w14:textId="77777777" w:rsidR="00A41EE9" w:rsidRDefault="006740F9" w:rsidP="003D1914">
            <w:pPr>
              <w:spacing w:line="276" w:lineRule="auto"/>
              <w:jc w:val="center"/>
              <w:rPr>
                <w:rFonts w:eastAsiaTheme="minorEastAsia" w:cstheme="minorHAnsi"/>
                <w:b/>
                <w:sz w:val="20"/>
                <w:szCs w:val="20"/>
                <w:lang w:val="en-GB"/>
              </w:rPr>
            </w:pPr>
            <w:r w:rsidRPr="006740F9">
              <w:rPr>
                <w:rFonts w:eastAsiaTheme="minorEastAsia" w:cstheme="minorHAnsi"/>
                <w:b/>
                <w:sz w:val="20"/>
                <w:szCs w:val="20"/>
                <w:lang w:val="sr-Latn-ME"/>
              </w:rPr>
              <w:t>Kroz Program ukupno je podržano 26 žena što predstavlja 25% učešća u ukupno broju svih aplikanata.</w:t>
            </w:r>
          </w:p>
          <w:p w14:paraId="37BD54DF" w14:textId="77777777" w:rsidR="00A41EE9" w:rsidRPr="0033086A" w:rsidRDefault="00A41EE9" w:rsidP="003D1914">
            <w:pPr>
              <w:spacing w:line="276" w:lineRule="auto"/>
              <w:jc w:val="center"/>
              <w:rPr>
                <w:rFonts w:eastAsiaTheme="minorEastAsia" w:cstheme="minorHAnsi"/>
                <w:b/>
                <w:sz w:val="20"/>
                <w:szCs w:val="20"/>
                <w:lang w:val="en-GB"/>
              </w:rPr>
            </w:pPr>
          </w:p>
        </w:tc>
        <w:tc>
          <w:tcPr>
            <w:tcW w:w="1632" w:type="dxa"/>
            <w:gridSpan w:val="2"/>
            <w:tcBorders>
              <w:top w:val="dashed" w:sz="4" w:space="0" w:color="000000"/>
              <w:left w:val="dashed" w:sz="4" w:space="0" w:color="000000"/>
              <w:bottom w:val="dashed" w:sz="4" w:space="0" w:color="000000"/>
              <w:right w:val="dashed" w:sz="4" w:space="0" w:color="000000"/>
            </w:tcBorders>
          </w:tcPr>
          <w:p w14:paraId="756DC6F9" w14:textId="77777777" w:rsidR="003D1914" w:rsidRPr="00EB5FC1" w:rsidRDefault="0040077A" w:rsidP="003D1914">
            <w:pPr>
              <w:spacing w:line="276" w:lineRule="auto"/>
              <w:jc w:val="center"/>
              <w:rPr>
                <w:rFonts w:eastAsiaTheme="minorEastAsia" w:cstheme="minorHAnsi"/>
                <w:sz w:val="20"/>
                <w:szCs w:val="20"/>
                <w:lang w:val="de-DE"/>
              </w:rPr>
            </w:pPr>
            <w:r w:rsidRPr="0040077A">
              <w:rPr>
                <w:rFonts w:eastAsiaTheme="minorEastAsia" w:cstheme="minorHAnsi"/>
                <w:sz w:val="20"/>
                <w:szCs w:val="20"/>
                <w:lang w:val="sr-Latn-CS"/>
              </w:rPr>
              <w:lastRenderedPageBreak/>
              <w:t>Glavni nosioc</w:t>
            </w:r>
            <w:r w:rsidR="000E06D3">
              <w:rPr>
                <w:rFonts w:eastAsiaTheme="minorEastAsia" w:cstheme="minorHAnsi"/>
                <w:sz w:val="20"/>
                <w:szCs w:val="20"/>
                <w:lang w:val="sr-Latn-CS"/>
              </w:rPr>
              <w:t>i</w:t>
            </w:r>
            <w:r w:rsidRPr="0040077A">
              <w:rPr>
                <w:rFonts w:eastAsiaTheme="minorEastAsia" w:cstheme="minorHAnsi"/>
                <w:sz w:val="20"/>
                <w:szCs w:val="20"/>
                <w:lang w:val="sr-Latn-CS"/>
              </w:rPr>
              <w:t xml:space="preserve">: </w:t>
            </w:r>
            <w:r w:rsidR="003D1914" w:rsidRPr="00EB5FC1">
              <w:rPr>
                <w:rFonts w:eastAsiaTheme="minorEastAsia" w:cstheme="minorHAnsi"/>
                <w:sz w:val="20"/>
                <w:szCs w:val="20"/>
                <w:lang w:val="de-DE"/>
              </w:rPr>
              <w:t>MT / NTOCG</w:t>
            </w:r>
          </w:p>
          <w:p w14:paraId="0F77481B" w14:textId="77777777" w:rsidR="003D1914" w:rsidRPr="00EB5FC1" w:rsidRDefault="003D1914" w:rsidP="003D1914">
            <w:pPr>
              <w:spacing w:line="276" w:lineRule="auto"/>
              <w:jc w:val="center"/>
              <w:rPr>
                <w:rFonts w:eastAsiaTheme="minorEastAsia" w:cstheme="minorHAnsi"/>
                <w:sz w:val="20"/>
                <w:szCs w:val="20"/>
                <w:lang w:val="de-DE"/>
              </w:rPr>
            </w:pP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6E15DAD8" w14:textId="26E51333" w:rsidR="003D1914" w:rsidRPr="00EB5FC1" w:rsidRDefault="003D1914" w:rsidP="003D1914">
            <w:pPr>
              <w:spacing w:line="276" w:lineRule="auto"/>
              <w:jc w:val="center"/>
              <w:rPr>
                <w:rFonts w:eastAsiaTheme="minorEastAsia" w:cstheme="minorHAnsi"/>
                <w:sz w:val="20"/>
                <w:szCs w:val="20"/>
                <w:lang w:val="en-GB"/>
              </w:rPr>
            </w:pPr>
            <w:r w:rsidRPr="00EB5FC1">
              <w:rPr>
                <w:rFonts w:eastAsiaTheme="minorEastAsia" w:cstheme="minorHAnsi"/>
                <w:sz w:val="20"/>
                <w:szCs w:val="20"/>
                <w:lang w:val="en-GB"/>
              </w:rPr>
              <w:t>I Q 202</w:t>
            </w:r>
            <w:r w:rsidR="00F87F45">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577982A9" w14:textId="08AF77D1" w:rsidR="003D1914" w:rsidRPr="00EB5FC1" w:rsidRDefault="003D1914" w:rsidP="003D1914">
            <w:pPr>
              <w:spacing w:line="276" w:lineRule="auto"/>
              <w:jc w:val="center"/>
              <w:rPr>
                <w:rFonts w:eastAsiaTheme="minorEastAsia" w:cstheme="minorHAnsi"/>
                <w:sz w:val="20"/>
                <w:szCs w:val="20"/>
                <w:lang w:val="en-GB"/>
              </w:rPr>
            </w:pPr>
            <w:r w:rsidRPr="00EB5FC1">
              <w:rPr>
                <w:rFonts w:eastAsiaTheme="minorEastAsia" w:cstheme="minorHAnsi"/>
                <w:sz w:val="20"/>
                <w:szCs w:val="20"/>
                <w:lang w:val="en-GB"/>
              </w:rPr>
              <w:t>IV Q 202</w:t>
            </w:r>
            <w:r w:rsidR="00F87F45">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6B966056" w14:textId="77777777" w:rsidR="003D1914" w:rsidRPr="00EB5FC1" w:rsidRDefault="003D1914" w:rsidP="003D1914">
            <w:pPr>
              <w:spacing w:after="200" w:line="276" w:lineRule="auto"/>
              <w:contextualSpacing/>
              <w:rPr>
                <w:rFonts w:eastAsia="Calibri" w:cstheme="minorHAnsi"/>
                <w:b/>
                <w:sz w:val="20"/>
                <w:szCs w:val="20"/>
                <w:lang w:val="en-GB"/>
              </w:rPr>
            </w:pPr>
            <w:r w:rsidRPr="00EB5FC1">
              <w:rPr>
                <w:rFonts w:eastAsia="Calibri" w:cstheme="minorHAnsi"/>
                <w:b/>
                <w:sz w:val="20"/>
                <w:szCs w:val="20"/>
                <w:lang w:val="en-GB"/>
              </w:rPr>
              <w:t>Realizovano</w:t>
            </w:r>
          </w:p>
          <w:p w14:paraId="02FAC65F" w14:textId="77777777" w:rsidR="003D1914" w:rsidRPr="00EB5FC1" w:rsidRDefault="003D1914" w:rsidP="003D1914">
            <w:pPr>
              <w:spacing w:after="200" w:line="276" w:lineRule="auto"/>
              <w:contextualSpacing/>
              <w:rPr>
                <w:rFonts w:eastAsia="Calibri" w:cstheme="minorHAnsi"/>
                <w:sz w:val="20"/>
                <w:szCs w:val="20"/>
                <w:lang w:val="sr-Latn-CS"/>
              </w:rPr>
            </w:pPr>
          </w:p>
        </w:tc>
        <w:tc>
          <w:tcPr>
            <w:tcW w:w="1701" w:type="dxa"/>
            <w:tcBorders>
              <w:top w:val="dashed" w:sz="4" w:space="0" w:color="000000"/>
              <w:left w:val="dashed" w:sz="4" w:space="0" w:color="000000"/>
              <w:bottom w:val="dashed" w:sz="4" w:space="0" w:color="000000"/>
              <w:right w:val="dashed" w:sz="4" w:space="0" w:color="000000"/>
            </w:tcBorders>
            <w:shd w:val="clear" w:color="auto" w:fill="auto"/>
          </w:tcPr>
          <w:p w14:paraId="484A4164" w14:textId="4CC2C593" w:rsidR="00E15C04" w:rsidRPr="00E15C04" w:rsidRDefault="003D1914" w:rsidP="00E15C04">
            <w:pPr>
              <w:spacing w:after="200" w:line="276" w:lineRule="auto"/>
              <w:contextualSpacing/>
              <w:rPr>
                <w:rFonts w:eastAsia="Calibri" w:cstheme="minorHAnsi"/>
                <w:sz w:val="20"/>
                <w:szCs w:val="20"/>
                <w:lang w:val="sr-Latn-ME"/>
              </w:rPr>
            </w:pPr>
            <w:r w:rsidRPr="00EB5FC1">
              <w:rPr>
                <w:rFonts w:eastAsia="Calibri" w:cstheme="minorHAnsi"/>
                <w:sz w:val="20"/>
                <w:szCs w:val="20"/>
                <w:lang w:val="en-GB"/>
              </w:rPr>
              <w:t>Program podsticajnih mjera za 202</w:t>
            </w:r>
            <w:r w:rsidR="00B054AF">
              <w:rPr>
                <w:rFonts w:eastAsia="Calibri" w:cstheme="minorHAnsi"/>
                <w:sz w:val="20"/>
                <w:szCs w:val="20"/>
                <w:lang w:val="en-GB"/>
              </w:rPr>
              <w:t>5</w:t>
            </w:r>
            <w:r w:rsidRPr="00EB5FC1">
              <w:rPr>
                <w:rFonts w:eastAsia="Calibri" w:cstheme="minorHAnsi"/>
                <w:sz w:val="20"/>
                <w:szCs w:val="20"/>
                <w:lang w:val="en-GB"/>
              </w:rPr>
              <w:t xml:space="preserve">. godinu usvojen je na sjednici Vlade koja je održana </w:t>
            </w:r>
            <w:r w:rsidR="00AF2680">
              <w:rPr>
                <w:rFonts w:eastAsia="Calibri" w:cstheme="minorHAnsi"/>
                <w:sz w:val="20"/>
                <w:szCs w:val="20"/>
                <w:lang w:val="en-GB"/>
              </w:rPr>
              <w:t>27</w:t>
            </w:r>
            <w:r w:rsidR="00FB3F40">
              <w:rPr>
                <w:rFonts w:eastAsia="Calibri" w:cstheme="minorHAnsi"/>
                <w:sz w:val="20"/>
                <w:szCs w:val="20"/>
                <w:lang w:val="en-GB"/>
              </w:rPr>
              <w:t>.</w:t>
            </w:r>
            <w:r w:rsidR="00AF2680">
              <w:rPr>
                <w:rFonts w:eastAsia="Calibri" w:cstheme="minorHAnsi"/>
                <w:sz w:val="20"/>
                <w:szCs w:val="20"/>
                <w:lang w:val="en-GB"/>
              </w:rPr>
              <w:t xml:space="preserve"> </w:t>
            </w:r>
            <w:r w:rsidR="00AF2680">
              <w:rPr>
                <w:rFonts w:eastAsia="Calibri" w:cstheme="minorHAnsi"/>
                <w:sz w:val="20"/>
                <w:szCs w:val="20"/>
                <w:lang w:val="en-GB"/>
              </w:rPr>
              <w:lastRenderedPageBreak/>
              <w:t>aprila</w:t>
            </w:r>
            <w:r w:rsidRPr="00EB5FC1">
              <w:rPr>
                <w:rFonts w:eastAsia="Calibri" w:cstheme="minorHAnsi"/>
                <w:sz w:val="20"/>
                <w:szCs w:val="20"/>
                <w:lang w:val="en-GB"/>
              </w:rPr>
              <w:t xml:space="preserve"> 202</w:t>
            </w:r>
            <w:r w:rsidR="00AF2680">
              <w:rPr>
                <w:rFonts w:eastAsia="Calibri" w:cstheme="minorHAnsi"/>
                <w:sz w:val="20"/>
                <w:szCs w:val="20"/>
                <w:lang w:val="en-GB"/>
              </w:rPr>
              <w:t>5</w:t>
            </w:r>
            <w:r w:rsidRPr="00EB5FC1">
              <w:rPr>
                <w:rFonts w:eastAsia="Calibri" w:cstheme="minorHAnsi"/>
                <w:sz w:val="20"/>
                <w:szCs w:val="20"/>
                <w:lang w:val="en-GB"/>
              </w:rPr>
              <w:t>.</w:t>
            </w:r>
            <w:r w:rsidR="00E15C04" w:rsidRPr="00E15C04">
              <w:rPr>
                <w:rFonts w:ascii="Arial" w:hAnsi="Arial" w:cs="Arial"/>
                <w:lang w:val="sr-Latn-ME"/>
              </w:rPr>
              <w:t xml:space="preserve"> </w:t>
            </w:r>
            <w:r w:rsidR="00E15C04" w:rsidRPr="00E15C04">
              <w:rPr>
                <w:rFonts w:eastAsia="Calibri" w:cstheme="minorHAnsi"/>
                <w:sz w:val="20"/>
                <w:szCs w:val="20"/>
                <w:lang w:val="sr-Latn-ME"/>
              </w:rPr>
              <w:t>Programom podsticajnih mjera u oblasti turizma za 2025. godinu bilo je predviđeno sedam mjera podrške i to:</w:t>
            </w:r>
          </w:p>
          <w:p w14:paraId="63BB67C7" w14:textId="77777777" w:rsidR="00E15C04" w:rsidRPr="00E15C04" w:rsidRDefault="00E15C04" w:rsidP="00E15C04">
            <w:pPr>
              <w:spacing w:after="200" w:line="276" w:lineRule="auto"/>
              <w:contextualSpacing/>
              <w:rPr>
                <w:rFonts w:eastAsia="Calibri" w:cstheme="minorHAnsi"/>
                <w:sz w:val="20"/>
                <w:szCs w:val="20"/>
                <w:lang w:val="sr-Latn-ME"/>
              </w:rPr>
            </w:pPr>
          </w:p>
          <w:p w14:paraId="27891DF4" w14:textId="5E362408" w:rsidR="00E15C04" w:rsidRPr="00E15C04" w:rsidRDefault="00E15C04" w:rsidP="00E15C04">
            <w:pPr>
              <w:spacing w:after="200" w:line="276" w:lineRule="auto"/>
              <w:contextualSpacing/>
              <w:rPr>
                <w:rFonts w:eastAsia="Calibri" w:cstheme="minorHAnsi"/>
                <w:sz w:val="20"/>
                <w:szCs w:val="20"/>
                <w:lang w:val="sr-Latn-ME"/>
              </w:rPr>
            </w:pPr>
            <w:r>
              <w:rPr>
                <w:rFonts w:eastAsia="Calibri" w:cstheme="minorHAnsi"/>
                <w:sz w:val="20"/>
                <w:szCs w:val="20"/>
                <w:lang w:val="sr-Latn-ME"/>
              </w:rPr>
              <w:t>-</w:t>
            </w:r>
            <w:r w:rsidRPr="00E15C04">
              <w:rPr>
                <w:rFonts w:eastAsia="Calibri" w:cstheme="minorHAnsi"/>
                <w:sz w:val="20"/>
                <w:szCs w:val="20"/>
                <w:lang w:val="sr-Latn-ME"/>
              </w:rPr>
              <w:t>Mjera I – Podrška organizovanju manifestacija/festivala;</w:t>
            </w:r>
          </w:p>
          <w:p w14:paraId="524ED941" w14:textId="5E1135A6" w:rsidR="00E15C04" w:rsidRPr="00E15C04" w:rsidRDefault="00E15C04" w:rsidP="00E15C04">
            <w:pPr>
              <w:spacing w:after="200" w:line="276" w:lineRule="auto"/>
              <w:contextualSpacing/>
              <w:rPr>
                <w:rFonts w:eastAsia="Calibri" w:cstheme="minorHAnsi"/>
                <w:sz w:val="20"/>
                <w:szCs w:val="20"/>
                <w:lang w:val="sr-Latn-ME"/>
              </w:rPr>
            </w:pPr>
            <w:r>
              <w:rPr>
                <w:rFonts w:eastAsia="Calibri" w:cstheme="minorHAnsi"/>
                <w:sz w:val="20"/>
                <w:szCs w:val="20"/>
                <w:lang w:val="sr-Latn-ME"/>
              </w:rPr>
              <w:t>-</w:t>
            </w:r>
            <w:r w:rsidRPr="00E15C04">
              <w:rPr>
                <w:rFonts w:eastAsia="Calibri" w:cstheme="minorHAnsi"/>
                <w:sz w:val="20"/>
                <w:szCs w:val="20"/>
                <w:lang w:val="sr-Latn-ME"/>
              </w:rPr>
              <w:t xml:space="preserve">Mjera II </w:t>
            </w:r>
            <w:bookmarkStart w:id="48" w:name="_Hlk167091392"/>
            <w:r w:rsidRPr="00E15C04">
              <w:rPr>
                <w:rFonts w:eastAsia="Calibri" w:cstheme="minorHAnsi"/>
                <w:sz w:val="20"/>
                <w:szCs w:val="20"/>
                <w:lang w:val="sr-Latn-ME"/>
              </w:rPr>
              <w:t xml:space="preserve">- </w:t>
            </w:r>
            <w:r w:rsidRPr="00E15C04">
              <w:rPr>
                <w:rFonts w:eastAsia="Calibri" w:cstheme="minorHAnsi"/>
                <w:bCs/>
                <w:iCs/>
                <w:sz w:val="20"/>
                <w:szCs w:val="20"/>
                <w:lang w:val="sr-Latn-ME"/>
              </w:rPr>
              <w:t>Unapređenje ponude i podizanje kvaliteta usluga u ruralnom turizmu</w:t>
            </w:r>
            <w:bookmarkEnd w:id="48"/>
            <w:r w:rsidRPr="00E15C04">
              <w:rPr>
                <w:rFonts w:eastAsia="Calibri" w:cstheme="minorHAnsi"/>
                <w:sz w:val="20"/>
                <w:szCs w:val="20"/>
                <w:lang w:val="sr-Latn-ME"/>
              </w:rPr>
              <w:t>;</w:t>
            </w:r>
          </w:p>
          <w:p w14:paraId="35F1749F" w14:textId="55440CFA" w:rsidR="00E15C04" w:rsidRPr="00E15C04" w:rsidRDefault="00E15C04" w:rsidP="00E15C04">
            <w:pPr>
              <w:spacing w:after="200" w:line="276" w:lineRule="auto"/>
              <w:contextualSpacing/>
              <w:rPr>
                <w:rFonts w:eastAsia="Calibri" w:cstheme="minorHAnsi"/>
                <w:sz w:val="20"/>
                <w:szCs w:val="20"/>
                <w:lang w:val="sr-Latn-ME"/>
              </w:rPr>
            </w:pPr>
            <w:r>
              <w:rPr>
                <w:rFonts w:eastAsia="Calibri" w:cstheme="minorHAnsi"/>
                <w:sz w:val="20"/>
                <w:szCs w:val="20"/>
                <w:lang w:val="sr-Latn-ME"/>
              </w:rPr>
              <w:t>-</w:t>
            </w:r>
            <w:r w:rsidRPr="00E15C04">
              <w:rPr>
                <w:rFonts w:eastAsia="Calibri" w:cstheme="minorHAnsi"/>
                <w:sz w:val="20"/>
                <w:szCs w:val="20"/>
                <w:lang w:val="sr-Latn-ME"/>
              </w:rPr>
              <w:t xml:space="preserve">Mjera III – Unapređenje kvaliteta turističke ponude i digitalizacija; </w:t>
            </w:r>
          </w:p>
          <w:p w14:paraId="0B13C1B8" w14:textId="2EB2AD56" w:rsidR="00E15C04" w:rsidRPr="00E15C04" w:rsidRDefault="00E15C04" w:rsidP="00E15C04">
            <w:pPr>
              <w:spacing w:after="200" w:line="276" w:lineRule="auto"/>
              <w:contextualSpacing/>
              <w:rPr>
                <w:rFonts w:eastAsia="Calibri" w:cstheme="minorHAnsi"/>
                <w:sz w:val="20"/>
                <w:szCs w:val="20"/>
                <w:lang w:val="sr-Latn-ME"/>
              </w:rPr>
            </w:pPr>
            <w:r>
              <w:rPr>
                <w:rFonts w:eastAsia="Calibri" w:cstheme="minorHAnsi"/>
                <w:sz w:val="20"/>
                <w:szCs w:val="20"/>
                <w:lang w:val="sr-Latn-ME"/>
              </w:rPr>
              <w:t>-</w:t>
            </w:r>
            <w:r w:rsidRPr="00E15C04">
              <w:rPr>
                <w:rFonts w:eastAsia="Calibri" w:cstheme="minorHAnsi"/>
                <w:sz w:val="20"/>
                <w:szCs w:val="20"/>
                <w:lang w:val="sr-Latn-ME"/>
              </w:rPr>
              <w:t>Mjera IV - Podrška za razvoj MICE turizma;</w:t>
            </w:r>
          </w:p>
          <w:p w14:paraId="0FFB6E0A" w14:textId="17B07FE8" w:rsidR="00E15C04" w:rsidRPr="00E15C04" w:rsidRDefault="00E15C04" w:rsidP="00E15C04">
            <w:pPr>
              <w:spacing w:after="200" w:line="276" w:lineRule="auto"/>
              <w:contextualSpacing/>
              <w:rPr>
                <w:rFonts w:eastAsia="Calibri" w:cstheme="minorHAnsi"/>
                <w:sz w:val="20"/>
                <w:szCs w:val="20"/>
                <w:lang w:val="sr-Latn-ME"/>
              </w:rPr>
            </w:pPr>
            <w:r>
              <w:rPr>
                <w:rFonts w:eastAsia="Calibri" w:cstheme="minorHAnsi"/>
                <w:sz w:val="20"/>
                <w:szCs w:val="20"/>
                <w:lang w:val="sr-Latn-ME"/>
              </w:rPr>
              <w:t>-</w:t>
            </w:r>
            <w:r w:rsidRPr="00E15C04">
              <w:rPr>
                <w:rFonts w:eastAsia="Calibri" w:cstheme="minorHAnsi"/>
                <w:sz w:val="20"/>
                <w:szCs w:val="20"/>
                <w:lang w:val="sr-Latn-ME"/>
              </w:rPr>
              <w:t>Mjera V - Podrška za organizaciju studijskih posjeta turoperatora i turističkih agencija;</w:t>
            </w:r>
          </w:p>
          <w:p w14:paraId="3BB91FF8" w14:textId="69279B94" w:rsidR="00E15C04" w:rsidRPr="00E15C04" w:rsidRDefault="00E15C04" w:rsidP="00E15C04">
            <w:pPr>
              <w:spacing w:after="200" w:line="276" w:lineRule="auto"/>
              <w:contextualSpacing/>
              <w:rPr>
                <w:rFonts w:eastAsia="Calibri" w:cstheme="minorHAnsi"/>
                <w:sz w:val="20"/>
                <w:szCs w:val="20"/>
                <w:lang w:val="sr-Latn-ME"/>
              </w:rPr>
            </w:pPr>
            <w:r>
              <w:rPr>
                <w:rFonts w:eastAsia="Calibri" w:cstheme="minorHAnsi"/>
                <w:sz w:val="20"/>
                <w:szCs w:val="20"/>
                <w:lang w:val="sr-Latn-ME"/>
              </w:rPr>
              <w:lastRenderedPageBreak/>
              <w:t>-</w:t>
            </w:r>
            <w:r w:rsidRPr="00E15C04">
              <w:rPr>
                <w:rFonts w:eastAsia="Calibri" w:cstheme="minorHAnsi"/>
                <w:sz w:val="20"/>
                <w:szCs w:val="20"/>
                <w:lang w:val="sr-Latn-ME"/>
              </w:rPr>
              <w:t>Mjera VI-</w:t>
            </w:r>
            <w:r w:rsidRPr="00E15C04">
              <w:rPr>
                <w:rFonts w:eastAsia="Calibri" w:cstheme="minorHAnsi"/>
                <w:sz w:val="20"/>
                <w:szCs w:val="20"/>
                <w:lang w:val="bs"/>
              </w:rPr>
              <w:t xml:space="preserve"> </w:t>
            </w:r>
            <w:r w:rsidRPr="00E15C04">
              <w:rPr>
                <w:rFonts w:eastAsia="Calibri" w:cstheme="minorHAnsi"/>
                <w:sz w:val="20"/>
                <w:szCs w:val="20"/>
                <w:lang w:val="sr-Latn-ME"/>
              </w:rPr>
              <w:t>Partnerstvo sa turoperatorima i turističkim agencijama u promociji Crne Gore kao turističke destinacije;</w:t>
            </w:r>
          </w:p>
          <w:p w14:paraId="480C389F" w14:textId="2F8874BA" w:rsidR="00E15C04" w:rsidRPr="00E15C04" w:rsidRDefault="00E15C04" w:rsidP="00E15C04">
            <w:pPr>
              <w:spacing w:after="200" w:line="276" w:lineRule="auto"/>
              <w:contextualSpacing/>
              <w:rPr>
                <w:rFonts w:eastAsia="Calibri" w:cstheme="minorHAnsi"/>
                <w:b/>
                <w:bCs/>
                <w:sz w:val="20"/>
                <w:szCs w:val="20"/>
                <w:lang w:val="pl-PL"/>
              </w:rPr>
            </w:pPr>
            <w:r>
              <w:rPr>
                <w:rFonts w:eastAsia="Calibri" w:cstheme="minorHAnsi"/>
                <w:sz w:val="20"/>
                <w:szCs w:val="20"/>
                <w:lang w:val="sr-Latn-ME"/>
              </w:rPr>
              <w:t>-</w:t>
            </w:r>
            <w:r w:rsidRPr="00E15C04">
              <w:rPr>
                <w:rFonts w:eastAsia="Calibri" w:cstheme="minorHAnsi"/>
                <w:sz w:val="20"/>
                <w:szCs w:val="20"/>
                <w:lang w:val="sr-Latn-ME"/>
              </w:rPr>
              <w:t xml:space="preserve">Mjera VII - </w:t>
            </w:r>
            <w:r w:rsidRPr="00E15C04">
              <w:rPr>
                <w:rFonts w:eastAsia="Calibri" w:cstheme="minorHAnsi"/>
                <w:bCs/>
                <w:sz w:val="20"/>
                <w:szCs w:val="20"/>
                <w:lang w:val="pl-PL"/>
              </w:rPr>
              <w:t>Podrška za unapređenje organizovanih avionskih dolazaka putem zajedničke marketing kampanje sa turoperatorima.</w:t>
            </w:r>
            <w:r w:rsidRPr="00E15C04">
              <w:rPr>
                <w:rFonts w:eastAsia="Calibri" w:cstheme="minorHAnsi"/>
                <w:b/>
                <w:bCs/>
                <w:sz w:val="20"/>
                <w:szCs w:val="20"/>
                <w:lang w:val="pl-PL"/>
              </w:rPr>
              <w:t xml:space="preserve"> </w:t>
            </w:r>
          </w:p>
          <w:p w14:paraId="5AED9293" w14:textId="77777777" w:rsidR="00E15C04" w:rsidRPr="00E15C04" w:rsidRDefault="00E15C04" w:rsidP="00E15C04">
            <w:pPr>
              <w:spacing w:after="200" w:line="276" w:lineRule="auto"/>
              <w:contextualSpacing/>
              <w:rPr>
                <w:rFonts w:eastAsia="Calibri" w:cstheme="minorHAnsi"/>
                <w:sz w:val="20"/>
                <w:szCs w:val="20"/>
                <w:lang w:val="sr-Latn-ME"/>
              </w:rPr>
            </w:pPr>
            <w:r w:rsidRPr="00E15C04">
              <w:rPr>
                <w:rFonts w:eastAsia="Calibri" w:cstheme="minorHAnsi"/>
                <w:sz w:val="20"/>
                <w:szCs w:val="20"/>
                <w:lang w:val="sr-Latn-ME"/>
              </w:rPr>
              <w:t>Za mjere koje je realizovalo resorno ministarstvo za turizam bilo je opredijeljeno 550.000,00 €, dok je za mjere koje realizuje Nacionalna turistička organizacija Crne Gore planirano 880.053,42€.</w:t>
            </w:r>
          </w:p>
          <w:p w14:paraId="60CAB922" w14:textId="36694803" w:rsidR="00E15C04" w:rsidRDefault="00E15C04" w:rsidP="004A7A4F">
            <w:pPr>
              <w:spacing w:after="200" w:line="276" w:lineRule="auto"/>
              <w:contextualSpacing/>
              <w:rPr>
                <w:rFonts w:eastAsia="Calibri" w:cstheme="minorHAnsi"/>
                <w:sz w:val="20"/>
                <w:szCs w:val="20"/>
                <w:lang w:val="en-GB"/>
              </w:rPr>
            </w:pPr>
          </w:p>
          <w:p w14:paraId="6998D931" w14:textId="6ABB53C1" w:rsidR="004A7A4F" w:rsidRDefault="0028335C" w:rsidP="004A7A4F">
            <w:pPr>
              <w:spacing w:after="200" w:line="276" w:lineRule="auto"/>
              <w:contextualSpacing/>
              <w:rPr>
                <w:rFonts w:eastAsia="Calibri" w:cstheme="minorHAnsi"/>
                <w:sz w:val="20"/>
                <w:szCs w:val="20"/>
                <w:lang w:val="sr-Latn-ME"/>
              </w:rPr>
            </w:pPr>
            <w:r>
              <w:rPr>
                <w:rFonts w:eastAsia="Calibri" w:cstheme="minorHAnsi"/>
                <w:sz w:val="20"/>
                <w:szCs w:val="20"/>
                <w:lang w:val="en-GB"/>
              </w:rPr>
              <w:lastRenderedPageBreak/>
              <w:t>-</w:t>
            </w:r>
            <w:r w:rsidR="008E2026" w:rsidRPr="008E2026">
              <w:rPr>
                <w:rFonts w:eastAsia="Calibri" w:cstheme="minorHAnsi"/>
                <w:sz w:val="20"/>
                <w:szCs w:val="20"/>
                <w:lang w:val="sr-Latn-ME"/>
              </w:rPr>
              <w:t>Ukupan broj prispjelih prijava za mjere koje je realizovalo Ministarstvo je 174</w:t>
            </w:r>
            <w:r w:rsidR="002F093B">
              <w:rPr>
                <w:rFonts w:eastAsia="Calibri" w:cstheme="minorHAnsi"/>
                <w:sz w:val="20"/>
                <w:szCs w:val="20"/>
                <w:lang w:val="sr-Latn-ME"/>
              </w:rPr>
              <w:t xml:space="preserve">, dok je podržano </w:t>
            </w:r>
            <w:r w:rsidR="004A7A4F" w:rsidRPr="004A7A4F">
              <w:rPr>
                <w:rFonts w:eastAsia="Calibri" w:cstheme="minorHAnsi"/>
                <w:sz w:val="20"/>
                <w:szCs w:val="20"/>
                <w:lang w:val="sr-Latn-ME"/>
              </w:rPr>
              <w:t>1</w:t>
            </w:r>
            <w:r w:rsidR="008E2026">
              <w:rPr>
                <w:rFonts w:eastAsia="Calibri" w:cstheme="minorHAnsi"/>
                <w:sz w:val="20"/>
                <w:szCs w:val="20"/>
                <w:lang w:val="sr-Latn-ME"/>
              </w:rPr>
              <w:t xml:space="preserve">12 </w:t>
            </w:r>
            <w:r w:rsidR="004A7A4F" w:rsidRPr="004A7A4F">
              <w:rPr>
                <w:rFonts w:eastAsia="Calibri" w:cstheme="minorHAnsi"/>
                <w:sz w:val="20"/>
                <w:szCs w:val="20"/>
                <w:lang w:val="sr-Latn-ME"/>
              </w:rPr>
              <w:t>projekata.</w:t>
            </w:r>
          </w:p>
          <w:p w14:paraId="27D10CDD" w14:textId="77777777" w:rsidR="00C760B9" w:rsidRDefault="00C760B9" w:rsidP="004A7A4F">
            <w:pPr>
              <w:spacing w:after="200" w:line="276" w:lineRule="auto"/>
              <w:contextualSpacing/>
              <w:rPr>
                <w:rFonts w:eastAsia="Calibri" w:cstheme="minorHAnsi"/>
                <w:sz w:val="20"/>
                <w:szCs w:val="20"/>
                <w:lang w:val="sr-Latn-ME"/>
              </w:rPr>
            </w:pPr>
          </w:p>
          <w:p w14:paraId="17B2F2C6" w14:textId="43DD53E2" w:rsidR="00C658E5" w:rsidRPr="00C658E5" w:rsidRDefault="00BD1C65" w:rsidP="00C658E5">
            <w:pPr>
              <w:spacing w:after="200" w:line="276" w:lineRule="auto"/>
              <w:contextualSpacing/>
              <w:rPr>
                <w:rFonts w:eastAsia="Calibri" w:cstheme="minorHAnsi"/>
                <w:sz w:val="20"/>
                <w:szCs w:val="20"/>
                <w:lang w:val="sr-Latn-CS"/>
              </w:rPr>
            </w:pPr>
            <w:r w:rsidRPr="008235B1">
              <w:rPr>
                <w:rFonts w:eastAsia="Calibri" w:cstheme="minorHAnsi"/>
                <w:sz w:val="20"/>
                <w:szCs w:val="20"/>
                <w:lang w:val="sr-Latn-CS"/>
              </w:rPr>
              <w:t xml:space="preserve">NTO - </w:t>
            </w:r>
            <w:r w:rsidR="00C658E5" w:rsidRPr="008235B1">
              <w:rPr>
                <w:rFonts w:eastAsia="Calibri" w:cstheme="minorHAnsi"/>
                <w:sz w:val="20"/>
                <w:szCs w:val="20"/>
                <w:lang w:val="sr-Latn-CS"/>
              </w:rPr>
              <w:t>U 2025. godini realizovane su mjere predviđene Programom podsticajnih mjera u oblasti turizma</w:t>
            </w:r>
            <w:r w:rsidR="00C658E5" w:rsidRPr="00C658E5">
              <w:rPr>
                <w:rFonts w:eastAsia="Calibri" w:cstheme="minorHAnsi"/>
                <w:sz w:val="20"/>
                <w:szCs w:val="20"/>
                <w:lang w:val="sr-Latn-CS"/>
              </w:rPr>
              <w:t xml:space="preserve"> za 2024. godinu i  Programom podsticajnih mjera u oblasti turizma za 2025. godinu iz razloga što je zbog specifičnosti djelatnosti NTO CG i cilja da se generišu što bolji efekti predviđeno da se dvije mjere iz programa, i to: Podrška za razvoj MICE turizma i Podrška za unapređenje </w:t>
            </w:r>
            <w:r w:rsidR="00C658E5" w:rsidRPr="00C658E5">
              <w:rPr>
                <w:rFonts w:eastAsia="Calibri" w:cstheme="minorHAnsi"/>
                <w:sz w:val="20"/>
                <w:szCs w:val="20"/>
                <w:lang w:val="sr-Latn-CS"/>
              </w:rPr>
              <w:lastRenderedPageBreak/>
              <w:t xml:space="preserve">organizovanih avionskih dolazaka putem zajedničke marketing kampanje sa turoperatorima, mogu realizovati  u godini donošenja programa i u narednoj godini u odnosu na godinu donošenja programa. </w:t>
            </w:r>
          </w:p>
          <w:p w14:paraId="471858B1" w14:textId="77777777" w:rsidR="00C658E5" w:rsidRPr="00C658E5" w:rsidRDefault="00C658E5" w:rsidP="00C658E5">
            <w:pPr>
              <w:spacing w:after="200" w:line="276" w:lineRule="auto"/>
              <w:contextualSpacing/>
              <w:rPr>
                <w:rFonts w:eastAsia="Calibri" w:cstheme="minorHAnsi"/>
                <w:sz w:val="20"/>
                <w:szCs w:val="20"/>
                <w:lang w:val="sr-Latn-CS"/>
              </w:rPr>
            </w:pPr>
          </w:p>
          <w:p w14:paraId="0C0F5213" w14:textId="2AC0ECB6" w:rsidR="00C658E5" w:rsidRPr="008235B1" w:rsidRDefault="00C658E5" w:rsidP="00C658E5">
            <w:pPr>
              <w:spacing w:after="200" w:line="276" w:lineRule="auto"/>
              <w:contextualSpacing/>
              <w:rPr>
                <w:rFonts w:eastAsia="Calibri" w:cstheme="minorHAnsi"/>
                <w:sz w:val="20"/>
                <w:szCs w:val="20"/>
                <w:lang w:val="sr-Latn-CS"/>
              </w:rPr>
            </w:pPr>
            <w:r w:rsidRPr="008235B1">
              <w:rPr>
                <w:rFonts w:eastAsia="Calibri" w:cstheme="minorHAnsi"/>
                <w:sz w:val="20"/>
                <w:szCs w:val="20"/>
                <w:lang w:val="sr-Latn-CS"/>
              </w:rPr>
              <w:t>NTO - U 2025. godini realizovani su sljedeći projekti kod kojih je podrška odobrena u okviru javnog poziva i Programa podsticajnih mjera u oblasti turizma za 2024. godinu:</w:t>
            </w:r>
          </w:p>
          <w:p w14:paraId="42CC593A" w14:textId="77777777" w:rsidR="00C658E5" w:rsidRPr="00C658E5" w:rsidRDefault="00C658E5" w:rsidP="00C658E5">
            <w:pPr>
              <w:spacing w:after="200" w:line="276" w:lineRule="auto"/>
              <w:contextualSpacing/>
              <w:rPr>
                <w:rFonts w:eastAsia="Calibri" w:cstheme="minorHAnsi"/>
                <w:sz w:val="20"/>
                <w:szCs w:val="20"/>
                <w:highlight w:val="green"/>
                <w:lang w:val="sr-Latn-CS"/>
              </w:rPr>
            </w:pPr>
          </w:p>
          <w:p w14:paraId="3487D3FF" w14:textId="77777777" w:rsidR="00C658E5" w:rsidRPr="008235B1" w:rsidRDefault="00C658E5" w:rsidP="00C658E5">
            <w:pPr>
              <w:spacing w:after="200" w:line="276" w:lineRule="auto"/>
              <w:contextualSpacing/>
              <w:rPr>
                <w:rFonts w:eastAsia="Calibri" w:cstheme="minorHAnsi"/>
                <w:sz w:val="20"/>
                <w:szCs w:val="20"/>
                <w:lang w:val="sr-Latn-CS"/>
              </w:rPr>
            </w:pPr>
            <w:r w:rsidRPr="008235B1">
              <w:rPr>
                <w:rFonts w:eastAsia="Calibri" w:cstheme="minorHAnsi"/>
                <w:sz w:val="20"/>
                <w:szCs w:val="20"/>
                <w:lang w:val="sr-Latn-CS"/>
              </w:rPr>
              <w:t>Mjera IV Podrška za razvoj MICE turizma</w:t>
            </w:r>
          </w:p>
          <w:p w14:paraId="59DCB3E1" w14:textId="77777777" w:rsidR="00C658E5" w:rsidRPr="008235B1" w:rsidRDefault="00C658E5" w:rsidP="00C658E5">
            <w:pPr>
              <w:spacing w:after="200" w:line="276" w:lineRule="auto"/>
              <w:contextualSpacing/>
              <w:rPr>
                <w:rFonts w:eastAsia="Calibri" w:cstheme="minorHAnsi"/>
                <w:sz w:val="20"/>
                <w:szCs w:val="20"/>
                <w:lang w:val="sr-Latn-CS"/>
              </w:rPr>
            </w:pPr>
            <w:r w:rsidRPr="008235B1">
              <w:rPr>
                <w:rFonts w:eastAsia="Calibri" w:cstheme="minorHAnsi"/>
                <w:sz w:val="20"/>
                <w:szCs w:val="20"/>
                <w:lang w:val="pl-PL"/>
              </w:rPr>
              <w:t xml:space="preserve">Oblast podrške IV B) Podrška u organizaciji međunarodnih </w:t>
            </w:r>
            <w:r w:rsidRPr="008235B1">
              <w:rPr>
                <w:rFonts w:eastAsia="Calibri" w:cstheme="minorHAnsi"/>
                <w:sz w:val="20"/>
                <w:szCs w:val="20"/>
                <w:lang w:val="pl-PL"/>
              </w:rPr>
              <w:lastRenderedPageBreak/>
              <w:t xml:space="preserve">događaja u Crnoj Gori </w:t>
            </w:r>
            <w:r w:rsidRPr="008235B1">
              <w:rPr>
                <w:rFonts w:eastAsia="Calibri" w:cstheme="minorHAnsi"/>
                <w:sz w:val="20"/>
                <w:szCs w:val="20"/>
                <w:lang w:val="sr-Latn-CS"/>
              </w:rPr>
              <w:t>– podržana realizacija dva događaja, ukupan iznos podrške NTO CG je 27.348,00 €.</w:t>
            </w:r>
          </w:p>
          <w:p w14:paraId="02ED9B34" w14:textId="77777777" w:rsidR="00C658E5" w:rsidRPr="008235B1" w:rsidRDefault="00C658E5" w:rsidP="00C658E5">
            <w:pPr>
              <w:spacing w:after="200" w:line="276" w:lineRule="auto"/>
              <w:contextualSpacing/>
              <w:rPr>
                <w:rFonts w:eastAsia="Calibri" w:cstheme="minorHAnsi"/>
                <w:sz w:val="20"/>
                <w:szCs w:val="20"/>
                <w:lang w:val="sr-Latn-CS"/>
              </w:rPr>
            </w:pPr>
            <w:r w:rsidRPr="008235B1">
              <w:rPr>
                <w:rFonts w:eastAsia="Calibri" w:cstheme="minorHAnsi"/>
                <w:sz w:val="20"/>
                <w:szCs w:val="20"/>
                <w:lang w:val="sr-Latn-CS"/>
              </w:rPr>
              <w:t xml:space="preserve">Oblast podrške IV </w:t>
            </w:r>
            <w:r w:rsidRPr="008235B1">
              <w:rPr>
                <w:rFonts w:eastAsia="Calibri" w:cstheme="minorHAnsi"/>
                <w:sz w:val="20"/>
                <w:szCs w:val="20"/>
                <w:lang w:val="pl-PL"/>
              </w:rPr>
              <w:t>C) Podrška u organizovanju studijskih posjeta organizatora MICE događaja (hosted buyers) – podržana organizacija jedne studijske posjete, ukupna podrška odobrena od strane NTO CG je 4.000,00 €.</w:t>
            </w:r>
          </w:p>
          <w:p w14:paraId="7067D2E9" w14:textId="77777777" w:rsidR="00C658E5" w:rsidRPr="008235B1" w:rsidRDefault="00C658E5" w:rsidP="00C658E5">
            <w:pPr>
              <w:spacing w:after="200" w:line="276" w:lineRule="auto"/>
              <w:contextualSpacing/>
              <w:rPr>
                <w:rFonts w:eastAsia="Calibri" w:cstheme="minorHAnsi"/>
                <w:sz w:val="20"/>
                <w:szCs w:val="20"/>
                <w:lang w:val="sr-Latn-CS"/>
              </w:rPr>
            </w:pPr>
          </w:p>
          <w:p w14:paraId="0A3AACB0" w14:textId="77777777" w:rsidR="00C658E5" w:rsidRPr="008235B1" w:rsidRDefault="00C658E5" w:rsidP="00C658E5">
            <w:pPr>
              <w:spacing w:after="200" w:line="276" w:lineRule="auto"/>
              <w:contextualSpacing/>
              <w:rPr>
                <w:rFonts w:eastAsia="Calibri" w:cstheme="minorHAnsi"/>
                <w:sz w:val="20"/>
                <w:szCs w:val="20"/>
                <w:lang w:val="sr-Latn-CS"/>
              </w:rPr>
            </w:pPr>
            <w:r w:rsidRPr="008235B1">
              <w:rPr>
                <w:rFonts w:eastAsia="Calibri" w:cstheme="minorHAnsi"/>
                <w:sz w:val="20"/>
                <w:szCs w:val="20"/>
                <w:lang w:val="sr-Latn-CS"/>
              </w:rPr>
              <w:t xml:space="preserve">Mjera V Podrška za unapređenje organizovanih avionskih dolazaka putem zajedničke marketing kampanje sa turoperatorima - podržana realizacija jedne marketing kampanje za čiju </w:t>
            </w:r>
            <w:r w:rsidRPr="008235B1">
              <w:rPr>
                <w:rFonts w:eastAsia="Calibri" w:cstheme="minorHAnsi"/>
                <w:sz w:val="20"/>
                <w:szCs w:val="20"/>
                <w:lang w:val="sr-Latn-CS"/>
              </w:rPr>
              <w:lastRenderedPageBreak/>
              <w:t xml:space="preserve">realizaciju je odobrena podrška NTO CG u iznosu od 50.000,00 €. </w:t>
            </w:r>
          </w:p>
          <w:p w14:paraId="07FF9CD4" w14:textId="77777777" w:rsidR="00C658E5" w:rsidRPr="008235B1" w:rsidRDefault="00C658E5" w:rsidP="00C658E5">
            <w:pPr>
              <w:spacing w:after="200" w:line="276" w:lineRule="auto"/>
              <w:contextualSpacing/>
              <w:rPr>
                <w:rFonts w:eastAsia="Calibri" w:cstheme="minorHAnsi"/>
                <w:sz w:val="20"/>
                <w:szCs w:val="20"/>
                <w:lang w:val="sr-Latn-CS"/>
              </w:rPr>
            </w:pPr>
          </w:p>
          <w:p w14:paraId="74303007" w14:textId="77777777" w:rsidR="00C658E5" w:rsidRPr="008235B1" w:rsidRDefault="00C658E5" w:rsidP="00C658E5">
            <w:pPr>
              <w:spacing w:after="200" w:line="276" w:lineRule="auto"/>
              <w:contextualSpacing/>
              <w:rPr>
                <w:rFonts w:eastAsia="Calibri" w:cstheme="minorHAnsi"/>
                <w:sz w:val="20"/>
                <w:szCs w:val="20"/>
              </w:rPr>
            </w:pPr>
            <w:r w:rsidRPr="008235B1">
              <w:rPr>
                <w:rFonts w:eastAsia="Calibri" w:cstheme="minorHAnsi"/>
                <w:sz w:val="20"/>
                <w:szCs w:val="20"/>
              </w:rPr>
              <w:t>U okviru Programa podsticajnih mjera u oblasti turizma za 2025. godinu Nacionalna turistička organizacija Crne Gore je bila nosilac realizacije četiri mjere Programa i to:</w:t>
            </w:r>
          </w:p>
          <w:p w14:paraId="77AF7387" w14:textId="77777777" w:rsidR="00C658E5" w:rsidRPr="008235B1" w:rsidRDefault="00C658E5" w:rsidP="00C658E5">
            <w:pPr>
              <w:spacing w:after="200" w:line="276" w:lineRule="auto"/>
              <w:contextualSpacing/>
              <w:rPr>
                <w:rFonts w:eastAsia="Calibri" w:cstheme="minorHAnsi"/>
                <w:sz w:val="20"/>
                <w:szCs w:val="20"/>
              </w:rPr>
            </w:pPr>
          </w:p>
          <w:p w14:paraId="20EFECF8" w14:textId="77777777" w:rsidR="00C658E5" w:rsidRPr="008235B1" w:rsidRDefault="00C658E5" w:rsidP="00C658E5">
            <w:pPr>
              <w:spacing w:after="200" w:line="276" w:lineRule="auto"/>
              <w:contextualSpacing/>
              <w:rPr>
                <w:rFonts w:eastAsia="Calibri" w:cstheme="minorHAnsi"/>
                <w:sz w:val="20"/>
                <w:szCs w:val="20"/>
                <w:lang w:val="sr-Latn-ME"/>
              </w:rPr>
            </w:pPr>
            <w:r w:rsidRPr="008235B1">
              <w:rPr>
                <w:rFonts w:eastAsia="Calibri" w:cstheme="minorHAnsi"/>
                <w:sz w:val="20"/>
                <w:szCs w:val="20"/>
                <w:lang w:val="sr-Latn-ME"/>
              </w:rPr>
              <w:t xml:space="preserve">Mjera IV - Podrška za razvoj MICE turizma </w:t>
            </w:r>
          </w:p>
          <w:p w14:paraId="2F62A15D" w14:textId="77777777" w:rsidR="00C658E5" w:rsidRPr="008235B1" w:rsidRDefault="00C658E5" w:rsidP="00C658E5">
            <w:pPr>
              <w:spacing w:after="200" w:line="276" w:lineRule="auto"/>
              <w:contextualSpacing/>
              <w:rPr>
                <w:rFonts w:eastAsia="Calibri" w:cstheme="minorHAnsi"/>
                <w:sz w:val="20"/>
                <w:szCs w:val="20"/>
                <w:lang w:val="pl-PL"/>
              </w:rPr>
            </w:pPr>
            <w:r w:rsidRPr="008235B1">
              <w:rPr>
                <w:rFonts w:eastAsia="Calibri" w:cstheme="minorHAnsi"/>
                <w:sz w:val="20"/>
                <w:szCs w:val="20"/>
                <w:lang w:val="pl-PL"/>
              </w:rPr>
              <w:t>A) Unapređenje kapaciteta za MICE turizam – podržana tri subjekta, ukupna vrijednost podrške 13.329,60 €;</w:t>
            </w:r>
          </w:p>
          <w:p w14:paraId="75D53A42" w14:textId="77777777" w:rsidR="00C658E5" w:rsidRPr="008235B1" w:rsidRDefault="00C658E5" w:rsidP="00C658E5">
            <w:pPr>
              <w:spacing w:after="200" w:line="276" w:lineRule="auto"/>
              <w:contextualSpacing/>
              <w:rPr>
                <w:rFonts w:eastAsia="Calibri" w:cstheme="minorHAnsi"/>
                <w:sz w:val="20"/>
                <w:szCs w:val="20"/>
                <w:lang w:val="pl-PL"/>
              </w:rPr>
            </w:pPr>
            <w:r w:rsidRPr="008235B1">
              <w:rPr>
                <w:rFonts w:eastAsia="Calibri" w:cstheme="minorHAnsi"/>
                <w:sz w:val="20"/>
                <w:szCs w:val="20"/>
                <w:lang w:val="pl-PL"/>
              </w:rPr>
              <w:t xml:space="preserve">B) Podrška u organizaciji međunarodnih događaja u Crnoj Gori – podržana organizacija dva </w:t>
            </w:r>
            <w:r w:rsidRPr="008235B1">
              <w:rPr>
                <w:rFonts w:eastAsia="Calibri" w:cstheme="minorHAnsi"/>
                <w:sz w:val="20"/>
                <w:szCs w:val="20"/>
                <w:lang w:val="pl-PL"/>
              </w:rPr>
              <w:lastRenderedPageBreak/>
              <w:t>događaja od kojih je jedna realizovan u 2025. godini dok će drugi biti realizovan u 2026. godini. Ukupna podrška za događaj koji je realizovan u 2025. godini iznosi 15.000,00 €;</w:t>
            </w:r>
          </w:p>
          <w:p w14:paraId="1028EF24" w14:textId="77777777" w:rsidR="00C658E5" w:rsidRPr="008235B1" w:rsidRDefault="00C658E5" w:rsidP="00C658E5">
            <w:pPr>
              <w:spacing w:after="200" w:line="276" w:lineRule="auto"/>
              <w:contextualSpacing/>
              <w:rPr>
                <w:rFonts w:eastAsia="Calibri" w:cstheme="minorHAnsi"/>
                <w:sz w:val="20"/>
                <w:szCs w:val="20"/>
                <w:lang w:val="pl-PL"/>
              </w:rPr>
            </w:pPr>
            <w:r w:rsidRPr="008235B1">
              <w:rPr>
                <w:rFonts w:eastAsia="Calibri" w:cstheme="minorHAnsi"/>
                <w:sz w:val="20"/>
                <w:szCs w:val="20"/>
                <w:lang w:val="pl-PL"/>
              </w:rPr>
              <w:t xml:space="preserve">C) Podrška u organizovanju studijskih posjeta organizatora MICE događaja (hosted buyers) – podržana organizacija dvije studijske posjete koje su realizovane u 2025. godini. Ukupna vrijednost podrške NTO CG za ove dvije posjete iznosi 8000,00 €; </w:t>
            </w:r>
          </w:p>
          <w:p w14:paraId="0D6AE09E" w14:textId="77777777" w:rsidR="00C658E5" w:rsidRPr="008235B1" w:rsidRDefault="00C658E5" w:rsidP="00C658E5">
            <w:pPr>
              <w:spacing w:after="200" w:line="276" w:lineRule="auto"/>
              <w:contextualSpacing/>
              <w:rPr>
                <w:rFonts w:eastAsia="Calibri" w:cstheme="minorHAnsi"/>
                <w:sz w:val="20"/>
                <w:szCs w:val="20"/>
                <w:lang w:val="sr-Latn-ME"/>
              </w:rPr>
            </w:pPr>
          </w:p>
          <w:p w14:paraId="5837CB23" w14:textId="77777777" w:rsidR="00C658E5" w:rsidRPr="008235B1" w:rsidRDefault="00C658E5" w:rsidP="00C658E5">
            <w:pPr>
              <w:spacing w:after="200" w:line="276" w:lineRule="auto"/>
              <w:contextualSpacing/>
              <w:rPr>
                <w:rFonts w:eastAsia="Calibri" w:cstheme="minorHAnsi"/>
                <w:sz w:val="20"/>
                <w:szCs w:val="20"/>
                <w:lang w:val="sr-Latn-ME"/>
              </w:rPr>
            </w:pPr>
            <w:r w:rsidRPr="008235B1">
              <w:rPr>
                <w:rFonts w:eastAsia="Calibri" w:cstheme="minorHAnsi"/>
                <w:sz w:val="20"/>
                <w:szCs w:val="20"/>
                <w:lang w:val="sr-Latn-ME"/>
              </w:rPr>
              <w:t xml:space="preserve">Mjera V - Podrška za organizaciju studijskih posjeta turoperatora i </w:t>
            </w:r>
            <w:r w:rsidRPr="008235B1">
              <w:rPr>
                <w:rFonts w:eastAsia="Calibri" w:cstheme="minorHAnsi"/>
                <w:sz w:val="20"/>
                <w:szCs w:val="20"/>
                <w:lang w:val="sr-Latn-ME"/>
              </w:rPr>
              <w:lastRenderedPageBreak/>
              <w:t>turističkih agencija – podržana organizacija dvije posjete, ukupna vrijednost podrške NTO CG iznosi 7.990,00 €</w:t>
            </w:r>
          </w:p>
          <w:p w14:paraId="6F78F154" w14:textId="77777777" w:rsidR="00C658E5" w:rsidRPr="008235B1" w:rsidRDefault="00C658E5" w:rsidP="00C658E5">
            <w:pPr>
              <w:spacing w:after="200" w:line="276" w:lineRule="auto"/>
              <w:contextualSpacing/>
              <w:rPr>
                <w:rFonts w:eastAsia="Calibri" w:cstheme="minorHAnsi"/>
                <w:sz w:val="20"/>
                <w:szCs w:val="20"/>
                <w:lang w:val="sr-Latn-ME"/>
              </w:rPr>
            </w:pPr>
          </w:p>
          <w:p w14:paraId="0DCF07C6" w14:textId="77777777" w:rsidR="00C658E5" w:rsidRPr="008235B1" w:rsidRDefault="00C658E5" w:rsidP="00C658E5">
            <w:pPr>
              <w:spacing w:after="200" w:line="276" w:lineRule="auto"/>
              <w:contextualSpacing/>
              <w:rPr>
                <w:rFonts w:eastAsia="Calibri" w:cstheme="minorHAnsi"/>
                <w:sz w:val="20"/>
                <w:szCs w:val="20"/>
                <w:lang w:val="sr-Latn-ME"/>
              </w:rPr>
            </w:pPr>
            <w:r w:rsidRPr="008235B1">
              <w:rPr>
                <w:rFonts w:eastAsia="Calibri" w:cstheme="minorHAnsi"/>
                <w:sz w:val="20"/>
                <w:szCs w:val="20"/>
                <w:lang w:val="sr-Latn-ME"/>
              </w:rPr>
              <w:t>Mjera VI-</w:t>
            </w:r>
            <w:r w:rsidRPr="008235B1">
              <w:rPr>
                <w:rFonts w:eastAsia="Calibri" w:cstheme="minorHAnsi"/>
                <w:sz w:val="20"/>
                <w:szCs w:val="20"/>
                <w:lang w:val="bs"/>
              </w:rPr>
              <w:t xml:space="preserve"> </w:t>
            </w:r>
            <w:r w:rsidRPr="008235B1">
              <w:rPr>
                <w:rFonts w:eastAsia="Calibri" w:cstheme="minorHAnsi"/>
                <w:sz w:val="20"/>
                <w:szCs w:val="20"/>
                <w:lang w:val="sr-Latn-ME"/>
              </w:rPr>
              <w:t>Partnerstvo sa turoperatorima i turističkim agencijama u promociji Crne Gore kao turističke destinacije – ukupno podržana realizacija 16 marketing kampanja, ukupna vrijednost podrške koja je odobrena od strane NTO CG za realizaciju ovih kampanja iznosi 303.926,00 €;</w:t>
            </w:r>
          </w:p>
          <w:p w14:paraId="5A69EBE7" w14:textId="77777777" w:rsidR="00C658E5" w:rsidRPr="008235B1" w:rsidRDefault="00C658E5" w:rsidP="00C658E5">
            <w:pPr>
              <w:spacing w:after="200" w:line="276" w:lineRule="auto"/>
              <w:contextualSpacing/>
              <w:rPr>
                <w:rFonts w:eastAsia="Calibri" w:cstheme="minorHAnsi"/>
                <w:sz w:val="20"/>
                <w:szCs w:val="20"/>
                <w:lang w:val="sr-Latn-ME"/>
              </w:rPr>
            </w:pPr>
          </w:p>
          <w:p w14:paraId="2C8BE6DE" w14:textId="77777777" w:rsidR="00C658E5" w:rsidRPr="00C658E5" w:rsidRDefault="00C658E5" w:rsidP="00C658E5">
            <w:pPr>
              <w:spacing w:after="200" w:line="276" w:lineRule="auto"/>
              <w:contextualSpacing/>
              <w:rPr>
                <w:rFonts w:eastAsia="Calibri" w:cstheme="minorHAnsi"/>
                <w:b/>
                <w:bCs/>
                <w:sz w:val="20"/>
                <w:szCs w:val="20"/>
                <w:lang w:val="pl-PL"/>
              </w:rPr>
            </w:pPr>
            <w:r w:rsidRPr="008235B1">
              <w:rPr>
                <w:rFonts w:eastAsia="Calibri" w:cstheme="minorHAnsi"/>
                <w:sz w:val="20"/>
                <w:szCs w:val="20"/>
                <w:lang w:val="sr-Latn-ME"/>
              </w:rPr>
              <w:t xml:space="preserve">Mjera VII - </w:t>
            </w:r>
            <w:r w:rsidRPr="008235B1">
              <w:rPr>
                <w:rFonts w:eastAsia="Calibri" w:cstheme="minorHAnsi"/>
                <w:bCs/>
                <w:sz w:val="20"/>
                <w:szCs w:val="20"/>
                <w:lang w:val="pl-PL"/>
              </w:rPr>
              <w:t xml:space="preserve">Podrška za unapređenje organizovanih avionskih dolazaka putem zajedničke </w:t>
            </w:r>
            <w:r w:rsidRPr="008235B1">
              <w:rPr>
                <w:rFonts w:eastAsia="Calibri" w:cstheme="minorHAnsi"/>
                <w:bCs/>
                <w:sz w:val="20"/>
                <w:szCs w:val="20"/>
                <w:lang w:val="pl-PL"/>
              </w:rPr>
              <w:lastRenderedPageBreak/>
              <w:t>marketing kampanje sa turoperatorima – podržane tri kampanje od kojih je jedna realizovana u 2025. godini, dok će preostale dvije biti realizovane u 2026. godini. Ukupna vrijednost podrške za zajedničku kampanju koja je realizovana u 2025. godini iznosi 50.000,00 €.</w:t>
            </w:r>
          </w:p>
          <w:p w14:paraId="63CD7A11" w14:textId="77777777" w:rsidR="00A41EE9" w:rsidRDefault="00A41EE9" w:rsidP="004A7A4F">
            <w:pPr>
              <w:spacing w:after="200" w:line="276" w:lineRule="auto"/>
              <w:contextualSpacing/>
              <w:rPr>
                <w:rFonts w:eastAsia="Calibri" w:cstheme="minorHAnsi"/>
                <w:sz w:val="20"/>
                <w:szCs w:val="20"/>
                <w:lang w:val="sr-Latn-ME"/>
              </w:rPr>
            </w:pPr>
          </w:p>
          <w:p w14:paraId="5CD0B877" w14:textId="77777777" w:rsidR="00A41EE9" w:rsidRPr="004A7A4F" w:rsidRDefault="00A41EE9" w:rsidP="004A7A4F">
            <w:pPr>
              <w:spacing w:after="200" w:line="276" w:lineRule="auto"/>
              <w:contextualSpacing/>
              <w:rPr>
                <w:rFonts w:eastAsia="Calibri" w:cstheme="minorHAnsi"/>
                <w:sz w:val="20"/>
                <w:szCs w:val="20"/>
                <w:lang w:val="sr-Latn-ME"/>
              </w:rPr>
            </w:pPr>
            <w:bookmarkStart w:id="49" w:name="_Hlk200711062"/>
            <w:r>
              <w:rPr>
                <w:rFonts w:eastAsia="Calibri" w:cstheme="minorHAnsi"/>
                <w:sz w:val="20"/>
                <w:szCs w:val="20"/>
                <w:lang w:val="sr-Latn-ME"/>
              </w:rPr>
              <w:t xml:space="preserve">Kroz Program </w:t>
            </w:r>
            <w:r w:rsidRPr="00A41EE9">
              <w:rPr>
                <w:rFonts w:eastAsia="Calibri" w:cstheme="minorHAnsi"/>
                <w:sz w:val="20"/>
                <w:szCs w:val="20"/>
                <w:lang w:val="sr-Latn-ME"/>
              </w:rPr>
              <w:t>ukupno je podržano 26 žena što predstavlja 25% učešća u ukupno broju svih aplikanata. U primorskom regionu podržano je 8 žena, u centralnom 8 i u sjevernom 10.</w:t>
            </w:r>
          </w:p>
          <w:bookmarkEnd w:id="49"/>
          <w:p w14:paraId="2EA79D6A" w14:textId="41286650" w:rsidR="003D1914" w:rsidRDefault="004A7A4F" w:rsidP="003D1914">
            <w:pPr>
              <w:spacing w:after="200" w:line="276" w:lineRule="auto"/>
              <w:contextualSpacing/>
            </w:pPr>
            <w:r w:rsidRPr="004A7A4F">
              <w:rPr>
                <w:rFonts w:eastAsia="Calibri" w:cstheme="minorHAnsi"/>
                <w:sz w:val="20"/>
                <w:szCs w:val="20"/>
              </w:rPr>
              <w:t xml:space="preserve"> </w:t>
            </w:r>
            <w:hyperlink r:id="rId30" w:history="1">
              <w:r w:rsidR="008235B1" w:rsidRPr="001E7EEE">
                <w:rPr>
                  <w:rStyle w:val="Hyperlink"/>
                </w:rPr>
                <w:t>https://www.go</w:t>
              </w:r>
              <w:r w:rsidR="008235B1" w:rsidRPr="001E7EEE">
                <w:rPr>
                  <w:rStyle w:val="Hyperlink"/>
                </w:rPr>
                <w:lastRenderedPageBreak/>
                <w:t>v.me/dokumenta/1feb9dca-58b4-40bd-9c66-54ab01b91d04</w:t>
              </w:r>
            </w:hyperlink>
          </w:p>
          <w:p w14:paraId="2519D4E6" w14:textId="6A112439" w:rsidR="008235B1" w:rsidRPr="00B9246F" w:rsidRDefault="008235B1" w:rsidP="003D1914">
            <w:pPr>
              <w:spacing w:after="200" w:line="276" w:lineRule="auto"/>
              <w:contextualSpacing/>
              <w:rPr>
                <w:rFonts w:eastAsia="Calibri" w:cstheme="minorHAnsi"/>
                <w:sz w:val="20"/>
                <w:szCs w:val="20"/>
                <w:lang w:val="sr-Latn-ME"/>
              </w:rPr>
            </w:pP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4FE0408F" w14:textId="77777777" w:rsidR="00F87F45" w:rsidRPr="00F87F45" w:rsidRDefault="003D1914" w:rsidP="00F87F45">
            <w:pPr>
              <w:spacing w:after="200" w:line="276" w:lineRule="auto"/>
              <w:contextualSpacing/>
              <w:jc w:val="center"/>
              <w:rPr>
                <w:rFonts w:eastAsia="Calibri" w:cstheme="minorHAnsi"/>
                <w:sz w:val="20"/>
                <w:szCs w:val="20"/>
                <w:lang w:val="sr-Latn-CS"/>
              </w:rPr>
            </w:pPr>
            <w:r w:rsidRPr="0021051D">
              <w:rPr>
                <w:rFonts w:eastAsia="Calibri" w:cstheme="minorHAnsi"/>
                <w:sz w:val="20"/>
                <w:szCs w:val="20"/>
              </w:rPr>
              <w:lastRenderedPageBreak/>
              <w:t xml:space="preserve"> Budžet MT </w:t>
            </w:r>
            <w:r w:rsidR="00F87F45" w:rsidRPr="00F87F45">
              <w:rPr>
                <w:rFonts w:eastAsia="Calibri" w:cstheme="minorHAnsi"/>
                <w:sz w:val="20"/>
                <w:szCs w:val="20"/>
                <w:lang w:val="sr-Latn-CS"/>
              </w:rPr>
              <w:t>618.000,00 €</w:t>
            </w:r>
          </w:p>
          <w:p w14:paraId="6B09322D" w14:textId="4A71323B" w:rsidR="00AC3365" w:rsidRDefault="00AC3365" w:rsidP="00F87F45">
            <w:pPr>
              <w:spacing w:after="200" w:line="276" w:lineRule="auto"/>
              <w:contextualSpacing/>
              <w:rPr>
                <w:rFonts w:eastAsia="Calibri" w:cstheme="minorHAnsi"/>
                <w:sz w:val="20"/>
                <w:szCs w:val="20"/>
              </w:rPr>
            </w:pPr>
          </w:p>
          <w:p w14:paraId="5AD6D225" w14:textId="77777777" w:rsidR="00AC3365" w:rsidRDefault="00AC3365" w:rsidP="00AC3365">
            <w:pPr>
              <w:spacing w:after="200" w:line="276" w:lineRule="auto"/>
              <w:contextualSpacing/>
              <w:jc w:val="center"/>
              <w:rPr>
                <w:rFonts w:eastAsia="Calibri" w:cstheme="minorHAnsi"/>
                <w:sz w:val="20"/>
                <w:szCs w:val="20"/>
              </w:rPr>
            </w:pPr>
          </w:p>
          <w:p w14:paraId="7E48C18F" w14:textId="77777777" w:rsidR="003D1914" w:rsidRPr="0021051D" w:rsidRDefault="00AC3365" w:rsidP="00AC3365">
            <w:pPr>
              <w:spacing w:after="200" w:line="276" w:lineRule="auto"/>
              <w:contextualSpacing/>
              <w:jc w:val="center"/>
              <w:rPr>
                <w:rFonts w:eastAsiaTheme="minorEastAsia" w:cstheme="minorHAnsi"/>
                <w:sz w:val="20"/>
                <w:szCs w:val="20"/>
                <w:lang w:val="en-GB"/>
              </w:rPr>
            </w:pPr>
            <w:r>
              <w:rPr>
                <w:rFonts w:eastAsia="Calibri" w:cstheme="minorHAnsi"/>
                <w:sz w:val="20"/>
                <w:szCs w:val="20"/>
              </w:rPr>
              <w:lastRenderedPageBreak/>
              <w:t xml:space="preserve">Budžet nadležnih institucija </w:t>
            </w:r>
            <w:r w:rsidR="003D1914" w:rsidRPr="0021051D">
              <w:rPr>
                <w:rFonts w:eastAsia="Calibri" w:cstheme="minorHAnsi"/>
                <w:sz w:val="20"/>
                <w:szCs w:val="20"/>
              </w:rPr>
              <w:t xml:space="preserve"> </w:t>
            </w:r>
            <w:r w:rsidR="003D1914" w:rsidRPr="0021051D">
              <w:rPr>
                <w:rFonts w:eastAsiaTheme="minorEastAsia" w:cstheme="minorHAnsi"/>
                <w:sz w:val="20"/>
                <w:szCs w:val="20"/>
                <w:lang w:val="sr-Latn-ME"/>
              </w:rPr>
              <w:t xml:space="preserve"> </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4A735C6D" w14:textId="542BCE04" w:rsidR="00355B0C" w:rsidRDefault="00355B0C" w:rsidP="00E15C04">
            <w:pPr>
              <w:spacing w:line="276" w:lineRule="auto"/>
              <w:rPr>
                <w:rFonts w:eastAsia="Calibri" w:cstheme="minorHAnsi"/>
                <w:sz w:val="20"/>
                <w:szCs w:val="20"/>
                <w:lang w:val="sr-Latn-ME"/>
              </w:rPr>
            </w:pPr>
            <w:r>
              <w:rPr>
                <w:rFonts w:eastAsia="Calibri" w:cstheme="minorHAnsi"/>
                <w:sz w:val="20"/>
                <w:szCs w:val="20"/>
                <w:lang w:val="sr-Latn-ME"/>
              </w:rPr>
              <w:lastRenderedPageBreak/>
              <w:t xml:space="preserve">Planirano </w:t>
            </w:r>
          </w:p>
          <w:p w14:paraId="36F38C5F" w14:textId="507F2093" w:rsidR="00355B0C" w:rsidRDefault="00355B0C" w:rsidP="00355B0C">
            <w:pPr>
              <w:spacing w:after="200" w:line="276" w:lineRule="auto"/>
              <w:contextualSpacing/>
              <w:rPr>
                <w:rFonts w:eastAsia="Calibri" w:cstheme="minorHAnsi"/>
                <w:sz w:val="20"/>
                <w:szCs w:val="20"/>
              </w:rPr>
            </w:pPr>
            <w:r>
              <w:rPr>
                <w:rFonts w:eastAsia="Calibri" w:cstheme="minorHAnsi"/>
                <w:sz w:val="20"/>
                <w:szCs w:val="20"/>
              </w:rPr>
              <w:t xml:space="preserve">Programom </w:t>
            </w:r>
            <w:r w:rsidR="00E7038C">
              <w:rPr>
                <w:rFonts w:eastAsia="Calibri" w:cstheme="minorHAnsi"/>
                <w:sz w:val="20"/>
                <w:szCs w:val="20"/>
              </w:rPr>
              <w:t>p</w:t>
            </w:r>
            <w:r>
              <w:rPr>
                <w:rFonts w:eastAsia="Calibri" w:cstheme="minorHAnsi"/>
                <w:sz w:val="20"/>
                <w:szCs w:val="20"/>
              </w:rPr>
              <w:t>odsticajnih mjera planirano</w:t>
            </w:r>
          </w:p>
          <w:p w14:paraId="583C6F43" w14:textId="37E94DC8" w:rsidR="00355B0C" w:rsidRDefault="00355B0C" w:rsidP="00355B0C">
            <w:pPr>
              <w:spacing w:after="200" w:line="276" w:lineRule="auto"/>
              <w:contextualSpacing/>
              <w:rPr>
                <w:rFonts w:eastAsia="Calibri" w:cstheme="minorHAnsi"/>
                <w:sz w:val="20"/>
                <w:szCs w:val="20"/>
              </w:rPr>
            </w:pPr>
            <w:r>
              <w:rPr>
                <w:rFonts w:eastAsia="Calibri" w:cstheme="minorHAnsi"/>
                <w:sz w:val="20"/>
                <w:szCs w:val="20"/>
              </w:rPr>
              <w:t>550.000,00 €,</w:t>
            </w:r>
          </w:p>
          <w:p w14:paraId="6C70541D" w14:textId="2FAF88C8" w:rsidR="00E15C04" w:rsidRPr="00E15C04" w:rsidRDefault="00355B0C" w:rsidP="00E15C04">
            <w:pPr>
              <w:spacing w:line="276" w:lineRule="auto"/>
              <w:rPr>
                <w:rFonts w:eastAsia="Calibri" w:cstheme="minorHAnsi"/>
                <w:sz w:val="20"/>
                <w:szCs w:val="20"/>
                <w:lang w:val="sr-Latn-ME"/>
              </w:rPr>
            </w:pPr>
            <w:r>
              <w:rPr>
                <w:rFonts w:eastAsia="Calibri" w:cstheme="minorHAnsi"/>
                <w:sz w:val="20"/>
                <w:szCs w:val="20"/>
                <w:lang w:val="sr-Latn-ME"/>
              </w:rPr>
              <w:lastRenderedPageBreak/>
              <w:t xml:space="preserve">od čega je utrošeno za istu namjenu </w:t>
            </w:r>
            <w:r w:rsidR="00E15C04" w:rsidRPr="00E7038C">
              <w:rPr>
                <w:rFonts w:eastAsia="Calibri" w:cstheme="minorHAnsi"/>
                <w:b/>
                <w:sz w:val="20"/>
                <w:szCs w:val="20"/>
                <w:lang w:val="sr-Latn-ME"/>
              </w:rPr>
              <w:t>458.086,14€</w:t>
            </w:r>
          </w:p>
          <w:p w14:paraId="48368F46" w14:textId="37B38753" w:rsidR="003D1914" w:rsidRPr="0021051D" w:rsidRDefault="003D1914" w:rsidP="003D1914">
            <w:pPr>
              <w:spacing w:line="276" w:lineRule="auto"/>
              <w:rPr>
                <w:rFonts w:eastAsiaTheme="minorEastAsia" w:cstheme="minorHAnsi"/>
                <w:sz w:val="20"/>
                <w:szCs w:val="20"/>
                <w:lang w:val="en-GB"/>
              </w:rPr>
            </w:pPr>
            <w:r w:rsidRPr="0021051D">
              <w:rPr>
                <w:rFonts w:eastAsia="Calibri" w:cstheme="minorHAnsi"/>
                <w:sz w:val="20"/>
                <w:szCs w:val="20"/>
              </w:rPr>
              <w:t xml:space="preserve"> </w:t>
            </w:r>
            <w:r w:rsidRPr="0021051D">
              <w:rPr>
                <w:rFonts w:eastAsiaTheme="minorEastAsia" w:cstheme="minorHAnsi"/>
                <w:sz w:val="20"/>
                <w:szCs w:val="20"/>
                <w:lang w:val="en-GB"/>
              </w:rPr>
              <w:t>Budžet MT</w:t>
            </w:r>
          </w:p>
          <w:p w14:paraId="702341E0" w14:textId="4DA50893" w:rsidR="003D1914" w:rsidRPr="00D14C42" w:rsidRDefault="003D1914" w:rsidP="003D1914">
            <w:pPr>
              <w:spacing w:line="276" w:lineRule="auto"/>
              <w:rPr>
                <w:rFonts w:eastAsiaTheme="minorEastAsia" w:cstheme="minorHAnsi"/>
                <w:color w:val="FF0000"/>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730B7A71" w14:textId="77777777" w:rsidR="009403DB" w:rsidRPr="009403DB" w:rsidRDefault="009403DB" w:rsidP="009403DB">
            <w:pPr>
              <w:spacing w:after="200" w:line="276" w:lineRule="auto"/>
              <w:contextualSpacing/>
              <w:rPr>
                <w:rFonts w:eastAsia="Calibri" w:cstheme="minorHAnsi"/>
                <w:bCs/>
                <w:sz w:val="20"/>
                <w:szCs w:val="20"/>
              </w:rPr>
            </w:pPr>
          </w:p>
          <w:p w14:paraId="1A653FFB" w14:textId="77777777" w:rsidR="009403DB" w:rsidRPr="009403DB" w:rsidRDefault="009403DB" w:rsidP="009403DB">
            <w:pPr>
              <w:spacing w:after="200" w:line="276" w:lineRule="auto"/>
              <w:contextualSpacing/>
              <w:rPr>
                <w:rFonts w:eastAsia="Calibri" w:cstheme="minorHAnsi"/>
                <w:sz w:val="20"/>
                <w:szCs w:val="20"/>
              </w:rPr>
            </w:pPr>
          </w:p>
          <w:p w14:paraId="39544EA2" w14:textId="77777777" w:rsidR="003D1914" w:rsidRPr="00EE19BB" w:rsidRDefault="003D1914" w:rsidP="00CD0F16">
            <w:pPr>
              <w:spacing w:after="200" w:line="276" w:lineRule="auto"/>
              <w:contextualSpacing/>
              <w:rPr>
                <w:rFonts w:eastAsia="Calibri" w:cstheme="minorHAnsi"/>
                <w:sz w:val="20"/>
                <w:szCs w:val="20"/>
                <w:lang w:val="sr-Latn-CS"/>
              </w:rPr>
            </w:pPr>
          </w:p>
        </w:tc>
      </w:tr>
      <w:tr w:rsidR="00151E75" w:rsidRPr="00CC0C78" w14:paraId="5977EDB9"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6E30CA34" w14:textId="77777777" w:rsidR="00151E75" w:rsidRPr="00AF1981" w:rsidRDefault="00151E75" w:rsidP="00151E75">
            <w:pPr>
              <w:spacing w:after="200" w:line="276" w:lineRule="auto"/>
              <w:contextualSpacing/>
              <w:rPr>
                <w:rFonts w:eastAsia="Calibri" w:cstheme="minorHAnsi"/>
                <w:b/>
                <w:bCs/>
                <w:sz w:val="20"/>
                <w:szCs w:val="20"/>
                <w:lang w:val="sr-Latn-CS"/>
              </w:rPr>
            </w:pPr>
            <w:bookmarkStart w:id="50" w:name="_Hlk188447834"/>
            <w:r w:rsidRPr="00AF1981">
              <w:rPr>
                <w:b/>
                <w:sz w:val="20"/>
                <w:szCs w:val="20"/>
              </w:rPr>
              <w:lastRenderedPageBreak/>
              <w:t>4.1.2. Uvođenje marke kvaliteta Montenegro Quality</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60CA0EF8" w14:textId="77777777" w:rsidR="00151E75" w:rsidRPr="00934046" w:rsidRDefault="00151E75" w:rsidP="00151E75">
            <w:pPr>
              <w:rPr>
                <w:sz w:val="20"/>
                <w:szCs w:val="20"/>
              </w:rPr>
            </w:pPr>
            <w:r w:rsidRPr="00934046">
              <w:rPr>
                <w:sz w:val="20"/>
                <w:szCs w:val="20"/>
              </w:rPr>
              <w:t>Pripremljen okvir za implementaciju marke Montenegro Quality;</w:t>
            </w:r>
          </w:p>
          <w:p w14:paraId="42AD3774" w14:textId="77777777" w:rsidR="00934046" w:rsidRPr="00A5777A" w:rsidRDefault="00A5777A" w:rsidP="00151E75">
            <w:pPr>
              <w:rPr>
                <w:rFonts w:eastAsia="Calibri" w:cstheme="minorHAnsi"/>
                <w:sz w:val="20"/>
                <w:szCs w:val="20"/>
                <w:lang w:val="sr-Latn-CS"/>
              </w:rPr>
            </w:pPr>
            <w:r w:rsidRPr="00A5777A">
              <w:rPr>
                <w:rFonts w:eastAsia="Calibri" w:cstheme="minorHAnsi"/>
                <w:sz w:val="20"/>
                <w:szCs w:val="20"/>
                <w:lang w:val="sr-Latn-CS"/>
              </w:rPr>
              <w:t>Broj održanih edukacija /prezentacija za marku MQ</w:t>
            </w:r>
          </w:p>
          <w:p w14:paraId="0A35448C" w14:textId="77777777" w:rsidR="00A5777A" w:rsidRPr="00A5777A" w:rsidRDefault="00A5777A" w:rsidP="00151E75">
            <w:pPr>
              <w:rPr>
                <w:rFonts w:eastAsia="Calibri" w:cstheme="minorHAnsi"/>
                <w:sz w:val="20"/>
                <w:szCs w:val="20"/>
                <w:lang w:val="sr-Latn-CS"/>
              </w:rPr>
            </w:pPr>
          </w:p>
          <w:p w14:paraId="2E44AD59" w14:textId="62A64A14" w:rsidR="00273341" w:rsidRDefault="00273341" w:rsidP="00C109C1">
            <w:pPr>
              <w:rPr>
                <w:rFonts w:eastAsia="Calibri" w:cstheme="minorHAnsi"/>
                <w:b/>
                <w:sz w:val="20"/>
                <w:szCs w:val="20"/>
                <w:lang w:val="sr-Latn-CS"/>
              </w:rPr>
            </w:pPr>
            <w:r>
              <w:rPr>
                <w:rFonts w:eastAsia="Calibri" w:cstheme="minorHAnsi"/>
                <w:b/>
                <w:sz w:val="20"/>
                <w:szCs w:val="20"/>
                <w:lang w:val="sr-Latn-CS"/>
              </w:rPr>
              <w:t xml:space="preserve">Oznaka Montenegro Quality </w:t>
            </w:r>
            <w:r w:rsidRPr="00273341">
              <w:rPr>
                <w:rFonts w:eastAsia="Calibri" w:cstheme="minorHAnsi"/>
                <w:b/>
                <w:sz w:val="20"/>
                <w:szCs w:val="20"/>
                <w:lang w:val="sr-Latn-CS"/>
              </w:rPr>
              <w:t>je zaštićena kao kolektivni žig</w:t>
            </w:r>
          </w:p>
          <w:p w14:paraId="737D7467" w14:textId="64FD66EF" w:rsidR="00934046" w:rsidRPr="00934046" w:rsidRDefault="00A97685" w:rsidP="00151E75">
            <w:pPr>
              <w:rPr>
                <w:rFonts w:eastAsia="Calibri" w:cstheme="minorHAnsi"/>
                <w:b/>
                <w:sz w:val="20"/>
                <w:szCs w:val="20"/>
                <w:lang w:val="sr-Latn-CS"/>
              </w:rPr>
            </w:pPr>
            <w:r>
              <w:rPr>
                <w:rFonts w:eastAsia="Calibri" w:cstheme="minorHAnsi"/>
                <w:b/>
                <w:sz w:val="20"/>
                <w:szCs w:val="20"/>
                <w:lang w:val="sr-Latn-CS"/>
              </w:rPr>
              <w:t xml:space="preserve">-Dodijeljeno </w:t>
            </w:r>
            <w:r w:rsidR="00273341">
              <w:rPr>
                <w:rFonts w:eastAsia="Calibri" w:cstheme="minorHAnsi"/>
                <w:b/>
                <w:sz w:val="20"/>
                <w:szCs w:val="20"/>
                <w:lang w:val="sr-Latn-CS"/>
              </w:rPr>
              <w:t>53</w:t>
            </w:r>
            <w:r>
              <w:rPr>
                <w:rFonts w:eastAsia="Calibri" w:cstheme="minorHAnsi"/>
                <w:b/>
                <w:sz w:val="20"/>
                <w:szCs w:val="20"/>
                <w:lang w:val="sr-Latn-CS"/>
              </w:rPr>
              <w:t xml:space="preserve"> sertifikata za oznaku kvaliteta u turizmu</w:t>
            </w:r>
            <w:r w:rsidR="00273341">
              <w:rPr>
                <w:rFonts w:eastAsia="Calibri" w:cstheme="minorHAnsi"/>
                <w:b/>
                <w:sz w:val="20"/>
                <w:szCs w:val="20"/>
                <w:lang w:val="sr-Latn-CS"/>
              </w:rPr>
              <w:t xml:space="preserve"> - </w:t>
            </w:r>
            <w:r w:rsidR="00273341" w:rsidRPr="00273341">
              <w:rPr>
                <w:rFonts w:eastAsia="Calibri" w:cstheme="minorHAnsi"/>
                <w:b/>
                <w:bCs/>
                <w:sz w:val="20"/>
                <w:szCs w:val="20"/>
              </w:rPr>
              <w:t>Montenegro Quality (MQ)</w:t>
            </w:r>
            <w:r w:rsidR="00273341" w:rsidRPr="00273341">
              <w:rPr>
                <w:rFonts w:eastAsia="Calibri" w:cstheme="minorHAnsi"/>
                <w:b/>
                <w:sz w:val="20"/>
                <w:szCs w:val="20"/>
              </w:rPr>
              <w:t>.</w:t>
            </w:r>
          </w:p>
        </w:tc>
        <w:tc>
          <w:tcPr>
            <w:tcW w:w="1632" w:type="dxa"/>
            <w:gridSpan w:val="2"/>
            <w:tcBorders>
              <w:top w:val="dashed" w:sz="4" w:space="0" w:color="000000"/>
              <w:left w:val="dashed" w:sz="4" w:space="0" w:color="000000"/>
              <w:bottom w:val="dashed" w:sz="4" w:space="0" w:color="000000"/>
              <w:right w:val="dashed" w:sz="4" w:space="0" w:color="000000"/>
            </w:tcBorders>
          </w:tcPr>
          <w:p w14:paraId="2EE77D71" w14:textId="77777777" w:rsidR="002252C3" w:rsidRPr="002252C3" w:rsidRDefault="002252C3" w:rsidP="002252C3">
            <w:pPr>
              <w:spacing w:line="276" w:lineRule="auto"/>
              <w:jc w:val="center"/>
              <w:rPr>
                <w:rFonts w:eastAsiaTheme="minorEastAsia" w:cstheme="minorHAnsi"/>
                <w:bCs/>
                <w:sz w:val="20"/>
                <w:szCs w:val="20"/>
                <w:lang w:val="sr-Latn-CS"/>
              </w:rPr>
            </w:pPr>
            <w:r w:rsidRPr="002252C3">
              <w:rPr>
                <w:rFonts w:eastAsiaTheme="minorEastAsia" w:cstheme="minorHAnsi"/>
                <w:bCs/>
                <w:sz w:val="20"/>
                <w:szCs w:val="20"/>
                <w:lang w:val="sr-Latn-CS"/>
              </w:rPr>
              <w:t>Glavni nosilac:</w:t>
            </w:r>
          </w:p>
          <w:p w14:paraId="01C432CB" w14:textId="77777777" w:rsidR="00EB6FA0" w:rsidRDefault="002252C3" w:rsidP="002252C3">
            <w:pPr>
              <w:spacing w:line="276" w:lineRule="auto"/>
              <w:jc w:val="center"/>
              <w:rPr>
                <w:rFonts w:eastAsiaTheme="minorEastAsia" w:cstheme="minorHAnsi"/>
                <w:sz w:val="20"/>
                <w:szCs w:val="20"/>
                <w:lang w:val="sr-Latn-CS"/>
              </w:rPr>
            </w:pPr>
            <w:r w:rsidRPr="002252C3">
              <w:rPr>
                <w:rFonts w:eastAsiaTheme="minorEastAsia" w:cstheme="minorHAnsi"/>
                <w:sz w:val="20"/>
                <w:szCs w:val="20"/>
                <w:lang w:val="sr-Latn-CS"/>
              </w:rPr>
              <w:t>NTO CG</w:t>
            </w:r>
          </w:p>
          <w:p w14:paraId="5EDD47F2" w14:textId="77777777" w:rsidR="002252C3" w:rsidRPr="002252C3" w:rsidRDefault="002252C3" w:rsidP="002252C3">
            <w:pPr>
              <w:spacing w:line="276" w:lineRule="auto"/>
              <w:jc w:val="center"/>
              <w:rPr>
                <w:rFonts w:eastAsiaTheme="minorEastAsia" w:cstheme="minorHAnsi"/>
                <w:sz w:val="20"/>
                <w:szCs w:val="20"/>
                <w:lang w:val="sr-Latn-CS"/>
              </w:rPr>
            </w:pPr>
            <w:r w:rsidRPr="002252C3">
              <w:rPr>
                <w:rFonts w:eastAsiaTheme="minorEastAsia" w:cstheme="minorHAnsi"/>
                <w:bCs/>
                <w:sz w:val="20"/>
                <w:szCs w:val="20"/>
                <w:lang w:val="sr-Latn-CS"/>
              </w:rPr>
              <w:t xml:space="preserve">Partneri: </w:t>
            </w:r>
            <w:r w:rsidRPr="002252C3">
              <w:rPr>
                <w:rFonts w:eastAsiaTheme="minorEastAsia" w:cstheme="minorHAnsi"/>
                <w:sz w:val="20"/>
                <w:szCs w:val="20"/>
                <w:lang w:val="sr-Latn-CS"/>
              </w:rPr>
              <w:t>M</w:t>
            </w:r>
            <w:r w:rsidR="00875C0A">
              <w:rPr>
                <w:rFonts w:eastAsiaTheme="minorEastAsia" w:cstheme="minorHAnsi"/>
                <w:sz w:val="20"/>
                <w:szCs w:val="20"/>
                <w:lang w:val="sr-Latn-CS"/>
              </w:rPr>
              <w:t>T</w:t>
            </w:r>
            <w:r w:rsidR="00FF2010">
              <w:rPr>
                <w:rFonts w:eastAsiaTheme="minorEastAsia" w:cstheme="minorHAnsi"/>
                <w:sz w:val="20"/>
                <w:szCs w:val="20"/>
                <w:lang w:val="sr-Latn-CS"/>
              </w:rPr>
              <w:t>,</w:t>
            </w:r>
            <w:r w:rsidR="00FF2010" w:rsidRPr="00FF2010">
              <w:rPr>
                <w:rFonts w:ascii="Calibri" w:eastAsia="Times New Roman" w:hAnsi="Calibri" w:cs="Calibri"/>
                <w:color w:val="FF0000"/>
              </w:rPr>
              <w:t xml:space="preserve"> </w:t>
            </w:r>
            <w:r w:rsidR="00FF2010" w:rsidRPr="00FF2010">
              <w:rPr>
                <w:rFonts w:eastAsiaTheme="minorEastAsia" w:cstheme="minorHAnsi"/>
                <w:sz w:val="20"/>
                <w:szCs w:val="20"/>
              </w:rPr>
              <w:t>Feel IQM</w:t>
            </w:r>
          </w:p>
          <w:p w14:paraId="6A1E0394" w14:textId="77777777" w:rsidR="00151E75" w:rsidRPr="00EB5FC1" w:rsidRDefault="00151E75" w:rsidP="00151E75">
            <w:pPr>
              <w:spacing w:line="276" w:lineRule="auto"/>
              <w:jc w:val="center"/>
              <w:rPr>
                <w:rFonts w:eastAsiaTheme="minorEastAsia" w:cstheme="minorHAnsi"/>
                <w:sz w:val="20"/>
                <w:szCs w:val="20"/>
                <w:lang w:val="de-DE"/>
              </w:rPr>
            </w:pP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1C7C2E7E" w14:textId="1F18FF97" w:rsidR="00151E75" w:rsidRPr="00EB5FC1" w:rsidRDefault="009E4302" w:rsidP="00151E75">
            <w:pPr>
              <w:spacing w:line="276" w:lineRule="auto"/>
              <w:jc w:val="center"/>
              <w:rPr>
                <w:rFonts w:eastAsiaTheme="minorEastAsia" w:cstheme="minorHAnsi"/>
                <w:sz w:val="20"/>
                <w:szCs w:val="20"/>
                <w:lang w:val="en-GB"/>
              </w:rPr>
            </w:pPr>
            <w:r>
              <w:rPr>
                <w:rFonts w:eastAsiaTheme="minorEastAsia" w:cstheme="minorHAnsi"/>
                <w:sz w:val="20"/>
                <w:szCs w:val="20"/>
                <w:lang w:val="sr-Latn-CS"/>
              </w:rPr>
              <w:t xml:space="preserve">I </w:t>
            </w:r>
            <w:r w:rsidR="002252C3" w:rsidRPr="002252C3">
              <w:rPr>
                <w:rFonts w:eastAsiaTheme="minorEastAsia" w:cstheme="minorHAnsi"/>
                <w:sz w:val="20"/>
                <w:szCs w:val="20"/>
                <w:lang w:val="sr-Latn-CS"/>
              </w:rPr>
              <w:t>Q</w:t>
            </w:r>
            <w:r w:rsidR="008550ED">
              <w:rPr>
                <w:rFonts w:eastAsiaTheme="minorEastAsia" w:cstheme="minorHAnsi"/>
                <w:sz w:val="20"/>
                <w:szCs w:val="20"/>
                <w:lang w:val="sr-Latn-CS"/>
              </w:rPr>
              <w:t xml:space="preserve"> 202</w:t>
            </w:r>
            <w:r w:rsidR="006A695E">
              <w:rPr>
                <w:rFonts w:eastAsiaTheme="minorEastAsia" w:cstheme="minorHAnsi"/>
                <w:sz w:val="20"/>
                <w:szCs w:val="20"/>
                <w:lang w:val="sr-Latn-CS"/>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63105690" w14:textId="25F69086" w:rsidR="00151E75" w:rsidRPr="00EB5FC1" w:rsidRDefault="002252C3" w:rsidP="00151E75">
            <w:pPr>
              <w:spacing w:line="276" w:lineRule="auto"/>
              <w:jc w:val="center"/>
              <w:rPr>
                <w:rFonts w:eastAsiaTheme="minorEastAsia" w:cstheme="minorHAnsi"/>
                <w:sz w:val="20"/>
                <w:szCs w:val="20"/>
                <w:lang w:val="en-GB"/>
              </w:rPr>
            </w:pPr>
            <w:r w:rsidRPr="002252C3">
              <w:rPr>
                <w:rFonts w:eastAsiaTheme="minorEastAsia" w:cstheme="minorHAnsi"/>
                <w:sz w:val="20"/>
                <w:szCs w:val="20"/>
                <w:lang w:val="en-GB"/>
              </w:rPr>
              <w:t>IVQ</w:t>
            </w:r>
            <w:r w:rsidR="008550ED">
              <w:rPr>
                <w:rFonts w:eastAsiaTheme="minorEastAsia" w:cstheme="minorHAnsi"/>
                <w:sz w:val="20"/>
                <w:szCs w:val="20"/>
                <w:lang w:val="en-GB"/>
              </w:rPr>
              <w:t xml:space="preserve"> 202</w:t>
            </w:r>
            <w:r w:rsidR="006A695E">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04D5B466" w14:textId="77777777" w:rsidR="00151E75" w:rsidRPr="00EB5FC1" w:rsidRDefault="002252C3" w:rsidP="00151E75">
            <w:pPr>
              <w:spacing w:after="200" w:line="276" w:lineRule="auto"/>
              <w:contextualSpacing/>
              <w:rPr>
                <w:rFonts w:eastAsia="Calibri" w:cstheme="minorHAnsi"/>
                <w:b/>
                <w:sz w:val="20"/>
                <w:szCs w:val="20"/>
                <w:lang w:val="en-GB"/>
              </w:rPr>
            </w:pPr>
            <w:r>
              <w:rPr>
                <w:rFonts w:eastAsia="Calibri" w:cstheme="minorHAnsi"/>
                <w:b/>
                <w:sz w:val="20"/>
                <w:szCs w:val="20"/>
                <w:lang w:val="en-GB"/>
              </w:rPr>
              <w:t xml:space="preserve">Realizovano </w:t>
            </w:r>
          </w:p>
        </w:tc>
        <w:tc>
          <w:tcPr>
            <w:tcW w:w="1701" w:type="dxa"/>
            <w:tcBorders>
              <w:top w:val="dashed" w:sz="4" w:space="0" w:color="000000"/>
              <w:left w:val="dashed" w:sz="4" w:space="0" w:color="000000"/>
              <w:bottom w:val="dashed" w:sz="4" w:space="0" w:color="000000"/>
              <w:right w:val="dashed" w:sz="4" w:space="0" w:color="000000"/>
            </w:tcBorders>
            <w:shd w:val="clear" w:color="auto" w:fill="auto"/>
          </w:tcPr>
          <w:p w14:paraId="5FCF1126" w14:textId="77777777" w:rsidR="006A695E" w:rsidRDefault="0098556B" w:rsidP="00151E75">
            <w:pPr>
              <w:spacing w:after="200" w:line="276" w:lineRule="auto"/>
              <w:contextualSpacing/>
              <w:rPr>
                <w:rFonts w:eastAsia="Calibri" w:cstheme="minorHAnsi"/>
                <w:sz w:val="20"/>
                <w:szCs w:val="20"/>
                <w:lang w:val="en-GB"/>
              </w:rPr>
            </w:pPr>
            <w:r>
              <w:rPr>
                <w:rFonts w:eastAsia="Calibri" w:cstheme="minorHAnsi"/>
                <w:sz w:val="20"/>
                <w:szCs w:val="20"/>
                <w:lang w:val="en-GB"/>
              </w:rPr>
              <w:t>-</w:t>
            </w:r>
            <w:r w:rsidR="004A7284" w:rsidRPr="004A7284">
              <w:rPr>
                <w:rFonts w:eastAsia="Calibri" w:cstheme="minorHAnsi"/>
                <w:sz w:val="20"/>
                <w:szCs w:val="20"/>
                <w:lang w:val="en-GB"/>
              </w:rPr>
              <w:t xml:space="preserve"> </w:t>
            </w:r>
            <w:r w:rsidR="00FF2010" w:rsidRPr="00FF2010">
              <w:rPr>
                <w:rFonts w:eastAsia="Calibri" w:cstheme="minorHAnsi"/>
                <w:sz w:val="20"/>
                <w:szCs w:val="20"/>
                <w:lang w:val="en-GB"/>
              </w:rPr>
              <w:t xml:space="preserve">NTO CG je pokrenula </w:t>
            </w:r>
            <w:proofErr w:type="gramStart"/>
            <w:r w:rsidR="00A97685">
              <w:rPr>
                <w:rFonts w:eastAsia="Calibri" w:cstheme="minorHAnsi"/>
                <w:sz w:val="20"/>
                <w:szCs w:val="20"/>
                <w:lang w:val="en-GB"/>
              </w:rPr>
              <w:t>realizaciju  Projekta</w:t>
            </w:r>
            <w:proofErr w:type="gramEnd"/>
            <w:r w:rsidR="00A97685">
              <w:rPr>
                <w:rFonts w:eastAsia="Calibri" w:cstheme="minorHAnsi"/>
                <w:sz w:val="20"/>
                <w:szCs w:val="20"/>
                <w:lang w:val="en-GB"/>
              </w:rPr>
              <w:t xml:space="preserve"> uvođenja marke kvaliteta -Montenegro Quality</w:t>
            </w:r>
            <w:r w:rsidR="00A97685" w:rsidRPr="00FF2010">
              <w:rPr>
                <w:rFonts w:eastAsia="Calibri" w:cstheme="minorHAnsi"/>
                <w:sz w:val="20"/>
                <w:szCs w:val="20"/>
                <w:lang w:val="en-GB"/>
              </w:rPr>
              <w:t xml:space="preserve"> </w:t>
            </w:r>
            <w:r w:rsidR="00FF2010" w:rsidRPr="00FF2010">
              <w:rPr>
                <w:rFonts w:eastAsia="Calibri" w:cstheme="minorHAnsi"/>
                <w:sz w:val="20"/>
                <w:szCs w:val="20"/>
                <w:lang w:val="en-GB"/>
              </w:rPr>
              <w:t>s</w:t>
            </w:r>
            <w:r>
              <w:rPr>
                <w:rFonts w:eastAsia="Calibri" w:cstheme="minorHAnsi"/>
                <w:sz w:val="20"/>
                <w:szCs w:val="20"/>
                <w:lang w:val="en-GB"/>
              </w:rPr>
              <w:t>a</w:t>
            </w:r>
            <w:r w:rsidR="00FF2010" w:rsidRPr="00FF2010">
              <w:rPr>
                <w:rFonts w:eastAsia="Calibri" w:cstheme="minorHAnsi"/>
                <w:sz w:val="20"/>
                <w:szCs w:val="20"/>
                <w:lang w:val="en-GB"/>
              </w:rPr>
              <w:t xml:space="preserve"> ciljem unapređenja kvaliteta turističke ponude u Crnoj Gori i poboljšanja iskustva turista. </w:t>
            </w:r>
            <w:r w:rsidRPr="0098556B">
              <w:rPr>
                <w:rFonts w:eastAsia="Calibri" w:cstheme="minorHAnsi"/>
                <w:sz w:val="20"/>
                <w:szCs w:val="20"/>
                <w:lang w:val="en-GB"/>
              </w:rPr>
              <w:t xml:space="preserve"> </w:t>
            </w:r>
          </w:p>
          <w:p w14:paraId="26343399" w14:textId="57AECBEE" w:rsidR="006A695E" w:rsidRPr="006A695E" w:rsidRDefault="006A695E" w:rsidP="006A695E">
            <w:pPr>
              <w:spacing w:after="200" w:line="276" w:lineRule="auto"/>
              <w:contextualSpacing/>
              <w:rPr>
                <w:rFonts w:eastAsia="Calibri" w:cstheme="minorHAnsi"/>
                <w:sz w:val="20"/>
                <w:szCs w:val="20"/>
                <w:lang w:val="sr-Latn-CS"/>
              </w:rPr>
            </w:pPr>
            <w:r w:rsidRPr="006A695E">
              <w:rPr>
                <w:rFonts w:eastAsia="Calibri" w:cstheme="minorHAnsi"/>
                <w:sz w:val="20"/>
                <w:szCs w:val="20"/>
                <w:lang w:val="sr-Latn-CS"/>
              </w:rPr>
              <w:t>Tokom 2025. godine oznaka je zaštićena kao kolektivni žig. Ova inicijativa ima za cilj da osigura da svaki segment brenda odražava posvećenost visokim standardima usluge i autentičnom lokalnom identitetu.</w:t>
            </w:r>
          </w:p>
          <w:p w14:paraId="7A351D25" w14:textId="089AB094" w:rsidR="006A695E" w:rsidRDefault="006A695E" w:rsidP="00151E75">
            <w:pPr>
              <w:spacing w:after="200" w:line="276" w:lineRule="auto"/>
              <w:contextualSpacing/>
              <w:rPr>
                <w:rFonts w:eastAsia="Calibri" w:cstheme="minorHAnsi"/>
                <w:sz w:val="20"/>
                <w:szCs w:val="20"/>
                <w:lang w:val="en-GB"/>
              </w:rPr>
            </w:pPr>
          </w:p>
          <w:p w14:paraId="6B18B759" w14:textId="77777777" w:rsidR="006A695E" w:rsidRPr="006A695E" w:rsidRDefault="006A695E" w:rsidP="006A695E">
            <w:pPr>
              <w:spacing w:after="200" w:line="276" w:lineRule="auto"/>
              <w:contextualSpacing/>
              <w:rPr>
                <w:rFonts w:eastAsia="Calibri" w:cstheme="minorHAnsi"/>
                <w:sz w:val="20"/>
                <w:szCs w:val="20"/>
                <w:lang w:val="sr-Latn-CS"/>
              </w:rPr>
            </w:pPr>
            <w:r w:rsidRPr="006A695E">
              <w:rPr>
                <w:rFonts w:eastAsia="Calibri" w:cstheme="minorHAnsi"/>
                <w:sz w:val="20"/>
                <w:szCs w:val="20"/>
                <w:lang w:val="sr-Latn-CS"/>
              </w:rPr>
              <w:t>„Montenegro Quality“ je sertifikaciona oznaka koja se dodjeljuje turističkim privrednim subjektima koji ispunjavaju visoke standarde u pružanju usluga i ukupnom poslovanju. Vizija oznake je jačanje pozicioniranja Crne Gore kao turističke destinacije pod krovnim brendom „Montenegro – Wild Beauty“, kroz obezbjeđivanje dosljednih standarda kvaliteta i podsticanje kontinuirane inovacije u svim segmentima turizma.</w:t>
            </w:r>
          </w:p>
          <w:p w14:paraId="5BB5AE62" w14:textId="77777777" w:rsidR="006A695E" w:rsidRPr="006A695E" w:rsidRDefault="006A695E" w:rsidP="006A695E">
            <w:pPr>
              <w:spacing w:after="200" w:line="276" w:lineRule="auto"/>
              <w:contextualSpacing/>
              <w:rPr>
                <w:rFonts w:eastAsia="Calibri" w:cstheme="minorHAnsi"/>
                <w:sz w:val="20"/>
                <w:szCs w:val="20"/>
                <w:lang w:val="sr-Latn-CS"/>
              </w:rPr>
            </w:pPr>
            <w:r w:rsidRPr="006A695E">
              <w:rPr>
                <w:rFonts w:eastAsia="Calibri" w:cstheme="minorHAnsi"/>
                <w:sz w:val="20"/>
                <w:szCs w:val="20"/>
                <w:lang w:val="sr-Latn-CS"/>
              </w:rPr>
              <w:t xml:space="preserve">Oznaka „Montenegro </w:t>
            </w:r>
            <w:r w:rsidRPr="006A695E">
              <w:rPr>
                <w:rFonts w:eastAsia="Calibri" w:cstheme="minorHAnsi"/>
                <w:sz w:val="20"/>
                <w:szCs w:val="20"/>
                <w:lang w:val="sr-Latn-CS"/>
              </w:rPr>
              <w:lastRenderedPageBreak/>
              <w:t>Quality“ dodjeljuje se u tri nivoa:</w:t>
            </w:r>
            <w:r w:rsidRPr="006A695E">
              <w:rPr>
                <w:rFonts w:eastAsia="Calibri" w:cstheme="minorHAnsi"/>
                <w:sz w:val="20"/>
                <w:szCs w:val="20"/>
                <w:lang w:val="sr-Latn-CS"/>
              </w:rPr>
              <w:br/>
              <w:t>• Montenegro Quality Bronze</w:t>
            </w:r>
            <w:r w:rsidRPr="006A695E">
              <w:rPr>
                <w:rFonts w:eastAsia="Calibri" w:cstheme="minorHAnsi"/>
                <w:sz w:val="20"/>
                <w:szCs w:val="20"/>
                <w:lang w:val="sr-Latn-CS"/>
              </w:rPr>
              <w:br/>
              <w:t>• Montenegro Quality Silver</w:t>
            </w:r>
            <w:r w:rsidRPr="006A695E">
              <w:rPr>
                <w:rFonts w:eastAsia="Calibri" w:cstheme="minorHAnsi"/>
                <w:sz w:val="20"/>
                <w:szCs w:val="20"/>
                <w:lang w:val="sr-Latn-CS"/>
              </w:rPr>
              <w:br/>
              <w:t>• Montenegro Quality Gold</w:t>
            </w:r>
          </w:p>
          <w:p w14:paraId="6E3FE547" w14:textId="68CABCDD" w:rsidR="006A695E" w:rsidRPr="006A695E" w:rsidRDefault="006A695E" w:rsidP="006A695E">
            <w:pPr>
              <w:spacing w:after="200" w:line="276" w:lineRule="auto"/>
              <w:contextualSpacing/>
              <w:rPr>
                <w:rFonts w:eastAsia="Calibri" w:cstheme="minorHAnsi"/>
                <w:sz w:val="20"/>
                <w:szCs w:val="20"/>
              </w:rPr>
            </w:pPr>
            <w:r w:rsidRPr="006A695E">
              <w:rPr>
                <w:rFonts w:eastAsia="Calibri" w:cstheme="minorHAnsi"/>
                <w:b/>
                <w:bCs/>
                <w:sz w:val="20"/>
                <w:szCs w:val="20"/>
                <w:lang w:val="sr-Latn-CS"/>
              </w:rPr>
              <w:t>Broj korisnika marka MQ:</w:t>
            </w:r>
            <w:r w:rsidRPr="006A695E">
              <w:rPr>
                <w:rFonts w:eastAsia="Calibri" w:cstheme="minorHAnsi"/>
                <w:sz w:val="20"/>
                <w:szCs w:val="20"/>
                <w:lang w:val="sr-Latn-CS"/>
              </w:rPr>
              <w:t xml:space="preserve"> </w:t>
            </w:r>
            <w:r w:rsidRPr="006A695E">
              <w:rPr>
                <w:rFonts w:eastAsia="Calibri" w:cstheme="minorHAnsi"/>
                <w:sz w:val="20"/>
                <w:szCs w:val="20"/>
              </w:rPr>
              <w:t xml:space="preserve">Zaključno sa 31. 12. 2025. godine, ukupno 53 subjekta su dobitnici oznake </w:t>
            </w:r>
            <w:r w:rsidRPr="006A695E">
              <w:rPr>
                <w:rFonts w:eastAsia="Calibri" w:cstheme="minorHAnsi"/>
                <w:b/>
                <w:bCs/>
                <w:sz w:val="20"/>
                <w:szCs w:val="20"/>
              </w:rPr>
              <w:t>Montenegro Quality (MQ)</w:t>
            </w:r>
            <w:r w:rsidRPr="006A695E">
              <w:rPr>
                <w:rFonts w:eastAsia="Calibri" w:cstheme="minorHAnsi"/>
                <w:sz w:val="20"/>
                <w:szCs w:val="20"/>
              </w:rPr>
              <w:t xml:space="preserve">. Aktivnosti na uvođenju i implementaciji oznake marke kvaliteta MQ realizovane su tokom 2024. godine i 2025. godine, zbog čega nije moguće izdvojiti poseban iznos sredstava uložen isključivo za aktivnosti realizovane u 2025. godini. </w:t>
            </w:r>
          </w:p>
          <w:p w14:paraId="144E9CA9" w14:textId="6D1A280B" w:rsidR="00C30A8D" w:rsidRDefault="00FD7E93" w:rsidP="004717FE">
            <w:pPr>
              <w:spacing w:after="200" w:line="276" w:lineRule="auto"/>
              <w:contextualSpacing/>
              <w:rPr>
                <w:rFonts w:eastAsia="Calibri" w:cstheme="minorHAnsi"/>
                <w:sz w:val="20"/>
                <w:szCs w:val="20"/>
                <w:lang w:val="en-GB"/>
              </w:rPr>
            </w:pPr>
            <w:hyperlink r:id="rId31" w:history="1">
              <w:r w:rsidR="004717FE" w:rsidRPr="001E7EEE">
                <w:rPr>
                  <w:rStyle w:val="Hyperlink"/>
                  <w:rFonts w:eastAsia="Calibri" w:cstheme="minorHAnsi"/>
                  <w:sz w:val="20"/>
                  <w:szCs w:val="20"/>
                  <w:lang w:val="en-GB"/>
                </w:rPr>
                <w:t>https://www.montenegro.travel/montenegro-quality-label</w:t>
              </w:r>
            </w:hyperlink>
          </w:p>
          <w:p w14:paraId="044DCCB3" w14:textId="0CB8457E" w:rsidR="004717FE" w:rsidRPr="00EB5FC1" w:rsidRDefault="004717FE" w:rsidP="004717FE">
            <w:pPr>
              <w:spacing w:after="200" w:line="276" w:lineRule="auto"/>
              <w:contextualSpacing/>
              <w:rPr>
                <w:rFonts w:eastAsia="Calibri" w:cstheme="minorHAnsi"/>
                <w:sz w:val="20"/>
                <w:szCs w:val="20"/>
                <w:lang w:val="en-GB"/>
              </w:rPr>
            </w:pP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37B2AD72" w14:textId="77777777" w:rsidR="00151E75" w:rsidRPr="0021051D" w:rsidRDefault="002252C3" w:rsidP="00151E75">
            <w:pPr>
              <w:spacing w:after="200" w:line="276" w:lineRule="auto"/>
              <w:contextualSpacing/>
              <w:jc w:val="center"/>
              <w:rPr>
                <w:rFonts w:eastAsia="Calibri" w:cstheme="minorHAnsi"/>
                <w:sz w:val="20"/>
                <w:szCs w:val="20"/>
              </w:rPr>
            </w:pPr>
            <w:r w:rsidRPr="002252C3">
              <w:rPr>
                <w:rFonts w:eastAsia="Calibri" w:cstheme="minorHAnsi"/>
                <w:sz w:val="20"/>
                <w:szCs w:val="20"/>
              </w:rPr>
              <w:lastRenderedPageBreak/>
              <w:t>Budžet nadležne institucije</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292AAE4F" w14:textId="4883506F" w:rsidR="00AF6362" w:rsidRPr="0021051D" w:rsidRDefault="006A695E" w:rsidP="00AF6362">
            <w:pPr>
              <w:spacing w:line="276" w:lineRule="auto"/>
              <w:rPr>
                <w:rFonts w:eastAsia="Calibri" w:cstheme="minorHAnsi"/>
                <w:sz w:val="20"/>
                <w:szCs w:val="20"/>
                <w:lang w:val="sr-Latn-ME"/>
              </w:rPr>
            </w:pPr>
            <w:r>
              <w:rPr>
                <w:rFonts w:eastAsia="Calibri" w:cstheme="minorHAnsi"/>
                <w:sz w:val="20"/>
                <w:szCs w:val="20"/>
              </w:rPr>
              <w:t xml:space="preserve">   </w:t>
            </w:r>
            <w:r w:rsidR="00AF6362" w:rsidRPr="00AF6362">
              <w:rPr>
                <w:rFonts w:eastAsia="Calibri" w:cstheme="minorHAnsi"/>
                <w:sz w:val="20"/>
                <w:szCs w:val="20"/>
              </w:rPr>
              <w:t xml:space="preserve"> Budžet nadležne institucije</w:t>
            </w:r>
          </w:p>
          <w:p w14:paraId="5CB4ADA7" w14:textId="6DEE3AE3" w:rsidR="00F70090" w:rsidRPr="0021051D" w:rsidRDefault="00F70090" w:rsidP="00151E75">
            <w:pPr>
              <w:spacing w:line="276" w:lineRule="auto"/>
              <w:rPr>
                <w:rFonts w:eastAsia="Calibri" w:cstheme="minorHAnsi"/>
                <w:sz w:val="20"/>
                <w:szCs w:val="20"/>
                <w:lang w:val="sr-Latn-ME"/>
              </w:rPr>
            </w:pP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1A76C533" w14:textId="77777777" w:rsidR="00151E75" w:rsidRPr="00EE19BB" w:rsidRDefault="00151E75" w:rsidP="00151E75">
            <w:pPr>
              <w:spacing w:after="200" w:line="276" w:lineRule="auto"/>
              <w:contextualSpacing/>
              <w:rPr>
                <w:rFonts w:eastAsia="Calibri" w:cstheme="minorHAnsi"/>
                <w:sz w:val="20"/>
                <w:szCs w:val="20"/>
                <w:lang w:val="sr-Latn-CS"/>
              </w:rPr>
            </w:pPr>
          </w:p>
        </w:tc>
      </w:tr>
      <w:bookmarkEnd w:id="50"/>
      <w:tr w:rsidR="003D1914" w:rsidRPr="00CC0C78" w14:paraId="1C134AC6" w14:textId="77777777" w:rsidTr="00F53AC1">
        <w:trPr>
          <w:gridAfter w:val="1"/>
          <w:wAfter w:w="9" w:type="dxa"/>
          <w:trHeight w:val="332"/>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68E7B4E3" w14:textId="77777777" w:rsidR="003D1914" w:rsidRPr="00CC0C78" w:rsidRDefault="00CD2A19" w:rsidP="003D1914">
            <w:pPr>
              <w:spacing w:line="276" w:lineRule="auto"/>
              <w:rPr>
                <w:rFonts w:eastAsiaTheme="minorEastAsia" w:cstheme="minorHAnsi"/>
                <w:b/>
                <w:sz w:val="20"/>
                <w:szCs w:val="20"/>
                <w:lang w:val="en-GB"/>
              </w:rPr>
            </w:pPr>
            <w:r w:rsidRPr="002F64ED">
              <w:rPr>
                <w:rFonts w:eastAsia="Calibri" w:cstheme="minorHAnsi"/>
                <w:b/>
                <w:sz w:val="20"/>
                <w:szCs w:val="20"/>
                <w:lang w:val="sr-Latn-CS"/>
              </w:rPr>
              <w:lastRenderedPageBreak/>
              <w:t>MJERA</w:t>
            </w:r>
            <w:r w:rsidRPr="002F64ED">
              <w:rPr>
                <w:rFonts w:eastAsia="Calibri" w:cstheme="minorHAnsi"/>
                <w:b/>
                <w:bCs/>
                <w:sz w:val="20"/>
                <w:szCs w:val="20"/>
                <w:lang w:val="sr-Latn-CS"/>
              </w:rPr>
              <w:t xml:space="preserve"> </w:t>
            </w:r>
            <w:r w:rsidR="003D1914" w:rsidRPr="002F64ED">
              <w:rPr>
                <w:rFonts w:eastAsia="Calibri" w:cstheme="minorHAnsi"/>
                <w:b/>
                <w:bCs/>
                <w:sz w:val="20"/>
                <w:szCs w:val="20"/>
                <w:lang w:val="sr-Latn-CS"/>
              </w:rPr>
              <w:t>4.2. Diverzifikacija turističkog proizvoda</w:t>
            </w:r>
          </w:p>
        </w:tc>
      </w:tr>
      <w:tr w:rsidR="003D1914" w:rsidRPr="00CC0C78" w14:paraId="48DFF8A0" w14:textId="77777777" w:rsidTr="00656DD8">
        <w:trPr>
          <w:gridAfter w:val="1"/>
          <w:wAfter w:w="9" w:type="dxa"/>
          <w:trHeight w:val="2967"/>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2B284D65" w14:textId="77777777" w:rsidR="003D1914" w:rsidRPr="00253958" w:rsidRDefault="003D1914" w:rsidP="003D1914">
            <w:pPr>
              <w:spacing w:after="200" w:line="276" w:lineRule="auto"/>
              <w:contextualSpacing/>
              <w:rPr>
                <w:rFonts w:eastAsia="Calibri" w:cstheme="minorHAnsi"/>
                <w:b/>
                <w:i/>
                <w:sz w:val="20"/>
                <w:szCs w:val="20"/>
                <w:lang w:val="sr-Latn-CS"/>
              </w:rPr>
            </w:pPr>
            <w:r w:rsidRPr="00AF1981">
              <w:rPr>
                <w:rFonts w:eastAsia="Calibri" w:cstheme="minorHAnsi"/>
                <w:b/>
                <w:sz w:val="20"/>
                <w:szCs w:val="20"/>
                <w:lang w:val="sr-Latn-CS"/>
              </w:rPr>
              <w:t>4.2.</w:t>
            </w:r>
            <w:r w:rsidR="00256FA8" w:rsidRPr="00AF1981">
              <w:rPr>
                <w:rFonts w:eastAsia="Calibri" w:cstheme="minorHAnsi"/>
                <w:b/>
                <w:sz w:val="20"/>
                <w:szCs w:val="20"/>
                <w:lang w:val="sr-Latn-CS"/>
              </w:rPr>
              <w:t>1</w:t>
            </w:r>
            <w:r w:rsidRPr="00AF1981">
              <w:rPr>
                <w:rFonts w:eastAsia="Calibri" w:cstheme="minorHAnsi"/>
                <w:b/>
                <w:sz w:val="20"/>
                <w:szCs w:val="20"/>
                <w:lang w:val="sr-Latn-CS"/>
              </w:rPr>
              <w:t>. Učešće na specijalizovanim međunarodnim sajmovima i</w:t>
            </w:r>
            <w:r w:rsidRPr="00951410">
              <w:rPr>
                <w:rFonts w:eastAsia="Calibri" w:cstheme="minorHAnsi"/>
                <w:b/>
                <w:sz w:val="20"/>
                <w:szCs w:val="20"/>
                <w:lang w:val="sr-Latn-CS"/>
              </w:rPr>
              <w:t xml:space="preserve"> konferencijama i prezentacija ponude </w:t>
            </w:r>
          </w:p>
          <w:p w14:paraId="442DEFC3" w14:textId="77777777" w:rsidR="003D1914" w:rsidRPr="00951410" w:rsidRDefault="003D1914" w:rsidP="003D1914">
            <w:pPr>
              <w:spacing w:after="200" w:line="276" w:lineRule="auto"/>
              <w:contextualSpacing/>
              <w:rPr>
                <w:rFonts w:eastAsia="Calibri" w:cstheme="minorHAnsi"/>
                <w:b/>
                <w:sz w:val="20"/>
                <w:szCs w:val="20"/>
                <w:lang w:val="sr-Latn-CS"/>
              </w:rPr>
            </w:pPr>
            <w:r w:rsidRPr="00951410">
              <w:rPr>
                <w:rFonts w:eastAsia="Calibri" w:cstheme="minorHAnsi"/>
                <w:b/>
                <w:sz w:val="20"/>
                <w:szCs w:val="20"/>
                <w:lang w:val="sr-Latn-CS"/>
              </w:rPr>
              <w:t>zdravstvenog turizma Crne Gore na istim</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9E2F3" w:themeFill="accent1" w:themeFillTint="33"/>
          </w:tcPr>
          <w:p w14:paraId="3153DE0A" w14:textId="77777777" w:rsidR="003D1914" w:rsidRPr="00F64904" w:rsidRDefault="003D1914" w:rsidP="003D1914">
            <w:pPr>
              <w:spacing w:after="200" w:line="276" w:lineRule="auto"/>
              <w:contextualSpacing/>
              <w:jc w:val="center"/>
              <w:rPr>
                <w:rFonts w:eastAsia="Calibri" w:cstheme="minorHAnsi"/>
                <w:b/>
                <w:sz w:val="20"/>
                <w:szCs w:val="20"/>
                <w:lang w:val="sr-Latn-CS"/>
              </w:rPr>
            </w:pPr>
            <w:r w:rsidRPr="00F64904">
              <w:rPr>
                <w:rFonts w:eastAsia="Calibri" w:cstheme="minorHAnsi"/>
                <w:b/>
                <w:sz w:val="20"/>
                <w:szCs w:val="20"/>
                <w:lang w:val="sr-Latn-CS"/>
              </w:rPr>
              <w:t>Broj posjećenih sajmova i konferencija i broj održanih prezentacija</w:t>
            </w:r>
          </w:p>
          <w:p w14:paraId="7979E312" w14:textId="77777777" w:rsidR="003D1914" w:rsidRPr="00F64904" w:rsidRDefault="003D1914" w:rsidP="003D1914">
            <w:pPr>
              <w:spacing w:after="200" w:line="276" w:lineRule="auto"/>
              <w:contextualSpacing/>
              <w:jc w:val="center"/>
              <w:rPr>
                <w:rFonts w:eastAsia="Calibri" w:cstheme="minorHAnsi"/>
                <w:b/>
                <w:sz w:val="20"/>
                <w:szCs w:val="20"/>
                <w:highlight w:val="lightGray"/>
                <w:lang w:val="sr-Latn-CS"/>
              </w:rPr>
            </w:pPr>
          </w:p>
          <w:p w14:paraId="08FCF0B8" w14:textId="71862DDF" w:rsidR="0053755C" w:rsidRPr="0053755C" w:rsidRDefault="00256FA8" w:rsidP="0053755C">
            <w:pPr>
              <w:jc w:val="center"/>
              <w:rPr>
                <w:b/>
                <w:sz w:val="20"/>
              </w:rPr>
            </w:pPr>
            <w:r w:rsidRPr="005654C5">
              <w:rPr>
                <w:b/>
                <w:sz w:val="20"/>
              </w:rPr>
              <w:t>Učešće na</w:t>
            </w:r>
            <w:r w:rsidR="00F202E3" w:rsidRPr="005654C5">
              <w:rPr>
                <w:b/>
                <w:sz w:val="20"/>
              </w:rPr>
              <w:t xml:space="preserve"> </w:t>
            </w:r>
            <w:r w:rsidR="00441C69">
              <w:rPr>
                <w:b/>
                <w:sz w:val="20"/>
              </w:rPr>
              <w:t xml:space="preserve">3 konferencije, 3 </w:t>
            </w:r>
            <w:r w:rsidRPr="005654C5">
              <w:rPr>
                <w:b/>
                <w:sz w:val="20"/>
              </w:rPr>
              <w:t xml:space="preserve">online </w:t>
            </w:r>
            <w:r w:rsidR="00441C69">
              <w:rPr>
                <w:b/>
                <w:sz w:val="20"/>
              </w:rPr>
              <w:t>panela</w:t>
            </w:r>
            <w:r w:rsidR="00956EFC" w:rsidRPr="005654C5">
              <w:rPr>
                <w:b/>
                <w:sz w:val="20"/>
              </w:rPr>
              <w:t xml:space="preserve"> </w:t>
            </w:r>
            <w:r w:rsidR="00441C69">
              <w:rPr>
                <w:b/>
                <w:sz w:val="20"/>
              </w:rPr>
              <w:t xml:space="preserve">i </w:t>
            </w:r>
            <w:proofErr w:type="gramStart"/>
            <w:r w:rsidR="00441C69">
              <w:rPr>
                <w:b/>
                <w:sz w:val="20"/>
              </w:rPr>
              <w:t xml:space="preserve">predstavljanje </w:t>
            </w:r>
            <w:r w:rsidR="0053755C" w:rsidRPr="0053755C">
              <w:rPr>
                <w:rFonts w:eastAsiaTheme="minorEastAsia" w:cstheme="minorHAnsi"/>
                <w:sz w:val="20"/>
                <w:szCs w:val="20"/>
              </w:rPr>
              <w:t xml:space="preserve"> </w:t>
            </w:r>
            <w:r w:rsidR="0053755C" w:rsidRPr="0053755C">
              <w:rPr>
                <w:b/>
                <w:sz w:val="20"/>
              </w:rPr>
              <w:t>ponud</w:t>
            </w:r>
            <w:r w:rsidR="0053755C">
              <w:rPr>
                <w:b/>
                <w:sz w:val="20"/>
              </w:rPr>
              <w:t>e</w:t>
            </w:r>
            <w:proofErr w:type="gramEnd"/>
            <w:r w:rsidR="0053755C" w:rsidRPr="0053755C">
              <w:rPr>
                <w:b/>
                <w:sz w:val="20"/>
              </w:rPr>
              <w:t xml:space="preserve"> u oblasti zdravstvenog turizma.</w:t>
            </w:r>
          </w:p>
          <w:p w14:paraId="540927A4" w14:textId="5C982658" w:rsidR="00B865CC" w:rsidRPr="005654C5" w:rsidRDefault="00B865CC" w:rsidP="005654C5">
            <w:pPr>
              <w:jc w:val="center"/>
              <w:rPr>
                <w:b/>
                <w:sz w:val="20"/>
              </w:rPr>
            </w:pPr>
          </w:p>
          <w:p w14:paraId="7E42B363" w14:textId="77777777" w:rsidR="003D1914" w:rsidRPr="00F64904" w:rsidRDefault="003D1914" w:rsidP="003D1914">
            <w:pPr>
              <w:spacing w:after="200" w:line="276" w:lineRule="auto"/>
              <w:contextualSpacing/>
              <w:jc w:val="center"/>
              <w:rPr>
                <w:rFonts w:eastAsia="Calibri" w:cstheme="minorHAnsi"/>
                <w:b/>
                <w:sz w:val="20"/>
                <w:szCs w:val="20"/>
                <w:highlight w:val="lightGray"/>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5FE8E3FC" w14:textId="77777777" w:rsidR="003D1914" w:rsidRDefault="00EB6FA0"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Glavni nosioc: </w:t>
            </w:r>
            <w:r w:rsidR="003D1914" w:rsidRPr="00F542FC">
              <w:rPr>
                <w:rFonts w:eastAsia="Calibri" w:cstheme="minorHAnsi"/>
                <w:sz w:val="20"/>
                <w:szCs w:val="20"/>
                <w:lang w:val="sr-Latn-CS"/>
              </w:rPr>
              <w:t>MT, MZ /</w:t>
            </w:r>
          </w:p>
          <w:p w14:paraId="047F20AE" w14:textId="77777777" w:rsidR="00EB6FA0" w:rsidRPr="00F542FC" w:rsidRDefault="00EB6FA0"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Partneri:</w:t>
            </w:r>
          </w:p>
          <w:p w14:paraId="1C15566E" w14:textId="77777777" w:rsidR="003D1914" w:rsidRPr="00F542FC" w:rsidRDefault="003D1914" w:rsidP="003D1914">
            <w:pPr>
              <w:spacing w:after="200" w:line="276" w:lineRule="auto"/>
              <w:contextualSpacing/>
              <w:jc w:val="center"/>
              <w:rPr>
                <w:rFonts w:eastAsia="Calibri" w:cstheme="minorHAnsi"/>
                <w:sz w:val="20"/>
                <w:szCs w:val="20"/>
                <w:lang w:val="sr-Latn-CS"/>
              </w:rPr>
            </w:pPr>
            <w:r w:rsidRPr="00F542FC">
              <w:rPr>
                <w:rFonts w:eastAsia="Calibri" w:cstheme="minorHAnsi"/>
                <w:sz w:val="20"/>
                <w:szCs w:val="20"/>
                <w:lang w:val="sr-Latn-CS"/>
              </w:rPr>
              <w:t>Klaster zdravstvenog turizma, privatni sektor, NTO, LTO-i, PKCG, MKM, FTH-UCG</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79A17BAB" w14:textId="378DA19F" w:rsidR="003D1914" w:rsidRPr="00F542FC" w:rsidRDefault="009E4302"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D1914" w:rsidRPr="00F542FC">
              <w:rPr>
                <w:rFonts w:eastAsiaTheme="minorEastAsia" w:cstheme="minorHAnsi"/>
                <w:sz w:val="20"/>
                <w:szCs w:val="20"/>
                <w:lang w:val="en-GB"/>
              </w:rPr>
              <w:t>Q 202</w:t>
            </w:r>
            <w:r w:rsidR="002B7931">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43125ACA" w14:textId="349CF9FC" w:rsidR="003D1914" w:rsidRPr="00F542FC" w:rsidRDefault="003D1914" w:rsidP="003D1914">
            <w:pPr>
              <w:spacing w:line="276" w:lineRule="auto"/>
              <w:jc w:val="center"/>
              <w:rPr>
                <w:rFonts w:eastAsiaTheme="minorEastAsia" w:cstheme="minorHAnsi"/>
                <w:sz w:val="20"/>
                <w:szCs w:val="20"/>
                <w:lang w:val="en-GB"/>
              </w:rPr>
            </w:pPr>
            <w:r w:rsidRPr="00F542FC">
              <w:rPr>
                <w:rFonts w:eastAsiaTheme="minorEastAsia" w:cstheme="minorHAnsi"/>
                <w:sz w:val="20"/>
                <w:szCs w:val="20"/>
                <w:lang w:val="en-GB"/>
              </w:rPr>
              <w:t>IV Q 202</w:t>
            </w:r>
            <w:r w:rsidR="002B7931">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231C10A" w14:textId="77777777" w:rsidR="003D1914" w:rsidRPr="00F542FC" w:rsidRDefault="003D1914" w:rsidP="003D1914">
            <w:pPr>
              <w:spacing w:after="200" w:line="276" w:lineRule="auto"/>
              <w:contextualSpacing/>
              <w:rPr>
                <w:rFonts w:eastAsiaTheme="minorEastAsia" w:cstheme="minorHAnsi"/>
                <w:b/>
                <w:sz w:val="20"/>
                <w:szCs w:val="20"/>
                <w:lang w:val="en-GB"/>
              </w:rPr>
            </w:pPr>
            <w:r w:rsidRPr="00F542FC">
              <w:rPr>
                <w:rFonts w:eastAsiaTheme="minorEastAsia" w:cstheme="minorHAnsi"/>
                <w:b/>
                <w:sz w:val="20"/>
                <w:szCs w:val="20"/>
                <w:lang w:val="en-GB"/>
              </w:rPr>
              <w:t xml:space="preserve">Realizovano </w:t>
            </w:r>
          </w:p>
        </w:tc>
        <w:tc>
          <w:tcPr>
            <w:tcW w:w="1701" w:type="dxa"/>
            <w:tcBorders>
              <w:top w:val="dashed" w:sz="4" w:space="0" w:color="000000"/>
              <w:left w:val="dashed" w:sz="4" w:space="0" w:color="000000"/>
              <w:bottom w:val="dashed" w:sz="4" w:space="0" w:color="000000"/>
              <w:right w:val="single" w:sz="4" w:space="0" w:color="auto"/>
            </w:tcBorders>
            <w:shd w:val="clear" w:color="auto" w:fill="auto"/>
          </w:tcPr>
          <w:p w14:paraId="537850B4" w14:textId="2EE98549" w:rsidR="003F07C9" w:rsidRPr="00723E6B" w:rsidRDefault="003F07C9" w:rsidP="003F07C9">
            <w:pPr>
              <w:spacing w:after="200" w:line="276" w:lineRule="auto"/>
              <w:contextualSpacing/>
              <w:rPr>
                <w:rFonts w:eastAsiaTheme="minorEastAsia" w:cstheme="minorHAnsi"/>
                <w:sz w:val="20"/>
                <w:szCs w:val="20"/>
              </w:rPr>
            </w:pPr>
            <w:r w:rsidRPr="00723E6B">
              <w:rPr>
                <w:rFonts w:eastAsiaTheme="minorEastAsia" w:cstheme="minorHAnsi"/>
                <w:sz w:val="20"/>
                <w:szCs w:val="20"/>
              </w:rPr>
              <w:t xml:space="preserve">1. Konferencija zdravstvenog turizma „BOOKING HEALTH IN </w:t>
            </w:r>
            <w:proofErr w:type="gramStart"/>
            <w:r w:rsidRPr="00723E6B">
              <w:rPr>
                <w:rFonts w:eastAsiaTheme="minorEastAsia" w:cstheme="minorHAnsi"/>
                <w:sz w:val="20"/>
                <w:szCs w:val="20"/>
              </w:rPr>
              <w:t>SRPSKA“</w:t>
            </w:r>
            <w:r w:rsidR="002B7931" w:rsidRPr="00723E6B">
              <w:rPr>
                <w:rFonts w:eastAsiaTheme="minorEastAsia" w:cstheme="minorHAnsi"/>
                <w:sz w:val="20"/>
                <w:szCs w:val="20"/>
              </w:rPr>
              <w:t xml:space="preserve"> </w:t>
            </w:r>
            <w:r w:rsidRPr="00723E6B">
              <w:rPr>
                <w:rFonts w:eastAsiaTheme="minorEastAsia" w:cstheme="minorHAnsi"/>
                <w:sz w:val="20"/>
                <w:szCs w:val="20"/>
              </w:rPr>
              <w:t>i</w:t>
            </w:r>
            <w:proofErr w:type="gramEnd"/>
            <w:r w:rsidRPr="00723E6B">
              <w:rPr>
                <w:rFonts w:eastAsiaTheme="minorEastAsia" w:cstheme="minorHAnsi"/>
                <w:sz w:val="20"/>
                <w:szCs w:val="20"/>
              </w:rPr>
              <w:t xml:space="preserve"> 5. Sajmu turizma "Banja Luka 2025" (februar 2025.) -320,00e – troškovi učešća</w:t>
            </w:r>
          </w:p>
          <w:p w14:paraId="49BCDB36" w14:textId="77777777" w:rsidR="003F07C9" w:rsidRPr="00723E6B" w:rsidRDefault="003F07C9" w:rsidP="003F07C9">
            <w:pPr>
              <w:spacing w:after="200" w:line="276" w:lineRule="auto"/>
              <w:contextualSpacing/>
              <w:rPr>
                <w:rFonts w:eastAsiaTheme="minorEastAsia" w:cstheme="minorHAnsi"/>
                <w:sz w:val="20"/>
                <w:szCs w:val="20"/>
              </w:rPr>
            </w:pPr>
          </w:p>
          <w:p w14:paraId="6D328DF1" w14:textId="77777777" w:rsidR="003F07C9" w:rsidRPr="00723E6B" w:rsidRDefault="003F07C9" w:rsidP="003F07C9">
            <w:pPr>
              <w:spacing w:after="200" w:line="276" w:lineRule="auto"/>
              <w:contextualSpacing/>
              <w:rPr>
                <w:rFonts w:eastAsiaTheme="minorEastAsia" w:cstheme="minorHAnsi"/>
                <w:sz w:val="20"/>
                <w:szCs w:val="20"/>
              </w:rPr>
            </w:pPr>
            <w:r w:rsidRPr="00723E6B">
              <w:rPr>
                <w:rFonts w:eastAsiaTheme="minorEastAsia" w:cstheme="minorHAnsi"/>
                <w:sz w:val="20"/>
                <w:szCs w:val="20"/>
              </w:rPr>
              <w:t xml:space="preserve">2. Učešće na Montenegrin International Conference on Economics &amp; Business (MICEB) 29-31. maj 2025, Budva – tema: „Green Health Tourism: A Pathway to Sustainable Economic Growth in </w:t>
            </w:r>
            <w:proofErr w:type="gramStart"/>
            <w:r w:rsidRPr="00723E6B">
              <w:rPr>
                <w:rFonts w:eastAsiaTheme="minorEastAsia" w:cstheme="minorHAnsi"/>
                <w:sz w:val="20"/>
                <w:szCs w:val="20"/>
              </w:rPr>
              <w:t>Montenegro“</w:t>
            </w:r>
            <w:proofErr w:type="gramEnd"/>
          </w:p>
          <w:p w14:paraId="477C42E6" w14:textId="77777777" w:rsidR="003F07C9" w:rsidRPr="00723E6B" w:rsidRDefault="003F07C9" w:rsidP="003F07C9">
            <w:pPr>
              <w:spacing w:after="200" w:line="276" w:lineRule="auto"/>
              <w:contextualSpacing/>
              <w:rPr>
                <w:rFonts w:eastAsiaTheme="minorEastAsia" w:cstheme="minorHAnsi"/>
                <w:sz w:val="20"/>
                <w:szCs w:val="20"/>
              </w:rPr>
            </w:pPr>
          </w:p>
          <w:p w14:paraId="051F3E36" w14:textId="77777777" w:rsidR="003F07C9" w:rsidRPr="00723E6B" w:rsidRDefault="003F07C9" w:rsidP="003F07C9">
            <w:pPr>
              <w:spacing w:after="200" w:line="276" w:lineRule="auto"/>
              <w:contextualSpacing/>
              <w:rPr>
                <w:rFonts w:eastAsiaTheme="minorEastAsia" w:cstheme="minorHAnsi"/>
                <w:sz w:val="20"/>
                <w:szCs w:val="20"/>
              </w:rPr>
            </w:pPr>
            <w:r w:rsidRPr="00723E6B">
              <w:rPr>
                <w:rFonts w:eastAsiaTheme="minorEastAsia" w:cstheme="minorHAnsi"/>
                <w:sz w:val="20"/>
                <w:szCs w:val="20"/>
              </w:rPr>
              <w:t>3. Učešće na online panelu Health Tourism Development Center of Islamic Countries (</w:t>
            </w:r>
            <w:proofErr w:type="gramStart"/>
            <w:r w:rsidRPr="00723E6B">
              <w:rPr>
                <w:rFonts w:eastAsiaTheme="minorEastAsia" w:cstheme="minorHAnsi"/>
                <w:sz w:val="20"/>
                <w:szCs w:val="20"/>
              </w:rPr>
              <w:t xml:space="preserve">HTDC)   </w:t>
            </w:r>
            <w:proofErr w:type="gramEnd"/>
            <w:r w:rsidRPr="00723E6B">
              <w:rPr>
                <w:rFonts w:eastAsiaTheme="minorEastAsia" w:cstheme="minorHAnsi"/>
                <w:sz w:val="20"/>
                <w:szCs w:val="20"/>
              </w:rPr>
              <w:t>na temu: “Healthcare and Health Tourism in European countries”</w:t>
            </w:r>
          </w:p>
          <w:p w14:paraId="1AA24A21" w14:textId="77777777" w:rsidR="003F07C9" w:rsidRPr="00723E6B" w:rsidRDefault="003F07C9" w:rsidP="003F07C9">
            <w:pPr>
              <w:spacing w:after="200" w:line="276" w:lineRule="auto"/>
              <w:contextualSpacing/>
              <w:rPr>
                <w:rFonts w:eastAsiaTheme="minorEastAsia" w:cstheme="minorHAnsi"/>
                <w:sz w:val="20"/>
                <w:szCs w:val="20"/>
              </w:rPr>
            </w:pPr>
          </w:p>
          <w:p w14:paraId="5F02836B" w14:textId="77777777" w:rsidR="003F07C9" w:rsidRPr="00723E6B" w:rsidRDefault="003F07C9" w:rsidP="003F07C9">
            <w:pPr>
              <w:spacing w:after="200" w:line="276" w:lineRule="auto"/>
              <w:contextualSpacing/>
              <w:rPr>
                <w:rFonts w:eastAsiaTheme="minorEastAsia" w:cstheme="minorHAnsi"/>
                <w:sz w:val="20"/>
                <w:szCs w:val="20"/>
              </w:rPr>
            </w:pPr>
            <w:r w:rsidRPr="00723E6B">
              <w:rPr>
                <w:rFonts w:eastAsiaTheme="minorEastAsia" w:cstheme="minorHAnsi"/>
                <w:sz w:val="20"/>
                <w:szCs w:val="20"/>
              </w:rPr>
              <w:t>3. Učešće na online panelu Health Tourism Development Center of Islamic Countries (</w:t>
            </w:r>
            <w:proofErr w:type="gramStart"/>
            <w:r w:rsidRPr="00723E6B">
              <w:rPr>
                <w:rFonts w:eastAsiaTheme="minorEastAsia" w:cstheme="minorHAnsi"/>
                <w:sz w:val="20"/>
                <w:szCs w:val="20"/>
              </w:rPr>
              <w:t>HTDC)  na</w:t>
            </w:r>
            <w:proofErr w:type="gramEnd"/>
            <w:r w:rsidRPr="00723E6B">
              <w:rPr>
                <w:rFonts w:eastAsiaTheme="minorEastAsia" w:cstheme="minorHAnsi"/>
                <w:sz w:val="20"/>
                <w:szCs w:val="20"/>
              </w:rPr>
              <w:t xml:space="preserve"> temu “Global Market for Aesthetic &amp; Plastic Surgery”</w:t>
            </w:r>
          </w:p>
          <w:p w14:paraId="7E7878E2" w14:textId="77777777" w:rsidR="003F07C9" w:rsidRPr="00723E6B" w:rsidRDefault="003F07C9" w:rsidP="003F07C9">
            <w:pPr>
              <w:spacing w:after="200" w:line="276" w:lineRule="auto"/>
              <w:contextualSpacing/>
              <w:rPr>
                <w:rFonts w:eastAsiaTheme="minorEastAsia" w:cstheme="minorHAnsi"/>
                <w:sz w:val="20"/>
                <w:szCs w:val="20"/>
              </w:rPr>
            </w:pPr>
          </w:p>
          <w:p w14:paraId="6EC26E36" w14:textId="77777777" w:rsidR="003F07C9" w:rsidRPr="00723E6B" w:rsidRDefault="003F07C9" w:rsidP="003F07C9">
            <w:pPr>
              <w:spacing w:after="200" w:line="276" w:lineRule="auto"/>
              <w:contextualSpacing/>
              <w:rPr>
                <w:rFonts w:eastAsiaTheme="minorEastAsia" w:cstheme="minorHAnsi"/>
                <w:sz w:val="20"/>
                <w:szCs w:val="20"/>
              </w:rPr>
            </w:pPr>
            <w:r w:rsidRPr="00723E6B">
              <w:rPr>
                <w:rFonts w:eastAsiaTheme="minorEastAsia" w:cstheme="minorHAnsi"/>
                <w:sz w:val="20"/>
                <w:szCs w:val="20"/>
              </w:rPr>
              <w:t>4. Učešće na online sastancima UNWTO radne grupe o zdravlju i turizmu i putovanjima</w:t>
            </w:r>
          </w:p>
          <w:p w14:paraId="340AEE0D" w14:textId="77777777" w:rsidR="003F07C9" w:rsidRPr="00723E6B" w:rsidRDefault="003F07C9" w:rsidP="003F07C9">
            <w:pPr>
              <w:spacing w:after="200" w:line="276" w:lineRule="auto"/>
              <w:contextualSpacing/>
              <w:rPr>
                <w:rFonts w:eastAsiaTheme="minorEastAsia" w:cstheme="minorHAnsi"/>
                <w:sz w:val="20"/>
                <w:szCs w:val="20"/>
              </w:rPr>
            </w:pPr>
          </w:p>
          <w:p w14:paraId="225B39DF" w14:textId="77777777" w:rsidR="003F07C9" w:rsidRPr="00723E6B" w:rsidRDefault="003F07C9" w:rsidP="003F07C9">
            <w:pPr>
              <w:spacing w:after="200" w:line="276" w:lineRule="auto"/>
              <w:contextualSpacing/>
              <w:rPr>
                <w:rFonts w:eastAsiaTheme="minorEastAsia" w:cstheme="minorHAnsi"/>
                <w:sz w:val="20"/>
                <w:szCs w:val="20"/>
              </w:rPr>
            </w:pPr>
            <w:r w:rsidRPr="00723E6B">
              <w:rPr>
                <w:rFonts w:eastAsiaTheme="minorEastAsia" w:cstheme="minorHAnsi"/>
                <w:sz w:val="20"/>
                <w:szCs w:val="20"/>
              </w:rPr>
              <w:t xml:space="preserve">5. </w:t>
            </w:r>
            <w:r w:rsidRPr="004717FE">
              <w:rPr>
                <w:rFonts w:eastAsiaTheme="minorEastAsia" w:cstheme="minorHAnsi"/>
                <w:sz w:val="20"/>
                <w:szCs w:val="20"/>
              </w:rPr>
              <w:t xml:space="preserve">NTO CG prezentuje </w:t>
            </w:r>
            <w:r w:rsidRPr="004717FE">
              <w:rPr>
                <w:rFonts w:eastAsiaTheme="minorEastAsia" w:cstheme="minorHAnsi"/>
                <w:sz w:val="20"/>
                <w:szCs w:val="20"/>
              </w:rPr>
              <w:lastRenderedPageBreak/>
              <w:t>ponudu</w:t>
            </w:r>
            <w:r w:rsidRPr="00723E6B">
              <w:rPr>
                <w:rFonts w:eastAsiaTheme="minorEastAsia" w:cstheme="minorHAnsi"/>
                <w:sz w:val="20"/>
                <w:szCs w:val="20"/>
              </w:rPr>
              <w:t xml:space="preserve"> u oblasti zdravstvenog</w:t>
            </w:r>
          </w:p>
          <w:p w14:paraId="20C7EEFD" w14:textId="77777777" w:rsidR="003F07C9" w:rsidRPr="00723E6B" w:rsidRDefault="003F07C9" w:rsidP="003F07C9">
            <w:pPr>
              <w:spacing w:after="200" w:line="276" w:lineRule="auto"/>
              <w:contextualSpacing/>
              <w:rPr>
                <w:rFonts w:eastAsiaTheme="minorEastAsia" w:cstheme="minorHAnsi"/>
                <w:sz w:val="20"/>
                <w:szCs w:val="20"/>
              </w:rPr>
            </w:pPr>
            <w:r w:rsidRPr="00723E6B">
              <w:rPr>
                <w:rFonts w:eastAsiaTheme="minorEastAsia" w:cstheme="minorHAnsi"/>
                <w:sz w:val="20"/>
                <w:szCs w:val="20"/>
              </w:rPr>
              <w:t>turizma u okviru sveukupne pomocije turističke</w:t>
            </w:r>
          </w:p>
          <w:p w14:paraId="3128249F" w14:textId="5A6A7CA9" w:rsidR="003F07C9" w:rsidRPr="00723E6B" w:rsidRDefault="003F07C9" w:rsidP="003F07C9">
            <w:pPr>
              <w:spacing w:after="200" w:line="276" w:lineRule="auto"/>
              <w:contextualSpacing/>
              <w:rPr>
                <w:rFonts w:eastAsiaTheme="minorEastAsia" w:cstheme="minorHAnsi"/>
                <w:sz w:val="20"/>
                <w:szCs w:val="20"/>
              </w:rPr>
            </w:pPr>
            <w:r w:rsidRPr="00723E6B">
              <w:rPr>
                <w:rFonts w:eastAsiaTheme="minorEastAsia" w:cstheme="minorHAnsi"/>
                <w:sz w:val="20"/>
                <w:szCs w:val="20"/>
              </w:rPr>
              <w:t>ponude destinacije.</w:t>
            </w:r>
          </w:p>
          <w:p w14:paraId="40714ED3" w14:textId="7E62E9DE" w:rsidR="00E6286D" w:rsidRPr="00723E6B" w:rsidRDefault="00E6286D" w:rsidP="00E6286D">
            <w:pPr>
              <w:spacing w:after="200" w:line="276" w:lineRule="auto"/>
              <w:contextualSpacing/>
              <w:rPr>
                <w:rFonts w:eastAsiaTheme="minorEastAsia" w:cstheme="minorHAnsi"/>
                <w:sz w:val="20"/>
                <w:szCs w:val="20"/>
              </w:rPr>
            </w:pPr>
            <w:r w:rsidRPr="00723E6B">
              <w:rPr>
                <w:rFonts w:eastAsiaTheme="minorEastAsia" w:cstheme="minorHAnsi"/>
                <w:sz w:val="20"/>
                <w:szCs w:val="20"/>
                <w:lang w:val="sr-Latn-CS"/>
              </w:rPr>
              <w:t xml:space="preserve">NTO CG je u saradnji sa partnerima uzela učešće na najpoznatijim sajmovima turizma u Berlinu, Londonu, Parizu, Madridu, Njujorku, Oslu, Rigi, Minhenu, na dalekim tržištima (Šangaj, Nagoja)  i  na sajmovima u zemljama Regiona (Beograd, Banja Luka, Zagreb, Ljubljana, Tirana) na kojima je Crna Gora </w:t>
            </w:r>
            <w:r w:rsidRPr="00723E6B">
              <w:rPr>
                <w:rFonts w:eastAsiaTheme="minorEastAsia" w:cstheme="minorHAnsi"/>
                <w:sz w:val="20"/>
                <w:szCs w:val="20"/>
              </w:rPr>
              <w:t xml:space="preserve">predstavljena kao cjelogodišnja destinacija, uključujući i ponudu u oblasti </w:t>
            </w:r>
            <w:r w:rsidRPr="00723E6B">
              <w:rPr>
                <w:rFonts w:eastAsiaTheme="minorEastAsia" w:cstheme="minorHAnsi"/>
                <w:sz w:val="20"/>
                <w:szCs w:val="20"/>
              </w:rPr>
              <w:lastRenderedPageBreak/>
              <w:t>zdravstvenog turizma.</w:t>
            </w:r>
          </w:p>
          <w:p w14:paraId="33B2EE1F" w14:textId="7265FA7E" w:rsidR="007B08AF" w:rsidRPr="00723E6B" w:rsidRDefault="007B08AF" w:rsidP="00E6286D">
            <w:pPr>
              <w:spacing w:after="200" w:line="276" w:lineRule="auto"/>
              <w:contextualSpacing/>
              <w:rPr>
                <w:rFonts w:eastAsiaTheme="minorEastAsia" w:cstheme="minorHAnsi"/>
                <w:sz w:val="20"/>
                <w:szCs w:val="20"/>
                <w:lang w:val="sr-Latn-ME"/>
              </w:rPr>
            </w:pPr>
          </w:p>
          <w:p w14:paraId="4D47AECE" w14:textId="30687823" w:rsidR="007B08AF" w:rsidRPr="00723E6B" w:rsidRDefault="007B08AF" w:rsidP="00E6286D">
            <w:pPr>
              <w:spacing w:after="200" w:line="276" w:lineRule="auto"/>
              <w:contextualSpacing/>
              <w:rPr>
                <w:rFonts w:eastAsiaTheme="minorEastAsia" w:cstheme="minorHAnsi"/>
                <w:sz w:val="20"/>
                <w:szCs w:val="20"/>
                <w:lang w:val="sr-Latn-ME"/>
              </w:rPr>
            </w:pPr>
            <w:r w:rsidRPr="00723E6B">
              <w:rPr>
                <w:rFonts w:eastAsiaTheme="minorEastAsia" w:cstheme="minorHAnsi"/>
                <w:sz w:val="20"/>
                <w:szCs w:val="20"/>
                <w:lang w:val="sr-Latn-ME"/>
              </w:rPr>
              <w:t xml:space="preserve">Privredna komora CG : </w:t>
            </w:r>
            <w:r w:rsidRPr="00723E6B">
              <w:rPr>
                <w:rFonts w:ascii="Aptos" w:eastAsia="Times New Roman" w:hAnsi="Aptos"/>
                <w:color w:val="000000"/>
                <w:sz w:val="20"/>
                <w:szCs w:val="20"/>
              </w:rPr>
              <w:t xml:space="preserve"> </w:t>
            </w:r>
            <w:r w:rsidRPr="00723E6B">
              <w:rPr>
                <w:rFonts w:eastAsiaTheme="minorEastAsia" w:cstheme="minorHAnsi"/>
                <w:sz w:val="20"/>
                <w:szCs w:val="20"/>
              </w:rPr>
              <w:t>predsjednik Koordinacionog odbora zdravstvenog turizma PKCG je u toku 2025.g.uzeo učešće na  12.CIHT međunarodnoj konferenciji posvećenu zdravstvenom turizmu u Crikvenici, Republika Hrvatska.</w:t>
            </w:r>
          </w:p>
          <w:p w14:paraId="12322DEB" w14:textId="77777777" w:rsidR="003D1914" w:rsidRPr="00723E6B" w:rsidRDefault="003D1914" w:rsidP="00256FA8">
            <w:pPr>
              <w:spacing w:after="200" w:line="276" w:lineRule="auto"/>
              <w:contextualSpacing/>
              <w:rPr>
                <w:rFonts w:eastAsiaTheme="minorEastAsia" w:cstheme="minorHAnsi"/>
                <w:sz w:val="20"/>
                <w:szCs w:val="20"/>
                <w:lang w:val="sr-Latn-CS"/>
              </w:rPr>
            </w:pPr>
          </w:p>
        </w:tc>
        <w:tc>
          <w:tcPr>
            <w:tcW w:w="1276" w:type="dxa"/>
            <w:tcBorders>
              <w:top w:val="single" w:sz="4" w:space="0" w:color="auto"/>
              <w:left w:val="single" w:sz="4" w:space="0" w:color="auto"/>
              <w:right w:val="dashed" w:sz="4" w:space="0" w:color="000000"/>
            </w:tcBorders>
            <w:shd w:val="clear" w:color="auto" w:fill="auto"/>
          </w:tcPr>
          <w:p w14:paraId="2A185588" w14:textId="77777777" w:rsidR="003D1914" w:rsidRPr="00FF0A88" w:rsidRDefault="003D1914" w:rsidP="0006594E">
            <w:pPr>
              <w:spacing w:after="200" w:line="276" w:lineRule="auto"/>
              <w:contextualSpacing/>
              <w:rPr>
                <w:rFonts w:eastAsia="Calibri" w:cstheme="minorHAnsi"/>
                <w:color w:val="FF0000"/>
                <w:sz w:val="20"/>
                <w:szCs w:val="20"/>
                <w:lang w:val="sr-Latn-CS"/>
              </w:rPr>
            </w:pPr>
          </w:p>
          <w:p w14:paraId="7C1BDEAD" w14:textId="77777777" w:rsidR="00100654" w:rsidRDefault="00100654" w:rsidP="003D1914">
            <w:pPr>
              <w:spacing w:after="200" w:line="276" w:lineRule="auto"/>
              <w:contextualSpacing/>
              <w:jc w:val="center"/>
              <w:rPr>
                <w:rFonts w:eastAsia="Calibri" w:cstheme="minorHAnsi"/>
                <w:sz w:val="20"/>
                <w:szCs w:val="20"/>
                <w:lang w:val="sr-Latn-CS"/>
              </w:rPr>
            </w:pPr>
          </w:p>
          <w:p w14:paraId="67F136FB" w14:textId="77777777" w:rsidR="00100654" w:rsidRDefault="00100654" w:rsidP="003D1914">
            <w:pPr>
              <w:spacing w:after="200" w:line="276" w:lineRule="auto"/>
              <w:contextualSpacing/>
              <w:jc w:val="center"/>
              <w:rPr>
                <w:rFonts w:eastAsia="Calibri" w:cstheme="minorHAnsi"/>
                <w:sz w:val="20"/>
                <w:szCs w:val="20"/>
                <w:lang w:val="sr-Latn-CS"/>
              </w:rPr>
            </w:pPr>
          </w:p>
          <w:p w14:paraId="76DDE6DF" w14:textId="77777777" w:rsidR="00100654" w:rsidRDefault="00100654" w:rsidP="003D1914">
            <w:pPr>
              <w:spacing w:after="200" w:line="276" w:lineRule="auto"/>
              <w:contextualSpacing/>
              <w:jc w:val="center"/>
              <w:rPr>
                <w:rFonts w:eastAsia="Calibri" w:cstheme="minorHAnsi"/>
                <w:sz w:val="20"/>
                <w:szCs w:val="20"/>
                <w:lang w:val="sr-Latn-CS"/>
              </w:rPr>
            </w:pPr>
          </w:p>
          <w:p w14:paraId="202EE0E7" w14:textId="77777777" w:rsidR="00100654" w:rsidRDefault="00100654" w:rsidP="003D1914">
            <w:pPr>
              <w:spacing w:after="200" w:line="276" w:lineRule="auto"/>
              <w:contextualSpacing/>
              <w:jc w:val="center"/>
              <w:rPr>
                <w:rFonts w:eastAsia="Calibri" w:cstheme="minorHAnsi"/>
                <w:sz w:val="20"/>
                <w:szCs w:val="20"/>
                <w:lang w:val="sr-Latn-CS"/>
              </w:rPr>
            </w:pPr>
          </w:p>
          <w:p w14:paraId="0685278F" w14:textId="77777777" w:rsidR="00100654" w:rsidRDefault="00100654" w:rsidP="003D1914">
            <w:pPr>
              <w:spacing w:after="200" w:line="276" w:lineRule="auto"/>
              <w:contextualSpacing/>
              <w:jc w:val="center"/>
              <w:rPr>
                <w:rFonts w:eastAsia="Calibri" w:cstheme="minorHAnsi"/>
                <w:sz w:val="20"/>
                <w:szCs w:val="20"/>
                <w:lang w:val="sr-Latn-CS"/>
              </w:rPr>
            </w:pPr>
          </w:p>
          <w:p w14:paraId="0C94A536" w14:textId="77777777" w:rsidR="00100654" w:rsidRDefault="00100654" w:rsidP="003D1914">
            <w:pPr>
              <w:spacing w:after="200" w:line="276" w:lineRule="auto"/>
              <w:contextualSpacing/>
              <w:jc w:val="center"/>
              <w:rPr>
                <w:rFonts w:eastAsia="Calibri" w:cstheme="minorHAnsi"/>
                <w:sz w:val="20"/>
                <w:szCs w:val="20"/>
                <w:lang w:val="sr-Latn-CS"/>
              </w:rPr>
            </w:pPr>
          </w:p>
          <w:p w14:paraId="307EC21F" w14:textId="77777777" w:rsidR="00F87F45" w:rsidRPr="00F87F45" w:rsidRDefault="00F87F45" w:rsidP="00F87F45">
            <w:pPr>
              <w:spacing w:after="200" w:line="276" w:lineRule="auto"/>
              <w:contextualSpacing/>
              <w:rPr>
                <w:rFonts w:eastAsia="Calibri" w:cstheme="minorHAnsi"/>
                <w:sz w:val="20"/>
                <w:szCs w:val="20"/>
                <w:lang w:val="sr-Latn-CS"/>
              </w:rPr>
            </w:pPr>
            <w:r w:rsidRPr="00F87F45">
              <w:rPr>
                <w:rFonts w:eastAsia="Calibri" w:cstheme="minorHAnsi"/>
                <w:sz w:val="20"/>
                <w:szCs w:val="20"/>
                <w:lang w:val="sr-Latn-CS"/>
              </w:rPr>
              <w:t>66.175,20€</w:t>
            </w:r>
          </w:p>
          <w:p w14:paraId="02960EFD" w14:textId="06CCFF56" w:rsidR="003D1914" w:rsidRPr="00CD3101" w:rsidRDefault="003D1914" w:rsidP="00100654">
            <w:pPr>
              <w:spacing w:after="200" w:line="276" w:lineRule="auto"/>
              <w:contextualSpacing/>
              <w:rPr>
                <w:rFonts w:eastAsia="Calibri" w:cstheme="minorHAnsi"/>
                <w:sz w:val="20"/>
                <w:szCs w:val="20"/>
                <w:lang w:val="sr-Latn-CS"/>
              </w:rPr>
            </w:pPr>
            <w:r w:rsidRPr="00CD3101">
              <w:rPr>
                <w:rFonts w:eastAsia="Calibri" w:cstheme="minorHAnsi"/>
                <w:sz w:val="20"/>
                <w:szCs w:val="20"/>
                <w:lang w:val="sr-Latn-CS"/>
              </w:rPr>
              <w:t>(kumulativ</w:t>
            </w:r>
            <w:r w:rsidR="00CE70BD">
              <w:rPr>
                <w:rFonts w:eastAsia="Calibri" w:cstheme="minorHAnsi"/>
                <w:sz w:val="20"/>
                <w:szCs w:val="20"/>
                <w:lang w:val="sr-Latn-CS"/>
              </w:rPr>
              <w:t xml:space="preserve"> za akt. 4.2.1 i 4.2.2</w:t>
            </w:r>
            <w:r w:rsidRPr="00CD3101">
              <w:rPr>
                <w:rFonts w:eastAsia="Calibri" w:cstheme="minorHAnsi"/>
                <w:sz w:val="20"/>
                <w:szCs w:val="20"/>
                <w:lang w:val="sr-Latn-CS"/>
              </w:rPr>
              <w:t>)</w:t>
            </w:r>
          </w:p>
          <w:p w14:paraId="51C9A573" w14:textId="77777777" w:rsidR="003D1914" w:rsidRPr="00FF0A88" w:rsidRDefault="003D1914" w:rsidP="003D1914">
            <w:pPr>
              <w:spacing w:after="200" w:line="276" w:lineRule="auto"/>
              <w:contextualSpacing/>
              <w:jc w:val="center"/>
              <w:rPr>
                <w:rFonts w:eastAsia="Calibri" w:cstheme="minorHAnsi"/>
                <w:color w:val="FF0000"/>
                <w:sz w:val="20"/>
                <w:szCs w:val="20"/>
                <w:lang w:val="sr-Latn-CS"/>
              </w:rPr>
            </w:pPr>
            <w:r w:rsidRPr="00FF0A88">
              <w:rPr>
                <w:rFonts w:eastAsia="Calibri" w:cstheme="minorHAnsi"/>
                <w:color w:val="FF0000"/>
                <w:sz w:val="20"/>
                <w:szCs w:val="20"/>
                <w:lang w:val="sr-Latn-CS"/>
              </w:rPr>
              <w:tab/>
            </w:r>
          </w:p>
          <w:p w14:paraId="3FDD06B2" w14:textId="77777777" w:rsidR="003D1914" w:rsidRPr="00FF0A88" w:rsidRDefault="003D1914" w:rsidP="003D1914">
            <w:pPr>
              <w:spacing w:after="200" w:line="276" w:lineRule="auto"/>
              <w:contextualSpacing/>
              <w:jc w:val="center"/>
              <w:rPr>
                <w:rFonts w:eastAsia="Calibri" w:cstheme="minorHAnsi"/>
                <w:color w:val="FF0000"/>
                <w:sz w:val="20"/>
                <w:szCs w:val="20"/>
                <w:lang w:val="sr-Latn-CS"/>
              </w:rPr>
            </w:pPr>
          </w:p>
          <w:p w14:paraId="1D56A3F2" w14:textId="77777777" w:rsidR="003D1914" w:rsidRPr="00FF0A88" w:rsidRDefault="003D1914" w:rsidP="003D1914">
            <w:pPr>
              <w:spacing w:after="200" w:line="276" w:lineRule="auto"/>
              <w:contextualSpacing/>
              <w:jc w:val="center"/>
              <w:rPr>
                <w:rFonts w:eastAsia="Calibri" w:cstheme="minorHAnsi"/>
                <w:color w:val="FF0000"/>
                <w:sz w:val="20"/>
                <w:szCs w:val="20"/>
                <w:lang w:val="sr-Latn-CS"/>
              </w:rPr>
            </w:pPr>
          </w:p>
          <w:p w14:paraId="1FDC471E" w14:textId="77777777" w:rsidR="003D1914" w:rsidRPr="00FF0A88" w:rsidRDefault="003D1914" w:rsidP="003D1914">
            <w:pPr>
              <w:spacing w:after="200" w:line="276" w:lineRule="auto"/>
              <w:contextualSpacing/>
              <w:jc w:val="center"/>
              <w:rPr>
                <w:rFonts w:eastAsia="Calibri" w:cstheme="minorHAnsi"/>
                <w:color w:val="FF0000"/>
                <w:sz w:val="20"/>
                <w:szCs w:val="20"/>
                <w:lang w:val="sr-Latn-CS"/>
              </w:rPr>
            </w:pPr>
          </w:p>
          <w:p w14:paraId="60A11952" w14:textId="77777777" w:rsidR="003D1914" w:rsidRPr="00FF0A88" w:rsidRDefault="003D1914" w:rsidP="003D1914">
            <w:pPr>
              <w:spacing w:after="200" w:line="276" w:lineRule="auto"/>
              <w:contextualSpacing/>
              <w:jc w:val="center"/>
              <w:rPr>
                <w:rFonts w:eastAsia="Calibri" w:cstheme="minorHAnsi"/>
                <w:color w:val="FF0000"/>
                <w:sz w:val="20"/>
                <w:szCs w:val="20"/>
                <w:lang w:val="sr-Latn-CS"/>
              </w:rPr>
            </w:pPr>
          </w:p>
          <w:p w14:paraId="1F554D50" w14:textId="77777777" w:rsidR="003D1914" w:rsidRPr="00FF0A88" w:rsidRDefault="003D1914" w:rsidP="003D1914">
            <w:pPr>
              <w:spacing w:after="200" w:line="276" w:lineRule="auto"/>
              <w:contextualSpacing/>
              <w:jc w:val="center"/>
              <w:rPr>
                <w:rFonts w:eastAsia="Calibri" w:cstheme="minorHAnsi"/>
                <w:color w:val="FF0000"/>
                <w:sz w:val="20"/>
                <w:szCs w:val="20"/>
                <w:lang w:val="sr-Latn-CS"/>
              </w:rPr>
            </w:pPr>
          </w:p>
          <w:p w14:paraId="2683A678" w14:textId="77777777" w:rsidR="003D1914" w:rsidRPr="00FF0A88" w:rsidRDefault="003D1914" w:rsidP="003D1914">
            <w:pPr>
              <w:spacing w:after="200" w:line="276" w:lineRule="auto"/>
              <w:contextualSpacing/>
              <w:jc w:val="center"/>
              <w:rPr>
                <w:rFonts w:eastAsia="Calibri" w:cstheme="minorHAnsi"/>
                <w:color w:val="FF0000"/>
                <w:sz w:val="20"/>
                <w:szCs w:val="20"/>
                <w:lang w:val="sr-Latn-CS"/>
              </w:rPr>
            </w:pPr>
          </w:p>
          <w:p w14:paraId="23960A1C" w14:textId="77777777" w:rsidR="003D1914" w:rsidRPr="00FF0A88" w:rsidRDefault="003D1914" w:rsidP="003D1914">
            <w:pPr>
              <w:spacing w:after="200" w:line="276" w:lineRule="auto"/>
              <w:contextualSpacing/>
              <w:jc w:val="center"/>
              <w:rPr>
                <w:rFonts w:eastAsia="Calibri" w:cstheme="minorHAnsi"/>
                <w:color w:val="FF0000"/>
                <w:sz w:val="20"/>
                <w:szCs w:val="20"/>
                <w:lang w:val="sr-Latn-CS"/>
              </w:rPr>
            </w:pPr>
          </w:p>
          <w:p w14:paraId="4E0E96B5" w14:textId="77777777" w:rsidR="003D1914" w:rsidRDefault="003D1914" w:rsidP="003D1914">
            <w:pPr>
              <w:spacing w:after="200" w:line="276" w:lineRule="auto"/>
              <w:contextualSpacing/>
              <w:jc w:val="center"/>
              <w:rPr>
                <w:rFonts w:eastAsia="Calibri" w:cstheme="minorHAnsi"/>
                <w:color w:val="FF0000"/>
                <w:sz w:val="20"/>
                <w:szCs w:val="20"/>
                <w:lang w:val="sr-Latn-CS"/>
              </w:rPr>
            </w:pPr>
          </w:p>
          <w:p w14:paraId="20B882FC" w14:textId="77777777" w:rsidR="003D1914" w:rsidRDefault="003D1914" w:rsidP="003D1914">
            <w:pPr>
              <w:spacing w:after="200" w:line="276" w:lineRule="auto"/>
              <w:contextualSpacing/>
              <w:jc w:val="center"/>
              <w:rPr>
                <w:rFonts w:eastAsia="Calibri" w:cstheme="minorHAnsi"/>
                <w:color w:val="FF0000"/>
                <w:sz w:val="20"/>
                <w:szCs w:val="20"/>
                <w:lang w:val="sr-Latn-CS"/>
              </w:rPr>
            </w:pPr>
          </w:p>
          <w:p w14:paraId="6185C03B" w14:textId="77777777" w:rsidR="003D1914" w:rsidRDefault="003D1914" w:rsidP="003D1914">
            <w:pPr>
              <w:spacing w:after="200" w:line="276" w:lineRule="auto"/>
              <w:contextualSpacing/>
              <w:jc w:val="center"/>
              <w:rPr>
                <w:rFonts w:eastAsia="Calibri" w:cstheme="minorHAnsi"/>
                <w:color w:val="FF0000"/>
                <w:sz w:val="20"/>
                <w:szCs w:val="20"/>
                <w:lang w:val="sr-Latn-CS"/>
              </w:rPr>
            </w:pPr>
          </w:p>
          <w:p w14:paraId="632C8A99" w14:textId="77777777" w:rsidR="003D1914" w:rsidRDefault="003D1914" w:rsidP="003D1914">
            <w:pPr>
              <w:spacing w:after="200" w:line="276" w:lineRule="auto"/>
              <w:contextualSpacing/>
              <w:jc w:val="center"/>
              <w:rPr>
                <w:rFonts w:eastAsia="Calibri" w:cstheme="minorHAnsi"/>
                <w:color w:val="FF0000"/>
                <w:sz w:val="20"/>
                <w:szCs w:val="20"/>
                <w:lang w:val="sr-Latn-CS"/>
              </w:rPr>
            </w:pPr>
          </w:p>
          <w:p w14:paraId="3ECDF064" w14:textId="77777777" w:rsidR="003D1914" w:rsidRDefault="003D1914" w:rsidP="003D1914">
            <w:pPr>
              <w:spacing w:after="200" w:line="276" w:lineRule="auto"/>
              <w:contextualSpacing/>
              <w:rPr>
                <w:rFonts w:eastAsia="Times New Roman" w:cstheme="minorHAnsi"/>
                <w:b/>
                <w:bCs/>
                <w:sz w:val="20"/>
                <w:szCs w:val="20"/>
              </w:rPr>
            </w:pPr>
            <w:r w:rsidRPr="00FE5492">
              <w:rPr>
                <w:rFonts w:eastAsia="Times New Roman" w:cstheme="minorHAnsi"/>
                <w:b/>
                <w:bCs/>
                <w:sz w:val="20"/>
                <w:szCs w:val="20"/>
              </w:rPr>
              <w:t xml:space="preserve"> </w:t>
            </w:r>
          </w:p>
          <w:p w14:paraId="7D8BF9E0" w14:textId="77777777" w:rsidR="003D1914" w:rsidRDefault="003D1914" w:rsidP="003D1914">
            <w:pPr>
              <w:spacing w:after="200" w:line="276" w:lineRule="auto"/>
              <w:contextualSpacing/>
              <w:rPr>
                <w:rFonts w:eastAsia="Times New Roman" w:cstheme="minorHAnsi"/>
                <w:b/>
                <w:bCs/>
                <w:sz w:val="20"/>
                <w:szCs w:val="20"/>
              </w:rPr>
            </w:pPr>
          </w:p>
          <w:p w14:paraId="7DFE0680" w14:textId="77777777" w:rsidR="003D1914" w:rsidRDefault="003D1914" w:rsidP="003D1914">
            <w:pPr>
              <w:spacing w:after="200" w:line="276" w:lineRule="auto"/>
              <w:contextualSpacing/>
              <w:rPr>
                <w:rFonts w:eastAsia="Times New Roman" w:cstheme="minorHAnsi"/>
                <w:b/>
                <w:bCs/>
                <w:sz w:val="20"/>
                <w:szCs w:val="20"/>
              </w:rPr>
            </w:pPr>
          </w:p>
          <w:p w14:paraId="154C4DB8" w14:textId="77777777" w:rsidR="003D1914" w:rsidRDefault="003D1914" w:rsidP="003D1914">
            <w:pPr>
              <w:spacing w:after="200" w:line="276" w:lineRule="auto"/>
              <w:contextualSpacing/>
              <w:rPr>
                <w:rFonts w:eastAsia="Times New Roman" w:cstheme="minorHAnsi"/>
                <w:b/>
                <w:bCs/>
                <w:sz w:val="20"/>
                <w:szCs w:val="20"/>
              </w:rPr>
            </w:pPr>
          </w:p>
          <w:p w14:paraId="2B4E5101" w14:textId="77777777" w:rsidR="003D1914" w:rsidRDefault="003D1914" w:rsidP="003D1914">
            <w:pPr>
              <w:spacing w:after="200" w:line="276" w:lineRule="auto"/>
              <w:contextualSpacing/>
              <w:rPr>
                <w:rFonts w:eastAsia="Times New Roman" w:cstheme="minorHAnsi"/>
                <w:b/>
                <w:bCs/>
                <w:sz w:val="20"/>
                <w:szCs w:val="20"/>
              </w:rPr>
            </w:pPr>
          </w:p>
          <w:p w14:paraId="76865FF0" w14:textId="77777777" w:rsidR="003D1914" w:rsidRDefault="003D1914" w:rsidP="003D1914">
            <w:pPr>
              <w:spacing w:after="200" w:line="276" w:lineRule="auto"/>
              <w:contextualSpacing/>
              <w:rPr>
                <w:rFonts w:eastAsia="Times New Roman" w:cstheme="minorHAnsi"/>
                <w:b/>
                <w:bCs/>
                <w:sz w:val="20"/>
                <w:szCs w:val="20"/>
              </w:rPr>
            </w:pPr>
          </w:p>
          <w:p w14:paraId="1C1B6C75" w14:textId="77777777" w:rsidR="003D1914" w:rsidRDefault="003D1914" w:rsidP="003D1914">
            <w:pPr>
              <w:spacing w:after="0"/>
              <w:rPr>
                <w:rFonts w:eastAsia="Times New Roman" w:cstheme="minorHAnsi"/>
                <w:bCs/>
                <w:sz w:val="20"/>
                <w:szCs w:val="20"/>
                <w:lang w:val="sr-Latn-ME"/>
              </w:rPr>
            </w:pPr>
          </w:p>
          <w:p w14:paraId="631C7821" w14:textId="77777777" w:rsidR="003D1914" w:rsidRDefault="003D1914" w:rsidP="003D1914">
            <w:pPr>
              <w:spacing w:after="200" w:line="276" w:lineRule="auto"/>
              <w:contextualSpacing/>
              <w:rPr>
                <w:rFonts w:eastAsia="Times New Roman" w:cstheme="minorHAnsi"/>
                <w:b/>
                <w:bCs/>
                <w:sz w:val="20"/>
                <w:szCs w:val="20"/>
              </w:rPr>
            </w:pPr>
          </w:p>
          <w:p w14:paraId="56396999" w14:textId="77777777" w:rsidR="003D1914" w:rsidRDefault="003D1914" w:rsidP="003D1914">
            <w:pPr>
              <w:spacing w:after="200" w:line="276" w:lineRule="auto"/>
              <w:contextualSpacing/>
              <w:rPr>
                <w:rFonts w:eastAsia="Times New Roman" w:cstheme="minorHAnsi"/>
                <w:b/>
                <w:bCs/>
                <w:sz w:val="20"/>
                <w:szCs w:val="20"/>
              </w:rPr>
            </w:pPr>
          </w:p>
          <w:p w14:paraId="7394E3BA" w14:textId="77777777" w:rsidR="003D1914" w:rsidRDefault="003D1914" w:rsidP="003D1914">
            <w:pPr>
              <w:spacing w:after="200" w:line="276" w:lineRule="auto"/>
              <w:contextualSpacing/>
              <w:rPr>
                <w:rFonts w:eastAsia="Times New Roman" w:cstheme="minorHAnsi"/>
                <w:b/>
                <w:bCs/>
                <w:sz w:val="20"/>
                <w:szCs w:val="20"/>
              </w:rPr>
            </w:pPr>
          </w:p>
          <w:p w14:paraId="31F14BE9" w14:textId="77777777" w:rsidR="003D1914" w:rsidRDefault="003D1914" w:rsidP="003D1914">
            <w:pPr>
              <w:spacing w:after="200" w:line="276" w:lineRule="auto"/>
              <w:contextualSpacing/>
              <w:rPr>
                <w:rFonts w:eastAsia="Times New Roman" w:cstheme="minorHAnsi"/>
                <w:b/>
                <w:bCs/>
                <w:sz w:val="20"/>
                <w:szCs w:val="20"/>
              </w:rPr>
            </w:pPr>
          </w:p>
          <w:p w14:paraId="10F9EE82" w14:textId="77777777" w:rsidR="003D1914" w:rsidRDefault="003D1914" w:rsidP="003D1914">
            <w:pPr>
              <w:spacing w:after="200" w:line="276" w:lineRule="auto"/>
              <w:contextualSpacing/>
              <w:rPr>
                <w:rFonts w:eastAsia="Times New Roman" w:cstheme="minorHAnsi"/>
                <w:b/>
                <w:bCs/>
                <w:sz w:val="20"/>
                <w:szCs w:val="20"/>
              </w:rPr>
            </w:pPr>
          </w:p>
          <w:p w14:paraId="5F3FA1EE" w14:textId="77777777" w:rsidR="003D1914" w:rsidRDefault="003D1914" w:rsidP="003D1914">
            <w:pPr>
              <w:spacing w:after="200" w:line="276" w:lineRule="auto"/>
              <w:contextualSpacing/>
              <w:rPr>
                <w:rFonts w:eastAsia="Times New Roman" w:cstheme="minorHAnsi"/>
                <w:b/>
                <w:bCs/>
                <w:sz w:val="20"/>
                <w:szCs w:val="20"/>
              </w:rPr>
            </w:pPr>
          </w:p>
          <w:p w14:paraId="273403D9" w14:textId="77777777" w:rsidR="003D1914" w:rsidRDefault="003D1914" w:rsidP="003D1914">
            <w:pPr>
              <w:spacing w:after="200" w:line="276" w:lineRule="auto"/>
              <w:contextualSpacing/>
              <w:rPr>
                <w:rFonts w:eastAsia="Times New Roman" w:cstheme="minorHAnsi"/>
                <w:b/>
                <w:bCs/>
                <w:sz w:val="20"/>
                <w:szCs w:val="20"/>
              </w:rPr>
            </w:pPr>
          </w:p>
          <w:p w14:paraId="11847440" w14:textId="77777777" w:rsidR="003D1914" w:rsidRDefault="003D1914" w:rsidP="003D1914">
            <w:pPr>
              <w:spacing w:after="200" w:line="276" w:lineRule="auto"/>
              <w:contextualSpacing/>
              <w:rPr>
                <w:rFonts w:eastAsia="Times New Roman" w:cstheme="minorHAnsi"/>
                <w:b/>
                <w:bCs/>
                <w:sz w:val="20"/>
                <w:szCs w:val="20"/>
              </w:rPr>
            </w:pPr>
          </w:p>
          <w:p w14:paraId="216C7B9E" w14:textId="77777777" w:rsidR="003D1914" w:rsidRDefault="003D1914" w:rsidP="003D1914">
            <w:pPr>
              <w:spacing w:after="200" w:line="276" w:lineRule="auto"/>
              <w:contextualSpacing/>
              <w:rPr>
                <w:rFonts w:eastAsia="Times New Roman" w:cstheme="minorHAnsi"/>
                <w:b/>
                <w:bCs/>
                <w:sz w:val="20"/>
                <w:szCs w:val="20"/>
              </w:rPr>
            </w:pPr>
          </w:p>
          <w:p w14:paraId="59CF10FF" w14:textId="77777777" w:rsidR="003D1914" w:rsidRDefault="003D1914" w:rsidP="003D1914">
            <w:pPr>
              <w:spacing w:after="200" w:line="276" w:lineRule="auto"/>
              <w:contextualSpacing/>
              <w:rPr>
                <w:rFonts w:eastAsia="Times New Roman" w:cstheme="minorHAnsi"/>
                <w:b/>
                <w:bCs/>
                <w:sz w:val="20"/>
                <w:szCs w:val="20"/>
              </w:rPr>
            </w:pPr>
          </w:p>
          <w:p w14:paraId="77CBF41B" w14:textId="77777777" w:rsidR="003D1914" w:rsidRDefault="003D1914" w:rsidP="003D1914">
            <w:pPr>
              <w:spacing w:after="200" w:line="276" w:lineRule="auto"/>
              <w:contextualSpacing/>
              <w:rPr>
                <w:rFonts w:eastAsia="Times New Roman" w:cstheme="minorHAnsi"/>
                <w:b/>
                <w:bCs/>
                <w:sz w:val="20"/>
                <w:szCs w:val="20"/>
              </w:rPr>
            </w:pPr>
          </w:p>
          <w:p w14:paraId="6660981B" w14:textId="77777777" w:rsidR="003D1914" w:rsidRDefault="003D1914" w:rsidP="003D1914">
            <w:pPr>
              <w:spacing w:after="200" w:line="276" w:lineRule="auto"/>
              <w:contextualSpacing/>
              <w:rPr>
                <w:rFonts w:eastAsia="Times New Roman" w:cstheme="minorHAnsi"/>
                <w:b/>
                <w:bCs/>
                <w:sz w:val="20"/>
                <w:szCs w:val="20"/>
              </w:rPr>
            </w:pPr>
          </w:p>
          <w:p w14:paraId="22B83E05" w14:textId="77777777" w:rsidR="003D1914" w:rsidRDefault="003D1914" w:rsidP="003D1914">
            <w:pPr>
              <w:spacing w:after="200" w:line="276" w:lineRule="auto"/>
              <w:contextualSpacing/>
              <w:rPr>
                <w:rFonts w:eastAsia="Times New Roman" w:cstheme="minorHAnsi"/>
                <w:b/>
                <w:bCs/>
                <w:sz w:val="20"/>
                <w:szCs w:val="20"/>
              </w:rPr>
            </w:pPr>
          </w:p>
          <w:p w14:paraId="1130031C" w14:textId="77777777" w:rsidR="003D1914" w:rsidRDefault="003D1914" w:rsidP="003D1914">
            <w:pPr>
              <w:spacing w:after="200" w:line="276" w:lineRule="auto"/>
              <w:contextualSpacing/>
              <w:rPr>
                <w:rFonts w:eastAsia="Times New Roman" w:cstheme="minorHAnsi"/>
                <w:b/>
                <w:bCs/>
                <w:sz w:val="20"/>
                <w:szCs w:val="20"/>
              </w:rPr>
            </w:pPr>
          </w:p>
          <w:p w14:paraId="79F412F9" w14:textId="77777777" w:rsidR="003D1914" w:rsidRDefault="003D1914" w:rsidP="003D1914">
            <w:pPr>
              <w:spacing w:after="200" w:line="276" w:lineRule="auto"/>
              <w:contextualSpacing/>
              <w:rPr>
                <w:rFonts w:eastAsia="Times New Roman" w:cstheme="minorHAnsi"/>
                <w:b/>
                <w:bCs/>
                <w:sz w:val="20"/>
                <w:szCs w:val="20"/>
              </w:rPr>
            </w:pPr>
          </w:p>
          <w:p w14:paraId="2388D771" w14:textId="77777777" w:rsidR="003D1914" w:rsidRDefault="003D1914" w:rsidP="003D1914">
            <w:pPr>
              <w:spacing w:after="200" w:line="276" w:lineRule="auto"/>
              <w:contextualSpacing/>
              <w:rPr>
                <w:rFonts w:eastAsia="Times New Roman" w:cstheme="minorHAnsi"/>
                <w:b/>
                <w:bCs/>
                <w:sz w:val="20"/>
                <w:szCs w:val="20"/>
              </w:rPr>
            </w:pPr>
          </w:p>
          <w:p w14:paraId="53BDBCA0" w14:textId="77777777" w:rsidR="003D1914" w:rsidRDefault="003D1914" w:rsidP="003D1914">
            <w:pPr>
              <w:spacing w:after="200" w:line="276" w:lineRule="auto"/>
              <w:contextualSpacing/>
              <w:rPr>
                <w:rFonts w:eastAsia="Times New Roman" w:cstheme="minorHAnsi"/>
                <w:b/>
                <w:bCs/>
                <w:sz w:val="20"/>
                <w:szCs w:val="20"/>
              </w:rPr>
            </w:pPr>
          </w:p>
          <w:p w14:paraId="30FA3745" w14:textId="77777777" w:rsidR="003D1914" w:rsidRDefault="003D1914" w:rsidP="003D1914">
            <w:pPr>
              <w:spacing w:after="200" w:line="276" w:lineRule="auto"/>
              <w:contextualSpacing/>
              <w:rPr>
                <w:rFonts w:eastAsia="Times New Roman" w:cstheme="minorHAnsi"/>
                <w:b/>
                <w:bCs/>
                <w:sz w:val="20"/>
                <w:szCs w:val="20"/>
              </w:rPr>
            </w:pPr>
          </w:p>
          <w:p w14:paraId="0A271030" w14:textId="77777777" w:rsidR="003D1914" w:rsidRDefault="003D1914" w:rsidP="003D1914">
            <w:pPr>
              <w:spacing w:after="200" w:line="276" w:lineRule="auto"/>
              <w:contextualSpacing/>
              <w:rPr>
                <w:rFonts w:eastAsia="Times New Roman" w:cstheme="minorHAnsi"/>
                <w:b/>
                <w:bCs/>
                <w:sz w:val="20"/>
                <w:szCs w:val="20"/>
              </w:rPr>
            </w:pPr>
          </w:p>
          <w:p w14:paraId="17A4A4CE" w14:textId="77777777" w:rsidR="003D1914" w:rsidRPr="00FF0A88" w:rsidRDefault="003D1914" w:rsidP="003D1914">
            <w:pPr>
              <w:spacing w:after="200" w:line="276" w:lineRule="auto"/>
              <w:contextualSpacing/>
              <w:rPr>
                <w:rFonts w:eastAsia="Calibri" w:cstheme="minorHAnsi"/>
                <w:color w:val="FF0000"/>
                <w:sz w:val="20"/>
                <w:szCs w:val="20"/>
                <w:lang w:val="sr-Latn-CS"/>
              </w:rPr>
            </w:pP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2253427D" w14:textId="77777777" w:rsidR="003D1914" w:rsidRDefault="003D1914" w:rsidP="0006594E">
            <w:pPr>
              <w:spacing w:after="0" w:line="240" w:lineRule="auto"/>
              <w:rPr>
                <w:rFonts w:eastAsiaTheme="minorEastAsia" w:cstheme="minorHAnsi"/>
                <w:sz w:val="20"/>
                <w:szCs w:val="20"/>
                <w:lang w:val="en-GB"/>
              </w:rPr>
            </w:pPr>
          </w:p>
          <w:p w14:paraId="25A6BCB7" w14:textId="77777777" w:rsidR="00FF72E3" w:rsidRDefault="00FF72E3" w:rsidP="003D1914">
            <w:pPr>
              <w:spacing w:after="0" w:line="240" w:lineRule="auto"/>
              <w:jc w:val="center"/>
              <w:rPr>
                <w:rFonts w:eastAsiaTheme="minorEastAsia" w:cstheme="minorHAnsi"/>
                <w:sz w:val="20"/>
                <w:szCs w:val="20"/>
                <w:lang w:val="sr-Latn-CS"/>
              </w:rPr>
            </w:pPr>
          </w:p>
          <w:p w14:paraId="5EC5F19E" w14:textId="77777777" w:rsidR="00FF72E3" w:rsidRDefault="00FF72E3" w:rsidP="003D1914">
            <w:pPr>
              <w:spacing w:after="0" w:line="240" w:lineRule="auto"/>
              <w:jc w:val="center"/>
              <w:rPr>
                <w:rFonts w:eastAsiaTheme="minorEastAsia" w:cstheme="minorHAnsi"/>
                <w:sz w:val="20"/>
                <w:szCs w:val="20"/>
                <w:lang w:val="sr-Latn-CS"/>
              </w:rPr>
            </w:pPr>
          </w:p>
          <w:p w14:paraId="3F3AB424" w14:textId="77777777" w:rsidR="00FF72E3" w:rsidRDefault="00FF72E3" w:rsidP="003D1914">
            <w:pPr>
              <w:spacing w:after="0" w:line="240" w:lineRule="auto"/>
              <w:jc w:val="center"/>
              <w:rPr>
                <w:rFonts w:eastAsiaTheme="minorEastAsia" w:cstheme="minorHAnsi"/>
                <w:sz w:val="20"/>
                <w:szCs w:val="20"/>
                <w:lang w:val="sr-Latn-CS"/>
              </w:rPr>
            </w:pPr>
          </w:p>
          <w:p w14:paraId="6F86D174" w14:textId="77777777" w:rsidR="00FF72E3" w:rsidRDefault="00FF72E3" w:rsidP="003D1914">
            <w:pPr>
              <w:spacing w:after="0" w:line="240" w:lineRule="auto"/>
              <w:jc w:val="center"/>
              <w:rPr>
                <w:rFonts w:eastAsiaTheme="minorEastAsia" w:cstheme="minorHAnsi"/>
                <w:sz w:val="20"/>
                <w:szCs w:val="20"/>
                <w:lang w:val="sr-Latn-CS"/>
              </w:rPr>
            </w:pPr>
          </w:p>
          <w:p w14:paraId="7C449DD6" w14:textId="77777777" w:rsidR="00FF72E3" w:rsidRDefault="00FF72E3" w:rsidP="003D1914">
            <w:pPr>
              <w:spacing w:after="0" w:line="240" w:lineRule="auto"/>
              <w:jc w:val="center"/>
              <w:rPr>
                <w:rFonts w:eastAsiaTheme="minorEastAsia" w:cstheme="minorHAnsi"/>
                <w:sz w:val="20"/>
                <w:szCs w:val="20"/>
                <w:lang w:val="sr-Latn-CS"/>
              </w:rPr>
            </w:pPr>
          </w:p>
          <w:p w14:paraId="09C451BC" w14:textId="77777777" w:rsidR="00FF72E3" w:rsidRDefault="00FF72E3" w:rsidP="003D1914">
            <w:pPr>
              <w:spacing w:after="0" w:line="240" w:lineRule="auto"/>
              <w:jc w:val="center"/>
              <w:rPr>
                <w:rFonts w:eastAsiaTheme="minorEastAsia" w:cstheme="minorHAnsi"/>
                <w:sz w:val="20"/>
                <w:szCs w:val="20"/>
                <w:lang w:val="sr-Latn-CS"/>
              </w:rPr>
            </w:pPr>
          </w:p>
          <w:p w14:paraId="131CA478" w14:textId="77777777" w:rsidR="00FF72E3" w:rsidRDefault="00FF72E3" w:rsidP="003D1914">
            <w:pPr>
              <w:spacing w:after="0" w:line="240" w:lineRule="auto"/>
              <w:jc w:val="center"/>
              <w:rPr>
                <w:rFonts w:eastAsiaTheme="minorEastAsia" w:cstheme="minorHAnsi"/>
                <w:sz w:val="20"/>
                <w:szCs w:val="20"/>
                <w:lang w:val="sr-Latn-CS"/>
              </w:rPr>
            </w:pPr>
          </w:p>
          <w:p w14:paraId="6F2A6C1B" w14:textId="4B80467A" w:rsidR="004E0351" w:rsidRPr="00E12241" w:rsidRDefault="004E0351" w:rsidP="003D1914">
            <w:pPr>
              <w:spacing w:after="0" w:line="240" w:lineRule="auto"/>
              <w:jc w:val="center"/>
              <w:rPr>
                <w:rFonts w:eastAsiaTheme="minorEastAsia" w:cstheme="minorHAnsi"/>
                <w:sz w:val="20"/>
                <w:szCs w:val="20"/>
                <w:lang w:val="sr-Latn-CS"/>
              </w:rPr>
            </w:pPr>
            <w:r w:rsidRPr="00E12241">
              <w:rPr>
                <w:rFonts w:eastAsiaTheme="minorEastAsia" w:cstheme="minorHAnsi"/>
                <w:sz w:val="20"/>
                <w:szCs w:val="20"/>
                <w:lang w:val="sr-Latn-CS"/>
              </w:rPr>
              <w:t>Budžet MT</w:t>
            </w:r>
          </w:p>
          <w:p w14:paraId="544C6F17" w14:textId="54F902A4" w:rsidR="00100654" w:rsidRPr="00E12241" w:rsidRDefault="00100654" w:rsidP="0006594E">
            <w:pPr>
              <w:spacing w:after="0" w:line="240" w:lineRule="auto"/>
              <w:jc w:val="center"/>
              <w:rPr>
                <w:rFonts w:eastAsiaTheme="minorEastAsia" w:cstheme="minorHAnsi"/>
                <w:sz w:val="20"/>
                <w:szCs w:val="20"/>
                <w:lang w:val="sr-Latn-CS"/>
              </w:rPr>
            </w:pPr>
            <w:r w:rsidRPr="00E12241">
              <w:rPr>
                <w:rFonts w:eastAsiaTheme="minorEastAsia" w:cstheme="minorHAnsi"/>
                <w:sz w:val="20"/>
                <w:szCs w:val="20"/>
                <w:lang w:val="sr-Latn-CS"/>
              </w:rPr>
              <w:t>u</w:t>
            </w:r>
            <w:r w:rsidR="004E0351" w:rsidRPr="00E12241">
              <w:rPr>
                <w:rFonts w:eastAsiaTheme="minorEastAsia" w:cstheme="minorHAnsi"/>
                <w:sz w:val="20"/>
                <w:szCs w:val="20"/>
                <w:lang w:val="sr-Latn-CS"/>
              </w:rPr>
              <w:t>trošeno u 202</w:t>
            </w:r>
            <w:r w:rsidR="00E12241" w:rsidRPr="00E12241">
              <w:rPr>
                <w:rFonts w:eastAsiaTheme="minorEastAsia" w:cstheme="minorHAnsi"/>
                <w:sz w:val="20"/>
                <w:szCs w:val="20"/>
                <w:lang w:val="sr-Latn-CS"/>
              </w:rPr>
              <w:t>5</w:t>
            </w:r>
            <w:r w:rsidR="004E0351" w:rsidRPr="00E12241">
              <w:rPr>
                <w:rFonts w:eastAsiaTheme="minorEastAsia" w:cstheme="minorHAnsi"/>
                <w:sz w:val="20"/>
                <w:szCs w:val="20"/>
                <w:lang w:val="sr-Latn-CS"/>
              </w:rPr>
              <w:t xml:space="preserve">. godini </w:t>
            </w:r>
          </w:p>
          <w:p w14:paraId="64181BE5" w14:textId="0566246B" w:rsidR="003D1914" w:rsidRPr="00E12241" w:rsidRDefault="00E12241" w:rsidP="0006594E">
            <w:pPr>
              <w:spacing w:after="0" w:line="240" w:lineRule="auto"/>
              <w:jc w:val="center"/>
              <w:rPr>
                <w:rFonts w:eastAsiaTheme="minorEastAsia" w:cstheme="minorHAnsi"/>
                <w:sz w:val="20"/>
                <w:szCs w:val="20"/>
                <w:lang w:val="sr-Latn-CS"/>
              </w:rPr>
            </w:pPr>
            <w:r w:rsidRPr="00E12241">
              <w:rPr>
                <w:rFonts w:eastAsiaTheme="minorEastAsia" w:cstheme="minorHAnsi"/>
                <w:sz w:val="20"/>
                <w:szCs w:val="20"/>
                <w:lang w:val="sr-Latn-CS"/>
              </w:rPr>
              <w:t>320</w:t>
            </w:r>
            <w:r w:rsidR="00CA254D" w:rsidRPr="00E12241">
              <w:rPr>
                <w:rFonts w:eastAsiaTheme="minorEastAsia" w:cstheme="minorHAnsi"/>
                <w:sz w:val="20"/>
                <w:szCs w:val="20"/>
                <w:lang w:val="sr-Latn-CS"/>
              </w:rPr>
              <w:t>,</w:t>
            </w:r>
            <w:r w:rsidRPr="00E12241">
              <w:rPr>
                <w:rFonts w:eastAsiaTheme="minorEastAsia" w:cstheme="minorHAnsi"/>
                <w:sz w:val="20"/>
                <w:szCs w:val="20"/>
                <w:lang w:val="sr-Latn-CS"/>
              </w:rPr>
              <w:t>0</w:t>
            </w:r>
            <w:r w:rsidR="004E0351" w:rsidRPr="00E12241">
              <w:rPr>
                <w:rFonts w:eastAsiaTheme="minorEastAsia" w:cstheme="minorHAnsi"/>
                <w:sz w:val="20"/>
                <w:szCs w:val="20"/>
                <w:lang w:val="sr-Latn-CS"/>
              </w:rPr>
              <w:t>0 €</w:t>
            </w:r>
            <w:r>
              <w:rPr>
                <w:rFonts w:eastAsiaTheme="minorEastAsia" w:cstheme="minorHAnsi"/>
                <w:sz w:val="20"/>
                <w:szCs w:val="20"/>
                <w:lang w:val="sr-Latn-CS"/>
              </w:rPr>
              <w:t xml:space="preserve"> za učešće na Konferenciji „Booking health in Srpska“</w:t>
            </w:r>
          </w:p>
          <w:p w14:paraId="037A5611" w14:textId="77777777" w:rsidR="0072151D" w:rsidRPr="002B1E9B" w:rsidRDefault="0072151D" w:rsidP="0006594E">
            <w:pPr>
              <w:spacing w:after="0" w:line="240" w:lineRule="auto"/>
              <w:jc w:val="center"/>
              <w:rPr>
                <w:rFonts w:eastAsiaTheme="minorEastAsia" w:cstheme="minorHAnsi"/>
                <w:sz w:val="20"/>
                <w:szCs w:val="20"/>
                <w:highlight w:val="yellow"/>
                <w:lang w:val="en-GB"/>
              </w:rPr>
            </w:pPr>
          </w:p>
          <w:p w14:paraId="49823893" w14:textId="1E3AE30C" w:rsidR="0072151D" w:rsidRPr="00CC0C78" w:rsidRDefault="0072151D" w:rsidP="0006594E">
            <w:pPr>
              <w:spacing w:after="0" w:line="240" w:lineRule="auto"/>
              <w:jc w:val="center"/>
              <w:rPr>
                <w:rFonts w:eastAsiaTheme="minorEastAsia" w:cstheme="minorHAnsi"/>
                <w:sz w:val="20"/>
                <w:szCs w:val="20"/>
                <w:lang w:val="en-GB"/>
              </w:rPr>
            </w:pPr>
            <w:r w:rsidRPr="00F87F45">
              <w:rPr>
                <w:rFonts w:eastAsiaTheme="minorEastAsia" w:cstheme="minorHAnsi"/>
                <w:sz w:val="20"/>
                <w:szCs w:val="20"/>
                <w:shd w:val="clear" w:color="auto" w:fill="FFFFFF" w:themeFill="background1"/>
                <w:lang w:val="en-GB"/>
              </w:rPr>
              <w:t>(kumulativno i za akt. 4.2.2)</w:t>
            </w: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23C1477B" w14:textId="77777777" w:rsidR="003D1914" w:rsidRPr="00CC0C78" w:rsidRDefault="003D1914" w:rsidP="003D1914">
            <w:pPr>
              <w:jc w:val="both"/>
              <w:rPr>
                <w:rFonts w:eastAsiaTheme="minorEastAsia" w:cstheme="minorHAnsi"/>
                <w:sz w:val="20"/>
                <w:szCs w:val="20"/>
                <w:lang w:val="en-GB"/>
              </w:rPr>
            </w:pPr>
          </w:p>
        </w:tc>
      </w:tr>
      <w:tr w:rsidR="003D1914" w:rsidRPr="00CC0C78" w14:paraId="6383483F"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5351DBC7" w14:textId="77777777" w:rsidR="003D1914" w:rsidRPr="005258CA" w:rsidRDefault="003D1914" w:rsidP="003D1914">
            <w:pPr>
              <w:contextualSpacing/>
              <w:rPr>
                <w:rFonts w:eastAsia="Calibri" w:cstheme="minorHAnsi"/>
                <w:b/>
                <w:sz w:val="20"/>
                <w:szCs w:val="20"/>
                <w:lang w:val="sr-Latn-CS"/>
              </w:rPr>
            </w:pPr>
            <w:r w:rsidRPr="005258CA">
              <w:rPr>
                <w:rFonts w:eastAsia="Calibri" w:cstheme="minorHAnsi"/>
                <w:b/>
                <w:sz w:val="20"/>
                <w:szCs w:val="20"/>
                <w:lang w:val="sr-Latn-CS"/>
              </w:rPr>
              <w:lastRenderedPageBreak/>
              <w:t>4.2.</w:t>
            </w:r>
            <w:r w:rsidR="00256FA8">
              <w:rPr>
                <w:rFonts w:eastAsia="Calibri" w:cstheme="minorHAnsi"/>
                <w:b/>
                <w:sz w:val="20"/>
                <w:szCs w:val="20"/>
                <w:lang w:val="sr-Latn-CS"/>
              </w:rPr>
              <w:t>2</w:t>
            </w:r>
            <w:r w:rsidRPr="005258CA">
              <w:rPr>
                <w:rFonts w:eastAsia="Calibri" w:cstheme="minorHAnsi"/>
                <w:b/>
                <w:sz w:val="20"/>
                <w:szCs w:val="20"/>
                <w:lang w:val="sr-Latn-CS"/>
              </w:rPr>
              <w:t>.</w:t>
            </w:r>
          </w:p>
          <w:p w14:paraId="2E8A7C2B" w14:textId="4CDFAF14" w:rsidR="00FF72E3" w:rsidRPr="005258CA" w:rsidRDefault="0050034B" w:rsidP="003D1914">
            <w:pPr>
              <w:contextualSpacing/>
              <w:rPr>
                <w:rFonts w:eastAsia="Calibri" w:cstheme="minorHAnsi"/>
                <w:b/>
                <w:sz w:val="20"/>
                <w:szCs w:val="20"/>
                <w:lang w:val="sr-Latn-CS"/>
              </w:rPr>
            </w:pPr>
            <w:r w:rsidRPr="00AF1981">
              <w:rPr>
                <w:rFonts w:eastAsia="Calibri" w:cstheme="minorHAnsi"/>
                <w:b/>
                <w:sz w:val="20"/>
                <w:szCs w:val="20"/>
                <w:lang w:val="sr-Latn-CS"/>
              </w:rPr>
              <w:t>Organizovanje i podrška konferencijama</w:t>
            </w:r>
            <w:r w:rsidRPr="0050034B">
              <w:rPr>
                <w:rFonts w:eastAsia="Calibri" w:cstheme="minorHAnsi"/>
                <w:b/>
                <w:sz w:val="20"/>
                <w:szCs w:val="20"/>
                <w:lang w:val="sr-Latn-CS"/>
              </w:rPr>
              <w:t xml:space="preserve">, sajmovima i edukativnim seminarima u Crnoj Gori na temu zdravstvenog turizma, kao i afirmacija i </w:t>
            </w:r>
            <w:r w:rsidRPr="0050034B">
              <w:rPr>
                <w:rFonts w:eastAsia="Calibri" w:cstheme="minorHAnsi"/>
                <w:b/>
                <w:bCs/>
                <w:sz w:val="20"/>
                <w:szCs w:val="20"/>
                <w:lang w:val="sr-Latn-CS"/>
              </w:rPr>
              <w:t xml:space="preserve">jačanje kapaciteta </w:t>
            </w:r>
            <w:r w:rsidRPr="0050034B">
              <w:rPr>
                <w:rFonts w:eastAsia="Calibri" w:cstheme="minorHAnsi"/>
                <w:b/>
                <w:bCs/>
                <w:sz w:val="20"/>
                <w:szCs w:val="20"/>
                <w:lang w:val="sr-Latn-CS"/>
              </w:rPr>
              <w:lastRenderedPageBreak/>
              <w:t>prioritenih projekata zdravstvenog turizma -  Institut "Dr S. Milošević“</w:t>
            </w:r>
            <w:r w:rsidRPr="0050034B">
              <w:rPr>
                <w:rFonts w:eastAsia="Calibri" w:cstheme="minorHAnsi"/>
                <w:b/>
                <w:sz w:val="20"/>
                <w:szCs w:val="20"/>
                <w:lang w:val="sr-Latn-CS"/>
              </w:rPr>
              <w:t xml:space="preserve"> i udruženja zdravstvenog turizma</w:t>
            </w:r>
          </w:p>
          <w:p w14:paraId="113BD46D" w14:textId="77777777" w:rsidR="003D1914" w:rsidRPr="005258CA" w:rsidRDefault="003D1914" w:rsidP="003D1914">
            <w:pPr>
              <w:contextualSpacing/>
              <w:rPr>
                <w:rFonts w:eastAsia="Calibri" w:cstheme="minorHAnsi"/>
                <w:b/>
                <w:sz w:val="20"/>
                <w:szCs w:val="20"/>
                <w:lang w:val="sr-Latn-CS"/>
              </w:rPr>
            </w:pP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3F5123A1" w14:textId="77777777" w:rsidR="003D1914" w:rsidRDefault="0050034B" w:rsidP="003D1914">
            <w:pPr>
              <w:spacing w:after="200" w:line="276" w:lineRule="auto"/>
              <w:contextualSpacing/>
              <w:jc w:val="center"/>
              <w:rPr>
                <w:rFonts w:eastAsia="Calibri" w:cstheme="minorHAnsi"/>
                <w:b/>
                <w:sz w:val="20"/>
                <w:szCs w:val="20"/>
                <w:lang w:val="sr-Latn-CS"/>
              </w:rPr>
            </w:pPr>
            <w:r w:rsidRPr="0050034B">
              <w:rPr>
                <w:rFonts w:eastAsia="Calibri" w:cstheme="minorHAnsi"/>
                <w:b/>
                <w:sz w:val="20"/>
                <w:szCs w:val="20"/>
                <w:lang w:val="sr-Latn-CS"/>
              </w:rPr>
              <w:lastRenderedPageBreak/>
              <w:t xml:space="preserve">Broj organizovnih i broj podržanih konferencija, sajmova, edukativnih seminara zdravstvenog turizma </w:t>
            </w:r>
          </w:p>
          <w:p w14:paraId="26D09CA6" w14:textId="77777777" w:rsidR="0050034B" w:rsidRPr="005258CA" w:rsidRDefault="0050034B" w:rsidP="003D1914">
            <w:pPr>
              <w:spacing w:after="200" w:line="276" w:lineRule="auto"/>
              <w:contextualSpacing/>
              <w:jc w:val="center"/>
              <w:rPr>
                <w:rFonts w:eastAsia="Calibri" w:cstheme="minorHAnsi"/>
                <w:b/>
                <w:sz w:val="20"/>
                <w:szCs w:val="20"/>
                <w:lang w:val="sr-Latn-CS"/>
              </w:rPr>
            </w:pPr>
          </w:p>
          <w:p w14:paraId="2CBFDA47" w14:textId="5002A1BD" w:rsidR="0006056B" w:rsidRPr="005258CA" w:rsidRDefault="007B08AF"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 xml:space="preserve">1 Izvještaj o stanju u Institutu „Dr Simo Milošević“ </w:t>
            </w:r>
            <w:r w:rsidR="0006056B">
              <w:rPr>
                <w:rFonts w:eastAsia="Calibri" w:cstheme="minorHAnsi"/>
                <w:b/>
                <w:sz w:val="20"/>
                <w:szCs w:val="20"/>
                <w:lang w:val="sr-Latn-CS"/>
              </w:rPr>
              <w:t xml:space="preserve"> </w:t>
            </w:r>
          </w:p>
        </w:tc>
        <w:tc>
          <w:tcPr>
            <w:tcW w:w="1632" w:type="dxa"/>
            <w:gridSpan w:val="2"/>
            <w:tcBorders>
              <w:top w:val="dashed" w:sz="4" w:space="0" w:color="000000"/>
              <w:left w:val="dashed" w:sz="4" w:space="0" w:color="000000"/>
              <w:bottom w:val="dashed" w:sz="4" w:space="0" w:color="000000"/>
              <w:right w:val="dashed" w:sz="4" w:space="0" w:color="000000"/>
            </w:tcBorders>
          </w:tcPr>
          <w:p w14:paraId="5725AE6F" w14:textId="77777777" w:rsidR="0050034B" w:rsidRPr="0050034B" w:rsidRDefault="0050034B" w:rsidP="0050034B">
            <w:pPr>
              <w:spacing w:after="200" w:line="276" w:lineRule="auto"/>
              <w:contextualSpacing/>
              <w:jc w:val="center"/>
              <w:rPr>
                <w:rFonts w:eastAsia="Calibri" w:cstheme="minorHAnsi"/>
                <w:bCs/>
                <w:sz w:val="20"/>
                <w:szCs w:val="20"/>
                <w:lang w:val="sr-Latn-CS"/>
              </w:rPr>
            </w:pPr>
            <w:r w:rsidRPr="0050034B">
              <w:rPr>
                <w:rFonts w:eastAsia="Calibri" w:cstheme="minorHAnsi"/>
                <w:bCs/>
                <w:sz w:val="20"/>
                <w:szCs w:val="20"/>
                <w:lang w:val="sr-Latn-CS"/>
              </w:rPr>
              <w:t>Glavni nosilac:</w:t>
            </w:r>
          </w:p>
          <w:p w14:paraId="5BA1AD97" w14:textId="77777777" w:rsidR="0050034B" w:rsidRDefault="003D1914" w:rsidP="0050034B">
            <w:pPr>
              <w:spacing w:after="200" w:line="276" w:lineRule="auto"/>
              <w:contextualSpacing/>
              <w:jc w:val="center"/>
              <w:rPr>
                <w:rFonts w:ascii="Calibri" w:eastAsia="Calibri" w:hAnsi="Calibri" w:cs="Calibri"/>
                <w:bCs/>
                <w:sz w:val="20"/>
                <w:szCs w:val="20"/>
                <w:lang w:val="sr-Latn-CS"/>
              </w:rPr>
            </w:pPr>
            <w:r w:rsidRPr="005D7EC1">
              <w:rPr>
                <w:rFonts w:eastAsia="Calibri" w:cstheme="minorHAnsi"/>
                <w:sz w:val="20"/>
                <w:szCs w:val="20"/>
                <w:lang w:val="sr-Latn-CS"/>
              </w:rPr>
              <w:t>M</w:t>
            </w:r>
            <w:r w:rsidR="0050034B">
              <w:rPr>
                <w:rFonts w:eastAsia="Calibri" w:cstheme="minorHAnsi"/>
                <w:sz w:val="20"/>
                <w:szCs w:val="20"/>
                <w:lang w:val="sr-Latn-CS"/>
              </w:rPr>
              <w:t>T</w:t>
            </w:r>
            <w:r w:rsidRPr="005D7EC1">
              <w:rPr>
                <w:rFonts w:eastAsia="Calibri" w:cstheme="minorHAnsi"/>
                <w:sz w:val="20"/>
                <w:szCs w:val="20"/>
                <w:lang w:val="sr-Latn-CS"/>
              </w:rPr>
              <w:t xml:space="preserve"> </w:t>
            </w:r>
            <w:r w:rsidR="0050034B" w:rsidRPr="0050034B">
              <w:rPr>
                <w:rFonts w:ascii="Calibri" w:eastAsia="Calibri" w:hAnsi="Calibri" w:cs="Calibri"/>
                <w:bCs/>
                <w:sz w:val="20"/>
                <w:szCs w:val="20"/>
                <w:lang w:val="sr-Latn-CS"/>
              </w:rPr>
              <w:t xml:space="preserve"> </w:t>
            </w:r>
          </w:p>
          <w:p w14:paraId="648D6ED1" w14:textId="77777777" w:rsidR="0050034B" w:rsidRPr="0050034B" w:rsidRDefault="0050034B" w:rsidP="0050034B">
            <w:pPr>
              <w:spacing w:after="200" w:line="276" w:lineRule="auto"/>
              <w:contextualSpacing/>
              <w:jc w:val="center"/>
              <w:rPr>
                <w:rFonts w:eastAsia="Calibri" w:cstheme="minorHAnsi"/>
                <w:sz w:val="20"/>
                <w:szCs w:val="20"/>
                <w:lang w:val="sr-Latn-CS"/>
              </w:rPr>
            </w:pPr>
            <w:r w:rsidRPr="0050034B">
              <w:rPr>
                <w:rFonts w:eastAsia="Calibri" w:cstheme="minorHAnsi"/>
                <w:bCs/>
                <w:sz w:val="20"/>
                <w:szCs w:val="20"/>
                <w:lang w:val="sr-Latn-CS"/>
              </w:rPr>
              <w:t xml:space="preserve">Partneri: </w:t>
            </w:r>
            <w:r w:rsidRPr="0050034B">
              <w:rPr>
                <w:rFonts w:eastAsia="Calibri" w:cstheme="minorHAnsi"/>
                <w:sz w:val="20"/>
                <w:szCs w:val="20"/>
                <w:lang w:val="sr-Latn-CS"/>
              </w:rPr>
              <w:t>MZ,</w:t>
            </w:r>
          </w:p>
          <w:p w14:paraId="20E13686" w14:textId="77777777" w:rsidR="003D1914" w:rsidRPr="005D7EC1" w:rsidRDefault="0050034B" w:rsidP="0050034B">
            <w:pPr>
              <w:spacing w:after="200" w:line="276" w:lineRule="auto"/>
              <w:contextualSpacing/>
              <w:jc w:val="center"/>
              <w:rPr>
                <w:rFonts w:eastAsia="Calibri" w:cstheme="minorHAnsi"/>
                <w:sz w:val="20"/>
                <w:szCs w:val="20"/>
                <w:lang w:val="sr-Latn-CS"/>
              </w:rPr>
            </w:pPr>
            <w:r w:rsidRPr="0050034B">
              <w:rPr>
                <w:rFonts w:eastAsia="Calibri" w:cstheme="minorHAnsi"/>
                <w:sz w:val="20"/>
                <w:szCs w:val="20"/>
                <w:lang w:val="sr-Latn-CS"/>
              </w:rPr>
              <w:t>Klaster zdravstvenog turizma / MKM, FTH-UCG, MF, Institut "Dr S. Milošević“, PKCG</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7AF56A0C" w14:textId="5A2A4265" w:rsidR="003D1914" w:rsidRPr="00DD369B" w:rsidRDefault="003D1914" w:rsidP="003D1914">
            <w:pPr>
              <w:spacing w:line="276" w:lineRule="auto"/>
              <w:rPr>
                <w:rFonts w:eastAsiaTheme="minorEastAsia" w:cstheme="minorHAnsi"/>
                <w:sz w:val="20"/>
                <w:szCs w:val="20"/>
                <w:lang w:val="en-GB"/>
              </w:rPr>
            </w:pPr>
            <w:r w:rsidRPr="00DD369B">
              <w:rPr>
                <w:rFonts w:eastAsiaTheme="minorEastAsia" w:cstheme="minorHAnsi"/>
                <w:sz w:val="20"/>
                <w:szCs w:val="20"/>
                <w:lang w:val="en-GB"/>
              </w:rPr>
              <w:t>I Q 202</w:t>
            </w:r>
            <w:r w:rsidR="00E827AE">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33F2577B" w14:textId="6AD574C8" w:rsidR="003D1914" w:rsidRPr="00DD369B" w:rsidRDefault="003D1914" w:rsidP="003D1914">
            <w:pPr>
              <w:spacing w:line="276" w:lineRule="auto"/>
              <w:rPr>
                <w:rFonts w:eastAsiaTheme="minorEastAsia" w:cstheme="minorHAnsi"/>
                <w:sz w:val="20"/>
                <w:szCs w:val="20"/>
                <w:lang w:val="en-GB"/>
              </w:rPr>
            </w:pPr>
            <w:r w:rsidRPr="00DD369B">
              <w:rPr>
                <w:rFonts w:eastAsiaTheme="minorEastAsia" w:cstheme="minorHAnsi"/>
                <w:sz w:val="20"/>
                <w:szCs w:val="20"/>
                <w:lang w:val="en-GB"/>
              </w:rPr>
              <w:t>IV Q 202</w:t>
            </w:r>
            <w:r w:rsidR="00E827AE">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FFFF00"/>
          </w:tcPr>
          <w:p w14:paraId="7312CCBE" w14:textId="4513D713" w:rsidR="003D1914" w:rsidRPr="005D7EC1" w:rsidRDefault="007B08AF" w:rsidP="003D1914">
            <w:pPr>
              <w:rPr>
                <w:rFonts w:eastAsia="Calibri" w:cstheme="minorHAnsi"/>
                <w:b/>
                <w:sz w:val="20"/>
                <w:szCs w:val="20"/>
              </w:rPr>
            </w:pPr>
            <w:r>
              <w:rPr>
                <w:rFonts w:eastAsia="Calibri" w:cstheme="minorHAnsi"/>
                <w:b/>
                <w:sz w:val="20"/>
                <w:szCs w:val="20"/>
              </w:rPr>
              <w:t xml:space="preserve">Djelimično realizovano </w:t>
            </w:r>
          </w:p>
          <w:p w14:paraId="334584AB" w14:textId="77777777" w:rsidR="003D1914" w:rsidRPr="005D7EC1" w:rsidRDefault="003D1914" w:rsidP="003D1914">
            <w:pPr>
              <w:rPr>
                <w:rFonts w:eastAsia="Calibri" w:cstheme="minorHAnsi"/>
                <w:sz w:val="20"/>
                <w:szCs w:val="20"/>
              </w:rPr>
            </w:pPr>
          </w:p>
        </w:tc>
        <w:tc>
          <w:tcPr>
            <w:tcW w:w="1701" w:type="dxa"/>
            <w:tcBorders>
              <w:top w:val="dashed" w:sz="4" w:space="0" w:color="000000"/>
              <w:left w:val="dashed" w:sz="4" w:space="0" w:color="000000"/>
              <w:bottom w:val="dashed" w:sz="4" w:space="0" w:color="000000"/>
              <w:right w:val="dashed" w:sz="4" w:space="0" w:color="000000"/>
            </w:tcBorders>
            <w:shd w:val="clear" w:color="auto" w:fill="auto"/>
          </w:tcPr>
          <w:p w14:paraId="18566957" w14:textId="5840E6B6" w:rsidR="007B08AF" w:rsidRPr="00AF6362" w:rsidRDefault="007B08AF" w:rsidP="00CE2A36">
            <w:pPr>
              <w:spacing w:after="0" w:line="240" w:lineRule="auto"/>
              <w:contextualSpacing/>
              <w:rPr>
                <w:rFonts w:cstheme="minorHAnsi"/>
                <w:sz w:val="20"/>
                <w:szCs w:val="20"/>
              </w:rPr>
            </w:pPr>
            <w:r w:rsidRPr="000F2D7D">
              <w:rPr>
                <w:rFonts w:cstheme="minorHAnsi"/>
                <w:sz w:val="20"/>
                <w:szCs w:val="20"/>
              </w:rPr>
              <w:t xml:space="preserve">Koordinacioni odbor zdravstvenog turizma PKCG je u toku 2025.g na III sjednici usvojilo izvještaj o stanju u </w:t>
            </w:r>
            <w:bookmarkStart w:id="51" w:name="_Hlk197691948"/>
            <w:r w:rsidRPr="000F2D7D">
              <w:rPr>
                <w:rFonts w:cstheme="minorHAnsi"/>
                <w:sz w:val="20"/>
                <w:szCs w:val="20"/>
              </w:rPr>
              <w:t>Institutu “dr Simo Milošević</w:t>
            </w:r>
            <w:bookmarkEnd w:id="51"/>
            <w:r w:rsidRPr="000F2D7D">
              <w:rPr>
                <w:rFonts w:cstheme="minorHAnsi"/>
                <w:sz w:val="20"/>
                <w:szCs w:val="20"/>
              </w:rPr>
              <w:t>”, kao nosiocu zdravstvenog turizma u Crnoj Gori</w:t>
            </w:r>
          </w:p>
        </w:tc>
        <w:tc>
          <w:tcPr>
            <w:tcW w:w="1276" w:type="dxa"/>
            <w:tcBorders>
              <w:left w:val="dashed" w:sz="4" w:space="0" w:color="000000"/>
              <w:bottom w:val="single" w:sz="4" w:space="0" w:color="auto"/>
              <w:right w:val="dashed" w:sz="4" w:space="0" w:color="000000"/>
            </w:tcBorders>
            <w:shd w:val="clear" w:color="auto" w:fill="auto"/>
          </w:tcPr>
          <w:p w14:paraId="4613F051" w14:textId="2A5B018E" w:rsidR="003D1914" w:rsidRPr="005D7EC1" w:rsidRDefault="003D1914" w:rsidP="003D1914">
            <w:pPr>
              <w:spacing w:after="200" w:line="276" w:lineRule="auto"/>
              <w:contextualSpacing/>
              <w:rPr>
                <w:rFonts w:eastAsia="Calibri" w:cstheme="minorHAnsi"/>
                <w:sz w:val="20"/>
                <w:szCs w:val="20"/>
                <w:lang w:val="sr-Latn-CS"/>
              </w:rPr>
            </w:pPr>
          </w:p>
        </w:tc>
        <w:tc>
          <w:tcPr>
            <w:tcW w:w="1559" w:type="dxa"/>
            <w:gridSpan w:val="2"/>
            <w:tcBorders>
              <w:top w:val="dashed" w:sz="4" w:space="0" w:color="000000"/>
              <w:left w:val="dashed" w:sz="4" w:space="0" w:color="000000"/>
              <w:bottom w:val="single" w:sz="4" w:space="0" w:color="auto"/>
              <w:right w:val="dashed" w:sz="4" w:space="0" w:color="000000"/>
            </w:tcBorders>
            <w:shd w:val="clear" w:color="auto" w:fill="auto"/>
          </w:tcPr>
          <w:p w14:paraId="78482796" w14:textId="004FD5E8" w:rsidR="003D1914" w:rsidRPr="005D7EC1" w:rsidRDefault="003D1914" w:rsidP="003D1914">
            <w:pPr>
              <w:spacing w:line="276" w:lineRule="auto"/>
              <w:jc w:val="center"/>
              <w:rPr>
                <w:rFonts w:eastAsiaTheme="minorEastAsia" w:cstheme="minorHAnsi"/>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12FD166B" w14:textId="77777777" w:rsidR="00DB386E" w:rsidRPr="00DB386E" w:rsidRDefault="00DB386E" w:rsidP="00DB386E">
            <w:pPr>
              <w:spacing w:after="0" w:line="240" w:lineRule="auto"/>
              <w:rPr>
                <w:rFonts w:eastAsia="Calibri" w:cstheme="minorHAnsi"/>
                <w:b/>
                <w:sz w:val="20"/>
                <w:szCs w:val="20"/>
                <w:lang w:val="sr-Latn-ME"/>
              </w:rPr>
            </w:pPr>
          </w:p>
          <w:p w14:paraId="1251B46C" w14:textId="77777777" w:rsidR="003D1914" w:rsidRPr="005D7EC1" w:rsidRDefault="003D1914" w:rsidP="00F325D4">
            <w:pPr>
              <w:spacing w:after="0" w:line="240" w:lineRule="auto"/>
              <w:rPr>
                <w:rFonts w:eastAsia="Calibri" w:cstheme="minorHAnsi"/>
                <w:b/>
                <w:sz w:val="20"/>
                <w:szCs w:val="20"/>
              </w:rPr>
            </w:pPr>
          </w:p>
        </w:tc>
      </w:tr>
      <w:tr w:rsidR="00DB386E" w:rsidRPr="00CC0C78" w14:paraId="61B8CC2E"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3E777323" w14:textId="77777777" w:rsidR="00DB386E" w:rsidRPr="005258CA" w:rsidRDefault="00DB386E" w:rsidP="00DB386E">
            <w:pPr>
              <w:contextualSpacing/>
              <w:rPr>
                <w:rFonts w:eastAsia="Calibri" w:cstheme="minorHAnsi"/>
                <w:b/>
                <w:sz w:val="20"/>
                <w:szCs w:val="20"/>
                <w:lang w:val="sr-Latn-CS"/>
              </w:rPr>
            </w:pPr>
            <w:r w:rsidRPr="00253958">
              <w:rPr>
                <w:b/>
                <w:sz w:val="20"/>
                <w:szCs w:val="20"/>
              </w:rPr>
              <w:t>4</w:t>
            </w:r>
            <w:r w:rsidRPr="00AF1981">
              <w:rPr>
                <w:b/>
                <w:sz w:val="20"/>
                <w:szCs w:val="20"/>
              </w:rPr>
              <w:t>.2.</w:t>
            </w:r>
            <w:r w:rsidR="00E645BB" w:rsidRPr="00AF1981">
              <w:rPr>
                <w:b/>
                <w:sz w:val="20"/>
                <w:szCs w:val="20"/>
              </w:rPr>
              <w:t>3</w:t>
            </w:r>
            <w:r w:rsidRPr="00AF1981">
              <w:rPr>
                <w:b/>
                <w:sz w:val="20"/>
                <w:szCs w:val="20"/>
              </w:rPr>
              <w:t>.</w:t>
            </w:r>
            <w:r w:rsidRPr="00AF1981">
              <w:t xml:space="preserve"> </w:t>
            </w:r>
            <w:r w:rsidRPr="00AF1981">
              <w:rPr>
                <w:b/>
                <w:sz w:val="20"/>
                <w:szCs w:val="20"/>
              </w:rPr>
              <w:t>Unapređenje zakonodavnog okvira</w:t>
            </w:r>
            <w:r w:rsidRPr="00992A51">
              <w:rPr>
                <w:b/>
                <w:sz w:val="20"/>
                <w:szCs w:val="20"/>
              </w:rPr>
              <w:t xml:space="preserve"> zdravstvenog turizma</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0788EA92" w14:textId="77777777" w:rsidR="00DB386E" w:rsidRDefault="00DB386E" w:rsidP="00DB386E">
            <w:pPr>
              <w:spacing w:after="200" w:line="276" w:lineRule="auto"/>
              <w:contextualSpacing/>
              <w:jc w:val="center"/>
              <w:rPr>
                <w:sz w:val="20"/>
                <w:szCs w:val="20"/>
              </w:rPr>
            </w:pPr>
            <w:r w:rsidRPr="00992A51">
              <w:rPr>
                <w:sz w:val="20"/>
                <w:szCs w:val="20"/>
              </w:rPr>
              <w:t>Usaglašena regulativa</w:t>
            </w:r>
          </w:p>
          <w:p w14:paraId="2A9BA940" w14:textId="77777777" w:rsidR="00283E57" w:rsidRDefault="00283E57" w:rsidP="00DB386E">
            <w:pPr>
              <w:spacing w:after="200" w:line="276" w:lineRule="auto"/>
              <w:contextualSpacing/>
              <w:jc w:val="center"/>
              <w:rPr>
                <w:rFonts w:eastAsia="Calibri" w:cstheme="minorHAnsi"/>
                <w:b/>
                <w:sz w:val="20"/>
                <w:szCs w:val="20"/>
                <w:lang w:val="sr-Latn-CS"/>
              </w:rPr>
            </w:pPr>
          </w:p>
          <w:p w14:paraId="30B8B74B" w14:textId="77777777" w:rsidR="00283E57" w:rsidRPr="00992A51" w:rsidRDefault="00283E57" w:rsidP="00DB386E">
            <w:pPr>
              <w:spacing w:after="200" w:line="276" w:lineRule="auto"/>
              <w:contextualSpacing/>
              <w:jc w:val="center"/>
              <w:rPr>
                <w:rFonts w:eastAsia="Calibri" w:cstheme="minorHAnsi"/>
                <w:b/>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395C972E" w14:textId="11A0137B" w:rsidR="00EB6FA0" w:rsidRDefault="00EB6FA0" w:rsidP="00DB386E">
            <w:pPr>
              <w:spacing w:after="200" w:line="276" w:lineRule="auto"/>
              <w:contextualSpacing/>
              <w:jc w:val="center"/>
              <w:rPr>
                <w:sz w:val="20"/>
                <w:szCs w:val="20"/>
              </w:rPr>
            </w:pPr>
            <w:r>
              <w:rPr>
                <w:sz w:val="20"/>
                <w:szCs w:val="20"/>
              </w:rPr>
              <w:t>Glavni nosioc</w:t>
            </w:r>
            <w:r w:rsidR="00B250D4">
              <w:rPr>
                <w:sz w:val="20"/>
                <w:szCs w:val="20"/>
              </w:rPr>
              <w:t>:</w:t>
            </w:r>
            <w:r>
              <w:rPr>
                <w:sz w:val="20"/>
                <w:szCs w:val="20"/>
              </w:rPr>
              <w:t xml:space="preserve"> </w:t>
            </w:r>
            <w:r w:rsidRPr="00992A51">
              <w:rPr>
                <w:sz w:val="20"/>
                <w:szCs w:val="20"/>
              </w:rPr>
              <w:t xml:space="preserve"> MZ </w:t>
            </w:r>
          </w:p>
          <w:p w14:paraId="30209EDF" w14:textId="77777777" w:rsidR="00EB6FA0" w:rsidRDefault="00EB6FA0" w:rsidP="00DB386E">
            <w:pPr>
              <w:spacing w:after="200" w:line="276" w:lineRule="auto"/>
              <w:contextualSpacing/>
              <w:jc w:val="center"/>
              <w:rPr>
                <w:sz w:val="20"/>
                <w:szCs w:val="20"/>
              </w:rPr>
            </w:pPr>
            <w:r>
              <w:rPr>
                <w:sz w:val="20"/>
                <w:szCs w:val="20"/>
              </w:rPr>
              <w:t>Partneri:</w:t>
            </w:r>
          </w:p>
          <w:p w14:paraId="6E7B9EB6" w14:textId="77777777" w:rsidR="00DB386E" w:rsidRPr="00992A51" w:rsidRDefault="00EB6FA0" w:rsidP="00DB386E">
            <w:pPr>
              <w:spacing w:after="200" w:line="276" w:lineRule="auto"/>
              <w:contextualSpacing/>
              <w:jc w:val="center"/>
              <w:rPr>
                <w:rFonts w:eastAsia="Calibri" w:cstheme="minorHAnsi"/>
                <w:bCs/>
                <w:sz w:val="20"/>
                <w:szCs w:val="20"/>
                <w:lang w:val="sr-Latn-CS"/>
              </w:rPr>
            </w:pPr>
            <w:r>
              <w:rPr>
                <w:sz w:val="20"/>
                <w:szCs w:val="20"/>
              </w:rPr>
              <w:t xml:space="preserve">MT, </w:t>
            </w:r>
            <w:r w:rsidR="00DB386E" w:rsidRPr="00992A51">
              <w:rPr>
                <w:sz w:val="20"/>
                <w:szCs w:val="20"/>
              </w:rPr>
              <w:t>MPNI, PKCG, FZOCG, MF</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178493D2" w14:textId="67C16872" w:rsidR="00DB386E" w:rsidRPr="00992A51" w:rsidRDefault="009E4302" w:rsidP="00DB386E">
            <w:pPr>
              <w:spacing w:line="276" w:lineRule="auto"/>
              <w:rPr>
                <w:rFonts w:eastAsiaTheme="minorEastAsia" w:cstheme="minorHAnsi"/>
                <w:sz w:val="20"/>
                <w:szCs w:val="20"/>
                <w:lang w:val="en-GB"/>
              </w:rPr>
            </w:pPr>
            <w:r>
              <w:rPr>
                <w:sz w:val="20"/>
                <w:szCs w:val="20"/>
              </w:rPr>
              <w:t>I</w:t>
            </w:r>
            <w:r w:rsidR="00DB386E" w:rsidRPr="00992A51">
              <w:rPr>
                <w:sz w:val="20"/>
                <w:szCs w:val="20"/>
              </w:rPr>
              <w:t xml:space="preserve"> Q</w:t>
            </w:r>
            <w:r w:rsidR="00B43AD5">
              <w:rPr>
                <w:sz w:val="20"/>
                <w:szCs w:val="20"/>
              </w:rPr>
              <w:t xml:space="preserve"> 202</w:t>
            </w:r>
            <w:r w:rsidR="00B832B2">
              <w:rPr>
                <w:sz w:val="20"/>
                <w:szCs w:val="20"/>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5427A1C0" w14:textId="65906E25" w:rsidR="00DB386E" w:rsidRPr="00992A51" w:rsidRDefault="00DB386E" w:rsidP="00DB386E">
            <w:pPr>
              <w:spacing w:line="276" w:lineRule="auto"/>
              <w:rPr>
                <w:rFonts w:eastAsiaTheme="minorEastAsia" w:cstheme="minorHAnsi"/>
                <w:sz w:val="20"/>
                <w:szCs w:val="20"/>
                <w:lang w:val="en-GB"/>
              </w:rPr>
            </w:pPr>
            <w:r w:rsidRPr="00992A51">
              <w:rPr>
                <w:sz w:val="20"/>
                <w:szCs w:val="20"/>
              </w:rPr>
              <w:t>IV Q</w:t>
            </w:r>
            <w:r w:rsidR="00B832B2">
              <w:rPr>
                <w:sz w:val="20"/>
                <w:szCs w:val="20"/>
              </w:rPr>
              <w:t xml:space="preserve"> </w:t>
            </w:r>
            <w:r w:rsidR="00B43AD5">
              <w:rPr>
                <w:sz w:val="20"/>
                <w:szCs w:val="20"/>
              </w:rPr>
              <w:t>202</w:t>
            </w:r>
            <w:r w:rsidR="00B832B2">
              <w:rPr>
                <w:sz w:val="20"/>
                <w:szCs w:val="20"/>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0F752103" w14:textId="77777777" w:rsidR="00DB386E" w:rsidRPr="005D7EC1" w:rsidRDefault="00C039D7" w:rsidP="00DB386E">
            <w:pPr>
              <w:rPr>
                <w:rFonts w:eastAsia="Calibri" w:cstheme="minorHAnsi"/>
                <w:b/>
                <w:sz w:val="20"/>
                <w:szCs w:val="20"/>
              </w:rPr>
            </w:pPr>
            <w:r>
              <w:rPr>
                <w:rFonts w:eastAsia="Calibri" w:cstheme="minorHAnsi"/>
                <w:b/>
                <w:sz w:val="20"/>
                <w:szCs w:val="20"/>
              </w:rPr>
              <w:t>Realizovano</w:t>
            </w:r>
          </w:p>
        </w:tc>
        <w:tc>
          <w:tcPr>
            <w:tcW w:w="1701" w:type="dxa"/>
            <w:tcBorders>
              <w:top w:val="dashed" w:sz="4" w:space="0" w:color="000000"/>
              <w:left w:val="dashed" w:sz="4" w:space="0" w:color="000000"/>
              <w:bottom w:val="dashed" w:sz="4" w:space="0" w:color="000000"/>
              <w:right w:val="dashed" w:sz="4" w:space="0" w:color="000000"/>
            </w:tcBorders>
            <w:shd w:val="clear" w:color="auto" w:fill="auto"/>
          </w:tcPr>
          <w:p w14:paraId="7B2D94AB" w14:textId="77777777" w:rsidR="00DB386E" w:rsidRDefault="002B1E9B" w:rsidP="002B1E9B">
            <w:pPr>
              <w:spacing w:after="0" w:line="240" w:lineRule="auto"/>
              <w:contextualSpacing/>
              <w:rPr>
                <w:rFonts w:cstheme="minorHAnsi"/>
                <w:sz w:val="20"/>
                <w:szCs w:val="20"/>
              </w:rPr>
            </w:pPr>
            <w:r w:rsidRPr="002B1E9B">
              <w:rPr>
                <w:rFonts w:cstheme="minorHAnsi"/>
                <w:sz w:val="20"/>
                <w:szCs w:val="20"/>
              </w:rPr>
              <w:t xml:space="preserve">U okviru </w:t>
            </w:r>
            <w:r>
              <w:rPr>
                <w:rFonts w:cstheme="minorHAnsi"/>
                <w:sz w:val="20"/>
                <w:szCs w:val="20"/>
              </w:rPr>
              <w:t xml:space="preserve">Predloga </w:t>
            </w:r>
            <w:r w:rsidRPr="002B1E9B">
              <w:rPr>
                <w:rFonts w:cstheme="minorHAnsi"/>
                <w:sz w:val="20"/>
                <w:szCs w:val="20"/>
              </w:rPr>
              <w:t>Zakona o turizmu i ugostiteljstvu dati su predlozi za unapredjenje zakonodavnog okvira zdravstvenog turizma.</w:t>
            </w:r>
          </w:p>
          <w:p w14:paraId="7923019C" w14:textId="77777777" w:rsidR="00316E44" w:rsidRDefault="00316E44" w:rsidP="002B1E9B">
            <w:pPr>
              <w:spacing w:after="0" w:line="240" w:lineRule="auto"/>
              <w:contextualSpacing/>
              <w:rPr>
                <w:rFonts w:cstheme="minorHAnsi"/>
                <w:sz w:val="20"/>
                <w:szCs w:val="20"/>
              </w:rPr>
            </w:pPr>
          </w:p>
          <w:p w14:paraId="0DDE8E95" w14:textId="77777777" w:rsidR="00316E44" w:rsidRDefault="00316E44" w:rsidP="002B1E9B">
            <w:pPr>
              <w:spacing w:after="0" w:line="240" w:lineRule="auto"/>
              <w:contextualSpacing/>
              <w:rPr>
                <w:rFonts w:cstheme="minorHAnsi"/>
                <w:sz w:val="20"/>
                <w:szCs w:val="20"/>
              </w:rPr>
            </w:pPr>
          </w:p>
          <w:p w14:paraId="20C6E1FC" w14:textId="5DCD3798" w:rsidR="00316E44" w:rsidRDefault="00316E44" w:rsidP="002B1E9B">
            <w:pPr>
              <w:spacing w:after="0" w:line="240" w:lineRule="auto"/>
              <w:contextualSpacing/>
              <w:rPr>
                <w:rFonts w:cstheme="minorHAnsi"/>
                <w:sz w:val="20"/>
                <w:szCs w:val="20"/>
              </w:rPr>
            </w:pPr>
            <w:r w:rsidRPr="00BC22FA">
              <w:rPr>
                <w:rFonts w:cstheme="minorHAnsi"/>
                <w:bCs/>
                <w:sz w:val="20"/>
                <w:szCs w:val="20"/>
              </w:rPr>
              <w:t>Realizacija aktivnosti PKCG:</w:t>
            </w:r>
            <w:r w:rsidRPr="00316E44">
              <w:rPr>
                <w:rFonts w:cstheme="minorHAnsi"/>
                <w:b/>
                <w:bCs/>
                <w:sz w:val="20"/>
                <w:szCs w:val="20"/>
              </w:rPr>
              <w:t xml:space="preserve"> </w:t>
            </w:r>
            <w:r w:rsidRPr="00316E44">
              <w:rPr>
                <w:rFonts w:cstheme="minorHAnsi"/>
                <w:sz w:val="20"/>
                <w:szCs w:val="20"/>
              </w:rPr>
              <w:t>Koordinacion</w:t>
            </w:r>
            <w:r>
              <w:rPr>
                <w:rFonts w:cstheme="minorHAnsi"/>
                <w:sz w:val="20"/>
                <w:szCs w:val="20"/>
              </w:rPr>
              <w:t xml:space="preserve">i </w:t>
            </w:r>
            <w:r w:rsidRPr="00316E44">
              <w:rPr>
                <w:rFonts w:cstheme="minorHAnsi"/>
                <w:sz w:val="20"/>
                <w:szCs w:val="20"/>
              </w:rPr>
              <w:t>odbor</w:t>
            </w:r>
            <w:r>
              <w:rPr>
                <w:rFonts w:cstheme="minorHAnsi"/>
                <w:sz w:val="20"/>
                <w:szCs w:val="20"/>
              </w:rPr>
              <w:t xml:space="preserve"> </w:t>
            </w:r>
            <w:r w:rsidRPr="00316E44">
              <w:rPr>
                <w:rFonts w:cstheme="minorHAnsi"/>
                <w:sz w:val="20"/>
                <w:szCs w:val="20"/>
              </w:rPr>
              <w:t xml:space="preserve">zdravstvenog turizma PKCG je u toku 2025.g dao mišljenje na Nacrt Zakona o zdravstvenoj zaštiti </w:t>
            </w:r>
            <w:r>
              <w:rPr>
                <w:rFonts w:cstheme="minorHAnsi"/>
                <w:sz w:val="20"/>
                <w:szCs w:val="20"/>
              </w:rPr>
              <w:t>i</w:t>
            </w:r>
            <w:r w:rsidRPr="00316E44">
              <w:rPr>
                <w:rFonts w:cstheme="minorHAnsi"/>
                <w:sz w:val="20"/>
                <w:szCs w:val="20"/>
              </w:rPr>
              <w:t xml:space="preserve"> na Nacrt Zakona o turizmu </w:t>
            </w:r>
            <w:r>
              <w:rPr>
                <w:rFonts w:cstheme="minorHAnsi"/>
                <w:sz w:val="20"/>
                <w:szCs w:val="20"/>
              </w:rPr>
              <w:t>i</w:t>
            </w:r>
            <w:r w:rsidRPr="00316E44">
              <w:rPr>
                <w:rFonts w:cstheme="minorHAnsi"/>
                <w:sz w:val="20"/>
                <w:szCs w:val="20"/>
              </w:rPr>
              <w:t xml:space="preserve"> ugostiteljstvu sa aspekta definisanja oblasti zdravstvenog turizma</w:t>
            </w:r>
            <w:r w:rsidR="00AF6362">
              <w:rPr>
                <w:rFonts w:cstheme="minorHAnsi"/>
                <w:sz w:val="20"/>
                <w:szCs w:val="20"/>
              </w:rPr>
              <w:t>.</w:t>
            </w:r>
          </w:p>
        </w:tc>
        <w:tc>
          <w:tcPr>
            <w:tcW w:w="1276" w:type="dxa"/>
            <w:tcBorders>
              <w:top w:val="single" w:sz="4" w:space="0" w:color="auto"/>
              <w:left w:val="dashed" w:sz="4" w:space="0" w:color="000000"/>
              <w:bottom w:val="dashed" w:sz="4" w:space="0" w:color="000000"/>
              <w:right w:val="dashed" w:sz="4" w:space="0" w:color="000000"/>
            </w:tcBorders>
            <w:shd w:val="clear" w:color="auto" w:fill="auto"/>
          </w:tcPr>
          <w:p w14:paraId="08D83E84" w14:textId="5671ED8F" w:rsidR="00DB386E" w:rsidRPr="005D7EC1" w:rsidRDefault="00C90123" w:rsidP="00DB386E">
            <w:pPr>
              <w:spacing w:after="200" w:line="276" w:lineRule="auto"/>
              <w:contextualSpacing/>
              <w:rPr>
                <w:rFonts w:eastAsia="Calibri" w:cstheme="minorHAnsi"/>
                <w:sz w:val="20"/>
                <w:szCs w:val="20"/>
                <w:lang w:val="sr-Latn-CS"/>
              </w:rPr>
            </w:pPr>
            <w:r>
              <w:rPr>
                <w:rFonts w:eastAsia="Calibri" w:cstheme="minorHAnsi"/>
                <w:sz w:val="20"/>
                <w:szCs w:val="20"/>
                <w:lang w:val="sr-Latn-CS"/>
              </w:rPr>
              <w:t>Nijesu potrebna finansijska sredstva</w:t>
            </w:r>
          </w:p>
        </w:tc>
        <w:tc>
          <w:tcPr>
            <w:tcW w:w="1559" w:type="dxa"/>
            <w:gridSpan w:val="2"/>
            <w:tcBorders>
              <w:top w:val="single" w:sz="4" w:space="0" w:color="auto"/>
              <w:left w:val="dashed" w:sz="4" w:space="0" w:color="000000"/>
              <w:bottom w:val="dashed" w:sz="4" w:space="0" w:color="000000"/>
              <w:right w:val="dashed" w:sz="4" w:space="0" w:color="000000"/>
            </w:tcBorders>
            <w:shd w:val="clear" w:color="auto" w:fill="auto"/>
          </w:tcPr>
          <w:p w14:paraId="6AE309BE" w14:textId="2BF16C71" w:rsidR="00DB386E" w:rsidRDefault="00C90123" w:rsidP="00DB386E">
            <w:pPr>
              <w:spacing w:line="276" w:lineRule="auto"/>
              <w:jc w:val="center"/>
              <w:rPr>
                <w:rFonts w:eastAsiaTheme="minorEastAsia" w:cstheme="minorHAnsi"/>
                <w:sz w:val="20"/>
                <w:szCs w:val="20"/>
                <w:lang w:val="sr-Latn-CS"/>
              </w:rPr>
            </w:pPr>
            <w:r w:rsidRPr="00C90123">
              <w:rPr>
                <w:rFonts w:eastAsiaTheme="minorEastAsia" w:cstheme="minorHAnsi"/>
                <w:sz w:val="20"/>
                <w:szCs w:val="20"/>
                <w:lang w:val="sr-Latn-CS"/>
              </w:rPr>
              <w:t>Nijesu potrebna finansijska sredstva</w:t>
            </w: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22F9BC48" w14:textId="77777777" w:rsidR="00DB386E" w:rsidRPr="00DB386E" w:rsidRDefault="00DB386E" w:rsidP="00DB386E">
            <w:pPr>
              <w:spacing w:after="0" w:line="240" w:lineRule="auto"/>
              <w:rPr>
                <w:rFonts w:eastAsia="Calibri" w:cstheme="minorHAnsi"/>
                <w:sz w:val="20"/>
                <w:szCs w:val="20"/>
              </w:rPr>
            </w:pPr>
          </w:p>
        </w:tc>
      </w:tr>
      <w:tr w:rsidR="00E028F4" w:rsidRPr="00CC0C78" w14:paraId="2BDD3416" w14:textId="77777777" w:rsidTr="00B8540D">
        <w:trPr>
          <w:gridAfter w:val="1"/>
          <w:wAfter w:w="9" w:type="dxa"/>
          <w:trHeight w:val="5094"/>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097DD921" w14:textId="6B6CA12C" w:rsidR="00E028F4" w:rsidRPr="00FE66E8" w:rsidRDefault="00E028F4" w:rsidP="00E028F4">
            <w:pPr>
              <w:spacing w:after="200" w:line="276" w:lineRule="auto"/>
              <w:contextualSpacing/>
              <w:rPr>
                <w:rFonts w:eastAsia="Calibri" w:cstheme="minorHAnsi"/>
                <w:b/>
                <w:bCs/>
                <w:sz w:val="20"/>
                <w:szCs w:val="20"/>
                <w:lang w:val="sr-Latn-CS"/>
              </w:rPr>
            </w:pPr>
            <w:r w:rsidRPr="00253958">
              <w:rPr>
                <w:rFonts w:eastAsia="Calibri" w:cstheme="minorHAnsi"/>
                <w:b/>
                <w:bCs/>
                <w:sz w:val="20"/>
                <w:szCs w:val="20"/>
                <w:lang w:val="sr-Latn-CS"/>
              </w:rPr>
              <w:lastRenderedPageBreak/>
              <w:t>4.2.</w:t>
            </w:r>
            <w:r w:rsidR="00E645BB" w:rsidRPr="00253958">
              <w:rPr>
                <w:rFonts w:eastAsia="Calibri" w:cstheme="minorHAnsi"/>
                <w:b/>
                <w:bCs/>
                <w:sz w:val="20"/>
                <w:szCs w:val="20"/>
                <w:lang w:val="sr-Latn-CS"/>
              </w:rPr>
              <w:t>4</w:t>
            </w:r>
            <w:r w:rsidRPr="00AF1981">
              <w:rPr>
                <w:rFonts w:eastAsia="Calibri" w:cstheme="minorHAnsi"/>
                <w:b/>
                <w:bCs/>
                <w:sz w:val="20"/>
                <w:szCs w:val="20"/>
                <w:lang w:val="sr-Latn-CS"/>
              </w:rPr>
              <w:t>. Realizacija projekta „Valorizacija novih i nedovoljno</w:t>
            </w:r>
            <w:r w:rsidRPr="00FE66E8">
              <w:rPr>
                <w:rFonts w:eastAsia="Calibri" w:cstheme="minorHAnsi"/>
                <w:b/>
                <w:bCs/>
                <w:sz w:val="20"/>
                <w:szCs w:val="20"/>
                <w:lang w:val="sr-Latn-CS"/>
              </w:rPr>
              <w:t xml:space="preserve"> iskorišćenih turističkih atrakcija“ </w:t>
            </w:r>
            <w:r w:rsidR="00632BFD" w:rsidRPr="00992A51">
              <w:rPr>
                <w:b/>
                <w:sz w:val="20"/>
                <w:szCs w:val="20"/>
              </w:rPr>
              <w:t>(kulturno, istorijsko, prirodno bogatstvo)</w:t>
            </w:r>
            <w:r w:rsidR="00C15A55">
              <w:rPr>
                <w:b/>
                <w:sz w:val="20"/>
                <w:szCs w:val="20"/>
              </w:rPr>
              <w:t xml:space="preserve"> </w:t>
            </w:r>
          </w:p>
          <w:p w14:paraId="3BFF875A" w14:textId="77777777" w:rsidR="00E028F4" w:rsidRPr="00992A51" w:rsidRDefault="00E028F4" w:rsidP="00E028F4">
            <w:pPr>
              <w:contextualSpacing/>
              <w:rPr>
                <w:b/>
                <w:sz w:val="20"/>
                <w:szCs w:val="20"/>
              </w:rPr>
            </w:pP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54F862A8" w14:textId="77777777" w:rsidR="00E028F4" w:rsidRPr="00FE66E8" w:rsidRDefault="00E028F4" w:rsidP="00E028F4">
            <w:pPr>
              <w:spacing w:after="200" w:line="276" w:lineRule="auto"/>
              <w:contextualSpacing/>
              <w:jc w:val="center"/>
              <w:rPr>
                <w:rFonts w:eastAsia="Calibri" w:cstheme="minorHAnsi"/>
                <w:b/>
                <w:bCs/>
                <w:sz w:val="20"/>
                <w:szCs w:val="20"/>
                <w:lang w:val="sr-Latn-CS"/>
              </w:rPr>
            </w:pPr>
            <w:r w:rsidRPr="00FE66E8">
              <w:rPr>
                <w:rFonts w:eastAsia="Calibri" w:cstheme="minorHAnsi"/>
                <w:b/>
                <w:bCs/>
                <w:sz w:val="20"/>
                <w:szCs w:val="20"/>
                <w:lang w:val="sr-Latn-CS"/>
              </w:rPr>
              <w:t>Broj turistički valorizovanih atrakcija</w:t>
            </w:r>
          </w:p>
          <w:p w14:paraId="57EDB480" w14:textId="77777777" w:rsidR="00E028F4" w:rsidRPr="00FE66E8" w:rsidRDefault="00E028F4" w:rsidP="00E028F4">
            <w:pPr>
              <w:spacing w:after="200" w:line="276" w:lineRule="auto"/>
              <w:contextualSpacing/>
              <w:jc w:val="center"/>
              <w:rPr>
                <w:rFonts w:eastAsia="Calibri" w:cstheme="minorHAnsi"/>
                <w:b/>
                <w:bCs/>
                <w:sz w:val="20"/>
                <w:szCs w:val="20"/>
                <w:lang w:val="sr-Latn-CS"/>
              </w:rPr>
            </w:pPr>
          </w:p>
          <w:p w14:paraId="55327ACD" w14:textId="796B6C00" w:rsidR="00E028F4" w:rsidRPr="00992A51" w:rsidRDefault="00493B58" w:rsidP="00E028F4">
            <w:pPr>
              <w:spacing w:after="200" w:line="276" w:lineRule="auto"/>
              <w:contextualSpacing/>
              <w:jc w:val="center"/>
              <w:rPr>
                <w:sz w:val="20"/>
                <w:szCs w:val="20"/>
              </w:rPr>
            </w:pPr>
            <w:r>
              <w:rPr>
                <w:rFonts w:eastAsia="Calibri" w:cstheme="minorHAnsi"/>
                <w:b/>
                <w:bCs/>
                <w:sz w:val="20"/>
                <w:szCs w:val="20"/>
                <w:lang w:val="sr-Latn-CS"/>
              </w:rPr>
              <w:t>10</w:t>
            </w:r>
          </w:p>
        </w:tc>
        <w:tc>
          <w:tcPr>
            <w:tcW w:w="1632" w:type="dxa"/>
            <w:gridSpan w:val="2"/>
            <w:tcBorders>
              <w:top w:val="dashed" w:sz="4" w:space="0" w:color="000000"/>
              <w:left w:val="dashed" w:sz="4" w:space="0" w:color="000000"/>
              <w:bottom w:val="dashed" w:sz="4" w:space="0" w:color="000000"/>
              <w:right w:val="dashed" w:sz="4" w:space="0" w:color="000000"/>
            </w:tcBorders>
          </w:tcPr>
          <w:p w14:paraId="011565AA" w14:textId="77777777" w:rsidR="00B250D4" w:rsidRDefault="00EB6FA0" w:rsidP="00E028F4">
            <w:pPr>
              <w:spacing w:after="200" w:line="276" w:lineRule="auto"/>
              <w:contextualSpacing/>
              <w:jc w:val="center"/>
              <w:rPr>
                <w:rFonts w:eastAsia="Calibri" w:cstheme="minorHAnsi"/>
                <w:bCs/>
                <w:sz w:val="20"/>
                <w:szCs w:val="20"/>
                <w:lang w:val="sr-Latn-CS"/>
              </w:rPr>
            </w:pPr>
            <w:r>
              <w:rPr>
                <w:rFonts w:eastAsia="Calibri" w:cstheme="minorHAnsi"/>
                <w:bCs/>
                <w:sz w:val="20"/>
                <w:szCs w:val="20"/>
                <w:lang w:val="sr-Latn-CS"/>
              </w:rPr>
              <w:t xml:space="preserve">Glavni nosioc: </w:t>
            </w:r>
          </w:p>
          <w:p w14:paraId="0C9DDE52" w14:textId="1C4AEA90" w:rsidR="00EB6FA0" w:rsidRDefault="00E028F4" w:rsidP="00E028F4">
            <w:pPr>
              <w:spacing w:after="200" w:line="276" w:lineRule="auto"/>
              <w:contextualSpacing/>
              <w:jc w:val="center"/>
              <w:rPr>
                <w:rFonts w:eastAsia="Calibri" w:cstheme="minorHAnsi"/>
                <w:bCs/>
                <w:sz w:val="20"/>
                <w:szCs w:val="20"/>
                <w:lang w:val="sr-Latn-CS"/>
              </w:rPr>
            </w:pPr>
            <w:r w:rsidRPr="0032110F">
              <w:rPr>
                <w:rFonts w:eastAsia="Calibri" w:cstheme="minorHAnsi"/>
                <w:bCs/>
                <w:sz w:val="20"/>
                <w:szCs w:val="20"/>
                <w:lang w:val="sr-Latn-CS"/>
              </w:rPr>
              <w:t>MT</w:t>
            </w:r>
          </w:p>
          <w:p w14:paraId="1F66AD15" w14:textId="77777777" w:rsidR="00EB6FA0" w:rsidRDefault="00EB6FA0" w:rsidP="00E028F4">
            <w:pPr>
              <w:spacing w:after="200" w:line="276" w:lineRule="auto"/>
              <w:contextualSpacing/>
              <w:jc w:val="center"/>
              <w:rPr>
                <w:rFonts w:eastAsia="Calibri" w:cstheme="minorHAnsi"/>
                <w:bCs/>
                <w:sz w:val="20"/>
                <w:szCs w:val="20"/>
                <w:lang w:val="sr-Latn-CS"/>
              </w:rPr>
            </w:pPr>
            <w:r>
              <w:rPr>
                <w:rFonts w:eastAsia="Calibri" w:cstheme="minorHAnsi"/>
                <w:bCs/>
                <w:sz w:val="20"/>
                <w:szCs w:val="20"/>
                <w:lang w:val="sr-Latn-CS"/>
              </w:rPr>
              <w:t>Partneri:</w:t>
            </w:r>
          </w:p>
          <w:p w14:paraId="410AC86F" w14:textId="77777777" w:rsidR="00E028F4" w:rsidRPr="00992A51" w:rsidRDefault="00E028F4" w:rsidP="00E028F4">
            <w:pPr>
              <w:spacing w:after="200" w:line="276" w:lineRule="auto"/>
              <w:contextualSpacing/>
              <w:jc w:val="center"/>
              <w:rPr>
                <w:sz w:val="20"/>
                <w:szCs w:val="20"/>
              </w:rPr>
            </w:pPr>
            <w:r w:rsidRPr="0032110F">
              <w:rPr>
                <w:rFonts w:eastAsia="Calibri" w:cstheme="minorHAnsi"/>
                <w:bCs/>
                <w:sz w:val="20"/>
                <w:szCs w:val="20"/>
                <w:lang w:val="sr-Latn-CS"/>
              </w:rPr>
              <w:t>LTO, lokalne uprave</w:t>
            </w:r>
          </w:p>
        </w:tc>
        <w:tc>
          <w:tcPr>
            <w:tcW w:w="978" w:type="dxa"/>
            <w:tcBorders>
              <w:top w:val="dashed" w:sz="4" w:space="0" w:color="000000"/>
              <w:left w:val="dashed" w:sz="4" w:space="0" w:color="000000"/>
              <w:bottom w:val="dashed" w:sz="4" w:space="0" w:color="000000"/>
              <w:right w:val="dashed" w:sz="4" w:space="0" w:color="000000"/>
            </w:tcBorders>
          </w:tcPr>
          <w:p w14:paraId="55B820F1" w14:textId="0DE388F9" w:rsidR="00E028F4" w:rsidRPr="0032110F" w:rsidRDefault="009E4302" w:rsidP="00E028F4">
            <w:pPr>
              <w:spacing w:after="200" w:line="276" w:lineRule="auto"/>
              <w:contextualSpacing/>
              <w:jc w:val="center"/>
              <w:rPr>
                <w:rFonts w:eastAsia="Calibri" w:cstheme="minorHAnsi"/>
                <w:bCs/>
                <w:sz w:val="20"/>
                <w:szCs w:val="20"/>
                <w:lang w:val="sr-Latn-CS"/>
              </w:rPr>
            </w:pPr>
            <w:r>
              <w:rPr>
                <w:rFonts w:eastAsia="Calibri" w:cstheme="minorHAnsi"/>
                <w:bCs/>
                <w:sz w:val="20"/>
                <w:szCs w:val="20"/>
                <w:lang w:val="sr-Latn-CS"/>
              </w:rPr>
              <w:t>I</w:t>
            </w:r>
            <w:r w:rsidR="00E028F4" w:rsidRPr="0032110F">
              <w:rPr>
                <w:rFonts w:eastAsia="Calibri" w:cstheme="minorHAnsi"/>
                <w:bCs/>
                <w:sz w:val="20"/>
                <w:szCs w:val="20"/>
                <w:lang w:val="sr-Latn-CS"/>
              </w:rPr>
              <w:t>I Q 202</w:t>
            </w:r>
            <w:r w:rsidR="00B832B2">
              <w:rPr>
                <w:rFonts w:eastAsia="Calibri" w:cstheme="minorHAnsi"/>
                <w:bCs/>
                <w:sz w:val="20"/>
                <w:szCs w:val="20"/>
                <w:lang w:val="sr-Latn-CS"/>
              </w:rPr>
              <w:t>5</w:t>
            </w:r>
          </w:p>
          <w:p w14:paraId="13D4967E" w14:textId="77777777" w:rsidR="00E028F4" w:rsidRPr="00992A51" w:rsidRDefault="00E028F4" w:rsidP="00E028F4">
            <w:pPr>
              <w:spacing w:line="276" w:lineRule="auto"/>
              <w:rPr>
                <w:sz w:val="20"/>
                <w:szCs w:val="20"/>
              </w:rPr>
            </w:pPr>
          </w:p>
        </w:tc>
        <w:tc>
          <w:tcPr>
            <w:tcW w:w="1006" w:type="dxa"/>
            <w:tcBorders>
              <w:top w:val="dashed" w:sz="4" w:space="0" w:color="000000"/>
              <w:left w:val="dashed" w:sz="4" w:space="0" w:color="000000"/>
              <w:bottom w:val="dashed" w:sz="4" w:space="0" w:color="000000"/>
              <w:right w:val="dashed" w:sz="4" w:space="0" w:color="000000"/>
            </w:tcBorders>
          </w:tcPr>
          <w:p w14:paraId="5D9E2A8D" w14:textId="784E43C7" w:rsidR="00E028F4" w:rsidRPr="00992A51" w:rsidRDefault="00E028F4" w:rsidP="00E028F4">
            <w:pPr>
              <w:spacing w:line="276" w:lineRule="auto"/>
              <w:rPr>
                <w:sz w:val="20"/>
                <w:szCs w:val="20"/>
              </w:rPr>
            </w:pPr>
            <w:r w:rsidRPr="0032110F">
              <w:rPr>
                <w:rFonts w:eastAsia="Calibri" w:cstheme="minorHAnsi"/>
                <w:bCs/>
                <w:sz w:val="20"/>
                <w:szCs w:val="20"/>
                <w:lang w:val="sr-Latn-CS"/>
              </w:rPr>
              <w:t>IV Q 202</w:t>
            </w:r>
            <w:r w:rsidR="00B832B2">
              <w:rPr>
                <w:rFonts w:eastAsia="Calibri" w:cstheme="minorHAnsi"/>
                <w:bCs/>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17D347B4" w14:textId="77777777" w:rsidR="00E028F4" w:rsidRDefault="00E028F4" w:rsidP="00E028F4">
            <w:pPr>
              <w:rPr>
                <w:rFonts w:eastAsia="Calibri" w:cstheme="minorHAnsi"/>
                <w:b/>
                <w:sz w:val="20"/>
                <w:szCs w:val="20"/>
              </w:rPr>
            </w:pPr>
            <w:r w:rsidRPr="0032110F">
              <w:rPr>
                <w:rFonts w:eastAsia="Calibri" w:cstheme="minorHAnsi"/>
                <w:b/>
                <w:bCs/>
                <w:sz w:val="20"/>
                <w:szCs w:val="20"/>
                <w:lang w:val="sr-Latn-CS"/>
              </w:rPr>
              <w:t>Realizovano</w:t>
            </w:r>
          </w:p>
        </w:tc>
        <w:tc>
          <w:tcPr>
            <w:tcW w:w="1701" w:type="dxa"/>
            <w:tcBorders>
              <w:top w:val="dashed" w:sz="4" w:space="0" w:color="000000"/>
              <w:left w:val="dashed" w:sz="4" w:space="0" w:color="000000"/>
              <w:bottom w:val="dashed" w:sz="4" w:space="0" w:color="000000"/>
              <w:right w:val="dashed" w:sz="4" w:space="0" w:color="000000"/>
            </w:tcBorders>
          </w:tcPr>
          <w:p w14:paraId="1F728E1F" w14:textId="77777777" w:rsidR="00E028F4" w:rsidRDefault="00E028F4" w:rsidP="00E028F4">
            <w:pPr>
              <w:spacing w:after="200" w:line="240" w:lineRule="auto"/>
              <w:rPr>
                <w:b/>
                <w:sz w:val="20"/>
                <w:szCs w:val="20"/>
                <w:lang w:val="sr-Latn-ME"/>
              </w:rPr>
            </w:pPr>
            <w:r w:rsidRPr="00AB10AD">
              <w:rPr>
                <w:sz w:val="20"/>
                <w:szCs w:val="20"/>
              </w:rPr>
              <w:t xml:space="preserve">Kroz Program podsticajnih </w:t>
            </w:r>
            <w:r w:rsidRPr="00E028F4">
              <w:rPr>
                <w:sz w:val="20"/>
                <w:szCs w:val="20"/>
              </w:rPr>
              <w:t xml:space="preserve">mjera, odnosno kroz Mjeru III - </w:t>
            </w:r>
            <w:r w:rsidRPr="00E028F4">
              <w:rPr>
                <w:sz w:val="20"/>
                <w:szCs w:val="20"/>
                <w:lang w:val="sr-Latn-ME"/>
              </w:rPr>
              <w:t>Razvoj održivih turističkih proizvoda i usluga koji obogaćuju turističku ponudu u kulturnom, sportsko- rekreativnom i avanturističkom turizmu u vidu podrške sljedećim projektima koji se odnose na valorizaciju kulturne materijalne i nematerijalne baštine podržani su sledeći projekti:</w:t>
            </w:r>
            <w:r w:rsidRPr="00AB10AD">
              <w:rPr>
                <w:b/>
                <w:sz w:val="20"/>
                <w:szCs w:val="20"/>
                <w:lang w:val="sr-Latn-ME"/>
              </w:rPr>
              <w:t xml:space="preserve"> </w:t>
            </w:r>
          </w:p>
          <w:p w14:paraId="08C30AEA" w14:textId="201D2E3B" w:rsidR="00E028F4" w:rsidRPr="00E028F4" w:rsidRDefault="005C70D4" w:rsidP="00E028F4">
            <w:pPr>
              <w:spacing w:after="200" w:line="240" w:lineRule="auto"/>
              <w:rPr>
                <w:sz w:val="20"/>
                <w:szCs w:val="20"/>
              </w:rPr>
            </w:pPr>
            <w:r>
              <w:rPr>
                <w:sz w:val="20"/>
                <w:szCs w:val="20"/>
                <w:lang w:val="sr-Latn-ME"/>
              </w:rPr>
              <w:t>1</w:t>
            </w:r>
            <w:r w:rsidR="00B832B2">
              <w:rPr>
                <w:sz w:val="20"/>
                <w:szCs w:val="20"/>
                <w:lang w:val="sr-Latn-ME"/>
              </w:rPr>
              <w:t>.</w:t>
            </w:r>
            <w:r w:rsidR="00ED3317" w:rsidRPr="00ED3317">
              <w:rPr>
                <w:sz w:val="20"/>
                <w:szCs w:val="20"/>
                <w:lang w:val="sr-Latn-ME"/>
              </w:rPr>
              <w:t>„Tajna crnogorskih katuna“</w:t>
            </w:r>
            <w:r w:rsidR="00ED3317">
              <w:rPr>
                <w:sz w:val="20"/>
                <w:szCs w:val="20"/>
                <w:lang w:val="sr-Latn-ME"/>
              </w:rPr>
              <w:t xml:space="preserve"> - </w:t>
            </w:r>
            <w:r w:rsidR="00ED3317">
              <w:t xml:space="preserve"> </w:t>
            </w:r>
            <w:r w:rsidR="00ED3317" w:rsidRPr="00ED3317">
              <w:rPr>
                <w:sz w:val="20"/>
                <w:szCs w:val="20"/>
                <w:lang w:val="sr-Latn-ME"/>
              </w:rPr>
              <w:t>NU Geografija Crne Gore"</w:t>
            </w:r>
          </w:p>
          <w:p w14:paraId="3D8669B5" w14:textId="39273344" w:rsidR="00E028F4" w:rsidRPr="00E028F4" w:rsidRDefault="005C70D4" w:rsidP="00E028F4">
            <w:pPr>
              <w:spacing w:after="200" w:line="240" w:lineRule="auto"/>
              <w:rPr>
                <w:sz w:val="20"/>
                <w:szCs w:val="20"/>
              </w:rPr>
            </w:pPr>
            <w:r>
              <w:rPr>
                <w:sz w:val="20"/>
                <w:szCs w:val="20"/>
              </w:rPr>
              <w:t>2</w:t>
            </w:r>
            <w:r w:rsidR="00B832B2">
              <w:t>.</w:t>
            </w:r>
            <w:r w:rsidR="00B832B2" w:rsidRPr="00B832B2">
              <w:rPr>
                <w:sz w:val="20"/>
                <w:szCs w:val="20"/>
              </w:rPr>
              <w:t xml:space="preserve"> “Netaknuta ljepota Crne Gore: Štedim - skriveni biser Rožaja”</w:t>
            </w:r>
            <w:r w:rsidR="00E028F4" w:rsidRPr="00E028F4">
              <w:rPr>
                <w:sz w:val="20"/>
                <w:szCs w:val="20"/>
              </w:rPr>
              <w:t xml:space="preserve">; </w:t>
            </w:r>
          </w:p>
          <w:p w14:paraId="68920F28" w14:textId="11EE3145" w:rsidR="00E028F4" w:rsidRPr="00E028F4" w:rsidRDefault="00E028F4" w:rsidP="00E028F4">
            <w:pPr>
              <w:spacing w:after="200" w:line="240" w:lineRule="auto"/>
              <w:rPr>
                <w:sz w:val="20"/>
                <w:szCs w:val="20"/>
              </w:rPr>
            </w:pPr>
            <w:r w:rsidRPr="00E028F4">
              <w:rPr>
                <w:sz w:val="20"/>
                <w:szCs w:val="20"/>
              </w:rPr>
              <w:lastRenderedPageBreak/>
              <w:t xml:space="preserve"> </w:t>
            </w:r>
            <w:r w:rsidR="005C70D4">
              <w:rPr>
                <w:sz w:val="20"/>
                <w:szCs w:val="20"/>
              </w:rPr>
              <w:t>3</w:t>
            </w:r>
            <w:r w:rsidR="00B832B2">
              <w:rPr>
                <w:sz w:val="20"/>
                <w:szCs w:val="20"/>
              </w:rPr>
              <w:t>.</w:t>
            </w:r>
            <w:r w:rsidR="00B832B2" w:rsidRPr="00B832B2">
              <w:rPr>
                <w:sz w:val="20"/>
                <w:szCs w:val="20"/>
              </w:rPr>
              <w:t>“Skriveni vrhovi sjevera”</w:t>
            </w:r>
            <w:r w:rsidRPr="00E028F4">
              <w:rPr>
                <w:sz w:val="20"/>
                <w:szCs w:val="20"/>
              </w:rPr>
              <w:t>”</w:t>
            </w:r>
            <w:r w:rsidR="00BC2DD9">
              <w:rPr>
                <w:sz w:val="20"/>
                <w:szCs w:val="20"/>
              </w:rPr>
              <w:t xml:space="preserve">- </w:t>
            </w:r>
            <w:r w:rsidR="00E64DB4">
              <w:rPr>
                <w:sz w:val="20"/>
                <w:szCs w:val="20"/>
              </w:rPr>
              <w:t>Igor Perišić</w:t>
            </w:r>
            <w:r w:rsidRPr="00E028F4">
              <w:rPr>
                <w:sz w:val="20"/>
                <w:szCs w:val="20"/>
              </w:rPr>
              <w:t>;</w:t>
            </w:r>
          </w:p>
          <w:p w14:paraId="45FE04F0" w14:textId="77777777" w:rsidR="00E028F4" w:rsidRDefault="005C70D4" w:rsidP="00B832B2">
            <w:pPr>
              <w:spacing w:after="200" w:line="240" w:lineRule="auto"/>
              <w:rPr>
                <w:sz w:val="20"/>
                <w:szCs w:val="20"/>
              </w:rPr>
            </w:pPr>
            <w:r>
              <w:rPr>
                <w:sz w:val="20"/>
                <w:szCs w:val="20"/>
              </w:rPr>
              <w:t>4.</w:t>
            </w:r>
            <w:r w:rsidR="00E028F4" w:rsidRPr="00E028F4">
              <w:rPr>
                <w:sz w:val="20"/>
                <w:szCs w:val="20"/>
              </w:rPr>
              <w:t xml:space="preserve"> </w:t>
            </w:r>
            <w:r w:rsidR="00B832B2" w:rsidRPr="00B832B2">
              <w:rPr>
                <w:lang w:val="sr-Latn-ME"/>
              </w:rPr>
              <w:t xml:space="preserve"> </w:t>
            </w:r>
            <w:r w:rsidR="00B832B2">
              <w:rPr>
                <w:lang w:val="sr-Latn-ME"/>
              </w:rPr>
              <w:t>„</w:t>
            </w:r>
            <w:r w:rsidR="00B832B2" w:rsidRPr="00B832B2">
              <w:rPr>
                <w:sz w:val="20"/>
                <w:szCs w:val="20"/>
                <w:lang w:val="sr-Latn-ME"/>
              </w:rPr>
              <w:t>Put vjetrova i planina - karavanski put"</w:t>
            </w:r>
            <w:r w:rsidR="00E028F4" w:rsidRPr="00E028F4">
              <w:rPr>
                <w:sz w:val="20"/>
                <w:szCs w:val="20"/>
              </w:rPr>
              <w:t>”;</w:t>
            </w:r>
          </w:p>
          <w:p w14:paraId="09BF98FF" w14:textId="77777777" w:rsidR="00AA5D03" w:rsidRDefault="00A96637" w:rsidP="00B832B2">
            <w:pPr>
              <w:spacing w:after="200" w:line="240" w:lineRule="auto"/>
              <w:rPr>
                <w:sz w:val="20"/>
                <w:szCs w:val="20"/>
              </w:rPr>
            </w:pPr>
            <w:r w:rsidRPr="00A96637">
              <w:rPr>
                <w:sz w:val="20"/>
                <w:szCs w:val="20"/>
              </w:rPr>
              <w:t xml:space="preserve">5. Razvoj sportskog ribolova – mušičarenje </w:t>
            </w:r>
          </w:p>
          <w:p w14:paraId="1C059936" w14:textId="77777777" w:rsidR="00A96637" w:rsidRPr="00A82E6F" w:rsidRDefault="00A96637" w:rsidP="00B832B2">
            <w:pPr>
              <w:spacing w:after="200" w:line="240" w:lineRule="auto"/>
              <w:rPr>
                <w:sz w:val="20"/>
                <w:szCs w:val="20"/>
              </w:rPr>
            </w:pPr>
            <w:r w:rsidRPr="00A82E6F">
              <w:rPr>
                <w:sz w:val="20"/>
                <w:szCs w:val="20"/>
              </w:rPr>
              <w:t xml:space="preserve">6. </w:t>
            </w:r>
            <w:r w:rsidR="0041223D" w:rsidRPr="00A82E6F">
              <w:t xml:space="preserve"> </w:t>
            </w:r>
            <w:r w:rsidR="0041223D" w:rsidRPr="00A82E6F">
              <w:rPr>
                <w:sz w:val="20"/>
                <w:szCs w:val="20"/>
              </w:rPr>
              <w:t>Digitalna prezentacija turističkih lokaliteta Kolašina putem Google Street View platforme – LTO Kolašin;</w:t>
            </w:r>
          </w:p>
          <w:p w14:paraId="379A7F8C" w14:textId="77777777" w:rsidR="0041223D" w:rsidRDefault="0041223D" w:rsidP="00B832B2">
            <w:pPr>
              <w:spacing w:after="200" w:line="240" w:lineRule="auto"/>
              <w:rPr>
                <w:sz w:val="20"/>
                <w:szCs w:val="20"/>
              </w:rPr>
            </w:pPr>
            <w:r>
              <w:rPr>
                <w:sz w:val="20"/>
                <w:szCs w:val="20"/>
              </w:rPr>
              <w:t>7.</w:t>
            </w:r>
            <w:r w:rsidRPr="0041223D">
              <w:rPr>
                <w:sz w:val="20"/>
                <w:szCs w:val="20"/>
              </w:rPr>
              <w:t>“Virtuelna tura 360 °Mojkovca”</w:t>
            </w:r>
            <w:r>
              <w:rPr>
                <w:sz w:val="20"/>
                <w:szCs w:val="20"/>
              </w:rPr>
              <w:t>;</w:t>
            </w:r>
          </w:p>
          <w:p w14:paraId="4B365E5F" w14:textId="77777777" w:rsidR="0041223D" w:rsidRDefault="0041223D" w:rsidP="00B832B2">
            <w:pPr>
              <w:spacing w:after="200" w:line="240" w:lineRule="auto"/>
              <w:rPr>
                <w:sz w:val="20"/>
                <w:szCs w:val="20"/>
              </w:rPr>
            </w:pPr>
            <w:r>
              <w:rPr>
                <w:sz w:val="20"/>
                <w:szCs w:val="20"/>
              </w:rPr>
              <w:t>8.</w:t>
            </w:r>
            <w:r w:rsidRPr="0041223D">
              <w:t xml:space="preserve"> </w:t>
            </w:r>
            <w:proofErr w:type="gramStart"/>
            <w:r w:rsidRPr="0041223D">
              <w:rPr>
                <w:sz w:val="20"/>
                <w:szCs w:val="20"/>
              </w:rPr>
              <w:t>Projekat ”Digitalizacija</w:t>
            </w:r>
            <w:proofErr w:type="gramEnd"/>
            <w:r w:rsidRPr="0041223D">
              <w:rPr>
                <w:sz w:val="20"/>
                <w:szCs w:val="20"/>
              </w:rPr>
              <w:t>-inovacija-modernizacija”</w:t>
            </w:r>
            <w:r>
              <w:rPr>
                <w:sz w:val="20"/>
                <w:szCs w:val="20"/>
              </w:rPr>
              <w:t xml:space="preserve"> – Park pirode Piva;</w:t>
            </w:r>
          </w:p>
          <w:p w14:paraId="564E38D2" w14:textId="16B26D1F" w:rsidR="0041223D" w:rsidRDefault="0041223D" w:rsidP="006A4114">
            <w:pPr>
              <w:spacing w:after="200" w:line="240" w:lineRule="auto"/>
              <w:rPr>
                <w:b/>
                <w:sz w:val="20"/>
                <w:szCs w:val="20"/>
                <w:lang w:val="sr-Latn-ME"/>
              </w:rPr>
            </w:pPr>
            <w:r>
              <w:rPr>
                <w:sz w:val="20"/>
                <w:szCs w:val="20"/>
              </w:rPr>
              <w:t>9.</w:t>
            </w:r>
            <w:r w:rsidRPr="0041223D">
              <w:rPr>
                <w:sz w:val="20"/>
                <w:szCs w:val="20"/>
                <w:lang w:val="sr-Latn-ME"/>
              </w:rPr>
              <w:t>"Promocija legalnog, održivog i ekološkog turizma kroz platformu ugosti.me</w:t>
            </w:r>
            <w:r w:rsidR="006A4114">
              <w:rPr>
                <w:sz w:val="20"/>
                <w:szCs w:val="20"/>
                <w:lang w:val="sr-Latn-ME"/>
              </w:rPr>
              <w:t xml:space="preserve"> </w:t>
            </w:r>
            <w:proofErr w:type="gramStart"/>
            <w:r w:rsidR="006A4114">
              <w:rPr>
                <w:sz w:val="20"/>
                <w:szCs w:val="20"/>
                <w:lang w:val="sr-Latn-ME"/>
              </w:rPr>
              <w:t xml:space="preserve">- </w:t>
            </w:r>
            <w:r w:rsidR="006A4114" w:rsidRPr="006A4114">
              <w:rPr>
                <w:b/>
                <w:lang w:val="sr-Latn-ME"/>
              </w:rPr>
              <w:t xml:space="preserve"> </w:t>
            </w:r>
            <w:r w:rsidR="006A4114" w:rsidRPr="006A4114">
              <w:rPr>
                <w:sz w:val="20"/>
                <w:szCs w:val="20"/>
                <w:lang w:val="sr-Latn-ME"/>
              </w:rPr>
              <w:t>Ugosti.me</w:t>
            </w:r>
            <w:proofErr w:type="gramEnd"/>
            <w:r w:rsidR="006A4114" w:rsidRPr="006A4114">
              <w:rPr>
                <w:sz w:val="20"/>
                <w:szCs w:val="20"/>
                <w:lang w:val="sr-Latn-ME"/>
              </w:rPr>
              <w:t xml:space="preserve"> d.o.o Bar</w:t>
            </w:r>
            <w:r w:rsidR="006A4114">
              <w:rPr>
                <w:b/>
                <w:sz w:val="20"/>
                <w:szCs w:val="20"/>
                <w:lang w:val="sr-Latn-ME"/>
              </w:rPr>
              <w:t>.</w:t>
            </w:r>
          </w:p>
          <w:p w14:paraId="5610F436" w14:textId="3FEA776F" w:rsidR="00BB46AA" w:rsidRPr="00141A39" w:rsidRDefault="00BB46AA" w:rsidP="006A4114">
            <w:pPr>
              <w:spacing w:after="200" w:line="240" w:lineRule="auto"/>
              <w:rPr>
                <w:sz w:val="20"/>
                <w:szCs w:val="20"/>
                <w:lang w:val="sr-Latn-ME"/>
              </w:rPr>
            </w:pPr>
            <w:r w:rsidRPr="00141A39">
              <w:rPr>
                <w:sz w:val="20"/>
                <w:szCs w:val="20"/>
                <w:lang w:val="sr-Latn-ME"/>
              </w:rPr>
              <w:lastRenderedPageBreak/>
              <w:t xml:space="preserve">10. </w:t>
            </w:r>
            <w:r w:rsidR="00141A39" w:rsidRPr="00141A39">
              <w:rPr>
                <w:sz w:val="20"/>
                <w:szCs w:val="20"/>
                <w:lang w:val="sr-Latn-ME"/>
              </w:rPr>
              <w:t>Digitalna platforma "Luxury Montenegro"</w:t>
            </w:r>
            <w:r w:rsidR="00141A39">
              <w:rPr>
                <w:sz w:val="20"/>
                <w:szCs w:val="20"/>
                <w:lang w:val="sr-Latn-ME"/>
              </w:rPr>
              <w:t xml:space="preserve"> - </w:t>
            </w:r>
            <w:r w:rsidR="00141A39" w:rsidRPr="00141A39">
              <w:rPr>
                <w:sz w:val="20"/>
                <w:szCs w:val="20"/>
                <w:lang w:val="sr-Latn-ME"/>
              </w:rPr>
              <w:t>NVO "Asocijacija Luksuza Crne Gore"</w:t>
            </w:r>
          </w:p>
          <w:p w14:paraId="04EA75DA" w14:textId="4A107845" w:rsidR="006A4114" w:rsidRDefault="00FD7E93" w:rsidP="006A4114">
            <w:pPr>
              <w:spacing w:after="200" w:line="240" w:lineRule="auto"/>
              <w:rPr>
                <w:b/>
                <w:sz w:val="20"/>
                <w:szCs w:val="20"/>
                <w:lang w:val="sr-Latn-ME"/>
              </w:rPr>
            </w:pPr>
            <w:hyperlink r:id="rId32" w:history="1">
              <w:r w:rsidR="006A4114" w:rsidRPr="001E7EEE">
                <w:rPr>
                  <w:rStyle w:val="Hyperlink"/>
                  <w:b/>
                  <w:sz w:val="20"/>
                  <w:szCs w:val="20"/>
                  <w:lang w:val="sr-Latn-ME"/>
                </w:rPr>
                <w:t>https://www.gov.me/clanak/odluka-o-dodjeli-sredstava-i-bodovne-liste-za-pojedinacne-programske-linije-za-program-za-unapredenje-konkurentnosti-privrede-za-2025</w:t>
              </w:r>
            </w:hyperlink>
          </w:p>
          <w:p w14:paraId="1538E546" w14:textId="77DD6EA4" w:rsidR="006A4114" w:rsidRPr="006A4114" w:rsidRDefault="006A4114" w:rsidP="006A4114">
            <w:pPr>
              <w:spacing w:after="200" w:line="240" w:lineRule="auto"/>
              <w:rPr>
                <w:b/>
                <w:sz w:val="20"/>
                <w:szCs w:val="20"/>
                <w:lang w:val="sr-Latn-ME"/>
              </w:rPr>
            </w:pPr>
          </w:p>
        </w:tc>
        <w:tc>
          <w:tcPr>
            <w:tcW w:w="1276" w:type="dxa"/>
            <w:tcBorders>
              <w:top w:val="single" w:sz="4" w:space="0" w:color="auto"/>
              <w:left w:val="dashed" w:sz="4" w:space="0" w:color="000000"/>
              <w:bottom w:val="dashed" w:sz="4" w:space="0" w:color="000000"/>
              <w:right w:val="dashed" w:sz="4" w:space="0" w:color="000000"/>
            </w:tcBorders>
          </w:tcPr>
          <w:p w14:paraId="42C071B7" w14:textId="77777777" w:rsidR="00E028F4" w:rsidRPr="005D7EC1" w:rsidRDefault="00253958" w:rsidP="00E028F4">
            <w:pPr>
              <w:spacing w:after="200" w:line="276" w:lineRule="auto"/>
              <w:contextualSpacing/>
              <w:rPr>
                <w:rFonts w:eastAsia="Calibri" w:cstheme="minorHAnsi"/>
                <w:sz w:val="20"/>
                <w:szCs w:val="20"/>
                <w:lang w:val="sr-Latn-CS"/>
              </w:rPr>
            </w:pPr>
            <w:r>
              <w:rPr>
                <w:rFonts w:eastAsia="Calibri" w:cstheme="minorHAnsi"/>
                <w:sz w:val="20"/>
                <w:szCs w:val="20"/>
                <w:lang w:val="sr-Latn-CS"/>
              </w:rPr>
              <w:lastRenderedPageBreak/>
              <w:t xml:space="preserve">Budžet MT </w:t>
            </w:r>
          </w:p>
        </w:tc>
        <w:tc>
          <w:tcPr>
            <w:tcW w:w="1559" w:type="dxa"/>
            <w:gridSpan w:val="2"/>
            <w:tcBorders>
              <w:top w:val="single" w:sz="4" w:space="0" w:color="auto"/>
              <w:left w:val="dashed" w:sz="4" w:space="0" w:color="000000"/>
              <w:bottom w:val="dashed" w:sz="4" w:space="0" w:color="000000"/>
              <w:right w:val="dashed" w:sz="4" w:space="0" w:color="000000"/>
            </w:tcBorders>
          </w:tcPr>
          <w:p w14:paraId="6BD757AA" w14:textId="77777777" w:rsidR="00E028F4" w:rsidRPr="00253958" w:rsidRDefault="00957403" w:rsidP="00E028F4">
            <w:pPr>
              <w:spacing w:line="276" w:lineRule="auto"/>
              <w:rPr>
                <w:rFonts w:eastAsiaTheme="minorEastAsia" w:cstheme="minorHAnsi"/>
                <w:sz w:val="20"/>
                <w:szCs w:val="20"/>
              </w:rPr>
            </w:pPr>
            <w:r w:rsidRPr="00253958">
              <w:rPr>
                <w:rFonts w:eastAsiaTheme="minorEastAsia" w:cstheme="minorHAnsi"/>
                <w:sz w:val="20"/>
                <w:szCs w:val="20"/>
              </w:rPr>
              <w:t>Budžet M</w:t>
            </w:r>
            <w:r w:rsidR="00537AF9" w:rsidRPr="00253958">
              <w:rPr>
                <w:rFonts w:eastAsiaTheme="minorEastAsia" w:cstheme="minorHAnsi"/>
                <w:sz w:val="20"/>
                <w:szCs w:val="20"/>
              </w:rPr>
              <w:t>T</w:t>
            </w:r>
          </w:p>
          <w:p w14:paraId="3F4AFAF6" w14:textId="77777777" w:rsidR="00253958" w:rsidRPr="00253958" w:rsidRDefault="00EB6FA0" w:rsidP="00E028F4">
            <w:pPr>
              <w:spacing w:line="276" w:lineRule="auto"/>
              <w:rPr>
                <w:rFonts w:eastAsiaTheme="minorEastAsia" w:cstheme="minorHAnsi"/>
                <w:sz w:val="20"/>
                <w:szCs w:val="20"/>
              </w:rPr>
            </w:pPr>
            <w:r w:rsidRPr="00EB6FA0">
              <w:rPr>
                <w:rFonts w:eastAsiaTheme="minorEastAsia" w:cstheme="minorHAnsi"/>
                <w:sz w:val="20"/>
                <w:szCs w:val="20"/>
              </w:rPr>
              <w:t xml:space="preserve">Realizovano kroz </w:t>
            </w:r>
            <w:r w:rsidR="00253958" w:rsidRPr="00EB6FA0">
              <w:rPr>
                <w:rFonts w:eastAsiaTheme="minorEastAsia" w:cstheme="minorHAnsi"/>
                <w:sz w:val="20"/>
                <w:szCs w:val="20"/>
              </w:rPr>
              <w:t>Podsticajne mjere</w:t>
            </w:r>
            <w:r w:rsidR="00253958">
              <w:rPr>
                <w:rFonts w:eastAsiaTheme="minorEastAsia" w:cstheme="minorHAnsi"/>
                <w:sz w:val="20"/>
                <w:szCs w:val="20"/>
              </w:rPr>
              <w:t xml:space="preserve"> </w:t>
            </w:r>
          </w:p>
          <w:p w14:paraId="3A8A7FEA" w14:textId="77777777" w:rsidR="00E028F4" w:rsidRPr="0032110F" w:rsidRDefault="00E028F4" w:rsidP="00E028F4">
            <w:pPr>
              <w:spacing w:line="276" w:lineRule="auto"/>
              <w:rPr>
                <w:rFonts w:eastAsiaTheme="minorEastAsia" w:cstheme="minorHAnsi"/>
                <w:b/>
                <w:sz w:val="20"/>
                <w:szCs w:val="20"/>
              </w:rPr>
            </w:pPr>
          </w:p>
          <w:p w14:paraId="6E5A17F6" w14:textId="77777777" w:rsidR="00E028F4" w:rsidRPr="0032110F" w:rsidRDefault="00E028F4" w:rsidP="00E028F4">
            <w:pPr>
              <w:spacing w:line="276" w:lineRule="auto"/>
              <w:rPr>
                <w:rFonts w:eastAsiaTheme="minorEastAsia" w:cstheme="minorHAnsi"/>
                <w:sz w:val="20"/>
                <w:szCs w:val="20"/>
                <w:highlight w:val="yellow"/>
                <w:lang w:val="en-GB"/>
              </w:rPr>
            </w:pPr>
          </w:p>
          <w:p w14:paraId="11561E0C" w14:textId="77777777" w:rsidR="00E028F4" w:rsidRDefault="00E028F4" w:rsidP="00E028F4">
            <w:pPr>
              <w:spacing w:line="276" w:lineRule="auto"/>
              <w:jc w:val="center"/>
              <w:rPr>
                <w:rFonts w:eastAsiaTheme="minorEastAsia" w:cstheme="minorHAnsi"/>
                <w:sz w:val="20"/>
                <w:szCs w:val="20"/>
                <w:lang w:val="sr-Latn-CS"/>
              </w:rPr>
            </w:pPr>
          </w:p>
        </w:tc>
        <w:tc>
          <w:tcPr>
            <w:tcW w:w="1975" w:type="dxa"/>
            <w:tcBorders>
              <w:top w:val="dashed" w:sz="4" w:space="0" w:color="000000"/>
              <w:left w:val="dashed" w:sz="4" w:space="0" w:color="000000"/>
              <w:bottom w:val="dashed" w:sz="4" w:space="0" w:color="000000"/>
              <w:right w:val="dashed" w:sz="4" w:space="0" w:color="000000"/>
            </w:tcBorders>
            <w:shd w:val="clear" w:color="auto" w:fill="DBE5F1"/>
          </w:tcPr>
          <w:p w14:paraId="2FCB7892" w14:textId="77777777" w:rsidR="00E028F4" w:rsidRPr="00DB386E" w:rsidRDefault="00E028F4" w:rsidP="00F712E5">
            <w:pPr>
              <w:spacing w:after="200" w:line="276" w:lineRule="auto"/>
              <w:contextualSpacing/>
              <w:rPr>
                <w:rFonts w:eastAsia="Calibri" w:cstheme="minorHAnsi"/>
                <w:sz w:val="20"/>
                <w:szCs w:val="20"/>
              </w:rPr>
            </w:pPr>
          </w:p>
        </w:tc>
      </w:tr>
      <w:tr w:rsidR="007903A4" w:rsidRPr="00CC0C78" w14:paraId="5C9DBB78" w14:textId="77777777" w:rsidTr="00F53AC1">
        <w:trPr>
          <w:gridAfter w:val="1"/>
          <w:wAfter w:w="9" w:type="dxa"/>
          <w:trHeight w:val="383"/>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DBE5F1"/>
          </w:tcPr>
          <w:p w14:paraId="6023E890" w14:textId="77777777" w:rsidR="007903A4" w:rsidRPr="007903A4" w:rsidRDefault="007903A4" w:rsidP="00042607">
            <w:pPr>
              <w:spacing w:after="0" w:line="240" w:lineRule="auto"/>
              <w:rPr>
                <w:rFonts w:eastAsia="Calibri" w:cstheme="minorHAnsi"/>
                <w:b/>
                <w:sz w:val="20"/>
                <w:szCs w:val="20"/>
              </w:rPr>
            </w:pPr>
            <w:r w:rsidRPr="007903A4">
              <w:rPr>
                <w:rFonts w:eastAsia="Calibri" w:cstheme="minorHAnsi"/>
                <w:b/>
                <w:sz w:val="20"/>
                <w:szCs w:val="20"/>
              </w:rPr>
              <w:lastRenderedPageBreak/>
              <w:t xml:space="preserve">Mjera 4.3: Podsticanje preduzetništva (porodični biznis, žene, mladi) </w:t>
            </w:r>
          </w:p>
        </w:tc>
      </w:tr>
      <w:tr w:rsidR="007903A4" w:rsidRPr="00CC0C78" w14:paraId="28FADAA3"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2A2DDEA9" w14:textId="77777777" w:rsidR="007903A4" w:rsidRPr="00992A51" w:rsidRDefault="00BE2D75" w:rsidP="007903A4">
            <w:pPr>
              <w:contextualSpacing/>
              <w:rPr>
                <w:b/>
                <w:sz w:val="20"/>
                <w:szCs w:val="20"/>
              </w:rPr>
            </w:pPr>
            <w:r>
              <w:rPr>
                <w:b/>
                <w:sz w:val="20"/>
                <w:szCs w:val="20"/>
              </w:rPr>
              <w:t>4.</w:t>
            </w:r>
            <w:r w:rsidRPr="00AF1981">
              <w:rPr>
                <w:b/>
                <w:sz w:val="20"/>
                <w:szCs w:val="20"/>
              </w:rPr>
              <w:t>3.1 Realizacija kampanje “Ruralno, održivo,</w:t>
            </w:r>
            <w:r>
              <w:rPr>
                <w:b/>
                <w:sz w:val="20"/>
                <w:szCs w:val="20"/>
              </w:rPr>
              <w:t xml:space="preserve"> domaćinski” / nagradni konkurs – izbor najbolje domaćice</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732D9E9F" w14:textId="77777777" w:rsidR="00E863A5" w:rsidRDefault="002A4577" w:rsidP="007903A4">
            <w:pPr>
              <w:spacing w:after="200" w:line="276" w:lineRule="auto"/>
              <w:contextualSpacing/>
              <w:jc w:val="center"/>
              <w:rPr>
                <w:sz w:val="20"/>
                <w:szCs w:val="20"/>
              </w:rPr>
            </w:pPr>
            <w:r>
              <w:rPr>
                <w:sz w:val="20"/>
                <w:szCs w:val="20"/>
              </w:rPr>
              <w:t>Realizovan nagradni konkurs</w:t>
            </w:r>
          </w:p>
          <w:p w14:paraId="6AD1E7B4" w14:textId="77777777" w:rsidR="00E863A5" w:rsidRDefault="00E863A5" w:rsidP="007903A4">
            <w:pPr>
              <w:spacing w:after="200" w:line="276" w:lineRule="auto"/>
              <w:contextualSpacing/>
              <w:jc w:val="center"/>
              <w:rPr>
                <w:sz w:val="20"/>
                <w:szCs w:val="20"/>
              </w:rPr>
            </w:pPr>
          </w:p>
          <w:p w14:paraId="4B4C9491" w14:textId="53EC4BDA" w:rsidR="00A96637" w:rsidRDefault="00A96637" w:rsidP="007903A4">
            <w:pPr>
              <w:spacing w:after="200" w:line="276" w:lineRule="auto"/>
              <w:contextualSpacing/>
              <w:jc w:val="center"/>
              <w:rPr>
                <w:sz w:val="20"/>
                <w:szCs w:val="20"/>
              </w:rPr>
            </w:pPr>
            <w:r>
              <w:rPr>
                <w:sz w:val="20"/>
                <w:szCs w:val="20"/>
              </w:rPr>
              <w:t>1</w:t>
            </w:r>
          </w:p>
          <w:p w14:paraId="3CC3BABC" w14:textId="5ED5CDFF" w:rsidR="007903A4" w:rsidRPr="00992A51" w:rsidRDefault="00E863A5" w:rsidP="007903A4">
            <w:pPr>
              <w:spacing w:after="200" w:line="276" w:lineRule="auto"/>
              <w:contextualSpacing/>
              <w:jc w:val="center"/>
              <w:rPr>
                <w:sz w:val="20"/>
                <w:szCs w:val="20"/>
              </w:rPr>
            </w:pPr>
            <w:r>
              <w:rPr>
                <w:sz w:val="20"/>
                <w:szCs w:val="20"/>
              </w:rPr>
              <w:t>Realizovan</w:t>
            </w:r>
            <w:r w:rsidR="002A4577">
              <w:rPr>
                <w:sz w:val="20"/>
                <w:szCs w:val="20"/>
              </w:rPr>
              <w:t xml:space="preserve"> </w:t>
            </w:r>
          </w:p>
        </w:tc>
        <w:tc>
          <w:tcPr>
            <w:tcW w:w="1632" w:type="dxa"/>
            <w:gridSpan w:val="2"/>
            <w:tcBorders>
              <w:top w:val="dashed" w:sz="4" w:space="0" w:color="000000"/>
              <w:left w:val="dashed" w:sz="4" w:space="0" w:color="000000"/>
              <w:bottom w:val="dashed" w:sz="4" w:space="0" w:color="000000"/>
              <w:right w:val="dashed" w:sz="4" w:space="0" w:color="000000"/>
            </w:tcBorders>
          </w:tcPr>
          <w:p w14:paraId="305A891D" w14:textId="77777777" w:rsidR="00B250D4" w:rsidRDefault="00825EDB" w:rsidP="007903A4">
            <w:pPr>
              <w:spacing w:after="200" w:line="276" w:lineRule="auto"/>
              <w:contextualSpacing/>
              <w:jc w:val="center"/>
              <w:rPr>
                <w:sz w:val="20"/>
                <w:szCs w:val="20"/>
              </w:rPr>
            </w:pPr>
            <w:r>
              <w:rPr>
                <w:sz w:val="20"/>
                <w:szCs w:val="20"/>
              </w:rPr>
              <w:t xml:space="preserve">Glavni nosioc: </w:t>
            </w:r>
          </w:p>
          <w:p w14:paraId="3BDF80C2" w14:textId="2E05D21E" w:rsidR="007903A4" w:rsidRPr="00992A51" w:rsidRDefault="002A4577" w:rsidP="007903A4">
            <w:pPr>
              <w:spacing w:after="200" w:line="276" w:lineRule="auto"/>
              <w:contextualSpacing/>
              <w:jc w:val="center"/>
              <w:rPr>
                <w:sz w:val="20"/>
                <w:szCs w:val="20"/>
              </w:rPr>
            </w:pPr>
            <w:r>
              <w:rPr>
                <w:sz w:val="20"/>
                <w:szCs w:val="20"/>
              </w:rPr>
              <w:t>MT</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085B70BD" w14:textId="79507307" w:rsidR="007903A4" w:rsidRPr="00992A51" w:rsidRDefault="002A4577" w:rsidP="007903A4">
            <w:pPr>
              <w:spacing w:line="276" w:lineRule="auto"/>
              <w:rPr>
                <w:sz w:val="20"/>
                <w:szCs w:val="20"/>
              </w:rPr>
            </w:pPr>
            <w:r>
              <w:rPr>
                <w:sz w:val="20"/>
                <w:szCs w:val="20"/>
              </w:rPr>
              <w:t>I</w:t>
            </w:r>
            <w:r w:rsidR="009D167B">
              <w:rPr>
                <w:sz w:val="20"/>
                <w:szCs w:val="20"/>
              </w:rPr>
              <w:t>V</w:t>
            </w:r>
            <w:r w:rsidR="009E4302">
              <w:rPr>
                <w:sz w:val="20"/>
                <w:szCs w:val="20"/>
              </w:rPr>
              <w:t xml:space="preserve"> </w:t>
            </w:r>
            <w:r>
              <w:rPr>
                <w:sz w:val="20"/>
                <w:szCs w:val="20"/>
              </w:rPr>
              <w:t>Q 202</w:t>
            </w:r>
            <w:r w:rsidR="00484B3D">
              <w:rPr>
                <w:sz w:val="20"/>
                <w:szCs w:val="20"/>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3700C978" w14:textId="2E781BAF" w:rsidR="007903A4" w:rsidRPr="00992A51" w:rsidRDefault="002A4577" w:rsidP="007903A4">
            <w:pPr>
              <w:spacing w:line="276" w:lineRule="auto"/>
              <w:rPr>
                <w:sz w:val="20"/>
                <w:szCs w:val="20"/>
              </w:rPr>
            </w:pPr>
            <w:r>
              <w:rPr>
                <w:sz w:val="20"/>
                <w:szCs w:val="20"/>
              </w:rPr>
              <w:t>IV</w:t>
            </w:r>
            <w:r w:rsidR="009E4302">
              <w:rPr>
                <w:sz w:val="20"/>
                <w:szCs w:val="20"/>
              </w:rPr>
              <w:t xml:space="preserve"> </w:t>
            </w:r>
            <w:r>
              <w:rPr>
                <w:sz w:val="20"/>
                <w:szCs w:val="20"/>
              </w:rPr>
              <w:t>Q 202</w:t>
            </w:r>
            <w:r w:rsidR="009D167B">
              <w:rPr>
                <w:sz w:val="20"/>
                <w:szCs w:val="20"/>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43DCD06" w14:textId="77777777" w:rsidR="007903A4" w:rsidRDefault="00546700" w:rsidP="007903A4">
            <w:pPr>
              <w:rPr>
                <w:rFonts w:eastAsia="Calibri" w:cstheme="minorHAnsi"/>
                <w:b/>
                <w:sz w:val="20"/>
                <w:szCs w:val="20"/>
              </w:rPr>
            </w:pPr>
            <w:r>
              <w:rPr>
                <w:rFonts w:eastAsia="Calibri" w:cstheme="minorHAnsi"/>
                <w:b/>
                <w:sz w:val="20"/>
                <w:szCs w:val="20"/>
              </w:rPr>
              <w:t>Realizovano</w:t>
            </w:r>
          </w:p>
        </w:tc>
        <w:tc>
          <w:tcPr>
            <w:tcW w:w="1701" w:type="dxa"/>
            <w:tcBorders>
              <w:top w:val="dashed" w:sz="4" w:space="0" w:color="000000"/>
              <w:left w:val="dashed" w:sz="4" w:space="0" w:color="000000"/>
              <w:bottom w:val="dashed" w:sz="4" w:space="0" w:color="000000"/>
              <w:right w:val="dashed" w:sz="4" w:space="0" w:color="000000"/>
            </w:tcBorders>
            <w:shd w:val="clear" w:color="auto" w:fill="auto"/>
          </w:tcPr>
          <w:p w14:paraId="78F8EB97" w14:textId="5F6AB533" w:rsidR="00144C72" w:rsidRPr="00A865E1" w:rsidRDefault="00BE2D75" w:rsidP="00A865E1">
            <w:pPr>
              <w:spacing w:after="0" w:line="240" w:lineRule="auto"/>
              <w:contextualSpacing/>
              <w:rPr>
                <w:rFonts w:cstheme="minorHAnsi"/>
                <w:bCs/>
                <w:sz w:val="20"/>
                <w:szCs w:val="20"/>
                <w:lang w:val="sr-Latn-CS"/>
              </w:rPr>
            </w:pPr>
            <w:r w:rsidRPr="00BE2D75">
              <w:rPr>
                <w:rFonts w:cstheme="minorHAnsi"/>
                <w:bCs/>
                <w:sz w:val="20"/>
                <w:szCs w:val="20"/>
                <w:lang w:val="sr-Latn-CS"/>
              </w:rPr>
              <w:t>Kroz kampanju „Ruralno, održivo, domaćinski!“ realizovan</w:t>
            </w:r>
            <w:r w:rsidR="002A4577">
              <w:rPr>
                <w:rFonts w:cstheme="minorHAnsi"/>
                <w:bCs/>
                <w:sz w:val="20"/>
                <w:szCs w:val="20"/>
                <w:lang w:val="sr-Latn-CS"/>
              </w:rPr>
              <w:t xml:space="preserve"> je</w:t>
            </w:r>
            <w:r w:rsidRPr="00BE2D75">
              <w:rPr>
                <w:rFonts w:cstheme="minorHAnsi"/>
                <w:bCs/>
                <w:sz w:val="20"/>
                <w:szCs w:val="20"/>
                <w:lang w:val="sr-Latn-CS"/>
              </w:rPr>
              <w:t xml:space="preserve"> nagradni konkurs za registrovana seoska domaćinstva i to u četiri </w:t>
            </w:r>
            <w:r w:rsidR="00A865E1">
              <w:rPr>
                <w:rFonts w:cstheme="minorHAnsi"/>
                <w:bCs/>
                <w:sz w:val="20"/>
                <w:szCs w:val="20"/>
                <w:lang w:val="de-DE"/>
              </w:rPr>
              <w:t xml:space="preserve">kategorije: </w:t>
            </w:r>
          </w:p>
          <w:p w14:paraId="0072FF63" w14:textId="77777777" w:rsidR="00144C72" w:rsidRPr="00144C72" w:rsidRDefault="00144C72" w:rsidP="00A865E1">
            <w:pPr>
              <w:spacing w:after="0" w:line="240" w:lineRule="auto"/>
              <w:contextualSpacing/>
              <w:rPr>
                <w:rFonts w:cstheme="minorHAnsi"/>
                <w:bCs/>
                <w:sz w:val="20"/>
                <w:szCs w:val="20"/>
                <w:lang w:val="de-DE"/>
              </w:rPr>
            </w:pPr>
            <w:r w:rsidRPr="00144C72">
              <w:rPr>
                <w:rFonts w:cstheme="minorHAnsi"/>
                <w:bCs/>
                <w:sz w:val="20"/>
                <w:szCs w:val="20"/>
                <w:lang w:val="de-DE"/>
              </w:rPr>
              <w:t>„</w:t>
            </w:r>
            <w:bookmarkStart w:id="52" w:name="_Hlk194915269"/>
            <w:r w:rsidRPr="00144C72">
              <w:rPr>
                <w:rFonts w:cstheme="minorHAnsi"/>
                <w:bCs/>
                <w:sz w:val="20"/>
                <w:szCs w:val="20"/>
                <w:lang w:val="de-DE"/>
              </w:rPr>
              <w:t>Najbolje seosko domaćinstvo“;</w:t>
            </w:r>
          </w:p>
          <w:p w14:paraId="56BC326F" w14:textId="77777777" w:rsidR="00144C72" w:rsidRPr="00144C72" w:rsidRDefault="00144C72" w:rsidP="00A865E1">
            <w:pPr>
              <w:spacing w:after="0" w:line="240" w:lineRule="auto"/>
              <w:contextualSpacing/>
              <w:rPr>
                <w:rFonts w:cstheme="minorHAnsi"/>
                <w:bCs/>
                <w:sz w:val="20"/>
                <w:szCs w:val="20"/>
                <w:lang w:val="de-DE"/>
              </w:rPr>
            </w:pPr>
            <w:r w:rsidRPr="00144C72">
              <w:rPr>
                <w:rFonts w:cstheme="minorHAnsi"/>
                <w:bCs/>
                <w:sz w:val="20"/>
                <w:szCs w:val="20"/>
                <w:lang w:val="de-DE"/>
              </w:rPr>
              <w:t>“Najbolje seosko domaćinstvo na katunu”;</w:t>
            </w:r>
          </w:p>
          <w:p w14:paraId="0CE7B262" w14:textId="77777777" w:rsidR="00144C72" w:rsidRPr="00144C72" w:rsidRDefault="00144C72" w:rsidP="00A865E1">
            <w:pPr>
              <w:spacing w:after="0" w:line="240" w:lineRule="auto"/>
              <w:contextualSpacing/>
              <w:rPr>
                <w:rFonts w:cstheme="minorHAnsi"/>
                <w:bCs/>
                <w:sz w:val="20"/>
                <w:szCs w:val="20"/>
                <w:lang w:val="de-DE"/>
              </w:rPr>
            </w:pPr>
            <w:r w:rsidRPr="00144C72">
              <w:rPr>
                <w:rFonts w:cstheme="minorHAnsi"/>
                <w:bCs/>
                <w:sz w:val="20"/>
                <w:szCs w:val="20"/>
                <w:lang w:val="de-DE"/>
              </w:rPr>
              <w:lastRenderedPageBreak/>
              <w:t>„Najbolji mladi seoski domaćin“/„Najbolja mlada seoska domaćica“; 1 žena je dobila nagradu;</w:t>
            </w:r>
          </w:p>
          <w:p w14:paraId="11D5AD97" w14:textId="77777777" w:rsidR="007903A4" w:rsidRDefault="00144C72" w:rsidP="00A865E1">
            <w:pPr>
              <w:spacing w:after="0" w:line="240" w:lineRule="auto"/>
              <w:contextualSpacing/>
              <w:rPr>
                <w:rFonts w:cstheme="minorHAnsi"/>
                <w:bCs/>
                <w:sz w:val="20"/>
                <w:szCs w:val="20"/>
                <w:lang w:val="sr-Latn-CS"/>
              </w:rPr>
            </w:pPr>
            <w:r w:rsidRPr="00144C72">
              <w:rPr>
                <w:rFonts w:cstheme="minorHAnsi"/>
                <w:bCs/>
                <w:sz w:val="20"/>
                <w:szCs w:val="20"/>
                <w:lang w:val="de-DE"/>
              </w:rPr>
              <w:t>Specijalne nagrade za doprinos razvoju agroturizma i in</w:t>
            </w:r>
            <w:bookmarkEnd w:id="52"/>
            <w:r w:rsidR="00A865E1">
              <w:rPr>
                <w:rFonts w:cstheme="minorHAnsi"/>
                <w:bCs/>
                <w:sz w:val="20"/>
                <w:szCs w:val="20"/>
                <w:lang w:val="de-DE"/>
              </w:rPr>
              <w:t xml:space="preserve">ovativne ponude. </w:t>
            </w:r>
            <w:r w:rsidR="00BE2D75" w:rsidRPr="00144C72">
              <w:rPr>
                <w:rFonts w:cstheme="minorHAnsi"/>
                <w:bCs/>
                <w:sz w:val="20"/>
                <w:szCs w:val="20"/>
                <w:lang w:val="sr-Latn-CS"/>
              </w:rPr>
              <w:t>Ukupni nagradni fond iznosio je 15.000€.</w:t>
            </w:r>
          </w:p>
          <w:p w14:paraId="675B2E66" w14:textId="06D43340" w:rsidR="00301B9D" w:rsidRDefault="00FD7E93" w:rsidP="00A865E1">
            <w:pPr>
              <w:spacing w:after="0" w:line="240" w:lineRule="auto"/>
              <w:contextualSpacing/>
              <w:rPr>
                <w:rFonts w:cstheme="minorHAnsi"/>
                <w:bCs/>
                <w:sz w:val="20"/>
                <w:szCs w:val="20"/>
                <w:lang w:val="de-DE"/>
              </w:rPr>
            </w:pPr>
            <w:hyperlink r:id="rId33" w:history="1">
              <w:r w:rsidR="00301B9D" w:rsidRPr="001E7EEE">
                <w:rPr>
                  <w:rStyle w:val="Hyperlink"/>
                  <w:rFonts w:cstheme="minorHAnsi"/>
                  <w:bCs/>
                  <w:sz w:val="20"/>
                  <w:szCs w:val="20"/>
                  <w:lang w:val="de-DE"/>
                </w:rPr>
                <w:t>https://www.gov.me/clanak/nagradni-konkurs-za-najbolje-u-ruralnom-turizmu-za-2025-godinu</w:t>
              </w:r>
            </w:hyperlink>
          </w:p>
          <w:p w14:paraId="67803183" w14:textId="67B6B56E" w:rsidR="00301B9D" w:rsidRPr="00144C72" w:rsidRDefault="00301B9D" w:rsidP="00A865E1">
            <w:pPr>
              <w:spacing w:after="0" w:line="240" w:lineRule="auto"/>
              <w:contextualSpacing/>
              <w:rPr>
                <w:rFonts w:cstheme="minorHAnsi"/>
                <w:bCs/>
                <w:sz w:val="20"/>
                <w:szCs w:val="20"/>
                <w:lang w:val="de-DE"/>
              </w:rPr>
            </w:pP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3BF85026" w14:textId="1463FACB" w:rsidR="007903A4" w:rsidRPr="00096531" w:rsidRDefault="00E645BB" w:rsidP="007903A4">
            <w:pPr>
              <w:spacing w:after="200" w:line="276" w:lineRule="auto"/>
              <w:contextualSpacing/>
              <w:rPr>
                <w:rFonts w:eastAsia="Calibri" w:cstheme="minorHAnsi"/>
                <w:sz w:val="20"/>
                <w:szCs w:val="20"/>
                <w:lang w:val="sr-Latn-CS"/>
              </w:rPr>
            </w:pPr>
            <w:r w:rsidRPr="00096531">
              <w:rPr>
                <w:rFonts w:eastAsia="Calibri" w:cstheme="minorHAnsi"/>
                <w:sz w:val="20"/>
                <w:szCs w:val="20"/>
                <w:lang w:val="en-GB"/>
              </w:rPr>
              <w:lastRenderedPageBreak/>
              <w:t xml:space="preserve">Budžet </w:t>
            </w:r>
            <w:r w:rsidR="00096531">
              <w:rPr>
                <w:rFonts w:eastAsia="Calibri" w:cstheme="minorHAnsi"/>
                <w:sz w:val="20"/>
                <w:szCs w:val="20"/>
                <w:lang w:val="en-GB"/>
              </w:rPr>
              <w:t>MT</w:t>
            </w:r>
            <w:r w:rsidRPr="00096531">
              <w:rPr>
                <w:rFonts w:eastAsia="Calibri" w:cstheme="minorHAnsi"/>
                <w:sz w:val="20"/>
                <w:szCs w:val="20"/>
                <w:lang w:val="en-GB"/>
              </w:rPr>
              <w:t xml:space="preserve"> – 15.000</w:t>
            </w:r>
            <w:r w:rsidR="00C90123">
              <w:rPr>
                <w:rFonts w:eastAsia="Calibri" w:cstheme="minorHAnsi"/>
                <w:sz w:val="20"/>
                <w:szCs w:val="20"/>
                <w:lang w:val="en-GB"/>
              </w:rPr>
              <w:t>,00</w:t>
            </w:r>
            <w:r w:rsidRPr="00096531">
              <w:rPr>
                <w:rFonts w:eastAsia="Calibri" w:cstheme="minorHAnsi"/>
                <w:sz w:val="20"/>
                <w:szCs w:val="20"/>
                <w:lang w:val="en-GB"/>
              </w:rPr>
              <w:t>€</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40278850" w14:textId="21AFE00A" w:rsidR="007903A4" w:rsidRPr="00096531" w:rsidRDefault="007903A4" w:rsidP="002116BD">
            <w:pPr>
              <w:spacing w:line="276" w:lineRule="auto"/>
              <w:rPr>
                <w:rFonts w:eastAsiaTheme="minorEastAsia" w:cstheme="minorHAnsi"/>
                <w:sz w:val="20"/>
                <w:szCs w:val="20"/>
                <w:lang w:val="sr-Latn-CS"/>
              </w:rPr>
            </w:pPr>
            <w:r w:rsidRPr="00096531">
              <w:rPr>
                <w:rFonts w:eastAsiaTheme="minorEastAsia" w:cstheme="minorHAnsi"/>
                <w:sz w:val="20"/>
                <w:szCs w:val="20"/>
                <w:lang w:val="en-GB"/>
              </w:rPr>
              <w:t xml:space="preserve">Budžet </w:t>
            </w:r>
            <w:r w:rsidR="00096531">
              <w:rPr>
                <w:rFonts w:eastAsiaTheme="minorEastAsia" w:cstheme="minorHAnsi"/>
                <w:sz w:val="20"/>
                <w:szCs w:val="20"/>
                <w:lang w:val="en-GB"/>
              </w:rPr>
              <w:t>MT</w:t>
            </w:r>
            <w:r w:rsidRPr="00096531">
              <w:rPr>
                <w:rFonts w:eastAsiaTheme="minorEastAsia" w:cstheme="minorHAnsi"/>
                <w:sz w:val="20"/>
                <w:szCs w:val="20"/>
                <w:lang w:val="en-GB"/>
              </w:rPr>
              <w:t xml:space="preserve"> – 15.000</w:t>
            </w:r>
            <w:r w:rsidR="00C90123">
              <w:rPr>
                <w:rFonts w:eastAsiaTheme="minorEastAsia" w:cstheme="minorHAnsi"/>
                <w:sz w:val="20"/>
                <w:szCs w:val="20"/>
                <w:lang w:val="en-GB"/>
              </w:rPr>
              <w:t>,00</w:t>
            </w:r>
            <w:r w:rsidRPr="00096531">
              <w:rPr>
                <w:rFonts w:eastAsiaTheme="minorEastAsia" w:cstheme="minorHAnsi"/>
                <w:sz w:val="20"/>
                <w:szCs w:val="20"/>
                <w:lang w:val="en-GB"/>
              </w:rPr>
              <w:t>€</w:t>
            </w: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47A53BFB" w14:textId="77777777" w:rsidR="007903A4" w:rsidRPr="00DB386E" w:rsidRDefault="007903A4" w:rsidP="007903A4">
            <w:pPr>
              <w:spacing w:after="0" w:line="240" w:lineRule="auto"/>
              <w:rPr>
                <w:rFonts w:eastAsia="Calibri" w:cstheme="minorHAnsi"/>
                <w:sz w:val="20"/>
                <w:szCs w:val="20"/>
              </w:rPr>
            </w:pPr>
          </w:p>
        </w:tc>
      </w:tr>
      <w:tr w:rsidR="003D1914" w:rsidRPr="00CC0C78" w14:paraId="6BF6A382" w14:textId="77777777" w:rsidTr="00656DD8">
        <w:trPr>
          <w:gridAfter w:val="1"/>
          <w:wAfter w:w="9" w:type="dxa"/>
          <w:trHeight w:val="366"/>
        </w:trPr>
        <w:tc>
          <w:tcPr>
            <w:tcW w:w="3325" w:type="dxa"/>
            <w:gridSpan w:val="3"/>
            <w:tcBorders>
              <w:top w:val="single" w:sz="4" w:space="0" w:color="000000"/>
              <w:left w:val="single" w:sz="4" w:space="0" w:color="000000"/>
              <w:bottom w:val="single" w:sz="4" w:space="0" w:color="000000"/>
              <w:right w:val="nil"/>
            </w:tcBorders>
            <w:shd w:val="clear" w:color="auto" w:fill="DBE5F1"/>
          </w:tcPr>
          <w:p w14:paraId="3AA25982" w14:textId="77777777" w:rsidR="003D1914" w:rsidRPr="002F64ED" w:rsidRDefault="002F64ED" w:rsidP="003D1914">
            <w:pPr>
              <w:spacing w:line="276" w:lineRule="auto"/>
              <w:rPr>
                <w:rFonts w:eastAsiaTheme="minorEastAsia" w:cstheme="minorHAnsi"/>
                <w:sz w:val="20"/>
                <w:szCs w:val="20"/>
                <w:lang w:val="en-GB"/>
              </w:rPr>
            </w:pPr>
            <w:bookmarkStart w:id="53" w:name="_Hlk167868195"/>
            <w:r w:rsidRPr="002F64ED">
              <w:rPr>
                <w:rFonts w:eastAsiaTheme="minorEastAsia" w:cstheme="minorHAnsi"/>
                <w:b/>
                <w:sz w:val="20"/>
                <w:szCs w:val="20"/>
                <w:lang w:val="en-GB"/>
              </w:rPr>
              <w:t xml:space="preserve">OPERATIVNI CILJ 5: </w:t>
            </w:r>
          </w:p>
        </w:tc>
        <w:tc>
          <w:tcPr>
            <w:tcW w:w="5459" w:type="dxa"/>
            <w:gridSpan w:val="5"/>
            <w:tcBorders>
              <w:top w:val="single" w:sz="4" w:space="0" w:color="000000"/>
              <w:left w:val="nil"/>
              <w:bottom w:val="single" w:sz="4" w:space="0" w:color="000000"/>
              <w:right w:val="nil"/>
            </w:tcBorders>
            <w:shd w:val="clear" w:color="auto" w:fill="DBE5F1"/>
          </w:tcPr>
          <w:p w14:paraId="0150B635" w14:textId="77777777" w:rsidR="003D1914" w:rsidRPr="002F64ED" w:rsidRDefault="003D1914" w:rsidP="003D1914">
            <w:pPr>
              <w:spacing w:line="276" w:lineRule="auto"/>
              <w:rPr>
                <w:rFonts w:eastAsiaTheme="minorEastAsia" w:cstheme="minorHAnsi"/>
                <w:b/>
                <w:sz w:val="20"/>
                <w:szCs w:val="20"/>
                <w:lang w:val="en-GB"/>
              </w:rPr>
            </w:pPr>
            <w:bookmarkStart w:id="54" w:name="_Hlk230177746"/>
            <w:r w:rsidRPr="002F64ED">
              <w:rPr>
                <w:rFonts w:eastAsia="Calibri" w:cstheme="minorHAnsi"/>
                <w:b/>
                <w:bCs/>
                <w:sz w:val="20"/>
                <w:szCs w:val="20"/>
                <w:lang w:val="sr-Latn-CS"/>
              </w:rPr>
              <w:t>Unaprijeđeni ljudski resursi, znanja i vještine u turizmu</w:t>
            </w:r>
            <w:bookmarkEnd w:id="54"/>
          </w:p>
        </w:tc>
        <w:tc>
          <w:tcPr>
            <w:tcW w:w="6511" w:type="dxa"/>
            <w:gridSpan w:val="5"/>
            <w:tcBorders>
              <w:top w:val="single" w:sz="4" w:space="0" w:color="000000"/>
              <w:left w:val="nil"/>
              <w:bottom w:val="single" w:sz="4" w:space="0" w:color="000000"/>
              <w:right w:val="single" w:sz="4" w:space="0" w:color="000000"/>
            </w:tcBorders>
            <w:shd w:val="clear" w:color="auto" w:fill="DBE5F1"/>
          </w:tcPr>
          <w:p w14:paraId="106ACAE6" w14:textId="77777777" w:rsidR="003D1914" w:rsidRPr="00CC0C78" w:rsidRDefault="003D1914" w:rsidP="003D1914">
            <w:pPr>
              <w:spacing w:line="276" w:lineRule="auto"/>
              <w:rPr>
                <w:rFonts w:eastAsiaTheme="minorEastAsia" w:cstheme="minorHAnsi"/>
                <w:sz w:val="20"/>
                <w:szCs w:val="20"/>
                <w:lang w:val="en-GB"/>
              </w:rPr>
            </w:pPr>
          </w:p>
        </w:tc>
      </w:tr>
      <w:tr w:rsidR="00B46588" w:rsidRPr="00823DD7" w14:paraId="291743C2" w14:textId="77777777" w:rsidTr="00B46588">
        <w:trPr>
          <w:trHeight w:val="1277"/>
        </w:trPr>
        <w:tc>
          <w:tcPr>
            <w:tcW w:w="3325" w:type="dxa"/>
            <w:gridSpan w:val="3"/>
            <w:tcBorders>
              <w:top w:val="single" w:sz="4" w:space="0" w:color="000000"/>
              <w:left w:val="dashed" w:sz="4" w:space="0" w:color="000000"/>
              <w:bottom w:val="dashed" w:sz="4" w:space="0" w:color="000000"/>
              <w:right w:val="dashed" w:sz="4" w:space="0" w:color="000000"/>
            </w:tcBorders>
          </w:tcPr>
          <w:p w14:paraId="6FEBA247" w14:textId="77777777" w:rsidR="00B46588" w:rsidRPr="00823DD7" w:rsidRDefault="00B46588" w:rsidP="003D1914">
            <w:pPr>
              <w:spacing w:line="276" w:lineRule="auto"/>
              <w:rPr>
                <w:rFonts w:eastAsiaTheme="minorEastAsia" w:cstheme="minorHAnsi"/>
                <w:sz w:val="20"/>
                <w:szCs w:val="20"/>
                <w:lang w:val="en-GB"/>
              </w:rPr>
            </w:pPr>
            <w:r w:rsidRPr="00823DD7">
              <w:rPr>
                <w:rFonts w:eastAsiaTheme="minorEastAsia" w:cstheme="minorHAnsi"/>
                <w:b/>
                <w:sz w:val="20"/>
                <w:szCs w:val="20"/>
                <w:lang w:val="en-GB"/>
              </w:rPr>
              <w:t xml:space="preserve">INDIKATORI UČINKA </w:t>
            </w:r>
          </w:p>
        </w:tc>
        <w:tc>
          <w:tcPr>
            <w:tcW w:w="1632" w:type="dxa"/>
            <w:gridSpan w:val="2"/>
            <w:tcBorders>
              <w:top w:val="single" w:sz="4" w:space="0" w:color="000000"/>
              <w:left w:val="dashed" w:sz="4" w:space="0" w:color="000000"/>
              <w:bottom w:val="dashed" w:sz="4" w:space="0" w:color="000000"/>
              <w:right w:val="dashed" w:sz="4" w:space="0" w:color="000000"/>
            </w:tcBorders>
            <w:shd w:val="clear" w:color="auto" w:fill="F2F2F2"/>
          </w:tcPr>
          <w:p w14:paraId="3DBD838A" w14:textId="77777777" w:rsidR="00B46588" w:rsidRPr="00823DD7" w:rsidRDefault="00B46588" w:rsidP="003D1914">
            <w:pPr>
              <w:spacing w:line="276" w:lineRule="auto"/>
              <w:jc w:val="center"/>
              <w:rPr>
                <w:rFonts w:eastAsiaTheme="minorEastAsia" w:cstheme="minorHAnsi"/>
                <w:b/>
                <w:sz w:val="20"/>
                <w:szCs w:val="20"/>
                <w:lang w:val="en-GB"/>
              </w:rPr>
            </w:pPr>
            <w:r w:rsidRPr="00823DD7">
              <w:rPr>
                <w:rFonts w:eastAsiaTheme="minorEastAsia" w:cstheme="minorHAnsi"/>
                <w:b/>
                <w:sz w:val="20"/>
                <w:szCs w:val="20"/>
                <w:lang w:val="en-GB"/>
              </w:rPr>
              <w:t>Polazn</w:t>
            </w:r>
            <w:r>
              <w:rPr>
                <w:rFonts w:eastAsiaTheme="minorEastAsia" w:cstheme="minorHAnsi"/>
                <w:b/>
                <w:sz w:val="20"/>
                <w:szCs w:val="20"/>
                <w:lang w:val="en-GB"/>
              </w:rPr>
              <w:t>a</w:t>
            </w:r>
            <w:r w:rsidRPr="00823DD7">
              <w:rPr>
                <w:rFonts w:eastAsiaTheme="minorEastAsia" w:cstheme="minorHAnsi"/>
                <w:b/>
                <w:sz w:val="20"/>
                <w:szCs w:val="20"/>
                <w:lang w:val="en-GB"/>
              </w:rPr>
              <w:t xml:space="preserve"> vrijednost</w:t>
            </w:r>
          </w:p>
          <w:p w14:paraId="2A6C27D1" w14:textId="77777777" w:rsidR="00B46588" w:rsidRPr="00823DD7" w:rsidRDefault="00B46588" w:rsidP="003D1914">
            <w:pPr>
              <w:spacing w:line="276" w:lineRule="auto"/>
              <w:jc w:val="center"/>
              <w:rPr>
                <w:rFonts w:eastAsiaTheme="minorEastAsia" w:cstheme="minorHAnsi"/>
                <w:sz w:val="20"/>
                <w:szCs w:val="20"/>
                <w:lang w:val="en-GB"/>
              </w:rPr>
            </w:pPr>
            <w:r w:rsidRPr="00823DD7">
              <w:rPr>
                <w:rFonts w:eastAsiaTheme="minorEastAsia" w:cstheme="minorHAnsi"/>
                <w:b/>
                <w:sz w:val="20"/>
                <w:szCs w:val="20"/>
                <w:lang w:val="en-GB"/>
              </w:rPr>
              <w:t>2021. godina</w:t>
            </w:r>
          </w:p>
        </w:tc>
        <w:tc>
          <w:tcPr>
            <w:tcW w:w="3827" w:type="dxa"/>
            <w:gridSpan w:val="3"/>
            <w:tcBorders>
              <w:top w:val="single" w:sz="4" w:space="0" w:color="000000"/>
              <w:left w:val="dashed" w:sz="4" w:space="0" w:color="000000"/>
              <w:bottom w:val="dashed" w:sz="4" w:space="0" w:color="000000"/>
              <w:right w:val="dashed" w:sz="4" w:space="0" w:color="000000"/>
            </w:tcBorders>
            <w:shd w:val="clear" w:color="auto" w:fill="F2F2F2"/>
          </w:tcPr>
          <w:p w14:paraId="124038DF" w14:textId="77777777" w:rsidR="00B46588" w:rsidRPr="00823DD7" w:rsidRDefault="00B46588" w:rsidP="003D1914">
            <w:pPr>
              <w:spacing w:line="276" w:lineRule="auto"/>
              <w:jc w:val="center"/>
              <w:rPr>
                <w:rFonts w:eastAsiaTheme="minorEastAsia" w:cstheme="minorHAnsi"/>
                <w:b/>
                <w:sz w:val="20"/>
                <w:szCs w:val="20"/>
                <w:lang w:val="en-GB"/>
              </w:rPr>
            </w:pPr>
            <w:r w:rsidRPr="00823DD7">
              <w:rPr>
                <w:rFonts w:eastAsiaTheme="minorEastAsia" w:cstheme="minorHAnsi"/>
                <w:b/>
                <w:sz w:val="20"/>
                <w:szCs w:val="20"/>
                <w:lang w:val="en-GB"/>
              </w:rPr>
              <w:t>Ostvarena vrijednost</w:t>
            </w:r>
          </w:p>
          <w:p w14:paraId="44D2827A" w14:textId="741015C4" w:rsidR="00B46588" w:rsidRPr="00823DD7" w:rsidRDefault="00B46588" w:rsidP="003D1914">
            <w:pPr>
              <w:spacing w:line="276" w:lineRule="auto"/>
              <w:jc w:val="center"/>
              <w:rPr>
                <w:rFonts w:eastAsiaTheme="minorEastAsia" w:cstheme="minorHAnsi"/>
                <w:b/>
                <w:sz w:val="20"/>
                <w:szCs w:val="20"/>
                <w:lang w:val="en-GB"/>
              </w:rPr>
            </w:pPr>
            <w:r w:rsidRPr="00823DD7">
              <w:rPr>
                <w:rFonts w:eastAsiaTheme="minorEastAsia" w:cstheme="minorHAnsi"/>
                <w:b/>
                <w:sz w:val="20"/>
                <w:szCs w:val="20"/>
                <w:lang w:val="en-GB"/>
              </w:rPr>
              <w:t>202</w:t>
            </w:r>
            <w:r>
              <w:rPr>
                <w:rFonts w:eastAsiaTheme="minorEastAsia" w:cstheme="minorHAnsi"/>
                <w:b/>
                <w:sz w:val="20"/>
                <w:szCs w:val="20"/>
                <w:lang w:val="en-GB"/>
              </w:rPr>
              <w:t>5</w:t>
            </w:r>
            <w:r w:rsidRPr="00823DD7">
              <w:rPr>
                <w:rFonts w:eastAsiaTheme="minorEastAsia" w:cstheme="minorHAnsi"/>
                <w:b/>
                <w:sz w:val="20"/>
                <w:szCs w:val="20"/>
                <w:lang w:val="en-GB"/>
              </w:rPr>
              <w:t>. godina</w:t>
            </w:r>
          </w:p>
        </w:tc>
        <w:tc>
          <w:tcPr>
            <w:tcW w:w="6520" w:type="dxa"/>
            <w:gridSpan w:val="6"/>
            <w:tcBorders>
              <w:top w:val="single" w:sz="4" w:space="0" w:color="000000"/>
              <w:left w:val="dashed" w:sz="4" w:space="0" w:color="000000"/>
              <w:bottom w:val="dashed" w:sz="4" w:space="0" w:color="000000"/>
              <w:right w:val="dashed" w:sz="4" w:space="0" w:color="000000"/>
            </w:tcBorders>
            <w:shd w:val="clear" w:color="auto" w:fill="F2F2F2"/>
          </w:tcPr>
          <w:p w14:paraId="2F94547C" w14:textId="77777777" w:rsidR="00B46588" w:rsidRDefault="00B46588" w:rsidP="003D1914">
            <w:pPr>
              <w:spacing w:line="276" w:lineRule="auto"/>
              <w:jc w:val="center"/>
              <w:rPr>
                <w:rFonts w:eastAsiaTheme="minorEastAsia" w:cstheme="minorHAnsi"/>
                <w:b/>
                <w:sz w:val="20"/>
                <w:szCs w:val="20"/>
                <w:lang w:val="en-GB"/>
              </w:rPr>
            </w:pPr>
            <w:r>
              <w:rPr>
                <w:rFonts w:eastAsiaTheme="minorEastAsia" w:cstheme="minorHAnsi"/>
                <w:b/>
                <w:sz w:val="20"/>
                <w:szCs w:val="20"/>
                <w:lang w:val="en-GB"/>
              </w:rPr>
              <w:t xml:space="preserve">Ciljna vrijednost </w:t>
            </w:r>
          </w:p>
          <w:p w14:paraId="6879F0C9" w14:textId="77777777" w:rsidR="00B46588" w:rsidRPr="00823DD7" w:rsidRDefault="00B46588" w:rsidP="003D1914">
            <w:pPr>
              <w:spacing w:line="276" w:lineRule="auto"/>
              <w:jc w:val="center"/>
              <w:rPr>
                <w:rFonts w:eastAsiaTheme="minorEastAsia" w:cstheme="minorHAnsi"/>
                <w:b/>
                <w:sz w:val="20"/>
                <w:szCs w:val="20"/>
                <w:lang w:val="en-GB"/>
              </w:rPr>
            </w:pPr>
            <w:r w:rsidRPr="00823DD7">
              <w:rPr>
                <w:rFonts w:eastAsiaTheme="minorEastAsia" w:cstheme="minorHAnsi"/>
                <w:b/>
                <w:sz w:val="20"/>
                <w:szCs w:val="20"/>
                <w:lang w:val="en-GB"/>
              </w:rPr>
              <w:t>202</w:t>
            </w:r>
            <w:r>
              <w:rPr>
                <w:rFonts w:eastAsiaTheme="minorEastAsia" w:cstheme="minorHAnsi"/>
                <w:b/>
                <w:sz w:val="20"/>
                <w:szCs w:val="20"/>
                <w:lang w:val="en-GB"/>
              </w:rPr>
              <w:t>5</w:t>
            </w:r>
            <w:r w:rsidRPr="00823DD7">
              <w:rPr>
                <w:rFonts w:eastAsiaTheme="minorEastAsia" w:cstheme="minorHAnsi"/>
                <w:b/>
                <w:sz w:val="20"/>
                <w:szCs w:val="20"/>
                <w:lang w:val="en-GB"/>
              </w:rPr>
              <w:t>. godina</w:t>
            </w:r>
          </w:p>
        </w:tc>
      </w:tr>
      <w:tr w:rsidR="00B46588" w:rsidRPr="00CC0C78" w14:paraId="24AE3D42" w14:textId="77777777" w:rsidTr="00B46588">
        <w:trPr>
          <w:trHeight w:val="432"/>
        </w:trPr>
        <w:tc>
          <w:tcPr>
            <w:tcW w:w="3325" w:type="dxa"/>
            <w:gridSpan w:val="3"/>
            <w:tcBorders>
              <w:top w:val="dashed" w:sz="4" w:space="0" w:color="000000"/>
              <w:left w:val="dashed" w:sz="4" w:space="0" w:color="000000"/>
              <w:bottom w:val="dashed" w:sz="4" w:space="0" w:color="000000"/>
              <w:right w:val="dashed" w:sz="4" w:space="0" w:color="000000"/>
            </w:tcBorders>
          </w:tcPr>
          <w:p w14:paraId="7C8F432A" w14:textId="77777777" w:rsidR="00B46588" w:rsidRPr="00CC0C78" w:rsidRDefault="00B46588" w:rsidP="003D1914">
            <w:pPr>
              <w:spacing w:line="276" w:lineRule="auto"/>
              <w:rPr>
                <w:rFonts w:eastAsia="Calibri" w:cstheme="minorHAnsi"/>
                <w:sz w:val="20"/>
                <w:szCs w:val="20"/>
                <w:lang w:val="en-GB"/>
              </w:rPr>
            </w:pPr>
            <w:r w:rsidRPr="00CC0C78">
              <w:rPr>
                <w:rFonts w:eastAsia="Calibri" w:cstheme="minorHAnsi"/>
                <w:sz w:val="20"/>
                <w:szCs w:val="20"/>
                <w:lang w:val="en-GB"/>
              </w:rPr>
              <w:t xml:space="preserve">Broj obuka i do-obuka za kadar u turizmu </w:t>
            </w:r>
          </w:p>
        </w:tc>
        <w:tc>
          <w:tcPr>
            <w:tcW w:w="1632" w:type="dxa"/>
            <w:gridSpan w:val="2"/>
            <w:tcBorders>
              <w:top w:val="dashed" w:sz="4" w:space="0" w:color="000000"/>
              <w:left w:val="dashed" w:sz="4" w:space="0" w:color="000000"/>
              <w:bottom w:val="dashed" w:sz="4" w:space="0" w:color="000000"/>
              <w:right w:val="dashed" w:sz="4" w:space="0" w:color="000000"/>
            </w:tcBorders>
            <w:shd w:val="clear" w:color="auto" w:fill="F2F2F2"/>
          </w:tcPr>
          <w:p w14:paraId="1F108C5C" w14:textId="77777777" w:rsidR="00B46588" w:rsidRPr="00CC0C78" w:rsidRDefault="00B46588" w:rsidP="003D1914">
            <w:pPr>
              <w:spacing w:line="360" w:lineRule="auto"/>
              <w:jc w:val="center"/>
              <w:rPr>
                <w:rFonts w:eastAsiaTheme="minorEastAsia" w:cstheme="minorHAnsi"/>
                <w:sz w:val="20"/>
                <w:szCs w:val="20"/>
                <w:lang w:val="en-GB"/>
              </w:rPr>
            </w:pPr>
            <w:r w:rsidRPr="00CC0C78">
              <w:rPr>
                <w:rFonts w:eastAsiaTheme="minorEastAsia" w:cstheme="minorHAnsi"/>
                <w:sz w:val="20"/>
                <w:szCs w:val="20"/>
                <w:lang w:val="en-GB"/>
              </w:rPr>
              <w:t>0</w:t>
            </w:r>
          </w:p>
        </w:tc>
        <w:tc>
          <w:tcPr>
            <w:tcW w:w="3827" w:type="dxa"/>
            <w:gridSpan w:val="3"/>
            <w:tcBorders>
              <w:top w:val="dashed" w:sz="4" w:space="0" w:color="000000"/>
              <w:left w:val="dashed" w:sz="4" w:space="0" w:color="000000"/>
              <w:bottom w:val="dashed" w:sz="4" w:space="0" w:color="000000"/>
              <w:right w:val="dashed" w:sz="4" w:space="0" w:color="000000"/>
            </w:tcBorders>
            <w:shd w:val="clear" w:color="auto" w:fill="F2F2F2"/>
          </w:tcPr>
          <w:p w14:paraId="58E560B0" w14:textId="4E1892A6" w:rsidR="00B46588" w:rsidRPr="00CC0C78" w:rsidRDefault="00B46588"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17</w:t>
            </w:r>
          </w:p>
        </w:tc>
        <w:tc>
          <w:tcPr>
            <w:tcW w:w="6520" w:type="dxa"/>
            <w:gridSpan w:val="6"/>
            <w:tcBorders>
              <w:top w:val="dashed" w:sz="4" w:space="0" w:color="000000"/>
              <w:left w:val="dashed" w:sz="4" w:space="0" w:color="000000"/>
              <w:bottom w:val="dashed" w:sz="4" w:space="0" w:color="000000"/>
              <w:right w:val="dashed" w:sz="4" w:space="0" w:color="000000"/>
            </w:tcBorders>
            <w:shd w:val="clear" w:color="auto" w:fill="F2F2F2"/>
          </w:tcPr>
          <w:p w14:paraId="12BE2C18" w14:textId="77777777" w:rsidR="00B46588" w:rsidRPr="00CC0C78" w:rsidRDefault="00B46588"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15</w:t>
            </w:r>
          </w:p>
        </w:tc>
      </w:tr>
      <w:tr w:rsidR="003D1914" w:rsidRPr="00CC0C78" w14:paraId="4BFA2788"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4B70CAB8" w14:textId="77777777" w:rsidR="003D1914" w:rsidRPr="00CC0C78" w:rsidRDefault="003D1914" w:rsidP="003D1914">
            <w:pPr>
              <w:spacing w:line="276" w:lineRule="auto"/>
              <w:rPr>
                <w:rFonts w:eastAsiaTheme="minorEastAsia" w:cstheme="minorHAnsi"/>
                <w:sz w:val="20"/>
                <w:szCs w:val="20"/>
                <w:lang w:val="en-GB"/>
              </w:rPr>
            </w:pPr>
            <w:bookmarkStart w:id="55" w:name="_Hlk129008216"/>
            <w:r w:rsidRPr="00CC0C78">
              <w:rPr>
                <w:rFonts w:eastAsiaTheme="minorEastAsia" w:cstheme="minorHAnsi"/>
                <w:b/>
                <w:sz w:val="20"/>
                <w:szCs w:val="20"/>
                <w:lang w:val="en-GB"/>
              </w:rPr>
              <w:lastRenderedPageBreak/>
              <w:t xml:space="preserve">Aktivnost </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411DC218"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INDIKATORI REZULTATA i postignute vrijednosti na kraju izvještajnog perioda </w:t>
            </w:r>
          </w:p>
        </w:tc>
        <w:tc>
          <w:tcPr>
            <w:tcW w:w="1632" w:type="dxa"/>
            <w:gridSpan w:val="2"/>
            <w:tcBorders>
              <w:top w:val="dashed" w:sz="4" w:space="0" w:color="000000"/>
              <w:left w:val="dashed" w:sz="4" w:space="0" w:color="000000"/>
              <w:bottom w:val="dashed" w:sz="4" w:space="0" w:color="000000"/>
              <w:right w:val="dashed" w:sz="4" w:space="0" w:color="000000"/>
            </w:tcBorders>
          </w:tcPr>
          <w:p w14:paraId="2DABF6F9"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Institucije </w:t>
            </w:r>
          </w:p>
          <w:p w14:paraId="392E89A5"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odgovorne za sprovođenje aktivnosti </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49635AF4"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početka </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03A51E95"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završetka </w:t>
            </w:r>
          </w:p>
        </w:tc>
        <w:tc>
          <w:tcPr>
            <w:tcW w:w="1843" w:type="dxa"/>
            <w:tcBorders>
              <w:top w:val="dashed" w:sz="4" w:space="0" w:color="000000"/>
              <w:left w:val="dashed" w:sz="4" w:space="0" w:color="000000"/>
              <w:bottom w:val="dashed" w:sz="4" w:space="0" w:color="000000"/>
              <w:right w:val="dashed" w:sz="4" w:space="0" w:color="000000"/>
            </w:tcBorders>
          </w:tcPr>
          <w:p w14:paraId="7092E8BB"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Status realizacije    </w:t>
            </w:r>
          </w:p>
          <w:p w14:paraId="4EF74D63" w14:textId="77777777" w:rsidR="003D1914" w:rsidRPr="00CC0C78" w:rsidRDefault="003D1914" w:rsidP="003D1914">
            <w:pPr>
              <w:spacing w:line="276" w:lineRule="auto"/>
              <w:jc w:val="center"/>
              <w:rPr>
                <w:rFonts w:eastAsiaTheme="minorEastAsia" w:cstheme="minorHAnsi"/>
                <w:sz w:val="20"/>
                <w:szCs w:val="20"/>
                <w:lang w:val="en-GB"/>
              </w:rPr>
            </w:pPr>
            <w:r>
              <w:rPr>
                <w:noProof/>
              </w:rPr>
              <mc:AlternateContent>
                <mc:Choice Requires="wpg">
                  <w:drawing>
                    <wp:anchor distT="0" distB="0" distL="114300" distR="114300" simplePos="0" relativeHeight="251701248" behindDoc="1" locked="0" layoutInCell="1" allowOverlap="1" wp14:anchorId="67339F37" wp14:editId="426FF798">
                      <wp:simplePos x="0" y="0"/>
                      <wp:positionH relativeFrom="column">
                        <wp:posOffset>441960</wp:posOffset>
                      </wp:positionH>
                      <wp:positionV relativeFrom="paragraph">
                        <wp:posOffset>259080</wp:posOffset>
                      </wp:positionV>
                      <wp:extent cx="248285" cy="163195"/>
                      <wp:effectExtent l="0" t="0" r="0" b="0"/>
                      <wp:wrapThrough wrapText="bothSides">
                        <wp:wrapPolygon edited="0">
                          <wp:start x="0" y="0"/>
                          <wp:lineTo x="0" y="20171"/>
                          <wp:lineTo x="19887" y="20171"/>
                          <wp:lineTo x="19887" y="0"/>
                          <wp:lineTo x="0" y="0"/>
                        </wp:wrapPolygon>
                      </wp:wrapThrough>
                      <wp:docPr id="1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63195"/>
                                <a:chOff x="0" y="0"/>
                                <a:chExt cx="248412" cy="163068"/>
                              </a:xfrm>
                            </wpg:grpSpPr>
                            <wps:wsp>
                              <wps:cNvPr id="110" name="Shape 23419"/>
                              <wps:cNvSpPr>
                                <a:spLocks/>
                              </wps:cNvSpPr>
                              <wps:spPr bwMode="auto">
                                <a:xfrm>
                                  <a:off x="0"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7692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23420"/>
                              <wps:cNvSpPr>
                                <a:spLocks/>
                              </wps:cNvSpPr>
                              <wps:spPr bwMode="auto">
                                <a:xfrm>
                                  <a:off x="82296"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23421"/>
                              <wps:cNvSpPr>
                                <a:spLocks/>
                              </wps:cNvSpPr>
                              <wps:spPr bwMode="auto">
                                <a:xfrm>
                                  <a:off x="164592" y="0"/>
                                  <a:ext cx="83820" cy="163068"/>
                                </a:xfrm>
                                <a:custGeom>
                                  <a:avLst/>
                                  <a:gdLst>
                                    <a:gd name="T0" fmla="*/ 0 w 83820"/>
                                    <a:gd name="T1" fmla="*/ 0 h 163068"/>
                                    <a:gd name="T2" fmla="*/ 83820 w 83820"/>
                                    <a:gd name="T3" fmla="*/ 0 h 163068"/>
                                    <a:gd name="T4" fmla="*/ 83820 w 83820"/>
                                    <a:gd name="T5" fmla="*/ 163068 h 163068"/>
                                    <a:gd name="T6" fmla="*/ 0 w 83820"/>
                                    <a:gd name="T7" fmla="*/ 163068 h 163068"/>
                                    <a:gd name="T8" fmla="*/ 0 w 83820"/>
                                    <a:gd name="T9" fmla="*/ 0 h 163068"/>
                                    <a:gd name="T10" fmla="*/ 0 60000 65536"/>
                                    <a:gd name="T11" fmla="*/ 0 60000 65536"/>
                                    <a:gd name="T12" fmla="*/ 0 60000 65536"/>
                                    <a:gd name="T13" fmla="*/ 0 60000 65536"/>
                                    <a:gd name="T14" fmla="*/ 0 60000 65536"/>
                                    <a:gd name="T15" fmla="*/ 0 w 83820"/>
                                    <a:gd name="T16" fmla="*/ 0 h 163068"/>
                                    <a:gd name="T17" fmla="*/ 83820 w 83820"/>
                                    <a:gd name="T18" fmla="*/ 163068 h 163068"/>
                                  </a:gdLst>
                                  <a:ahLst/>
                                  <a:cxnLst>
                                    <a:cxn ang="T10">
                                      <a:pos x="T0" y="T1"/>
                                    </a:cxn>
                                    <a:cxn ang="T11">
                                      <a:pos x="T2" y="T3"/>
                                    </a:cxn>
                                    <a:cxn ang="T12">
                                      <a:pos x="T4" y="T5"/>
                                    </a:cxn>
                                    <a:cxn ang="T13">
                                      <a:pos x="T6" y="T7"/>
                                    </a:cxn>
                                    <a:cxn ang="T14">
                                      <a:pos x="T8" y="T9"/>
                                    </a:cxn>
                                  </a:cxnLst>
                                  <a:rect l="T15" t="T16" r="T17" b="T18"/>
                                  <a:pathLst>
                                    <a:path w="83820" h="163068">
                                      <a:moveTo>
                                        <a:pt x="0" y="0"/>
                                      </a:moveTo>
                                      <a:lnTo>
                                        <a:pt x="83820" y="0"/>
                                      </a:lnTo>
                                      <a:lnTo>
                                        <a:pt x="83820" y="163068"/>
                                      </a:lnTo>
                                      <a:lnTo>
                                        <a:pt x="0" y="163068"/>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223FA" id="Group 5" o:spid="_x0000_s1026" style="position:absolute;margin-left:34.8pt;margin-top:20.4pt;width:19.55pt;height:12.85pt;z-index:-251615232" coordsize="248412,1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">
                      <v:shape id="Shape 23419" o:spid="_x0000_s1027" style="position:absolute;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" path="m,l82296,r,163068l,163068,,e" fillcolor="#76923c" stroked="f" strokeweight="0">
                        <v:stroke miterlimit="83231f" joinstyle="miter"/>
                        <v:path arrowok="t" o:connecttype="custom" o:connectlocs="0,0;82296,0;82296,163068;0,163068;0,0" o:connectangles="0,0,0,0,0" textboxrect="0,0,82296,163068"/>
                      </v:shape>
                      <v:shape id="Shape 23420" o:spid="_x0000_s1028" style="position:absolute;left:82296;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" path="m,l82296,r,163068l,163068,,e" fillcolor="yellow" stroked="f" strokeweight="0">
                        <v:stroke miterlimit="83231f" joinstyle="miter"/>
                        <v:path arrowok="t" o:connecttype="custom" o:connectlocs="0,0;82296,0;82296,163068;0,163068;0,0" o:connectangles="0,0,0,0,0" textboxrect="0,0,82296,163068"/>
                      </v:shape>
                      <v:shape id="Shape 23421" o:spid="_x0000_s1029" style="position:absolute;left:164592;width:83820;height:163068;visibility:visible;mso-wrap-style:square;v-text-anchor:top" coordsize="8382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" path="m,l83820,r,163068l,163068,,e" fillcolor="red" stroked="f" strokeweight="0">
                        <v:stroke miterlimit="83231f" joinstyle="miter"/>
                        <v:path arrowok="t" o:connecttype="custom" o:connectlocs="0,0;83820,0;83820,163068;0,163068;0,0" o:connectangles="0,0,0,0,0" textboxrect="0,0,83820,163068"/>
                      </v:shape>
                      <w10:wrap type="through"/>
                    </v:group>
                  </w:pict>
                </mc:Fallback>
              </mc:AlternateContent>
            </w:r>
            <w:r w:rsidRPr="00CC0C78">
              <w:rPr>
                <w:rFonts w:eastAsiaTheme="minorEastAsia" w:cstheme="minorHAnsi"/>
                <w:b/>
                <w:sz w:val="20"/>
                <w:szCs w:val="20"/>
                <w:lang w:val="en-GB"/>
              </w:rPr>
              <w:t>AAA</w:t>
            </w:r>
          </w:p>
        </w:tc>
        <w:tc>
          <w:tcPr>
            <w:tcW w:w="1701" w:type="dxa"/>
            <w:tcBorders>
              <w:top w:val="dashed" w:sz="4" w:space="0" w:color="000000"/>
              <w:left w:val="dashed" w:sz="4" w:space="0" w:color="000000"/>
              <w:bottom w:val="dashed" w:sz="4" w:space="0" w:color="000000"/>
              <w:right w:val="dashed" w:sz="4" w:space="0" w:color="000000"/>
            </w:tcBorders>
          </w:tcPr>
          <w:p w14:paraId="0060A7C2"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Novi rok za realizaciju (uz odgovarajuće obrazloženje) </w:t>
            </w:r>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17107A52" w14:textId="77777777" w:rsidR="003D1914"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Sredstva planirana za sprovođenje aktivnosti/ planirani izvor finansiranja</w:t>
            </w:r>
          </w:p>
          <w:p w14:paraId="6E316225" w14:textId="77777777" w:rsidR="003D1914" w:rsidRDefault="003D1914" w:rsidP="003D1914">
            <w:pPr>
              <w:spacing w:line="276" w:lineRule="auto"/>
              <w:rPr>
                <w:rFonts w:eastAsiaTheme="minorEastAsia" w:cstheme="minorHAnsi"/>
                <w:sz w:val="20"/>
                <w:szCs w:val="20"/>
                <w:lang w:val="en-GB"/>
              </w:rPr>
            </w:pPr>
          </w:p>
          <w:p w14:paraId="778F2326" w14:textId="77777777" w:rsidR="003D1914" w:rsidRDefault="003D1914" w:rsidP="003D1914">
            <w:pPr>
              <w:spacing w:line="276" w:lineRule="auto"/>
              <w:rPr>
                <w:rFonts w:eastAsiaTheme="minorEastAsia" w:cstheme="minorHAnsi"/>
                <w:sz w:val="20"/>
                <w:szCs w:val="20"/>
                <w:lang w:val="en-GB"/>
              </w:rPr>
            </w:pPr>
          </w:p>
          <w:p w14:paraId="49446902" w14:textId="77777777" w:rsidR="003D1914" w:rsidRPr="00CC0C78" w:rsidRDefault="003D1914" w:rsidP="003D1914">
            <w:pPr>
              <w:spacing w:line="276" w:lineRule="auto"/>
              <w:rPr>
                <w:rFonts w:eastAsiaTheme="minorEastAsia" w:cstheme="minorHAnsi"/>
                <w:sz w:val="20"/>
                <w:szCs w:val="20"/>
                <w:lang w:val="en-GB"/>
              </w:rPr>
            </w:pP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607D4379"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Sredstva realizovana /izvor finansiranja</w:t>
            </w:r>
          </w:p>
          <w:p w14:paraId="40925951" w14:textId="77777777" w:rsidR="003D1914" w:rsidRPr="00CC0C78" w:rsidRDefault="003D1914" w:rsidP="003D1914">
            <w:pPr>
              <w:spacing w:line="276" w:lineRule="auto"/>
              <w:rPr>
                <w:rFonts w:eastAsiaTheme="minorEastAsia" w:cstheme="minorHAnsi"/>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tcPr>
          <w:p w14:paraId="49794288"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Preporuke za naredni period sprovođenja</w:t>
            </w:r>
          </w:p>
        </w:tc>
      </w:tr>
      <w:tr w:rsidR="003D1914" w:rsidRPr="00CC0C78" w14:paraId="57432C59" w14:textId="77777777" w:rsidTr="00F53AC1">
        <w:trPr>
          <w:gridAfter w:val="1"/>
          <w:wAfter w:w="9" w:type="dxa"/>
          <w:trHeight w:val="476"/>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56CB7B39" w14:textId="77777777" w:rsidR="003D1914" w:rsidRPr="0021653A" w:rsidRDefault="00CD2A19" w:rsidP="003D1914">
            <w:pPr>
              <w:spacing w:after="200" w:line="276" w:lineRule="auto"/>
              <w:contextualSpacing/>
              <w:rPr>
                <w:rFonts w:eastAsia="Calibri" w:cstheme="minorHAnsi"/>
                <w:b/>
                <w:bCs/>
                <w:color w:val="FF0000"/>
                <w:sz w:val="20"/>
                <w:szCs w:val="20"/>
                <w:lang w:val="sr-Latn-CS"/>
              </w:rPr>
            </w:pPr>
            <w:bookmarkStart w:id="56" w:name="_Hlk224813767"/>
            <w:bookmarkEnd w:id="55"/>
            <w:r w:rsidRPr="002F64ED">
              <w:rPr>
                <w:rFonts w:eastAsia="Calibri" w:cstheme="minorHAnsi"/>
                <w:b/>
                <w:sz w:val="20"/>
                <w:szCs w:val="20"/>
                <w:lang w:val="sr-Latn-CS"/>
              </w:rPr>
              <w:t>MJERA</w:t>
            </w:r>
            <w:r w:rsidRPr="002F64ED">
              <w:rPr>
                <w:rFonts w:eastAsia="Calibri" w:cstheme="minorHAnsi"/>
                <w:b/>
                <w:bCs/>
                <w:sz w:val="20"/>
                <w:szCs w:val="20"/>
                <w:lang w:val="sr-Latn-CS"/>
              </w:rPr>
              <w:t xml:space="preserve"> </w:t>
            </w:r>
            <w:r w:rsidR="003D1914" w:rsidRPr="002F64ED">
              <w:rPr>
                <w:rFonts w:eastAsia="Calibri" w:cstheme="minorHAnsi"/>
                <w:b/>
                <w:bCs/>
                <w:sz w:val="20"/>
                <w:szCs w:val="20"/>
                <w:lang w:val="sr-Latn-CS"/>
              </w:rPr>
              <w:t>5.1 Razvoj programa za cjeloživotno obraz</w:t>
            </w:r>
            <w:r w:rsidR="003D1914" w:rsidRPr="002F64ED">
              <w:rPr>
                <w:rFonts w:eastAsia="Calibri" w:cstheme="minorHAnsi"/>
                <w:b/>
                <w:bCs/>
                <w:sz w:val="20"/>
                <w:szCs w:val="20"/>
                <w:shd w:val="clear" w:color="auto" w:fill="FFFFFF"/>
                <w:lang w:val="sr-Latn-CS"/>
              </w:rPr>
              <w:t>o</w:t>
            </w:r>
            <w:r w:rsidR="003D1914" w:rsidRPr="002F64ED">
              <w:rPr>
                <w:rFonts w:eastAsia="Calibri" w:cstheme="minorHAnsi"/>
                <w:b/>
                <w:bCs/>
                <w:sz w:val="20"/>
                <w:szCs w:val="20"/>
                <w:lang w:val="sr-Latn-CS"/>
              </w:rPr>
              <w:t>vanje kadra u turizmu</w:t>
            </w:r>
          </w:p>
        </w:tc>
      </w:tr>
      <w:bookmarkEnd w:id="53"/>
      <w:tr w:rsidR="003D1914" w:rsidRPr="00CC0C78" w14:paraId="40640B36" w14:textId="77777777" w:rsidTr="00656DD8">
        <w:trPr>
          <w:gridAfter w:val="1"/>
          <w:wAfter w:w="9" w:type="dxa"/>
          <w:trHeight w:val="841"/>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470928B9" w14:textId="77777777" w:rsidR="003D1914" w:rsidRPr="008B3B82" w:rsidRDefault="003D1914" w:rsidP="003D1914">
            <w:pPr>
              <w:spacing w:line="276" w:lineRule="auto"/>
              <w:rPr>
                <w:rFonts w:eastAsia="Calibri" w:cstheme="minorHAnsi"/>
                <w:b/>
                <w:sz w:val="20"/>
                <w:szCs w:val="20"/>
                <w:lang w:val="en-GB"/>
              </w:rPr>
            </w:pPr>
            <w:r w:rsidRPr="008B3B82">
              <w:rPr>
                <w:rFonts w:eastAsia="Calibri" w:cstheme="minorHAnsi"/>
                <w:b/>
                <w:sz w:val="20"/>
                <w:szCs w:val="20"/>
                <w:lang w:val="en-GB"/>
              </w:rPr>
              <w:t>5</w:t>
            </w:r>
            <w:r w:rsidRPr="00710B9B">
              <w:rPr>
                <w:rFonts w:eastAsia="Calibri" w:cstheme="minorHAnsi"/>
                <w:b/>
                <w:sz w:val="20"/>
                <w:szCs w:val="20"/>
                <w:lang w:val="en-GB"/>
              </w:rPr>
              <w:t>.1.1</w:t>
            </w:r>
            <w:r w:rsidRPr="00AF1981">
              <w:rPr>
                <w:rFonts w:eastAsia="Calibri" w:cstheme="minorHAnsi"/>
                <w:b/>
                <w:sz w:val="20"/>
                <w:szCs w:val="20"/>
                <w:lang w:val="en-GB"/>
              </w:rPr>
              <w:t>. Realizacija Plana za unaprjeđenje obrazovnih programa sa</w:t>
            </w:r>
            <w:r w:rsidRPr="008B3B82">
              <w:rPr>
                <w:rFonts w:eastAsia="Calibri" w:cstheme="minorHAnsi"/>
                <w:b/>
                <w:sz w:val="20"/>
                <w:szCs w:val="20"/>
                <w:lang w:val="en-GB"/>
              </w:rPr>
              <w:t xml:space="preserve"> ciljem povećanja konkurentnosti kompetencija i vještina kadra u turizmu primjera </w:t>
            </w:r>
          </w:p>
          <w:p w14:paraId="61D1B073" w14:textId="77777777" w:rsidR="003D1914" w:rsidRPr="008B3B82" w:rsidRDefault="003D1914" w:rsidP="003D1914">
            <w:pPr>
              <w:spacing w:line="276" w:lineRule="auto"/>
              <w:rPr>
                <w:rFonts w:eastAsiaTheme="minorEastAsia" w:cstheme="minorHAnsi"/>
                <w:b/>
                <w:sz w:val="20"/>
                <w:szCs w:val="20"/>
                <w:lang w:val="en-GB"/>
              </w:rPr>
            </w:pP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446B0F22" w14:textId="77777777" w:rsidR="003D1914" w:rsidRPr="008B3B82" w:rsidRDefault="003D1914" w:rsidP="003D1914">
            <w:pPr>
              <w:spacing w:after="200" w:line="276" w:lineRule="auto"/>
              <w:contextualSpacing/>
              <w:jc w:val="center"/>
              <w:rPr>
                <w:rFonts w:eastAsia="Calibri" w:cstheme="minorHAnsi"/>
                <w:b/>
                <w:sz w:val="20"/>
                <w:szCs w:val="20"/>
              </w:rPr>
            </w:pPr>
            <w:r w:rsidRPr="008B3B82">
              <w:rPr>
                <w:rFonts w:eastAsia="Calibri" w:cstheme="minorHAnsi"/>
                <w:b/>
                <w:sz w:val="20"/>
                <w:szCs w:val="20"/>
              </w:rPr>
              <w:t>Broj unaprijeđenih / novih obrazovnih programa</w:t>
            </w:r>
          </w:p>
          <w:p w14:paraId="5A305FA5" w14:textId="77777777" w:rsidR="003D1914" w:rsidRPr="008B3B82" w:rsidRDefault="003D1914" w:rsidP="003D1914">
            <w:pPr>
              <w:spacing w:after="200" w:line="276" w:lineRule="auto"/>
              <w:contextualSpacing/>
              <w:jc w:val="center"/>
              <w:rPr>
                <w:rFonts w:eastAsia="Calibri" w:cstheme="minorHAnsi"/>
                <w:b/>
                <w:sz w:val="20"/>
                <w:szCs w:val="20"/>
              </w:rPr>
            </w:pPr>
          </w:p>
          <w:p w14:paraId="74BD916F" w14:textId="33B7E528" w:rsidR="003D1914" w:rsidRPr="008B3B82" w:rsidRDefault="008B0E89" w:rsidP="002061F5">
            <w:pPr>
              <w:spacing w:line="276" w:lineRule="auto"/>
              <w:jc w:val="center"/>
              <w:rPr>
                <w:rFonts w:eastAsiaTheme="minorEastAsia" w:cstheme="minorHAnsi"/>
                <w:b/>
                <w:sz w:val="20"/>
                <w:szCs w:val="20"/>
                <w:lang w:val="en-GB"/>
              </w:rPr>
            </w:pPr>
            <w:r>
              <w:rPr>
                <w:rFonts w:eastAsiaTheme="minorEastAsia" w:cstheme="minorHAnsi"/>
                <w:b/>
                <w:sz w:val="20"/>
                <w:szCs w:val="20"/>
              </w:rPr>
              <w:t>2</w:t>
            </w:r>
            <w:r w:rsidR="003D1914" w:rsidRPr="008B3B82">
              <w:rPr>
                <w:rFonts w:eastAsiaTheme="minorEastAsia" w:cstheme="minorHAnsi"/>
                <w:b/>
                <w:sz w:val="20"/>
                <w:szCs w:val="20"/>
              </w:rPr>
              <w:t xml:space="preserve"> </w:t>
            </w:r>
          </w:p>
        </w:tc>
        <w:tc>
          <w:tcPr>
            <w:tcW w:w="1632" w:type="dxa"/>
            <w:gridSpan w:val="2"/>
            <w:tcBorders>
              <w:top w:val="dashed" w:sz="4" w:space="0" w:color="000000"/>
              <w:left w:val="dashed" w:sz="4" w:space="0" w:color="000000"/>
              <w:bottom w:val="dashed" w:sz="4" w:space="0" w:color="000000"/>
              <w:right w:val="dashed" w:sz="4" w:space="0" w:color="000000"/>
            </w:tcBorders>
          </w:tcPr>
          <w:p w14:paraId="1AD70E4A" w14:textId="0EFDCEE2" w:rsidR="00825EDB" w:rsidRDefault="00825EDB" w:rsidP="00E42FAF">
            <w:pPr>
              <w:spacing w:line="276" w:lineRule="auto"/>
              <w:jc w:val="center"/>
              <w:rPr>
                <w:rFonts w:eastAsia="Calibri" w:cstheme="minorHAnsi"/>
                <w:sz w:val="20"/>
                <w:szCs w:val="20"/>
                <w:lang w:val="en-GB"/>
              </w:rPr>
            </w:pPr>
            <w:r w:rsidRPr="00825EDB">
              <w:rPr>
                <w:rFonts w:eastAsia="Calibri" w:cstheme="minorHAnsi"/>
                <w:sz w:val="20"/>
                <w:szCs w:val="20"/>
              </w:rPr>
              <w:t xml:space="preserve">Glavni nosioc: </w:t>
            </w:r>
            <w:r w:rsidR="003D1914" w:rsidRPr="00B86291">
              <w:t xml:space="preserve"> </w:t>
            </w:r>
            <w:r w:rsidR="003D1914" w:rsidRPr="00B86291">
              <w:rPr>
                <w:rFonts w:eastAsia="Calibri" w:cstheme="minorHAnsi"/>
                <w:sz w:val="20"/>
                <w:szCs w:val="20"/>
                <w:lang w:val="en-GB"/>
              </w:rPr>
              <w:t>MP</w:t>
            </w:r>
            <w:r w:rsidR="002061F5">
              <w:rPr>
                <w:rFonts w:eastAsia="Calibri" w:cstheme="minorHAnsi"/>
                <w:sz w:val="20"/>
                <w:szCs w:val="20"/>
                <w:lang w:val="en-GB"/>
              </w:rPr>
              <w:t>NI</w:t>
            </w:r>
          </w:p>
          <w:p w14:paraId="3B5B1CAC" w14:textId="3167D17F" w:rsidR="00E42FAF" w:rsidRDefault="00825EDB" w:rsidP="00E42FAF">
            <w:pPr>
              <w:spacing w:line="276" w:lineRule="auto"/>
              <w:jc w:val="center"/>
              <w:rPr>
                <w:rFonts w:eastAsia="Calibri" w:cstheme="minorHAnsi"/>
                <w:sz w:val="20"/>
                <w:szCs w:val="20"/>
                <w:lang w:val="en-GB"/>
              </w:rPr>
            </w:pPr>
            <w:r>
              <w:rPr>
                <w:rFonts w:eastAsia="Calibri" w:cstheme="minorHAnsi"/>
                <w:sz w:val="20"/>
                <w:szCs w:val="20"/>
                <w:lang w:val="en-GB"/>
              </w:rPr>
              <w:t>Partneri:</w:t>
            </w:r>
          </w:p>
          <w:p w14:paraId="27814E8E" w14:textId="39F65D03" w:rsidR="003D1914" w:rsidRPr="00825EDB" w:rsidRDefault="00825EDB" w:rsidP="000C432C">
            <w:pPr>
              <w:spacing w:line="276" w:lineRule="auto"/>
              <w:jc w:val="center"/>
              <w:rPr>
                <w:rFonts w:eastAsia="Calibri" w:cstheme="minorHAnsi"/>
                <w:sz w:val="20"/>
                <w:szCs w:val="20"/>
                <w:lang w:val="en-GB"/>
              </w:rPr>
            </w:pPr>
            <w:r w:rsidRPr="00B86291">
              <w:rPr>
                <w:rFonts w:eastAsia="Calibri" w:cstheme="minorHAnsi"/>
                <w:sz w:val="20"/>
                <w:szCs w:val="20"/>
                <w:lang w:val="en-GB"/>
              </w:rPr>
              <w:t>CSO, Fakulteti za turizam</w:t>
            </w:r>
            <w:r>
              <w:rPr>
                <w:rFonts w:eastAsia="Calibri" w:cstheme="minorHAnsi"/>
                <w:sz w:val="20"/>
                <w:szCs w:val="20"/>
                <w:lang w:val="en-GB"/>
              </w:rPr>
              <w:t xml:space="preserve">, </w:t>
            </w:r>
            <w:r w:rsidR="003D1914" w:rsidRPr="00B86291">
              <w:rPr>
                <w:rFonts w:eastAsia="Calibri" w:cstheme="minorHAnsi"/>
                <w:sz w:val="20"/>
                <w:szCs w:val="20"/>
                <w:lang w:val="en-GB"/>
              </w:rPr>
              <w:t>MT / PK CG, turistička privreda</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26AF618C" w14:textId="5A5CE0E5" w:rsidR="003D1914" w:rsidRPr="00B86291" w:rsidRDefault="009E4302"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D1914" w:rsidRPr="00B86291">
              <w:rPr>
                <w:rFonts w:eastAsiaTheme="minorEastAsia" w:cstheme="minorHAnsi"/>
                <w:sz w:val="20"/>
                <w:szCs w:val="20"/>
                <w:lang w:val="en-GB"/>
              </w:rPr>
              <w:t xml:space="preserve"> Q 202</w:t>
            </w:r>
            <w:r w:rsidR="00B43E1D">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313E0809" w14:textId="23903908" w:rsidR="003D1914" w:rsidRPr="00B86291" w:rsidRDefault="003D1914" w:rsidP="003D1914">
            <w:pPr>
              <w:spacing w:line="276" w:lineRule="auto"/>
              <w:jc w:val="center"/>
              <w:rPr>
                <w:rFonts w:eastAsiaTheme="minorEastAsia" w:cstheme="minorHAnsi"/>
                <w:sz w:val="20"/>
                <w:szCs w:val="20"/>
                <w:lang w:val="en-GB"/>
              </w:rPr>
            </w:pPr>
            <w:r w:rsidRPr="00B86291">
              <w:rPr>
                <w:rFonts w:eastAsiaTheme="minorEastAsia" w:cstheme="minorHAnsi"/>
                <w:sz w:val="20"/>
                <w:szCs w:val="20"/>
                <w:lang w:val="en-GB"/>
              </w:rPr>
              <w:t>IV Q 202</w:t>
            </w:r>
            <w:r w:rsidR="00B43E1D">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3C70262" w14:textId="06FEAECA" w:rsidR="003D1914" w:rsidRPr="00B86291" w:rsidRDefault="003D1914" w:rsidP="003D1914">
            <w:pPr>
              <w:rPr>
                <w:rFonts w:eastAsia="Calibri" w:cstheme="minorHAnsi"/>
                <w:b/>
                <w:sz w:val="20"/>
                <w:szCs w:val="20"/>
              </w:rPr>
            </w:pPr>
            <w:r w:rsidRPr="00B86291">
              <w:rPr>
                <w:rFonts w:eastAsia="Calibri" w:cstheme="minorHAnsi"/>
                <w:b/>
                <w:sz w:val="20"/>
                <w:szCs w:val="20"/>
              </w:rPr>
              <w:t xml:space="preserve"> </w:t>
            </w:r>
            <w:r w:rsidR="008B0E89">
              <w:rPr>
                <w:rFonts w:eastAsia="Calibri" w:cstheme="minorHAnsi"/>
                <w:b/>
                <w:sz w:val="20"/>
                <w:szCs w:val="20"/>
              </w:rPr>
              <w:t xml:space="preserve">Realizovana </w:t>
            </w:r>
            <w:r w:rsidRPr="00B86291">
              <w:rPr>
                <w:rFonts w:eastAsia="Calibri" w:cstheme="minorHAnsi"/>
                <w:b/>
                <w:sz w:val="20"/>
                <w:szCs w:val="20"/>
              </w:rPr>
              <w:t xml:space="preserve"> </w:t>
            </w:r>
          </w:p>
        </w:tc>
        <w:tc>
          <w:tcPr>
            <w:tcW w:w="1701" w:type="dxa"/>
            <w:tcBorders>
              <w:top w:val="dashed" w:sz="4" w:space="0" w:color="000000"/>
              <w:left w:val="dashed" w:sz="4" w:space="0" w:color="000000"/>
              <w:bottom w:val="dashed" w:sz="4" w:space="0" w:color="000000"/>
              <w:right w:val="dashed" w:sz="4" w:space="0" w:color="000000"/>
            </w:tcBorders>
          </w:tcPr>
          <w:p w14:paraId="74E35910" w14:textId="18575CB8" w:rsidR="00912745" w:rsidRDefault="00B56174" w:rsidP="00B56174">
            <w:pPr>
              <w:rPr>
                <w:rFonts w:eastAsia="Calibri" w:cstheme="minorHAnsi"/>
                <w:bCs/>
                <w:sz w:val="20"/>
                <w:szCs w:val="20"/>
              </w:rPr>
            </w:pPr>
            <w:r w:rsidRPr="00B56174">
              <w:rPr>
                <w:rFonts w:eastAsia="Calibri" w:cstheme="minorHAnsi"/>
                <w:bCs/>
                <w:sz w:val="20"/>
                <w:szCs w:val="20"/>
              </w:rPr>
              <w:t>U toku 2025. godine, usvojen</w:t>
            </w:r>
            <w:r w:rsidR="00912745">
              <w:rPr>
                <w:rFonts w:eastAsia="Calibri" w:cstheme="minorHAnsi"/>
                <w:bCs/>
                <w:sz w:val="20"/>
                <w:szCs w:val="20"/>
              </w:rPr>
              <w:t>e su</w:t>
            </w:r>
            <w:r w:rsidR="003441CF">
              <w:rPr>
                <w:rFonts w:eastAsia="Calibri" w:cstheme="minorHAnsi"/>
                <w:bCs/>
                <w:sz w:val="20"/>
                <w:szCs w:val="20"/>
              </w:rPr>
              <w:t>:</w:t>
            </w:r>
            <w:r w:rsidR="00912745">
              <w:rPr>
                <w:rFonts w:eastAsia="Calibri" w:cstheme="minorHAnsi"/>
                <w:bCs/>
                <w:sz w:val="20"/>
                <w:szCs w:val="20"/>
              </w:rPr>
              <w:t xml:space="preserve"> inicijative za izmenjenu standarda kvalifikacija za glavnog kuvara, novo IV1, kuvara jednostavnih gastronomskih proizvoda nivo III, mesara – roštiljdžiju, novo III, pripremača pizza, nivo II </w:t>
            </w:r>
            <w:r w:rsidR="00301B9D">
              <w:rPr>
                <w:rFonts w:eastAsia="Calibri" w:cstheme="minorHAnsi"/>
                <w:bCs/>
                <w:sz w:val="20"/>
                <w:szCs w:val="20"/>
              </w:rPr>
              <w:t>i</w:t>
            </w:r>
            <w:r w:rsidR="00912745">
              <w:rPr>
                <w:rFonts w:eastAsia="Calibri" w:cstheme="minorHAnsi"/>
                <w:bCs/>
                <w:sz w:val="20"/>
                <w:szCs w:val="20"/>
              </w:rPr>
              <w:t xml:space="preserve"> pomoćnika u kuhinji, nivo II. </w:t>
            </w:r>
          </w:p>
          <w:p w14:paraId="20B6F367" w14:textId="177BD67A" w:rsidR="003441CF" w:rsidRDefault="00301B9D" w:rsidP="00B56174">
            <w:pPr>
              <w:rPr>
                <w:rFonts w:eastAsia="Calibri" w:cstheme="minorHAnsi"/>
                <w:bCs/>
                <w:sz w:val="20"/>
                <w:szCs w:val="20"/>
              </w:rPr>
            </w:pPr>
            <w:proofErr w:type="gramStart"/>
            <w:r>
              <w:rPr>
                <w:rFonts w:eastAsia="Calibri" w:cstheme="minorHAnsi"/>
                <w:bCs/>
                <w:sz w:val="20"/>
                <w:szCs w:val="20"/>
              </w:rPr>
              <w:t>P</w:t>
            </w:r>
            <w:r w:rsidR="00912745">
              <w:rPr>
                <w:rFonts w:eastAsia="Calibri" w:cstheme="minorHAnsi"/>
                <w:bCs/>
                <w:sz w:val="20"/>
                <w:szCs w:val="20"/>
              </w:rPr>
              <w:t xml:space="preserve">okrenuta </w:t>
            </w:r>
            <w:r>
              <w:rPr>
                <w:rFonts w:eastAsia="Calibri" w:cstheme="minorHAnsi"/>
                <w:bCs/>
                <w:sz w:val="20"/>
                <w:szCs w:val="20"/>
              </w:rPr>
              <w:t xml:space="preserve"> je</w:t>
            </w:r>
            <w:proofErr w:type="gramEnd"/>
            <w:r>
              <w:rPr>
                <w:rFonts w:eastAsia="Calibri" w:cstheme="minorHAnsi"/>
                <w:bCs/>
                <w:sz w:val="20"/>
                <w:szCs w:val="20"/>
              </w:rPr>
              <w:t xml:space="preserve"> </w:t>
            </w:r>
            <w:r w:rsidR="00912745">
              <w:rPr>
                <w:rFonts w:eastAsia="Calibri" w:cstheme="minorHAnsi"/>
                <w:bCs/>
                <w:sz w:val="20"/>
                <w:szCs w:val="20"/>
              </w:rPr>
              <w:t xml:space="preserve">inicijativa za </w:t>
            </w:r>
            <w:r w:rsidR="00912745">
              <w:rPr>
                <w:rFonts w:eastAsia="Calibri" w:cstheme="minorHAnsi"/>
                <w:bCs/>
                <w:sz w:val="20"/>
                <w:szCs w:val="20"/>
              </w:rPr>
              <w:lastRenderedPageBreak/>
              <w:t>razv</w:t>
            </w:r>
            <w:r>
              <w:rPr>
                <w:rFonts w:eastAsia="Calibri" w:cstheme="minorHAnsi"/>
                <w:bCs/>
                <w:sz w:val="20"/>
                <w:szCs w:val="20"/>
              </w:rPr>
              <w:t>i</w:t>
            </w:r>
            <w:r w:rsidR="00912745">
              <w:rPr>
                <w:rFonts w:eastAsia="Calibri" w:cstheme="minorHAnsi"/>
                <w:bCs/>
                <w:sz w:val="20"/>
                <w:szCs w:val="20"/>
              </w:rPr>
              <w:t xml:space="preserve">janje kvalifikacije nivoa obrazovanja Bachelor of management in tourism and hospitality, nivo VI; </w:t>
            </w:r>
            <w:r w:rsidR="00B56174" w:rsidRPr="00B56174">
              <w:rPr>
                <w:rFonts w:eastAsia="Calibri" w:cstheme="minorHAnsi"/>
                <w:bCs/>
                <w:sz w:val="20"/>
                <w:szCs w:val="20"/>
              </w:rPr>
              <w:t xml:space="preserve"> </w:t>
            </w:r>
          </w:p>
          <w:p w14:paraId="73B56553" w14:textId="0F5A6DEF" w:rsidR="00B56174" w:rsidRPr="00B56174" w:rsidRDefault="003441CF" w:rsidP="00B56174">
            <w:pPr>
              <w:rPr>
                <w:rFonts w:eastAsia="Calibri" w:cstheme="minorHAnsi"/>
                <w:bCs/>
                <w:sz w:val="20"/>
                <w:szCs w:val="20"/>
              </w:rPr>
            </w:pPr>
            <w:r>
              <w:rPr>
                <w:rFonts w:eastAsia="Calibri" w:cstheme="minorHAnsi"/>
                <w:bCs/>
                <w:sz w:val="20"/>
                <w:szCs w:val="20"/>
              </w:rPr>
              <w:t xml:space="preserve">Takođe, usvojen je i </w:t>
            </w:r>
            <w:r w:rsidR="00B56174" w:rsidRPr="00B56174">
              <w:rPr>
                <w:rFonts w:eastAsia="Calibri" w:cstheme="minorHAnsi"/>
                <w:bCs/>
                <w:sz w:val="20"/>
                <w:szCs w:val="20"/>
              </w:rPr>
              <w:t>Program</w:t>
            </w:r>
            <w:r>
              <w:rPr>
                <w:rFonts w:eastAsia="Calibri" w:cstheme="minorHAnsi"/>
                <w:bCs/>
                <w:sz w:val="20"/>
                <w:szCs w:val="20"/>
              </w:rPr>
              <w:t xml:space="preserve"> </w:t>
            </w:r>
            <w:r w:rsidR="00B56174" w:rsidRPr="00B56174">
              <w:rPr>
                <w:rFonts w:eastAsia="Calibri" w:cstheme="minorHAnsi"/>
                <w:bCs/>
                <w:sz w:val="20"/>
                <w:szCs w:val="20"/>
              </w:rPr>
              <w:t>obrazovanja za sticanje stručnih kvalifikacija iz podsektora Turizam:</w:t>
            </w:r>
          </w:p>
          <w:p w14:paraId="10FD0389" w14:textId="009A42EF" w:rsidR="00B56174" w:rsidRPr="006F0C45" w:rsidRDefault="00B56174" w:rsidP="00B56174">
            <w:pPr>
              <w:rPr>
                <w:rFonts w:eastAsia="Calibri" w:cstheme="minorHAnsi"/>
                <w:bCs/>
                <w:sz w:val="20"/>
                <w:szCs w:val="20"/>
              </w:rPr>
            </w:pPr>
            <w:proofErr w:type="gramStart"/>
            <w:r w:rsidRPr="006F0C45">
              <w:rPr>
                <w:rFonts w:eastAsia="Calibri" w:cstheme="minorHAnsi"/>
                <w:bCs/>
                <w:sz w:val="20"/>
                <w:szCs w:val="20"/>
              </w:rPr>
              <w:t>a)Recepcioner</w:t>
            </w:r>
            <w:proofErr w:type="gramEnd"/>
            <w:r w:rsidRPr="006F0C45">
              <w:rPr>
                <w:rFonts w:eastAsia="Calibri" w:cstheme="minorHAnsi"/>
                <w:bCs/>
                <w:sz w:val="20"/>
                <w:szCs w:val="20"/>
              </w:rPr>
              <w:t>/Recepcionerka</w:t>
            </w:r>
            <w:r w:rsidR="00840F50">
              <w:rPr>
                <w:rFonts w:eastAsia="Calibri" w:cstheme="minorHAnsi"/>
                <w:bCs/>
                <w:sz w:val="20"/>
                <w:szCs w:val="20"/>
              </w:rPr>
              <w:t>;</w:t>
            </w:r>
          </w:p>
          <w:p w14:paraId="1B4C01F1" w14:textId="30CE0F84" w:rsidR="003D1914" w:rsidRPr="003E5D0E" w:rsidRDefault="00B56174" w:rsidP="003E5D0E">
            <w:pPr>
              <w:rPr>
                <w:rFonts w:eastAsia="Calibri" w:cstheme="minorHAnsi"/>
                <w:bCs/>
                <w:sz w:val="20"/>
                <w:szCs w:val="20"/>
              </w:rPr>
            </w:pPr>
            <w:r w:rsidRPr="006F0C45">
              <w:rPr>
                <w:rFonts w:eastAsia="Calibri" w:cstheme="minorHAnsi"/>
                <w:bCs/>
                <w:sz w:val="20"/>
                <w:szCs w:val="20"/>
              </w:rPr>
              <w:t>b) Sobar/Sobarica</w:t>
            </w:r>
            <w:r w:rsidR="00840F50">
              <w:rPr>
                <w:rFonts w:eastAsia="Calibri" w:cstheme="minorHAnsi"/>
                <w:bCs/>
                <w:sz w:val="20"/>
                <w:szCs w:val="20"/>
              </w:rPr>
              <w:t>.</w:t>
            </w: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4DF3404F" w14:textId="77777777" w:rsidR="003D1914" w:rsidRPr="00B86291" w:rsidRDefault="003D1914" w:rsidP="003D1914">
            <w:pPr>
              <w:spacing w:line="276" w:lineRule="auto"/>
              <w:rPr>
                <w:rFonts w:eastAsiaTheme="minorEastAsia" w:cstheme="minorHAnsi"/>
                <w:sz w:val="20"/>
                <w:szCs w:val="20"/>
                <w:lang w:val="en-GB"/>
              </w:rPr>
            </w:pPr>
            <w:r w:rsidRPr="00B86291">
              <w:rPr>
                <w:rFonts w:eastAsiaTheme="minorEastAsia" w:cstheme="minorHAnsi"/>
                <w:sz w:val="20"/>
                <w:szCs w:val="20"/>
                <w:lang w:val="en-GB"/>
              </w:rPr>
              <w:lastRenderedPageBreak/>
              <w:t>Budžet nadležn</w:t>
            </w:r>
            <w:r>
              <w:rPr>
                <w:rFonts w:eastAsiaTheme="minorEastAsia" w:cstheme="minorHAnsi"/>
                <w:sz w:val="20"/>
                <w:szCs w:val="20"/>
                <w:lang w:val="en-GB"/>
              </w:rPr>
              <w:t>ih</w:t>
            </w:r>
            <w:r w:rsidRPr="00B86291">
              <w:rPr>
                <w:rFonts w:eastAsiaTheme="minorEastAsia" w:cstheme="minorHAnsi"/>
                <w:sz w:val="20"/>
                <w:szCs w:val="20"/>
                <w:lang w:val="en-GB"/>
              </w:rPr>
              <w:t xml:space="preserve"> institucij</w:t>
            </w:r>
            <w:r>
              <w:rPr>
                <w:rFonts w:eastAsiaTheme="minorEastAsia" w:cstheme="minorHAnsi"/>
                <w:sz w:val="20"/>
                <w:szCs w:val="20"/>
                <w:lang w:val="en-GB"/>
              </w:rPr>
              <w:t>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07F6F4AA" w14:textId="77777777" w:rsidR="003D1914" w:rsidRPr="00B86291" w:rsidRDefault="00773499" w:rsidP="003D1914">
            <w:pPr>
              <w:spacing w:line="276" w:lineRule="auto"/>
              <w:jc w:val="center"/>
              <w:rPr>
                <w:rFonts w:eastAsiaTheme="minorEastAsia" w:cstheme="minorHAnsi"/>
                <w:sz w:val="20"/>
                <w:szCs w:val="20"/>
                <w:lang w:val="en-GB"/>
              </w:rPr>
            </w:pPr>
            <w:r w:rsidRPr="00773499">
              <w:rPr>
                <w:rFonts w:eastAsiaTheme="minorEastAsia" w:cstheme="minorHAnsi"/>
                <w:sz w:val="20"/>
                <w:szCs w:val="20"/>
                <w:lang w:val="en-GB"/>
              </w:rPr>
              <w:t>Budžet nadležnih institucija</w:t>
            </w:r>
          </w:p>
        </w:tc>
        <w:tc>
          <w:tcPr>
            <w:tcW w:w="1975" w:type="dxa"/>
            <w:tcBorders>
              <w:top w:val="dashed" w:sz="4" w:space="0" w:color="000000"/>
              <w:left w:val="dashed" w:sz="4" w:space="0" w:color="000000"/>
              <w:bottom w:val="dashed" w:sz="4" w:space="0" w:color="000000"/>
              <w:right w:val="dashed" w:sz="4" w:space="0" w:color="000000"/>
            </w:tcBorders>
          </w:tcPr>
          <w:p w14:paraId="2814C8B2" w14:textId="77777777" w:rsidR="003D1914" w:rsidRPr="00CC0C78" w:rsidRDefault="003D1914" w:rsidP="003D1914">
            <w:pPr>
              <w:rPr>
                <w:rFonts w:eastAsia="Calibri" w:cstheme="minorHAnsi"/>
                <w:sz w:val="20"/>
                <w:szCs w:val="20"/>
              </w:rPr>
            </w:pPr>
          </w:p>
        </w:tc>
      </w:tr>
      <w:bookmarkEnd w:id="56"/>
      <w:tr w:rsidR="003D1914" w:rsidRPr="00CC0C78" w14:paraId="5A3A5945"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590EF972" w14:textId="77777777" w:rsidR="003D1914" w:rsidRPr="00483A5E" w:rsidRDefault="003D1914" w:rsidP="003D1914">
            <w:pPr>
              <w:spacing w:line="276" w:lineRule="auto"/>
              <w:rPr>
                <w:rFonts w:eastAsia="Calibri" w:cstheme="minorHAnsi"/>
                <w:b/>
                <w:sz w:val="20"/>
                <w:szCs w:val="20"/>
                <w:lang w:val="en-GB"/>
              </w:rPr>
            </w:pPr>
            <w:r w:rsidRPr="00710B9B">
              <w:rPr>
                <w:rFonts w:eastAsia="Calibri" w:cstheme="minorHAnsi"/>
                <w:b/>
                <w:sz w:val="20"/>
                <w:szCs w:val="20"/>
                <w:lang w:val="sr-Latn-CS"/>
              </w:rPr>
              <w:t>5.1</w:t>
            </w:r>
            <w:r w:rsidRPr="00AF1981">
              <w:rPr>
                <w:rFonts w:eastAsia="Calibri" w:cstheme="minorHAnsi"/>
                <w:b/>
                <w:sz w:val="20"/>
                <w:szCs w:val="20"/>
                <w:lang w:val="sr-Latn-CS"/>
              </w:rPr>
              <w:t>.2. Realizacija Plana za unapređenje sistema</w:t>
            </w:r>
            <w:r w:rsidRPr="00483A5E">
              <w:rPr>
                <w:rFonts w:eastAsia="Calibri" w:cstheme="minorHAnsi"/>
                <w:b/>
                <w:sz w:val="20"/>
                <w:szCs w:val="20"/>
                <w:lang w:val="sr-Latn-CS"/>
              </w:rPr>
              <w:t xml:space="preserve"> zapošljavanja studenata i mladih u turizmu, sa ciljem zadovoljenja potreba turističke privrede za visoko-</w:t>
            </w:r>
            <w:r w:rsidRPr="00483A5E">
              <w:rPr>
                <w:rFonts w:eastAsia="Calibri" w:cstheme="minorHAnsi"/>
                <w:b/>
                <w:sz w:val="20"/>
                <w:szCs w:val="20"/>
                <w:lang w:val="sr-Latn-CS"/>
              </w:rPr>
              <w:lastRenderedPageBreak/>
              <w:t xml:space="preserve">obrazovnim kadrom </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2E847AA8" w14:textId="77777777" w:rsidR="003D1914" w:rsidRPr="00483A5E" w:rsidRDefault="003D1914" w:rsidP="003D1914">
            <w:pPr>
              <w:spacing w:after="200" w:line="276" w:lineRule="auto"/>
              <w:contextualSpacing/>
              <w:jc w:val="center"/>
              <w:rPr>
                <w:rFonts w:eastAsia="Calibri" w:cstheme="minorHAnsi"/>
                <w:b/>
                <w:sz w:val="20"/>
                <w:szCs w:val="20"/>
                <w:lang w:val="sr-Latn-CS"/>
              </w:rPr>
            </w:pPr>
            <w:r w:rsidRPr="00483A5E">
              <w:rPr>
                <w:rFonts w:eastAsia="Calibri" w:cstheme="minorHAnsi"/>
                <w:b/>
                <w:sz w:val="20"/>
                <w:szCs w:val="20"/>
                <w:lang w:val="sr-Latn-CS"/>
              </w:rPr>
              <w:lastRenderedPageBreak/>
              <w:t xml:space="preserve">Broj zaposlenih studenata/tkinja i mladih </w:t>
            </w:r>
          </w:p>
          <w:p w14:paraId="2B625C9E" w14:textId="77777777" w:rsidR="003D1914" w:rsidRPr="00483A5E" w:rsidRDefault="003D1914" w:rsidP="003D1914">
            <w:pPr>
              <w:spacing w:after="200" w:line="276" w:lineRule="auto"/>
              <w:contextualSpacing/>
              <w:jc w:val="center"/>
              <w:rPr>
                <w:rFonts w:eastAsia="Calibri" w:cstheme="minorHAnsi"/>
                <w:b/>
                <w:sz w:val="20"/>
                <w:szCs w:val="20"/>
              </w:rPr>
            </w:pPr>
          </w:p>
          <w:p w14:paraId="416A93AE" w14:textId="77777777" w:rsidR="00360B79" w:rsidRDefault="006F2051" w:rsidP="003D1914">
            <w:pPr>
              <w:spacing w:after="200" w:line="276" w:lineRule="auto"/>
              <w:contextualSpacing/>
              <w:jc w:val="center"/>
              <w:rPr>
                <w:rFonts w:eastAsia="Calibri" w:cstheme="minorHAnsi"/>
                <w:b/>
                <w:sz w:val="20"/>
                <w:szCs w:val="20"/>
                <w:lang w:val="it-IT"/>
              </w:rPr>
            </w:pPr>
            <w:r>
              <w:rPr>
                <w:rFonts w:eastAsia="Calibri" w:cstheme="minorHAnsi"/>
                <w:b/>
                <w:sz w:val="20"/>
                <w:szCs w:val="20"/>
                <w:lang w:val="it-IT"/>
              </w:rPr>
              <w:t>U 2025. godini zaposleno je 4.124 mladih do 30 godina</w:t>
            </w:r>
          </w:p>
          <w:p w14:paraId="1F59C5A4" w14:textId="77777777" w:rsidR="006F2051" w:rsidRDefault="006F2051" w:rsidP="003D1914">
            <w:pPr>
              <w:spacing w:after="200" w:line="276" w:lineRule="auto"/>
              <w:contextualSpacing/>
              <w:jc w:val="center"/>
              <w:rPr>
                <w:rFonts w:eastAsia="Calibri" w:cstheme="minorHAnsi"/>
                <w:b/>
                <w:sz w:val="20"/>
                <w:szCs w:val="20"/>
              </w:rPr>
            </w:pPr>
            <w:r>
              <w:rPr>
                <w:rFonts w:eastAsia="Calibri" w:cstheme="minorHAnsi"/>
                <w:b/>
                <w:sz w:val="20"/>
                <w:szCs w:val="20"/>
              </w:rPr>
              <w:t>(</w:t>
            </w:r>
            <w:r w:rsidRPr="006F2051">
              <w:rPr>
                <w:rFonts w:eastAsia="Calibri" w:cstheme="minorHAnsi"/>
                <w:b/>
                <w:sz w:val="20"/>
                <w:szCs w:val="20"/>
              </w:rPr>
              <w:t>55,43%</w:t>
            </w:r>
            <w:r>
              <w:rPr>
                <w:rFonts w:eastAsia="Calibri" w:cstheme="minorHAnsi"/>
                <w:b/>
                <w:sz w:val="20"/>
                <w:szCs w:val="20"/>
              </w:rPr>
              <w:t xml:space="preserve"> žena)</w:t>
            </w:r>
          </w:p>
          <w:p w14:paraId="0E71DE89" w14:textId="77777777" w:rsidR="006F2051" w:rsidRDefault="006F2051" w:rsidP="003D1914">
            <w:pPr>
              <w:spacing w:after="200" w:line="276" w:lineRule="auto"/>
              <w:contextualSpacing/>
              <w:jc w:val="center"/>
              <w:rPr>
                <w:rFonts w:eastAsia="Calibri" w:cstheme="minorHAnsi"/>
                <w:b/>
                <w:sz w:val="20"/>
                <w:szCs w:val="20"/>
              </w:rPr>
            </w:pPr>
            <w:r>
              <w:rPr>
                <w:rFonts w:eastAsia="Calibri" w:cstheme="minorHAnsi"/>
                <w:b/>
                <w:sz w:val="20"/>
                <w:szCs w:val="20"/>
              </w:rPr>
              <w:t xml:space="preserve">i 1.532 mladih srednjoškolaca </w:t>
            </w:r>
          </w:p>
          <w:p w14:paraId="5D3BDA2B" w14:textId="6DE29F92" w:rsidR="006F2051" w:rsidRPr="00483A5E" w:rsidRDefault="006F2051" w:rsidP="003D1914">
            <w:pPr>
              <w:spacing w:after="200" w:line="276" w:lineRule="auto"/>
              <w:contextualSpacing/>
              <w:jc w:val="center"/>
              <w:rPr>
                <w:rFonts w:eastAsia="Calibri" w:cstheme="minorHAnsi"/>
                <w:b/>
                <w:sz w:val="20"/>
                <w:szCs w:val="20"/>
              </w:rPr>
            </w:pPr>
            <w:r>
              <w:rPr>
                <w:rFonts w:eastAsia="Calibri" w:cstheme="minorHAnsi"/>
                <w:b/>
                <w:sz w:val="20"/>
                <w:szCs w:val="20"/>
              </w:rPr>
              <w:t>(61% žene)</w:t>
            </w:r>
          </w:p>
        </w:tc>
        <w:tc>
          <w:tcPr>
            <w:tcW w:w="1632" w:type="dxa"/>
            <w:gridSpan w:val="2"/>
            <w:tcBorders>
              <w:top w:val="dashed" w:sz="4" w:space="0" w:color="000000"/>
              <w:left w:val="dashed" w:sz="4" w:space="0" w:color="000000"/>
              <w:bottom w:val="dashed" w:sz="4" w:space="0" w:color="000000"/>
              <w:right w:val="dashed" w:sz="4" w:space="0" w:color="000000"/>
            </w:tcBorders>
          </w:tcPr>
          <w:p w14:paraId="78CDFA6B" w14:textId="0442974F" w:rsidR="00A97A34" w:rsidRDefault="00A97A34" w:rsidP="00A97A34">
            <w:pPr>
              <w:spacing w:line="276" w:lineRule="auto"/>
              <w:jc w:val="center"/>
              <w:rPr>
                <w:rFonts w:eastAsiaTheme="minorEastAsia" w:cstheme="minorHAnsi"/>
                <w:sz w:val="20"/>
                <w:szCs w:val="20"/>
                <w:lang w:val="de-DE"/>
              </w:rPr>
            </w:pPr>
            <w:r w:rsidRPr="00A97A34">
              <w:rPr>
                <w:rFonts w:eastAsiaTheme="minorEastAsia" w:cstheme="minorHAnsi"/>
                <w:noProof/>
                <w:sz w:val="20"/>
                <w:szCs w:val="20"/>
                <w:lang w:val="de-DE"/>
              </w:rPr>
              <w:drawing>
                <wp:inline distT="0" distB="0" distL="0" distR="0" wp14:anchorId="7A358591" wp14:editId="24E256FF">
                  <wp:extent cx="5943600" cy="268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68605"/>
                          </a:xfrm>
                          <a:prstGeom prst="rect">
                            <a:avLst/>
                          </a:prstGeom>
                          <a:noFill/>
                          <a:ln>
                            <a:noFill/>
                          </a:ln>
                        </pic:spPr>
                      </pic:pic>
                    </a:graphicData>
                  </a:graphic>
                </wp:inline>
              </w:drawing>
            </w:r>
            <w:r w:rsidR="003D1914" w:rsidRPr="00B71272">
              <w:rPr>
                <w:rFonts w:eastAsiaTheme="minorEastAsia" w:cstheme="minorHAnsi"/>
                <w:sz w:val="20"/>
                <w:szCs w:val="20"/>
                <w:lang w:val="de-DE"/>
              </w:rPr>
              <w:t>ZZZCG</w:t>
            </w:r>
            <w:r w:rsidRPr="00B71272">
              <w:rPr>
                <w:rFonts w:eastAsiaTheme="minorEastAsia" w:cstheme="minorHAnsi"/>
                <w:sz w:val="20"/>
                <w:szCs w:val="20"/>
                <w:lang w:val="de-DE"/>
              </w:rPr>
              <w:t xml:space="preserve"> </w:t>
            </w:r>
            <w:r>
              <w:rPr>
                <w:rFonts w:eastAsiaTheme="minorEastAsia" w:cstheme="minorHAnsi"/>
                <w:sz w:val="20"/>
                <w:szCs w:val="20"/>
                <w:lang w:val="de-DE"/>
              </w:rPr>
              <w:t>,</w:t>
            </w:r>
            <w:r w:rsidRPr="00B71272">
              <w:rPr>
                <w:rFonts w:eastAsiaTheme="minorEastAsia" w:cstheme="minorHAnsi"/>
                <w:sz w:val="20"/>
                <w:szCs w:val="20"/>
                <w:lang w:val="de-DE"/>
              </w:rPr>
              <w:t>MP</w:t>
            </w:r>
            <w:r>
              <w:rPr>
                <w:rFonts w:eastAsiaTheme="minorEastAsia" w:cstheme="minorHAnsi"/>
                <w:sz w:val="20"/>
                <w:szCs w:val="20"/>
                <w:lang w:val="de-DE"/>
              </w:rPr>
              <w:t>NI</w:t>
            </w:r>
            <w:r w:rsidRPr="00B71272">
              <w:rPr>
                <w:rFonts w:eastAsiaTheme="minorEastAsia" w:cstheme="minorHAnsi"/>
                <w:sz w:val="20"/>
                <w:szCs w:val="20"/>
                <w:lang w:val="de-DE"/>
              </w:rPr>
              <w:t>,</w:t>
            </w:r>
          </w:p>
          <w:p w14:paraId="5C2D8613" w14:textId="596C35DA" w:rsidR="003D1914" w:rsidRPr="00B71272" w:rsidRDefault="00A97A34" w:rsidP="00A97A34">
            <w:pPr>
              <w:spacing w:line="276" w:lineRule="auto"/>
              <w:jc w:val="center"/>
              <w:rPr>
                <w:rFonts w:eastAsiaTheme="minorEastAsia" w:cstheme="minorHAnsi"/>
                <w:sz w:val="20"/>
                <w:szCs w:val="20"/>
                <w:lang w:val="de-DE"/>
              </w:rPr>
            </w:pPr>
            <w:r>
              <w:rPr>
                <w:rFonts w:eastAsiaTheme="minorEastAsia" w:cstheme="minorHAnsi"/>
                <w:sz w:val="20"/>
                <w:szCs w:val="20"/>
                <w:lang w:val="de-DE"/>
              </w:rPr>
              <w:t xml:space="preserve">Partneri: </w:t>
            </w:r>
            <w:r w:rsidR="003D1914" w:rsidRPr="00B71272">
              <w:rPr>
                <w:rFonts w:eastAsiaTheme="minorEastAsia" w:cstheme="minorHAnsi"/>
                <w:sz w:val="20"/>
                <w:szCs w:val="20"/>
                <w:lang w:val="de-DE"/>
              </w:rPr>
              <w:t>MT / PK CG</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597D7AAA" w14:textId="08BA7C04" w:rsidR="003D1914" w:rsidRPr="00B71272" w:rsidRDefault="009E4302"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D1914" w:rsidRPr="00B71272">
              <w:rPr>
                <w:rFonts w:eastAsiaTheme="minorEastAsia" w:cstheme="minorHAnsi"/>
                <w:sz w:val="20"/>
                <w:szCs w:val="20"/>
                <w:lang w:val="en-GB"/>
              </w:rPr>
              <w:t xml:space="preserve"> Q 202</w:t>
            </w:r>
            <w:r w:rsidR="00EA6B57">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3DD7BDF3" w14:textId="72AC467F" w:rsidR="003D1914" w:rsidRPr="00B71272" w:rsidRDefault="003D1914" w:rsidP="003D1914">
            <w:pPr>
              <w:spacing w:line="276" w:lineRule="auto"/>
              <w:jc w:val="center"/>
              <w:rPr>
                <w:rFonts w:eastAsiaTheme="minorEastAsia" w:cstheme="minorHAnsi"/>
                <w:sz w:val="20"/>
                <w:szCs w:val="20"/>
                <w:lang w:val="en-GB"/>
              </w:rPr>
            </w:pPr>
            <w:r w:rsidRPr="00B71272">
              <w:rPr>
                <w:rFonts w:eastAsiaTheme="minorEastAsia" w:cstheme="minorHAnsi"/>
                <w:sz w:val="20"/>
                <w:szCs w:val="20"/>
                <w:lang w:val="en-GB"/>
              </w:rPr>
              <w:t>IV Q 202</w:t>
            </w:r>
            <w:r w:rsidR="00EA6B57">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189EE63A" w14:textId="77777777" w:rsidR="003D1914" w:rsidRPr="00B71272" w:rsidRDefault="003D1914" w:rsidP="003D1914">
            <w:pPr>
              <w:spacing w:after="200" w:line="276" w:lineRule="auto"/>
              <w:contextualSpacing/>
              <w:rPr>
                <w:rFonts w:eastAsiaTheme="minorEastAsia" w:cstheme="minorHAnsi"/>
                <w:b/>
                <w:sz w:val="20"/>
                <w:szCs w:val="20"/>
                <w:lang w:val="en-GB"/>
              </w:rPr>
            </w:pPr>
            <w:r w:rsidRPr="00B71272">
              <w:rPr>
                <w:b/>
                <w:sz w:val="20"/>
                <w:szCs w:val="20"/>
              </w:rPr>
              <w:t xml:space="preserve">Realizovano </w:t>
            </w:r>
          </w:p>
        </w:tc>
        <w:tc>
          <w:tcPr>
            <w:tcW w:w="1701" w:type="dxa"/>
            <w:tcBorders>
              <w:top w:val="dashed" w:sz="4" w:space="0" w:color="000000"/>
              <w:left w:val="dashed" w:sz="4" w:space="0" w:color="000000"/>
              <w:bottom w:val="dashed" w:sz="4" w:space="0" w:color="000000"/>
              <w:right w:val="dashed" w:sz="4" w:space="0" w:color="000000"/>
            </w:tcBorders>
          </w:tcPr>
          <w:p w14:paraId="6C1B18C6" w14:textId="77777777" w:rsidR="006F2051" w:rsidRPr="006F2051" w:rsidRDefault="006F2051" w:rsidP="006F2051">
            <w:pPr>
              <w:spacing w:after="200" w:line="276" w:lineRule="auto"/>
              <w:contextualSpacing/>
              <w:rPr>
                <w:rFonts w:eastAsiaTheme="minorEastAsia" w:cstheme="minorHAnsi"/>
                <w:sz w:val="20"/>
                <w:szCs w:val="20"/>
                <w:lang w:val="en-GB"/>
              </w:rPr>
            </w:pPr>
            <w:r w:rsidRPr="006F2051">
              <w:rPr>
                <w:rFonts w:eastAsiaTheme="minorEastAsia" w:cstheme="minorHAnsi"/>
                <w:sz w:val="20"/>
                <w:szCs w:val="20"/>
                <w:lang w:val="en-GB"/>
              </w:rPr>
              <w:t>U 2025. godini bilo je ukupno 11.152 zapošljavanja lica sa evidencije nezaposlenih ZZZCG (žene 6.644 ili 59,58%).</w:t>
            </w:r>
          </w:p>
          <w:p w14:paraId="66924ABB" w14:textId="77777777" w:rsidR="006F2051" w:rsidRPr="006F2051" w:rsidRDefault="006F2051" w:rsidP="006F2051">
            <w:pPr>
              <w:spacing w:after="200" w:line="276" w:lineRule="auto"/>
              <w:contextualSpacing/>
              <w:rPr>
                <w:rFonts w:eastAsiaTheme="minorEastAsia" w:cstheme="minorHAnsi"/>
                <w:sz w:val="20"/>
                <w:szCs w:val="20"/>
                <w:lang w:val="en-GB"/>
              </w:rPr>
            </w:pPr>
          </w:p>
          <w:p w14:paraId="7888A8F5" w14:textId="1549C9DE" w:rsidR="003D1914" w:rsidRPr="00CA2E3D" w:rsidRDefault="006F2051" w:rsidP="006F2051">
            <w:pPr>
              <w:spacing w:after="200" w:line="276" w:lineRule="auto"/>
              <w:contextualSpacing/>
              <w:rPr>
                <w:rFonts w:eastAsiaTheme="minorEastAsia" w:cstheme="minorHAnsi"/>
                <w:sz w:val="20"/>
                <w:szCs w:val="20"/>
                <w:lang w:val="en-GB"/>
              </w:rPr>
            </w:pPr>
            <w:r w:rsidRPr="006F2051">
              <w:rPr>
                <w:rFonts w:eastAsiaTheme="minorEastAsia" w:cstheme="minorHAnsi"/>
                <w:sz w:val="20"/>
                <w:szCs w:val="20"/>
                <w:lang w:val="en-GB"/>
              </w:rPr>
              <w:t xml:space="preserve">Od tog broja njih 4.124 su mladi do 30 godina (žene 2.286 ili 55,43%). Mladih visokoškolaca </w:t>
            </w:r>
            <w:r w:rsidRPr="006F2051">
              <w:rPr>
                <w:rFonts w:eastAsiaTheme="minorEastAsia" w:cstheme="minorHAnsi"/>
                <w:sz w:val="20"/>
                <w:szCs w:val="20"/>
                <w:lang w:val="en-GB"/>
              </w:rPr>
              <w:lastRenderedPageBreak/>
              <w:t>zapošljeno je 1.532 (žene – 935).</w:t>
            </w: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2DC6A775" w14:textId="77777777" w:rsidR="003D1914" w:rsidRPr="00B71272" w:rsidRDefault="003D1914" w:rsidP="003D1914">
            <w:pPr>
              <w:spacing w:after="200" w:line="276" w:lineRule="auto"/>
              <w:contextualSpacing/>
              <w:jc w:val="center"/>
              <w:rPr>
                <w:rFonts w:eastAsia="Calibri" w:cstheme="minorHAnsi"/>
                <w:sz w:val="20"/>
                <w:szCs w:val="20"/>
                <w:lang w:val="sr-Latn-CS"/>
              </w:rPr>
            </w:pPr>
            <w:r w:rsidRPr="00B71272">
              <w:rPr>
                <w:rFonts w:eastAsia="Calibri" w:cstheme="minorHAnsi"/>
                <w:sz w:val="20"/>
                <w:szCs w:val="20"/>
                <w:lang w:val="sr-Latn-CS"/>
              </w:rPr>
              <w:lastRenderedPageBreak/>
              <w:t>Budžet nadležnih institucija</w:t>
            </w:r>
          </w:p>
          <w:p w14:paraId="3912EF13" w14:textId="77777777" w:rsidR="003D1914" w:rsidRPr="00B71272" w:rsidRDefault="003D1914" w:rsidP="003D1914">
            <w:pPr>
              <w:spacing w:after="200" w:line="276" w:lineRule="auto"/>
              <w:contextualSpacing/>
              <w:jc w:val="center"/>
              <w:rPr>
                <w:rFonts w:eastAsia="Calibri" w:cstheme="minorHAnsi"/>
                <w:sz w:val="20"/>
                <w:szCs w:val="20"/>
                <w:lang w:val="sr-Latn-CS"/>
              </w:rPr>
            </w:pP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266A6EE4" w14:textId="77777777" w:rsidR="00710B9B" w:rsidRDefault="00D35E4B" w:rsidP="00710B9B">
            <w:pPr>
              <w:spacing w:line="240" w:lineRule="auto"/>
              <w:jc w:val="center"/>
              <w:rPr>
                <w:rFonts w:eastAsiaTheme="minorEastAsia" w:cstheme="minorHAnsi"/>
                <w:sz w:val="20"/>
                <w:szCs w:val="20"/>
                <w:lang w:val="sr-Latn-CS"/>
              </w:rPr>
            </w:pPr>
            <w:r w:rsidRPr="00D35E4B">
              <w:rPr>
                <w:rFonts w:eastAsiaTheme="minorEastAsia" w:cstheme="minorHAnsi"/>
                <w:sz w:val="20"/>
                <w:szCs w:val="20"/>
                <w:lang w:val="sr-Latn-CS"/>
              </w:rPr>
              <w:t>Budžet</w:t>
            </w:r>
          </w:p>
          <w:p w14:paraId="5C2CE323" w14:textId="77777777" w:rsidR="00D35E4B" w:rsidRPr="00D35E4B" w:rsidRDefault="00D35E4B" w:rsidP="00710B9B">
            <w:pPr>
              <w:spacing w:line="240" w:lineRule="auto"/>
              <w:jc w:val="center"/>
              <w:rPr>
                <w:rFonts w:eastAsiaTheme="minorEastAsia" w:cstheme="minorHAnsi"/>
                <w:sz w:val="20"/>
                <w:szCs w:val="20"/>
                <w:lang w:val="sr-Latn-CS"/>
              </w:rPr>
            </w:pPr>
            <w:r w:rsidRPr="00D35E4B">
              <w:rPr>
                <w:rFonts w:eastAsiaTheme="minorEastAsia" w:cstheme="minorHAnsi"/>
                <w:sz w:val="20"/>
                <w:szCs w:val="20"/>
                <w:lang w:val="sr-Latn-CS"/>
              </w:rPr>
              <w:t>nadležnih institucija</w:t>
            </w:r>
          </w:p>
          <w:p w14:paraId="4112AC67" w14:textId="77777777" w:rsidR="003D1914" w:rsidRPr="00B71272" w:rsidRDefault="003D1914" w:rsidP="003D1914">
            <w:pPr>
              <w:spacing w:line="276" w:lineRule="auto"/>
              <w:rPr>
                <w:rFonts w:eastAsiaTheme="minorEastAsia" w:cstheme="minorHAnsi"/>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tcPr>
          <w:p w14:paraId="046CBA79" w14:textId="77777777" w:rsidR="003D1914" w:rsidRPr="00CC0C78" w:rsidRDefault="003D1914" w:rsidP="003D1914">
            <w:pPr>
              <w:spacing w:line="276" w:lineRule="auto"/>
              <w:jc w:val="center"/>
              <w:rPr>
                <w:rFonts w:eastAsiaTheme="minorEastAsia" w:cstheme="minorHAnsi"/>
                <w:sz w:val="20"/>
                <w:szCs w:val="20"/>
                <w:lang w:val="en-GB"/>
              </w:rPr>
            </w:pPr>
          </w:p>
        </w:tc>
      </w:tr>
      <w:tr w:rsidR="003D1914" w:rsidRPr="00CC0C78" w14:paraId="38E188B1" w14:textId="77777777" w:rsidTr="00F53AC1">
        <w:trPr>
          <w:gridAfter w:val="1"/>
          <w:wAfter w:w="9" w:type="dxa"/>
          <w:trHeight w:val="350"/>
        </w:trPr>
        <w:tc>
          <w:tcPr>
            <w:tcW w:w="15295" w:type="dxa"/>
            <w:gridSpan w:val="13"/>
            <w:tcBorders>
              <w:top w:val="dashed" w:sz="4" w:space="0" w:color="000000"/>
              <w:left w:val="dashed" w:sz="4" w:space="0" w:color="000000"/>
              <w:bottom w:val="dashed" w:sz="4" w:space="0" w:color="000000"/>
            </w:tcBorders>
            <w:shd w:val="clear" w:color="auto" w:fill="FFF2CC" w:themeFill="accent4" w:themeFillTint="33"/>
          </w:tcPr>
          <w:p w14:paraId="0B7F9771" w14:textId="77777777" w:rsidR="003D1914" w:rsidRPr="00CC0C78" w:rsidRDefault="00CD2A19" w:rsidP="003D1914">
            <w:pPr>
              <w:spacing w:after="200" w:line="276" w:lineRule="auto"/>
              <w:contextualSpacing/>
              <w:rPr>
                <w:rFonts w:eastAsia="Calibri" w:cstheme="minorHAnsi"/>
                <w:b/>
                <w:bCs/>
                <w:sz w:val="20"/>
                <w:szCs w:val="20"/>
                <w:lang w:val="sr-Latn-CS"/>
              </w:rPr>
            </w:pPr>
            <w:bookmarkStart w:id="57" w:name="_Hlk162525168"/>
            <w:r w:rsidRPr="002F64ED">
              <w:rPr>
                <w:rFonts w:eastAsia="Calibri" w:cstheme="minorHAnsi"/>
                <w:b/>
                <w:sz w:val="20"/>
                <w:szCs w:val="20"/>
                <w:lang w:val="sr-Latn-CS"/>
              </w:rPr>
              <w:t>MJERA</w:t>
            </w:r>
            <w:r w:rsidRPr="002F64ED">
              <w:rPr>
                <w:rFonts w:eastAsia="Calibri" w:cstheme="minorHAnsi"/>
                <w:b/>
                <w:bCs/>
                <w:sz w:val="20"/>
                <w:szCs w:val="20"/>
                <w:lang w:val="sr-Latn-CS"/>
              </w:rPr>
              <w:t xml:space="preserve"> </w:t>
            </w:r>
            <w:r w:rsidR="003D1914" w:rsidRPr="002F64ED">
              <w:rPr>
                <w:rFonts w:eastAsia="Calibri" w:cstheme="minorHAnsi"/>
                <w:b/>
                <w:bCs/>
                <w:sz w:val="20"/>
                <w:szCs w:val="20"/>
                <w:lang w:val="sr-Latn-CS"/>
              </w:rPr>
              <w:t>5.2 Unapređenje znanja i vještina zaposlenih u turizmu</w:t>
            </w:r>
          </w:p>
        </w:tc>
      </w:tr>
      <w:tr w:rsidR="003D1914" w:rsidRPr="00CC0C78" w14:paraId="3496CFF6"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3F45C272" w14:textId="77777777" w:rsidR="003D1914" w:rsidRPr="00483A5E" w:rsidRDefault="003D1914" w:rsidP="003D1914">
            <w:pPr>
              <w:spacing w:after="200" w:line="276" w:lineRule="auto"/>
              <w:rPr>
                <w:rFonts w:eastAsia="Calibri" w:cstheme="minorHAnsi"/>
                <w:b/>
                <w:noProof/>
                <w:sz w:val="20"/>
                <w:szCs w:val="20"/>
                <w:lang w:val="sr-Latn-CS"/>
              </w:rPr>
            </w:pPr>
            <w:r w:rsidRPr="00483A5E">
              <w:rPr>
                <w:rFonts w:eastAsia="Calibri" w:cstheme="minorHAnsi"/>
                <w:b/>
                <w:noProof/>
                <w:sz w:val="20"/>
                <w:szCs w:val="20"/>
                <w:lang w:val="sr-Latn-CS"/>
              </w:rPr>
              <w:t>5.</w:t>
            </w:r>
            <w:r w:rsidRPr="00AF1981">
              <w:rPr>
                <w:rFonts w:eastAsia="Calibri" w:cstheme="minorHAnsi"/>
                <w:b/>
                <w:noProof/>
                <w:sz w:val="20"/>
                <w:szCs w:val="20"/>
                <w:lang w:val="sr-Latn-CS"/>
              </w:rPr>
              <w:t>2.1. Organizovanje obuka/ kurseva za zaposlene u</w:t>
            </w:r>
            <w:r w:rsidRPr="00483A5E">
              <w:rPr>
                <w:rFonts w:eastAsia="Calibri" w:cstheme="minorHAnsi"/>
                <w:b/>
                <w:noProof/>
                <w:sz w:val="20"/>
                <w:szCs w:val="20"/>
                <w:lang w:val="sr-Latn-CS"/>
              </w:rPr>
              <w:t xml:space="preserve"> LTO</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72416893" w14:textId="77777777" w:rsidR="003D1914" w:rsidRPr="00483A5E" w:rsidRDefault="003D1914" w:rsidP="003D1914">
            <w:pPr>
              <w:spacing w:after="200" w:line="276" w:lineRule="auto"/>
              <w:contextualSpacing/>
              <w:jc w:val="center"/>
              <w:rPr>
                <w:rFonts w:eastAsia="Calibri" w:cstheme="minorHAnsi"/>
                <w:b/>
                <w:sz w:val="20"/>
                <w:szCs w:val="20"/>
                <w:lang w:val="sr-Latn-CS"/>
              </w:rPr>
            </w:pPr>
            <w:r w:rsidRPr="00483A5E">
              <w:rPr>
                <w:rFonts w:eastAsia="Calibri" w:cstheme="minorHAnsi"/>
                <w:b/>
                <w:sz w:val="20"/>
                <w:szCs w:val="20"/>
                <w:lang w:val="sr-Latn-CS"/>
              </w:rPr>
              <w:t>Broj obuka / kurseva</w:t>
            </w:r>
          </w:p>
          <w:p w14:paraId="5255D573" w14:textId="77777777" w:rsidR="003D1914" w:rsidRPr="00483A5E" w:rsidRDefault="003D1914" w:rsidP="003D1914">
            <w:pPr>
              <w:spacing w:after="200" w:line="276" w:lineRule="auto"/>
              <w:contextualSpacing/>
              <w:jc w:val="center"/>
              <w:rPr>
                <w:rFonts w:eastAsia="Calibri" w:cstheme="minorHAnsi"/>
                <w:b/>
                <w:sz w:val="20"/>
                <w:szCs w:val="20"/>
                <w:lang w:val="sr-Latn-CS"/>
              </w:rPr>
            </w:pPr>
          </w:p>
          <w:p w14:paraId="41EA74F8" w14:textId="541787AD" w:rsidR="003D1914" w:rsidRDefault="00B914ED"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13</w:t>
            </w:r>
            <w:r w:rsidR="00337172">
              <w:rPr>
                <w:rFonts w:eastAsia="Calibri" w:cstheme="minorHAnsi"/>
                <w:b/>
                <w:sz w:val="20"/>
                <w:szCs w:val="20"/>
                <w:lang w:val="sr-Latn-CS"/>
              </w:rPr>
              <w:t xml:space="preserve"> </w:t>
            </w:r>
            <w:r w:rsidR="00E040AB">
              <w:rPr>
                <w:rFonts w:eastAsia="Calibri" w:cstheme="minorHAnsi"/>
                <w:b/>
                <w:sz w:val="20"/>
                <w:szCs w:val="20"/>
                <w:lang w:val="sr-Latn-CS"/>
              </w:rPr>
              <w:t>radionica/</w:t>
            </w:r>
          </w:p>
          <w:p w14:paraId="5A961FEA" w14:textId="7DD0450D" w:rsidR="00337172" w:rsidRPr="000E513E" w:rsidRDefault="00337172" w:rsidP="000E513E">
            <w:pPr>
              <w:spacing w:after="200" w:line="276" w:lineRule="auto"/>
              <w:contextualSpacing/>
              <w:jc w:val="center"/>
              <w:rPr>
                <w:rFonts w:eastAsia="Calibri" w:cstheme="minorHAnsi"/>
                <w:b/>
                <w:sz w:val="20"/>
                <w:szCs w:val="20"/>
              </w:rPr>
            </w:pPr>
            <w:r w:rsidRPr="000E513E">
              <w:rPr>
                <w:rFonts w:eastAsia="Calibri" w:cstheme="minorHAnsi"/>
                <w:b/>
                <w:sz w:val="20"/>
                <w:szCs w:val="20"/>
                <w:lang w:val="sr-Latn-CS"/>
              </w:rPr>
              <w:t xml:space="preserve">Učestvovalo </w:t>
            </w:r>
            <w:r w:rsidR="000E513E" w:rsidRPr="000E513E">
              <w:rPr>
                <w:rFonts w:eastAsia="Calibri" w:cstheme="minorHAnsi"/>
                <w:b/>
                <w:sz w:val="20"/>
                <w:szCs w:val="20"/>
              </w:rPr>
              <w:t>18 učesnika od čega 12 žena.</w:t>
            </w:r>
            <w:r w:rsidR="000E513E">
              <w:rPr>
                <w:rFonts w:eastAsia="Calibri" w:cstheme="minorHAnsi"/>
                <w:b/>
                <w:sz w:val="20"/>
                <w:szCs w:val="20"/>
              </w:rPr>
              <w:t>)</w:t>
            </w:r>
          </w:p>
        </w:tc>
        <w:tc>
          <w:tcPr>
            <w:tcW w:w="1632" w:type="dxa"/>
            <w:gridSpan w:val="2"/>
            <w:tcBorders>
              <w:top w:val="dashed" w:sz="4" w:space="0" w:color="000000"/>
              <w:left w:val="dashed" w:sz="4" w:space="0" w:color="000000"/>
              <w:bottom w:val="dashed" w:sz="4" w:space="0" w:color="000000"/>
              <w:right w:val="dashed" w:sz="4" w:space="0" w:color="000000"/>
            </w:tcBorders>
          </w:tcPr>
          <w:p w14:paraId="4C533B55" w14:textId="09B36122" w:rsidR="003D1914" w:rsidRPr="001B3F8B" w:rsidRDefault="00A97A34" w:rsidP="003D1914">
            <w:pPr>
              <w:spacing w:after="200" w:line="276" w:lineRule="auto"/>
              <w:contextualSpacing/>
              <w:jc w:val="center"/>
              <w:rPr>
                <w:rFonts w:eastAsia="Calibri" w:cstheme="minorHAnsi"/>
                <w:sz w:val="20"/>
                <w:szCs w:val="20"/>
                <w:lang w:val="sr-Latn-CS"/>
              </w:rPr>
            </w:pPr>
            <w:r w:rsidRPr="00A97A34">
              <w:rPr>
                <w:rFonts w:eastAsia="Calibri" w:cstheme="minorHAnsi"/>
                <w:sz w:val="20"/>
                <w:szCs w:val="20"/>
              </w:rPr>
              <w:t xml:space="preserve">Glavni nosioc: </w:t>
            </w:r>
            <w:r w:rsidR="003D1914" w:rsidRPr="001B3F8B">
              <w:rPr>
                <w:rFonts w:eastAsia="Calibri" w:cstheme="minorHAnsi"/>
                <w:sz w:val="20"/>
                <w:szCs w:val="20"/>
                <w:lang w:val="sr-Latn-CS"/>
              </w:rPr>
              <w:t>MT, NTO CG</w:t>
            </w:r>
          </w:p>
          <w:p w14:paraId="3018183A" w14:textId="6F0FC768" w:rsidR="003D1914" w:rsidRPr="001B3F8B" w:rsidRDefault="003D1914" w:rsidP="003D1914">
            <w:pPr>
              <w:spacing w:after="200" w:line="276" w:lineRule="auto"/>
              <w:contextualSpacing/>
              <w:jc w:val="center"/>
              <w:rPr>
                <w:rFonts w:eastAsia="Calibri" w:cstheme="minorHAnsi"/>
                <w:sz w:val="20"/>
                <w:szCs w:val="20"/>
                <w:lang w:val="sr-Latn-CS"/>
              </w:rPr>
            </w:pPr>
          </w:p>
          <w:p w14:paraId="27663593" w14:textId="64DF3B2F" w:rsidR="003D1914" w:rsidRPr="001B3F8B" w:rsidRDefault="000B4557"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Partner: </w:t>
            </w:r>
            <w:r w:rsidR="003D1914" w:rsidRPr="001B3F8B">
              <w:rPr>
                <w:rFonts w:eastAsia="Calibri" w:cstheme="minorHAnsi"/>
                <w:sz w:val="20"/>
                <w:szCs w:val="20"/>
                <w:lang w:val="sr-Latn-CS"/>
              </w:rPr>
              <w:t>Uprava za kadrove</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17220D57" w14:textId="61703817" w:rsidR="003D1914" w:rsidRPr="001B3F8B" w:rsidRDefault="009E4302"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D1914" w:rsidRPr="001B3F8B">
              <w:rPr>
                <w:rFonts w:eastAsiaTheme="minorEastAsia" w:cstheme="minorHAnsi"/>
                <w:sz w:val="20"/>
                <w:szCs w:val="20"/>
                <w:lang w:val="en-GB"/>
              </w:rPr>
              <w:t xml:space="preserve"> Q 202</w:t>
            </w:r>
            <w:r w:rsidR="007F1F71">
              <w:rPr>
                <w:rFonts w:eastAsiaTheme="minorEastAsia" w:cstheme="minorHAnsi"/>
                <w:sz w:val="20"/>
                <w:szCs w:val="20"/>
                <w:lang w:val="en-GB"/>
              </w:rPr>
              <w:t>5</w:t>
            </w:r>
            <w:r w:rsidR="004D2E65">
              <w:rPr>
                <w:rFonts w:eastAsiaTheme="minorEastAsia" w:cstheme="minorHAnsi"/>
                <w:sz w:val="20"/>
                <w:szCs w:val="20"/>
                <w:lang w:val="en-GB"/>
              </w:rPr>
              <w:t>.</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10667A48" w14:textId="014B1AD8" w:rsidR="003D1914" w:rsidRPr="001B3F8B" w:rsidRDefault="003D1914" w:rsidP="003D1914">
            <w:pPr>
              <w:spacing w:line="276" w:lineRule="auto"/>
              <w:jc w:val="center"/>
              <w:rPr>
                <w:rFonts w:eastAsiaTheme="minorEastAsia" w:cstheme="minorHAnsi"/>
                <w:sz w:val="20"/>
                <w:szCs w:val="20"/>
                <w:lang w:val="en-GB"/>
              </w:rPr>
            </w:pPr>
            <w:r w:rsidRPr="001B3F8B">
              <w:rPr>
                <w:rFonts w:eastAsiaTheme="minorEastAsia" w:cstheme="minorHAnsi"/>
                <w:sz w:val="20"/>
                <w:szCs w:val="20"/>
                <w:lang w:val="en-GB"/>
              </w:rPr>
              <w:t>IV Q 202</w:t>
            </w:r>
            <w:r w:rsidR="007F1F71">
              <w:rPr>
                <w:rFonts w:eastAsiaTheme="minorEastAsia" w:cstheme="minorHAnsi"/>
                <w:sz w:val="20"/>
                <w:szCs w:val="20"/>
                <w:lang w:val="en-GB"/>
              </w:rPr>
              <w:t>5</w:t>
            </w:r>
            <w:r w:rsidR="004D2E65">
              <w:rPr>
                <w:rFonts w:eastAsiaTheme="minorEastAsia" w:cstheme="minorHAnsi"/>
                <w:sz w:val="20"/>
                <w:szCs w:val="20"/>
                <w:lang w:val="en-GB"/>
              </w:rPr>
              <w:t>.</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466DCE0F" w14:textId="77777777" w:rsidR="003D1914" w:rsidRPr="001B3F8B" w:rsidRDefault="003D1914" w:rsidP="003D1914">
            <w:pPr>
              <w:spacing w:line="276" w:lineRule="auto"/>
              <w:jc w:val="center"/>
              <w:rPr>
                <w:rFonts w:eastAsia="Calibri" w:cstheme="minorHAnsi"/>
                <w:sz w:val="20"/>
                <w:szCs w:val="20"/>
                <w:lang w:val="sr-Latn-CS"/>
              </w:rPr>
            </w:pPr>
            <w:r w:rsidRPr="001B3F8B">
              <w:rPr>
                <w:rFonts w:eastAsia="Calibri" w:cstheme="minorHAnsi"/>
                <w:sz w:val="20"/>
                <w:szCs w:val="20"/>
                <w:lang w:val="sr-Latn-CS"/>
              </w:rPr>
              <w:t xml:space="preserve">Realizovano </w:t>
            </w:r>
          </w:p>
        </w:tc>
        <w:tc>
          <w:tcPr>
            <w:tcW w:w="1701" w:type="dxa"/>
            <w:tcBorders>
              <w:top w:val="dashed" w:sz="4" w:space="0" w:color="000000"/>
              <w:left w:val="dashed" w:sz="4" w:space="0" w:color="000000"/>
              <w:bottom w:val="dashed" w:sz="4" w:space="0" w:color="000000"/>
              <w:right w:val="dashed" w:sz="4" w:space="0" w:color="000000"/>
            </w:tcBorders>
          </w:tcPr>
          <w:p w14:paraId="7D86EE3C" w14:textId="77777777" w:rsidR="00721E45" w:rsidRPr="00721E45" w:rsidRDefault="00721E45" w:rsidP="00721E45">
            <w:pPr>
              <w:spacing w:line="276" w:lineRule="auto"/>
              <w:rPr>
                <w:rFonts w:eastAsiaTheme="minorEastAsia" w:cstheme="minorHAnsi"/>
                <w:sz w:val="20"/>
                <w:szCs w:val="20"/>
                <w:lang w:val="sr-Latn-CS"/>
              </w:rPr>
            </w:pPr>
            <w:r w:rsidRPr="00721E45">
              <w:rPr>
                <w:rFonts w:eastAsiaTheme="minorEastAsia" w:cstheme="minorHAnsi"/>
                <w:sz w:val="20"/>
                <w:szCs w:val="20"/>
                <w:lang w:val="sr-Latn-CS"/>
              </w:rPr>
              <w:t>Realizacija NTO CG:</w:t>
            </w:r>
          </w:p>
          <w:p w14:paraId="1FBBF570" w14:textId="03DB8846" w:rsidR="0059596A" w:rsidRDefault="0059596A" w:rsidP="003D1914">
            <w:pPr>
              <w:spacing w:line="276" w:lineRule="auto"/>
              <w:rPr>
                <w:rFonts w:eastAsiaTheme="minorEastAsia" w:cstheme="minorHAnsi"/>
                <w:sz w:val="20"/>
                <w:szCs w:val="20"/>
                <w:lang w:val="sr-Latn-CS"/>
              </w:rPr>
            </w:pPr>
            <w:r w:rsidRPr="0059596A">
              <w:rPr>
                <w:rFonts w:eastAsiaTheme="minorEastAsia" w:cstheme="minorHAnsi"/>
                <w:sz w:val="20"/>
                <w:szCs w:val="20"/>
              </w:rPr>
              <w:t xml:space="preserve">U okviru aktivnosti na uvođenju i implementaciji oznake kvaliteta Montenegro Quality u 2025. godini održane su individualne edukacije sa predstavnicima lokalnih turističkih organizacija na različite teme iz oblasti marketinga i turizma. U 2025. godini održano je 13 individualnih edukacija / koordinacija konsultanata angažovanih od strane NTO CG i </w:t>
            </w:r>
            <w:r w:rsidRPr="0059596A">
              <w:rPr>
                <w:rFonts w:eastAsiaTheme="minorEastAsia" w:cstheme="minorHAnsi"/>
                <w:sz w:val="20"/>
                <w:szCs w:val="20"/>
              </w:rPr>
              <w:lastRenderedPageBreak/>
              <w:t>predstavnika LTO-a.</w:t>
            </w:r>
          </w:p>
          <w:p w14:paraId="3C6E7D5E" w14:textId="77A420E3" w:rsidR="003D1914" w:rsidRPr="002666D4" w:rsidRDefault="003D1914" w:rsidP="003D1914">
            <w:pPr>
              <w:spacing w:line="276" w:lineRule="auto"/>
              <w:rPr>
                <w:rFonts w:eastAsiaTheme="minorEastAsia" w:cstheme="minorHAnsi"/>
                <w:sz w:val="20"/>
                <w:szCs w:val="20"/>
                <w:lang w:val="sr-Latn-CS"/>
              </w:rPr>
            </w:pP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75CC4581" w14:textId="77777777" w:rsidR="003D1914" w:rsidRDefault="003D1914" w:rsidP="003D1914">
            <w:pPr>
              <w:spacing w:after="200" w:line="276" w:lineRule="auto"/>
              <w:contextualSpacing/>
              <w:jc w:val="center"/>
              <w:rPr>
                <w:rFonts w:eastAsia="Calibri" w:cstheme="minorHAnsi"/>
                <w:sz w:val="20"/>
                <w:szCs w:val="20"/>
                <w:lang w:val="sr-Latn-CS"/>
              </w:rPr>
            </w:pPr>
            <w:r w:rsidRPr="001B3F8B">
              <w:rPr>
                <w:rFonts w:eastAsia="Calibri" w:cstheme="minorHAnsi"/>
                <w:sz w:val="20"/>
                <w:szCs w:val="20"/>
                <w:lang w:val="sr-Latn-CS"/>
              </w:rPr>
              <w:lastRenderedPageBreak/>
              <w:t>Budžet nadležn</w:t>
            </w:r>
            <w:r>
              <w:rPr>
                <w:rFonts w:eastAsia="Calibri" w:cstheme="minorHAnsi"/>
                <w:sz w:val="20"/>
                <w:szCs w:val="20"/>
                <w:lang w:val="sr-Latn-CS"/>
              </w:rPr>
              <w:t>ih</w:t>
            </w:r>
          </w:p>
          <w:p w14:paraId="38935535" w14:textId="77777777" w:rsidR="003D1914" w:rsidRPr="001B3F8B" w:rsidRDefault="003D1914" w:rsidP="003D1914">
            <w:pPr>
              <w:spacing w:after="200" w:line="276" w:lineRule="auto"/>
              <w:contextualSpacing/>
              <w:jc w:val="center"/>
              <w:rPr>
                <w:rFonts w:eastAsia="Calibri" w:cstheme="minorHAnsi"/>
                <w:sz w:val="20"/>
                <w:szCs w:val="20"/>
                <w:lang w:val="sr-Latn-CS"/>
              </w:rPr>
            </w:pPr>
            <w:r w:rsidRPr="001B3F8B">
              <w:rPr>
                <w:rFonts w:eastAsia="Calibri" w:cstheme="minorHAnsi"/>
                <w:sz w:val="20"/>
                <w:szCs w:val="20"/>
                <w:lang w:val="sr-Latn-CS"/>
              </w:rPr>
              <w:t>institucij</w:t>
            </w:r>
            <w:r>
              <w:rPr>
                <w:rFonts w:eastAsia="Calibri" w:cstheme="minorHAnsi"/>
                <w:sz w:val="20"/>
                <w:szCs w:val="20"/>
                <w:lang w:val="sr-Latn-CS"/>
              </w:rPr>
              <w:t>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0738A919" w14:textId="77777777" w:rsidR="00F947CA" w:rsidRPr="00F947CA" w:rsidRDefault="00F947CA" w:rsidP="00F947CA">
            <w:pPr>
              <w:spacing w:line="276" w:lineRule="auto"/>
              <w:jc w:val="center"/>
              <w:rPr>
                <w:rFonts w:eastAsiaTheme="minorEastAsia" w:cstheme="minorHAnsi"/>
                <w:sz w:val="20"/>
                <w:szCs w:val="20"/>
                <w:lang w:val="sr-Latn-CS"/>
              </w:rPr>
            </w:pPr>
            <w:r w:rsidRPr="00F947CA">
              <w:rPr>
                <w:rFonts w:eastAsiaTheme="minorEastAsia" w:cstheme="minorHAnsi"/>
                <w:sz w:val="20"/>
                <w:szCs w:val="20"/>
                <w:lang w:val="sr-Latn-CS"/>
              </w:rPr>
              <w:t>Budžet nadležnih</w:t>
            </w:r>
          </w:p>
          <w:p w14:paraId="23BBEB91" w14:textId="77777777" w:rsidR="003D1914" w:rsidRPr="00CC0C78" w:rsidRDefault="00F947CA" w:rsidP="00F947CA">
            <w:pPr>
              <w:spacing w:line="276" w:lineRule="auto"/>
              <w:jc w:val="center"/>
              <w:rPr>
                <w:rFonts w:eastAsiaTheme="minorEastAsia" w:cstheme="minorHAnsi"/>
                <w:sz w:val="20"/>
                <w:szCs w:val="20"/>
                <w:lang w:val="en-GB"/>
              </w:rPr>
            </w:pPr>
            <w:r w:rsidRPr="00F947CA">
              <w:rPr>
                <w:rFonts w:eastAsiaTheme="minorEastAsia" w:cstheme="minorHAnsi"/>
                <w:sz w:val="20"/>
                <w:szCs w:val="20"/>
                <w:lang w:val="sr-Latn-CS"/>
              </w:rPr>
              <w:t>institucija</w:t>
            </w:r>
          </w:p>
        </w:tc>
        <w:tc>
          <w:tcPr>
            <w:tcW w:w="1975" w:type="dxa"/>
            <w:tcBorders>
              <w:top w:val="dashed" w:sz="4" w:space="0" w:color="000000"/>
              <w:left w:val="dashed" w:sz="4" w:space="0" w:color="000000"/>
              <w:bottom w:val="dashed" w:sz="4" w:space="0" w:color="000000"/>
              <w:right w:val="dashed" w:sz="4" w:space="0" w:color="000000"/>
            </w:tcBorders>
          </w:tcPr>
          <w:p w14:paraId="7B48D816" w14:textId="77777777" w:rsidR="003D1914" w:rsidRPr="00CC0C78" w:rsidRDefault="003D1914" w:rsidP="003D1914">
            <w:pPr>
              <w:spacing w:after="0" w:line="240" w:lineRule="auto"/>
              <w:contextualSpacing/>
              <w:jc w:val="both"/>
              <w:rPr>
                <w:rFonts w:eastAsiaTheme="minorEastAsia" w:cstheme="minorHAnsi"/>
                <w:i/>
                <w:sz w:val="20"/>
                <w:szCs w:val="20"/>
                <w:lang w:val="sr-Latn-ME"/>
              </w:rPr>
            </w:pPr>
          </w:p>
        </w:tc>
      </w:tr>
      <w:tr w:rsidR="003D1914" w:rsidRPr="00CC0C78" w14:paraId="208D4409" w14:textId="77777777" w:rsidTr="00656DD8">
        <w:trPr>
          <w:gridAfter w:val="1"/>
          <w:wAfter w:w="9" w:type="dxa"/>
          <w:trHeight w:val="699"/>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18B4CF89" w14:textId="77777777" w:rsidR="003D1914" w:rsidRPr="00483A5E" w:rsidRDefault="003D1914" w:rsidP="003D1914">
            <w:pPr>
              <w:spacing w:after="200" w:line="276" w:lineRule="auto"/>
              <w:rPr>
                <w:rFonts w:eastAsia="Calibri" w:cstheme="minorHAnsi"/>
                <w:b/>
                <w:noProof/>
                <w:sz w:val="20"/>
                <w:szCs w:val="20"/>
                <w:lang w:val="sr-Latn-CS"/>
              </w:rPr>
            </w:pPr>
            <w:bookmarkStart w:id="58" w:name="_Hlk224816203"/>
            <w:bookmarkEnd w:id="57"/>
            <w:r w:rsidRPr="00483A5E">
              <w:rPr>
                <w:rFonts w:eastAsia="Calibri" w:cstheme="minorHAnsi"/>
                <w:b/>
                <w:noProof/>
                <w:sz w:val="20"/>
                <w:szCs w:val="20"/>
                <w:lang w:val="sr-Latn-CS"/>
              </w:rPr>
              <w:t xml:space="preserve">5.2.2. </w:t>
            </w:r>
            <w:r w:rsidRPr="00AF1981">
              <w:rPr>
                <w:rFonts w:eastAsia="Calibri" w:cstheme="minorHAnsi"/>
                <w:b/>
                <w:noProof/>
                <w:sz w:val="20"/>
                <w:szCs w:val="20"/>
                <w:lang w:val="sr-Latn-CS"/>
              </w:rPr>
              <w:t xml:space="preserve">Organizovanje radionica / seminara </w:t>
            </w:r>
            <w:r w:rsidR="00321D0E" w:rsidRPr="00AF1981">
              <w:rPr>
                <w:rFonts w:eastAsia="Calibri" w:cstheme="minorHAnsi"/>
                <w:b/>
                <w:noProof/>
                <w:sz w:val="20"/>
                <w:szCs w:val="20"/>
                <w:lang w:val="sr-Latn-CS"/>
              </w:rPr>
              <w:t xml:space="preserve"> okruglih stolova</w:t>
            </w:r>
            <w:r w:rsidR="00321D0E">
              <w:rPr>
                <w:rFonts w:eastAsia="Calibri" w:cstheme="minorHAnsi"/>
                <w:b/>
                <w:noProof/>
                <w:sz w:val="20"/>
                <w:szCs w:val="20"/>
                <w:lang w:val="sr-Latn-CS"/>
              </w:rPr>
              <w:t xml:space="preserve"> </w:t>
            </w:r>
            <w:r w:rsidRPr="00483A5E">
              <w:rPr>
                <w:rFonts w:eastAsia="Calibri" w:cstheme="minorHAnsi"/>
                <w:b/>
                <w:noProof/>
                <w:sz w:val="20"/>
                <w:szCs w:val="20"/>
                <w:lang w:val="sr-Latn-CS"/>
              </w:rPr>
              <w:t>turističkoj privredi</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6B8A72F7" w14:textId="77777777" w:rsidR="003D1914" w:rsidRPr="00483A5E" w:rsidRDefault="003D1914" w:rsidP="003D1914">
            <w:pPr>
              <w:spacing w:after="200" w:line="276" w:lineRule="auto"/>
              <w:contextualSpacing/>
              <w:jc w:val="center"/>
              <w:rPr>
                <w:rFonts w:eastAsia="Calibri" w:cstheme="minorHAnsi"/>
                <w:b/>
                <w:sz w:val="20"/>
                <w:szCs w:val="20"/>
                <w:lang w:val="sr-Latn-CS"/>
              </w:rPr>
            </w:pPr>
            <w:r w:rsidRPr="00483A5E">
              <w:rPr>
                <w:rFonts w:eastAsia="Calibri" w:cstheme="minorHAnsi"/>
                <w:b/>
                <w:sz w:val="20"/>
                <w:szCs w:val="20"/>
                <w:lang w:val="sr-Latn-CS"/>
              </w:rPr>
              <w:t>Broj radionica / seminara</w:t>
            </w:r>
          </w:p>
          <w:p w14:paraId="39695069" w14:textId="77777777" w:rsidR="003D1914" w:rsidRPr="00483A5E" w:rsidRDefault="003D1914" w:rsidP="003D1914">
            <w:pPr>
              <w:spacing w:after="200" w:line="276" w:lineRule="auto"/>
              <w:contextualSpacing/>
              <w:jc w:val="center"/>
              <w:rPr>
                <w:rFonts w:eastAsia="Calibri" w:cstheme="minorHAnsi"/>
                <w:b/>
                <w:sz w:val="20"/>
                <w:szCs w:val="20"/>
                <w:lang w:val="sr-Latn-CS"/>
              </w:rPr>
            </w:pPr>
          </w:p>
          <w:p w14:paraId="183EAE87" w14:textId="77777777" w:rsidR="006009D0" w:rsidRDefault="006009D0" w:rsidP="003D1914">
            <w:pPr>
              <w:spacing w:after="200" w:line="276" w:lineRule="auto"/>
              <w:contextualSpacing/>
              <w:jc w:val="center"/>
              <w:rPr>
                <w:rFonts w:eastAsia="Calibri" w:cstheme="minorHAnsi"/>
                <w:b/>
                <w:sz w:val="20"/>
                <w:szCs w:val="20"/>
                <w:lang w:val="sr-Latn-CS"/>
              </w:rPr>
            </w:pPr>
            <w:r w:rsidRPr="00483A5E">
              <w:rPr>
                <w:rFonts w:eastAsia="Calibri" w:cstheme="minorHAnsi"/>
                <w:b/>
                <w:sz w:val="20"/>
                <w:szCs w:val="20"/>
                <w:lang w:val="sr-Latn-CS"/>
              </w:rPr>
              <w:t>1 okrugli sto</w:t>
            </w:r>
          </w:p>
          <w:p w14:paraId="37BA377A" w14:textId="77777777" w:rsidR="002124D2" w:rsidRDefault="002124D2"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(18 učesnika</w:t>
            </w:r>
            <w:r w:rsidR="00E7509A">
              <w:rPr>
                <w:rFonts w:eastAsia="Calibri" w:cstheme="minorHAnsi"/>
                <w:b/>
                <w:sz w:val="20"/>
                <w:szCs w:val="20"/>
                <w:lang w:val="sr-Latn-CS"/>
              </w:rPr>
              <w:t xml:space="preserve"> od kojih je 10 bilo žena)</w:t>
            </w:r>
          </w:p>
          <w:p w14:paraId="7DEF1344" w14:textId="77777777" w:rsidR="002124D2" w:rsidRDefault="002124D2" w:rsidP="003D1914">
            <w:pPr>
              <w:spacing w:after="200" w:line="276" w:lineRule="auto"/>
              <w:contextualSpacing/>
              <w:jc w:val="center"/>
              <w:rPr>
                <w:rFonts w:eastAsia="Calibri" w:cstheme="minorHAnsi"/>
                <w:b/>
                <w:sz w:val="20"/>
                <w:szCs w:val="20"/>
                <w:lang w:val="sr-Latn-CS"/>
              </w:rPr>
            </w:pPr>
          </w:p>
          <w:p w14:paraId="57C310A3" w14:textId="77777777" w:rsidR="002124D2" w:rsidRDefault="002124D2"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1 obuka</w:t>
            </w:r>
          </w:p>
          <w:p w14:paraId="71621DA5" w14:textId="77777777" w:rsidR="00E7509A" w:rsidRPr="00483A5E" w:rsidRDefault="00E7509A"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( 25 učesnika od kojih je 18 bilo žena)</w:t>
            </w:r>
          </w:p>
        </w:tc>
        <w:tc>
          <w:tcPr>
            <w:tcW w:w="1632" w:type="dxa"/>
            <w:gridSpan w:val="2"/>
            <w:tcBorders>
              <w:top w:val="dashed" w:sz="4" w:space="0" w:color="000000"/>
              <w:left w:val="dashed" w:sz="4" w:space="0" w:color="000000"/>
              <w:bottom w:val="dashed" w:sz="4" w:space="0" w:color="000000"/>
              <w:right w:val="dashed" w:sz="4" w:space="0" w:color="000000"/>
            </w:tcBorders>
          </w:tcPr>
          <w:p w14:paraId="69B540D8" w14:textId="4521035F" w:rsidR="00BF04A4" w:rsidRDefault="00BF04A4" w:rsidP="003D1914">
            <w:pPr>
              <w:spacing w:after="200" w:line="276" w:lineRule="auto"/>
              <w:contextualSpacing/>
              <w:jc w:val="center"/>
              <w:rPr>
                <w:rFonts w:eastAsia="Calibri" w:cstheme="minorHAnsi"/>
                <w:sz w:val="20"/>
                <w:szCs w:val="20"/>
                <w:lang w:val="sr-Latn-CS"/>
              </w:rPr>
            </w:pPr>
            <w:r w:rsidRPr="00BF04A4">
              <w:rPr>
                <w:rFonts w:eastAsia="Calibri" w:cstheme="minorHAnsi"/>
                <w:sz w:val="20"/>
                <w:szCs w:val="20"/>
              </w:rPr>
              <w:t xml:space="preserve">Glavni nosioc: </w:t>
            </w:r>
            <w:r w:rsidR="003D1914" w:rsidRPr="0058535C">
              <w:rPr>
                <w:rFonts w:eastAsia="Calibri" w:cstheme="minorHAnsi"/>
                <w:sz w:val="20"/>
                <w:szCs w:val="20"/>
                <w:lang w:val="sr-Latn-CS"/>
              </w:rPr>
              <w:t xml:space="preserve"> </w:t>
            </w:r>
            <w:r w:rsidRPr="0058535C">
              <w:rPr>
                <w:rFonts w:eastAsia="Calibri" w:cstheme="minorHAnsi"/>
                <w:sz w:val="20"/>
                <w:szCs w:val="20"/>
                <w:lang w:val="sr-Latn-CS"/>
              </w:rPr>
              <w:t xml:space="preserve"> PK CG, MT</w:t>
            </w:r>
            <w:r>
              <w:rPr>
                <w:rFonts w:eastAsia="Calibri" w:cstheme="minorHAnsi"/>
                <w:sz w:val="20"/>
                <w:szCs w:val="20"/>
                <w:lang w:val="sr-Latn-CS"/>
              </w:rPr>
              <w:t xml:space="preserve">, Partneri: </w:t>
            </w:r>
          </w:p>
          <w:p w14:paraId="5C183A60" w14:textId="63DE7ED9" w:rsidR="003D1914" w:rsidRPr="0058535C" w:rsidRDefault="003D1914" w:rsidP="003D1914">
            <w:pPr>
              <w:spacing w:after="200" w:line="276" w:lineRule="auto"/>
              <w:contextualSpacing/>
              <w:jc w:val="center"/>
              <w:rPr>
                <w:rFonts w:eastAsia="Calibri" w:cstheme="minorHAnsi"/>
                <w:sz w:val="20"/>
                <w:szCs w:val="20"/>
                <w:lang w:val="sr-Latn-CS"/>
              </w:rPr>
            </w:pPr>
            <w:r w:rsidRPr="0058535C">
              <w:rPr>
                <w:rFonts w:eastAsia="Calibri" w:cstheme="minorHAnsi"/>
                <w:sz w:val="20"/>
                <w:szCs w:val="20"/>
                <w:lang w:val="sr-Latn-CS"/>
              </w:rPr>
              <w:t>CSO, ZZZCG, Fakulteti za turizam, nadležne / specijalizovane institucije</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28846365" w14:textId="4CE9CF76" w:rsidR="003D1914" w:rsidRPr="0058535C" w:rsidRDefault="003D1914" w:rsidP="003D1914">
            <w:pPr>
              <w:spacing w:line="276" w:lineRule="auto"/>
              <w:jc w:val="center"/>
              <w:rPr>
                <w:rFonts w:eastAsiaTheme="minorEastAsia" w:cstheme="minorHAnsi"/>
                <w:sz w:val="20"/>
                <w:szCs w:val="20"/>
                <w:lang w:val="en-GB"/>
              </w:rPr>
            </w:pPr>
            <w:r w:rsidRPr="0058535C">
              <w:rPr>
                <w:rFonts w:eastAsiaTheme="minorEastAsia" w:cstheme="minorHAnsi"/>
                <w:sz w:val="20"/>
                <w:szCs w:val="20"/>
                <w:lang w:val="en-GB"/>
              </w:rPr>
              <w:t>I Q 202</w:t>
            </w:r>
            <w:r w:rsidR="00C97644">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79E5F075" w14:textId="7325DA46" w:rsidR="003D1914" w:rsidRPr="0058535C" w:rsidRDefault="003D1914" w:rsidP="003D1914">
            <w:pPr>
              <w:spacing w:line="276" w:lineRule="auto"/>
              <w:jc w:val="center"/>
              <w:rPr>
                <w:rFonts w:eastAsiaTheme="minorEastAsia" w:cstheme="minorHAnsi"/>
                <w:sz w:val="20"/>
                <w:szCs w:val="20"/>
                <w:lang w:val="en-GB"/>
              </w:rPr>
            </w:pPr>
            <w:r w:rsidRPr="0058535C">
              <w:rPr>
                <w:rFonts w:eastAsiaTheme="minorEastAsia" w:cstheme="minorHAnsi"/>
                <w:sz w:val="20"/>
                <w:szCs w:val="20"/>
                <w:lang w:val="en-GB"/>
              </w:rPr>
              <w:t>IV Q 202</w:t>
            </w:r>
            <w:r w:rsidR="00C97644">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05469F62" w14:textId="77777777" w:rsidR="003D1914" w:rsidRPr="0058535C" w:rsidRDefault="003D1914" w:rsidP="003D1914">
            <w:pPr>
              <w:spacing w:line="276" w:lineRule="auto"/>
              <w:rPr>
                <w:rFonts w:eastAsia="Calibri" w:cstheme="minorHAnsi"/>
                <w:b/>
                <w:sz w:val="20"/>
                <w:szCs w:val="20"/>
                <w:lang w:val="sr-Latn-CS"/>
              </w:rPr>
            </w:pPr>
            <w:r w:rsidRPr="0058535C">
              <w:rPr>
                <w:rFonts w:eastAsia="Calibri" w:cstheme="minorHAnsi"/>
                <w:b/>
                <w:sz w:val="20"/>
                <w:szCs w:val="20"/>
                <w:lang w:val="sr-Latn-CS"/>
              </w:rPr>
              <w:t>Realizovano</w:t>
            </w:r>
          </w:p>
        </w:tc>
        <w:tc>
          <w:tcPr>
            <w:tcW w:w="1701" w:type="dxa"/>
            <w:tcBorders>
              <w:top w:val="dashed" w:sz="4" w:space="0" w:color="000000"/>
              <w:left w:val="dashed" w:sz="4" w:space="0" w:color="000000"/>
              <w:bottom w:val="dashed" w:sz="4" w:space="0" w:color="000000"/>
              <w:right w:val="dashed" w:sz="4" w:space="0" w:color="000000"/>
            </w:tcBorders>
          </w:tcPr>
          <w:p w14:paraId="015D3538" w14:textId="77777777" w:rsidR="002124D2" w:rsidRPr="001B62EB" w:rsidRDefault="002124D2" w:rsidP="002124D2">
            <w:pPr>
              <w:spacing w:after="0" w:line="240" w:lineRule="auto"/>
              <w:rPr>
                <w:rFonts w:eastAsiaTheme="minorEastAsia" w:cstheme="minorHAnsi"/>
                <w:sz w:val="20"/>
                <w:szCs w:val="20"/>
              </w:rPr>
            </w:pPr>
            <w:r w:rsidRPr="001B62EB">
              <w:rPr>
                <w:rFonts w:eastAsiaTheme="minorEastAsia" w:cstheme="minorHAnsi"/>
                <w:sz w:val="20"/>
                <w:szCs w:val="20"/>
              </w:rPr>
              <w:t xml:space="preserve">U okviru edukativnih aktivnosti koje su organizovane u 2024. godini od strane Privredne komore CG, a koje se </w:t>
            </w:r>
            <w:proofErr w:type="gramStart"/>
            <w:r w:rsidRPr="001B62EB">
              <w:rPr>
                <w:rFonts w:eastAsiaTheme="minorEastAsia" w:cstheme="minorHAnsi"/>
                <w:sz w:val="20"/>
                <w:szCs w:val="20"/>
              </w:rPr>
              <w:t>odnose  direktno</w:t>
            </w:r>
            <w:proofErr w:type="gramEnd"/>
            <w:r w:rsidRPr="001B62EB">
              <w:rPr>
                <w:rFonts w:eastAsiaTheme="minorEastAsia" w:cstheme="minorHAnsi"/>
                <w:sz w:val="20"/>
                <w:szCs w:val="20"/>
              </w:rPr>
              <w:t xml:space="preserve"> na turizam su:</w:t>
            </w:r>
          </w:p>
          <w:p w14:paraId="6FCF44D0" w14:textId="77777777" w:rsidR="002124D2" w:rsidRPr="001B62EB" w:rsidRDefault="002124D2" w:rsidP="002124D2">
            <w:pPr>
              <w:spacing w:after="0" w:line="240" w:lineRule="auto"/>
              <w:rPr>
                <w:rFonts w:eastAsiaTheme="minorEastAsia" w:cstheme="minorHAnsi"/>
                <w:sz w:val="20"/>
                <w:szCs w:val="20"/>
              </w:rPr>
            </w:pPr>
          </w:p>
          <w:p w14:paraId="7D8FC47D" w14:textId="77777777" w:rsidR="002124D2" w:rsidRPr="001B62EB" w:rsidRDefault="002124D2" w:rsidP="002124D2">
            <w:pPr>
              <w:spacing w:after="0" w:line="240" w:lineRule="auto"/>
              <w:rPr>
                <w:rFonts w:eastAsiaTheme="minorEastAsia" w:cstheme="minorHAnsi"/>
                <w:sz w:val="20"/>
                <w:szCs w:val="20"/>
              </w:rPr>
            </w:pPr>
            <w:r w:rsidRPr="001B62EB">
              <w:rPr>
                <w:rFonts w:eastAsiaTheme="minorEastAsia" w:cstheme="minorHAnsi"/>
                <w:sz w:val="20"/>
                <w:szCs w:val="20"/>
              </w:rPr>
              <w:t>OKRUGLI STO: "Digitalizacija u turizmu, kojem je prisustvovalo 18 učesnika od kojih su 10 bile žene;</w:t>
            </w:r>
          </w:p>
          <w:p w14:paraId="20D9ED98" w14:textId="79AE7C35" w:rsidR="003D1914" w:rsidRPr="00195D2B" w:rsidRDefault="002124D2" w:rsidP="003D1914">
            <w:pPr>
              <w:spacing w:after="0" w:line="240" w:lineRule="auto"/>
              <w:rPr>
                <w:rFonts w:eastAsiaTheme="minorEastAsia" w:cstheme="minorHAnsi"/>
                <w:sz w:val="20"/>
                <w:szCs w:val="20"/>
              </w:rPr>
            </w:pPr>
            <w:r w:rsidRPr="001B62EB">
              <w:rPr>
                <w:rFonts w:eastAsiaTheme="minorEastAsia" w:cstheme="minorHAnsi"/>
                <w:sz w:val="20"/>
                <w:szCs w:val="20"/>
              </w:rPr>
              <w:t>OBUKA: Digitalna transformacija za MSP u sektoru turizma, kojoj je prisustovalo 25 učesnika, od kog broja su 18 bile žene.</w:t>
            </w: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637CAD8B" w14:textId="71DC85D7" w:rsidR="003D1914" w:rsidRPr="0058535C" w:rsidRDefault="003D1914" w:rsidP="003D1914">
            <w:pPr>
              <w:spacing w:after="200" w:line="276" w:lineRule="auto"/>
              <w:contextualSpacing/>
              <w:jc w:val="center"/>
              <w:rPr>
                <w:rFonts w:eastAsia="Calibri" w:cstheme="minorHAnsi"/>
                <w:sz w:val="20"/>
                <w:szCs w:val="20"/>
                <w:lang w:val="sr-Latn-CS"/>
              </w:rPr>
            </w:pPr>
            <w:r w:rsidRPr="0058535C">
              <w:rPr>
                <w:rFonts w:eastAsiaTheme="minorEastAsia" w:cstheme="minorHAnsi"/>
                <w:sz w:val="20"/>
                <w:szCs w:val="20"/>
                <w:lang w:val="sr-Latn-ME"/>
              </w:rPr>
              <w:t>Budžet MT – nije bilo budžetskih izdvajanja.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411A98B8" w14:textId="77777777" w:rsidR="003D1914" w:rsidRPr="0058535C" w:rsidRDefault="003D1914" w:rsidP="003D1914">
            <w:pPr>
              <w:spacing w:line="276" w:lineRule="auto"/>
              <w:jc w:val="center"/>
              <w:rPr>
                <w:rFonts w:eastAsiaTheme="minorEastAsia" w:cstheme="minorHAnsi"/>
                <w:sz w:val="20"/>
                <w:szCs w:val="20"/>
                <w:lang w:val="en-GB"/>
              </w:rPr>
            </w:pPr>
            <w:r w:rsidRPr="0058535C">
              <w:rPr>
                <w:rFonts w:eastAsia="Calibri" w:cstheme="minorHAnsi"/>
                <w:sz w:val="20"/>
                <w:szCs w:val="20"/>
                <w:lang w:val="sr-Latn-CS"/>
              </w:rPr>
              <w:t>Budžet nadležne institucije</w:t>
            </w:r>
          </w:p>
        </w:tc>
        <w:tc>
          <w:tcPr>
            <w:tcW w:w="1975" w:type="dxa"/>
            <w:tcBorders>
              <w:top w:val="dashed" w:sz="4" w:space="0" w:color="000000"/>
              <w:left w:val="dashed" w:sz="4" w:space="0" w:color="000000"/>
              <w:bottom w:val="dashed" w:sz="4" w:space="0" w:color="000000"/>
              <w:right w:val="dashed" w:sz="4" w:space="0" w:color="000000"/>
            </w:tcBorders>
          </w:tcPr>
          <w:p w14:paraId="3461A1E9" w14:textId="77777777" w:rsidR="003D1914" w:rsidRPr="00CC0C78" w:rsidRDefault="003D1914" w:rsidP="003D1914">
            <w:pPr>
              <w:spacing w:after="0" w:line="240" w:lineRule="auto"/>
              <w:rPr>
                <w:rFonts w:eastAsiaTheme="minorEastAsia" w:cstheme="minorHAnsi"/>
                <w:sz w:val="20"/>
                <w:szCs w:val="20"/>
                <w:lang w:val="en-GB"/>
              </w:rPr>
            </w:pPr>
          </w:p>
        </w:tc>
      </w:tr>
      <w:tr w:rsidR="003D1914" w:rsidRPr="00CC0C78" w14:paraId="0EA03309"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6677BF52" w14:textId="77777777" w:rsidR="003D1914" w:rsidRPr="00483A5E" w:rsidRDefault="003D1914" w:rsidP="003D1914">
            <w:pPr>
              <w:spacing w:after="200" w:line="276" w:lineRule="auto"/>
              <w:rPr>
                <w:rFonts w:eastAsia="Calibri" w:cstheme="minorHAnsi"/>
                <w:b/>
                <w:noProof/>
                <w:sz w:val="20"/>
                <w:szCs w:val="20"/>
                <w:lang w:val="sr-Latn-CS"/>
              </w:rPr>
            </w:pPr>
            <w:bookmarkStart w:id="59" w:name="_Hlk224813902"/>
            <w:bookmarkEnd w:id="58"/>
            <w:r w:rsidRPr="00AF1981">
              <w:rPr>
                <w:rFonts w:eastAsia="Calibri" w:cstheme="minorHAnsi"/>
                <w:b/>
                <w:noProof/>
                <w:sz w:val="20"/>
                <w:szCs w:val="20"/>
                <w:lang w:val="sr-Latn-CS"/>
              </w:rPr>
              <w:lastRenderedPageBreak/>
              <w:t>5.2.3. Organizovanje obuka / seminara sa ciljem</w:t>
            </w:r>
            <w:r w:rsidRPr="00483A5E">
              <w:rPr>
                <w:rFonts w:eastAsia="Calibri" w:cstheme="minorHAnsi"/>
                <w:b/>
                <w:noProof/>
                <w:sz w:val="20"/>
                <w:szCs w:val="20"/>
                <w:lang w:val="sr-Latn-CS"/>
              </w:rPr>
              <w:t xml:space="preserve"> unapređenja znanja turističkih vodiča (poseban akcenat na nevalorizovane segmente kulturne</w:t>
            </w:r>
            <w:r w:rsidRPr="00483A5E">
              <w:rPr>
                <w:b/>
              </w:rPr>
              <w:t xml:space="preserve"> </w:t>
            </w:r>
            <w:r w:rsidRPr="00483A5E">
              <w:rPr>
                <w:rFonts w:eastAsia="Calibri" w:cstheme="minorHAnsi"/>
                <w:b/>
                <w:noProof/>
                <w:sz w:val="20"/>
                <w:szCs w:val="20"/>
                <w:lang w:val="sr-Latn-CS"/>
              </w:rPr>
              <w:t>baštine, kao i na kulturna i prirodna dobra koja se nalaze na listi svjetske baštine UNESCO-a)</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1AF39385" w14:textId="77777777" w:rsidR="003D1914" w:rsidRPr="00483A5E" w:rsidRDefault="003D1914" w:rsidP="003D1914">
            <w:pPr>
              <w:spacing w:after="200" w:line="276" w:lineRule="auto"/>
              <w:contextualSpacing/>
              <w:jc w:val="center"/>
              <w:rPr>
                <w:rFonts w:eastAsia="Calibri" w:cstheme="minorHAnsi"/>
                <w:b/>
                <w:sz w:val="20"/>
                <w:szCs w:val="20"/>
                <w:lang w:val="sr-Latn-CS"/>
              </w:rPr>
            </w:pPr>
            <w:r w:rsidRPr="00483A5E">
              <w:rPr>
                <w:rFonts w:eastAsia="Calibri" w:cstheme="minorHAnsi"/>
                <w:b/>
                <w:sz w:val="20"/>
                <w:szCs w:val="20"/>
                <w:lang w:val="sr-Latn-CS"/>
              </w:rPr>
              <w:t>Broj obuka / seminara</w:t>
            </w:r>
          </w:p>
          <w:p w14:paraId="0D6F09EB" w14:textId="77777777" w:rsidR="003D1914" w:rsidRPr="00483A5E" w:rsidRDefault="003D1914" w:rsidP="003D1914">
            <w:pPr>
              <w:spacing w:after="200" w:line="276" w:lineRule="auto"/>
              <w:contextualSpacing/>
              <w:jc w:val="center"/>
              <w:rPr>
                <w:rFonts w:eastAsia="Calibri" w:cstheme="minorHAnsi"/>
                <w:b/>
                <w:sz w:val="20"/>
                <w:szCs w:val="20"/>
                <w:lang w:val="sr-Latn-CS"/>
              </w:rPr>
            </w:pPr>
          </w:p>
          <w:p w14:paraId="77DC437A" w14:textId="35FF31F3" w:rsidR="000A037B" w:rsidRPr="003121B6" w:rsidRDefault="003121B6" w:rsidP="003121B6">
            <w:pPr>
              <w:spacing w:after="200" w:line="276" w:lineRule="auto"/>
              <w:contextualSpacing/>
              <w:jc w:val="center"/>
              <w:rPr>
                <w:rFonts w:eastAsia="Calibri" w:cstheme="minorHAnsi"/>
                <w:b/>
                <w:bCs/>
                <w:sz w:val="20"/>
                <w:szCs w:val="20"/>
              </w:rPr>
            </w:pPr>
            <w:r w:rsidRPr="003121B6">
              <w:rPr>
                <w:rFonts w:eastAsia="Calibri" w:cstheme="minorHAnsi"/>
                <w:b/>
                <w:bCs/>
                <w:sz w:val="20"/>
                <w:szCs w:val="20"/>
              </w:rPr>
              <w:t>Program obrazovanja za osposobljavanje za zanimanje turistički vodič/kinja pohađalo je 99 polaznika (41 osoba muškog i 58 ženskog pola).</w:t>
            </w:r>
          </w:p>
        </w:tc>
        <w:tc>
          <w:tcPr>
            <w:tcW w:w="1632" w:type="dxa"/>
            <w:gridSpan w:val="2"/>
            <w:tcBorders>
              <w:top w:val="dashed" w:sz="4" w:space="0" w:color="000000"/>
              <w:left w:val="dashed" w:sz="4" w:space="0" w:color="000000"/>
              <w:bottom w:val="dashed" w:sz="4" w:space="0" w:color="000000"/>
              <w:right w:val="dashed" w:sz="4" w:space="0" w:color="000000"/>
            </w:tcBorders>
          </w:tcPr>
          <w:p w14:paraId="3015D3AC" w14:textId="6C2FBF9D" w:rsidR="00BF04A4" w:rsidRDefault="00BF04A4" w:rsidP="003D1914">
            <w:pPr>
              <w:spacing w:after="200" w:line="276" w:lineRule="auto"/>
              <w:contextualSpacing/>
              <w:jc w:val="center"/>
              <w:rPr>
                <w:rFonts w:eastAsia="Calibri" w:cstheme="minorHAnsi"/>
                <w:sz w:val="20"/>
                <w:szCs w:val="20"/>
                <w:lang w:val="sr-Latn-CS"/>
              </w:rPr>
            </w:pPr>
            <w:r w:rsidRPr="00BF04A4">
              <w:rPr>
                <w:rFonts w:eastAsia="Calibri" w:cstheme="minorHAnsi"/>
                <w:sz w:val="20"/>
                <w:szCs w:val="20"/>
              </w:rPr>
              <w:t xml:space="preserve">Glavni nosioc: </w:t>
            </w:r>
            <w:r w:rsidR="003D1914" w:rsidRPr="00A86CDD">
              <w:rPr>
                <w:rFonts w:eastAsia="Calibri" w:cstheme="minorHAnsi"/>
                <w:sz w:val="20"/>
                <w:szCs w:val="20"/>
                <w:lang w:val="sr-Latn-CS"/>
              </w:rPr>
              <w:t>MP</w:t>
            </w:r>
            <w:r w:rsidR="003E5D0E">
              <w:rPr>
                <w:rFonts w:eastAsia="Calibri" w:cstheme="minorHAnsi"/>
                <w:sz w:val="20"/>
                <w:szCs w:val="20"/>
                <w:lang w:val="sr-Latn-CS"/>
              </w:rPr>
              <w:t>NI</w:t>
            </w:r>
            <w:r w:rsidR="003D1914" w:rsidRPr="00A86CDD">
              <w:rPr>
                <w:rFonts w:eastAsia="Calibri" w:cstheme="minorHAnsi"/>
                <w:sz w:val="20"/>
                <w:szCs w:val="20"/>
                <w:lang w:val="sr-Latn-CS"/>
              </w:rPr>
              <w:t xml:space="preserve">, </w:t>
            </w:r>
          </w:p>
          <w:p w14:paraId="5815879F" w14:textId="13587531" w:rsidR="003D1914" w:rsidRPr="00A86CDD" w:rsidRDefault="00BF04A4"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 xml:space="preserve">Partneri: </w:t>
            </w:r>
            <w:r w:rsidR="004E4D35" w:rsidRPr="00A86CDD">
              <w:rPr>
                <w:rFonts w:eastAsia="Calibri" w:cstheme="minorHAnsi"/>
                <w:sz w:val="20"/>
                <w:szCs w:val="20"/>
                <w:lang w:val="sr-Latn-CS"/>
              </w:rPr>
              <w:t xml:space="preserve"> MKM, CSO fakulteti za turizam </w:t>
            </w:r>
            <w:r w:rsidR="003D1914" w:rsidRPr="00A86CDD">
              <w:rPr>
                <w:rFonts w:eastAsia="Calibri" w:cstheme="minorHAnsi"/>
                <w:sz w:val="20"/>
                <w:szCs w:val="20"/>
                <w:lang w:val="sr-Latn-CS"/>
              </w:rPr>
              <w:t>MT, PK CG</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4D00B29B" w14:textId="788E9DF3" w:rsidR="003D1914" w:rsidRPr="00A86CDD" w:rsidRDefault="009E4302"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3D1914" w:rsidRPr="00A86CDD">
              <w:rPr>
                <w:rFonts w:eastAsiaTheme="minorEastAsia" w:cstheme="minorHAnsi"/>
                <w:sz w:val="20"/>
                <w:szCs w:val="20"/>
                <w:lang w:val="en-GB"/>
              </w:rPr>
              <w:t xml:space="preserve"> Q 202</w:t>
            </w:r>
            <w:r w:rsidR="00DD4FE0">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2ED0C7F7" w14:textId="65805523" w:rsidR="003D1914" w:rsidRPr="00A86CDD" w:rsidRDefault="003D1914" w:rsidP="003D1914">
            <w:pPr>
              <w:spacing w:line="276" w:lineRule="auto"/>
              <w:jc w:val="center"/>
              <w:rPr>
                <w:rFonts w:eastAsiaTheme="minorEastAsia" w:cstheme="minorHAnsi"/>
                <w:sz w:val="20"/>
                <w:szCs w:val="20"/>
                <w:lang w:val="en-GB"/>
              </w:rPr>
            </w:pPr>
            <w:r w:rsidRPr="00A86CDD">
              <w:rPr>
                <w:rFonts w:eastAsiaTheme="minorEastAsia" w:cstheme="minorHAnsi"/>
                <w:sz w:val="20"/>
                <w:szCs w:val="20"/>
                <w:lang w:val="en-GB"/>
              </w:rPr>
              <w:t>IV Q 202</w:t>
            </w:r>
            <w:r w:rsidR="00DD4FE0">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1A94188A" w14:textId="77777777" w:rsidR="003D1914" w:rsidRPr="00A86CDD" w:rsidRDefault="003D1914" w:rsidP="003D1914">
            <w:pPr>
              <w:spacing w:line="276" w:lineRule="auto"/>
              <w:rPr>
                <w:rFonts w:eastAsia="Calibri" w:cstheme="minorHAnsi"/>
                <w:b/>
                <w:sz w:val="20"/>
                <w:szCs w:val="20"/>
              </w:rPr>
            </w:pPr>
            <w:r w:rsidRPr="00A86CDD">
              <w:rPr>
                <w:rFonts w:eastAsia="Calibri" w:cstheme="minorHAnsi"/>
                <w:b/>
                <w:sz w:val="20"/>
                <w:szCs w:val="20"/>
              </w:rPr>
              <w:t xml:space="preserve">Realizovano </w:t>
            </w:r>
          </w:p>
          <w:p w14:paraId="3E7E1663" w14:textId="77777777" w:rsidR="003D1914" w:rsidRPr="00A86CDD" w:rsidRDefault="003D1914" w:rsidP="003D1914">
            <w:pPr>
              <w:spacing w:line="276" w:lineRule="auto"/>
              <w:rPr>
                <w:rFonts w:eastAsia="Calibri" w:cstheme="minorHAnsi"/>
                <w:b/>
                <w:sz w:val="20"/>
                <w:szCs w:val="20"/>
                <w:highlight w:val="yellow"/>
              </w:rPr>
            </w:pPr>
          </w:p>
          <w:p w14:paraId="062DACE9" w14:textId="77777777" w:rsidR="003D1914" w:rsidRPr="00A86CDD" w:rsidRDefault="003D1914" w:rsidP="003D1914">
            <w:pPr>
              <w:spacing w:line="276" w:lineRule="auto"/>
              <w:rPr>
                <w:rFonts w:eastAsia="Calibri" w:cstheme="minorHAnsi"/>
                <w:b/>
                <w:sz w:val="20"/>
                <w:szCs w:val="20"/>
                <w:highlight w:val="yellow"/>
              </w:rPr>
            </w:pPr>
          </w:p>
          <w:p w14:paraId="214F0B10" w14:textId="77777777" w:rsidR="003D1914" w:rsidRPr="00A86CDD" w:rsidRDefault="003D1914" w:rsidP="003D1914">
            <w:pPr>
              <w:spacing w:line="276" w:lineRule="auto"/>
              <w:rPr>
                <w:rFonts w:eastAsia="Calibri" w:cstheme="minorHAnsi"/>
                <w:b/>
                <w:sz w:val="20"/>
                <w:szCs w:val="20"/>
                <w:highlight w:val="yellow"/>
              </w:rPr>
            </w:pPr>
          </w:p>
          <w:p w14:paraId="706822ED" w14:textId="77777777" w:rsidR="003D1914" w:rsidRPr="00A86CDD" w:rsidRDefault="003D1914" w:rsidP="003D1914">
            <w:pPr>
              <w:spacing w:line="276" w:lineRule="auto"/>
              <w:rPr>
                <w:rFonts w:eastAsia="Calibri" w:cstheme="minorHAnsi"/>
                <w:b/>
                <w:sz w:val="20"/>
                <w:szCs w:val="20"/>
                <w:highlight w:val="yellow"/>
              </w:rPr>
            </w:pPr>
          </w:p>
          <w:p w14:paraId="6610CE30" w14:textId="77777777" w:rsidR="003D1914" w:rsidRPr="00A86CDD" w:rsidRDefault="003D1914" w:rsidP="003D1914">
            <w:pPr>
              <w:spacing w:line="276" w:lineRule="auto"/>
              <w:rPr>
                <w:rFonts w:eastAsia="Calibri" w:cstheme="minorHAnsi"/>
                <w:b/>
                <w:sz w:val="20"/>
                <w:szCs w:val="20"/>
                <w:highlight w:val="yellow"/>
              </w:rPr>
            </w:pPr>
          </w:p>
          <w:p w14:paraId="2DC2FD73" w14:textId="77777777" w:rsidR="003D1914" w:rsidRPr="00A86CDD" w:rsidRDefault="003D1914" w:rsidP="003D1914">
            <w:pPr>
              <w:spacing w:line="276" w:lineRule="auto"/>
              <w:rPr>
                <w:rFonts w:eastAsia="Calibri" w:cstheme="minorHAnsi"/>
                <w:b/>
                <w:sz w:val="20"/>
                <w:szCs w:val="20"/>
                <w:highlight w:val="yellow"/>
              </w:rPr>
            </w:pPr>
          </w:p>
          <w:p w14:paraId="2C8201D7" w14:textId="77777777" w:rsidR="003D1914" w:rsidRPr="00A86CDD" w:rsidRDefault="003D1914" w:rsidP="003D1914">
            <w:pPr>
              <w:spacing w:line="276" w:lineRule="auto"/>
              <w:rPr>
                <w:rFonts w:eastAsia="Calibri" w:cstheme="minorHAnsi"/>
                <w:b/>
                <w:sz w:val="20"/>
                <w:szCs w:val="20"/>
                <w:highlight w:val="yellow"/>
              </w:rPr>
            </w:pPr>
          </w:p>
          <w:p w14:paraId="128D5F83" w14:textId="77777777" w:rsidR="003D1914" w:rsidRPr="00A86CDD" w:rsidRDefault="003D1914" w:rsidP="003D1914">
            <w:pPr>
              <w:spacing w:line="276" w:lineRule="auto"/>
              <w:rPr>
                <w:rFonts w:eastAsia="Calibri" w:cstheme="minorHAnsi"/>
                <w:b/>
                <w:sz w:val="20"/>
                <w:szCs w:val="20"/>
                <w:highlight w:val="yellow"/>
              </w:rPr>
            </w:pPr>
          </w:p>
          <w:p w14:paraId="5495E63A" w14:textId="77777777" w:rsidR="003D1914" w:rsidRPr="00A86CDD" w:rsidRDefault="003D1914" w:rsidP="003D1914">
            <w:pPr>
              <w:spacing w:line="276" w:lineRule="auto"/>
              <w:rPr>
                <w:rFonts w:eastAsia="Calibri" w:cstheme="minorHAnsi"/>
                <w:b/>
                <w:sz w:val="20"/>
                <w:szCs w:val="20"/>
                <w:highlight w:val="yellow"/>
              </w:rPr>
            </w:pPr>
          </w:p>
          <w:p w14:paraId="15AE1D68" w14:textId="77777777" w:rsidR="003D1914" w:rsidRPr="00A86CDD" w:rsidRDefault="003D1914" w:rsidP="003D1914">
            <w:pPr>
              <w:spacing w:line="276" w:lineRule="auto"/>
              <w:rPr>
                <w:rFonts w:eastAsia="Calibri" w:cstheme="minorHAnsi"/>
                <w:b/>
                <w:sz w:val="20"/>
                <w:szCs w:val="20"/>
                <w:highlight w:val="yellow"/>
              </w:rPr>
            </w:pPr>
          </w:p>
          <w:p w14:paraId="53AAEC8E" w14:textId="77777777" w:rsidR="003D1914" w:rsidRPr="00A86CDD" w:rsidRDefault="003D1914" w:rsidP="003D1914">
            <w:pPr>
              <w:spacing w:line="276" w:lineRule="auto"/>
              <w:rPr>
                <w:rFonts w:eastAsia="Calibri" w:cstheme="minorHAnsi"/>
                <w:b/>
                <w:sz w:val="20"/>
                <w:szCs w:val="20"/>
                <w:highlight w:val="yellow"/>
              </w:rPr>
            </w:pPr>
          </w:p>
          <w:p w14:paraId="5F41F241" w14:textId="77777777" w:rsidR="003D1914" w:rsidRPr="00A86CDD" w:rsidRDefault="003D1914" w:rsidP="003D1914">
            <w:pPr>
              <w:spacing w:line="276" w:lineRule="auto"/>
              <w:rPr>
                <w:rFonts w:eastAsia="Calibri" w:cstheme="minorHAnsi"/>
                <w:b/>
                <w:sz w:val="20"/>
                <w:szCs w:val="20"/>
                <w:lang w:val="sr-Latn-CS"/>
              </w:rPr>
            </w:pPr>
          </w:p>
        </w:tc>
        <w:tc>
          <w:tcPr>
            <w:tcW w:w="1701" w:type="dxa"/>
            <w:tcBorders>
              <w:top w:val="dashed" w:sz="4" w:space="0" w:color="000000"/>
              <w:left w:val="dashed" w:sz="4" w:space="0" w:color="000000"/>
              <w:bottom w:val="dashed" w:sz="4" w:space="0" w:color="000000"/>
              <w:right w:val="dashed" w:sz="4" w:space="0" w:color="000000"/>
            </w:tcBorders>
          </w:tcPr>
          <w:p w14:paraId="19D1C325" w14:textId="77777777" w:rsidR="006F0C45" w:rsidRPr="006F0C45" w:rsidRDefault="006F0C45" w:rsidP="006F0C45">
            <w:pPr>
              <w:spacing w:line="276" w:lineRule="auto"/>
              <w:rPr>
                <w:rFonts w:eastAsia="Calibri" w:cstheme="minorHAnsi"/>
                <w:bCs/>
                <w:sz w:val="20"/>
                <w:szCs w:val="20"/>
              </w:rPr>
            </w:pPr>
            <w:r w:rsidRPr="006F0C45">
              <w:rPr>
                <w:rFonts w:eastAsia="Calibri" w:cstheme="minorHAnsi"/>
                <w:bCs/>
                <w:sz w:val="20"/>
                <w:szCs w:val="20"/>
              </w:rPr>
              <w:t xml:space="preserve">Prema podacima </w:t>
            </w:r>
            <w:proofErr w:type="gramStart"/>
            <w:r w:rsidRPr="006F0C45">
              <w:rPr>
                <w:rFonts w:eastAsia="Calibri" w:cstheme="minorHAnsi"/>
                <w:bCs/>
                <w:sz w:val="20"/>
                <w:szCs w:val="20"/>
              </w:rPr>
              <w:t>iz  Informacionog</w:t>
            </w:r>
            <w:proofErr w:type="gramEnd"/>
            <w:r w:rsidRPr="006F0C45">
              <w:rPr>
                <w:rFonts w:eastAsia="Calibri" w:cstheme="minorHAnsi"/>
                <w:bCs/>
                <w:sz w:val="20"/>
                <w:szCs w:val="20"/>
              </w:rPr>
              <w:t xml:space="preserve"> sistema obrazovanja Crne Gore (MEIS) u toku 2025. godine, kod 4 organizatora obrazovanja odraslih Program obrazovanja za osposobljavanje za zanimanje </w:t>
            </w:r>
            <w:r w:rsidRPr="006F0C45">
              <w:rPr>
                <w:rFonts w:eastAsia="Calibri" w:cstheme="minorHAnsi"/>
                <w:b/>
                <w:bCs/>
                <w:sz w:val="20"/>
                <w:szCs w:val="20"/>
              </w:rPr>
              <w:t>turistički vodič/kinja</w:t>
            </w:r>
            <w:r w:rsidRPr="006F0C45">
              <w:rPr>
                <w:rFonts w:eastAsia="Calibri" w:cstheme="minorHAnsi"/>
                <w:bCs/>
                <w:sz w:val="20"/>
                <w:szCs w:val="20"/>
              </w:rPr>
              <w:t xml:space="preserve"> pohađalo je </w:t>
            </w:r>
            <w:r w:rsidRPr="006F0C45">
              <w:rPr>
                <w:rFonts w:eastAsia="Calibri" w:cstheme="minorHAnsi"/>
                <w:b/>
                <w:bCs/>
                <w:sz w:val="20"/>
                <w:szCs w:val="20"/>
              </w:rPr>
              <w:t>99</w:t>
            </w:r>
            <w:r w:rsidRPr="006F0C45">
              <w:rPr>
                <w:rFonts w:eastAsia="Calibri" w:cstheme="minorHAnsi"/>
                <w:bCs/>
                <w:sz w:val="20"/>
                <w:szCs w:val="20"/>
              </w:rPr>
              <w:t xml:space="preserve"> polaznika (41 osoba muškog i 58 ženskog pola).</w:t>
            </w:r>
          </w:p>
          <w:p w14:paraId="56CEDE0F" w14:textId="7D9009B8" w:rsidR="003D1914" w:rsidRPr="00A86CDD" w:rsidRDefault="003D1914" w:rsidP="003E5D0E">
            <w:pPr>
              <w:spacing w:line="276" w:lineRule="auto"/>
              <w:rPr>
                <w:rFonts w:eastAsia="Calibri" w:cstheme="minorHAnsi"/>
                <w:sz w:val="20"/>
                <w:szCs w:val="20"/>
                <w:lang w:val="sr-Latn-CS"/>
              </w:rPr>
            </w:pP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5929CF2C" w14:textId="77777777" w:rsidR="003D1914" w:rsidRPr="00A86CDD" w:rsidRDefault="003D1914" w:rsidP="003D1914">
            <w:pPr>
              <w:spacing w:after="200" w:line="276" w:lineRule="auto"/>
              <w:contextualSpacing/>
              <w:jc w:val="center"/>
              <w:rPr>
                <w:rFonts w:eastAsia="Calibri" w:cstheme="minorHAnsi"/>
                <w:sz w:val="20"/>
                <w:szCs w:val="20"/>
                <w:lang w:val="sr-Latn-CS"/>
              </w:rPr>
            </w:pPr>
            <w:r w:rsidRPr="00A86CDD">
              <w:rPr>
                <w:rFonts w:eastAsia="Calibri" w:cstheme="minorHAnsi"/>
                <w:sz w:val="20"/>
                <w:szCs w:val="20"/>
                <w:lang w:val="sr-Latn-CS"/>
              </w:rPr>
              <w:t>Budžet nadležne institucije</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33FDB023" w14:textId="32714B1B" w:rsidR="003D1914" w:rsidRPr="00A86CDD" w:rsidRDefault="00195D2B" w:rsidP="003D1914">
            <w:pPr>
              <w:spacing w:line="276" w:lineRule="auto"/>
              <w:jc w:val="center"/>
              <w:rPr>
                <w:rFonts w:eastAsiaTheme="minorEastAsia" w:cstheme="minorHAnsi"/>
                <w:sz w:val="20"/>
                <w:szCs w:val="20"/>
                <w:lang w:val="en-GB"/>
              </w:rPr>
            </w:pPr>
            <w:r w:rsidRPr="00195D2B">
              <w:rPr>
                <w:rFonts w:eastAsiaTheme="minorEastAsia" w:cstheme="minorHAnsi"/>
                <w:sz w:val="20"/>
                <w:szCs w:val="20"/>
                <w:lang w:val="en-GB"/>
              </w:rPr>
              <w:t>Budžet nadležne institucije</w:t>
            </w: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265B10CC" w14:textId="77777777" w:rsidR="003D1914" w:rsidRPr="00CC0C78" w:rsidRDefault="003D1914" w:rsidP="003D1914">
            <w:pPr>
              <w:spacing w:line="276" w:lineRule="auto"/>
              <w:rPr>
                <w:rFonts w:eastAsia="Calibri" w:cstheme="minorHAnsi"/>
                <w:sz w:val="20"/>
                <w:szCs w:val="20"/>
                <w:lang w:val="sr-Latn-CS"/>
              </w:rPr>
            </w:pPr>
          </w:p>
        </w:tc>
      </w:tr>
      <w:tr w:rsidR="003D1914" w:rsidRPr="00CC0C78" w14:paraId="4280D020" w14:textId="77777777" w:rsidTr="00656DD8">
        <w:trPr>
          <w:gridAfter w:val="1"/>
          <w:wAfter w:w="9" w:type="dxa"/>
          <w:trHeight w:val="126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32D29A57" w14:textId="77777777" w:rsidR="003D1914" w:rsidRPr="00483A5E" w:rsidRDefault="003D1914" w:rsidP="003D1914">
            <w:pPr>
              <w:spacing w:after="200" w:line="276" w:lineRule="auto"/>
              <w:rPr>
                <w:rFonts w:eastAsia="Calibri" w:cstheme="minorHAnsi"/>
                <w:b/>
                <w:noProof/>
                <w:sz w:val="20"/>
                <w:szCs w:val="20"/>
                <w:lang w:val="sr-Latn-CS"/>
              </w:rPr>
            </w:pPr>
            <w:r w:rsidRPr="00710B9B">
              <w:rPr>
                <w:rFonts w:eastAsia="Calibri" w:cstheme="minorHAnsi"/>
                <w:b/>
                <w:noProof/>
                <w:sz w:val="20"/>
                <w:szCs w:val="20"/>
                <w:lang w:val="sr-Latn-CS"/>
              </w:rPr>
              <w:t>5.2.4</w:t>
            </w:r>
            <w:r w:rsidRPr="00AF1981">
              <w:rPr>
                <w:rFonts w:eastAsia="Calibri" w:cstheme="minorHAnsi"/>
                <w:b/>
                <w:noProof/>
                <w:sz w:val="20"/>
                <w:szCs w:val="20"/>
                <w:lang w:val="sr-Latn-CS"/>
              </w:rPr>
              <w:t>.. Organizovanje obuka /</w:t>
            </w:r>
            <w:r w:rsidRPr="00E055EF">
              <w:rPr>
                <w:rFonts w:eastAsia="Calibri" w:cstheme="minorHAnsi"/>
                <w:b/>
                <w:noProof/>
                <w:sz w:val="20"/>
                <w:szCs w:val="20"/>
                <w:lang w:val="sr-Latn-CS"/>
              </w:rPr>
              <w:t xml:space="preserve"> seminara</w:t>
            </w:r>
            <w:r w:rsidRPr="00483A5E">
              <w:rPr>
                <w:rFonts w:eastAsia="Calibri" w:cstheme="minorHAnsi"/>
                <w:b/>
                <w:noProof/>
                <w:sz w:val="20"/>
                <w:szCs w:val="20"/>
                <w:lang w:val="sr-Latn-CS"/>
              </w:rPr>
              <w:t xml:space="preserve"> kadra u cilju dobijanja licenci za planinske vodiče, vodiče za kanjoning, speleološki vodiči  i dr.</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5477CCAD" w14:textId="77777777" w:rsidR="003D1914" w:rsidRPr="00483A5E" w:rsidRDefault="003D1914" w:rsidP="003D1914">
            <w:pPr>
              <w:spacing w:after="200" w:line="276" w:lineRule="auto"/>
              <w:contextualSpacing/>
              <w:jc w:val="center"/>
              <w:rPr>
                <w:rFonts w:eastAsia="Calibri" w:cstheme="minorHAnsi"/>
                <w:b/>
                <w:sz w:val="20"/>
                <w:szCs w:val="20"/>
                <w:lang w:val="sr-Latn-CS"/>
              </w:rPr>
            </w:pPr>
            <w:r w:rsidRPr="00483A5E">
              <w:rPr>
                <w:rFonts w:eastAsia="Calibri" w:cstheme="minorHAnsi"/>
                <w:b/>
                <w:sz w:val="20"/>
                <w:szCs w:val="20"/>
                <w:lang w:val="sr-Latn-CS"/>
              </w:rPr>
              <w:t>Broj obuka / seminara</w:t>
            </w:r>
          </w:p>
          <w:p w14:paraId="12F3F738" w14:textId="77777777" w:rsidR="003D1914" w:rsidRPr="00483A5E" w:rsidRDefault="003D1914" w:rsidP="003D1914">
            <w:pPr>
              <w:spacing w:after="200" w:line="276" w:lineRule="auto"/>
              <w:contextualSpacing/>
              <w:jc w:val="center"/>
              <w:rPr>
                <w:rFonts w:eastAsia="Calibri" w:cstheme="minorHAnsi"/>
                <w:b/>
                <w:sz w:val="20"/>
                <w:szCs w:val="20"/>
                <w:lang w:val="sr-Latn-CS"/>
              </w:rPr>
            </w:pPr>
          </w:p>
          <w:p w14:paraId="345FE82D" w14:textId="77777777" w:rsidR="003D1914" w:rsidRPr="00483A5E" w:rsidRDefault="001352B1"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Nijesu realizovane obuke</w:t>
            </w:r>
          </w:p>
        </w:tc>
        <w:tc>
          <w:tcPr>
            <w:tcW w:w="1632" w:type="dxa"/>
            <w:gridSpan w:val="2"/>
            <w:tcBorders>
              <w:top w:val="dashed" w:sz="4" w:space="0" w:color="000000"/>
              <w:left w:val="dashed" w:sz="4" w:space="0" w:color="000000"/>
              <w:bottom w:val="dashed" w:sz="4" w:space="0" w:color="000000"/>
              <w:right w:val="dashed" w:sz="4" w:space="0" w:color="000000"/>
            </w:tcBorders>
          </w:tcPr>
          <w:p w14:paraId="3E867CFE" w14:textId="77777777" w:rsidR="005F4F20" w:rsidRDefault="005F4F20" w:rsidP="003D1914">
            <w:pPr>
              <w:spacing w:after="200" w:line="276" w:lineRule="auto"/>
              <w:contextualSpacing/>
              <w:jc w:val="center"/>
              <w:rPr>
                <w:rFonts w:eastAsia="Calibri" w:cstheme="minorHAnsi"/>
                <w:sz w:val="20"/>
                <w:szCs w:val="20"/>
                <w:lang w:val="sr-Latn-CS"/>
              </w:rPr>
            </w:pPr>
            <w:r w:rsidRPr="005F4F20">
              <w:rPr>
                <w:rFonts w:eastAsia="Calibri" w:cstheme="minorHAnsi"/>
                <w:sz w:val="20"/>
                <w:szCs w:val="20"/>
                <w:lang w:val="sr-Latn-CS"/>
              </w:rPr>
              <w:t xml:space="preserve">Glavni nosioci: </w:t>
            </w:r>
            <w:r w:rsidR="003D1914" w:rsidRPr="002F4676">
              <w:rPr>
                <w:rFonts w:eastAsia="Calibri" w:cstheme="minorHAnsi"/>
                <w:sz w:val="20"/>
                <w:szCs w:val="20"/>
                <w:lang w:val="sr-Latn-CS"/>
              </w:rPr>
              <w:t>MP</w:t>
            </w:r>
            <w:r w:rsidR="001352B1">
              <w:rPr>
                <w:rFonts w:eastAsia="Calibri" w:cstheme="minorHAnsi"/>
                <w:sz w:val="20"/>
                <w:szCs w:val="20"/>
                <w:lang w:val="sr-Latn-CS"/>
              </w:rPr>
              <w:t>NI</w:t>
            </w:r>
            <w:r w:rsidR="003D1914" w:rsidRPr="002F4676">
              <w:rPr>
                <w:rFonts w:eastAsia="Calibri" w:cstheme="minorHAnsi"/>
                <w:sz w:val="20"/>
                <w:szCs w:val="20"/>
                <w:lang w:val="sr-Latn-CS"/>
              </w:rPr>
              <w:t xml:space="preserve">, CSO fakulteti za turizam </w:t>
            </w:r>
          </w:p>
          <w:p w14:paraId="132D7895" w14:textId="77777777" w:rsidR="005F4F20" w:rsidRDefault="005F4F20"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Partneri:</w:t>
            </w:r>
          </w:p>
          <w:p w14:paraId="5E5ACF1A" w14:textId="5A308A10" w:rsidR="003D1914" w:rsidRPr="002F4676" w:rsidRDefault="003D1914" w:rsidP="003D1914">
            <w:pPr>
              <w:spacing w:after="200" w:line="276" w:lineRule="auto"/>
              <w:contextualSpacing/>
              <w:jc w:val="center"/>
              <w:rPr>
                <w:rFonts w:eastAsia="Calibri" w:cstheme="minorHAnsi"/>
                <w:sz w:val="20"/>
                <w:szCs w:val="20"/>
                <w:lang w:val="sr-Latn-CS"/>
              </w:rPr>
            </w:pPr>
            <w:r w:rsidRPr="002F4676">
              <w:rPr>
                <w:rFonts w:eastAsia="Calibri" w:cstheme="minorHAnsi"/>
                <w:sz w:val="20"/>
                <w:szCs w:val="20"/>
                <w:lang w:val="sr-Latn-CS"/>
              </w:rPr>
              <w:t xml:space="preserve"> MT, PK CG, specijalizovana</w:t>
            </w:r>
            <w:r w:rsidR="00261C17">
              <w:rPr>
                <w:rFonts w:eastAsia="Calibri" w:cstheme="minorHAnsi"/>
                <w:sz w:val="20"/>
                <w:szCs w:val="20"/>
                <w:lang w:val="sr-Latn-CS"/>
              </w:rPr>
              <w:t xml:space="preserve"> </w:t>
            </w:r>
            <w:r w:rsidRPr="002F4676">
              <w:rPr>
                <w:rFonts w:eastAsia="Calibri" w:cstheme="minorHAnsi"/>
                <w:sz w:val="20"/>
                <w:szCs w:val="20"/>
                <w:lang w:val="sr-Latn-CS"/>
              </w:rPr>
              <w:t>udruženja</w:t>
            </w:r>
          </w:p>
        </w:tc>
        <w:tc>
          <w:tcPr>
            <w:tcW w:w="978" w:type="dxa"/>
            <w:tcBorders>
              <w:top w:val="dashed" w:sz="4" w:space="0" w:color="000000"/>
              <w:left w:val="dashed" w:sz="4" w:space="0" w:color="000000"/>
              <w:bottom w:val="dashed" w:sz="4" w:space="0" w:color="000000"/>
              <w:right w:val="dashed" w:sz="4" w:space="0" w:color="000000"/>
            </w:tcBorders>
            <w:shd w:val="clear" w:color="auto" w:fill="auto"/>
          </w:tcPr>
          <w:p w14:paraId="5CC80098" w14:textId="36EEFA12" w:rsidR="003D1914" w:rsidRPr="002F4676" w:rsidRDefault="009E4302"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II</w:t>
            </w:r>
            <w:r w:rsidR="003D1914" w:rsidRPr="002F4676">
              <w:rPr>
                <w:rFonts w:eastAsiaTheme="minorEastAsia" w:cstheme="minorHAnsi"/>
                <w:sz w:val="20"/>
                <w:szCs w:val="20"/>
                <w:lang w:val="en-GB"/>
              </w:rPr>
              <w:t>I Q 202</w:t>
            </w:r>
            <w:r w:rsidR="00626E66">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auto"/>
          </w:tcPr>
          <w:p w14:paraId="7FCBB37D" w14:textId="517346CD" w:rsidR="003D1914" w:rsidRPr="002F4676" w:rsidRDefault="003D1914" w:rsidP="003D1914">
            <w:pPr>
              <w:spacing w:line="276" w:lineRule="auto"/>
              <w:jc w:val="center"/>
              <w:rPr>
                <w:rFonts w:eastAsiaTheme="minorEastAsia" w:cstheme="minorHAnsi"/>
                <w:sz w:val="20"/>
                <w:szCs w:val="20"/>
                <w:lang w:val="en-GB"/>
              </w:rPr>
            </w:pPr>
            <w:r w:rsidRPr="002F4676">
              <w:rPr>
                <w:rFonts w:eastAsiaTheme="minorEastAsia" w:cstheme="minorHAnsi"/>
                <w:sz w:val="20"/>
                <w:szCs w:val="20"/>
                <w:lang w:val="en-GB"/>
              </w:rPr>
              <w:t>IV Q 202</w:t>
            </w:r>
            <w:r w:rsidR="00626E66">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FF0000"/>
          </w:tcPr>
          <w:p w14:paraId="44B1AE4F" w14:textId="77777777" w:rsidR="003D1914" w:rsidRPr="00390FA7" w:rsidRDefault="001352B1" w:rsidP="003D1914">
            <w:pPr>
              <w:spacing w:line="276" w:lineRule="auto"/>
              <w:rPr>
                <w:rFonts w:eastAsia="Calibri" w:cstheme="minorHAnsi"/>
                <w:b/>
                <w:sz w:val="20"/>
                <w:szCs w:val="20"/>
                <w:lang w:val="sr-Latn-CS"/>
              </w:rPr>
            </w:pPr>
            <w:r>
              <w:rPr>
                <w:rFonts w:eastAsia="Calibri" w:cstheme="minorHAnsi"/>
                <w:b/>
                <w:sz w:val="20"/>
                <w:szCs w:val="20"/>
                <w:lang w:val="sr-Latn-CS"/>
              </w:rPr>
              <w:t>Nerealizovano</w:t>
            </w:r>
          </w:p>
        </w:tc>
        <w:tc>
          <w:tcPr>
            <w:tcW w:w="1701" w:type="dxa"/>
            <w:tcBorders>
              <w:top w:val="dashed" w:sz="4" w:space="0" w:color="000000"/>
              <w:left w:val="dashed" w:sz="4" w:space="0" w:color="000000"/>
              <w:bottom w:val="dashed" w:sz="4" w:space="0" w:color="000000"/>
              <w:right w:val="dashed" w:sz="4" w:space="0" w:color="000000"/>
            </w:tcBorders>
          </w:tcPr>
          <w:p w14:paraId="6F78D5C0" w14:textId="77777777" w:rsidR="008D2721" w:rsidRPr="00052CF6" w:rsidRDefault="008D2721" w:rsidP="008D2721">
            <w:pPr>
              <w:spacing w:line="276" w:lineRule="auto"/>
              <w:rPr>
                <w:rFonts w:eastAsiaTheme="minorEastAsia" w:cstheme="minorHAnsi"/>
                <w:sz w:val="20"/>
                <w:szCs w:val="20"/>
              </w:rPr>
            </w:pPr>
            <w:r w:rsidRPr="00052CF6">
              <w:rPr>
                <w:rFonts w:eastAsiaTheme="minorEastAsia" w:cstheme="minorHAnsi"/>
                <w:sz w:val="20"/>
                <w:szCs w:val="20"/>
              </w:rPr>
              <w:t>Ministarstvo prosvjete, nauke i inovacija:</w:t>
            </w:r>
          </w:p>
          <w:p w14:paraId="72A90EAA" w14:textId="6AD32A9E" w:rsidR="003D1914" w:rsidRDefault="008D2721" w:rsidP="001352B1">
            <w:pPr>
              <w:spacing w:line="276" w:lineRule="auto"/>
              <w:rPr>
                <w:rFonts w:eastAsiaTheme="minorEastAsia" w:cstheme="minorHAnsi"/>
                <w:b/>
                <w:sz w:val="20"/>
                <w:szCs w:val="20"/>
                <w:lang w:val="sr-Latn-RS"/>
              </w:rPr>
            </w:pPr>
            <w:r w:rsidRPr="00052CF6">
              <w:rPr>
                <w:rFonts w:eastAsiaTheme="minorEastAsia" w:cstheme="minorHAnsi"/>
                <w:sz w:val="20"/>
                <w:szCs w:val="20"/>
                <w:lang w:val="sr-Latn-RS"/>
              </w:rPr>
              <w:t>U 202</w:t>
            </w:r>
            <w:r w:rsidR="00E705EB">
              <w:rPr>
                <w:rFonts w:eastAsiaTheme="minorEastAsia" w:cstheme="minorHAnsi"/>
                <w:sz w:val="20"/>
                <w:szCs w:val="20"/>
                <w:lang w:val="sr-Latn-RS"/>
              </w:rPr>
              <w:t>5</w:t>
            </w:r>
            <w:r w:rsidRPr="00052CF6">
              <w:rPr>
                <w:rFonts w:eastAsiaTheme="minorEastAsia" w:cstheme="minorHAnsi"/>
                <w:sz w:val="20"/>
                <w:szCs w:val="20"/>
                <w:lang w:val="sr-Latn-RS"/>
              </w:rPr>
              <w:t xml:space="preserve">. godini </w:t>
            </w:r>
            <w:r w:rsidR="0000627C">
              <w:rPr>
                <w:rFonts w:eastAsiaTheme="minorEastAsia" w:cstheme="minorHAnsi"/>
                <w:sz w:val="20"/>
                <w:szCs w:val="20"/>
                <w:lang w:val="sr-Latn-RS"/>
              </w:rPr>
              <w:t>l</w:t>
            </w:r>
            <w:r w:rsidRPr="00052CF6">
              <w:rPr>
                <w:rFonts w:eastAsiaTheme="minorEastAsia" w:cstheme="minorHAnsi"/>
                <w:sz w:val="20"/>
                <w:szCs w:val="20"/>
                <w:lang w:val="sr-Latn-RS"/>
              </w:rPr>
              <w:t>icencirani organizatori obrazovanja za zanimanje planinski vodič nijesu realizovali obuke</w:t>
            </w:r>
            <w:r w:rsidR="00452DE0">
              <w:rPr>
                <w:rFonts w:eastAsiaTheme="minorEastAsia" w:cstheme="minorHAnsi"/>
                <w:sz w:val="20"/>
                <w:szCs w:val="20"/>
                <w:lang w:val="sr-Latn-RS"/>
              </w:rPr>
              <w:t xml:space="preserve">, usled strukturnih i </w:t>
            </w:r>
            <w:r w:rsidR="00452DE0">
              <w:rPr>
                <w:rFonts w:eastAsiaTheme="minorEastAsia" w:cstheme="minorHAnsi"/>
                <w:sz w:val="20"/>
                <w:szCs w:val="20"/>
                <w:lang w:val="sr-Latn-RS"/>
              </w:rPr>
              <w:lastRenderedPageBreak/>
              <w:t>personalnih promjena u Vladi i resorima / institucijama.</w:t>
            </w:r>
            <w:r w:rsidRPr="008D2721">
              <w:rPr>
                <w:rFonts w:eastAsiaTheme="minorEastAsia" w:cstheme="minorHAnsi"/>
                <w:b/>
                <w:sz w:val="20"/>
                <w:szCs w:val="20"/>
                <w:lang w:val="sr-Latn-RS"/>
              </w:rPr>
              <w:t xml:space="preserve"> </w:t>
            </w:r>
          </w:p>
          <w:p w14:paraId="09AD2AC7" w14:textId="5F1221B6" w:rsidR="0000627C" w:rsidRPr="001352B1" w:rsidRDefault="0000627C" w:rsidP="0000627C">
            <w:pPr>
              <w:spacing w:after="0" w:line="240" w:lineRule="auto"/>
              <w:rPr>
                <w:rFonts w:eastAsiaTheme="minorEastAsia" w:cstheme="minorHAnsi"/>
                <w:b/>
                <w:sz w:val="20"/>
                <w:szCs w:val="20"/>
                <w:lang w:val="sr-Latn-RS"/>
              </w:rPr>
            </w:pPr>
          </w:p>
        </w:tc>
        <w:tc>
          <w:tcPr>
            <w:tcW w:w="1276" w:type="dxa"/>
            <w:tcBorders>
              <w:top w:val="dashed" w:sz="4" w:space="0" w:color="000000"/>
              <w:left w:val="dashed" w:sz="4" w:space="0" w:color="000000"/>
              <w:bottom w:val="dashed" w:sz="4" w:space="0" w:color="000000"/>
              <w:right w:val="dashed" w:sz="4" w:space="0" w:color="000000"/>
            </w:tcBorders>
            <w:shd w:val="clear" w:color="auto" w:fill="auto"/>
          </w:tcPr>
          <w:p w14:paraId="534EC9DE" w14:textId="77777777" w:rsidR="003D1914" w:rsidRPr="00CC0C78" w:rsidRDefault="003D1914" w:rsidP="003D1914">
            <w:pPr>
              <w:spacing w:after="200" w:line="276" w:lineRule="auto"/>
              <w:contextualSpacing/>
              <w:jc w:val="center"/>
              <w:rPr>
                <w:rFonts w:eastAsia="Calibri" w:cstheme="minorHAnsi"/>
                <w:sz w:val="20"/>
                <w:szCs w:val="20"/>
                <w:lang w:val="sr-Latn-CS"/>
              </w:rPr>
            </w:pPr>
            <w:r w:rsidRPr="004546A6">
              <w:rPr>
                <w:rFonts w:eastAsia="Calibri" w:cstheme="minorHAnsi"/>
                <w:sz w:val="20"/>
                <w:szCs w:val="20"/>
                <w:lang w:val="sr-Latn-CS"/>
              </w:rPr>
              <w:lastRenderedPageBreak/>
              <w:t>Budžet nadležne institucije</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auto"/>
          </w:tcPr>
          <w:p w14:paraId="10A31E9F" w14:textId="184CADE7" w:rsidR="003D1914" w:rsidRPr="00CC0C78" w:rsidRDefault="003D1914" w:rsidP="003D1914">
            <w:pPr>
              <w:spacing w:line="276" w:lineRule="auto"/>
              <w:jc w:val="center"/>
              <w:rPr>
                <w:rFonts w:eastAsiaTheme="minorEastAsia" w:cstheme="minorHAnsi"/>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shd w:val="clear" w:color="auto" w:fill="FFFFFF" w:themeFill="background1"/>
          </w:tcPr>
          <w:p w14:paraId="5CDA6C7D" w14:textId="2BC19843" w:rsidR="003D1914" w:rsidRPr="00CC0C78" w:rsidRDefault="00F325D4"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Intenziviranje aktivnosti nosioca</w:t>
            </w:r>
            <w:r w:rsidR="0000627C">
              <w:rPr>
                <w:rFonts w:eastAsia="Calibri" w:cstheme="minorHAnsi"/>
                <w:sz w:val="20"/>
                <w:szCs w:val="20"/>
                <w:lang w:val="sr-Latn-CS"/>
              </w:rPr>
              <w:t xml:space="preserve"> aktivnosti</w:t>
            </w:r>
            <w:r>
              <w:rPr>
                <w:rFonts w:eastAsia="Calibri" w:cstheme="minorHAnsi"/>
                <w:sz w:val="20"/>
                <w:szCs w:val="20"/>
                <w:lang w:val="sr-Latn-CS"/>
              </w:rPr>
              <w:t xml:space="preserve"> zaduženih za njenu implementaciju</w:t>
            </w:r>
            <w:r w:rsidR="002A06F6">
              <w:rPr>
                <w:rFonts w:eastAsia="Calibri" w:cstheme="minorHAnsi"/>
                <w:sz w:val="20"/>
                <w:szCs w:val="20"/>
                <w:lang w:val="sr-Latn-CS"/>
              </w:rPr>
              <w:t>, uz jačanje efikasnosti rada na institucionalnom nivou.</w:t>
            </w:r>
          </w:p>
        </w:tc>
      </w:tr>
      <w:bookmarkEnd w:id="59"/>
      <w:tr w:rsidR="002F64ED" w:rsidRPr="00CC0C78" w14:paraId="51721A74" w14:textId="77777777" w:rsidTr="00F53AC1">
        <w:trPr>
          <w:gridAfter w:val="1"/>
          <w:wAfter w:w="9" w:type="dxa"/>
          <w:trHeight w:val="366"/>
        </w:trPr>
        <w:tc>
          <w:tcPr>
            <w:tcW w:w="3325" w:type="dxa"/>
            <w:gridSpan w:val="3"/>
            <w:tcBorders>
              <w:top w:val="single" w:sz="4" w:space="0" w:color="000000"/>
              <w:left w:val="single" w:sz="4" w:space="0" w:color="000000"/>
              <w:bottom w:val="single" w:sz="4" w:space="0" w:color="000000"/>
              <w:right w:val="nil"/>
            </w:tcBorders>
            <w:shd w:val="clear" w:color="auto" w:fill="DBE5F1"/>
          </w:tcPr>
          <w:p w14:paraId="47114F2B" w14:textId="77777777" w:rsidR="002F64ED" w:rsidRPr="002F64ED" w:rsidRDefault="002F64ED" w:rsidP="003D1914">
            <w:pPr>
              <w:spacing w:line="276" w:lineRule="auto"/>
              <w:rPr>
                <w:rFonts w:eastAsiaTheme="minorEastAsia" w:cstheme="minorHAnsi"/>
                <w:sz w:val="20"/>
                <w:szCs w:val="20"/>
                <w:lang w:val="en-GB"/>
              </w:rPr>
            </w:pPr>
            <w:r w:rsidRPr="002F64ED">
              <w:rPr>
                <w:rFonts w:eastAsiaTheme="minorEastAsia" w:cstheme="minorHAnsi"/>
                <w:b/>
                <w:sz w:val="20"/>
                <w:szCs w:val="20"/>
                <w:lang w:val="en-GB"/>
              </w:rPr>
              <w:t xml:space="preserve">OPERATIVNI CILJ 6: </w:t>
            </w:r>
          </w:p>
        </w:tc>
        <w:tc>
          <w:tcPr>
            <w:tcW w:w="11970" w:type="dxa"/>
            <w:gridSpan w:val="10"/>
            <w:tcBorders>
              <w:top w:val="single" w:sz="4" w:space="0" w:color="000000"/>
              <w:left w:val="nil"/>
              <w:bottom w:val="single" w:sz="4" w:space="0" w:color="000000"/>
              <w:right w:val="single" w:sz="4" w:space="0" w:color="000000"/>
            </w:tcBorders>
            <w:shd w:val="clear" w:color="auto" w:fill="DBE5F1"/>
          </w:tcPr>
          <w:p w14:paraId="7E16F2EB" w14:textId="77777777" w:rsidR="002F64ED" w:rsidRPr="002F64ED" w:rsidRDefault="002F64ED" w:rsidP="003D1914">
            <w:pPr>
              <w:spacing w:line="276" w:lineRule="auto"/>
              <w:rPr>
                <w:rFonts w:eastAsiaTheme="minorEastAsia" w:cstheme="minorHAnsi"/>
                <w:sz w:val="20"/>
                <w:szCs w:val="20"/>
                <w:lang w:val="en-GB"/>
              </w:rPr>
            </w:pPr>
            <w:r w:rsidRPr="002F64ED">
              <w:rPr>
                <w:rFonts w:eastAsia="Calibri" w:cstheme="minorHAnsi"/>
                <w:b/>
                <w:bCs/>
                <w:sz w:val="20"/>
                <w:szCs w:val="20"/>
                <w:lang w:val="sr-Latn-CS"/>
              </w:rPr>
              <w:t>Razvoj digitalnih, inovativnih rješenja i novih tehnologija u turizmu</w:t>
            </w:r>
          </w:p>
        </w:tc>
      </w:tr>
      <w:tr w:rsidR="00B46588" w:rsidRPr="00300E47" w14:paraId="128B918D" w14:textId="77777777" w:rsidTr="00B46588">
        <w:trPr>
          <w:trHeight w:val="1277"/>
        </w:trPr>
        <w:tc>
          <w:tcPr>
            <w:tcW w:w="3325" w:type="dxa"/>
            <w:gridSpan w:val="3"/>
            <w:tcBorders>
              <w:top w:val="single" w:sz="4" w:space="0" w:color="000000"/>
              <w:left w:val="dashed" w:sz="4" w:space="0" w:color="000000"/>
              <w:bottom w:val="dashed" w:sz="4" w:space="0" w:color="000000"/>
              <w:right w:val="dashed" w:sz="4" w:space="0" w:color="000000"/>
            </w:tcBorders>
          </w:tcPr>
          <w:p w14:paraId="216DC25D" w14:textId="77777777" w:rsidR="00B46588" w:rsidRPr="00300E47" w:rsidRDefault="00B46588" w:rsidP="003D1914">
            <w:pPr>
              <w:spacing w:line="276" w:lineRule="auto"/>
              <w:rPr>
                <w:rFonts w:eastAsiaTheme="minorEastAsia" w:cstheme="minorHAnsi"/>
                <w:sz w:val="20"/>
                <w:szCs w:val="20"/>
                <w:lang w:val="en-GB"/>
              </w:rPr>
            </w:pPr>
            <w:r w:rsidRPr="00300E47">
              <w:rPr>
                <w:rFonts w:eastAsiaTheme="minorEastAsia" w:cstheme="minorHAnsi"/>
                <w:b/>
                <w:sz w:val="20"/>
                <w:szCs w:val="20"/>
                <w:lang w:val="en-GB"/>
              </w:rPr>
              <w:t xml:space="preserve">INDIKATORI UČINKA </w:t>
            </w:r>
          </w:p>
        </w:tc>
        <w:tc>
          <w:tcPr>
            <w:tcW w:w="1632" w:type="dxa"/>
            <w:gridSpan w:val="2"/>
            <w:tcBorders>
              <w:top w:val="single" w:sz="4" w:space="0" w:color="000000"/>
              <w:left w:val="dashed" w:sz="4" w:space="0" w:color="000000"/>
              <w:bottom w:val="dashed" w:sz="4" w:space="0" w:color="000000"/>
              <w:right w:val="dashed" w:sz="4" w:space="0" w:color="000000"/>
            </w:tcBorders>
            <w:shd w:val="clear" w:color="auto" w:fill="F2F2F2"/>
          </w:tcPr>
          <w:p w14:paraId="0AC624AF" w14:textId="77777777" w:rsidR="00B46588" w:rsidRPr="00300E47" w:rsidRDefault="00B46588" w:rsidP="003D1914">
            <w:pPr>
              <w:spacing w:line="276" w:lineRule="auto"/>
              <w:jc w:val="center"/>
              <w:rPr>
                <w:rFonts w:eastAsiaTheme="minorEastAsia" w:cstheme="minorHAnsi"/>
                <w:b/>
                <w:sz w:val="20"/>
                <w:szCs w:val="20"/>
                <w:lang w:val="en-GB"/>
              </w:rPr>
            </w:pPr>
            <w:r w:rsidRPr="00300E47">
              <w:rPr>
                <w:rFonts w:eastAsiaTheme="minorEastAsia" w:cstheme="minorHAnsi"/>
                <w:b/>
                <w:sz w:val="20"/>
                <w:szCs w:val="20"/>
                <w:lang w:val="en-GB"/>
              </w:rPr>
              <w:t>Polazn</w:t>
            </w:r>
            <w:r>
              <w:rPr>
                <w:rFonts w:eastAsiaTheme="minorEastAsia" w:cstheme="minorHAnsi"/>
                <w:b/>
                <w:sz w:val="20"/>
                <w:szCs w:val="20"/>
                <w:lang w:val="en-GB"/>
              </w:rPr>
              <w:t>a</w:t>
            </w:r>
            <w:r w:rsidRPr="00300E47">
              <w:rPr>
                <w:rFonts w:eastAsiaTheme="minorEastAsia" w:cstheme="minorHAnsi"/>
                <w:b/>
                <w:sz w:val="20"/>
                <w:szCs w:val="20"/>
                <w:lang w:val="en-GB"/>
              </w:rPr>
              <w:t xml:space="preserve"> vrijednost</w:t>
            </w:r>
          </w:p>
          <w:p w14:paraId="6E79F835" w14:textId="77777777" w:rsidR="00B46588" w:rsidRPr="00300E47" w:rsidRDefault="00B46588" w:rsidP="003D1914">
            <w:pPr>
              <w:spacing w:line="276" w:lineRule="auto"/>
              <w:jc w:val="center"/>
              <w:rPr>
                <w:rFonts w:eastAsiaTheme="minorEastAsia" w:cstheme="minorHAnsi"/>
                <w:sz w:val="20"/>
                <w:szCs w:val="20"/>
                <w:lang w:val="en-GB"/>
              </w:rPr>
            </w:pPr>
            <w:r w:rsidRPr="00300E47">
              <w:rPr>
                <w:rFonts w:eastAsiaTheme="minorEastAsia" w:cstheme="minorHAnsi"/>
                <w:b/>
                <w:sz w:val="20"/>
                <w:szCs w:val="20"/>
                <w:lang w:val="en-GB"/>
              </w:rPr>
              <w:t>2021. godina</w:t>
            </w:r>
          </w:p>
        </w:tc>
        <w:tc>
          <w:tcPr>
            <w:tcW w:w="3827" w:type="dxa"/>
            <w:gridSpan w:val="3"/>
            <w:tcBorders>
              <w:top w:val="single" w:sz="4" w:space="0" w:color="000000"/>
              <w:left w:val="dashed" w:sz="4" w:space="0" w:color="000000"/>
              <w:bottom w:val="dashed" w:sz="4" w:space="0" w:color="000000"/>
              <w:right w:val="dashed" w:sz="4" w:space="0" w:color="000000"/>
            </w:tcBorders>
            <w:shd w:val="clear" w:color="auto" w:fill="F2F2F2"/>
          </w:tcPr>
          <w:p w14:paraId="5833F0A7" w14:textId="77777777" w:rsidR="00B46588" w:rsidRPr="00300E47" w:rsidRDefault="00B46588" w:rsidP="003D1914">
            <w:pPr>
              <w:spacing w:line="276" w:lineRule="auto"/>
              <w:jc w:val="center"/>
              <w:rPr>
                <w:rFonts w:eastAsiaTheme="minorEastAsia" w:cstheme="minorHAnsi"/>
                <w:b/>
                <w:sz w:val="20"/>
                <w:szCs w:val="20"/>
                <w:lang w:val="en-GB"/>
              </w:rPr>
            </w:pPr>
            <w:r w:rsidRPr="00300E47">
              <w:rPr>
                <w:rFonts w:eastAsiaTheme="minorEastAsia" w:cstheme="minorHAnsi"/>
                <w:b/>
                <w:sz w:val="20"/>
                <w:szCs w:val="20"/>
                <w:lang w:val="en-GB"/>
              </w:rPr>
              <w:t>Ostvaren</w:t>
            </w:r>
            <w:r>
              <w:rPr>
                <w:rFonts w:eastAsiaTheme="minorEastAsia" w:cstheme="minorHAnsi"/>
                <w:b/>
                <w:sz w:val="20"/>
                <w:szCs w:val="20"/>
                <w:lang w:val="en-GB"/>
              </w:rPr>
              <w:t>a</w:t>
            </w:r>
            <w:r w:rsidRPr="00300E47">
              <w:rPr>
                <w:rFonts w:eastAsiaTheme="minorEastAsia" w:cstheme="minorHAnsi"/>
                <w:b/>
                <w:sz w:val="20"/>
                <w:szCs w:val="20"/>
                <w:lang w:val="en-GB"/>
              </w:rPr>
              <w:t xml:space="preserve"> vrijednost</w:t>
            </w:r>
          </w:p>
          <w:p w14:paraId="5BA429FB" w14:textId="3722C821" w:rsidR="00B46588" w:rsidRPr="00300E47" w:rsidRDefault="00B46588" w:rsidP="003D1914">
            <w:pPr>
              <w:spacing w:line="276" w:lineRule="auto"/>
              <w:jc w:val="center"/>
              <w:rPr>
                <w:rFonts w:eastAsiaTheme="minorEastAsia" w:cstheme="minorHAnsi"/>
                <w:b/>
                <w:sz w:val="20"/>
                <w:szCs w:val="20"/>
                <w:lang w:val="en-GB"/>
              </w:rPr>
            </w:pPr>
            <w:r w:rsidRPr="00300E47">
              <w:rPr>
                <w:rFonts w:eastAsiaTheme="minorEastAsia" w:cstheme="minorHAnsi"/>
                <w:b/>
                <w:sz w:val="20"/>
                <w:szCs w:val="20"/>
                <w:lang w:val="en-GB"/>
              </w:rPr>
              <w:t>202</w:t>
            </w:r>
            <w:r>
              <w:rPr>
                <w:rFonts w:eastAsiaTheme="minorEastAsia" w:cstheme="minorHAnsi"/>
                <w:b/>
                <w:sz w:val="20"/>
                <w:szCs w:val="20"/>
                <w:lang w:val="en-GB"/>
              </w:rPr>
              <w:t>5</w:t>
            </w:r>
            <w:r w:rsidRPr="00300E47">
              <w:rPr>
                <w:rFonts w:eastAsiaTheme="minorEastAsia" w:cstheme="minorHAnsi"/>
                <w:b/>
                <w:sz w:val="20"/>
                <w:szCs w:val="20"/>
                <w:lang w:val="en-GB"/>
              </w:rPr>
              <w:t>. godina</w:t>
            </w:r>
          </w:p>
        </w:tc>
        <w:tc>
          <w:tcPr>
            <w:tcW w:w="6520" w:type="dxa"/>
            <w:gridSpan w:val="6"/>
            <w:tcBorders>
              <w:top w:val="single" w:sz="4" w:space="0" w:color="000000"/>
              <w:left w:val="dashed" w:sz="4" w:space="0" w:color="000000"/>
              <w:bottom w:val="dashed" w:sz="4" w:space="0" w:color="000000"/>
              <w:right w:val="dashed" w:sz="4" w:space="0" w:color="000000"/>
            </w:tcBorders>
            <w:shd w:val="clear" w:color="auto" w:fill="F2F2F2"/>
          </w:tcPr>
          <w:p w14:paraId="61C7A314" w14:textId="77777777" w:rsidR="00B46588" w:rsidRDefault="00B46588" w:rsidP="003D1914">
            <w:pPr>
              <w:spacing w:line="276" w:lineRule="auto"/>
              <w:jc w:val="center"/>
              <w:rPr>
                <w:rFonts w:eastAsiaTheme="minorEastAsia" w:cstheme="minorHAnsi"/>
                <w:b/>
                <w:sz w:val="20"/>
                <w:szCs w:val="20"/>
                <w:lang w:val="en-GB"/>
              </w:rPr>
            </w:pPr>
            <w:r>
              <w:rPr>
                <w:rFonts w:eastAsiaTheme="minorEastAsia" w:cstheme="minorHAnsi"/>
                <w:b/>
                <w:sz w:val="20"/>
                <w:szCs w:val="20"/>
                <w:lang w:val="en-GB"/>
              </w:rPr>
              <w:t xml:space="preserve">Ciljna vrijednost </w:t>
            </w:r>
          </w:p>
          <w:p w14:paraId="42C8204A" w14:textId="77777777" w:rsidR="00B46588" w:rsidRPr="00300E47" w:rsidRDefault="00B46588" w:rsidP="003D1914">
            <w:pPr>
              <w:spacing w:line="276" w:lineRule="auto"/>
              <w:jc w:val="center"/>
              <w:rPr>
                <w:rFonts w:eastAsiaTheme="minorEastAsia" w:cstheme="minorHAnsi"/>
                <w:b/>
                <w:sz w:val="20"/>
                <w:szCs w:val="20"/>
                <w:lang w:val="en-GB"/>
              </w:rPr>
            </w:pPr>
            <w:r w:rsidRPr="00300E47">
              <w:rPr>
                <w:rFonts w:eastAsiaTheme="minorEastAsia" w:cstheme="minorHAnsi"/>
                <w:b/>
                <w:sz w:val="20"/>
                <w:szCs w:val="20"/>
                <w:lang w:val="en-GB"/>
              </w:rPr>
              <w:t>202</w:t>
            </w:r>
            <w:r>
              <w:rPr>
                <w:rFonts w:eastAsiaTheme="minorEastAsia" w:cstheme="minorHAnsi"/>
                <w:b/>
                <w:sz w:val="20"/>
                <w:szCs w:val="20"/>
                <w:lang w:val="en-GB"/>
              </w:rPr>
              <w:t>5</w:t>
            </w:r>
            <w:r w:rsidRPr="00300E47">
              <w:rPr>
                <w:rFonts w:eastAsiaTheme="minorEastAsia" w:cstheme="minorHAnsi"/>
                <w:b/>
                <w:sz w:val="20"/>
                <w:szCs w:val="20"/>
                <w:lang w:val="en-GB"/>
              </w:rPr>
              <w:t>. godina</w:t>
            </w:r>
          </w:p>
        </w:tc>
      </w:tr>
      <w:tr w:rsidR="00B46588" w:rsidRPr="00CC0C78" w14:paraId="470BBC03" w14:textId="77777777" w:rsidTr="00B46588">
        <w:trPr>
          <w:trHeight w:val="432"/>
        </w:trPr>
        <w:tc>
          <w:tcPr>
            <w:tcW w:w="3325" w:type="dxa"/>
            <w:gridSpan w:val="3"/>
            <w:tcBorders>
              <w:top w:val="dashed" w:sz="4" w:space="0" w:color="000000"/>
              <w:left w:val="dashed" w:sz="4" w:space="0" w:color="000000"/>
              <w:bottom w:val="dashed" w:sz="4" w:space="0" w:color="000000"/>
              <w:right w:val="dashed" w:sz="4" w:space="0" w:color="000000"/>
            </w:tcBorders>
          </w:tcPr>
          <w:p w14:paraId="0F5B7976" w14:textId="77777777" w:rsidR="00B46588" w:rsidRPr="00CC0C78" w:rsidRDefault="00B46588" w:rsidP="003D1914">
            <w:pPr>
              <w:spacing w:line="276" w:lineRule="auto"/>
              <w:rPr>
                <w:rFonts w:eastAsia="Calibri" w:cstheme="minorHAnsi"/>
                <w:sz w:val="20"/>
                <w:szCs w:val="20"/>
                <w:lang w:val="en-GB"/>
              </w:rPr>
            </w:pPr>
            <w:r w:rsidRPr="00CC0C78">
              <w:rPr>
                <w:rFonts w:eastAsia="Calibri" w:cstheme="minorHAnsi"/>
                <w:sz w:val="20"/>
                <w:szCs w:val="20"/>
                <w:lang w:val="en-GB"/>
              </w:rPr>
              <w:t>Broj implementiranih inovativnih / digitalnih proje</w:t>
            </w:r>
            <w:r>
              <w:rPr>
                <w:rFonts w:eastAsia="Calibri" w:cstheme="minorHAnsi"/>
                <w:sz w:val="20"/>
                <w:szCs w:val="20"/>
                <w:lang w:val="en-GB"/>
              </w:rPr>
              <w:t>kata</w:t>
            </w:r>
          </w:p>
        </w:tc>
        <w:tc>
          <w:tcPr>
            <w:tcW w:w="1632" w:type="dxa"/>
            <w:gridSpan w:val="2"/>
            <w:tcBorders>
              <w:top w:val="dashed" w:sz="4" w:space="0" w:color="000000"/>
              <w:left w:val="dashed" w:sz="4" w:space="0" w:color="000000"/>
              <w:bottom w:val="dashed" w:sz="4" w:space="0" w:color="000000"/>
              <w:right w:val="dashed" w:sz="4" w:space="0" w:color="000000"/>
            </w:tcBorders>
            <w:shd w:val="clear" w:color="auto" w:fill="F2F2F2"/>
          </w:tcPr>
          <w:p w14:paraId="434F4FED" w14:textId="77777777" w:rsidR="00B46588" w:rsidRPr="00CC0C78" w:rsidRDefault="00B46588" w:rsidP="003D1914">
            <w:pPr>
              <w:spacing w:line="360" w:lineRule="auto"/>
              <w:jc w:val="center"/>
              <w:rPr>
                <w:rFonts w:eastAsiaTheme="minorEastAsia" w:cstheme="minorHAnsi"/>
                <w:sz w:val="20"/>
                <w:szCs w:val="20"/>
                <w:lang w:val="en-GB"/>
              </w:rPr>
            </w:pPr>
            <w:r w:rsidRPr="00CC0C78">
              <w:rPr>
                <w:rFonts w:eastAsiaTheme="minorEastAsia" w:cstheme="minorHAnsi"/>
                <w:sz w:val="20"/>
                <w:szCs w:val="20"/>
                <w:lang w:val="en-GB"/>
              </w:rPr>
              <w:t>0</w:t>
            </w:r>
          </w:p>
        </w:tc>
        <w:tc>
          <w:tcPr>
            <w:tcW w:w="3827" w:type="dxa"/>
            <w:gridSpan w:val="3"/>
            <w:tcBorders>
              <w:top w:val="dashed" w:sz="4" w:space="0" w:color="000000"/>
              <w:left w:val="dashed" w:sz="4" w:space="0" w:color="000000"/>
              <w:bottom w:val="dashed" w:sz="4" w:space="0" w:color="000000"/>
              <w:right w:val="dashed" w:sz="4" w:space="0" w:color="000000"/>
            </w:tcBorders>
            <w:shd w:val="clear" w:color="auto" w:fill="F2F2F2"/>
          </w:tcPr>
          <w:p w14:paraId="54BA0971" w14:textId="43C248F0" w:rsidR="00B46588" w:rsidRPr="00CC0C78" w:rsidRDefault="00B46588" w:rsidP="003D1914">
            <w:pPr>
              <w:spacing w:line="276" w:lineRule="auto"/>
              <w:jc w:val="center"/>
              <w:rPr>
                <w:rFonts w:eastAsiaTheme="minorEastAsia" w:cstheme="minorHAnsi"/>
                <w:sz w:val="20"/>
                <w:szCs w:val="20"/>
                <w:lang w:val="en-GB"/>
              </w:rPr>
            </w:pPr>
            <w:r w:rsidRPr="00942838">
              <w:rPr>
                <w:rFonts w:eastAsiaTheme="minorEastAsia" w:cstheme="minorHAnsi"/>
                <w:sz w:val="20"/>
                <w:szCs w:val="20"/>
                <w:lang w:val="en-GB"/>
              </w:rPr>
              <w:t>1</w:t>
            </w:r>
          </w:p>
        </w:tc>
        <w:tc>
          <w:tcPr>
            <w:tcW w:w="6520" w:type="dxa"/>
            <w:gridSpan w:val="6"/>
            <w:tcBorders>
              <w:top w:val="dashed" w:sz="4" w:space="0" w:color="000000"/>
              <w:left w:val="dashed" w:sz="4" w:space="0" w:color="000000"/>
              <w:bottom w:val="dashed" w:sz="4" w:space="0" w:color="000000"/>
              <w:right w:val="dashed" w:sz="4" w:space="0" w:color="000000"/>
            </w:tcBorders>
            <w:shd w:val="clear" w:color="auto" w:fill="F2F2F2"/>
          </w:tcPr>
          <w:p w14:paraId="79FBAC3E" w14:textId="77777777" w:rsidR="00B46588" w:rsidRPr="00CC0C78" w:rsidRDefault="00B46588"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5</w:t>
            </w:r>
          </w:p>
        </w:tc>
      </w:tr>
      <w:tr w:rsidR="003D1914" w:rsidRPr="00CC0C78" w14:paraId="33675458"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28389F86"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Aktivnost </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1F4CA8C1"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INDIKATORI REZULTATA </w:t>
            </w:r>
            <w:r w:rsidR="001165A8">
              <w:rPr>
                <w:rFonts w:eastAsiaTheme="minorEastAsia" w:cstheme="minorHAnsi"/>
                <w:b/>
                <w:sz w:val="20"/>
                <w:szCs w:val="20"/>
                <w:lang w:val="en-GB"/>
              </w:rPr>
              <w:t>I</w:t>
            </w:r>
            <w:r w:rsidRPr="00CC0C78">
              <w:rPr>
                <w:rFonts w:eastAsiaTheme="minorEastAsia" w:cstheme="minorHAnsi"/>
                <w:b/>
                <w:sz w:val="20"/>
                <w:szCs w:val="20"/>
                <w:lang w:val="en-GB"/>
              </w:rPr>
              <w:t xml:space="preserve"> postignute vrijednosti na kraju izvještajnog perioda </w:t>
            </w:r>
          </w:p>
        </w:tc>
        <w:tc>
          <w:tcPr>
            <w:tcW w:w="1632" w:type="dxa"/>
            <w:gridSpan w:val="2"/>
            <w:tcBorders>
              <w:top w:val="dashed" w:sz="4" w:space="0" w:color="000000"/>
              <w:left w:val="dashed" w:sz="4" w:space="0" w:color="000000"/>
              <w:bottom w:val="dashed" w:sz="4" w:space="0" w:color="000000"/>
              <w:right w:val="dashed" w:sz="4" w:space="0" w:color="000000"/>
            </w:tcBorders>
          </w:tcPr>
          <w:p w14:paraId="5AF2BC1E"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Institucije </w:t>
            </w:r>
          </w:p>
          <w:p w14:paraId="2D27BA18"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odgovorne za sprovođenje aktivnosti </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681AF379"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početka </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6CFB511B"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završetka </w:t>
            </w:r>
          </w:p>
        </w:tc>
        <w:tc>
          <w:tcPr>
            <w:tcW w:w="1843" w:type="dxa"/>
            <w:tcBorders>
              <w:top w:val="dashed" w:sz="4" w:space="0" w:color="000000"/>
              <w:left w:val="dashed" w:sz="4" w:space="0" w:color="000000"/>
              <w:bottom w:val="dashed" w:sz="4" w:space="0" w:color="000000"/>
              <w:right w:val="dashed" w:sz="4" w:space="0" w:color="000000"/>
            </w:tcBorders>
          </w:tcPr>
          <w:p w14:paraId="00636516"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Status realizacije    </w:t>
            </w:r>
          </w:p>
          <w:p w14:paraId="00299C3E" w14:textId="77777777" w:rsidR="003D1914" w:rsidRPr="00CC0C78" w:rsidRDefault="003D1914" w:rsidP="003D1914">
            <w:pPr>
              <w:spacing w:line="276" w:lineRule="auto"/>
              <w:jc w:val="center"/>
              <w:rPr>
                <w:rFonts w:eastAsiaTheme="minorEastAsia" w:cstheme="minorHAnsi"/>
                <w:sz w:val="20"/>
                <w:szCs w:val="20"/>
                <w:lang w:val="en-GB"/>
              </w:rPr>
            </w:pPr>
            <w:r>
              <w:rPr>
                <w:noProof/>
              </w:rPr>
              <mc:AlternateContent>
                <mc:Choice Requires="wpg">
                  <w:drawing>
                    <wp:anchor distT="0" distB="0" distL="114300" distR="114300" simplePos="0" relativeHeight="251702272" behindDoc="1" locked="0" layoutInCell="1" allowOverlap="1" wp14:anchorId="5C7A4A4C" wp14:editId="5A813BC5">
                      <wp:simplePos x="0" y="0"/>
                      <wp:positionH relativeFrom="column">
                        <wp:posOffset>441960</wp:posOffset>
                      </wp:positionH>
                      <wp:positionV relativeFrom="paragraph">
                        <wp:posOffset>259080</wp:posOffset>
                      </wp:positionV>
                      <wp:extent cx="248285" cy="163195"/>
                      <wp:effectExtent l="0" t="0" r="0" b="0"/>
                      <wp:wrapThrough wrapText="bothSides">
                        <wp:wrapPolygon edited="0">
                          <wp:start x="0" y="0"/>
                          <wp:lineTo x="0" y="20171"/>
                          <wp:lineTo x="19887" y="20171"/>
                          <wp:lineTo x="19887" y="0"/>
                          <wp:lineTo x="0" y="0"/>
                        </wp:wrapPolygon>
                      </wp:wrapThrough>
                      <wp:docPr id="10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63195"/>
                                <a:chOff x="0" y="0"/>
                                <a:chExt cx="248412" cy="163068"/>
                              </a:xfrm>
                            </wpg:grpSpPr>
                            <wps:wsp>
                              <wps:cNvPr id="106" name="Shape 23419"/>
                              <wps:cNvSpPr>
                                <a:spLocks/>
                              </wps:cNvSpPr>
                              <wps:spPr bwMode="auto">
                                <a:xfrm>
                                  <a:off x="0"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7692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23420"/>
                              <wps:cNvSpPr>
                                <a:spLocks/>
                              </wps:cNvSpPr>
                              <wps:spPr bwMode="auto">
                                <a:xfrm>
                                  <a:off x="82296"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23421"/>
                              <wps:cNvSpPr>
                                <a:spLocks/>
                              </wps:cNvSpPr>
                              <wps:spPr bwMode="auto">
                                <a:xfrm>
                                  <a:off x="164592" y="0"/>
                                  <a:ext cx="83820" cy="163068"/>
                                </a:xfrm>
                                <a:custGeom>
                                  <a:avLst/>
                                  <a:gdLst>
                                    <a:gd name="T0" fmla="*/ 0 w 83820"/>
                                    <a:gd name="T1" fmla="*/ 0 h 163068"/>
                                    <a:gd name="T2" fmla="*/ 83820 w 83820"/>
                                    <a:gd name="T3" fmla="*/ 0 h 163068"/>
                                    <a:gd name="T4" fmla="*/ 83820 w 83820"/>
                                    <a:gd name="T5" fmla="*/ 163068 h 163068"/>
                                    <a:gd name="T6" fmla="*/ 0 w 83820"/>
                                    <a:gd name="T7" fmla="*/ 163068 h 163068"/>
                                    <a:gd name="T8" fmla="*/ 0 w 83820"/>
                                    <a:gd name="T9" fmla="*/ 0 h 163068"/>
                                    <a:gd name="T10" fmla="*/ 0 60000 65536"/>
                                    <a:gd name="T11" fmla="*/ 0 60000 65536"/>
                                    <a:gd name="T12" fmla="*/ 0 60000 65536"/>
                                    <a:gd name="T13" fmla="*/ 0 60000 65536"/>
                                    <a:gd name="T14" fmla="*/ 0 60000 65536"/>
                                    <a:gd name="T15" fmla="*/ 0 w 83820"/>
                                    <a:gd name="T16" fmla="*/ 0 h 163068"/>
                                    <a:gd name="T17" fmla="*/ 83820 w 83820"/>
                                    <a:gd name="T18" fmla="*/ 163068 h 163068"/>
                                  </a:gdLst>
                                  <a:ahLst/>
                                  <a:cxnLst>
                                    <a:cxn ang="T10">
                                      <a:pos x="T0" y="T1"/>
                                    </a:cxn>
                                    <a:cxn ang="T11">
                                      <a:pos x="T2" y="T3"/>
                                    </a:cxn>
                                    <a:cxn ang="T12">
                                      <a:pos x="T4" y="T5"/>
                                    </a:cxn>
                                    <a:cxn ang="T13">
                                      <a:pos x="T6" y="T7"/>
                                    </a:cxn>
                                    <a:cxn ang="T14">
                                      <a:pos x="T8" y="T9"/>
                                    </a:cxn>
                                  </a:cxnLst>
                                  <a:rect l="T15" t="T16" r="T17" b="T18"/>
                                  <a:pathLst>
                                    <a:path w="83820" h="163068">
                                      <a:moveTo>
                                        <a:pt x="0" y="0"/>
                                      </a:moveTo>
                                      <a:lnTo>
                                        <a:pt x="83820" y="0"/>
                                      </a:lnTo>
                                      <a:lnTo>
                                        <a:pt x="83820" y="163068"/>
                                      </a:lnTo>
                                      <a:lnTo>
                                        <a:pt x="0" y="163068"/>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175E0" id="Group 5" o:spid="_x0000_s1026" style="position:absolute;margin-left:34.8pt;margin-top:20.4pt;width:19.55pt;height:12.85pt;z-index:-251614208" coordsize="248412,1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">
                      <v:shape id="Shape 23419" o:spid="_x0000_s1027" style="position:absolute;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" path="m,l82296,r,163068l,163068,,e" fillcolor="#76923c" stroked="f" strokeweight="0">
                        <v:stroke miterlimit="83231f" joinstyle="miter"/>
                        <v:path arrowok="t" o:connecttype="custom" o:connectlocs="0,0;82296,0;82296,163068;0,163068;0,0" o:connectangles="0,0,0,0,0" textboxrect="0,0,82296,163068"/>
                      </v:shape>
                      <v:shape id="Shape 23420" o:spid="_x0000_s1028" style="position:absolute;left:82296;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" path="m,l82296,r,163068l,163068,,e" fillcolor="yellow" stroked="f" strokeweight="0">
                        <v:stroke miterlimit="83231f" joinstyle="miter"/>
                        <v:path arrowok="t" o:connecttype="custom" o:connectlocs="0,0;82296,0;82296,163068;0,163068;0,0" o:connectangles="0,0,0,0,0" textboxrect="0,0,82296,163068"/>
                      </v:shape>
                      <v:shape id="Shape 23421" o:spid="_x0000_s1029" style="position:absolute;left:164592;width:83820;height:163068;visibility:visible;mso-wrap-style:square;v-text-anchor:top" coordsize="8382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" path="m,l83820,r,163068l,163068,,e" fillcolor="red" stroked="f" strokeweight="0">
                        <v:stroke miterlimit="83231f" joinstyle="miter"/>
                        <v:path arrowok="t" o:connecttype="custom" o:connectlocs="0,0;83820,0;83820,163068;0,163068;0,0" o:connectangles="0,0,0,0,0" textboxrect="0,0,83820,163068"/>
                      </v:shape>
                      <w10:wrap type="through"/>
                    </v:group>
                  </w:pict>
                </mc:Fallback>
              </mc:AlternateContent>
            </w:r>
            <w:r w:rsidRPr="00CC0C78">
              <w:rPr>
                <w:rFonts w:eastAsiaTheme="minorEastAsia" w:cstheme="minorHAnsi"/>
                <w:b/>
                <w:sz w:val="20"/>
                <w:szCs w:val="20"/>
                <w:lang w:val="en-GB"/>
              </w:rPr>
              <w:t>AAA</w:t>
            </w:r>
          </w:p>
        </w:tc>
        <w:tc>
          <w:tcPr>
            <w:tcW w:w="1701" w:type="dxa"/>
            <w:tcBorders>
              <w:top w:val="dashed" w:sz="4" w:space="0" w:color="000000"/>
              <w:left w:val="dashed" w:sz="4" w:space="0" w:color="000000"/>
              <w:bottom w:val="dashed" w:sz="4" w:space="0" w:color="000000"/>
              <w:right w:val="dashed" w:sz="4" w:space="0" w:color="000000"/>
            </w:tcBorders>
          </w:tcPr>
          <w:p w14:paraId="575BA02F"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Novi rok za realizaciju (uz odgovarajuće obrazloženje) </w:t>
            </w:r>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711D12FC" w14:textId="77777777" w:rsidR="003D1914" w:rsidRPr="00CC0C78" w:rsidRDefault="00747EFB" w:rsidP="003D1914">
            <w:pPr>
              <w:spacing w:line="276" w:lineRule="auto"/>
              <w:rPr>
                <w:rFonts w:eastAsiaTheme="minorEastAsia" w:cstheme="minorHAnsi"/>
                <w:sz w:val="20"/>
                <w:szCs w:val="20"/>
                <w:lang w:val="en-GB"/>
              </w:rPr>
            </w:pPr>
            <w:r w:rsidRPr="00747EFB">
              <w:rPr>
                <w:rFonts w:eastAsiaTheme="minorEastAsia" w:cstheme="minorHAnsi"/>
                <w:b/>
                <w:sz w:val="20"/>
                <w:szCs w:val="20"/>
              </w:rPr>
              <w:t>Sredstva planirana za sprovođenje aktivnosti/ planirani izvor finansiranja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036E45A9"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Sredstva realizovana /izvor finansiranja</w:t>
            </w:r>
          </w:p>
          <w:p w14:paraId="38731E77" w14:textId="77777777" w:rsidR="003D1914" w:rsidRPr="00CC0C78" w:rsidRDefault="003D1914" w:rsidP="003D1914">
            <w:pPr>
              <w:spacing w:line="276" w:lineRule="auto"/>
              <w:rPr>
                <w:rFonts w:eastAsiaTheme="minorEastAsia" w:cstheme="minorHAnsi"/>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tcPr>
          <w:p w14:paraId="33648C4E"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Preporuke za naredni period sprovođenja</w:t>
            </w:r>
          </w:p>
        </w:tc>
      </w:tr>
      <w:tr w:rsidR="003D1914" w:rsidRPr="00CC0C78" w14:paraId="1F8F8D3B" w14:textId="77777777" w:rsidTr="00F53AC1">
        <w:trPr>
          <w:gridAfter w:val="1"/>
          <w:wAfter w:w="9" w:type="dxa"/>
          <w:trHeight w:val="620"/>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1E1B7CCD" w14:textId="77777777" w:rsidR="003D1914" w:rsidRPr="00CC0C78" w:rsidRDefault="00923BDF" w:rsidP="003D1914">
            <w:pPr>
              <w:contextualSpacing/>
              <w:rPr>
                <w:rFonts w:eastAsia="Calibri" w:cstheme="minorHAnsi"/>
                <w:b/>
                <w:sz w:val="20"/>
                <w:szCs w:val="20"/>
                <w:lang w:val="sr-Latn-CS"/>
              </w:rPr>
            </w:pPr>
            <w:bookmarkStart w:id="60" w:name="_Hlk162858460"/>
            <w:r w:rsidRPr="002F64ED">
              <w:rPr>
                <w:rFonts w:eastAsia="Calibri" w:cstheme="minorHAnsi"/>
                <w:b/>
                <w:sz w:val="20"/>
                <w:szCs w:val="20"/>
                <w:lang w:val="sr-Latn-CS"/>
              </w:rPr>
              <w:t>MJERA</w:t>
            </w:r>
            <w:r w:rsidRPr="002F64ED">
              <w:rPr>
                <w:rFonts w:eastAsiaTheme="minorEastAsia" w:cstheme="minorHAnsi"/>
                <w:b/>
                <w:sz w:val="20"/>
                <w:szCs w:val="20"/>
                <w:lang w:val="en-GB"/>
              </w:rPr>
              <w:t xml:space="preserve"> </w:t>
            </w:r>
            <w:r w:rsidR="003D1914" w:rsidRPr="002F64ED">
              <w:rPr>
                <w:rFonts w:eastAsiaTheme="minorEastAsia" w:cstheme="minorHAnsi"/>
                <w:b/>
                <w:sz w:val="20"/>
                <w:szCs w:val="20"/>
                <w:lang w:val="en-GB"/>
              </w:rPr>
              <w:t>6.1.</w:t>
            </w:r>
            <w:r w:rsidR="003D1914" w:rsidRPr="002F64ED">
              <w:rPr>
                <w:rFonts w:eastAsia="Calibri" w:cstheme="minorHAnsi"/>
                <w:b/>
                <w:sz w:val="20"/>
                <w:szCs w:val="20"/>
                <w:lang w:val="sr-Latn-CS"/>
              </w:rPr>
              <w:t xml:space="preserve"> Digitalna transformacija poslovanja u turizmu</w:t>
            </w:r>
          </w:p>
        </w:tc>
      </w:tr>
      <w:tr w:rsidR="008131AA" w:rsidRPr="00CC0C78" w14:paraId="60A91458" w14:textId="77777777" w:rsidTr="00656DD8">
        <w:trPr>
          <w:gridAfter w:val="1"/>
          <w:wAfter w:w="9" w:type="dxa"/>
          <w:trHeight w:val="170"/>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01DEDD74" w14:textId="4DBCA2F2" w:rsidR="008B6FD7" w:rsidRPr="00AF1981" w:rsidRDefault="008131AA" w:rsidP="008B6FD7">
            <w:pPr>
              <w:spacing w:line="276" w:lineRule="auto"/>
              <w:rPr>
                <w:rFonts w:eastAsiaTheme="minorEastAsia" w:cstheme="minorHAnsi"/>
                <w:b/>
                <w:sz w:val="20"/>
                <w:szCs w:val="20"/>
                <w:lang w:val="sr-Latn-CS"/>
              </w:rPr>
            </w:pPr>
            <w:bookmarkStart w:id="61" w:name="_Hlk162509468"/>
            <w:bookmarkEnd w:id="60"/>
            <w:r w:rsidRPr="00AF1981">
              <w:rPr>
                <w:rFonts w:eastAsiaTheme="minorEastAsia" w:cstheme="minorHAnsi"/>
                <w:b/>
                <w:sz w:val="20"/>
                <w:szCs w:val="20"/>
                <w:lang w:val="en-GB"/>
              </w:rPr>
              <w:t>6.1.1.</w:t>
            </w:r>
            <w:r w:rsidR="008B6FD7" w:rsidRPr="00AF1981">
              <w:rPr>
                <w:rFonts w:ascii="Calibri" w:eastAsia="Calibri" w:hAnsi="Calibri" w:cs="Calibri"/>
                <w:sz w:val="20"/>
                <w:szCs w:val="20"/>
                <w:lang w:val="sr-Latn-CS"/>
              </w:rPr>
              <w:t xml:space="preserve"> </w:t>
            </w:r>
            <w:r w:rsidR="008B6FD7" w:rsidRPr="00AF1981">
              <w:rPr>
                <w:rFonts w:eastAsiaTheme="minorEastAsia" w:cstheme="minorHAnsi"/>
                <w:b/>
                <w:sz w:val="20"/>
                <w:szCs w:val="20"/>
                <w:lang w:val="sr-Latn-CS"/>
              </w:rPr>
              <w:t xml:space="preserve">Digitalizacija u procesu praćenja turitičkog prometa </w:t>
            </w:r>
          </w:p>
          <w:p w14:paraId="5DE24D4E" w14:textId="77777777" w:rsidR="008B6FD7" w:rsidRPr="00AF1981" w:rsidRDefault="008B6FD7" w:rsidP="008B6FD7">
            <w:pPr>
              <w:spacing w:line="276" w:lineRule="auto"/>
              <w:rPr>
                <w:rFonts w:eastAsiaTheme="minorEastAsia" w:cstheme="minorHAnsi"/>
                <w:b/>
                <w:sz w:val="20"/>
                <w:szCs w:val="20"/>
                <w:lang w:val="sr-Latn-CS"/>
              </w:rPr>
            </w:pPr>
            <w:r w:rsidRPr="00AF1981">
              <w:rPr>
                <w:rFonts w:eastAsiaTheme="minorEastAsia" w:cstheme="minorHAnsi"/>
                <w:b/>
                <w:sz w:val="20"/>
                <w:szCs w:val="20"/>
                <w:lang w:val="sr-Latn-CS"/>
              </w:rPr>
              <w:t xml:space="preserve">(Realizacija ,,e-visitor" projekta koji </w:t>
            </w:r>
            <w:r w:rsidRPr="00AF1981">
              <w:rPr>
                <w:rFonts w:eastAsiaTheme="minorEastAsia" w:cstheme="minorHAnsi"/>
                <w:b/>
                <w:sz w:val="20"/>
                <w:szCs w:val="20"/>
                <w:lang w:val="sr-Latn-CS"/>
              </w:rPr>
              <w:lastRenderedPageBreak/>
              <w:t>podrazumijeva integraciju elektronskih servisa putem integracije aplikacija i baza podataka i informisanje građana i privrednika putem kampanje o uspostavljenim funkcionalnostima i benefitima realizovanih aktivnosti)</w:t>
            </w:r>
          </w:p>
          <w:p w14:paraId="6129D238" w14:textId="323A4E69" w:rsidR="008131AA" w:rsidRPr="00AF1981" w:rsidRDefault="008131AA" w:rsidP="003D1914">
            <w:pPr>
              <w:spacing w:line="276" w:lineRule="auto"/>
              <w:rPr>
                <w:rFonts w:eastAsiaTheme="minorEastAsia" w:cstheme="minorHAnsi"/>
                <w:b/>
                <w:sz w:val="20"/>
                <w:szCs w:val="20"/>
                <w:lang w:val="en-GB"/>
              </w:rPr>
            </w:pP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52360CC4" w14:textId="77777777" w:rsidR="008B6FD7" w:rsidRPr="008B6FD7" w:rsidRDefault="008B6FD7" w:rsidP="008B6FD7">
            <w:pPr>
              <w:spacing w:line="276" w:lineRule="auto"/>
              <w:rPr>
                <w:rFonts w:eastAsiaTheme="minorEastAsia" w:cstheme="minorHAnsi"/>
                <w:b/>
                <w:sz w:val="20"/>
                <w:szCs w:val="20"/>
                <w:lang w:val="sr-Latn-CS"/>
              </w:rPr>
            </w:pPr>
            <w:r w:rsidRPr="008B6FD7">
              <w:rPr>
                <w:rFonts w:eastAsiaTheme="minorEastAsia" w:cstheme="minorHAnsi"/>
                <w:b/>
                <w:sz w:val="20"/>
                <w:szCs w:val="20"/>
                <w:lang w:val="sr-Latn-CS"/>
              </w:rPr>
              <w:lastRenderedPageBreak/>
              <w:t xml:space="preserve">Izrađen sistem „ e- visitor“ </w:t>
            </w:r>
          </w:p>
          <w:p w14:paraId="1C729A9E" w14:textId="2E8B2006" w:rsidR="008131AA" w:rsidRPr="00530E57" w:rsidRDefault="00530E57" w:rsidP="003D1914">
            <w:pPr>
              <w:spacing w:line="276" w:lineRule="auto"/>
              <w:rPr>
                <w:rFonts w:eastAsiaTheme="minorEastAsia" w:cstheme="minorHAnsi"/>
                <w:sz w:val="20"/>
                <w:szCs w:val="20"/>
              </w:rPr>
            </w:pPr>
            <w:r w:rsidRPr="00530E57">
              <w:rPr>
                <w:rFonts w:eastAsiaTheme="minorEastAsia" w:cstheme="minorHAnsi"/>
                <w:sz w:val="20"/>
                <w:szCs w:val="20"/>
              </w:rPr>
              <w:t xml:space="preserve">Izrađena </w:t>
            </w:r>
            <w:r>
              <w:rPr>
                <w:rFonts w:eastAsiaTheme="minorEastAsia" w:cstheme="minorHAnsi"/>
                <w:sz w:val="20"/>
                <w:szCs w:val="20"/>
              </w:rPr>
              <w:t xml:space="preserve">1 </w:t>
            </w:r>
            <w:r w:rsidRPr="00530E57">
              <w:rPr>
                <w:rFonts w:eastAsiaTheme="minorEastAsia" w:cstheme="minorHAnsi"/>
                <w:sz w:val="20"/>
                <w:szCs w:val="20"/>
              </w:rPr>
              <w:t>Analiza</w:t>
            </w:r>
            <w:r>
              <w:rPr>
                <w:rFonts w:eastAsiaTheme="minorEastAsia" w:cstheme="minorHAnsi"/>
                <w:sz w:val="20"/>
                <w:szCs w:val="20"/>
              </w:rPr>
              <w:t xml:space="preserve"> </w:t>
            </w:r>
            <w:r w:rsidRPr="00530E57">
              <w:rPr>
                <w:rFonts w:eastAsiaTheme="minorEastAsia" w:cstheme="minorHAnsi"/>
                <w:sz w:val="20"/>
                <w:szCs w:val="20"/>
                <w:lang w:val="sr-Latn-ME"/>
              </w:rPr>
              <w:t>postojećih digitalnih alata za registraciju turista u Crnoj Gor</w:t>
            </w:r>
            <w:r w:rsidR="00B46588">
              <w:rPr>
                <w:rFonts w:eastAsiaTheme="minorEastAsia" w:cstheme="minorHAnsi"/>
                <w:sz w:val="20"/>
                <w:szCs w:val="20"/>
                <w:lang w:val="sr-Latn-ME"/>
              </w:rPr>
              <w:t>i</w:t>
            </w:r>
          </w:p>
        </w:tc>
        <w:tc>
          <w:tcPr>
            <w:tcW w:w="1632" w:type="dxa"/>
            <w:gridSpan w:val="2"/>
            <w:tcBorders>
              <w:top w:val="dashed" w:sz="4" w:space="0" w:color="000000"/>
              <w:left w:val="dashed" w:sz="4" w:space="0" w:color="000000"/>
              <w:bottom w:val="dashed" w:sz="4" w:space="0" w:color="000000"/>
              <w:right w:val="dashed" w:sz="4" w:space="0" w:color="000000"/>
            </w:tcBorders>
          </w:tcPr>
          <w:p w14:paraId="38E7D720" w14:textId="77777777" w:rsidR="008B6FD7" w:rsidRPr="008B6FD7" w:rsidRDefault="008B6FD7" w:rsidP="008B6FD7">
            <w:pPr>
              <w:spacing w:line="276" w:lineRule="auto"/>
              <w:jc w:val="center"/>
              <w:rPr>
                <w:rFonts w:eastAsiaTheme="minorEastAsia" w:cstheme="minorHAnsi"/>
                <w:bCs/>
                <w:sz w:val="20"/>
                <w:szCs w:val="20"/>
                <w:lang w:val="sr-Latn-CS"/>
              </w:rPr>
            </w:pPr>
            <w:r w:rsidRPr="008B6FD7">
              <w:rPr>
                <w:rFonts w:eastAsiaTheme="minorEastAsia" w:cstheme="minorHAnsi"/>
                <w:bCs/>
                <w:sz w:val="20"/>
                <w:szCs w:val="20"/>
                <w:lang w:val="sr-Latn-CS"/>
              </w:rPr>
              <w:t>Glavni nosilac:</w:t>
            </w:r>
          </w:p>
          <w:p w14:paraId="3134A80A" w14:textId="77777777" w:rsidR="008B6FD7" w:rsidRPr="008B6FD7" w:rsidRDefault="008B6FD7" w:rsidP="008B6FD7">
            <w:pPr>
              <w:spacing w:line="276" w:lineRule="auto"/>
              <w:jc w:val="center"/>
              <w:rPr>
                <w:rFonts w:eastAsiaTheme="minorEastAsia" w:cstheme="minorHAnsi"/>
                <w:sz w:val="20"/>
                <w:szCs w:val="20"/>
                <w:lang w:val="sr-Latn-CS"/>
              </w:rPr>
            </w:pPr>
            <w:r w:rsidRPr="008B6FD7">
              <w:rPr>
                <w:rFonts w:eastAsiaTheme="minorEastAsia" w:cstheme="minorHAnsi"/>
                <w:sz w:val="20"/>
                <w:szCs w:val="20"/>
                <w:lang w:val="sr-Latn-CS"/>
              </w:rPr>
              <w:t>MT</w:t>
            </w:r>
          </w:p>
          <w:p w14:paraId="4C1F5110" w14:textId="77777777" w:rsidR="008B6FD7" w:rsidRPr="008B6FD7" w:rsidRDefault="008B6FD7" w:rsidP="008B6FD7">
            <w:pPr>
              <w:spacing w:line="276" w:lineRule="auto"/>
              <w:jc w:val="center"/>
              <w:rPr>
                <w:rFonts w:eastAsiaTheme="minorEastAsia" w:cstheme="minorHAnsi"/>
                <w:sz w:val="20"/>
                <w:szCs w:val="20"/>
                <w:lang w:val="sr-Latn-CS"/>
              </w:rPr>
            </w:pPr>
            <w:r w:rsidRPr="008B6FD7">
              <w:rPr>
                <w:rFonts w:eastAsiaTheme="minorEastAsia" w:cstheme="minorHAnsi"/>
                <w:bCs/>
                <w:sz w:val="20"/>
                <w:szCs w:val="20"/>
                <w:lang w:val="sr-Latn-CS"/>
              </w:rPr>
              <w:t>Partner:</w:t>
            </w:r>
          </w:p>
          <w:p w14:paraId="52923AB6" w14:textId="0578D3D4" w:rsidR="004903F5" w:rsidRPr="00C230EC" w:rsidRDefault="008B6FD7" w:rsidP="008B6FD7">
            <w:pPr>
              <w:spacing w:line="276" w:lineRule="auto"/>
              <w:jc w:val="center"/>
              <w:rPr>
                <w:rFonts w:eastAsiaTheme="minorEastAsia" w:cstheme="minorHAnsi"/>
                <w:sz w:val="20"/>
                <w:szCs w:val="20"/>
                <w:lang w:val="de-DE"/>
              </w:rPr>
            </w:pPr>
            <w:r w:rsidRPr="008B6FD7">
              <w:rPr>
                <w:rFonts w:eastAsiaTheme="minorEastAsia" w:cstheme="minorHAnsi"/>
                <w:sz w:val="20"/>
                <w:szCs w:val="20"/>
                <w:lang w:val="sr-Latn-CS"/>
              </w:rPr>
              <w:t>MJU, Poreska uprava</w:t>
            </w:r>
            <w:r w:rsidRPr="008B6FD7">
              <w:rPr>
                <w:rFonts w:eastAsiaTheme="minorEastAsia" w:cstheme="minorHAnsi"/>
                <w:sz w:val="20"/>
                <w:szCs w:val="20"/>
                <w:lang w:val="de-DE"/>
              </w:rPr>
              <w:t xml:space="preserve"> </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4EE3418A" w14:textId="469204D1" w:rsidR="008131AA" w:rsidRPr="00095064" w:rsidRDefault="00350FC2"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w:t>
            </w:r>
            <w:r w:rsidR="008B6FD7">
              <w:rPr>
                <w:rFonts w:eastAsiaTheme="minorEastAsia" w:cstheme="minorHAnsi"/>
                <w:sz w:val="20"/>
                <w:szCs w:val="20"/>
                <w:lang w:val="en-GB"/>
              </w:rPr>
              <w:t xml:space="preserve"> </w:t>
            </w:r>
            <w:r w:rsidR="004903F5">
              <w:rPr>
                <w:rFonts w:eastAsiaTheme="minorEastAsia" w:cstheme="minorHAnsi"/>
                <w:sz w:val="20"/>
                <w:szCs w:val="20"/>
                <w:lang w:val="en-GB"/>
              </w:rPr>
              <w:t>Q</w:t>
            </w:r>
            <w:r>
              <w:rPr>
                <w:rFonts w:eastAsiaTheme="minorEastAsia" w:cstheme="minorHAnsi"/>
                <w:sz w:val="20"/>
                <w:szCs w:val="20"/>
                <w:lang w:val="en-GB"/>
              </w:rPr>
              <w:t xml:space="preserve"> </w:t>
            </w:r>
            <w:r w:rsidR="00032553">
              <w:rPr>
                <w:rFonts w:eastAsiaTheme="minorEastAsia" w:cstheme="minorHAnsi"/>
                <w:sz w:val="20"/>
                <w:szCs w:val="20"/>
                <w:lang w:val="en-GB"/>
              </w:rPr>
              <w:t>202</w:t>
            </w:r>
            <w:r w:rsidR="008B6FD7">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7F563AC6" w14:textId="3B9B2395" w:rsidR="008131AA" w:rsidRPr="00095064" w:rsidRDefault="004903F5" w:rsidP="003D1914">
            <w:pPr>
              <w:spacing w:line="276" w:lineRule="auto"/>
              <w:jc w:val="center"/>
              <w:rPr>
                <w:rFonts w:eastAsiaTheme="minorEastAsia" w:cstheme="minorHAnsi"/>
                <w:sz w:val="20"/>
                <w:szCs w:val="20"/>
                <w:lang w:val="en-GB"/>
              </w:rPr>
            </w:pPr>
            <w:r>
              <w:rPr>
                <w:rFonts w:eastAsiaTheme="minorEastAsia" w:cstheme="minorHAnsi"/>
                <w:sz w:val="20"/>
                <w:szCs w:val="20"/>
                <w:lang w:val="en-GB"/>
              </w:rPr>
              <w:t>IV</w:t>
            </w:r>
            <w:r w:rsidR="00350FC2">
              <w:rPr>
                <w:rFonts w:eastAsiaTheme="minorEastAsia" w:cstheme="minorHAnsi"/>
                <w:sz w:val="20"/>
                <w:szCs w:val="20"/>
                <w:lang w:val="en-GB"/>
              </w:rPr>
              <w:t xml:space="preserve"> </w:t>
            </w:r>
            <w:r>
              <w:rPr>
                <w:rFonts w:eastAsiaTheme="minorEastAsia" w:cstheme="minorHAnsi"/>
                <w:sz w:val="20"/>
                <w:szCs w:val="20"/>
                <w:lang w:val="en-GB"/>
              </w:rPr>
              <w:t>Q</w:t>
            </w:r>
            <w:r w:rsidR="00350FC2">
              <w:rPr>
                <w:rFonts w:eastAsiaTheme="minorEastAsia" w:cstheme="minorHAnsi"/>
                <w:sz w:val="20"/>
                <w:szCs w:val="20"/>
                <w:lang w:val="en-GB"/>
              </w:rPr>
              <w:t xml:space="preserve"> </w:t>
            </w:r>
            <w:r w:rsidR="00032553">
              <w:rPr>
                <w:rFonts w:eastAsiaTheme="minorEastAsia" w:cstheme="minorHAnsi"/>
                <w:sz w:val="20"/>
                <w:szCs w:val="20"/>
                <w:lang w:val="en-GB"/>
              </w:rPr>
              <w:t>202</w:t>
            </w:r>
            <w:r w:rsidR="008B6FD7">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FFFF00"/>
          </w:tcPr>
          <w:p w14:paraId="2A19B07F" w14:textId="304D19EF" w:rsidR="008131AA" w:rsidRPr="00095064" w:rsidRDefault="0035136B" w:rsidP="0035136B">
            <w:pPr>
              <w:spacing w:line="276" w:lineRule="auto"/>
              <w:jc w:val="center"/>
              <w:rPr>
                <w:rFonts w:eastAsia="Calibri" w:cstheme="minorHAnsi"/>
                <w:b/>
                <w:sz w:val="20"/>
                <w:szCs w:val="20"/>
              </w:rPr>
            </w:pPr>
            <w:r>
              <w:rPr>
                <w:rFonts w:eastAsia="Calibri" w:cstheme="minorHAnsi"/>
                <w:b/>
                <w:sz w:val="20"/>
                <w:szCs w:val="20"/>
              </w:rPr>
              <w:t>Djelimično realizovano</w:t>
            </w:r>
          </w:p>
        </w:tc>
        <w:tc>
          <w:tcPr>
            <w:tcW w:w="1701" w:type="dxa"/>
            <w:tcBorders>
              <w:top w:val="dashed" w:sz="4" w:space="0" w:color="000000"/>
              <w:left w:val="dashed" w:sz="4" w:space="0" w:color="000000"/>
              <w:bottom w:val="dashed" w:sz="4" w:space="0" w:color="000000"/>
              <w:right w:val="dashed" w:sz="4" w:space="0" w:color="000000"/>
            </w:tcBorders>
          </w:tcPr>
          <w:p w14:paraId="3694C7A3" w14:textId="0B667A03" w:rsidR="008131AA" w:rsidRPr="0034286F" w:rsidRDefault="00AE0124" w:rsidP="00AE0124">
            <w:pPr>
              <w:spacing w:after="0" w:line="240" w:lineRule="auto"/>
              <w:rPr>
                <w:rFonts w:cstheme="minorHAnsi"/>
                <w:sz w:val="20"/>
                <w:szCs w:val="20"/>
              </w:rPr>
            </w:pPr>
            <w:r>
              <w:rPr>
                <w:rFonts w:cstheme="minorHAnsi"/>
                <w:sz w:val="20"/>
                <w:szCs w:val="20"/>
              </w:rPr>
              <w:t xml:space="preserve"> </w:t>
            </w:r>
            <w:proofErr w:type="gramStart"/>
            <w:r w:rsidR="0035136B">
              <w:rPr>
                <w:rFonts w:cstheme="minorHAnsi"/>
                <w:sz w:val="20"/>
                <w:szCs w:val="20"/>
              </w:rPr>
              <w:t xml:space="preserve">Izrađena </w:t>
            </w:r>
            <w:r w:rsidR="0035136B" w:rsidRPr="0035136B">
              <w:rPr>
                <w:rFonts w:ascii="Arial" w:eastAsia="Arial" w:hAnsi="Arial" w:cs="Arial"/>
                <w:lang w:val="sr-Latn-ME"/>
              </w:rPr>
              <w:t xml:space="preserve"> </w:t>
            </w:r>
            <w:r w:rsidR="0035136B" w:rsidRPr="0035136B">
              <w:rPr>
                <w:rFonts w:cstheme="minorHAnsi"/>
                <w:sz w:val="20"/>
                <w:szCs w:val="20"/>
                <w:lang w:val="sr-Latn-ME"/>
              </w:rPr>
              <w:t>Analiza</w:t>
            </w:r>
            <w:proofErr w:type="gramEnd"/>
            <w:r w:rsidR="0035136B" w:rsidRPr="0035136B">
              <w:rPr>
                <w:rFonts w:cstheme="minorHAnsi"/>
                <w:sz w:val="20"/>
                <w:szCs w:val="20"/>
                <w:lang w:val="sr-Latn-ME"/>
              </w:rPr>
              <w:t xml:space="preserve"> postojećih digitalnih alata za registraciju turista u Crnoj Gori</w:t>
            </w:r>
            <w:r w:rsidR="0035136B">
              <w:rPr>
                <w:rFonts w:cstheme="minorHAnsi"/>
                <w:sz w:val="20"/>
                <w:szCs w:val="20"/>
                <w:lang w:val="sr-Latn-ME"/>
              </w:rPr>
              <w:t>, u saranji sa UNOPS-om</w:t>
            </w:r>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04BB8758" w14:textId="3764DA90" w:rsidR="004903F5" w:rsidRDefault="004903F5" w:rsidP="003D1914">
            <w:pPr>
              <w:spacing w:after="200" w:line="276" w:lineRule="auto"/>
              <w:contextualSpacing/>
              <w:jc w:val="center"/>
              <w:rPr>
                <w:rFonts w:eastAsia="Calibri" w:cstheme="minorHAnsi"/>
                <w:sz w:val="20"/>
                <w:szCs w:val="20"/>
                <w:lang w:val="sr-Latn-CS"/>
              </w:rPr>
            </w:pPr>
            <w:r w:rsidRPr="004903F5">
              <w:rPr>
                <w:rFonts w:eastAsia="Calibri" w:cstheme="minorHAnsi"/>
                <w:sz w:val="20"/>
                <w:szCs w:val="20"/>
                <w:lang w:val="en-GB"/>
              </w:rPr>
              <w:t xml:space="preserve">Budžet </w:t>
            </w:r>
            <w:r w:rsidR="008B6FD7">
              <w:rPr>
                <w:rFonts w:eastAsia="Calibri" w:cstheme="minorHAnsi"/>
                <w:sz w:val="20"/>
                <w:szCs w:val="20"/>
                <w:lang w:val="en-GB"/>
              </w:rPr>
              <w:t>MT</w:t>
            </w:r>
          </w:p>
          <w:p w14:paraId="2943E741" w14:textId="77777777" w:rsidR="004903F5" w:rsidRDefault="004903F5" w:rsidP="003D1914">
            <w:pPr>
              <w:spacing w:after="200" w:line="276" w:lineRule="auto"/>
              <w:contextualSpacing/>
              <w:jc w:val="center"/>
              <w:rPr>
                <w:rFonts w:eastAsia="Calibri" w:cstheme="minorHAnsi"/>
                <w:sz w:val="20"/>
                <w:szCs w:val="20"/>
                <w:lang w:val="sr-Latn-CS"/>
              </w:rPr>
            </w:pPr>
          </w:p>
          <w:p w14:paraId="4D08F1EF" w14:textId="77777777" w:rsidR="008B6FD7" w:rsidRPr="008B6FD7" w:rsidRDefault="008B6FD7" w:rsidP="008B6FD7">
            <w:pPr>
              <w:spacing w:after="200" w:line="276" w:lineRule="auto"/>
              <w:contextualSpacing/>
              <w:jc w:val="center"/>
              <w:rPr>
                <w:rFonts w:eastAsia="Calibri" w:cstheme="minorHAnsi"/>
                <w:sz w:val="20"/>
                <w:szCs w:val="20"/>
                <w:lang w:val="sr-Latn-CS"/>
              </w:rPr>
            </w:pPr>
            <w:r w:rsidRPr="008B6FD7">
              <w:rPr>
                <w:rFonts w:eastAsia="Calibri" w:cstheme="minorHAnsi"/>
                <w:sz w:val="20"/>
                <w:szCs w:val="20"/>
                <w:lang w:val="sr-Latn-CS"/>
              </w:rPr>
              <w:t>94.537,00€</w:t>
            </w:r>
          </w:p>
          <w:p w14:paraId="2D0B6981" w14:textId="5AFA3D27" w:rsidR="008131AA" w:rsidRPr="00095064" w:rsidRDefault="008131AA" w:rsidP="003D1914">
            <w:pPr>
              <w:spacing w:after="200" w:line="276" w:lineRule="auto"/>
              <w:contextualSpacing/>
              <w:jc w:val="center"/>
              <w:rPr>
                <w:rFonts w:eastAsia="Calibri" w:cstheme="minorHAnsi"/>
                <w:sz w:val="20"/>
                <w:szCs w:val="20"/>
                <w:lang w:val="sr-Latn-CS"/>
              </w:rPr>
            </w:pP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5512F750" w14:textId="77777777" w:rsidR="00194164" w:rsidRDefault="00194164" w:rsidP="00EC64C9">
            <w:pPr>
              <w:spacing w:line="276" w:lineRule="auto"/>
              <w:jc w:val="center"/>
              <w:rPr>
                <w:rFonts w:cstheme="minorHAnsi"/>
                <w:sz w:val="20"/>
                <w:szCs w:val="20"/>
              </w:rPr>
            </w:pPr>
          </w:p>
          <w:p w14:paraId="3A37C592" w14:textId="77777777" w:rsidR="00194164" w:rsidRDefault="0035136B" w:rsidP="00EC64C9">
            <w:pPr>
              <w:spacing w:line="276" w:lineRule="auto"/>
              <w:jc w:val="center"/>
              <w:rPr>
                <w:rFonts w:cstheme="minorHAnsi"/>
                <w:sz w:val="20"/>
                <w:szCs w:val="20"/>
              </w:rPr>
            </w:pPr>
            <w:r>
              <w:rPr>
                <w:rFonts w:cstheme="minorHAnsi"/>
                <w:sz w:val="20"/>
                <w:szCs w:val="20"/>
              </w:rPr>
              <w:t>Nisu utrošena sredstva</w:t>
            </w:r>
          </w:p>
          <w:p w14:paraId="01DBBD7D" w14:textId="6E5457B5" w:rsidR="00BB6E9B" w:rsidRDefault="00BB6E9B" w:rsidP="00BB6E9B">
            <w:pPr>
              <w:spacing w:after="0" w:line="240" w:lineRule="auto"/>
              <w:rPr>
                <w:rFonts w:cstheme="minorHAnsi"/>
                <w:sz w:val="20"/>
                <w:szCs w:val="20"/>
              </w:rPr>
            </w:pPr>
            <w:r>
              <w:rPr>
                <w:rFonts w:cstheme="minorHAnsi"/>
                <w:sz w:val="20"/>
                <w:szCs w:val="20"/>
              </w:rPr>
              <w:t xml:space="preserve">. </w:t>
            </w:r>
          </w:p>
          <w:p w14:paraId="29DB38E1" w14:textId="410C45DA" w:rsidR="008131AA" w:rsidRPr="00BB6E9B" w:rsidRDefault="00194164" w:rsidP="00BB6E9B">
            <w:pPr>
              <w:spacing w:line="276" w:lineRule="auto"/>
              <w:jc w:val="center"/>
              <w:rPr>
                <w:rFonts w:cstheme="minorHAnsi"/>
                <w:b/>
                <w:sz w:val="20"/>
                <w:szCs w:val="20"/>
              </w:rPr>
            </w:pPr>
            <w:r w:rsidRPr="00BB6E9B">
              <w:rPr>
                <w:rFonts w:cstheme="minorHAnsi"/>
                <w:b/>
                <w:sz w:val="20"/>
                <w:szCs w:val="20"/>
              </w:rPr>
              <w:t>Donacija</w:t>
            </w:r>
            <w:r w:rsidR="00BB6E9B">
              <w:rPr>
                <w:rFonts w:cstheme="minorHAnsi"/>
                <w:sz w:val="20"/>
                <w:szCs w:val="20"/>
              </w:rPr>
              <w:t xml:space="preserve"> (Analiza je </w:t>
            </w:r>
            <w:r w:rsidR="00BB6E9B">
              <w:rPr>
                <w:rFonts w:cstheme="minorHAnsi"/>
                <w:sz w:val="20"/>
                <w:szCs w:val="20"/>
              </w:rPr>
              <w:lastRenderedPageBreak/>
              <w:t>urađena iz donacije UNOPS)</w:t>
            </w: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5A21E05C" w14:textId="259A3BA4" w:rsidR="008131AA" w:rsidRPr="00F536E9" w:rsidRDefault="0035136B" w:rsidP="00B71F6E">
            <w:pPr>
              <w:spacing w:after="0" w:line="240" w:lineRule="auto"/>
              <w:rPr>
                <w:rFonts w:cstheme="minorHAnsi"/>
                <w:sz w:val="20"/>
                <w:szCs w:val="20"/>
              </w:rPr>
            </w:pPr>
            <w:r>
              <w:rPr>
                <w:rFonts w:cstheme="minorHAnsi"/>
                <w:sz w:val="20"/>
                <w:szCs w:val="20"/>
              </w:rPr>
              <w:lastRenderedPageBreak/>
              <w:t xml:space="preserve">Vlada </w:t>
            </w:r>
            <w:r w:rsidR="00482744">
              <w:rPr>
                <w:rFonts w:cstheme="minorHAnsi"/>
                <w:sz w:val="20"/>
                <w:szCs w:val="20"/>
              </w:rPr>
              <w:t xml:space="preserve">Crne Gore je </w:t>
            </w:r>
            <w:r w:rsidRPr="0035136B">
              <w:rPr>
                <w:rFonts w:cstheme="minorHAnsi"/>
                <w:sz w:val="20"/>
                <w:szCs w:val="20"/>
                <w:lang w:val="sr-Latn-ME"/>
              </w:rPr>
              <w:t>za razvoj, testiranje, implementaciju, praćenje, evaluaciju, garanciju i odr</w:t>
            </w:r>
            <w:r w:rsidR="001D6695">
              <w:rPr>
                <w:rFonts w:cstheme="minorHAnsi"/>
                <w:sz w:val="20"/>
                <w:szCs w:val="20"/>
                <w:lang w:val="sr-Latn-ME"/>
              </w:rPr>
              <w:t>ža</w:t>
            </w:r>
            <w:r w:rsidRPr="0035136B">
              <w:rPr>
                <w:rFonts w:cstheme="minorHAnsi"/>
                <w:sz w:val="20"/>
                <w:szCs w:val="20"/>
                <w:lang w:val="sr-Latn-ME"/>
              </w:rPr>
              <w:t>vanje funkcionalnog turističkog informacionog sistema (TIS)</w:t>
            </w:r>
            <w:r w:rsidR="001D6695">
              <w:rPr>
                <w:rFonts w:cstheme="minorHAnsi"/>
                <w:sz w:val="20"/>
                <w:szCs w:val="20"/>
                <w:lang w:val="sr-Latn-ME"/>
              </w:rPr>
              <w:t xml:space="preserve"> za 2026. godinu obezbijedila</w:t>
            </w:r>
            <w:r w:rsidRPr="0035136B">
              <w:rPr>
                <w:rFonts w:cstheme="minorHAnsi"/>
                <w:sz w:val="20"/>
                <w:szCs w:val="20"/>
                <w:lang w:val="sr-Latn-ME"/>
              </w:rPr>
              <w:t xml:space="preserve"> </w:t>
            </w:r>
            <w:r w:rsidR="001D6695">
              <w:rPr>
                <w:rFonts w:cstheme="minorHAnsi"/>
                <w:sz w:val="20"/>
                <w:szCs w:val="20"/>
                <w:lang w:val="sr-Latn-ME"/>
              </w:rPr>
              <w:lastRenderedPageBreak/>
              <w:t xml:space="preserve">finansijska sredstva u iznosu od  </w:t>
            </w:r>
            <w:r w:rsidRPr="0035136B">
              <w:rPr>
                <w:rFonts w:cstheme="minorHAnsi"/>
                <w:sz w:val="20"/>
                <w:szCs w:val="20"/>
                <w:lang w:val="sr-Latn-ME"/>
              </w:rPr>
              <w:t>1,370,000.00 eur</w:t>
            </w:r>
          </w:p>
        </w:tc>
      </w:tr>
      <w:tr w:rsidR="004903F5" w:rsidRPr="00CC0C78" w14:paraId="4A9E144A" w14:textId="77777777" w:rsidTr="00656DD8">
        <w:trPr>
          <w:gridAfter w:val="1"/>
          <w:wAfter w:w="9" w:type="dxa"/>
          <w:trHeight w:val="170"/>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340EEB4A" w14:textId="4E68E2C6" w:rsidR="004903F5" w:rsidRPr="00AF1981" w:rsidRDefault="004903F5" w:rsidP="003D1914">
            <w:pPr>
              <w:spacing w:line="276" w:lineRule="auto"/>
              <w:rPr>
                <w:rFonts w:eastAsiaTheme="minorEastAsia" w:cstheme="minorHAnsi"/>
                <w:b/>
                <w:sz w:val="20"/>
                <w:szCs w:val="20"/>
                <w:lang w:val="en-GB"/>
              </w:rPr>
            </w:pPr>
            <w:r w:rsidRPr="00AF1981">
              <w:rPr>
                <w:rFonts w:eastAsiaTheme="minorEastAsia" w:cstheme="minorHAnsi"/>
                <w:b/>
                <w:sz w:val="20"/>
                <w:szCs w:val="20"/>
                <w:lang w:val="en-GB"/>
              </w:rPr>
              <w:lastRenderedPageBreak/>
              <w:t>6.1.</w:t>
            </w:r>
            <w:r w:rsidR="00DE36B5" w:rsidRPr="00AF1981">
              <w:rPr>
                <w:rFonts w:eastAsiaTheme="minorEastAsia" w:cstheme="minorHAnsi"/>
                <w:b/>
                <w:sz w:val="20"/>
                <w:szCs w:val="20"/>
                <w:lang w:val="en-GB"/>
              </w:rPr>
              <w:t>2</w:t>
            </w:r>
            <w:r w:rsidR="00437135" w:rsidRPr="00AF1981">
              <w:rPr>
                <w:rFonts w:eastAsiaTheme="minorEastAsia" w:cstheme="minorHAnsi"/>
                <w:b/>
                <w:sz w:val="20"/>
                <w:szCs w:val="20"/>
                <w:lang w:val="en-GB"/>
              </w:rPr>
              <w:t>.</w:t>
            </w:r>
            <w:r w:rsidRPr="00AF1981">
              <w:rPr>
                <w:rFonts w:eastAsiaTheme="minorEastAsia" w:cstheme="minorHAnsi"/>
                <w:b/>
                <w:sz w:val="20"/>
                <w:szCs w:val="20"/>
                <w:lang w:val="en-GB"/>
              </w:rPr>
              <w:t xml:space="preserve"> Unapređenje aplikacije za seoska domaćinstva (instaliranje novih opcija) pod nazivom “Montenegro Village Explorer”</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3B65562B" w14:textId="77777777" w:rsidR="004903F5" w:rsidRPr="0054784C" w:rsidRDefault="004903F5" w:rsidP="00730C0B">
            <w:pPr>
              <w:spacing w:line="276" w:lineRule="auto"/>
              <w:jc w:val="center"/>
              <w:rPr>
                <w:rFonts w:eastAsiaTheme="minorEastAsia" w:cstheme="minorHAnsi"/>
                <w:b/>
                <w:sz w:val="20"/>
                <w:szCs w:val="20"/>
              </w:rPr>
            </w:pPr>
            <w:r w:rsidRPr="007A249D">
              <w:rPr>
                <w:rFonts w:eastAsiaTheme="minorEastAsia" w:cstheme="minorHAnsi"/>
                <w:b/>
                <w:sz w:val="20"/>
                <w:szCs w:val="20"/>
              </w:rPr>
              <w:t>Broj i</w:t>
            </w:r>
            <w:r w:rsidRPr="00CA5C3A">
              <w:rPr>
                <w:rFonts w:eastAsiaTheme="minorEastAsia" w:cstheme="minorHAnsi"/>
                <w:b/>
                <w:sz w:val="20"/>
                <w:szCs w:val="20"/>
              </w:rPr>
              <w:t>nstalisanih opcija</w:t>
            </w:r>
          </w:p>
          <w:p w14:paraId="39A772C2" w14:textId="77777777" w:rsidR="00B02844" w:rsidRPr="0054784C" w:rsidRDefault="00B02844" w:rsidP="00730C0B">
            <w:pPr>
              <w:spacing w:line="276" w:lineRule="auto"/>
              <w:jc w:val="center"/>
              <w:rPr>
                <w:rFonts w:eastAsiaTheme="minorEastAsia" w:cstheme="minorHAnsi"/>
                <w:b/>
                <w:sz w:val="20"/>
                <w:szCs w:val="20"/>
              </w:rPr>
            </w:pPr>
          </w:p>
          <w:p w14:paraId="67EA4CB9" w14:textId="0559F345" w:rsidR="00B02844" w:rsidRPr="0054784C" w:rsidRDefault="00DC7DF1" w:rsidP="00730C0B">
            <w:pPr>
              <w:spacing w:line="276" w:lineRule="auto"/>
              <w:jc w:val="center"/>
              <w:rPr>
                <w:rFonts w:eastAsiaTheme="minorEastAsia" w:cstheme="minorHAnsi"/>
                <w:b/>
                <w:sz w:val="20"/>
                <w:szCs w:val="20"/>
              </w:rPr>
            </w:pPr>
            <w:r>
              <w:rPr>
                <w:rFonts w:eastAsiaTheme="minorEastAsia" w:cstheme="minorHAnsi"/>
                <w:b/>
                <w:sz w:val="20"/>
                <w:szCs w:val="20"/>
              </w:rPr>
              <w:t>84 nova domaćinstva</w:t>
            </w:r>
            <w:r w:rsidR="00845640">
              <w:rPr>
                <w:rFonts w:eastAsiaTheme="minorEastAsia" w:cstheme="minorHAnsi"/>
                <w:b/>
                <w:sz w:val="20"/>
                <w:szCs w:val="20"/>
              </w:rPr>
              <w:t xml:space="preserve"> unijeta u aplikaciju</w:t>
            </w:r>
          </w:p>
        </w:tc>
        <w:tc>
          <w:tcPr>
            <w:tcW w:w="1632" w:type="dxa"/>
            <w:gridSpan w:val="2"/>
            <w:tcBorders>
              <w:top w:val="dashed" w:sz="4" w:space="0" w:color="000000"/>
              <w:left w:val="dashed" w:sz="4" w:space="0" w:color="000000"/>
              <w:bottom w:val="dashed" w:sz="4" w:space="0" w:color="000000"/>
              <w:right w:val="dashed" w:sz="4" w:space="0" w:color="000000"/>
            </w:tcBorders>
          </w:tcPr>
          <w:p w14:paraId="228E43A7" w14:textId="77777777" w:rsidR="004903F5" w:rsidRPr="0054784C" w:rsidRDefault="004903F5" w:rsidP="004903F5">
            <w:pPr>
              <w:spacing w:line="276" w:lineRule="auto"/>
              <w:jc w:val="center"/>
              <w:rPr>
                <w:rFonts w:eastAsiaTheme="minorEastAsia" w:cstheme="minorHAnsi"/>
                <w:sz w:val="20"/>
                <w:szCs w:val="20"/>
                <w:lang w:val="de-DE"/>
              </w:rPr>
            </w:pPr>
            <w:r w:rsidRPr="0054784C">
              <w:rPr>
                <w:rFonts w:eastAsiaTheme="minorEastAsia" w:cstheme="minorHAnsi"/>
                <w:sz w:val="20"/>
                <w:szCs w:val="20"/>
                <w:lang w:val="de-DE"/>
              </w:rPr>
              <w:t>Glavni nosilac: MT</w:t>
            </w:r>
          </w:p>
          <w:p w14:paraId="46C62D77" w14:textId="77777777" w:rsidR="004903F5" w:rsidRPr="0054784C" w:rsidRDefault="004903F5" w:rsidP="003D1914">
            <w:pPr>
              <w:spacing w:line="276" w:lineRule="auto"/>
              <w:jc w:val="center"/>
              <w:rPr>
                <w:rFonts w:eastAsiaTheme="minorEastAsia" w:cstheme="minorHAnsi"/>
                <w:sz w:val="20"/>
                <w:szCs w:val="20"/>
                <w:lang w:val="de-DE"/>
              </w:rPr>
            </w:pP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3BCB193B" w14:textId="0F47D7D6" w:rsidR="004903F5" w:rsidRPr="0054784C" w:rsidRDefault="004903F5" w:rsidP="003D1914">
            <w:pPr>
              <w:spacing w:line="276" w:lineRule="auto"/>
              <w:jc w:val="center"/>
              <w:rPr>
                <w:rFonts w:eastAsiaTheme="minorEastAsia" w:cstheme="minorHAnsi"/>
                <w:sz w:val="20"/>
                <w:szCs w:val="20"/>
                <w:lang w:val="en-GB"/>
              </w:rPr>
            </w:pPr>
            <w:r w:rsidRPr="0054784C">
              <w:rPr>
                <w:rFonts w:eastAsiaTheme="minorEastAsia" w:cstheme="minorHAnsi"/>
                <w:sz w:val="20"/>
                <w:szCs w:val="20"/>
                <w:lang w:val="en-GB"/>
              </w:rPr>
              <w:t>I</w:t>
            </w:r>
            <w:r w:rsidR="00350FC2">
              <w:rPr>
                <w:rFonts w:eastAsiaTheme="minorEastAsia" w:cstheme="minorHAnsi"/>
                <w:sz w:val="20"/>
                <w:szCs w:val="20"/>
                <w:lang w:val="en-GB"/>
              </w:rPr>
              <w:t xml:space="preserve"> </w:t>
            </w:r>
            <w:r w:rsidRPr="0054784C">
              <w:rPr>
                <w:rFonts w:eastAsiaTheme="minorEastAsia" w:cstheme="minorHAnsi"/>
                <w:sz w:val="20"/>
                <w:szCs w:val="20"/>
                <w:lang w:val="en-GB"/>
              </w:rPr>
              <w:t>Q</w:t>
            </w:r>
            <w:r w:rsidR="00350FC2">
              <w:rPr>
                <w:rFonts w:eastAsiaTheme="minorEastAsia" w:cstheme="minorHAnsi"/>
                <w:sz w:val="20"/>
                <w:szCs w:val="20"/>
                <w:lang w:val="en-GB"/>
              </w:rPr>
              <w:t xml:space="preserve"> </w:t>
            </w:r>
            <w:r w:rsidR="00032553" w:rsidRPr="0054784C">
              <w:rPr>
                <w:rFonts w:eastAsiaTheme="minorEastAsia" w:cstheme="minorHAnsi"/>
                <w:sz w:val="20"/>
                <w:szCs w:val="20"/>
                <w:lang w:val="en-GB"/>
              </w:rPr>
              <w:t>202</w:t>
            </w:r>
            <w:r w:rsidR="007C1528">
              <w:rPr>
                <w:rFonts w:eastAsiaTheme="minorEastAsia" w:cstheme="minorHAnsi"/>
                <w:sz w:val="20"/>
                <w:szCs w:val="20"/>
                <w:lang w:val="en-GB"/>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7993AE98" w14:textId="0EEB38F9" w:rsidR="004903F5" w:rsidRPr="0054784C" w:rsidRDefault="004903F5" w:rsidP="003D1914">
            <w:pPr>
              <w:spacing w:line="276" w:lineRule="auto"/>
              <w:jc w:val="center"/>
              <w:rPr>
                <w:rFonts w:eastAsiaTheme="minorEastAsia" w:cstheme="minorHAnsi"/>
                <w:sz w:val="20"/>
                <w:szCs w:val="20"/>
                <w:lang w:val="en-GB"/>
              </w:rPr>
            </w:pPr>
            <w:r w:rsidRPr="0054784C">
              <w:rPr>
                <w:rFonts w:eastAsiaTheme="minorEastAsia" w:cstheme="minorHAnsi"/>
                <w:sz w:val="20"/>
                <w:szCs w:val="20"/>
                <w:lang w:val="en-GB"/>
              </w:rPr>
              <w:t>IV</w:t>
            </w:r>
            <w:r w:rsidR="00350FC2">
              <w:rPr>
                <w:rFonts w:eastAsiaTheme="minorEastAsia" w:cstheme="minorHAnsi"/>
                <w:sz w:val="20"/>
                <w:szCs w:val="20"/>
                <w:lang w:val="en-GB"/>
              </w:rPr>
              <w:t xml:space="preserve"> </w:t>
            </w:r>
            <w:r w:rsidRPr="0054784C">
              <w:rPr>
                <w:rFonts w:eastAsiaTheme="minorEastAsia" w:cstheme="minorHAnsi"/>
                <w:sz w:val="20"/>
                <w:szCs w:val="20"/>
                <w:lang w:val="en-GB"/>
              </w:rPr>
              <w:t>Q</w:t>
            </w:r>
            <w:r w:rsidR="00350FC2">
              <w:rPr>
                <w:rFonts w:eastAsiaTheme="minorEastAsia" w:cstheme="minorHAnsi"/>
                <w:sz w:val="20"/>
                <w:szCs w:val="20"/>
                <w:lang w:val="en-GB"/>
              </w:rPr>
              <w:t xml:space="preserve"> </w:t>
            </w:r>
            <w:r w:rsidR="00032553" w:rsidRPr="0054784C">
              <w:rPr>
                <w:rFonts w:eastAsiaTheme="minorEastAsia" w:cstheme="minorHAnsi"/>
                <w:sz w:val="20"/>
                <w:szCs w:val="20"/>
                <w:lang w:val="en-GB"/>
              </w:rPr>
              <w:t>202</w:t>
            </w:r>
            <w:r w:rsidR="007C1528">
              <w:rPr>
                <w:rFonts w:eastAsiaTheme="minorEastAsia" w:cstheme="minorHAnsi"/>
                <w:sz w:val="20"/>
                <w:szCs w:val="20"/>
                <w:lang w:val="en-GB"/>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19DE5F8" w14:textId="77777777" w:rsidR="004903F5" w:rsidRPr="0054784C" w:rsidRDefault="00730C0B" w:rsidP="003D1914">
            <w:pPr>
              <w:spacing w:line="276" w:lineRule="auto"/>
              <w:rPr>
                <w:rFonts w:eastAsia="Calibri" w:cstheme="minorHAnsi"/>
                <w:b/>
                <w:sz w:val="20"/>
                <w:szCs w:val="20"/>
              </w:rPr>
            </w:pPr>
            <w:r w:rsidRPr="0054784C">
              <w:rPr>
                <w:rFonts w:eastAsia="Calibri" w:cstheme="minorHAnsi"/>
                <w:b/>
                <w:sz w:val="20"/>
                <w:szCs w:val="20"/>
              </w:rPr>
              <w:t xml:space="preserve">Realizovano </w:t>
            </w:r>
          </w:p>
        </w:tc>
        <w:tc>
          <w:tcPr>
            <w:tcW w:w="1701" w:type="dxa"/>
            <w:tcBorders>
              <w:top w:val="dashed" w:sz="4" w:space="0" w:color="000000"/>
              <w:left w:val="dashed" w:sz="4" w:space="0" w:color="000000"/>
              <w:bottom w:val="dashed" w:sz="4" w:space="0" w:color="000000"/>
              <w:right w:val="dashed" w:sz="4" w:space="0" w:color="000000"/>
            </w:tcBorders>
          </w:tcPr>
          <w:p w14:paraId="118C328A" w14:textId="423DB44D" w:rsidR="00256FA8" w:rsidRPr="0054784C" w:rsidRDefault="00256FA8" w:rsidP="00C45DA1">
            <w:pPr>
              <w:spacing w:after="0" w:line="240" w:lineRule="auto"/>
              <w:rPr>
                <w:rFonts w:cstheme="minorHAnsi"/>
                <w:sz w:val="20"/>
                <w:szCs w:val="20"/>
              </w:rPr>
            </w:pPr>
            <w:r w:rsidRPr="0054784C">
              <w:rPr>
                <w:rFonts w:cstheme="minorHAnsi"/>
                <w:sz w:val="20"/>
                <w:szCs w:val="20"/>
              </w:rPr>
              <w:t>Ažurirana je i unaprijeđena aplikacije za seoska domaćinstva Montenegro Village Explore koja obuhvata sva registrovana seoska domaćinstva u Crnoj Gori i njihovu ponudu.</w:t>
            </w:r>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4A7B8AA2" w14:textId="7D3AAF42" w:rsidR="00730C0B" w:rsidRPr="0054784C" w:rsidRDefault="00730C0B" w:rsidP="00730C0B">
            <w:pPr>
              <w:spacing w:after="200" w:line="276" w:lineRule="auto"/>
              <w:contextualSpacing/>
              <w:jc w:val="center"/>
              <w:rPr>
                <w:rFonts w:eastAsia="Calibri" w:cstheme="minorHAnsi"/>
                <w:sz w:val="20"/>
                <w:szCs w:val="20"/>
                <w:lang w:val="sr-Latn-CS"/>
              </w:rPr>
            </w:pPr>
            <w:r w:rsidRPr="0054784C">
              <w:rPr>
                <w:rFonts w:eastAsia="Calibri" w:cstheme="minorHAnsi"/>
                <w:sz w:val="20"/>
                <w:szCs w:val="20"/>
                <w:lang w:val="en-GB"/>
              </w:rPr>
              <w:t xml:space="preserve">Budžet </w:t>
            </w:r>
            <w:r w:rsidR="005F4F20">
              <w:rPr>
                <w:rFonts w:eastAsia="Calibri" w:cstheme="minorHAnsi"/>
                <w:sz w:val="20"/>
                <w:szCs w:val="20"/>
                <w:lang w:val="en-GB"/>
              </w:rPr>
              <w:t>MT</w:t>
            </w:r>
          </w:p>
          <w:p w14:paraId="442D9F56" w14:textId="77777777" w:rsidR="00E753D2" w:rsidRDefault="00E753D2" w:rsidP="00366863">
            <w:pPr>
              <w:spacing w:after="200" w:line="276" w:lineRule="auto"/>
              <w:contextualSpacing/>
              <w:jc w:val="center"/>
              <w:rPr>
                <w:rFonts w:eastAsia="Calibri" w:cstheme="minorHAnsi"/>
                <w:sz w:val="20"/>
                <w:szCs w:val="20"/>
              </w:rPr>
            </w:pPr>
          </w:p>
          <w:p w14:paraId="2FB228C3" w14:textId="62C895F4" w:rsidR="004903F5" w:rsidRPr="006C64E8" w:rsidRDefault="007C1528" w:rsidP="00E753D2">
            <w:pPr>
              <w:spacing w:after="200" w:line="276" w:lineRule="auto"/>
              <w:contextualSpacing/>
              <w:jc w:val="center"/>
              <w:rPr>
                <w:rFonts w:eastAsia="Calibri" w:cstheme="minorHAnsi"/>
                <w:sz w:val="20"/>
                <w:szCs w:val="20"/>
                <w:lang w:val="en-GB"/>
              </w:rPr>
            </w:pPr>
            <w:r w:rsidRPr="007C1528">
              <w:rPr>
                <w:rFonts w:eastAsia="Calibri" w:cstheme="minorHAnsi"/>
                <w:sz w:val="20"/>
                <w:szCs w:val="20"/>
              </w:rPr>
              <w:t>5.900,00</w:t>
            </w:r>
            <w:r w:rsidRPr="007C1528">
              <w:rPr>
                <w:rFonts w:eastAsia="Calibri" w:cstheme="minorHAnsi"/>
                <w:sz w:val="20"/>
                <w:szCs w:val="20"/>
                <w:lang w:val="sr-Latn-CS"/>
              </w:rPr>
              <w:t>€</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6EC4F6D9" w14:textId="132E3FBA" w:rsidR="00366863" w:rsidRDefault="005F4F20" w:rsidP="00366863">
            <w:pPr>
              <w:spacing w:line="276" w:lineRule="auto"/>
              <w:jc w:val="center"/>
              <w:rPr>
                <w:rFonts w:cstheme="minorHAnsi"/>
                <w:sz w:val="20"/>
                <w:szCs w:val="20"/>
                <w:lang w:val="en-GB"/>
              </w:rPr>
            </w:pPr>
            <w:r w:rsidRPr="005F4F20">
              <w:rPr>
                <w:rFonts w:cstheme="minorHAnsi"/>
                <w:sz w:val="20"/>
                <w:szCs w:val="20"/>
                <w:lang w:val="en-GB"/>
              </w:rPr>
              <w:t xml:space="preserve">Budžet </w:t>
            </w:r>
            <w:r>
              <w:rPr>
                <w:rFonts w:cstheme="minorHAnsi"/>
                <w:sz w:val="20"/>
                <w:szCs w:val="20"/>
                <w:lang w:val="en-GB"/>
              </w:rPr>
              <w:t>MT</w:t>
            </w:r>
          </w:p>
          <w:p w14:paraId="704F760B" w14:textId="25467D16" w:rsidR="00DD743D" w:rsidRDefault="00DD743D" w:rsidP="00E753D2">
            <w:pPr>
              <w:spacing w:line="276" w:lineRule="auto"/>
              <w:jc w:val="center"/>
              <w:rPr>
                <w:rFonts w:cstheme="minorHAnsi"/>
                <w:sz w:val="20"/>
                <w:szCs w:val="20"/>
                <w:lang w:val="sr-Latn-CS"/>
              </w:rPr>
            </w:pPr>
            <w:r>
              <w:rPr>
                <w:rFonts w:cstheme="minorHAnsi"/>
                <w:sz w:val="20"/>
                <w:szCs w:val="20"/>
                <w:lang w:val="sr-Latn-CS"/>
              </w:rPr>
              <w:t>5.900,00€</w:t>
            </w:r>
          </w:p>
          <w:p w14:paraId="60D29ACA" w14:textId="3651E1AA" w:rsidR="004903F5" w:rsidRPr="00366863" w:rsidRDefault="004903F5" w:rsidP="00366863">
            <w:pPr>
              <w:spacing w:line="276" w:lineRule="auto"/>
              <w:jc w:val="center"/>
              <w:rPr>
                <w:rFonts w:cstheme="minorHAnsi"/>
                <w:sz w:val="20"/>
                <w:szCs w:val="20"/>
                <w:lang w:val="sr-Latn-CS"/>
              </w:rPr>
            </w:pPr>
          </w:p>
        </w:tc>
        <w:tc>
          <w:tcPr>
            <w:tcW w:w="1975" w:type="dxa"/>
            <w:tcBorders>
              <w:top w:val="dashed" w:sz="4" w:space="0" w:color="000000"/>
              <w:left w:val="dashed" w:sz="4" w:space="0" w:color="000000"/>
              <w:bottom w:val="dashed" w:sz="4" w:space="0" w:color="000000"/>
              <w:right w:val="dashed" w:sz="4" w:space="0" w:color="000000"/>
            </w:tcBorders>
            <w:shd w:val="clear" w:color="auto" w:fill="auto"/>
          </w:tcPr>
          <w:p w14:paraId="0A8926B1" w14:textId="77777777" w:rsidR="004903F5" w:rsidRPr="00F536E9" w:rsidRDefault="004903F5" w:rsidP="00F536E9">
            <w:pPr>
              <w:spacing w:after="0" w:line="240" w:lineRule="auto"/>
              <w:jc w:val="both"/>
              <w:rPr>
                <w:rFonts w:cstheme="minorHAnsi"/>
                <w:sz w:val="20"/>
                <w:szCs w:val="20"/>
              </w:rPr>
            </w:pPr>
          </w:p>
        </w:tc>
      </w:tr>
      <w:bookmarkEnd w:id="61"/>
      <w:tr w:rsidR="003D1914" w:rsidRPr="00CC0C78" w14:paraId="4FBB2031" w14:textId="77777777" w:rsidTr="00F53AC1">
        <w:trPr>
          <w:gridAfter w:val="1"/>
          <w:wAfter w:w="9" w:type="dxa"/>
          <w:trHeight w:val="366"/>
        </w:trPr>
        <w:tc>
          <w:tcPr>
            <w:tcW w:w="15295" w:type="dxa"/>
            <w:gridSpan w:val="13"/>
            <w:tcBorders>
              <w:top w:val="single" w:sz="4" w:space="0" w:color="000000"/>
              <w:left w:val="single" w:sz="4" w:space="0" w:color="000000"/>
              <w:bottom w:val="single" w:sz="4" w:space="0" w:color="000000"/>
              <w:right w:val="single" w:sz="4" w:space="0" w:color="000000"/>
            </w:tcBorders>
            <w:shd w:val="clear" w:color="auto" w:fill="DBE5F1"/>
          </w:tcPr>
          <w:p w14:paraId="50CC7BED" w14:textId="7A904D8A" w:rsidR="003D1914" w:rsidRPr="00AF1981" w:rsidRDefault="003D1914" w:rsidP="003D1914">
            <w:pPr>
              <w:spacing w:line="276" w:lineRule="auto"/>
              <w:rPr>
                <w:rFonts w:eastAsiaTheme="minorEastAsia" w:cstheme="minorHAnsi"/>
                <w:sz w:val="20"/>
                <w:szCs w:val="20"/>
                <w:lang w:val="en-GB"/>
              </w:rPr>
            </w:pPr>
            <w:r w:rsidRPr="00AF1981">
              <w:rPr>
                <w:rFonts w:eastAsiaTheme="minorEastAsia" w:cstheme="minorHAnsi"/>
                <w:b/>
                <w:sz w:val="20"/>
                <w:szCs w:val="20"/>
                <w:lang w:val="en-GB"/>
              </w:rPr>
              <w:t xml:space="preserve">Operativni cilj 7: Crna Gora - </w:t>
            </w:r>
            <w:r w:rsidR="00383C38" w:rsidRPr="00AF1981">
              <w:rPr>
                <w:rFonts w:eastAsiaTheme="minorEastAsia" w:cstheme="minorHAnsi"/>
                <w:b/>
                <w:sz w:val="20"/>
                <w:szCs w:val="20"/>
                <w:lang w:val="en-GB"/>
              </w:rPr>
              <w:t>G</w:t>
            </w:r>
            <w:r w:rsidRPr="00AF1981">
              <w:rPr>
                <w:rFonts w:eastAsia="Calibri" w:cstheme="minorHAnsi"/>
                <w:b/>
                <w:bCs/>
                <w:sz w:val="20"/>
                <w:szCs w:val="20"/>
                <w:lang w:val="sr-Latn-CS"/>
              </w:rPr>
              <w:t>lobalno prepoznata turistička destinacija</w:t>
            </w:r>
          </w:p>
        </w:tc>
      </w:tr>
      <w:tr w:rsidR="00F53AC1" w:rsidRPr="00CC0C78" w14:paraId="2B8ECE26" w14:textId="77777777" w:rsidTr="00D904FE">
        <w:trPr>
          <w:trHeight w:val="366"/>
        </w:trPr>
        <w:tc>
          <w:tcPr>
            <w:tcW w:w="3823" w:type="dxa"/>
            <w:gridSpan w:val="4"/>
            <w:tcBorders>
              <w:top w:val="single" w:sz="4" w:space="0" w:color="000000"/>
              <w:left w:val="single" w:sz="4" w:space="0" w:color="000000"/>
              <w:bottom w:val="single" w:sz="4" w:space="0" w:color="000000"/>
              <w:right w:val="single" w:sz="4" w:space="0" w:color="000000"/>
            </w:tcBorders>
            <w:shd w:val="clear" w:color="auto" w:fill="auto"/>
          </w:tcPr>
          <w:p w14:paraId="58CEE39F" w14:textId="77777777" w:rsidR="00F53AC1" w:rsidRPr="00AF1981" w:rsidRDefault="00F53AC1" w:rsidP="003D1914">
            <w:pPr>
              <w:spacing w:line="276" w:lineRule="auto"/>
              <w:rPr>
                <w:rFonts w:eastAsiaTheme="minorEastAsia" w:cstheme="minorHAnsi"/>
                <w:b/>
                <w:sz w:val="20"/>
                <w:szCs w:val="20"/>
                <w:lang w:val="en-GB"/>
              </w:rPr>
            </w:pPr>
            <w:r w:rsidRPr="00AF1981">
              <w:rPr>
                <w:rFonts w:eastAsiaTheme="minorEastAsia" w:cstheme="minorHAnsi"/>
                <w:b/>
                <w:sz w:val="20"/>
                <w:szCs w:val="20"/>
                <w:lang w:val="en-GB"/>
              </w:rPr>
              <w:t>Indikator učinka</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tcPr>
          <w:p w14:paraId="13FF3337" w14:textId="77777777" w:rsidR="00F53AC1" w:rsidRDefault="00F53AC1" w:rsidP="003D1914">
            <w:pPr>
              <w:spacing w:line="276" w:lineRule="auto"/>
              <w:jc w:val="center"/>
              <w:rPr>
                <w:rFonts w:eastAsiaTheme="minorEastAsia" w:cstheme="minorHAnsi"/>
                <w:b/>
                <w:sz w:val="20"/>
                <w:szCs w:val="20"/>
                <w:lang w:val="en-GB"/>
              </w:rPr>
            </w:pPr>
            <w:r w:rsidRPr="00CC0C78">
              <w:rPr>
                <w:rFonts w:eastAsiaTheme="minorEastAsia" w:cstheme="minorHAnsi"/>
                <w:b/>
                <w:sz w:val="20"/>
                <w:szCs w:val="20"/>
                <w:lang w:val="en-GB"/>
              </w:rPr>
              <w:t xml:space="preserve">Početna vrijednost </w:t>
            </w:r>
          </w:p>
          <w:p w14:paraId="405C8066" w14:textId="77777777" w:rsidR="00F53AC1" w:rsidRPr="00CC0C78" w:rsidRDefault="00F53AC1" w:rsidP="003D1914">
            <w:pPr>
              <w:spacing w:line="276" w:lineRule="auto"/>
              <w:jc w:val="center"/>
              <w:rPr>
                <w:rFonts w:eastAsiaTheme="minorEastAsia" w:cstheme="minorHAnsi"/>
                <w:b/>
                <w:sz w:val="20"/>
                <w:szCs w:val="20"/>
                <w:lang w:val="en-GB"/>
              </w:rPr>
            </w:pPr>
            <w:r w:rsidRPr="00CC0C78">
              <w:rPr>
                <w:rFonts w:eastAsiaTheme="minorEastAsia" w:cstheme="minorHAnsi"/>
                <w:b/>
                <w:sz w:val="20"/>
                <w:szCs w:val="20"/>
                <w:lang w:val="en-GB"/>
              </w:rPr>
              <w:lastRenderedPageBreak/>
              <w:t>2019. godine</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14:paraId="37B6A478" w14:textId="77777777" w:rsidR="00F53AC1" w:rsidRDefault="00F53AC1" w:rsidP="003D1914">
            <w:pPr>
              <w:spacing w:line="276" w:lineRule="auto"/>
              <w:jc w:val="center"/>
              <w:rPr>
                <w:rFonts w:eastAsiaTheme="minorEastAsia" w:cstheme="minorHAnsi"/>
                <w:b/>
                <w:sz w:val="20"/>
                <w:szCs w:val="20"/>
                <w:lang w:val="en-GB"/>
              </w:rPr>
            </w:pPr>
            <w:r w:rsidRPr="00CC0C78">
              <w:rPr>
                <w:rFonts w:eastAsiaTheme="minorEastAsia" w:cstheme="minorHAnsi"/>
                <w:b/>
                <w:sz w:val="20"/>
                <w:szCs w:val="20"/>
                <w:lang w:val="en-GB"/>
              </w:rPr>
              <w:lastRenderedPageBreak/>
              <w:t xml:space="preserve">Ostvarena vrijednost </w:t>
            </w:r>
          </w:p>
          <w:p w14:paraId="74D05A25" w14:textId="564E657C" w:rsidR="00F53AC1" w:rsidRPr="00CC0C78" w:rsidRDefault="00F53AC1" w:rsidP="003D1914">
            <w:pPr>
              <w:spacing w:line="276" w:lineRule="auto"/>
              <w:jc w:val="center"/>
              <w:rPr>
                <w:rFonts w:eastAsiaTheme="minorEastAsia" w:cstheme="minorHAnsi"/>
                <w:b/>
                <w:sz w:val="20"/>
                <w:szCs w:val="20"/>
                <w:lang w:val="en-GB"/>
              </w:rPr>
            </w:pPr>
            <w:r w:rsidRPr="00CC0C78">
              <w:rPr>
                <w:rFonts w:eastAsiaTheme="minorEastAsia" w:cstheme="minorHAnsi"/>
                <w:b/>
                <w:sz w:val="20"/>
                <w:szCs w:val="20"/>
                <w:lang w:val="en-GB"/>
              </w:rPr>
              <w:lastRenderedPageBreak/>
              <w:t>202</w:t>
            </w:r>
            <w:r>
              <w:rPr>
                <w:rFonts w:eastAsiaTheme="minorEastAsia" w:cstheme="minorHAnsi"/>
                <w:b/>
                <w:sz w:val="20"/>
                <w:szCs w:val="20"/>
                <w:lang w:val="en-GB"/>
              </w:rPr>
              <w:t>5</w:t>
            </w:r>
            <w:r w:rsidRPr="00CC0C78">
              <w:rPr>
                <w:rFonts w:eastAsiaTheme="minorEastAsia" w:cstheme="minorHAnsi"/>
                <w:b/>
                <w:sz w:val="20"/>
                <w:szCs w:val="20"/>
                <w:lang w:val="en-GB"/>
              </w:rPr>
              <w:t>. godine</w:t>
            </w:r>
          </w:p>
        </w:tc>
        <w:tc>
          <w:tcPr>
            <w:tcW w:w="4819" w:type="dxa"/>
            <w:gridSpan w:val="5"/>
            <w:tcBorders>
              <w:top w:val="single" w:sz="4" w:space="0" w:color="000000"/>
              <w:left w:val="single" w:sz="4" w:space="0" w:color="000000"/>
              <w:bottom w:val="single" w:sz="4" w:space="0" w:color="000000"/>
              <w:right w:val="single" w:sz="4" w:space="0" w:color="000000"/>
            </w:tcBorders>
            <w:shd w:val="clear" w:color="auto" w:fill="auto"/>
          </w:tcPr>
          <w:p w14:paraId="6A50D938" w14:textId="77777777" w:rsidR="00F53AC1" w:rsidRDefault="00F53AC1" w:rsidP="003D1914">
            <w:pPr>
              <w:spacing w:line="276" w:lineRule="auto"/>
              <w:jc w:val="center"/>
              <w:rPr>
                <w:rFonts w:eastAsiaTheme="minorEastAsia" w:cstheme="minorHAnsi"/>
                <w:b/>
                <w:sz w:val="20"/>
                <w:szCs w:val="20"/>
                <w:lang w:val="en-GB"/>
              </w:rPr>
            </w:pPr>
            <w:r w:rsidRPr="008812DD">
              <w:rPr>
                <w:rFonts w:eastAsiaTheme="minorEastAsia" w:cstheme="minorHAnsi"/>
                <w:b/>
                <w:sz w:val="20"/>
                <w:szCs w:val="20"/>
                <w:lang w:val="en-GB"/>
              </w:rPr>
              <w:lastRenderedPageBreak/>
              <w:t xml:space="preserve">Ciljna vrijednost </w:t>
            </w:r>
          </w:p>
          <w:p w14:paraId="3AAA1FB2" w14:textId="77777777" w:rsidR="00F53AC1" w:rsidRPr="00CC0C78" w:rsidRDefault="00F53AC1" w:rsidP="003D1914">
            <w:pPr>
              <w:spacing w:line="276" w:lineRule="auto"/>
              <w:jc w:val="center"/>
              <w:rPr>
                <w:rFonts w:eastAsiaTheme="minorEastAsia" w:cstheme="minorHAnsi"/>
                <w:b/>
                <w:sz w:val="20"/>
                <w:szCs w:val="20"/>
                <w:lang w:val="en-GB"/>
              </w:rPr>
            </w:pPr>
            <w:r w:rsidRPr="008812DD">
              <w:rPr>
                <w:rFonts w:eastAsiaTheme="minorEastAsia" w:cstheme="minorHAnsi"/>
                <w:b/>
                <w:sz w:val="20"/>
                <w:szCs w:val="20"/>
                <w:lang w:val="en-GB"/>
              </w:rPr>
              <w:lastRenderedPageBreak/>
              <w:t>202</w:t>
            </w:r>
            <w:r>
              <w:rPr>
                <w:rFonts w:eastAsiaTheme="minorEastAsia" w:cstheme="minorHAnsi"/>
                <w:b/>
                <w:sz w:val="20"/>
                <w:szCs w:val="20"/>
                <w:lang w:val="en-GB"/>
              </w:rPr>
              <w:t>5</w:t>
            </w:r>
            <w:r w:rsidRPr="008812DD">
              <w:rPr>
                <w:rFonts w:eastAsiaTheme="minorEastAsia" w:cstheme="minorHAnsi"/>
                <w:b/>
                <w:sz w:val="20"/>
                <w:szCs w:val="20"/>
                <w:lang w:val="en-GB"/>
              </w:rPr>
              <w:t>. godin</w:t>
            </w:r>
            <w:r>
              <w:rPr>
                <w:rFonts w:eastAsiaTheme="minorEastAsia" w:cstheme="minorHAnsi"/>
                <w:b/>
                <w:sz w:val="20"/>
                <w:szCs w:val="20"/>
                <w:lang w:val="en-GB"/>
              </w:rPr>
              <w:t>a</w:t>
            </w:r>
          </w:p>
        </w:tc>
      </w:tr>
      <w:tr w:rsidR="00F53AC1" w:rsidRPr="00CC0C78" w14:paraId="6034FE04" w14:textId="77777777" w:rsidTr="00D904FE">
        <w:trPr>
          <w:trHeight w:val="366"/>
        </w:trPr>
        <w:tc>
          <w:tcPr>
            <w:tcW w:w="3823" w:type="dxa"/>
            <w:gridSpan w:val="4"/>
            <w:tcBorders>
              <w:top w:val="single" w:sz="4" w:space="0" w:color="000000"/>
              <w:left w:val="single" w:sz="4" w:space="0" w:color="000000"/>
              <w:bottom w:val="single" w:sz="4" w:space="0" w:color="000000"/>
              <w:right w:val="single" w:sz="4" w:space="0" w:color="000000"/>
            </w:tcBorders>
            <w:shd w:val="clear" w:color="auto" w:fill="auto"/>
          </w:tcPr>
          <w:p w14:paraId="20876385" w14:textId="77777777" w:rsidR="00F53AC1" w:rsidRPr="00AF1981" w:rsidRDefault="00F53AC1" w:rsidP="003D1914">
            <w:pPr>
              <w:spacing w:line="276" w:lineRule="auto"/>
              <w:jc w:val="center"/>
              <w:rPr>
                <w:rFonts w:eastAsiaTheme="minorEastAsia" w:cstheme="minorHAnsi"/>
                <w:sz w:val="20"/>
                <w:szCs w:val="20"/>
                <w:lang w:val="en-GB"/>
              </w:rPr>
            </w:pPr>
            <w:r w:rsidRPr="00AF1981">
              <w:rPr>
                <w:rFonts w:eastAsiaTheme="minorEastAsia" w:cstheme="minorHAnsi"/>
                <w:sz w:val="20"/>
                <w:szCs w:val="20"/>
                <w:lang w:val="en-GB"/>
              </w:rPr>
              <w:lastRenderedPageBreak/>
              <w:t>Povećanje broja noćenja turista sa prioritetnih tržišta (Francuska, Velika Britanija, Njemačka, Poljska, Rusija, Srbija, Kosovo, BiH, Makedonija, Albanija)</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tcPr>
          <w:p w14:paraId="0501A562" w14:textId="789F7E4E" w:rsidR="00F53AC1" w:rsidRPr="00CC0C78" w:rsidRDefault="00F53AC1" w:rsidP="003D1914">
            <w:pPr>
              <w:spacing w:line="276" w:lineRule="auto"/>
              <w:jc w:val="center"/>
              <w:rPr>
                <w:rFonts w:eastAsiaTheme="minorEastAsia" w:cstheme="minorHAnsi"/>
                <w:sz w:val="20"/>
                <w:szCs w:val="20"/>
                <w:lang w:val="en-GB"/>
              </w:rPr>
            </w:pPr>
            <w:r w:rsidRPr="00CC0C78">
              <w:rPr>
                <w:rFonts w:eastAsiaTheme="minorEastAsia" w:cstheme="minorHAnsi"/>
                <w:sz w:val="20"/>
                <w:szCs w:val="20"/>
                <w:lang w:val="en-GB"/>
              </w:rPr>
              <w:t>10,</w:t>
            </w:r>
            <w:r w:rsidR="00F4093D">
              <w:rPr>
                <w:rFonts w:eastAsiaTheme="minorEastAsia" w:cstheme="minorHAnsi"/>
                <w:sz w:val="20"/>
                <w:szCs w:val="20"/>
                <w:lang w:val="en-GB"/>
              </w:rPr>
              <w:t>7</w:t>
            </w:r>
            <w:r w:rsidRPr="00CC0C78">
              <w:rPr>
                <w:rFonts w:eastAsiaTheme="minorEastAsia" w:cstheme="minorHAnsi"/>
                <w:sz w:val="20"/>
                <w:szCs w:val="20"/>
                <w:lang w:val="en-GB"/>
              </w:rPr>
              <w:t xml:space="preserve"> mil.</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14:paraId="468DE0E4" w14:textId="1674AE7E" w:rsidR="00F53AC1" w:rsidRDefault="00F53AC1" w:rsidP="003D1914">
            <w:pPr>
              <w:spacing w:line="276" w:lineRule="auto"/>
              <w:jc w:val="center"/>
              <w:rPr>
                <w:rFonts w:eastAsiaTheme="minorEastAsia" w:cstheme="minorHAnsi"/>
                <w:sz w:val="20"/>
                <w:szCs w:val="20"/>
                <w:lang w:val="en-GB"/>
              </w:rPr>
            </w:pPr>
            <w:r w:rsidRPr="00942838">
              <w:rPr>
                <w:rFonts w:eastAsiaTheme="minorEastAsia" w:cstheme="minorHAnsi"/>
                <w:sz w:val="20"/>
                <w:szCs w:val="20"/>
                <w:lang w:val="en-GB"/>
              </w:rPr>
              <w:t>9,91 mil</w:t>
            </w:r>
          </w:p>
          <w:p w14:paraId="4BF971A1" w14:textId="77777777" w:rsidR="00F53AC1" w:rsidRPr="00CC0C78" w:rsidRDefault="00F53AC1" w:rsidP="0053067E">
            <w:pPr>
              <w:spacing w:line="276" w:lineRule="auto"/>
              <w:jc w:val="center"/>
              <w:rPr>
                <w:rFonts w:eastAsiaTheme="minorEastAsia" w:cstheme="minorHAnsi"/>
                <w:sz w:val="20"/>
                <w:szCs w:val="20"/>
                <w:lang w:val="en-GB"/>
              </w:rPr>
            </w:pPr>
          </w:p>
        </w:tc>
        <w:tc>
          <w:tcPr>
            <w:tcW w:w="4819" w:type="dxa"/>
            <w:gridSpan w:val="5"/>
            <w:tcBorders>
              <w:top w:val="single" w:sz="4" w:space="0" w:color="000000"/>
              <w:left w:val="single" w:sz="4" w:space="0" w:color="000000"/>
              <w:bottom w:val="single" w:sz="4" w:space="0" w:color="000000"/>
              <w:right w:val="single" w:sz="4" w:space="0" w:color="000000"/>
            </w:tcBorders>
            <w:shd w:val="clear" w:color="auto" w:fill="auto"/>
          </w:tcPr>
          <w:p w14:paraId="14216539" w14:textId="77777777" w:rsidR="00F53AC1" w:rsidRPr="00CC0C78" w:rsidRDefault="00F53AC1" w:rsidP="003D1914">
            <w:pPr>
              <w:spacing w:line="276" w:lineRule="auto"/>
              <w:jc w:val="center"/>
              <w:rPr>
                <w:rFonts w:eastAsiaTheme="minorEastAsia" w:cstheme="minorHAnsi"/>
                <w:sz w:val="20"/>
                <w:szCs w:val="20"/>
                <w:lang w:val="en-GB"/>
              </w:rPr>
            </w:pPr>
            <w:r w:rsidRPr="00CC0C78">
              <w:rPr>
                <w:rFonts w:eastAsiaTheme="minorEastAsia" w:cstheme="minorHAnsi"/>
                <w:sz w:val="20"/>
                <w:szCs w:val="20"/>
                <w:lang w:val="en-GB"/>
              </w:rPr>
              <w:t xml:space="preserve">+ </w:t>
            </w:r>
            <w:r>
              <w:rPr>
                <w:rFonts w:eastAsiaTheme="minorEastAsia" w:cstheme="minorHAnsi"/>
                <w:sz w:val="20"/>
                <w:szCs w:val="20"/>
                <w:lang w:val="en-GB"/>
              </w:rPr>
              <w:t>5</w:t>
            </w:r>
            <w:r w:rsidRPr="00CC0C78">
              <w:rPr>
                <w:rFonts w:eastAsiaTheme="minorEastAsia" w:cstheme="minorHAnsi"/>
                <w:sz w:val="20"/>
                <w:szCs w:val="20"/>
                <w:lang w:val="en-GB"/>
              </w:rPr>
              <w:t>%</w:t>
            </w:r>
            <w:r w:rsidRPr="0058386F">
              <w:rPr>
                <w:rFonts w:eastAsiaTheme="minorEastAsia" w:cstheme="minorHAnsi"/>
                <w:sz w:val="20"/>
                <w:szCs w:val="20"/>
                <w:lang w:val="en-GB"/>
              </w:rPr>
              <w:t xml:space="preserve"> </w:t>
            </w:r>
          </w:p>
        </w:tc>
      </w:tr>
      <w:tr w:rsidR="003D1914" w:rsidRPr="00CC0C78" w14:paraId="10499C14"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6C01D623" w14:textId="77777777" w:rsidR="003D1914" w:rsidRPr="00AF1981" w:rsidRDefault="003D1914" w:rsidP="003D1914">
            <w:pPr>
              <w:spacing w:line="276" w:lineRule="auto"/>
              <w:rPr>
                <w:rFonts w:eastAsiaTheme="minorEastAsia" w:cstheme="minorHAnsi"/>
                <w:sz w:val="20"/>
                <w:szCs w:val="20"/>
                <w:lang w:val="en-GB"/>
              </w:rPr>
            </w:pPr>
            <w:r w:rsidRPr="00AF1981">
              <w:rPr>
                <w:rFonts w:eastAsiaTheme="minorEastAsia" w:cstheme="minorHAnsi"/>
                <w:b/>
                <w:sz w:val="20"/>
                <w:szCs w:val="20"/>
                <w:lang w:val="en-GB"/>
              </w:rPr>
              <w:t xml:space="preserve">Aktivnost </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1D80F221"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INDIKATORI REZULTATA i postignute vrijednosti na kraju izvještajnog perioda </w:t>
            </w:r>
          </w:p>
        </w:tc>
        <w:tc>
          <w:tcPr>
            <w:tcW w:w="1632" w:type="dxa"/>
            <w:gridSpan w:val="2"/>
            <w:tcBorders>
              <w:top w:val="dashed" w:sz="4" w:space="0" w:color="000000"/>
              <w:left w:val="dashed" w:sz="4" w:space="0" w:color="000000"/>
              <w:bottom w:val="dashed" w:sz="4" w:space="0" w:color="000000"/>
              <w:right w:val="dashed" w:sz="4" w:space="0" w:color="000000"/>
            </w:tcBorders>
          </w:tcPr>
          <w:p w14:paraId="76D5A7BD"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Institucije </w:t>
            </w:r>
          </w:p>
          <w:p w14:paraId="7D90EFFF" w14:textId="77777777" w:rsidR="003D1914" w:rsidRPr="00CC0C78" w:rsidRDefault="003D1914" w:rsidP="003D1914">
            <w:pPr>
              <w:spacing w:line="276" w:lineRule="auto"/>
              <w:rPr>
                <w:rFonts w:eastAsiaTheme="minorEastAsia" w:cstheme="minorHAnsi"/>
                <w:sz w:val="20"/>
                <w:szCs w:val="20"/>
                <w:lang w:val="de-DE"/>
              </w:rPr>
            </w:pPr>
            <w:r w:rsidRPr="00CC0C78">
              <w:rPr>
                <w:rFonts w:eastAsiaTheme="minorEastAsia" w:cstheme="minorHAnsi"/>
                <w:b/>
                <w:sz w:val="20"/>
                <w:szCs w:val="20"/>
                <w:lang w:val="de-DE"/>
              </w:rPr>
              <w:t xml:space="preserve">odgovorne za sprovođenje aktivnosti </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3C541108"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početka </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001E4271"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Datum završetka </w:t>
            </w:r>
          </w:p>
        </w:tc>
        <w:tc>
          <w:tcPr>
            <w:tcW w:w="1843" w:type="dxa"/>
            <w:tcBorders>
              <w:top w:val="dashed" w:sz="4" w:space="0" w:color="000000"/>
              <w:left w:val="dashed" w:sz="4" w:space="0" w:color="000000"/>
              <w:bottom w:val="dashed" w:sz="4" w:space="0" w:color="000000"/>
              <w:right w:val="dashed" w:sz="4" w:space="0" w:color="000000"/>
            </w:tcBorders>
          </w:tcPr>
          <w:p w14:paraId="23E7970F"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 xml:space="preserve">Status realizacije    </w:t>
            </w:r>
          </w:p>
          <w:p w14:paraId="069AE229" w14:textId="77777777" w:rsidR="003D1914" w:rsidRPr="00CC0C78" w:rsidRDefault="003D1914" w:rsidP="003D1914">
            <w:pPr>
              <w:spacing w:line="276" w:lineRule="auto"/>
              <w:jc w:val="center"/>
              <w:rPr>
                <w:rFonts w:eastAsiaTheme="minorEastAsia" w:cstheme="minorHAnsi"/>
                <w:sz w:val="20"/>
                <w:szCs w:val="20"/>
                <w:lang w:val="en-GB"/>
              </w:rPr>
            </w:pPr>
            <w:r>
              <w:rPr>
                <w:noProof/>
              </w:rPr>
              <mc:AlternateContent>
                <mc:Choice Requires="wpg">
                  <w:drawing>
                    <wp:anchor distT="0" distB="0" distL="114300" distR="114300" simplePos="0" relativeHeight="251703296" behindDoc="1" locked="0" layoutInCell="1" allowOverlap="1" wp14:anchorId="2ADEDF91" wp14:editId="43337FD6">
                      <wp:simplePos x="0" y="0"/>
                      <wp:positionH relativeFrom="column">
                        <wp:posOffset>441960</wp:posOffset>
                      </wp:positionH>
                      <wp:positionV relativeFrom="paragraph">
                        <wp:posOffset>259080</wp:posOffset>
                      </wp:positionV>
                      <wp:extent cx="248285" cy="163195"/>
                      <wp:effectExtent l="0" t="0" r="0" b="0"/>
                      <wp:wrapThrough wrapText="bothSides">
                        <wp:wrapPolygon edited="0">
                          <wp:start x="0" y="0"/>
                          <wp:lineTo x="0" y="20171"/>
                          <wp:lineTo x="19887" y="20171"/>
                          <wp:lineTo x="19887" y="0"/>
                          <wp:lineTo x="0" y="0"/>
                        </wp:wrapPolygon>
                      </wp:wrapThrough>
                      <wp:docPr id="10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63195"/>
                                <a:chOff x="0" y="0"/>
                                <a:chExt cx="248412" cy="163068"/>
                              </a:xfrm>
                            </wpg:grpSpPr>
                            <wps:wsp>
                              <wps:cNvPr id="102" name="Shape 23419"/>
                              <wps:cNvSpPr>
                                <a:spLocks/>
                              </wps:cNvSpPr>
                              <wps:spPr bwMode="auto">
                                <a:xfrm>
                                  <a:off x="0"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7692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23420"/>
                              <wps:cNvSpPr>
                                <a:spLocks/>
                              </wps:cNvSpPr>
                              <wps:spPr bwMode="auto">
                                <a:xfrm>
                                  <a:off x="82296" y="0"/>
                                  <a:ext cx="82296" cy="163068"/>
                                </a:xfrm>
                                <a:custGeom>
                                  <a:avLst/>
                                  <a:gdLst>
                                    <a:gd name="T0" fmla="*/ 0 w 82296"/>
                                    <a:gd name="T1" fmla="*/ 0 h 163068"/>
                                    <a:gd name="T2" fmla="*/ 82296 w 82296"/>
                                    <a:gd name="T3" fmla="*/ 0 h 163068"/>
                                    <a:gd name="T4" fmla="*/ 82296 w 82296"/>
                                    <a:gd name="T5" fmla="*/ 163068 h 163068"/>
                                    <a:gd name="T6" fmla="*/ 0 w 82296"/>
                                    <a:gd name="T7" fmla="*/ 163068 h 163068"/>
                                    <a:gd name="T8" fmla="*/ 0 w 82296"/>
                                    <a:gd name="T9" fmla="*/ 0 h 163068"/>
                                    <a:gd name="T10" fmla="*/ 0 60000 65536"/>
                                    <a:gd name="T11" fmla="*/ 0 60000 65536"/>
                                    <a:gd name="T12" fmla="*/ 0 60000 65536"/>
                                    <a:gd name="T13" fmla="*/ 0 60000 65536"/>
                                    <a:gd name="T14" fmla="*/ 0 60000 65536"/>
                                    <a:gd name="T15" fmla="*/ 0 w 82296"/>
                                    <a:gd name="T16" fmla="*/ 0 h 163068"/>
                                    <a:gd name="T17" fmla="*/ 82296 w 82296"/>
                                    <a:gd name="T18" fmla="*/ 163068 h 163068"/>
                                  </a:gdLst>
                                  <a:ahLst/>
                                  <a:cxnLst>
                                    <a:cxn ang="T10">
                                      <a:pos x="T0" y="T1"/>
                                    </a:cxn>
                                    <a:cxn ang="T11">
                                      <a:pos x="T2" y="T3"/>
                                    </a:cxn>
                                    <a:cxn ang="T12">
                                      <a:pos x="T4" y="T5"/>
                                    </a:cxn>
                                    <a:cxn ang="T13">
                                      <a:pos x="T6" y="T7"/>
                                    </a:cxn>
                                    <a:cxn ang="T14">
                                      <a:pos x="T8" y="T9"/>
                                    </a:cxn>
                                  </a:cxnLst>
                                  <a:rect l="T15" t="T16" r="T17" b="T18"/>
                                  <a:pathLst>
                                    <a:path w="82296" h="163068">
                                      <a:moveTo>
                                        <a:pt x="0" y="0"/>
                                      </a:moveTo>
                                      <a:lnTo>
                                        <a:pt x="82296" y="0"/>
                                      </a:lnTo>
                                      <a:lnTo>
                                        <a:pt x="82296" y="163068"/>
                                      </a:lnTo>
                                      <a:lnTo>
                                        <a:pt x="0" y="16306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23421"/>
                              <wps:cNvSpPr>
                                <a:spLocks/>
                              </wps:cNvSpPr>
                              <wps:spPr bwMode="auto">
                                <a:xfrm>
                                  <a:off x="164592" y="0"/>
                                  <a:ext cx="83820" cy="163068"/>
                                </a:xfrm>
                                <a:custGeom>
                                  <a:avLst/>
                                  <a:gdLst>
                                    <a:gd name="T0" fmla="*/ 0 w 83820"/>
                                    <a:gd name="T1" fmla="*/ 0 h 163068"/>
                                    <a:gd name="T2" fmla="*/ 83820 w 83820"/>
                                    <a:gd name="T3" fmla="*/ 0 h 163068"/>
                                    <a:gd name="T4" fmla="*/ 83820 w 83820"/>
                                    <a:gd name="T5" fmla="*/ 163068 h 163068"/>
                                    <a:gd name="T6" fmla="*/ 0 w 83820"/>
                                    <a:gd name="T7" fmla="*/ 163068 h 163068"/>
                                    <a:gd name="T8" fmla="*/ 0 w 83820"/>
                                    <a:gd name="T9" fmla="*/ 0 h 163068"/>
                                    <a:gd name="T10" fmla="*/ 0 60000 65536"/>
                                    <a:gd name="T11" fmla="*/ 0 60000 65536"/>
                                    <a:gd name="T12" fmla="*/ 0 60000 65536"/>
                                    <a:gd name="T13" fmla="*/ 0 60000 65536"/>
                                    <a:gd name="T14" fmla="*/ 0 60000 65536"/>
                                    <a:gd name="T15" fmla="*/ 0 w 83820"/>
                                    <a:gd name="T16" fmla="*/ 0 h 163068"/>
                                    <a:gd name="T17" fmla="*/ 83820 w 83820"/>
                                    <a:gd name="T18" fmla="*/ 163068 h 163068"/>
                                  </a:gdLst>
                                  <a:ahLst/>
                                  <a:cxnLst>
                                    <a:cxn ang="T10">
                                      <a:pos x="T0" y="T1"/>
                                    </a:cxn>
                                    <a:cxn ang="T11">
                                      <a:pos x="T2" y="T3"/>
                                    </a:cxn>
                                    <a:cxn ang="T12">
                                      <a:pos x="T4" y="T5"/>
                                    </a:cxn>
                                    <a:cxn ang="T13">
                                      <a:pos x="T6" y="T7"/>
                                    </a:cxn>
                                    <a:cxn ang="T14">
                                      <a:pos x="T8" y="T9"/>
                                    </a:cxn>
                                  </a:cxnLst>
                                  <a:rect l="T15" t="T16" r="T17" b="T18"/>
                                  <a:pathLst>
                                    <a:path w="83820" h="163068">
                                      <a:moveTo>
                                        <a:pt x="0" y="0"/>
                                      </a:moveTo>
                                      <a:lnTo>
                                        <a:pt x="83820" y="0"/>
                                      </a:lnTo>
                                      <a:lnTo>
                                        <a:pt x="83820" y="163068"/>
                                      </a:lnTo>
                                      <a:lnTo>
                                        <a:pt x="0" y="163068"/>
                                      </a:lnTo>
                                      <a:lnTo>
                                        <a:pt x="0" y="0"/>
                                      </a:lnTo>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C5A73" id="Group 5" o:spid="_x0000_s1026" style="position:absolute;margin-left:34.8pt;margin-top:20.4pt;width:19.55pt;height:12.85pt;z-index:-251613184" coordsize="248412,1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">
                      <v:shape id="Shape 23419" o:spid="_x0000_s1027" style="position:absolute;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" path="m,l82296,r,163068l,163068,,e" fillcolor="#76923c" stroked="f" strokeweight="0">
                        <v:stroke miterlimit="83231f" joinstyle="miter"/>
                        <v:path arrowok="t" o:connecttype="custom" o:connectlocs="0,0;82296,0;82296,163068;0,163068;0,0" o:connectangles="0,0,0,0,0" textboxrect="0,0,82296,163068"/>
                      </v:shape>
                      <v:shape id="Shape 23420" o:spid="_x0000_s1028" style="position:absolute;left:82296;width:82296;height:163068;visibility:visible;mso-wrap-style:square;v-text-anchor:top" coordsize="82296,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" path="m,l82296,r,163068l,163068,,e" fillcolor="yellow" stroked="f" strokeweight="0">
                        <v:stroke miterlimit="83231f" joinstyle="miter"/>
                        <v:path arrowok="t" o:connecttype="custom" o:connectlocs="0,0;82296,0;82296,163068;0,163068;0,0" o:connectangles="0,0,0,0,0" textboxrect="0,0,82296,163068"/>
                      </v:shape>
                      <v:shape id="Shape 23421" o:spid="_x0000_s1029" style="position:absolute;left:164592;width:83820;height:163068;visibility:visible;mso-wrap-style:square;v-text-anchor:top" coordsize="8382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" path="m,l83820,r,163068l,163068,,e" fillcolor="red" stroked="f" strokeweight="0">
                        <v:stroke miterlimit="83231f" joinstyle="miter"/>
                        <v:path arrowok="t" o:connecttype="custom" o:connectlocs="0,0;83820,0;83820,163068;0,163068;0,0" o:connectangles="0,0,0,0,0" textboxrect="0,0,83820,163068"/>
                      </v:shape>
                      <w10:wrap type="through"/>
                    </v:group>
                  </w:pict>
                </mc:Fallback>
              </mc:AlternateContent>
            </w:r>
            <w:r w:rsidRPr="00CC0C78">
              <w:rPr>
                <w:rFonts w:eastAsiaTheme="minorEastAsia" w:cstheme="minorHAnsi"/>
                <w:b/>
                <w:sz w:val="20"/>
                <w:szCs w:val="20"/>
                <w:lang w:val="en-GB"/>
              </w:rPr>
              <w:t>AAA</w:t>
            </w:r>
          </w:p>
        </w:tc>
        <w:tc>
          <w:tcPr>
            <w:tcW w:w="1701" w:type="dxa"/>
            <w:tcBorders>
              <w:top w:val="dashed" w:sz="4" w:space="0" w:color="000000"/>
              <w:left w:val="dashed" w:sz="4" w:space="0" w:color="000000"/>
              <w:bottom w:val="dashed" w:sz="4" w:space="0" w:color="000000"/>
              <w:right w:val="dashed" w:sz="4" w:space="0" w:color="000000"/>
            </w:tcBorders>
          </w:tcPr>
          <w:p w14:paraId="7EE2FA3C"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 xml:space="preserve">Novi rok za realizaciju (uz odgovarajuće obrazloženje) </w:t>
            </w:r>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64A6CA9A"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Sredstva planirana za sprovođenje aktivnosti/ planirani izvor finansiranja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6DB76B0E" w14:textId="77777777" w:rsidR="003D1914" w:rsidRPr="00CC0C78" w:rsidRDefault="003D1914" w:rsidP="003D1914">
            <w:pPr>
              <w:spacing w:line="276" w:lineRule="auto"/>
              <w:rPr>
                <w:rFonts w:eastAsiaTheme="minorEastAsia" w:cstheme="minorHAnsi"/>
                <w:b/>
                <w:sz w:val="20"/>
                <w:szCs w:val="20"/>
                <w:lang w:val="en-GB"/>
              </w:rPr>
            </w:pPr>
            <w:r w:rsidRPr="00CC0C78">
              <w:rPr>
                <w:rFonts w:eastAsiaTheme="minorEastAsia" w:cstheme="minorHAnsi"/>
                <w:b/>
                <w:sz w:val="20"/>
                <w:szCs w:val="20"/>
                <w:lang w:val="en-GB"/>
              </w:rPr>
              <w:t>Sredstva realizovana /izvor finansiranja</w:t>
            </w:r>
          </w:p>
          <w:p w14:paraId="3092F49E" w14:textId="77777777" w:rsidR="003D1914" w:rsidRPr="00CC0C78" w:rsidRDefault="003D1914" w:rsidP="003D1914">
            <w:pPr>
              <w:spacing w:line="276" w:lineRule="auto"/>
              <w:rPr>
                <w:rFonts w:eastAsiaTheme="minorEastAsia" w:cstheme="minorHAnsi"/>
                <w:sz w:val="20"/>
                <w:szCs w:val="20"/>
                <w:lang w:val="en-GB"/>
              </w:rPr>
            </w:pPr>
          </w:p>
        </w:tc>
        <w:tc>
          <w:tcPr>
            <w:tcW w:w="1975" w:type="dxa"/>
            <w:tcBorders>
              <w:top w:val="dashed" w:sz="4" w:space="0" w:color="000000"/>
              <w:left w:val="dashed" w:sz="4" w:space="0" w:color="000000"/>
              <w:bottom w:val="dashed" w:sz="4" w:space="0" w:color="000000"/>
              <w:right w:val="dashed" w:sz="4" w:space="0" w:color="000000"/>
            </w:tcBorders>
          </w:tcPr>
          <w:p w14:paraId="10BF270B" w14:textId="77777777" w:rsidR="003D1914" w:rsidRPr="00CC0C78" w:rsidRDefault="003D1914" w:rsidP="003D1914">
            <w:pPr>
              <w:spacing w:line="276" w:lineRule="auto"/>
              <w:rPr>
                <w:rFonts w:eastAsiaTheme="minorEastAsia" w:cstheme="minorHAnsi"/>
                <w:sz w:val="20"/>
                <w:szCs w:val="20"/>
                <w:lang w:val="en-GB"/>
              </w:rPr>
            </w:pPr>
            <w:r w:rsidRPr="00CC0C78">
              <w:rPr>
                <w:rFonts w:eastAsiaTheme="minorEastAsia" w:cstheme="minorHAnsi"/>
                <w:b/>
                <w:sz w:val="20"/>
                <w:szCs w:val="20"/>
                <w:lang w:val="en-GB"/>
              </w:rPr>
              <w:t>Preporuke za naredni period sprovođenja</w:t>
            </w:r>
          </w:p>
        </w:tc>
      </w:tr>
      <w:tr w:rsidR="003D1914" w:rsidRPr="00CC0C78" w14:paraId="4A463070" w14:textId="77777777" w:rsidTr="00F53AC1">
        <w:trPr>
          <w:gridAfter w:val="1"/>
          <w:wAfter w:w="9" w:type="dxa"/>
          <w:trHeight w:val="350"/>
        </w:trPr>
        <w:tc>
          <w:tcPr>
            <w:tcW w:w="15295" w:type="dxa"/>
            <w:gridSpan w:val="13"/>
            <w:tcBorders>
              <w:top w:val="dashed" w:sz="4" w:space="0" w:color="000000"/>
              <w:left w:val="dashed" w:sz="4" w:space="0" w:color="000000"/>
              <w:bottom w:val="dashed" w:sz="4" w:space="0" w:color="000000"/>
              <w:right w:val="dashed" w:sz="4" w:space="0" w:color="000000"/>
            </w:tcBorders>
            <w:shd w:val="clear" w:color="auto" w:fill="FFF2CC" w:themeFill="accent4" w:themeFillTint="33"/>
          </w:tcPr>
          <w:p w14:paraId="72F55EE3" w14:textId="77777777" w:rsidR="003D1914" w:rsidRPr="00AF1981" w:rsidRDefault="00923BDF" w:rsidP="003D1914">
            <w:pPr>
              <w:spacing w:line="276" w:lineRule="auto"/>
              <w:rPr>
                <w:rFonts w:eastAsiaTheme="minorEastAsia" w:cstheme="minorHAnsi"/>
                <w:b/>
                <w:sz w:val="20"/>
                <w:szCs w:val="20"/>
                <w:lang w:val="en-GB"/>
              </w:rPr>
            </w:pPr>
            <w:r w:rsidRPr="00AF1981">
              <w:rPr>
                <w:rFonts w:eastAsia="Calibri" w:cstheme="minorHAnsi"/>
                <w:b/>
                <w:sz w:val="20"/>
                <w:szCs w:val="20"/>
                <w:lang w:val="sr-Latn-CS"/>
              </w:rPr>
              <w:t>MJERA</w:t>
            </w:r>
            <w:r w:rsidRPr="00AF1981">
              <w:rPr>
                <w:rFonts w:eastAsia="Calibri" w:cstheme="minorHAnsi"/>
                <w:b/>
                <w:bCs/>
                <w:sz w:val="20"/>
                <w:szCs w:val="20"/>
                <w:lang w:val="sr-Latn-CS"/>
              </w:rPr>
              <w:t xml:space="preserve"> </w:t>
            </w:r>
            <w:r w:rsidR="003D1914" w:rsidRPr="00AF1981">
              <w:rPr>
                <w:rFonts w:eastAsia="Calibri" w:cstheme="minorHAnsi"/>
                <w:b/>
                <w:bCs/>
                <w:sz w:val="20"/>
                <w:szCs w:val="20"/>
                <w:lang w:val="sr-Latn-CS"/>
              </w:rPr>
              <w:t>7.1 Poboljšanje pozicioniranja destinacije na međunarodnom tržištu</w:t>
            </w:r>
          </w:p>
        </w:tc>
      </w:tr>
      <w:tr w:rsidR="003D1914" w:rsidRPr="00CC0C78" w14:paraId="59C0A4D4"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01BD09D7" w14:textId="77777777" w:rsidR="003D1914" w:rsidRPr="00AF1981" w:rsidRDefault="003D1914" w:rsidP="003D1914">
            <w:pPr>
              <w:spacing w:line="276" w:lineRule="auto"/>
              <w:rPr>
                <w:rFonts w:eastAsiaTheme="minorEastAsia" w:cstheme="minorHAnsi"/>
                <w:b/>
                <w:sz w:val="20"/>
                <w:szCs w:val="20"/>
                <w:lang w:val="en-GB"/>
              </w:rPr>
            </w:pPr>
            <w:r w:rsidRPr="00AF1981">
              <w:rPr>
                <w:rFonts w:eastAsiaTheme="minorEastAsia" w:cstheme="minorHAnsi"/>
                <w:b/>
                <w:sz w:val="20"/>
                <w:szCs w:val="20"/>
                <w:lang w:val="en-GB"/>
              </w:rPr>
              <w:t>7.1.1 Definisanje prioritetnih tržišta, priprema i implementacija programa promocije</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4C2F25B7" w14:textId="77777777" w:rsidR="003D1914" w:rsidRDefault="003D1914" w:rsidP="003D1914">
            <w:pPr>
              <w:spacing w:after="200" w:line="276" w:lineRule="auto"/>
              <w:contextualSpacing/>
              <w:jc w:val="center"/>
              <w:rPr>
                <w:rFonts w:eastAsiaTheme="minorEastAsia" w:cstheme="minorHAnsi"/>
                <w:b/>
                <w:sz w:val="20"/>
                <w:szCs w:val="20"/>
                <w:lang w:val="en-GB"/>
              </w:rPr>
            </w:pPr>
            <w:r w:rsidRPr="00895499">
              <w:rPr>
                <w:rFonts w:eastAsiaTheme="minorEastAsia" w:cstheme="minorHAnsi"/>
                <w:b/>
                <w:sz w:val="20"/>
                <w:szCs w:val="20"/>
                <w:lang w:val="en-GB"/>
              </w:rPr>
              <w:t>Donijet i realizovan program za različita tržišta</w:t>
            </w:r>
          </w:p>
          <w:p w14:paraId="47C6C88E" w14:textId="77777777" w:rsidR="00895499" w:rsidRPr="00895499" w:rsidRDefault="00895499" w:rsidP="003D1914">
            <w:pPr>
              <w:spacing w:after="200" w:line="276" w:lineRule="auto"/>
              <w:contextualSpacing/>
              <w:jc w:val="center"/>
              <w:rPr>
                <w:rFonts w:eastAsiaTheme="minorEastAsia" w:cstheme="minorHAnsi"/>
                <w:b/>
                <w:sz w:val="20"/>
                <w:szCs w:val="20"/>
                <w:lang w:val="en-GB"/>
              </w:rPr>
            </w:pPr>
          </w:p>
          <w:p w14:paraId="22A7817B" w14:textId="77777777" w:rsidR="001620D1" w:rsidRDefault="001620D1" w:rsidP="003D1914">
            <w:pPr>
              <w:spacing w:after="200" w:line="276" w:lineRule="auto"/>
              <w:contextualSpacing/>
              <w:jc w:val="center"/>
              <w:rPr>
                <w:rFonts w:eastAsiaTheme="minorEastAsia" w:cstheme="minorHAnsi"/>
                <w:b/>
                <w:sz w:val="20"/>
                <w:szCs w:val="20"/>
                <w:lang w:val="en-GB"/>
              </w:rPr>
            </w:pPr>
          </w:p>
          <w:p w14:paraId="34466D06" w14:textId="126E89A8" w:rsidR="00E8793A" w:rsidRDefault="008149FE" w:rsidP="003D1914">
            <w:pPr>
              <w:spacing w:after="200" w:line="276" w:lineRule="auto"/>
              <w:contextualSpacing/>
              <w:jc w:val="center"/>
              <w:rPr>
                <w:rFonts w:eastAsiaTheme="minorEastAsia" w:cstheme="minorHAnsi"/>
                <w:b/>
                <w:sz w:val="20"/>
                <w:szCs w:val="20"/>
                <w:lang w:val="en-GB"/>
              </w:rPr>
            </w:pPr>
            <w:r>
              <w:rPr>
                <w:rFonts w:eastAsiaTheme="minorEastAsia" w:cstheme="minorHAnsi"/>
                <w:b/>
                <w:sz w:val="20"/>
                <w:szCs w:val="20"/>
                <w:lang w:val="en-GB"/>
              </w:rPr>
              <w:t xml:space="preserve">Donijet </w:t>
            </w:r>
            <w:proofErr w:type="gramStart"/>
            <w:r>
              <w:rPr>
                <w:rFonts w:eastAsiaTheme="minorEastAsia" w:cstheme="minorHAnsi"/>
                <w:b/>
                <w:sz w:val="20"/>
                <w:szCs w:val="20"/>
                <w:lang w:val="en-GB"/>
              </w:rPr>
              <w:t xml:space="preserve">Program </w:t>
            </w:r>
            <w:r w:rsidR="0084368E">
              <w:rPr>
                <w:rFonts w:eastAsiaTheme="minorEastAsia" w:cstheme="minorHAnsi"/>
                <w:b/>
                <w:sz w:val="20"/>
                <w:szCs w:val="20"/>
                <w:lang w:val="en-GB"/>
              </w:rPr>
              <w:t>:</w:t>
            </w:r>
            <w:proofErr w:type="gramEnd"/>
          </w:p>
          <w:p w14:paraId="081EA59D" w14:textId="77777777" w:rsidR="00E8793A" w:rsidRDefault="00E8793A" w:rsidP="003D1914">
            <w:pPr>
              <w:spacing w:after="200" w:line="276" w:lineRule="auto"/>
              <w:contextualSpacing/>
              <w:jc w:val="center"/>
              <w:rPr>
                <w:rFonts w:eastAsiaTheme="minorEastAsia" w:cstheme="minorHAnsi"/>
                <w:b/>
                <w:sz w:val="20"/>
                <w:szCs w:val="20"/>
                <w:lang w:val="en-GB"/>
              </w:rPr>
            </w:pPr>
            <w:r>
              <w:rPr>
                <w:rFonts w:eastAsiaTheme="minorEastAsia" w:cstheme="minorHAnsi"/>
                <w:b/>
                <w:sz w:val="20"/>
                <w:szCs w:val="20"/>
                <w:lang w:val="en-GB"/>
              </w:rPr>
              <w:t xml:space="preserve">18 marketing kampanja </w:t>
            </w:r>
          </w:p>
          <w:p w14:paraId="755B3484" w14:textId="77777777" w:rsidR="00E371A4" w:rsidRDefault="00E371A4" w:rsidP="003D1914">
            <w:pPr>
              <w:spacing w:after="200" w:line="276" w:lineRule="auto"/>
              <w:contextualSpacing/>
              <w:jc w:val="center"/>
              <w:rPr>
                <w:rFonts w:eastAsiaTheme="minorEastAsia" w:cstheme="minorHAnsi"/>
                <w:b/>
                <w:sz w:val="20"/>
                <w:szCs w:val="20"/>
                <w:lang w:val="en-GB"/>
              </w:rPr>
            </w:pPr>
          </w:p>
          <w:p w14:paraId="18872307" w14:textId="77777777" w:rsidR="00E371A4" w:rsidRDefault="00E371A4" w:rsidP="003D1914">
            <w:pPr>
              <w:spacing w:after="200" w:line="276" w:lineRule="auto"/>
              <w:contextualSpacing/>
              <w:jc w:val="center"/>
              <w:rPr>
                <w:rFonts w:eastAsiaTheme="minorEastAsia" w:cstheme="minorHAnsi"/>
                <w:b/>
                <w:sz w:val="20"/>
                <w:szCs w:val="20"/>
              </w:rPr>
            </w:pPr>
            <w:r w:rsidRPr="00E371A4">
              <w:rPr>
                <w:rFonts w:eastAsiaTheme="minorEastAsia" w:cstheme="minorHAnsi"/>
                <w:b/>
                <w:sz w:val="20"/>
                <w:szCs w:val="20"/>
              </w:rPr>
              <w:t>Destinacijski spot</w:t>
            </w:r>
            <w:r>
              <w:rPr>
                <w:rFonts w:eastAsiaTheme="minorEastAsia" w:cstheme="minorHAnsi"/>
                <w:b/>
                <w:sz w:val="20"/>
                <w:szCs w:val="20"/>
              </w:rPr>
              <w:t xml:space="preserve"> osvojio 9 nagrada</w:t>
            </w:r>
          </w:p>
          <w:p w14:paraId="1FD69176" w14:textId="77777777" w:rsidR="00E1203C" w:rsidRDefault="00E1203C" w:rsidP="003D1914">
            <w:pPr>
              <w:spacing w:after="200" w:line="276" w:lineRule="auto"/>
              <w:contextualSpacing/>
              <w:jc w:val="center"/>
              <w:rPr>
                <w:rFonts w:eastAsiaTheme="minorEastAsia" w:cstheme="minorHAnsi"/>
                <w:b/>
                <w:sz w:val="20"/>
                <w:szCs w:val="20"/>
                <w:lang w:val="en-GB"/>
              </w:rPr>
            </w:pPr>
          </w:p>
          <w:p w14:paraId="6CBCE296" w14:textId="7EFB8D88" w:rsidR="00E1203C" w:rsidRPr="00E1203C" w:rsidRDefault="00E1203C" w:rsidP="00E1203C">
            <w:pPr>
              <w:spacing w:after="200" w:line="276" w:lineRule="auto"/>
              <w:contextualSpacing/>
              <w:jc w:val="center"/>
              <w:rPr>
                <w:rFonts w:eastAsiaTheme="minorEastAsia" w:cstheme="minorHAnsi"/>
                <w:b/>
                <w:sz w:val="20"/>
                <w:szCs w:val="20"/>
              </w:rPr>
            </w:pPr>
            <w:r>
              <w:rPr>
                <w:rFonts w:eastAsiaTheme="minorEastAsia" w:cstheme="minorHAnsi"/>
                <w:b/>
                <w:sz w:val="20"/>
                <w:szCs w:val="20"/>
                <w:lang w:val="en-GB"/>
              </w:rPr>
              <w:t xml:space="preserve">1 konferencija sa </w:t>
            </w:r>
            <w:r w:rsidRPr="00E1203C">
              <w:rPr>
                <w:rFonts w:eastAsiaTheme="minorEastAsia" w:cstheme="minorHAnsi"/>
                <w:b/>
                <w:sz w:val="20"/>
                <w:szCs w:val="20"/>
              </w:rPr>
              <w:t xml:space="preserve">160 predstavnika belgijske </w:t>
            </w:r>
            <w:r w:rsidRPr="00E1203C">
              <w:rPr>
                <w:rFonts w:eastAsiaTheme="minorEastAsia" w:cstheme="minorHAnsi"/>
                <w:b/>
                <w:sz w:val="20"/>
                <w:szCs w:val="20"/>
              </w:rPr>
              <w:lastRenderedPageBreak/>
              <w:t>turističke privrede.</w:t>
            </w:r>
          </w:p>
          <w:p w14:paraId="3008CFB8" w14:textId="4823ECAB" w:rsidR="00E1203C" w:rsidRPr="00895499" w:rsidRDefault="00E1203C" w:rsidP="003D1914">
            <w:pPr>
              <w:spacing w:after="200" w:line="276" w:lineRule="auto"/>
              <w:contextualSpacing/>
              <w:jc w:val="center"/>
              <w:rPr>
                <w:rFonts w:eastAsiaTheme="minorEastAsia" w:cstheme="minorHAnsi"/>
                <w:b/>
                <w:sz w:val="20"/>
                <w:szCs w:val="20"/>
                <w:lang w:val="en-GB"/>
              </w:rPr>
            </w:pPr>
            <w:r>
              <w:rPr>
                <w:rFonts w:eastAsiaTheme="minorEastAsia" w:cstheme="minorHAnsi"/>
                <w:b/>
                <w:sz w:val="20"/>
                <w:szCs w:val="20"/>
                <w:lang w:val="en-GB"/>
              </w:rPr>
              <w:t xml:space="preserve"> </w:t>
            </w:r>
          </w:p>
        </w:tc>
        <w:tc>
          <w:tcPr>
            <w:tcW w:w="1632" w:type="dxa"/>
            <w:gridSpan w:val="2"/>
            <w:tcBorders>
              <w:top w:val="dashed" w:sz="4" w:space="0" w:color="000000"/>
              <w:left w:val="dashed" w:sz="4" w:space="0" w:color="000000"/>
              <w:bottom w:val="dashed" w:sz="4" w:space="0" w:color="000000"/>
              <w:right w:val="dashed" w:sz="4" w:space="0" w:color="000000"/>
            </w:tcBorders>
          </w:tcPr>
          <w:p w14:paraId="0420A895" w14:textId="140C005C" w:rsidR="001E215A" w:rsidRDefault="001E215A" w:rsidP="003D1914">
            <w:pPr>
              <w:spacing w:line="276" w:lineRule="auto"/>
              <w:jc w:val="center"/>
              <w:rPr>
                <w:rFonts w:eastAsiaTheme="minorEastAsia" w:cstheme="minorHAnsi"/>
                <w:sz w:val="20"/>
                <w:szCs w:val="20"/>
                <w:lang w:val="de-DE"/>
              </w:rPr>
            </w:pPr>
            <w:r>
              <w:rPr>
                <w:rFonts w:eastAsiaTheme="minorEastAsia" w:cstheme="minorHAnsi"/>
                <w:sz w:val="20"/>
                <w:szCs w:val="20"/>
                <w:lang w:val="en-GB"/>
              </w:rPr>
              <w:lastRenderedPageBreak/>
              <w:t>Glavni nosioc</w:t>
            </w:r>
            <w:r>
              <w:rPr>
                <w:rFonts w:eastAsiaTheme="minorEastAsia" w:cstheme="minorHAnsi"/>
                <w:sz w:val="20"/>
                <w:szCs w:val="20"/>
                <w:lang w:val="en-GB"/>
              </w:rPr>
              <w:softHyphen/>
            </w:r>
            <w:r>
              <w:rPr>
                <w:rFonts w:eastAsiaTheme="minorEastAsia" w:cstheme="minorHAnsi"/>
                <w:sz w:val="20"/>
                <w:szCs w:val="20"/>
                <w:lang w:val="de-DE"/>
              </w:rPr>
              <w:t>:</w:t>
            </w:r>
          </w:p>
          <w:p w14:paraId="5D15A168" w14:textId="6ED88985" w:rsidR="003D1914" w:rsidRPr="00651B0B" w:rsidRDefault="003D1914" w:rsidP="003D1914">
            <w:pPr>
              <w:spacing w:line="276" w:lineRule="auto"/>
              <w:jc w:val="center"/>
              <w:rPr>
                <w:rFonts w:eastAsiaTheme="minorEastAsia" w:cstheme="minorHAnsi"/>
                <w:sz w:val="20"/>
                <w:szCs w:val="20"/>
                <w:lang w:val="de-DE"/>
              </w:rPr>
            </w:pPr>
            <w:r w:rsidRPr="00651B0B">
              <w:rPr>
                <w:rFonts w:eastAsiaTheme="minorEastAsia" w:cstheme="minorHAnsi"/>
                <w:sz w:val="20"/>
                <w:szCs w:val="20"/>
                <w:lang w:val="de-DE"/>
              </w:rPr>
              <w:t>NTO CG</w:t>
            </w:r>
          </w:p>
          <w:p w14:paraId="433C6945" w14:textId="7F9F5CA5" w:rsidR="001E215A" w:rsidRDefault="001E215A" w:rsidP="001E215A">
            <w:pPr>
              <w:spacing w:line="276" w:lineRule="auto"/>
              <w:jc w:val="center"/>
              <w:rPr>
                <w:rFonts w:eastAsiaTheme="minorEastAsia" w:cstheme="minorHAnsi"/>
                <w:sz w:val="20"/>
                <w:szCs w:val="20"/>
                <w:lang w:val="de-DE"/>
              </w:rPr>
            </w:pPr>
            <w:r>
              <w:rPr>
                <w:rFonts w:eastAsiaTheme="minorEastAsia" w:cstheme="minorHAnsi"/>
                <w:sz w:val="20"/>
                <w:szCs w:val="20"/>
                <w:lang w:val="de-DE"/>
              </w:rPr>
              <w:t>Partneri:</w:t>
            </w:r>
          </w:p>
          <w:p w14:paraId="21DDEB46" w14:textId="7074931B" w:rsidR="003D1914" w:rsidRPr="00651B0B" w:rsidRDefault="003D1914" w:rsidP="001E215A">
            <w:pPr>
              <w:spacing w:line="276" w:lineRule="auto"/>
              <w:jc w:val="center"/>
              <w:rPr>
                <w:rFonts w:eastAsiaTheme="minorEastAsia" w:cstheme="minorHAnsi"/>
                <w:b/>
                <w:sz w:val="20"/>
                <w:szCs w:val="20"/>
                <w:lang w:val="de-DE"/>
              </w:rPr>
            </w:pPr>
            <w:r w:rsidRPr="00651B0B">
              <w:rPr>
                <w:rFonts w:eastAsiaTheme="minorEastAsia" w:cstheme="minorHAnsi"/>
                <w:sz w:val="20"/>
                <w:szCs w:val="20"/>
                <w:lang w:val="de-DE"/>
              </w:rPr>
              <w:t>privatni sektor, LTO</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5997A3C3" w14:textId="05E09C29" w:rsidR="003D1914" w:rsidRPr="00651B0B" w:rsidRDefault="003D1914" w:rsidP="003D1914">
            <w:pPr>
              <w:spacing w:line="276" w:lineRule="auto"/>
              <w:jc w:val="center"/>
              <w:rPr>
                <w:rFonts w:eastAsiaTheme="minorEastAsia" w:cstheme="minorHAnsi"/>
                <w:sz w:val="20"/>
                <w:szCs w:val="20"/>
                <w:lang w:val="en-GB"/>
              </w:rPr>
            </w:pPr>
            <w:r w:rsidRPr="00651B0B">
              <w:rPr>
                <w:rFonts w:eastAsia="Calibri" w:cstheme="minorHAnsi"/>
                <w:sz w:val="20"/>
                <w:szCs w:val="20"/>
                <w:lang w:val="sr-Latn-CS"/>
              </w:rPr>
              <w:t>I</w:t>
            </w:r>
            <w:r w:rsidR="007F65FF">
              <w:rPr>
                <w:rFonts w:eastAsia="Calibri" w:cstheme="minorHAnsi"/>
                <w:sz w:val="20"/>
                <w:szCs w:val="20"/>
                <w:lang w:val="sr-Latn-CS"/>
              </w:rPr>
              <w:t xml:space="preserve"> </w:t>
            </w:r>
            <w:r w:rsidRPr="00651B0B">
              <w:rPr>
                <w:rFonts w:eastAsia="Calibri" w:cstheme="minorHAnsi"/>
                <w:sz w:val="20"/>
                <w:szCs w:val="20"/>
                <w:lang w:val="sr-Latn-CS"/>
              </w:rPr>
              <w:t>Q  202</w:t>
            </w:r>
            <w:r w:rsidR="007F65FF">
              <w:rPr>
                <w:rFonts w:eastAsia="Calibri" w:cstheme="minorHAnsi"/>
                <w:sz w:val="20"/>
                <w:szCs w:val="20"/>
                <w:lang w:val="sr-Latn-CS"/>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297246AF" w14:textId="144762A2" w:rsidR="003D1914" w:rsidRPr="00651B0B" w:rsidRDefault="003D1914" w:rsidP="003D1914">
            <w:pPr>
              <w:spacing w:line="276" w:lineRule="auto"/>
              <w:jc w:val="center"/>
              <w:rPr>
                <w:rFonts w:eastAsiaTheme="minorEastAsia" w:cstheme="minorHAnsi"/>
                <w:sz w:val="20"/>
                <w:szCs w:val="20"/>
                <w:lang w:val="en-GB"/>
              </w:rPr>
            </w:pPr>
            <w:r w:rsidRPr="00651B0B">
              <w:rPr>
                <w:rFonts w:eastAsia="Calibri" w:cstheme="minorHAnsi"/>
                <w:sz w:val="20"/>
                <w:szCs w:val="20"/>
                <w:lang w:val="sr-Latn-CS"/>
              </w:rPr>
              <w:t>IV Q 202</w:t>
            </w:r>
            <w:r w:rsidR="007F65FF">
              <w:rPr>
                <w:rFonts w:eastAsia="Calibri" w:cstheme="minorHAnsi"/>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200E6F0F" w14:textId="77777777" w:rsidR="003D1914" w:rsidRPr="000C77FD" w:rsidRDefault="003D1914" w:rsidP="003D1914">
            <w:pPr>
              <w:spacing w:line="276" w:lineRule="auto"/>
              <w:rPr>
                <w:rFonts w:eastAsiaTheme="minorEastAsia" w:cstheme="minorHAnsi"/>
                <w:b/>
                <w:sz w:val="20"/>
                <w:szCs w:val="20"/>
                <w:lang w:val="en-GB"/>
              </w:rPr>
            </w:pPr>
            <w:r w:rsidRPr="000C77FD">
              <w:rPr>
                <w:rFonts w:eastAsiaTheme="minorEastAsia" w:cstheme="minorHAnsi"/>
                <w:b/>
                <w:sz w:val="20"/>
                <w:szCs w:val="20"/>
                <w:lang w:val="en-GB"/>
              </w:rPr>
              <w:t>Realizovano</w:t>
            </w:r>
          </w:p>
          <w:p w14:paraId="64C750DD" w14:textId="77777777" w:rsidR="003D1914" w:rsidRPr="00651B0B" w:rsidRDefault="003D1914" w:rsidP="003D1914">
            <w:pPr>
              <w:spacing w:line="276" w:lineRule="auto"/>
              <w:rPr>
                <w:rFonts w:eastAsiaTheme="minorEastAsia" w:cstheme="minorHAnsi"/>
                <w:sz w:val="20"/>
                <w:szCs w:val="20"/>
                <w:lang w:val="en-GB"/>
              </w:rPr>
            </w:pPr>
            <w:r w:rsidRPr="00651B0B">
              <w:rPr>
                <w:rFonts w:eastAsiaTheme="minorEastAsia" w:cstheme="minorHAnsi"/>
                <w:sz w:val="20"/>
                <w:szCs w:val="20"/>
                <w:lang w:val="en-GB"/>
              </w:rPr>
              <w:t xml:space="preserve"> </w:t>
            </w:r>
          </w:p>
          <w:p w14:paraId="4D7613E3" w14:textId="77777777" w:rsidR="003D1914" w:rsidRPr="00651B0B" w:rsidRDefault="003D1914" w:rsidP="003D1914">
            <w:pPr>
              <w:spacing w:line="276" w:lineRule="auto"/>
              <w:rPr>
                <w:rFonts w:eastAsiaTheme="minorEastAsia" w:cstheme="minorHAnsi"/>
                <w:sz w:val="20"/>
                <w:szCs w:val="20"/>
                <w:lang w:val="sr-Latn-ME"/>
              </w:rPr>
            </w:pPr>
          </w:p>
          <w:p w14:paraId="45E5D0FE" w14:textId="77777777" w:rsidR="003D1914" w:rsidRPr="00651B0B" w:rsidRDefault="003D1914" w:rsidP="003D1914">
            <w:pPr>
              <w:spacing w:line="276" w:lineRule="auto"/>
              <w:rPr>
                <w:rFonts w:eastAsiaTheme="minorEastAsia" w:cstheme="minorHAnsi"/>
                <w:sz w:val="20"/>
                <w:szCs w:val="20"/>
                <w:lang w:val="sr-Latn-ME"/>
              </w:rPr>
            </w:pPr>
          </w:p>
        </w:tc>
        <w:tc>
          <w:tcPr>
            <w:tcW w:w="1701" w:type="dxa"/>
            <w:tcBorders>
              <w:top w:val="dashed" w:sz="4" w:space="0" w:color="000000"/>
              <w:left w:val="dashed" w:sz="4" w:space="0" w:color="000000"/>
              <w:bottom w:val="dashed" w:sz="4" w:space="0" w:color="000000"/>
              <w:right w:val="dashed" w:sz="4" w:space="0" w:color="000000"/>
            </w:tcBorders>
          </w:tcPr>
          <w:p w14:paraId="102B8535" w14:textId="77777777" w:rsidR="00B0416B" w:rsidRDefault="00893889" w:rsidP="003D1914">
            <w:pPr>
              <w:spacing w:line="276" w:lineRule="auto"/>
              <w:rPr>
                <w:rFonts w:eastAsiaTheme="minorEastAsia" w:cstheme="minorHAnsi"/>
                <w:sz w:val="20"/>
                <w:szCs w:val="20"/>
                <w:lang w:val="sr-Latn-CS"/>
              </w:rPr>
            </w:pPr>
            <w:r w:rsidRPr="00893889">
              <w:rPr>
                <w:rFonts w:eastAsiaTheme="minorEastAsia" w:cstheme="minorHAnsi"/>
                <w:sz w:val="20"/>
                <w:szCs w:val="20"/>
                <w:lang w:val="sr-Latn-CS"/>
              </w:rPr>
              <w:t xml:space="preserve">Nacionalna turistička organizacija Crne Gore promoviše turističku ponudu, u okviru raspoloživih sredstava, na različitim emitivnim tržištima i kroz različite marketing kanale. Aktivnosti su realizovane na tradicionalno važnim emitivnim tržištima za Crnu </w:t>
            </w:r>
            <w:r w:rsidRPr="00893889">
              <w:rPr>
                <w:rFonts w:eastAsiaTheme="minorEastAsia" w:cstheme="minorHAnsi"/>
                <w:sz w:val="20"/>
                <w:szCs w:val="20"/>
                <w:lang w:val="sr-Latn-CS"/>
              </w:rPr>
              <w:lastRenderedPageBreak/>
              <w:t xml:space="preserve">Goru, tržišta Velike Britanije, Njemačke, Francuske, Poljske i  tržištima zemalja Regiona (Srbija, Bosna i Hercegovina, Slovenija, Albanija, Hrvatska), a određene aktivnosti realizovane su i na tržištima Austrije, Švajcarske, Letonije, Belgije, Španije, Češke, Norveške Holandije, Bugarske, Italije, Luksemburga i na dalekim tržištima. Aktivnosti uključuju promociju putem PR aktivnosti i događaje za medije, organizaciju studijskih grupa za predstavnike medije i turoperatora, </w:t>
            </w:r>
            <w:r w:rsidRPr="00893889">
              <w:rPr>
                <w:rFonts w:eastAsiaTheme="minorEastAsia" w:cstheme="minorHAnsi"/>
                <w:sz w:val="20"/>
                <w:szCs w:val="20"/>
                <w:lang w:val="sr-Latn-CS"/>
              </w:rPr>
              <w:lastRenderedPageBreak/>
              <w:t xml:space="preserve">promociju putem oglašavanja (online i offline), učešće na sajmovima i sličnim događajima, road show kampanje, organizaciju i učešće na poslovnim radionicma i drugim događajima za privredu.  </w:t>
            </w:r>
          </w:p>
          <w:p w14:paraId="4F2540DD" w14:textId="77777777" w:rsidR="00893889" w:rsidRDefault="00893889" w:rsidP="00CB24CA">
            <w:pPr>
              <w:spacing w:line="276" w:lineRule="auto"/>
              <w:rPr>
                <w:rFonts w:eastAsiaTheme="minorEastAsia" w:cstheme="minorHAnsi"/>
                <w:sz w:val="20"/>
                <w:szCs w:val="20"/>
              </w:rPr>
            </w:pPr>
            <w:r>
              <w:rPr>
                <w:rFonts w:eastAsiaTheme="minorEastAsia" w:cstheme="minorHAnsi"/>
                <w:sz w:val="20"/>
                <w:szCs w:val="20"/>
              </w:rPr>
              <w:t>-U okviru</w:t>
            </w:r>
            <w:r w:rsidRPr="00893889">
              <w:rPr>
                <w:rFonts w:eastAsiaTheme="minorEastAsia" w:cstheme="minorHAnsi"/>
                <w:sz w:val="20"/>
                <w:szCs w:val="20"/>
              </w:rPr>
              <w:t xml:space="preserve"> kampanje „Uncover Your Wild </w:t>
            </w:r>
            <w:proofErr w:type="gramStart"/>
            <w:r w:rsidRPr="00893889">
              <w:rPr>
                <w:rFonts w:eastAsiaTheme="minorEastAsia" w:cstheme="minorHAnsi"/>
                <w:sz w:val="20"/>
                <w:szCs w:val="20"/>
              </w:rPr>
              <w:t>Side“</w:t>
            </w:r>
            <w:proofErr w:type="gramEnd"/>
            <w:r w:rsidRPr="00893889">
              <w:rPr>
                <w:rFonts w:eastAsiaTheme="minorEastAsia" w:cstheme="minorHAnsi"/>
                <w:sz w:val="20"/>
                <w:szCs w:val="20"/>
              </w:rPr>
              <w:t>, koj</w:t>
            </w:r>
            <w:r>
              <w:rPr>
                <w:rFonts w:eastAsiaTheme="minorEastAsia" w:cstheme="minorHAnsi"/>
                <w:sz w:val="20"/>
                <w:szCs w:val="20"/>
              </w:rPr>
              <w:t>a</w:t>
            </w:r>
            <w:r w:rsidRPr="00893889">
              <w:rPr>
                <w:rFonts w:eastAsiaTheme="minorEastAsia" w:cstheme="minorHAnsi"/>
                <w:sz w:val="20"/>
                <w:szCs w:val="20"/>
              </w:rPr>
              <w:t xml:space="preserve"> je posta</w:t>
            </w:r>
            <w:r>
              <w:rPr>
                <w:rFonts w:eastAsiaTheme="minorEastAsia" w:cstheme="minorHAnsi"/>
                <w:sz w:val="20"/>
                <w:szCs w:val="20"/>
              </w:rPr>
              <w:t>la</w:t>
            </w:r>
            <w:r w:rsidRPr="00893889">
              <w:rPr>
                <w:rFonts w:eastAsiaTheme="minorEastAsia" w:cstheme="minorHAnsi"/>
                <w:sz w:val="20"/>
                <w:szCs w:val="20"/>
              </w:rPr>
              <w:t xml:space="preserve"> osnova svih međunarodnih promotivnih aktivnosti, realizovane su značajne aktivnosti na njegovom prilagođavanju i tržištima zemalja regiona, gdje će njegova </w:t>
            </w:r>
            <w:r w:rsidRPr="00893889">
              <w:rPr>
                <w:rFonts w:eastAsiaTheme="minorEastAsia" w:cstheme="minorHAnsi"/>
                <w:sz w:val="20"/>
                <w:szCs w:val="20"/>
              </w:rPr>
              <w:lastRenderedPageBreak/>
              <w:t xml:space="preserve">sveobuhvatna promocija početi 2026. godine. Destinacijski spot marketinške kampanje „Uncover Your Wild </w:t>
            </w:r>
            <w:proofErr w:type="gramStart"/>
            <w:r w:rsidRPr="00893889">
              <w:rPr>
                <w:rFonts w:eastAsiaTheme="minorEastAsia" w:cstheme="minorHAnsi"/>
                <w:sz w:val="20"/>
                <w:szCs w:val="20"/>
              </w:rPr>
              <w:t>Side“ osvojio</w:t>
            </w:r>
            <w:proofErr w:type="gramEnd"/>
            <w:r w:rsidRPr="00893889">
              <w:rPr>
                <w:rFonts w:eastAsiaTheme="minorEastAsia" w:cstheme="minorHAnsi"/>
                <w:sz w:val="20"/>
                <w:szCs w:val="20"/>
              </w:rPr>
              <w:t xml:space="preserve"> je ukupno 9 nagrada, i to sedam nagrada u okviru CIFFT</w:t>
            </w:r>
            <w:r w:rsidR="00CB24CA">
              <w:rPr>
                <w:rFonts w:eastAsiaTheme="minorEastAsia" w:cstheme="minorHAnsi"/>
                <w:sz w:val="20"/>
                <w:szCs w:val="20"/>
              </w:rPr>
              <w:t xml:space="preserve">, </w:t>
            </w:r>
            <w:r w:rsidRPr="00893889">
              <w:rPr>
                <w:rFonts w:eastAsiaTheme="minorEastAsia" w:cstheme="minorHAnsi"/>
                <w:sz w:val="20"/>
                <w:szCs w:val="20"/>
              </w:rPr>
              <w:t>nagradu na Golden City Gate festivalu u Berlinu, a kampanja je prepoznata i na globalnom nivou kroz status Webby Honoree na festivalu Webby Awards u Njujorku</w:t>
            </w:r>
            <w:r w:rsidR="00CB24CA">
              <w:rPr>
                <w:rFonts w:eastAsiaTheme="minorEastAsia" w:cstheme="minorHAnsi"/>
                <w:sz w:val="20"/>
                <w:szCs w:val="20"/>
              </w:rPr>
              <w:t>.</w:t>
            </w:r>
          </w:p>
          <w:p w14:paraId="33D46120" w14:textId="77777777" w:rsidR="00CB24CA" w:rsidRDefault="00CB24CA" w:rsidP="00CB24CA">
            <w:pPr>
              <w:spacing w:line="276" w:lineRule="auto"/>
              <w:rPr>
                <w:rFonts w:eastAsiaTheme="minorEastAsia" w:cstheme="minorHAnsi"/>
                <w:sz w:val="20"/>
                <w:szCs w:val="20"/>
                <w:lang w:val="sr-Latn-CS"/>
              </w:rPr>
            </w:pPr>
          </w:p>
          <w:p w14:paraId="6E5546E8" w14:textId="77777777" w:rsidR="00CB24CA" w:rsidRDefault="00CB24CA" w:rsidP="00CB24CA">
            <w:pPr>
              <w:spacing w:line="276" w:lineRule="auto"/>
              <w:rPr>
                <w:rFonts w:eastAsiaTheme="minorEastAsia" w:cstheme="minorHAnsi"/>
                <w:sz w:val="20"/>
                <w:szCs w:val="20"/>
              </w:rPr>
            </w:pPr>
            <w:r w:rsidRPr="00CB24CA">
              <w:rPr>
                <w:rFonts w:eastAsiaTheme="minorEastAsia" w:cstheme="minorHAnsi"/>
                <w:sz w:val="20"/>
                <w:szCs w:val="20"/>
              </w:rPr>
              <w:t xml:space="preserve">NTO CG je u aprilu 2025. godine bila domaćin BeTravel Congress 2025, koji je organizovan od strane Unije profesionalnih </w:t>
            </w:r>
            <w:r w:rsidRPr="00CB24CA">
              <w:rPr>
                <w:rFonts w:eastAsiaTheme="minorEastAsia" w:cstheme="minorHAnsi"/>
                <w:sz w:val="20"/>
                <w:szCs w:val="20"/>
              </w:rPr>
              <w:lastRenderedPageBreak/>
              <w:t xml:space="preserve">agencija za putovanja (UPAV) i Asocijacije flamanskih turističkih agencija (VVR). Ove dvije organizacije okupljaju više od 1.000 članova – turističke agencije, turoperatore, hotele, avio-kompanije i druge ključne partnere iz oblasti turizma. Kongres je predstavljao izuzetnu priliku za jačanje poslovnih veza između belgijskog i crnogorskog turističkog tržišta, kao i za dodatnu promociju Crne Gore kao atraktivne destinacije na tržištu Zapadne Evrope. </w:t>
            </w:r>
            <w:r>
              <w:rPr>
                <w:rFonts w:eastAsiaTheme="minorEastAsia" w:cstheme="minorHAnsi"/>
                <w:sz w:val="20"/>
                <w:szCs w:val="20"/>
              </w:rPr>
              <w:t>Na konferenciji je učestvovalo</w:t>
            </w:r>
            <w:r w:rsidRPr="00CB24CA">
              <w:rPr>
                <w:rFonts w:eastAsiaTheme="minorEastAsia" w:cstheme="minorHAnsi"/>
                <w:sz w:val="20"/>
                <w:szCs w:val="20"/>
              </w:rPr>
              <w:t xml:space="preserve"> 160 predstavnika </w:t>
            </w:r>
            <w:r w:rsidRPr="00CB24CA">
              <w:rPr>
                <w:rFonts w:eastAsiaTheme="minorEastAsia" w:cstheme="minorHAnsi"/>
                <w:sz w:val="20"/>
                <w:szCs w:val="20"/>
              </w:rPr>
              <w:lastRenderedPageBreak/>
              <w:t>belgijske turističke privrede</w:t>
            </w:r>
            <w:r w:rsidR="00E8793A">
              <w:rPr>
                <w:rFonts w:eastAsiaTheme="minorEastAsia" w:cstheme="minorHAnsi"/>
                <w:sz w:val="20"/>
                <w:szCs w:val="20"/>
              </w:rPr>
              <w:t>.</w:t>
            </w:r>
          </w:p>
          <w:p w14:paraId="4801940F" w14:textId="58D6D52D" w:rsidR="00E8793A" w:rsidRPr="001E406C" w:rsidRDefault="00E8793A" w:rsidP="00CB24CA">
            <w:pPr>
              <w:spacing w:line="276" w:lineRule="auto"/>
              <w:rPr>
                <w:rFonts w:eastAsiaTheme="minorEastAsia" w:cstheme="minorHAnsi"/>
                <w:sz w:val="20"/>
                <w:szCs w:val="20"/>
                <w:lang w:val="sr-Latn-CS"/>
              </w:rPr>
            </w:pPr>
            <w:bookmarkStart w:id="62" w:name="_Hlk226456250"/>
            <w:r>
              <w:rPr>
                <w:rFonts w:eastAsiaTheme="minorEastAsia" w:cstheme="minorHAnsi"/>
                <w:sz w:val="20"/>
                <w:szCs w:val="20"/>
                <w:lang w:val="sr-Latn-CS"/>
              </w:rPr>
              <w:t xml:space="preserve">NTO je </w:t>
            </w:r>
            <w:r w:rsidRPr="00E8793A">
              <w:rPr>
                <w:rFonts w:eastAsiaTheme="minorEastAsia" w:cstheme="minorHAnsi"/>
                <w:sz w:val="20"/>
                <w:szCs w:val="20"/>
                <w:lang w:val="sr-Latn-CS"/>
              </w:rPr>
              <w:t xml:space="preserve">kroz realizaciju </w:t>
            </w:r>
            <w:r>
              <w:rPr>
                <w:rFonts w:eastAsiaTheme="minorEastAsia" w:cstheme="minorHAnsi"/>
                <w:sz w:val="20"/>
                <w:szCs w:val="20"/>
                <w:lang w:val="sr-Latn-CS"/>
              </w:rPr>
              <w:t>P</w:t>
            </w:r>
            <w:r w:rsidRPr="00E8793A">
              <w:rPr>
                <w:rFonts w:eastAsiaTheme="minorEastAsia" w:cstheme="minorHAnsi"/>
                <w:sz w:val="20"/>
                <w:szCs w:val="20"/>
                <w:lang w:val="sr-Latn-CS"/>
              </w:rPr>
              <w:t xml:space="preserve">rograma podsticajnih mjera u turizmu, ostvarila partnerstva sa </w:t>
            </w:r>
            <w:r>
              <w:rPr>
                <w:rFonts w:eastAsiaTheme="minorEastAsia" w:cstheme="minorHAnsi"/>
                <w:sz w:val="20"/>
                <w:szCs w:val="20"/>
                <w:lang w:val="sr-Latn-CS"/>
              </w:rPr>
              <w:t xml:space="preserve"> </w:t>
            </w:r>
            <w:r w:rsidRPr="00E8793A">
              <w:rPr>
                <w:rFonts w:eastAsiaTheme="minorEastAsia" w:cstheme="minorHAnsi"/>
                <w:sz w:val="20"/>
                <w:szCs w:val="20"/>
                <w:lang w:val="sr-Latn-CS"/>
              </w:rPr>
              <w:t>renomirani</w:t>
            </w:r>
            <w:r>
              <w:rPr>
                <w:rFonts w:eastAsiaTheme="minorEastAsia" w:cstheme="minorHAnsi"/>
                <w:sz w:val="20"/>
                <w:szCs w:val="20"/>
                <w:lang w:val="sr-Latn-CS"/>
              </w:rPr>
              <w:t>m</w:t>
            </w:r>
            <w:r w:rsidRPr="00E8793A">
              <w:rPr>
                <w:rFonts w:eastAsiaTheme="minorEastAsia" w:cstheme="minorHAnsi"/>
                <w:sz w:val="20"/>
                <w:szCs w:val="20"/>
                <w:lang w:val="sr-Latn-CS"/>
              </w:rPr>
              <w:t xml:space="preserve"> turoperator</w:t>
            </w:r>
            <w:r>
              <w:rPr>
                <w:rFonts w:eastAsiaTheme="minorEastAsia" w:cstheme="minorHAnsi"/>
                <w:sz w:val="20"/>
                <w:szCs w:val="20"/>
                <w:lang w:val="sr-Latn-CS"/>
              </w:rPr>
              <w:t>ima</w:t>
            </w:r>
            <w:r w:rsidRPr="00E8793A">
              <w:rPr>
                <w:rFonts w:eastAsiaTheme="minorEastAsia" w:cstheme="minorHAnsi"/>
                <w:sz w:val="20"/>
                <w:szCs w:val="20"/>
                <w:lang w:val="sr-Latn-CS"/>
              </w:rPr>
              <w:t xml:space="preserve"> i online turističkim agencijama </w:t>
            </w:r>
            <w:r>
              <w:rPr>
                <w:rFonts w:eastAsiaTheme="minorEastAsia" w:cstheme="minorHAnsi"/>
                <w:sz w:val="20"/>
                <w:szCs w:val="20"/>
                <w:lang w:val="sr-Latn-CS"/>
              </w:rPr>
              <w:t xml:space="preserve">pri čemu je ostvareno 18 marketing kampanja </w:t>
            </w:r>
            <w:r w:rsidRPr="00E8793A">
              <w:rPr>
                <w:rFonts w:eastAsiaTheme="minorEastAsia" w:cstheme="minorHAnsi"/>
                <w:sz w:val="20"/>
                <w:szCs w:val="20"/>
                <w:lang w:val="sr-Latn-CS"/>
              </w:rPr>
              <w:t>u cilju promocije Crne Gore kao turističke destinacije</w:t>
            </w:r>
            <w:bookmarkEnd w:id="62"/>
          </w:p>
        </w:tc>
        <w:tc>
          <w:tcPr>
            <w:tcW w:w="1276" w:type="dxa"/>
            <w:tcBorders>
              <w:top w:val="dashed" w:sz="4" w:space="0" w:color="000000"/>
              <w:left w:val="dashed" w:sz="4" w:space="0" w:color="000000"/>
              <w:bottom w:val="dashed" w:sz="4" w:space="0" w:color="000000"/>
              <w:right w:val="dashed" w:sz="4" w:space="0" w:color="000000"/>
            </w:tcBorders>
            <w:shd w:val="clear" w:color="auto" w:fill="DBE5F1"/>
          </w:tcPr>
          <w:p w14:paraId="7F99E5C0" w14:textId="77777777" w:rsidR="003D1914" w:rsidRPr="00651B0B" w:rsidRDefault="003D1914" w:rsidP="003D1914">
            <w:pPr>
              <w:spacing w:line="276" w:lineRule="auto"/>
              <w:jc w:val="center"/>
              <w:rPr>
                <w:rFonts w:eastAsiaTheme="minorEastAsia" w:cstheme="minorHAnsi"/>
                <w:sz w:val="20"/>
                <w:szCs w:val="20"/>
                <w:lang w:val="en-GB"/>
              </w:rPr>
            </w:pPr>
            <w:r w:rsidRPr="00651B0B">
              <w:rPr>
                <w:rFonts w:eastAsiaTheme="minorEastAsia" w:cstheme="minorHAnsi"/>
                <w:sz w:val="20"/>
                <w:szCs w:val="20"/>
                <w:lang w:val="en-GB"/>
              </w:rPr>
              <w:lastRenderedPageBreak/>
              <w:t>Budžet nadležnih institucija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4E1002F1" w14:textId="77777777" w:rsidR="003D1914" w:rsidRPr="00651B0B" w:rsidRDefault="00482469" w:rsidP="003D1914">
            <w:pPr>
              <w:spacing w:line="276" w:lineRule="auto"/>
              <w:jc w:val="center"/>
              <w:rPr>
                <w:rFonts w:eastAsiaTheme="minorEastAsia" w:cstheme="minorHAnsi"/>
                <w:sz w:val="20"/>
                <w:szCs w:val="20"/>
                <w:lang w:val="en-GB"/>
              </w:rPr>
            </w:pPr>
            <w:r w:rsidRPr="00482469">
              <w:rPr>
                <w:rFonts w:eastAsiaTheme="minorEastAsia" w:cstheme="minorHAnsi"/>
                <w:sz w:val="20"/>
                <w:szCs w:val="20"/>
                <w:lang w:val="en-GB"/>
              </w:rPr>
              <w:t>Budžet nadležnih institucija</w:t>
            </w:r>
          </w:p>
        </w:tc>
        <w:tc>
          <w:tcPr>
            <w:tcW w:w="1975" w:type="dxa"/>
            <w:tcBorders>
              <w:top w:val="dashed" w:sz="4" w:space="0" w:color="000000"/>
              <w:left w:val="dashed" w:sz="4" w:space="0" w:color="000000"/>
              <w:bottom w:val="dashed" w:sz="4" w:space="0" w:color="000000"/>
              <w:right w:val="dashed" w:sz="4" w:space="0" w:color="000000"/>
            </w:tcBorders>
          </w:tcPr>
          <w:p w14:paraId="574DABB2" w14:textId="77777777" w:rsidR="003D1914" w:rsidRPr="00CC0C78" w:rsidRDefault="003D1914" w:rsidP="003D1914">
            <w:pPr>
              <w:spacing w:line="276" w:lineRule="auto"/>
              <w:jc w:val="center"/>
              <w:rPr>
                <w:rFonts w:eastAsiaTheme="minorEastAsia" w:cstheme="minorHAnsi"/>
                <w:sz w:val="20"/>
                <w:szCs w:val="20"/>
                <w:lang w:val="en-GB"/>
              </w:rPr>
            </w:pPr>
          </w:p>
        </w:tc>
      </w:tr>
      <w:tr w:rsidR="003D1914" w:rsidRPr="00CC0C78" w14:paraId="2F83D6F8" w14:textId="77777777" w:rsidTr="00656DD8">
        <w:trPr>
          <w:gridAfter w:val="1"/>
          <w:wAfter w:w="9" w:type="dxa"/>
          <w:trHeight w:val="1736"/>
        </w:trPr>
        <w:tc>
          <w:tcPr>
            <w:tcW w:w="1615" w:type="dxa"/>
            <w:tcBorders>
              <w:top w:val="dashed" w:sz="4" w:space="0" w:color="000000"/>
              <w:left w:val="dashed" w:sz="4" w:space="0" w:color="000000"/>
              <w:bottom w:val="dashed" w:sz="4" w:space="0" w:color="000000"/>
              <w:right w:val="dashed" w:sz="4" w:space="0" w:color="000000"/>
            </w:tcBorders>
            <w:shd w:val="clear" w:color="auto" w:fill="DBE5F1"/>
          </w:tcPr>
          <w:p w14:paraId="4E8038B3" w14:textId="77777777" w:rsidR="003D1914" w:rsidRPr="00AF1981" w:rsidRDefault="003D1914" w:rsidP="003D1914">
            <w:pPr>
              <w:spacing w:line="276" w:lineRule="auto"/>
              <w:rPr>
                <w:rFonts w:eastAsiaTheme="minorEastAsia" w:cstheme="minorHAnsi"/>
                <w:b/>
                <w:sz w:val="20"/>
                <w:szCs w:val="20"/>
                <w:lang w:val="en-GB"/>
              </w:rPr>
            </w:pPr>
            <w:r w:rsidRPr="00AF1981">
              <w:rPr>
                <w:rFonts w:eastAsiaTheme="minorEastAsia" w:cstheme="minorHAnsi"/>
                <w:b/>
                <w:sz w:val="20"/>
                <w:szCs w:val="20"/>
                <w:lang w:val="en-GB"/>
              </w:rPr>
              <w:lastRenderedPageBreak/>
              <w:t>7.1.2 Umrežavanje (stvaranje partnerstava) na nacionalnom i lokalnom nivou</w:t>
            </w:r>
          </w:p>
        </w:tc>
        <w:tc>
          <w:tcPr>
            <w:tcW w:w="1710" w:type="dxa"/>
            <w:gridSpan w:val="2"/>
            <w:tcBorders>
              <w:top w:val="dashed" w:sz="4" w:space="0" w:color="000000"/>
              <w:left w:val="dashed" w:sz="4" w:space="0" w:color="000000"/>
              <w:bottom w:val="dashed" w:sz="4" w:space="0" w:color="000000"/>
              <w:right w:val="dashed" w:sz="4" w:space="0" w:color="000000"/>
            </w:tcBorders>
            <w:shd w:val="clear" w:color="auto" w:fill="DBE5F1"/>
          </w:tcPr>
          <w:p w14:paraId="280C0325" w14:textId="77777777" w:rsidR="003D1914" w:rsidRPr="00895499" w:rsidRDefault="003D1914" w:rsidP="003D1914">
            <w:pPr>
              <w:spacing w:after="200" w:line="276" w:lineRule="auto"/>
              <w:contextualSpacing/>
              <w:jc w:val="center"/>
              <w:rPr>
                <w:rFonts w:eastAsia="Calibri" w:cstheme="minorHAnsi"/>
                <w:b/>
                <w:sz w:val="20"/>
                <w:szCs w:val="20"/>
                <w:lang w:val="sr-Latn-CS"/>
              </w:rPr>
            </w:pPr>
            <w:r w:rsidRPr="00895499">
              <w:rPr>
                <w:rFonts w:eastAsia="Calibri" w:cstheme="minorHAnsi"/>
                <w:b/>
                <w:sz w:val="20"/>
                <w:szCs w:val="20"/>
                <w:lang w:val="sr-Latn-CS"/>
              </w:rPr>
              <w:t>Broj akata o saradnji</w:t>
            </w:r>
          </w:p>
          <w:p w14:paraId="6FE16D4B" w14:textId="77777777" w:rsidR="003D1914" w:rsidRPr="00895499" w:rsidRDefault="003D1914" w:rsidP="003D1914">
            <w:pPr>
              <w:spacing w:after="200" w:line="276" w:lineRule="auto"/>
              <w:contextualSpacing/>
              <w:jc w:val="center"/>
              <w:rPr>
                <w:rFonts w:eastAsia="Calibri" w:cstheme="minorHAnsi"/>
                <w:b/>
                <w:sz w:val="20"/>
                <w:szCs w:val="20"/>
                <w:lang w:val="sr-Latn-CS"/>
              </w:rPr>
            </w:pPr>
          </w:p>
          <w:p w14:paraId="362AC1B2" w14:textId="3CA6867F" w:rsidR="003D1914" w:rsidRDefault="007C052F" w:rsidP="003D1914">
            <w:pPr>
              <w:spacing w:after="200" w:line="276" w:lineRule="auto"/>
              <w:contextualSpacing/>
              <w:jc w:val="center"/>
              <w:rPr>
                <w:rFonts w:eastAsia="Calibri" w:cstheme="minorHAnsi"/>
                <w:b/>
                <w:sz w:val="20"/>
                <w:szCs w:val="20"/>
                <w:lang w:val="sr-Latn-CS"/>
              </w:rPr>
            </w:pPr>
            <w:r>
              <w:rPr>
                <w:rFonts w:eastAsia="Calibri" w:cstheme="minorHAnsi"/>
                <w:b/>
                <w:sz w:val="20"/>
                <w:szCs w:val="20"/>
                <w:lang w:val="sr-Latn-CS"/>
              </w:rPr>
              <w:t xml:space="preserve">23 </w:t>
            </w:r>
            <w:r w:rsidR="005F7DFA" w:rsidRPr="00895499">
              <w:rPr>
                <w:rFonts w:eastAsia="Calibri" w:cstheme="minorHAnsi"/>
                <w:b/>
                <w:sz w:val="20"/>
                <w:szCs w:val="20"/>
                <w:lang w:val="sr-Latn-CS"/>
              </w:rPr>
              <w:t xml:space="preserve">akta o saradnji </w:t>
            </w:r>
          </w:p>
          <w:p w14:paraId="2CE40818" w14:textId="416574EA" w:rsidR="001E215A" w:rsidRDefault="002666FC" w:rsidP="003D1914">
            <w:pPr>
              <w:spacing w:after="200" w:line="276" w:lineRule="auto"/>
              <w:contextualSpacing/>
              <w:jc w:val="center"/>
              <w:rPr>
                <w:rFonts w:eastAsia="Calibri" w:cstheme="minorHAnsi"/>
                <w:b/>
                <w:sz w:val="20"/>
                <w:szCs w:val="20"/>
                <w:lang w:val="sr-Latn-CS"/>
              </w:rPr>
            </w:pPr>
            <w:bookmarkStart w:id="63" w:name="_Hlk229133353"/>
            <w:r>
              <w:rPr>
                <w:rFonts w:eastAsia="Calibri" w:cstheme="minorHAnsi"/>
                <w:b/>
                <w:sz w:val="20"/>
                <w:szCs w:val="20"/>
                <w:lang w:val="sr-Latn-CS"/>
              </w:rPr>
              <w:t>3 ugovora o partnerstvu</w:t>
            </w:r>
            <w:bookmarkEnd w:id="63"/>
            <w:r>
              <w:rPr>
                <w:rFonts w:eastAsia="Calibri" w:cstheme="minorHAnsi"/>
                <w:b/>
                <w:sz w:val="20"/>
                <w:szCs w:val="20"/>
                <w:lang w:val="sr-Latn-CS"/>
              </w:rPr>
              <w:t>;</w:t>
            </w:r>
          </w:p>
          <w:p w14:paraId="1F1D8819" w14:textId="77777777" w:rsidR="002666FC" w:rsidRPr="00895499" w:rsidRDefault="002666FC" w:rsidP="003D1914">
            <w:pPr>
              <w:spacing w:after="200" w:line="276" w:lineRule="auto"/>
              <w:contextualSpacing/>
              <w:jc w:val="center"/>
              <w:rPr>
                <w:rFonts w:eastAsia="Calibri" w:cstheme="minorHAnsi"/>
                <w:b/>
                <w:sz w:val="20"/>
                <w:szCs w:val="20"/>
                <w:lang w:val="sr-Latn-CS"/>
              </w:rPr>
            </w:pPr>
          </w:p>
          <w:p w14:paraId="21558F6D" w14:textId="72017305" w:rsidR="005F7DFA" w:rsidRPr="00895499" w:rsidRDefault="005F7DFA" w:rsidP="003D1914">
            <w:pPr>
              <w:spacing w:after="200" w:line="276" w:lineRule="auto"/>
              <w:contextualSpacing/>
              <w:jc w:val="center"/>
              <w:rPr>
                <w:rFonts w:eastAsia="Calibri" w:cstheme="minorHAnsi"/>
                <w:b/>
                <w:sz w:val="20"/>
                <w:szCs w:val="20"/>
                <w:lang w:val="sr-Latn-CS"/>
              </w:rPr>
            </w:pPr>
          </w:p>
        </w:tc>
        <w:tc>
          <w:tcPr>
            <w:tcW w:w="1632" w:type="dxa"/>
            <w:gridSpan w:val="2"/>
            <w:tcBorders>
              <w:top w:val="dashed" w:sz="4" w:space="0" w:color="000000"/>
              <w:left w:val="dashed" w:sz="4" w:space="0" w:color="000000"/>
              <w:bottom w:val="dashed" w:sz="4" w:space="0" w:color="000000"/>
              <w:right w:val="dashed" w:sz="4" w:space="0" w:color="000000"/>
            </w:tcBorders>
          </w:tcPr>
          <w:p w14:paraId="796B40CA" w14:textId="791DC6D8" w:rsidR="001E215A" w:rsidRPr="001E215A" w:rsidRDefault="001E215A" w:rsidP="001E215A">
            <w:pPr>
              <w:spacing w:after="200" w:line="276" w:lineRule="auto"/>
              <w:contextualSpacing/>
              <w:jc w:val="center"/>
              <w:rPr>
                <w:rFonts w:eastAsia="Calibri" w:cstheme="minorHAnsi"/>
                <w:sz w:val="20"/>
                <w:szCs w:val="20"/>
                <w:lang w:val="de-DE"/>
              </w:rPr>
            </w:pPr>
            <w:r w:rsidRPr="001E215A">
              <w:rPr>
                <w:rFonts w:eastAsia="Calibri" w:cstheme="minorHAnsi"/>
                <w:sz w:val="20"/>
                <w:szCs w:val="20"/>
                <w:lang w:val="en-GB"/>
              </w:rPr>
              <w:t>Glavni nosioc</w:t>
            </w:r>
            <w:r w:rsidRPr="001E215A">
              <w:rPr>
                <w:rFonts w:eastAsia="Calibri" w:cstheme="minorHAnsi"/>
                <w:sz w:val="20"/>
                <w:szCs w:val="20"/>
                <w:lang w:val="en-GB"/>
              </w:rPr>
              <w:softHyphen/>
            </w:r>
            <w:r>
              <w:rPr>
                <w:rFonts w:eastAsia="Calibri" w:cstheme="minorHAnsi"/>
                <w:sz w:val="20"/>
                <w:szCs w:val="20"/>
                <w:lang w:val="de-DE"/>
              </w:rPr>
              <w:t>i</w:t>
            </w:r>
            <w:r w:rsidRPr="001E215A">
              <w:rPr>
                <w:rFonts w:eastAsia="Calibri" w:cstheme="minorHAnsi"/>
                <w:sz w:val="20"/>
                <w:szCs w:val="20"/>
                <w:lang w:val="de-DE"/>
              </w:rPr>
              <w:t>:</w:t>
            </w:r>
          </w:p>
          <w:p w14:paraId="6A6C0031" w14:textId="03132072" w:rsidR="003D1914" w:rsidRDefault="003D1914" w:rsidP="003D1914">
            <w:pPr>
              <w:spacing w:after="200" w:line="276" w:lineRule="auto"/>
              <w:contextualSpacing/>
              <w:jc w:val="center"/>
              <w:rPr>
                <w:rFonts w:eastAsia="Calibri" w:cstheme="minorHAnsi"/>
                <w:sz w:val="20"/>
                <w:szCs w:val="20"/>
                <w:lang w:val="sr-Latn-CS"/>
              </w:rPr>
            </w:pPr>
            <w:r w:rsidRPr="00693CE0">
              <w:rPr>
                <w:rFonts w:eastAsia="Calibri" w:cstheme="minorHAnsi"/>
                <w:sz w:val="20"/>
                <w:szCs w:val="20"/>
                <w:lang w:val="sr-Latn-CS"/>
              </w:rPr>
              <w:t>NTO CG, LTO-i, lokalne uprave</w:t>
            </w:r>
          </w:p>
          <w:p w14:paraId="0FD07050" w14:textId="088DE447" w:rsidR="001E215A" w:rsidRPr="00693CE0" w:rsidRDefault="001E215A" w:rsidP="003D1914">
            <w:pPr>
              <w:spacing w:after="200" w:line="276" w:lineRule="auto"/>
              <w:contextualSpacing/>
              <w:jc w:val="center"/>
              <w:rPr>
                <w:rFonts w:eastAsia="Calibri" w:cstheme="minorHAnsi"/>
                <w:sz w:val="20"/>
                <w:szCs w:val="20"/>
                <w:lang w:val="sr-Latn-CS"/>
              </w:rPr>
            </w:pPr>
            <w:r>
              <w:rPr>
                <w:rFonts w:eastAsia="Calibri" w:cstheme="minorHAnsi"/>
                <w:sz w:val="20"/>
                <w:szCs w:val="20"/>
                <w:lang w:val="sr-Latn-CS"/>
              </w:rPr>
              <w:t>Partneri:</w:t>
            </w:r>
          </w:p>
          <w:p w14:paraId="4C504F76" w14:textId="77777777" w:rsidR="003D1914" w:rsidRPr="00693CE0" w:rsidRDefault="003D1914" w:rsidP="003D1914">
            <w:pPr>
              <w:spacing w:after="200" w:line="276" w:lineRule="auto"/>
              <w:contextualSpacing/>
              <w:jc w:val="center"/>
              <w:rPr>
                <w:rFonts w:eastAsia="Calibri" w:cstheme="minorHAnsi"/>
                <w:sz w:val="20"/>
                <w:szCs w:val="20"/>
                <w:lang w:val="sr-Latn-CS"/>
              </w:rPr>
            </w:pPr>
            <w:r w:rsidRPr="00693CE0">
              <w:rPr>
                <w:rFonts w:eastAsia="Calibri" w:cstheme="minorHAnsi"/>
                <w:sz w:val="20"/>
                <w:szCs w:val="20"/>
                <w:lang w:val="sr-Latn-CS"/>
              </w:rPr>
              <w:t>MT, turistička privreda</w:t>
            </w:r>
          </w:p>
        </w:tc>
        <w:tc>
          <w:tcPr>
            <w:tcW w:w="978" w:type="dxa"/>
            <w:tcBorders>
              <w:top w:val="dashed" w:sz="4" w:space="0" w:color="000000"/>
              <w:left w:val="dashed" w:sz="4" w:space="0" w:color="000000"/>
              <w:bottom w:val="dashed" w:sz="4" w:space="0" w:color="000000"/>
              <w:right w:val="dashed" w:sz="4" w:space="0" w:color="000000"/>
            </w:tcBorders>
            <w:shd w:val="clear" w:color="auto" w:fill="DBE5F1"/>
          </w:tcPr>
          <w:p w14:paraId="40053EC7" w14:textId="4B4D5479" w:rsidR="003D1914" w:rsidRPr="00693CE0" w:rsidRDefault="00350FC2" w:rsidP="003D1914">
            <w:pPr>
              <w:spacing w:line="276" w:lineRule="auto"/>
              <w:jc w:val="center"/>
              <w:rPr>
                <w:rFonts w:eastAsiaTheme="minorEastAsia" w:cstheme="minorHAnsi"/>
                <w:b/>
                <w:sz w:val="20"/>
                <w:szCs w:val="20"/>
                <w:lang w:val="en-GB"/>
              </w:rPr>
            </w:pPr>
            <w:r>
              <w:rPr>
                <w:rFonts w:eastAsia="Calibri" w:cstheme="minorHAnsi"/>
                <w:sz w:val="20"/>
                <w:szCs w:val="20"/>
                <w:lang w:val="sr-Latn-CS"/>
              </w:rPr>
              <w:t>I</w:t>
            </w:r>
            <w:r w:rsidR="003D1914" w:rsidRPr="00693CE0">
              <w:rPr>
                <w:rFonts w:eastAsia="Calibri" w:cstheme="minorHAnsi"/>
                <w:sz w:val="20"/>
                <w:szCs w:val="20"/>
                <w:lang w:val="sr-Latn-CS"/>
              </w:rPr>
              <w:t xml:space="preserve"> Q  202</w:t>
            </w:r>
            <w:r w:rsidR="00E04CE4">
              <w:rPr>
                <w:rFonts w:eastAsia="Calibri" w:cstheme="minorHAnsi"/>
                <w:sz w:val="20"/>
                <w:szCs w:val="20"/>
                <w:lang w:val="sr-Latn-CS"/>
              </w:rPr>
              <w:t>5</w:t>
            </w:r>
          </w:p>
        </w:tc>
        <w:tc>
          <w:tcPr>
            <w:tcW w:w="1006" w:type="dxa"/>
            <w:tcBorders>
              <w:top w:val="dashed" w:sz="4" w:space="0" w:color="000000"/>
              <w:left w:val="dashed" w:sz="4" w:space="0" w:color="000000"/>
              <w:bottom w:val="dashed" w:sz="4" w:space="0" w:color="000000"/>
              <w:right w:val="dashed" w:sz="4" w:space="0" w:color="000000"/>
            </w:tcBorders>
            <w:shd w:val="clear" w:color="auto" w:fill="DBE5F1"/>
          </w:tcPr>
          <w:p w14:paraId="24463B20" w14:textId="52D90D9A" w:rsidR="003D1914" w:rsidRPr="00693CE0" w:rsidRDefault="003D1914" w:rsidP="003D1914">
            <w:pPr>
              <w:spacing w:line="276" w:lineRule="auto"/>
              <w:jc w:val="center"/>
              <w:rPr>
                <w:rFonts w:eastAsiaTheme="minorEastAsia" w:cstheme="minorHAnsi"/>
                <w:b/>
                <w:sz w:val="20"/>
                <w:szCs w:val="20"/>
                <w:lang w:val="en-GB"/>
              </w:rPr>
            </w:pPr>
            <w:r w:rsidRPr="00693CE0">
              <w:rPr>
                <w:rFonts w:eastAsia="Calibri" w:cstheme="minorHAnsi"/>
                <w:sz w:val="20"/>
                <w:szCs w:val="20"/>
                <w:lang w:val="sr-Latn-CS"/>
              </w:rPr>
              <w:t>IV Q 202</w:t>
            </w:r>
            <w:r w:rsidR="00E04CE4">
              <w:rPr>
                <w:rFonts w:eastAsia="Calibri" w:cstheme="minorHAnsi"/>
                <w:sz w:val="20"/>
                <w:szCs w:val="20"/>
                <w:lang w:val="sr-Latn-CS"/>
              </w:rPr>
              <w:t>5</w:t>
            </w:r>
          </w:p>
        </w:tc>
        <w:tc>
          <w:tcPr>
            <w:tcW w:w="1843" w:type="dxa"/>
            <w:tcBorders>
              <w:top w:val="dashed" w:sz="4" w:space="0" w:color="000000"/>
              <w:left w:val="dashed" w:sz="4" w:space="0" w:color="000000"/>
              <w:bottom w:val="dashed" w:sz="4" w:space="0" w:color="000000"/>
              <w:right w:val="dashed" w:sz="4" w:space="0" w:color="000000"/>
            </w:tcBorders>
            <w:shd w:val="clear" w:color="auto" w:fill="70AD47" w:themeFill="accent6"/>
          </w:tcPr>
          <w:p w14:paraId="35570481" w14:textId="77777777" w:rsidR="003D1914" w:rsidRPr="000C77FD" w:rsidRDefault="003D1914" w:rsidP="003D1914">
            <w:pPr>
              <w:spacing w:line="276" w:lineRule="auto"/>
              <w:rPr>
                <w:rFonts w:eastAsiaTheme="minorEastAsia" w:cstheme="minorHAnsi"/>
                <w:b/>
                <w:sz w:val="20"/>
                <w:szCs w:val="20"/>
                <w:lang w:val="en-GB"/>
              </w:rPr>
            </w:pPr>
            <w:r w:rsidRPr="000C77FD">
              <w:rPr>
                <w:rFonts w:eastAsiaTheme="minorEastAsia" w:cstheme="minorHAnsi"/>
                <w:b/>
                <w:sz w:val="20"/>
                <w:szCs w:val="20"/>
                <w:lang w:val="en-GB"/>
              </w:rPr>
              <w:t>Realizovano</w:t>
            </w:r>
          </w:p>
          <w:p w14:paraId="6654A672" w14:textId="77777777" w:rsidR="003D1914" w:rsidRPr="00693CE0" w:rsidRDefault="003D1914" w:rsidP="003D1914">
            <w:pPr>
              <w:spacing w:line="276" w:lineRule="auto"/>
              <w:rPr>
                <w:rFonts w:eastAsiaTheme="minorEastAsia" w:cstheme="minorHAnsi"/>
                <w:sz w:val="20"/>
                <w:szCs w:val="20"/>
                <w:lang w:val="sr-Latn-ME"/>
              </w:rPr>
            </w:pPr>
          </w:p>
        </w:tc>
        <w:tc>
          <w:tcPr>
            <w:tcW w:w="1701" w:type="dxa"/>
            <w:tcBorders>
              <w:top w:val="dashed" w:sz="4" w:space="0" w:color="000000"/>
              <w:left w:val="dashed" w:sz="4" w:space="0" w:color="000000"/>
              <w:bottom w:val="dashed" w:sz="4" w:space="0" w:color="000000"/>
              <w:right w:val="dashed" w:sz="4" w:space="0" w:color="000000"/>
            </w:tcBorders>
          </w:tcPr>
          <w:p w14:paraId="58825E98" w14:textId="631A99BF" w:rsidR="003D1914" w:rsidRPr="00ED1780" w:rsidRDefault="002666FC" w:rsidP="003D1914">
            <w:pPr>
              <w:spacing w:line="276" w:lineRule="auto"/>
              <w:rPr>
                <w:rFonts w:eastAsiaTheme="minorEastAsia" w:cstheme="minorHAnsi"/>
                <w:sz w:val="20"/>
                <w:szCs w:val="20"/>
                <w:lang w:val="sr-Latn-CS"/>
              </w:rPr>
            </w:pPr>
            <w:r w:rsidRPr="002666FC">
              <w:rPr>
                <w:rFonts w:eastAsiaTheme="minorEastAsia" w:cstheme="minorHAnsi"/>
                <w:sz w:val="20"/>
                <w:szCs w:val="20"/>
                <w:lang w:val="sr-Latn-ME"/>
              </w:rPr>
              <w:t>U 2025. godini</w:t>
            </w:r>
            <w:r>
              <w:rPr>
                <w:rFonts w:eastAsiaTheme="minorEastAsia" w:cstheme="minorHAnsi"/>
                <w:sz w:val="20"/>
                <w:szCs w:val="20"/>
                <w:lang w:val="sr-Latn-ME"/>
              </w:rPr>
              <w:t>,</w:t>
            </w:r>
            <w:r w:rsidRPr="002666FC">
              <w:rPr>
                <w:rFonts w:eastAsiaTheme="minorEastAsia" w:cstheme="minorHAnsi"/>
                <w:sz w:val="20"/>
                <w:szCs w:val="20"/>
                <w:lang w:val="sr-Latn-ME"/>
              </w:rPr>
              <w:t xml:space="preserve"> po osnovu ugovora o strateškom partnerstvu, ostvarena je saradnja sa kompanijama To Montenegro, HG Budvanska rivijera i HG Montenegro Stars. Takođe, po osnovu Ugovora o marketing </w:t>
            </w:r>
            <w:r w:rsidRPr="002666FC">
              <w:rPr>
                <w:rFonts w:eastAsiaTheme="minorEastAsia" w:cstheme="minorHAnsi"/>
                <w:sz w:val="20"/>
                <w:szCs w:val="20"/>
                <w:lang w:val="sr-Latn-ME"/>
              </w:rPr>
              <w:lastRenderedPageBreak/>
              <w:t xml:space="preserve">partnerstvu, NTO CG je realizovala aktivnosti u saradnji sa kompanijom One Crna Gora. U okviru projektnih aktivnosti, zaključeni su ugovori o partnerstvu projektu sa kompanijom Aqua Bianca d.o.o. i JP Morsko dobro.Pored navedenih, zaključeno je još 17 sporazuma / memoranduma o saradnji sa lokalnim turističkim organizacijama, tako da je u okviru ove aktivnosti ukupno bilo na snazi 23 akta o saradnji, čime je dodatno unaprijeđena saradnja u funkciji </w:t>
            </w:r>
            <w:r w:rsidRPr="002666FC">
              <w:rPr>
                <w:rFonts w:eastAsiaTheme="minorEastAsia" w:cstheme="minorHAnsi"/>
                <w:sz w:val="20"/>
                <w:szCs w:val="20"/>
                <w:lang w:val="sr-Latn-ME"/>
              </w:rPr>
              <w:lastRenderedPageBreak/>
              <w:t>promocije turističke ponude</w:t>
            </w:r>
          </w:p>
        </w:tc>
        <w:tc>
          <w:tcPr>
            <w:tcW w:w="1276" w:type="dxa"/>
            <w:tcBorders>
              <w:top w:val="dashed" w:sz="4" w:space="0" w:color="000000"/>
              <w:left w:val="dashed" w:sz="4" w:space="0" w:color="000000"/>
              <w:bottom w:val="dashed" w:sz="4" w:space="0" w:color="000000"/>
              <w:right w:val="dashed" w:sz="4" w:space="0" w:color="000000"/>
            </w:tcBorders>
            <w:shd w:val="clear" w:color="auto" w:fill="DEEAF6" w:themeFill="accent5" w:themeFillTint="33"/>
          </w:tcPr>
          <w:p w14:paraId="1C73DEBD" w14:textId="77777777" w:rsidR="003D1914" w:rsidRPr="00693CE0" w:rsidRDefault="003D1914" w:rsidP="003D1914">
            <w:pPr>
              <w:spacing w:line="276" w:lineRule="auto"/>
              <w:jc w:val="center"/>
              <w:rPr>
                <w:rFonts w:eastAsia="Calibri" w:cstheme="minorHAnsi"/>
                <w:sz w:val="20"/>
                <w:szCs w:val="20"/>
                <w:lang w:val="sr-Latn-CS"/>
              </w:rPr>
            </w:pPr>
            <w:r w:rsidRPr="0058386F">
              <w:rPr>
                <w:rFonts w:eastAsia="Calibri" w:cstheme="minorHAnsi"/>
                <w:sz w:val="20"/>
                <w:szCs w:val="20"/>
                <w:lang w:val="en-GB"/>
              </w:rPr>
              <w:lastRenderedPageBreak/>
              <w:t>Budžet nadležnih institucija</w:t>
            </w:r>
          </w:p>
        </w:tc>
        <w:tc>
          <w:tcPr>
            <w:tcW w:w="1559" w:type="dxa"/>
            <w:gridSpan w:val="2"/>
            <w:tcBorders>
              <w:top w:val="dashed" w:sz="4" w:space="0" w:color="000000"/>
              <w:left w:val="dashed" w:sz="4" w:space="0" w:color="000000"/>
              <w:bottom w:val="dashed" w:sz="4" w:space="0" w:color="000000"/>
              <w:right w:val="dashed" w:sz="4" w:space="0" w:color="000000"/>
            </w:tcBorders>
            <w:shd w:val="clear" w:color="auto" w:fill="DBE5F1"/>
          </w:tcPr>
          <w:p w14:paraId="2434B342" w14:textId="77777777" w:rsidR="003D1914" w:rsidRPr="00482469" w:rsidRDefault="00482469" w:rsidP="003D1914">
            <w:pPr>
              <w:spacing w:line="276" w:lineRule="auto"/>
              <w:jc w:val="center"/>
              <w:rPr>
                <w:rFonts w:eastAsiaTheme="minorEastAsia" w:cstheme="minorHAnsi"/>
                <w:sz w:val="20"/>
                <w:szCs w:val="20"/>
                <w:lang w:val="en-GB"/>
              </w:rPr>
            </w:pPr>
            <w:r w:rsidRPr="00482469">
              <w:rPr>
                <w:rFonts w:eastAsiaTheme="minorEastAsia" w:cstheme="minorHAnsi"/>
                <w:sz w:val="20"/>
                <w:szCs w:val="20"/>
                <w:lang w:val="en-GB"/>
              </w:rPr>
              <w:t>Budžet nadležnih institucija</w:t>
            </w:r>
          </w:p>
        </w:tc>
        <w:tc>
          <w:tcPr>
            <w:tcW w:w="1975" w:type="dxa"/>
            <w:tcBorders>
              <w:top w:val="dashed" w:sz="4" w:space="0" w:color="000000"/>
              <w:left w:val="dashed" w:sz="4" w:space="0" w:color="000000"/>
              <w:bottom w:val="dashed" w:sz="4" w:space="0" w:color="000000"/>
              <w:right w:val="dashed" w:sz="4" w:space="0" w:color="000000"/>
            </w:tcBorders>
          </w:tcPr>
          <w:p w14:paraId="14CDA01B" w14:textId="77777777" w:rsidR="003D1914" w:rsidRPr="00CC0C78" w:rsidRDefault="003D1914" w:rsidP="003D1914">
            <w:pPr>
              <w:spacing w:line="276" w:lineRule="auto"/>
              <w:rPr>
                <w:rFonts w:eastAsiaTheme="minorEastAsia" w:cstheme="minorHAnsi"/>
                <w:sz w:val="20"/>
                <w:szCs w:val="20"/>
                <w:lang w:val="en-GB"/>
              </w:rPr>
            </w:pPr>
          </w:p>
        </w:tc>
      </w:tr>
    </w:tbl>
    <w:p w14:paraId="2E084804" w14:textId="77777777" w:rsidR="0059161E" w:rsidRDefault="0059161E">
      <w:pPr>
        <w:rPr>
          <w:lang w:val="sr-Latn-ME"/>
        </w:rPr>
      </w:pPr>
    </w:p>
    <w:p w14:paraId="101F2E13" w14:textId="285DB57D" w:rsidR="009A4AA0" w:rsidRDefault="009A4AA0">
      <w:pPr>
        <w:rPr>
          <w:lang w:val="sr-Latn-ME"/>
        </w:rPr>
        <w:sectPr w:rsidR="009A4AA0" w:rsidSect="006D12F6">
          <w:pgSz w:w="15840" w:h="12240" w:orient="landscape"/>
          <w:pgMar w:top="1440" w:right="1440" w:bottom="1440" w:left="1440" w:header="720" w:footer="720" w:gutter="0"/>
          <w:cols w:space="720"/>
          <w:titlePg/>
          <w:docGrid w:linePitch="360"/>
        </w:sectPr>
      </w:pPr>
    </w:p>
    <w:p w14:paraId="1737502B" w14:textId="4D3F0A1F" w:rsidR="006E63CB" w:rsidRPr="00CE4E81" w:rsidRDefault="006349E7" w:rsidP="00CE4E81">
      <w:pPr>
        <w:shd w:val="clear" w:color="auto" w:fill="FBE4D5" w:themeFill="accent2" w:themeFillTint="33"/>
        <w:rPr>
          <w:rFonts w:cstheme="minorHAnsi"/>
          <w:b/>
          <w:sz w:val="24"/>
          <w:szCs w:val="24"/>
          <w:lang w:val="sr-Latn-ME"/>
        </w:rPr>
      </w:pPr>
      <w:r w:rsidRPr="00CE4E81">
        <w:rPr>
          <w:rFonts w:cstheme="minorHAnsi"/>
          <w:b/>
          <w:sz w:val="24"/>
          <w:szCs w:val="24"/>
          <w:lang w:val="sr-Latn-ME"/>
        </w:rPr>
        <w:lastRenderedPageBreak/>
        <w:t>4.</w:t>
      </w:r>
      <w:r w:rsidR="009A4AA0" w:rsidRPr="00CE4E81">
        <w:rPr>
          <w:rFonts w:cstheme="minorHAnsi"/>
          <w:b/>
          <w:sz w:val="24"/>
          <w:szCs w:val="24"/>
          <w:lang w:val="sr-Latn-ME"/>
        </w:rPr>
        <w:t xml:space="preserve"> NALAZI </w:t>
      </w:r>
      <w:r w:rsidR="009B41E9" w:rsidRPr="00CE4E81">
        <w:rPr>
          <w:rFonts w:cstheme="minorHAnsi"/>
          <w:b/>
          <w:sz w:val="24"/>
          <w:szCs w:val="24"/>
          <w:lang w:val="sr-Latn-ME"/>
        </w:rPr>
        <w:t>I</w:t>
      </w:r>
      <w:r w:rsidRPr="00CE4E81">
        <w:rPr>
          <w:rFonts w:cstheme="minorHAnsi"/>
          <w:b/>
          <w:sz w:val="24"/>
          <w:szCs w:val="24"/>
          <w:lang w:val="sr-Latn-ME"/>
        </w:rPr>
        <w:t xml:space="preserve"> </w:t>
      </w:r>
      <w:r w:rsidR="00C54C0B" w:rsidRPr="00CE4E81">
        <w:rPr>
          <w:rFonts w:cstheme="minorHAnsi"/>
          <w:b/>
          <w:sz w:val="24"/>
          <w:szCs w:val="24"/>
          <w:lang w:val="sr-Latn-ME"/>
        </w:rPr>
        <w:t>PREPORUKE</w:t>
      </w:r>
      <w:r w:rsidRPr="00CE4E81">
        <w:rPr>
          <w:rFonts w:cstheme="minorHAnsi"/>
          <w:b/>
          <w:sz w:val="24"/>
          <w:szCs w:val="24"/>
          <w:lang w:val="sr-Latn-ME"/>
        </w:rPr>
        <w:t xml:space="preserve"> </w:t>
      </w:r>
      <w:r w:rsidR="009A4AA0" w:rsidRPr="00CE4E81">
        <w:rPr>
          <w:rFonts w:cstheme="minorHAnsi"/>
          <w:b/>
          <w:sz w:val="24"/>
          <w:szCs w:val="24"/>
          <w:lang w:val="sr-Latn-ME"/>
        </w:rPr>
        <w:t xml:space="preserve">EVALUACIJE </w:t>
      </w:r>
    </w:p>
    <w:p w14:paraId="7FBC4917" w14:textId="032B0157" w:rsidR="00C837C4" w:rsidRDefault="002965E3" w:rsidP="002965E3">
      <w:pPr>
        <w:autoSpaceDE w:val="0"/>
        <w:autoSpaceDN w:val="0"/>
        <w:adjustRightInd w:val="0"/>
        <w:spacing w:after="0" w:line="240" w:lineRule="auto"/>
        <w:jc w:val="both"/>
        <w:rPr>
          <w:rFonts w:cstheme="minorHAnsi"/>
          <w:color w:val="211D1E"/>
        </w:rPr>
      </w:pPr>
      <w:r w:rsidRPr="002965E3">
        <w:rPr>
          <w:rFonts w:cstheme="minorHAnsi"/>
          <w:color w:val="211D1E"/>
        </w:rPr>
        <w:t xml:space="preserve">Evaluacija Strategije </w:t>
      </w:r>
      <w:r w:rsidRPr="00D05D00">
        <w:rPr>
          <w:rFonts w:cstheme="minorHAnsi"/>
          <w:color w:val="211D1E"/>
        </w:rPr>
        <w:t>razvoja turizma Crne Gore 2022-2025. godine</w:t>
      </w:r>
      <w:r w:rsidRPr="002965E3">
        <w:rPr>
          <w:rFonts w:cstheme="minorHAnsi"/>
          <w:color w:val="211D1E"/>
        </w:rPr>
        <w:t xml:space="preserve"> sprovedena je u periodu od </w:t>
      </w:r>
      <w:r w:rsidRPr="00D05D00">
        <w:rPr>
          <w:rFonts w:cstheme="minorHAnsi"/>
          <w:color w:val="211D1E"/>
        </w:rPr>
        <w:t>februara</w:t>
      </w:r>
      <w:r w:rsidRPr="002965E3">
        <w:rPr>
          <w:rFonts w:cstheme="minorHAnsi"/>
          <w:color w:val="211D1E"/>
        </w:rPr>
        <w:t xml:space="preserve"> do </w:t>
      </w:r>
      <w:r w:rsidR="00895297" w:rsidRPr="00D05D00">
        <w:rPr>
          <w:rFonts w:cstheme="minorHAnsi"/>
          <w:color w:val="211D1E"/>
        </w:rPr>
        <w:t>maja</w:t>
      </w:r>
      <w:r w:rsidRPr="002965E3">
        <w:rPr>
          <w:rFonts w:cstheme="minorHAnsi"/>
          <w:color w:val="211D1E"/>
        </w:rPr>
        <w:t xml:space="preserve"> 202</w:t>
      </w:r>
      <w:r w:rsidR="00895297" w:rsidRPr="00D05D00">
        <w:rPr>
          <w:rFonts w:cstheme="minorHAnsi"/>
          <w:color w:val="211D1E"/>
        </w:rPr>
        <w:t>6</w:t>
      </w:r>
      <w:r w:rsidRPr="002965E3">
        <w:rPr>
          <w:rFonts w:cstheme="minorHAnsi"/>
          <w:color w:val="211D1E"/>
        </w:rPr>
        <w:t>. godine.</w:t>
      </w:r>
      <w:r w:rsidR="00842D72" w:rsidRPr="00D05D00">
        <w:rPr>
          <w:rFonts w:cstheme="minorHAnsi"/>
          <w:color w:val="211D1E"/>
        </w:rPr>
        <w:t xml:space="preserve"> </w:t>
      </w:r>
      <w:r w:rsidR="00B641B2">
        <w:rPr>
          <w:rFonts w:cstheme="minorHAnsi"/>
          <w:color w:val="211D1E"/>
        </w:rPr>
        <w:t xml:space="preserve">Prema vrsti evaluacije, sprovedena </w:t>
      </w:r>
      <w:r w:rsidR="00C837C4">
        <w:rPr>
          <w:rFonts w:cstheme="minorHAnsi"/>
          <w:color w:val="211D1E"/>
        </w:rPr>
        <w:t xml:space="preserve">je ex post evaluacija od strane nezavisnog evaluatora Gorana Đurovića, angažovanog od strane Ministarstva turizma </w:t>
      </w:r>
      <w:r w:rsidR="00205C25">
        <w:rPr>
          <w:rFonts w:cstheme="minorHAnsi"/>
          <w:color w:val="211D1E"/>
        </w:rPr>
        <w:t>za</w:t>
      </w:r>
      <w:r w:rsidR="00C837C4">
        <w:rPr>
          <w:rFonts w:cstheme="minorHAnsi"/>
          <w:color w:val="211D1E"/>
        </w:rPr>
        <w:t xml:space="preserve"> priprem</w:t>
      </w:r>
      <w:r w:rsidR="00205C25">
        <w:rPr>
          <w:rFonts w:cstheme="minorHAnsi"/>
          <w:color w:val="211D1E"/>
        </w:rPr>
        <w:t>u</w:t>
      </w:r>
      <w:r w:rsidR="00C837C4">
        <w:rPr>
          <w:rFonts w:cstheme="minorHAnsi"/>
          <w:color w:val="211D1E"/>
        </w:rPr>
        <w:t xml:space="preserve"> Izvještaj</w:t>
      </w:r>
      <w:r w:rsidR="00205C25">
        <w:rPr>
          <w:rFonts w:cstheme="minorHAnsi"/>
          <w:color w:val="211D1E"/>
        </w:rPr>
        <w:t>a</w:t>
      </w:r>
      <w:r w:rsidR="00C837C4">
        <w:rPr>
          <w:rFonts w:cstheme="minorHAnsi"/>
          <w:color w:val="211D1E"/>
        </w:rPr>
        <w:t xml:space="preserve"> o evaluaciji strategije.  </w:t>
      </w:r>
    </w:p>
    <w:p w14:paraId="23DF1E34" w14:textId="77777777" w:rsidR="00B641B2" w:rsidRDefault="00B641B2" w:rsidP="002965E3">
      <w:pPr>
        <w:autoSpaceDE w:val="0"/>
        <w:autoSpaceDN w:val="0"/>
        <w:adjustRightInd w:val="0"/>
        <w:spacing w:after="0" w:line="240" w:lineRule="auto"/>
        <w:jc w:val="both"/>
        <w:rPr>
          <w:rFonts w:cstheme="minorHAnsi"/>
          <w:color w:val="211D1E"/>
        </w:rPr>
      </w:pPr>
    </w:p>
    <w:p w14:paraId="623C78B0" w14:textId="61FBA077" w:rsidR="00C837C4" w:rsidRPr="00C837C4" w:rsidRDefault="00C837C4" w:rsidP="00C837C4">
      <w:pPr>
        <w:autoSpaceDE w:val="0"/>
        <w:autoSpaceDN w:val="0"/>
        <w:adjustRightInd w:val="0"/>
        <w:spacing w:after="0" w:line="240" w:lineRule="auto"/>
        <w:jc w:val="both"/>
        <w:rPr>
          <w:rFonts w:cstheme="minorHAnsi"/>
          <w:color w:val="211D1E"/>
          <w:lang w:val="en-GB"/>
        </w:rPr>
      </w:pPr>
      <w:r w:rsidRPr="00C837C4">
        <w:rPr>
          <w:rFonts w:cstheme="minorHAnsi"/>
          <w:color w:val="211D1E"/>
          <w:lang w:val="en-GB"/>
        </w:rPr>
        <w:t xml:space="preserve">Osnovni zadatak evaluacije je </w:t>
      </w:r>
      <w:r w:rsidR="00205C25">
        <w:rPr>
          <w:rFonts w:cstheme="minorHAnsi"/>
          <w:color w:val="211D1E"/>
          <w:lang w:val="en-GB"/>
        </w:rPr>
        <w:t xml:space="preserve">bio </w:t>
      </w:r>
      <w:r w:rsidRPr="00C837C4">
        <w:rPr>
          <w:rFonts w:cstheme="minorHAnsi"/>
          <w:color w:val="211D1E"/>
          <w:lang w:val="en-GB"/>
        </w:rPr>
        <w:t>da se procijeni uspješnost implementacije Strategije razvoja turizma Crne Gore</w:t>
      </w:r>
      <w:r w:rsidR="00406FC8">
        <w:rPr>
          <w:rFonts w:cstheme="minorHAnsi"/>
          <w:color w:val="211D1E"/>
          <w:lang w:val="en-GB"/>
        </w:rPr>
        <w:t xml:space="preserve"> 2022-2025. godine</w:t>
      </w:r>
      <w:r w:rsidRPr="00C837C4">
        <w:rPr>
          <w:rFonts w:cstheme="minorHAnsi"/>
          <w:color w:val="211D1E"/>
          <w:lang w:val="en-GB"/>
        </w:rPr>
        <w:t xml:space="preserve">, naročito njena </w:t>
      </w:r>
      <w:r w:rsidR="00205C25" w:rsidRPr="00205C25">
        <w:rPr>
          <w:rFonts w:cstheme="minorHAnsi"/>
          <w:color w:val="211D1E"/>
        </w:rPr>
        <w:t>relevantnost, koherentnost, efektivnost, efikasnost, uticaj</w:t>
      </w:r>
      <w:r w:rsidR="00406FC8">
        <w:rPr>
          <w:rFonts w:cstheme="minorHAnsi"/>
          <w:color w:val="211D1E"/>
        </w:rPr>
        <w:t xml:space="preserve"> </w:t>
      </w:r>
      <w:r w:rsidR="00205C25" w:rsidRPr="00205C25">
        <w:rPr>
          <w:rFonts w:cstheme="minorHAnsi"/>
          <w:color w:val="211D1E"/>
        </w:rPr>
        <w:t>i održivost, i da se identifikuju naučene lekcije kao osnova za preporuke</w:t>
      </w:r>
      <w:r w:rsidRPr="00C837C4">
        <w:rPr>
          <w:rFonts w:cstheme="minorHAnsi"/>
          <w:color w:val="211D1E"/>
          <w:lang w:val="en-GB"/>
        </w:rPr>
        <w:t xml:space="preserve">. </w:t>
      </w:r>
    </w:p>
    <w:p w14:paraId="44EEE795" w14:textId="77777777" w:rsidR="00C837C4" w:rsidRPr="00C837C4" w:rsidRDefault="00C837C4" w:rsidP="00C837C4">
      <w:pPr>
        <w:autoSpaceDE w:val="0"/>
        <w:autoSpaceDN w:val="0"/>
        <w:adjustRightInd w:val="0"/>
        <w:spacing w:after="0" w:line="240" w:lineRule="auto"/>
        <w:jc w:val="both"/>
        <w:rPr>
          <w:rFonts w:cstheme="minorHAnsi"/>
          <w:color w:val="211D1E"/>
          <w:lang w:val="hr-HR"/>
        </w:rPr>
      </w:pPr>
      <w:r w:rsidRPr="00C837C4">
        <w:rPr>
          <w:rFonts w:cstheme="minorHAnsi"/>
          <w:color w:val="211D1E"/>
          <w:lang w:val="hr-HR"/>
        </w:rPr>
        <w:t>Glavni ciljevi evaluacije su da se:</w:t>
      </w:r>
    </w:p>
    <w:p w14:paraId="1C370B55" w14:textId="77777777" w:rsidR="00C837C4" w:rsidRPr="00C837C4" w:rsidRDefault="00C837C4" w:rsidP="00C837C4">
      <w:pPr>
        <w:numPr>
          <w:ilvl w:val="0"/>
          <w:numId w:val="18"/>
        </w:numPr>
        <w:autoSpaceDE w:val="0"/>
        <w:autoSpaceDN w:val="0"/>
        <w:adjustRightInd w:val="0"/>
        <w:spacing w:after="0" w:line="240" w:lineRule="auto"/>
        <w:jc w:val="both"/>
        <w:rPr>
          <w:rFonts w:cstheme="minorHAnsi"/>
          <w:color w:val="211D1E"/>
          <w:lang w:val="hr-HR"/>
        </w:rPr>
      </w:pPr>
      <w:r w:rsidRPr="00C837C4">
        <w:rPr>
          <w:rFonts w:cstheme="minorHAnsi"/>
          <w:color w:val="211D1E"/>
          <w:lang w:val="hr-HR"/>
        </w:rPr>
        <w:t xml:space="preserve">Ocijeni efikasnost i uticaj Strategije u postizanju strateškog i operativnih ciljeva; </w:t>
      </w:r>
    </w:p>
    <w:p w14:paraId="06BA8B4F" w14:textId="77777777" w:rsidR="00C837C4" w:rsidRPr="00C837C4" w:rsidRDefault="00C837C4" w:rsidP="00C837C4">
      <w:pPr>
        <w:numPr>
          <w:ilvl w:val="0"/>
          <w:numId w:val="18"/>
        </w:numPr>
        <w:autoSpaceDE w:val="0"/>
        <w:autoSpaceDN w:val="0"/>
        <w:adjustRightInd w:val="0"/>
        <w:spacing w:after="0" w:line="240" w:lineRule="auto"/>
        <w:jc w:val="both"/>
        <w:rPr>
          <w:rFonts w:cstheme="minorHAnsi"/>
          <w:color w:val="211D1E"/>
          <w:lang w:val="hr-HR"/>
        </w:rPr>
      </w:pPr>
      <w:r w:rsidRPr="00C837C4">
        <w:rPr>
          <w:rFonts w:cstheme="minorHAnsi"/>
          <w:color w:val="211D1E"/>
          <w:lang w:val="hr-HR"/>
        </w:rPr>
        <w:t xml:space="preserve">Identifikuju snage, slabosti, prilike i izazovi koji su se pojavili tokom implementacije Strategije; </w:t>
      </w:r>
    </w:p>
    <w:p w14:paraId="3D7EF77E" w14:textId="77777777" w:rsidR="00C837C4" w:rsidRPr="00C837C4" w:rsidRDefault="00C837C4" w:rsidP="00C837C4">
      <w:pPr>
        <w:numPr>
          <w:ilvl w:val="0"/>
          <w:numId w:val="18"/>
        </w:numPr>
        <w:autoSpaceDE w:val="0"/>
        <w:autoSpaceDN w:val="0"/>
        <w:adjustRightInd w:val="0"/>
        <w:spacing w:after="0" w:line="240" w:lineRule="auto"/>
        <w:jc w:val="both"/>
        <w:rPr>
          <w:rFonts w:cstheme="minorHAnsi"/>
          <w:color w:val="211D1E"/>
          <w:lang w:val="hr-HR"/>
        </w:rPr>
      </w:pPr>
      <w:r w:rsidRPr="00C837C4">
        <w:rPr>
          <w:rFonts w:cstheme="minorHAnsi"/>
          <w:color w:val="211D1E"/>
          <w:lang w:val="hr-HR"/>
        </w:rPr>
        <w:t xml:space="preserve">Ocijeni relevantnost i koherentnost Strategije u vezi sa drugim politikama koje je donijela Vlada Crne Gore; </w:t>
      </w:r>
    </w:p>
    <w:p w14:paraId="4AE9738A" w14:textId="77777777" w:rsidR="00C837C4" w:rsidRPr="00C837C4" w:rsidRDefault="00C837C4" w:rsidP="00C837C4">
      <w:pPr>
        <w:numPr>
          <w:ilvl w:val="0"/>
          <w:numId w:val="18"/>
        </w:numPr>
        <w:autoSpaceDE w:val="0"/>
        <w:autoSpaceDN w:val="0"/>
        <w:adjustRightInd w:val="0"/>
        <w:spacing w:after="0" w:line="240" w:lineRule="auto"/>
        <w:jc w:val="both"/>
        <w:rPr>
          <w:rFonts w:cstheme="minorHAnsi"/>
          <w:color w:val="211D1E"/>
          <w:lang w:val="hr-HR"/>
        </w:rPr>
      </w:pPr>
      <w:r w:rsidRPr="00C837C4">
        <w:rPr>
          <w:rFonts w:cstheme="minorHAnsi"/>
          <w:color w:val="211D1E"/>
          <w:lang w:val="hr-HR"/>
        </w:rPr>
        <w:t xml:space="preserve">Ocijeni nivo angažovanja zainteresovanih strana i saradnje u razvoju i implementaciji Strategije; </w:t>
      </w:r>
    </w:p>
    <w:p w14:paraId="79025C02" w14:textId="77777777" w:rsidR="00C837C4" w:rsidRPr="00C837C4" w:rsidRDefault="00C837C4" w:rsidP="00C837C4">
      <w:pPr>
        <w:numPr>
          <w:ilvl w:val="0"/>
          <w:numId w:val="18"/>
        </w:numPr>
        <w:autoSpaceDE w:val="0"/>
        <w:autoSpaceDN w:val="0"/>
        <w:adjustRightInd w:val="0"/>
        <w:spacing w:after="0" w:line="240" w:lineRule="auto"/>
        <w:jc w:val="both"/>
        <w:rPr>
          <w:rFonts w:cstheme="minorHAnsi"/>
          <w:color w:val="211D1E"/>
          <w:lang w:val="hr-HR"/>
        </w:rPr>
      </w:pPr>
      <w:r w:rsidRPr="00C837C4">
        <w:rPr>
          <w:rFonts w:cstheme="minorHAnsi"/>
          <w:color w:val="211D1E"/>
          <w:lang w:val="hr-HR"/>
        </w:rPr>
        <w:t xml:space="preserve">Ocijeni nivo orodnjenosti Strategije i predlože preporuke za podizanje nivoa orodnjenosti novog strateškog dokumenta; </w:t>
      </w:r>
    </w:p>
    <w:p w14:paraId="6A90A1A0" w14:textId="77777777" w:rsidR="00C837C4" w:rsidRPr="00C837C4" w:rsidRDefault="00C837C4" w:rsidP="00C837C4">
      <w:pPr>
        <w:numPr>
          <w:ilvl w:val="0"/>
          <w:numId w:val="18"/>
        </w:numPr>
        <w:autoSpaceDE w:val="0"/>
        <w:autoSpaceDN w:val="0"/>
        <w:adjustRightInd w:val="0"/>
        <w:spacing w:after="0" w:line="240" w:lineRule="auto"/>
        <w:jc w:val="both"/>
        <w:rPr>
          <w:rFonts w:cstheme="minorHAnsi"/>
          <w:color w:val="211D1E"/>
          <w:lang w:val="hr-HR"/>
        </w:rPr>
      </w:pPr>
      <w:r w:rsidRPr="00C837C4">
        <w:rPr>
          <w:rFonts w:cstheme="minorHAnsi"/>
          <w:color w:val="211D1E"/>
          <w:lang w:val="hr-HR"/>
        </w:rPr>
        <w:t>Definišu prijedlozi za poboljšanje efikasnosti buduće Strategije kroz konkretna saznanja i preporuke.</w:t>
      </w:r>
    </w:p>
    <w:p w14:paraId="24438063" w14:textId="77777777" w:rsidR="00C837C4" w:rsidRDefault="00C837C4" w:rsidP="002965E3">
      <w:pPr>
        <w:autoSpaceDE w:val="0"/>
        <w:autoSpaceDN w:val="0"/>
        <w:adjustRightInd w:val="0"/>
        <w:spacing w:after="0" w:line="240" w:lineRule="auto"/>
        <w:jc w:val="both"/>
        <w:rPr>
          <w:rFonts w:cstheme="minorHAnsi"/>
          <w:color w:val="211D1E"/>
        </w:rPr>
      </w:pPr>
    </w:p>
    <w:p w14:paraId="5639FE16" w14:textId="4B0A384E" w:rsidR="002965E3" w:rsidRPr="002965E3" w:rsidRDefault="00842D72" w:rsidP="002965E3">
      <w:pPr>
        <w:autoSpaceDE w:val="0"/>
        <w:autoSpaceDN w:val="0"/>
        <w:adjustRightInd w:val="0"/>
        <w:spacing w:after="0" w:line="240" w:lineRule="auto"/>
        <w:jc w:val="both"/>
        <w:rPr>
          <w:rFonts w:cstheme="minorHAnsi"/>
          <w:color w:val="211D1E"/>
        </w:rPr>
      </w:pPr>
      <w:r w:rsidRPr="00D05D00">
        <w:rPr>
          <w:rFonts w:cstheme="minorHAnsi"/>
          <w:color w:val="211D1E"/>
        </w:rPr>
        <w:t>Izvještaj o evaluacije</w:t>
      </w:r>
      <w:r w:rsidR="002965E3" w:rsidRPr="002965E3">
        <w:rPr>
          <w:rFonts w:cstheme="minorHAnsi"/>
          <w:color w:val="211D1E"/>
        </w:rPr>
        <w:t xml:space="preserve"> </w:t>
      </w:r>
      <w:r w:rsidRPr="00D05D00">
        <w:rPr>
          <w:rFonts w:cstheme="minorHAnsi"/>
          <w:color w:val="211D1E"/>
        </w:rPr>
        <w:t>o</w:t>
      </w:r>
      <w:r w:rsidR="002965E3" w:rsidRPr="002965E3">
        <w:rPr>
          <w:rFonts w:cstheme="minorHAnsi"/>
          <w:color w:val="211D1E"/>
        </w:rPr>
        <w:t>buhva</w:t>
      </w:r>
      <w:r w:rsidRPr="00D05D00">
        <w:rPr>
          <w:rFonts w:cstheme="minorHAnsi"/>
          <w:color w:val="211D1E"/>
        </w:rPr>
        <w:t xml:space="preserve">tao je </w:t>
      </w:r>
      <w:r w:rsidR="002965E3" w:rsidRPr="002965E3">
        <w:rPr>
          <w:rFonts w:cstheme="minorHAnsi"/>
          <w:color w:val="211D1E"/>
        </w:rPr>
        <w:t>procjenu uspješnosti implementacije same Strategije, kao i pratećih dokumenata</w:t>
      </w:r>
      <w:r w:rsidR="00895297" w:rsidRPr="00D05D00">
        <w:rPr>
          <w:rFonts w:cstheme="minorHAnsi"/>
          <w:color w:val="211D1E"/>
        </w:rPr>
        <w:t>, odnosno Izvještaja o realizaciji Akcion</w:t>
      </w:r>
      <w:r w:rsidRPr="00D05D00">
        <w:rPr>
          <w:rFonts w:cstheme="minorHAnsi"/>
          <w:color w:val="211D1E"/>
        </w:rPr>
        <w:t>ih</w:t>
      </w:r>
      <w:r w:rsidR="00895297" w:rsidRPr="00D05D00">
        <w:rPr>
          <w:rFonts w:cstheme="minorHAnsi"/>
          <w:color w:val="211D1E"/>
        </w:rPr>
        <w:t xml:space="preserve"> plan</w:t>
      </w:r>
      <w:r w:rsidRPr="00D05D00">
        <w:rPr>
          <w:rFonts w:cstheme="minorHAnsi"/>
          <w:color w:val="211D1E"/>
        </w:rPr>
        <w:t>ova</w:t>
      </w:r>
      <w:r w:rsidR="00895297" w:rsidRPr="00D05D00">
        <w:rPr>
          <w:rFonts w:cstheme="minorHAnsi"/>
          <w:color w:val="211D1E"/>
        </w:rPr>
        <w:t xml:space="preserve"> za 2022.,2023.,2024. i završnu 2025. godinu</w:t>
      </w:r>
      <w:r w:rsidR="002965E3" w:rsidRPr="002965E3">
        <w:rPr>
          <w:rFonts w:cstheme="minorHAnsi"/>
          <w:color w:val="211D1E"/>
        </w:rPr>
        <w:t xml:space="preserve"> </w:t>
      </w:r>
      <w:r w:rsidR="00895297" w:rsidRPr="00D05D00">
        <w:rPr>
          <w:rFonts w:cstheme="minorHAnsi"/>
          <w:color w:val="211D1E"/>
        </w:rPr>
        <w:t>Strategije razvoja turizma</w:t>
      </w:r>
      <w:r w:rsidR="002043EC">
        <w:rPr>
          <w:rFonts w:cstheme="minorHAnsi"/>
          <w:color w:val="211D1E"/>
        </w:rPr>
        <w:t xml:space="preserve"> Crne Gore</w:t>
      </w:r>
      <w:r w:rsidR="002965E3" w:rsidRPr="002965E3">
        <w:rPr>
          <w:rFonts w:cstheme="minorHAnsi"/>
          <w:color w:val="211D1E"/>
        </w:rPr>
        <w:t xml:space="preserve">. </w:t>
      </w:r>
    </w:p>
    <w:p w14:paraId="6690D726" w14:textId="726923AB" w:rsidR="009A4AA0" w:rsidRPr="00D05D00" w:rsidRDefault="002965E3" w:rsidP="00842D72">
      <w:pPr>
        <w:jc w:val="both"/>
        <w:rPr>
          <w:rFonts w:cstheme="minorHAnsi"/>
          <w:b/>
          <w:lang w:val="sr-Latn-ME"/>
        </w:rPr>
      </w:pPr>
      <w:r w:rsidRPr="00D05D00">
        <w:rPr>
          <w:rFonts w:cstheme="minorHAnsi"/>
          <w:color w:val="211D1E"/>
        </w:rPr>
        <w:t xml:space="preserve">U okviru </w:t>
      </w:r>
      <w:r w:rsidRPr="00205C25">
        <w:rPr>
          <w:rFonts w:cstheme="minorHAnsi"/>
          <w:bCs/>
          <w:iCs/>
          <w:color w:val="211D1E"/>
        </w:rPr>
        <w:t xml:space="preserve">Završnog Izvještaja o sprovođenju Strategije </w:t>
      </w:r>
      <w:r w:rsidR="00842D72" w:rsidRPr="00205C25">
        <w:rPr>
          <w:rFonts w:cstheme="minorHAnsi"/>
          <w:bCs/>
          <w:iCs/>
          <w:color w:val="211D1E"/>
        </w:rPr>
        <w:t>razvoja turizma</w:t>
      </w:r>
      <w:r w:rsidR="00205C25" w:rsidRPr="00205C25">
        <w:rPr>
          <w:rFonts w:cstheme="minorHAnsi"/>
          <w:bCs/>
          <w:iCs/>
          <w:color w:val="211D1E"/>
        </w:rPr>
        <w:t xml:space="preserve"> </w:t>
      </w:r>
      <w:r w:rsidR="00842D72" w:rsidRPr="00205C25">
        <w:rPr>
          <w:rFonts w:cstheme="minorHAnsi"/>
          <w:bCs/>
          <w:iCs/>
          <w:color w:val="211D1E"/>
        </w:rPr>
        <w:t>2022-2025. godine</w:t>
      </w:r>
      <w:r w:rsidRPr="00D05D00">
        <w:rPr>
          <w:rFonts w:cstheme="minorHAnsi"/>
          <w:b/>
          <w:bCs/>
          <w:i/>
          <w:iCs/>
          <w:color w:val="211D1E"/>
        </w:rPr>
        <w:t xml:space="preserve"> </w:t>
      </w:r>
      <w:r w:rsidRPr="00D05D00">
        <w:rPr>
          <w:rFonts w:cstheme="minorHAnsi"/>
          <w:color w:val="211D1E"/>
        </w:rPr>
        <w:t>predstavljeni su glavni nalazi</w:t>
      </w:r>
      <w:r w:rsidR="009B41E9">
        <w:rPr>
          <w:rFonts w:cstheme="minorHAnsi"/>
          <w:color w:val="211D1E"/>
        </w:rPr>
        <w:t xml:space="preserve"> </w:t>
      </w:r>
      <w:r w:rsidRPr="00D05D00">
        <w:rPr>
          <w:rFonts w:cstheme="minorHAnsi"/>
          <w:color w:val="211D1E"/>
        </w:rPr>
        <w:t>i preporuke sprovedene evaluacije.</w:t>
      </w:r>
    </w:p>
    <w:p w14:paraId="2AA2A456" w14:textId="27F4638B" w:rsidR="006349E7" w:rsidRDefault="006349E7">
      <w:pPr>
        <w:rPr>
          <w:b/>
          <w:lang w:val="sr-Latn-ME"/>
        </w:rPr>
      </w:pPr>
      <w:r>
        <w:rPr>
          <w:b/>
          <w:lang w:val="sr-Latn-ME"/>
        </w:rPr>
        <w:t xml:space="preserve">4.1. </w:t>
      </w:r>
      <w:r w:rsidRPr="006349E7">
        <w:rPr>
          <w:b/>
          <w:lang w:val="sr-Latn-ME"/>
        </w:rPr>
        <w:t xml:space="preserve">KLJUČNI NALAZI EVALUACIJE </w:t>
      </w:r>
    </w:p>
    <w:p w14:paraId="1FD680E0" w14:textId="5328177F" w:rsidR="006C36C9" w:rsidRPr="006C36C9" w:rsidRDefault="006C36C9" w:rsidP="006C36C9">
      <w:pPr>
        <w:spacing w:after="0" w:line="240" w:lineRule="auto"/>
        <w:jc w:val="both"/>
        <w:rPr>
          <w:rFonts w:eastAsia="Times New Roman" w:cstheme="minorHAnsi"/>
          <w:bCs/>
          <w:iCs/>
          <w:color w:val="000000" w:themeColor="text1"/>
          <w:lang w:val="hr-HR" w:eastAsia="en-GB"/>
        </w:rPr>
      </w:pPr>
      <w:r>
        <w:rPr>
          <w:rFonts w:eastAsia="Times New Roman" w:cstheme="minorHAnsi"/>
          <w:bCs/>
          <w:iCs/>
          <w:color w:val="000000" w:themeColor="text1"/>
          <w:lang w:val="hr-HR" w:eastAsia="en-GB"/>
        </w:rPr>
        <w:t>A</w:t>
      </w:r>
      <w:r w:rsidRPr="006C36C9">
        <w:rPr>
          <w:rFonts w:eastAsia="Times New Roman" w:cstheme="minorHAnsi"/>
          <w:bCs/>
          <w:iCs/>
          <w:color w:val="000000" w:themeColor="text1"/>
          <w:lang w:val="hr-HR" w:eastAsia="en-GB"/>
        </w:rPr>
        <w:t>naliza stepena realizacije</w:t>
      </w:r>
      <w:r>
        <w:rPr>
          <w:rFonts w:eastAsia="Times New Roman" w:cstheme="minorHAnsi"/>
          <w:bCs/>
          <w:iCs/>
          <w:color w:val="000000" w:themeColor="text1"/>
          <w:lang w:val="hr-HR" w:eastAsia="en-GB"/>
        </w:rPr>
        <w:t xml:space="preserve"> Strategije</w:t>
      </w:r>
      <w:r w:rsidRPr="006C36C9">
        <w:rPr>
          <w:rFonts w:eastAsia="Times New Roman" w:cstheme="minorHAnsi"/>
          <w:bCs/>
          <w:iCs/>
          <w:color w:val="000000" w:themeColor="text1"/>
          <w:lang w:val="hr-HR" w:eastAsia="en-GB"/>
        </w:rPr>
        <w:t xml:space="preserve"> ukazuje da je većina planiranih aktivnosti realizovana. Na bazi </w:t>
      </w:r>
      <w:r w:rsidR="00354C9B">
        <w:rPr>
          <w:rFonts w:eastAsia="Times New Roman" w:cstheme="minorHAnsi"/>
          <w:bCs/>
          <w:iCs/>
          <w:color w:val="000000" w:themeColor="text1"/>
          <w:lang w:val="hr-HR" w:eastAsia="en-GB"/>
        </w:rPr>
        <w:t>raspoloživih</w:t>
      </w:r>
      <w:r w:rsidRPr="006C36C9">
        <w:rPr>
          <w:rFonts w:eastAsia="Times New Roman" w:cstheme="minorHAnsi"/>
          <w:bCs/>
          <w:iCs/>
          <w:color w:val="000000" w:themeColor="text1"/>
          <w:lang w:val="hr-HR" w:eastAsia="en-GB"/>
        </w:rPr>
        <w:t xml:space="preserve"> podataka</w:t>
      </w:r>
      <w:r w:rsidR="00C47B59">
        <w:rPr>
          <w:rFonts w:eastAsia="Times New Roman" w:cstheme="minorHAnsi"/>
          <w:bCs/>
          <w:iCs/>
          <w:color w:val="000000" w:themeColor="text1"/>
          <w:lang w:val="hr-HR" w:eastAsia="en-GB"/>
        </w:rPr>
        <w:t>,</w:t>
      </w:r>
      <w:r w:rsidRPr="006C36C9">
        <w:rPr>
          <w:rFonts w:eastAsia="Times New Roman" w:cstheme="minorHAnsi"/>
          <w:bCs/>
          <w:iCs/>
          <w:color w:val="000000" w:themeColor="text1"/>
          <w:lang w:val="hr-HR" w:eastAsia="en-GB"/>
        </w:rPr>
        <w:t xml:space="preserve"> </w:t>
      </w:r>
      <w:r w:rsidR="00354C9B">
        <w:rPr>
          <w:rFonts w:eastAsia="Times New Roman" w:cstheme="minorHAnsi"/>
          <w:bCs/>
          <w:iCs/>
          <w:color w:val="000000" w:themeColor="text1"/>
          <w:lang w:val="hr-HR" w:eastAsia="en-GB"/>
        </w:rPr>
        <w:t>evaluator je zaključio</w:t>
      </w:r>
      <w:r w:rsidRPr="006C36C9">
        <w:rPr>
          <w:rFonts w:eastAsia="Times New Roman" w:cstheme="minorHAnsi"/>
          <w:bCs/>
          <w:iCs/>
          <w:color w:val="000000" w:themeColor="text1"/>
          <w:lang w:val="hr-HR" w:eastAsia="en-GB"/>
        </w:rPr>
        <w:t xml:space="preserve"> da je riječ o relativno</w:t>
      </w:r>
      <w:r w:rsidR="00C47B59">
        <w:rPr>
          <w:rFonts w:eastAsia="Times New Roman" w:cstheme="minorHAnsi"/>
          <w:bCs/>
          <w:iCs/>
          <w:color w:val="000000" w:themeColor="text1"/>
          <w:lang w:val="hr-HR" w:eastAsia="en-GB"/>
        </w:rPr>
        <w:t xml:space="preserve"> </w:t>
      </w:r>
      <w:r w:rsidRPr="006C36C9">
        <w:rPr>
          <w:rFonts w:eastAsia="Times New Roman" w:cstheme="minorHAnsi"/>
          <w:bCs/>
          <w:iCs/>
          <w:color w:val="000000" w:themeColor="text1"/>
          <w:lang w:val="hr-HR" w:eastAsia="en-GB"/>
        </w:rPr>
        <w:t>uspješno</w:t>
      </w:r>
      <w:r w:rsidR="00354C9B">
        <w:rPr>
          <w:rFonts w:eastAsia="Times New Roman" w:cstheme="minorHAnsi"/>
          <w:bCs/>
          <w:iCs/>
          <w:color w:val="000000" w:themeColor="text1"/>
          <w:lang w:val="hr-HR" w:eastAsia="en-GB"/>
        </w:rPr>
        <w:t>j</w:t>
      </w:r>
      <w:r w:rsidRPr="006C36C9">
        <w:rPr>
          <w:rFonts w:eastAsia="Times New Roman" w:cstheme="minorHAnsi"/>
          <w:bCs/>
          <w:iCs/>
          <w:color w:val="000000" w:themeColor="text1"/>
          <w:lang w:val="hr-HR" w:eastAsia="en-GB"/>
        </w:rPr>
        <w:t xml:space="preserve"> realizacij</w:t>
      </w:r>
      <w:r w:rsidR="00354C9B">
        <w:rPr>
          <w:rFonts w:eastAsia="Times New Roman" w:cstheme="minorHAnsi"/>
          <w:bCs/>
          <w:iCs/>
          <w:color w:val="000000" w:themeColor="text1"/>
          <w:lang w:val="hr-HR" w:eastAsia="en-GB"/>
        </w:rPr>
        <w:t>i</w:t>
      </w:r>
      <w:r w:rsidRPr="006C36C9">
        <w:rPr>
          <w:rFonts w:eastAsia="Times New Roman" w:cstheme="minorHAnsi"/>
          <w:bCs/>
          <w:iCs/>
          <w:color w:val="000000" w:themeColor="text1"/>
          <w:lang w:val="hr-HR" w:eastAsia="en-GB"/>
        </w:rPr>
        <w:t xml:space="preserve"> Strategije</w:t>
      </w:r>
      <w:r w:rsidR="00354C9B">
        <w:rPr>
          <w:rFonts w:eastAsia="Times New Roman" w:cstheme="minorHAnsi"/>
          <w:bCs/>
          <w:iCs/>
          <w:color w:val="000000" w:themeColor="text1"/>
          <w:lang w:val="hr-HR" w:eastAsia="en-GB"/>
        </w:rPr>
        <w:t>, što ne ukazuje da</w:t>
      </w:r>
      <w:r w:rsidRPr="006C36C9">
        <w:rPr>
          <w:rFonts w:eastAsia="Times New Roman" w:cstheme="minorHAnsi"/>
          <w:bCs/>
          <w:iCs/>
          <w:color w:val="000000" w:themeColor="text1"/>
          <w:lang w:val="hr-HR" w:eastAsia="en-GB"/>
        </w:rPr>
        <w:t xml:space="preserve"> su svi značajni problemi koji opterećuju proces razvoja turizma u Crnoj Gori u </w:t>
      </w:r>
      <w:r w:rsidR="00354C9B">
        <w:rPr>
          <w:rFonts w:eastAsia="Times New Roman" w:cstheme="minorHAnsi"/>
          <w:bCs/>
          <w:iCs/>
          <w:color w:val="000000" w:themeColor="text1"/>
          <w:lang w:val="hr-HR" w:eastAsia="en-GB"/>
        </w:rPr>
        <w:t>najvećoj</w:t>
      </w:r>
      <w:r w:rsidRPr="006C36C9">
        <w:rPr>
          <w:rFonts w:eastAsia="Times New Roman" w:cstheme="minorHAnsi"/>
          <w:bCs/>
          <w:iCs/>
          <w:color w:val="000000" w:themeColor="text1"/>
          <w:lang w:val="hr-HR" w:eastAsia="en-GB"/>
        </w:rPr>
        <w:t xml:space="preserve"> mjeri eliminisani. </w:t>
      </w:r>
      <w:r w:rsidR="00354C9B">
        <w:rPr>
          <w:rFonts w:eastAsia="Times New Roman" w:cstheme="minorHAnsi"/>
          <w:bCs/>
          <w:iCs/>
          <w:color w:val="000000" w:themeColor="text1"/>
          <w:lang w:val="hr-HR" w:eastAsia="en-GB"/>
        </w:rPr>
        <w:t>M</w:t>
      </w:r>
      <w:r w:rsidRPr="006C36C9">
        <w:rPr>
          <w:rFonts w:eastAsia="Times New Roman" w:cstheme="minorHAnsi"/>
          <w:bCs/>
          <w:iCs/>
          <w:color w:val="000000" w:themeColor="text1"/>
          <w:lang w:val="hr-HR" w:eastAsia="en-GB"/>
        </w:rPr>
        <w:t>nogi problemi i dalje su veoma izraženi</w:t>
      </w:r>
      <w:r w:rsidR="00354C9B">
        <w:rPr>
          <w:rFonts w:eastAsia="Times New Roman" w:cstheme="minorHAnsi"/>
          <w:bCs/>
          <w:iCs/>
          <w:color w:val="000000" w:themeColor="text1"/>
          <w:lang w:val="hr-HR" w:eastAsia="en-GB"/>
        </w:rPr>
        <w:t xml:space="preserve"> i isti su,</w:t>
      </w:r>
      <w:r w:rsidRPr="006C36C9">
        <w:rPr>
          <w:rFonts w:eastAsia="Times New Roman" w:cstheme="minorHAnsi"/>
          <w:bCs/>
          <w:iCs/>
          <w:color w:val="000000" w:themeColor="text1"/>
          <w:lang w:val="hr-HR" w:eastAsia="en-GB"/>
        </w:rPr>
        <w:t xml:space="preserve"> </w:t>
      </w:r>
      <w:r w:rsidR="00354C9B">
        <w:rPr>
          <w:rFonts w:eastAsia="Times New Roman" w:cstheme="minorHAnsi"/>
          <w:bCs/>
          <w:iCs/>
          <w:color w:val="000000" w:themeColor="text1"/>
          <w:lang w:val="hr-HR" w:eastAsia="en-GB"/>
        </w:rPr>
        <w:t>m</w:t>
      </w:r>
      <w:r w:rsidRPr="006C36C9">
        <w:rPr>
          <w:rFonts w:eastAsia="Times New Roman" w:cstheme="minorHAnsi"/>
          <w:bCs/>
          <w:iCs/>
          <w:color w:val="000000" w:themeColor="text1"/>
          <w:lang w:val="hr-HR" w:eastAsia="en-GB"/>
        </w:rPr>
        <w:t>anjim dijelom</w:t>
      </w:r>
      <w:r w:rsidR="00354C9B">
        <w:rPr>
          <w:rFonts w:eastAsia="Times New Roman" w:cstheme="minorHAnsi"/>
          <w:bCs/>
          <w:iCs/>
          <w:color w:val="000000" w:themeColor="text1"/>
          <w:lang w:val="hr-HR" w:eastAsia="en-GB"/>
        </w:rPr>
        <w:t>,</w:t>
      </w:r>
      <w:r w:rsidRPr="006C36C9">
        <w:rPr>
          <w:rFonts w:eastAsia="Times New Roman" w:cstheme="minorHAnsi"/>
          <w:bCs/>
          <w:iCs/>
          <w:color w:val="000000" w:themeColor="text1"/>
          <w:lang w:val="hr-HR" w:eastAsia="en-GB"/>
        </w:rPr>
        <w:t xml:space="preserve"> dio nadležnosti </w:t>
      </w:r>
      <w:r w:rsidR="00354C9B">
        <w:rPr>
          <w:rFonts w:eastAsia="Times New Roman" w:cstheme="minorHAnsi"/>
          <w:bCs/>
          <w:iCs/>
          <w:color w:val="000000" w:themeColor="text1"/>
          <w:lang w:val="hr-HR" w:eastAsia="en-GB"/>
        </w:rPr>
        <w:t>m</w:t>
      </w:r>
      <w:r w:rsidRPr="006C36C9">
        <w:rPr>
          <w:rFonts w:eastAsia="Times New Roman" w:cstheme="minorHAnsi"/>
          <w:bCs/>
          <w:iCs/>
          <w:color w:val="000000" w:themeColor="text1"/>
          <w:lang w:val="hr-HR" w:eastAsia="en-GB"/>
        </w:rPr>
        <w:t xml:space="preserve">inistarstva </w:t>
      </w:r>
      <w:r w:rsidR="00354C9B">
        <w:rPr>
          <w:rFonts w:eastAsia="Times New Roman" w:cstheme="minorHAnsi"/>
          <w:bCs/>
          <w:iCs/>
          <w:color w:val="000000" w:themeColor="text1"/>
          <w:lang w:val="hr-HR" w:eastAsia="en-GB"/>
        </w:rPr>
        <w:t xml:space="preserve">nadležnog za poslove </w:t>
      </w:r>
      <w:r w:rsidRPr="006C36C9">
        <w:rPr>
          <w:rFonts w:eastAsia="Times New Roman" w:cstheme="minorHAnsi"/>
          <w:bCs/>
          <w:iCs/>
          <w:color w:val="000000" w:themeColor="text1"/>
          <w:lang w:val="hr-HR" w:eastAsia="en-GB"/>
        </w:rPr>
        <w:t xml:space="preserve">turizma i oni su dominantno vezani za neusvajanje zakonske regulative, inspekcijski nadzor, statistiku/evidenciju turista. Najveći dio problema je dio nadležnosti drugih ministarstava a na neke procese nadležno ministarstvo nije moglo uticati. Najbolji primjer je problem infrastrukture, rekonstrukcije putnih pravaca i drugih objekata koji su bili dio  Akcionog plana za realizaciju ove Strategije a koji najviše zavise od ministarstva koje je nadležno za urbanističke planove, kapitalne investicije, finansije. </w:t>
      </w:r>
    </w:p>
    <w:p w14:paraId="3D321C0D" w14:textId="41968231" w:rsidR="00883038" w:rsidRPr="00B641B2" w:rsidRDefault="006C36C9" w:rsidP="006349E7">
      <w:pPr>
        <w:spacing w:after="0" w:line="240" w:lineRule="auto"/>
        <w:jc w:val="both"/>
        <w:rPr>
          <w:rFonts w:eastAsia="Times New Roman" w:cstheme="minorHAnsi"/>
          <w:bCs/>
          <w:iCs/>
          <w:color w:val="000000" w:themeColor="text1"/>
          <w:lang w:val="hr-HR" w:eastAsia="en-GB"/>
        </w:rPr>
      </w:pPr>
      <w:r w:rsidRPr="006C36C9">
        <w:rPr>
          <w:rFonts w:eastAsia="Times New Roman" w:cstheme="minorHAnsi"/>
          <w:bCs/>
          <w:iCs/>
          <w:color w:val="000000" w:themeColor="text1"/>
          <w:lang w:val="hr-HR" w:eastAsia="en-GB"/>
        </w:rPr>
        <w:t xml:space="preserve">U vezi sa pojedinim indikatorima koji nisu ostvareni (npr. indikator: </w:t>
      </w:r>
      <w:r w:rsidRPr="006C36C9">
        <w:rPr>
          <w:rFonts w:eastAsia="Times New Roman" w:cstheme="minorHAnsi"/>
          <w:bCs/>
          <w:iCs/>
          <w:color w:val="000000" w:themeColor="text1"/>
          <w:lang w:eastAsia="en-GB"/>
        </w:rPr>
        <w:t>Povećanje broja noćenja turista sa prioritetnih tržišta</w:t>
      </w:r>
      <w:r w:rsidRPr="006C36C9">
        <w:rPr>
          <w:rFonts w:eastAsia="Times New Roman" w:cstheme="minorHAnsi"/>
          <w:bCs/>
          <w:iCs/>
          <w:color w:val="000000" w:themeColor="text1"/>
          <w:lang w:val="hr-HR" w:eastAsia="en-GB"/>
        </w:rPr>
        <w:t>, koji se odnosi na opertivni cilj 7</w:t>
      </w:r>
      <w:r w:rsidRPr="006C36C9">
        <w:rPr>
          <w:rFonts w:eastAsia="Times New Roman" w:cstheme="minorHAnsi"/>
          <w:bCs/>
          <w:iCs/>
          <w:color w:val="000000" w:themeColor="text1"/>
          <w:lang w:eastAsia="en-GB"/>
        </w:rPr>
        <w:t xml:space="preserve">) valja napomenuti da su globalna kretanja uticala na ostvarenje plana. </w:t>
      </w:r>
      <w:r w:rsidRPr="006C36C9">
        <w:rPr>
          <w:rFonts w:eastAsia="Times New Roman" w:cstheme="minorHAnsi"/>
          <w:bCs/>
          <w:iCs/>
          <w:color w:val="000000" w:themeColor="text1"/>
          <w:lang w:val="sr-Latn-ME" w:eastAsia="en-GB"/>
        </w:rPr>
        <w:t>Naime, zna</w:t>
      </w:r>
      <w:r w:rsidRPr="006C36C9">
        <w:rPr>
          <w:rFonts w:eastAsia="Times New Roman" w:cstheme="minorHAnsi"/>
          <w:bCs/>
          <w:iCs/>
          <w:color w:val="000000" w:themeColor="text1"/>
          <w:lang w:eastAsia="en-GB"/>
        </w:rPr>
        <w:t>č</w:t>
      </w:r>
      <w:r w:rsidRPr="006C36C9">
        <w:rPr>
          <w:rFonts w:eastAsia="Times New Roman" w:cstheme="minorHAnsi"/>
          <w:bCs/>
          <w:iCs/>
          <w:color w:val="000000" w:themeColor="text1"/>
          <w:lang w:val="sr-Latn-ME" w:eastAsia="en-GB"/>
        </w:rPr>
        <w:t>ajna tr</w:t>
      </w:r>
      <w:r w:rsidRPr="006C36C9">
        <w:rPr>
          <w:rFonts w:eastAsia="Times New Roman" w:cstheme="minorHAnsi"/>
          <w:bCs/>
          <w:iCs/>
          <w:color w:val="000000" w:themeColor="text1"/>
          <w:lang w:eastAsia="en-GB"/>
        </w:rPr>
        <w:t>ž</w:t>
      </w:r>
      <w:r w:rsidRPr="006C36C9">
        <w:rPr>
          <w:rFonts w:eastAsia="Times New Roman" w:cstheme="minorHAnsi"/>
          <w:bCs/>
          <w:iCs/>
          <w:color w:val="000000" w:themeColor="text1"/>
          <w:lang w:val="sr-Latn-ME" w:eastAsia="en-GB"/>
        </w:rPr>
        <w:t>i</w:t>
      </w:r>
      <w:r w:rsidRPr="006C36C9">
        <w:rPr>
          <w:rFonts w:eastAsia="Times New Roman" w:cstheme="minorHAnsi"/>
          <w:bCs/>
          <w:iCs/>
          <w:color w:val="000000" w:themeColor="text1"/>
          <w:lang w:eastAsia="en-GB"/>
        </w:rPr>
        <w:t>š</w:t>
      </w:r>
      <w:r w:rsidRPr="006C36C9">
        <w:rPr>
          <w:rFonts w:eastAsia="Times New Roman" w:cstheme="minorHAnsi"/>
          <w:bCs/>
          <w:iCs/>
          <w:color w:val="000000" w:themeColor="text1"/>
          <w:lang w:val="sr-Latn-ME" w:eastAsia="en-GB"/>
        </w:rPr>
        <w:t>ta poput Velike Britanije, Njema</w:t>
      </w:r>
      <w:r w:rsidRPr="006C36C9">
        <w:rPr>
          <w:rFonts w:eastAsia="Times New Roman" w:cstheme="minorHAnsi"/>
          <w:bCs/>
          <w:iCs/>
          <w:color w:val="000000" w:themeColor="text1"/>
          <w:lang w:eastAsia="en-GB"/>
        </w:rPr>
        <w:t>č</w:t>
      </w:r>
      <w:r w:rsidRPr="006C36C9">
        <w:rPr>
          <w:rFonts w:eastAsia="Times New Roman" w:cstheme="minorHAnsi"/>
          <w:bCs/>
          <w:iCs/>
          <w:color w:val="000000" w:themeColor="text1"/>
          <w:lang w:val="sr-Latn-ME" w:eastAsia="en-GB"/>
        </w:rPr>
        <w:t>ke, Srbije, Poljske ostvarila su izra</w:t>
      </w:r>
      <w:r w:rsidRPr="006C36C9">
        <w:rPr>
          <w:rFonts w:eastAsia="Times New Roman" w:cstheme="minorHAnsi"/>
          <w:bCs/>
          <w:iCs/>
          <w:color w:val="000000" w:themeColor="text1"/>
          <w:lang w:eastAsia="en-GB"/>
        </w:rPr>
        <w:t>ž</w:t>
      </w:r>
      <w:r w:rsidRPr="006C36C9">
        <w:rPr>
          <w:rFonts w:eastAsia="Times New Roman" w:cstheme="minorHAnsi"/>
          <w:bCs/>
          <w:iCs/>
          <w:color w:val="000000" w:themeColor="text1"/>
          <w:lang w:val="sr-Latn-ME" w:eastAsia="en-GB"/>
        </w:rPr>
        <w:t>en rast turisti</w:t>
      </w:r>
      <w:r w:rsidRPr="006C36C9">
        <w:rPr>
          <w:rFonts w:eastAsia="Times New Roman" w:cstheme="minorHAnsi"/>
          <w:bCs/>
          <w:iCs/>
          <w:color w:val="000000" w:themeColor="text1"/>
          <w:lang w:eastAsia="en-GB"/>
        </w:rPr>
        <w:t>č</w:t>
      </w:r>
      <w:r w:rsidRPr="006C36C9">
        <w:rPr>
          <w:rFonts w:eastAsia="Times New Roman" w:cstheme="minorHAnsi"/>
          <w:bCs/>
          <w:iCs/>
          <w:color w:val="000000" w:themeColor="text1"/>
          <w:lang w:val="sr-Latn-ME" w:eastAsia="en-GB"/>
        </w:rPr>
        <w:t>kog prometa, a dodatno se bilje</w:t>
      </w:r>
      <w:r w:rsidRPr="006C36C9">
        <w:rPr>
          <w:rFonts w:eastAsia="Times New Roman" w:cstheme="minorHAnsi"/>
          <w:bCs/>
          <w:iCs/>
          <w:color w:val="000000" w:themeColor="text1"/>
          <w:lang w:eastAsia="en-GB"/>
        </w:rPr>
        <w:t>ž</w:t>
      </w:r>
      <w:r w:rsidRPr="006C36C9">
        <w:rPr>
          <w:rFonts w:eastAsia="Times New Roman" w:cstheme="minorHAnsi"/>
          <w:bCs/>
          <w:iCs/>
          <w:color w:val="000000" w:themeColor="text1"/>
          <w:lang w:val="sr-Latn-ME" w:eastAsia="en-GB"/>
        </w:rPr>
        <w:t>i i sna</w:t>
      </w:r>
      <w:r w:rsidRPr="006C36C9">
        <w:rPr>
          <w:rFonts w:eastAsia="Times New Roman" w:cstheme="minorHAnsi"/>
          <w:bCs/>
          <w:iCs/>
          <w:color w:val="000000" w:themeColor="text1"/>
          <w:lang w:eastAsia="en-GB"/>
        </w:rPr>
        <w:t>ž</w:t>
      </w:r>
      <w:r w:rsidRPr="006C36C9">
        <w:rPr>
          <w:rFonts w:eastAsia="Times New Roman" w:cstheme="minorHAnsi"/>
          <w:bCs/>
          <w:iCs/>
          <w:color w:val="000000" w:themeColor="text1"/>
          <w:lang w:val="sr-Latn-ME" w:eastAsia="en-GB"/>
        </w:rPr>
        <w:t>an rast sa nekih novih tr</w:t>
      </w:r>
      <w:r w:rsidRPr="006C36C9">
        <w:rPr>
          <w:rFonts w:eastAsia="Times New Roman" w:cstheme="minorHAnsi"/>
          <w:bCs/>
          <w:iCs/>
          <w:color w:val="000000" w:themeColor="text1"/>
          <w:lang w:eastAsia="en-GB"/>
        </w:rPr>
        <w:t>ž</w:t>
      </w:r>
      <w:r w:rsidRPr="006C36C9">
        <w:rPr>
          <w:rFonts w:eastAsia="Times New Roman" w:cstheme="minorHAnsi"/>
          <w:bCs/>
          <w:iCs/>
          <w:color w:val="000000" w:themeColor="text1"/>
          <w:lang w:val="sr-Latn-ME" w:eastAsia="en-GB"/>
        </w:rPr>
        <w:t>i</w:t>
      </w:r>
      <w:r w:rsidRPr="006C36C9">
        <w:rPr>
          <w:rFonts w:eastAsia="Times New Roman" w:cstheme="minorHAnsi"/>
          <w:bCs/>
          <w:iCs/>
          <w:color w:val="000000" w:themeColor="text1"/>
          <w:lang w:eastAsia="en-GB"/>
        </w:rPr>
        <w:t>š</w:t>
      </w:r>
      <w:r w:rsidRPr="006C36C9">
        <w:rPr>
          <w:rFonts w:eastAsia="Times New Roman" w:cstheme="minorHAnsi"/>
          <w:bCs/>
          <w:iCs/>
          <w:color w:val="000000" w:themeColor="text1"/>
          <w:lang w:val="sr-Latn-ME" w:eastAsia="en-GB"/>
        </w:rPr>
        <w:t xml:space="preserve">ta. </w:t>
      </w:r>
      <w:bookmarkStart w:id="64" w:name="_Hlk231386050"/>
      <w:r w:rsidRPr="006C36C9">
        <w:rPr>
          <w:rFonts w:eastAsia="Times New Roman" w:cstheme="minorHAnsi"/>
          <w:bCs/>
          <w:iCs/>
          <w:color w:val="000000" w:themeColor="text1"/>
          <w:lang w:val="sr-Latn-ME" w:eastAsia="en-GB"/>
        </w:rPr>
        <w:t>S druge strane, tr</w:t>
      </w:r>
      <w:r w:rsidRPr="006C36C9">
        <w:rPr>
          <w:rFonts w:eastAsia="Times New Roman" w:cstheme="minorHAnsi"/>
          <w:bCs/>
          <w:iCs/>
          <w:color w:val="000000" w:themeColor="text1"/>
          <w:lang w:eastAsia="en-GB"/>
        </w:rPr>
        <w:t>ž</w:t>
      </w:r>
      <w:r w:rsidRPr="006C36C9">
        <w:rPr>
          <w:rFonts w:eastAsia="Times New Roman" w:cstheme="minorHAnsi"/>
          <w:bCs/>
          <w:iCs/>
          <w:color w:val="000000" w:themeColor="text1"/>
          <w:lang w:val="sr-Latn-ME" w:eastAsia="en-GB"/>
        </w:rPr>
        <w:t>i</w:t>
      </w:r>
      <w:r w:rsidRPr="006C36C9">
        <w:rPr>
          <w:rFonts w:eastAsia="Times New Roman" w:cstheme="minorHAnsi"/>
          <w:bCs/>
          <w:iCs/>
          <w:color w:val="000000" w:themeColor="text1"/>
          <w:lang w:eastAsia="en-GB"/>
        </w:rPr>
        <w:t>š</w:t>
      </w:r>
      <w:r w:rsidRPr="006C36C9">
        <w:rPr>
          <w:rFonts w:eastAsia="Times New Roman" w:cstheme="minorHAnsi"/>
          <w:bCs/>
          <w:iCs/>
          <w:color w:val="000000" w:themeColor="text1"/>
          <w:lang w:val="sr-Latn-ME" w:eastAsia="en-GB"/>
        </w:rPr>
        <w:t>te Rusije je, usljed globalnih okolnosti</w:t>
      </w:r>
      <w:r w:rsidR="00E27889">
        <w:rPr>
          <w:rFonts w:eastAsia="Times New Roman" w:cstheme="minorHAnsi"/>
          <w:bCs/>
          <w:iCs/>
          <w:color w:val="000000" w:themeColor="text1"/>
          <w:lang w:val="sr-Latn-ME" w:eastAsia="en-GB"/>
        </w:rPr>
        <w:t xml:space="preserve"> a i činjenice da su </w:t>
      </w:r>
      <w:r w:rsidR="00883038" w:rsidRPr="00883038">
        <w:rPr>
          <w:rFonts w:eastAsia="Times New Roman" w:cstheme="minorHAnsi"/>
          <w:bCs/>
          <w:iCs/>
          <w:color w:val="000000" w:themeColor="text1"/>
          <w:lang w:val="sr-Latn-ME" w:eastAsia="en-GB"/>
        </w:rPr>
        <w:t xml:space="preserve">zbog odlaska velikog broja državljana </w:t>
      </w:r>
      <w:r w:rsidR="00883038">
        <w:rPr>
          <w:rFonts w:eastAsia="Times New Roman" w:cstheme="minorHAnsi"/>
          <w:bCs/>
          <w:iCs/>
          <w:color w:val="000000" w:themeColor="text1"/>
          <w:lang w:val="sr-Latn-ME" w:eastAsia="en-GB"/>
        </w:rPr>
        <w:t>ove države</w:t>
      </w:r>
      <w:r w:rsidR="00883038" w:rsidRPr="00883038">
        <w:rPr>
          <w:rFonts w:eastAsia="Times New Roman" w:cstheme="minorHAnsi"/>
          <w:bCs/>
          <w:iCs/>
          <w:color w:val="000000" w:themeColor="text1"/>
          <w:lang w:val="sr-Latn-ME" w:eastAsia="en-GB"/>
        </w:rPr>
        <w:t xml:space="preserve"> koji su u Crnoj Gori boravili kao turisti (očekujući između ostalog dobijanje dozvola za privremeni boravak, kao i za rad u Crnoj Gori) doveli su do pada broja noćenja sa ovom tržišta</w:t>
      </w:r>
      <w:r w:rsidRPr="006C36C9">
        <w:rPr>
          <w:rFonts w:eastAsia="Times New Roman" w:cstheme="minorHAnsi"/>
          <w:bCs/>
          <w:iCs/>
          <w:color w:val="000000" w:themeColor="text1"/>
          <w:lang w:val="sr-Latn-ME" w:eastAsia="en-GB"/>
        </w:rPr>
        <w:t xml:space="preserve"> u odnosu na 2019. </w:t>
      </w:r>
      <w:r w:rsidR="00354C9B">
        <w:rPr>
          <w:rFonts w:eastAsia="Times New Roman" w:cstheme="minorHAnsi"/>
          <w:bCs/>
          <w:iCs/>
          <w:color w:val="000000" w:themeColor="text1"/>
          <w:lang w:val="sr-Latn-ME" w:eastAsia="en-GB"/>
        </w:rPr>
        <w:t xml:space="preserve">godinu </w:t>
      </w:r>
      <w:r w:rsidRPr="006C36C9">
        <w:rPr>
          <w:rFonts w:eastAsia="Times New Roman" w:cstheme="minorHAnsi"/>
          <w:bCs/>
          <w:iCs/>
          <w:color w:val="000000" w:themeColor="text1"/>
          <w:lang w:eastAsia="en-GB"/>
        </w:rPr>
        <w:t>š</w:t>
      </w:r>
      <w:r w:rsidRPr="006C36C9">
        <w:rPr>
          <w:rFonts w:eastAsia="Times New Roman" w:cstheme="minorHAnsi"/>
          <w:bCs/>
          <w:iCs/>
          <w:color w:val="000000" w:themeColor="text1"/>
          <w:lang w:val="sr-Latn-ME" w:eastAsia="en-GB"/>
        </w:rPr>
        <w:t xml:space="preserve">to predstavlja </w:t>
      </w:r>
      <w:r w:rsidR="00883038">
        <w:rPr>
          <w:rFonts w:eastAsia="Times New Roman" w:cstheme="minorHAnsi"/>
          <w:bCs/>
          <w:iCs/>
          <w:color w:val="000000" w:themeColor="text1"/>
          <w:lang w:val="sr-Latn-ME" w:eastAsia="en-GB"/>
        </w:rPr>
        <w:t xml:space="preserve">jedan od </w:t>
      </w:r>
      <w:r w:rsidRPr="006C36C9">
        <w:rPr>
          <w:rFonts w:eastAsia="Times New Roman" w:cstheme="minorHAnsi"/>
          <w:bCs/>
          <w:iCs/>
          <w:color w:val="000000" w:themeColor="text1"/>
          <w:lang w:val="sr-Latn-ME" w:eastAsia="en-GB"/>
        </w:rPr>
        <w:t>klju</w:t>
      </w:r>
      <w:r w:rsidRPr="006C36C9">
        <w:rPr>
          <w:rFonts w:eastAsia="Times New Roman" w:cstheme="minorHAnsi"/>
          <w:bCs/>
          <w:iCs/>
          <w:color w:val="000000" w:themeColor="text1"/>
          <w:lang w:eastAsia="en-GB"/>
        </w:rPr>
        <w:t>č</w:t>
      </w:r>
      <w:r w:rsidRPr="006C36C9">
        <w:rPr>
          <w:rFonts w:eastAsia="Times New Roman" w:cstheme="minorHAnsi"/>
          <w:bCs/>
          <w:iCs/>
          <w:color w:val="000000" w:themeColor="text1"/>
          <w:lang w:val="sr-Latn-ME" w:eastAsia="en-GB"/>
        </w:rPr>
        <w:t>ni razlog neostvarenja planiranog indikatora.</w:t>
      </w:r>
      <w:bookmarkEnd w:id="64"/>
    </w:p>
    <w:p w14:paraId="4A89B5B6" w14:textId="77777777" w:rsidR="00A108A6" w:rsidRDefault="00A108A6" w:rsidP="006349E7">
      <w:pPr>
        <w:spacing w:after="0" w:line="240" w:lineRule="auto"/>
        <w:jc w:val="both"/>
        <w:rPr>
          <w:rFonts w:eastAsia="Times New Roman" w:cstheme="minorHAnsi"/>
          <w:b/>
          <w:bCs/>
          <w:i/>
          <w:iCs/>
          <w:color w:val="000000" w:themeColor="text1"/>
          <w:lang w:val="hr-HR" w:eastAsia="en-GB"/>
        </w:rPr>
      </w:pPr>
    </w:p>
    <w:p w14:paraId="24BE97F1" w14:textId="333D1CE1" w:rsidR="006349E7" w:rsidRPr="006349E7" w:rsidRDefault="006349E7" w:rsidP="006349E7">
      <w:pPr>
        <w:spacing w:after="0" w:line="240" w:lineRule="auto"/>
        <w:jc w:val="both"/>
        <w:rPr>
          <w:rFonts w:eastAsia="Times New Roman" w:cstheme="minorHAnsi"/>
          <w:b/>
          <w:bCs/>
          <w:i/>
          <w:iCs/>
          <w:color w:val="000000" w:themeColor="text1"/>
          <w:lang w:val="hr-HR" w:eastAsia="en-GB"/>
        </w:rPr>
      </w:pPr>
      <w:r w:rsidRPr="006349E7">
        <w:rPr>
          <w:rFonts w:eastAsia="Times New Roman" w:cstheme="minorHAnsi"/>
          <w:b/>
          <w:bCs/>
          <w:i/>
          <w:iCs/>
          <w:color w:val="000000" w:themeColor="text1"/>
          <w:lang w:val="hr-HR" w:eastAsia="en-GB"/>
        </w:rPr>
        <w:lastRenderedPageBreak/>
        <w:t xml:space="preserve">Relevantnost </w:t>
      </w:r>
    </w:p>
    <w:p w14:paraId="3ED7C2CE" w14:textId="54799B72" w:rsidR="006349E7" w:rsidRPr="006349E7" w:rsidRDefault="006349E7" w:rsidP="006349E7">
      <w:pPr>
        <w:spacing w:after="0" w:line="240" w:lineRule="auto"/>
        <w:jc w:val="both"/>
        <w:rPr>
          <w:rFonts w:eastAsia="Times New Roman" w:cstheme="minorHAnsi"/>
          <w:color w:val="000000" w:themeColor="text1"/>
          <w:szCs w:val="24"/>
          <w:lang w:eastAsia="en-GB"/>
        </w:rPr>
      </w:pPr>
      <w:r w:rsidRPr="006349E7">
        <w:rPr>
          <w:rFonts w:eastAsia="Times New Roman" w:cstheme="minorHAnsi"/>
          <w:color w:val="000000" w:themeColor="text1"/>
          <w:szCs w:val="24"/>
          <w:lang w:val="hr-HR" w:eastAsia="en-GB"/>
        </w:rPr>
        <w:t>Na osnovu analize dokumenata i sprovedenih fokus grupa neupitno je da su oblasti utvrđene kako prioritetne u Strategiji i operativni ciljevi (</w:t>
      </w:r>
      <w:r w:rsidRPr="006349E7">
        <w:rPr>
          <w:rFonts w:eastAsia="Times New Roman" w:cstheme="minorHAnsi"/>
          <w:color w:val="000000" w:themeColor="text1"/>
          <w:szCs w:val="24"/>
          <w:lang w:eastAsia="en-GB"/>
        </w:rPr>
        <w:t xml:space="preserve">Operativni cilj 1 – Unaprijeđen regulatorni okvir u turizmu uz formalizaciju turističkog prometa; Operativni cilj 2 – Unaprijeđena turistička i prateća infra i supra struktura; Operativni cilj 3 – Unaprijeđen kvalitet i kvantitet smještajnih kapaciteta; Operativni cilj 4 – Unaprijeđen kvalitet diverzifikovanog turističkog proizvoda; Operativni cilj 5 – Unaprijeđeni ljudski resursi, znanja i vještine u turizmu;  Operativni cilj 6 – Razvoj digitalnih, inovativnih rješenja i novih tehnologija u turizmu; </w:t>
      </w:r>
      <w:r w:rsidRPr="006349E7">
        <w:rPr>
          <w:rFonts w:eastAsia="Times New Roman" w:cstheme="minorHAnsi"/>
          <w:color w:val="000000" w:themeColor="text1"/>
          <w:lang w:eastAsia="en-GB"/>
        </w:rPr>
        <w:t>Operativni cilj 7 – Crna Gora - globalno prepoznata turistička destinacija</w:t>
      </w:r>
      <w:r w:rsidRPr="006349E7">
        <w:rPr>
          <w:rFonts w:eastAsia="Arial Narrow" w:cstheme="minorHAnsi"/>
          <w:color w:val="000000" w:themeColor="text1"/>
          <w:lang w:eastAsia="en-GB"/>
        </w:rPr>
        <w:t xml:space="preserve">) i dalje relevantni. </w:t>
      </w:r>
    </w:p>
    <w:p w14:paraId="765932E6" w14:textId="77777777" w:rsidR="006349E7" w:rsidRPr="006349E7" w:rsidRDefault="006349E7" w:rsidP="006349E7">
      <w:pPr>
        <w:spacing w:after="0" w:line="240" w:lineRule="auto"/>
        <w:jc w:val="both"/>
        <w:rPr>
          <w:rFonts w:eastAsia="Times New Roman" w:cstheme="minorHAnsi"/>
          <w:color w:val="EE0000"/>
          <w:lang w:val="hr-HR" w:eastAsia="en-GB"/>
        </w:rPr>
      </w:pPr>
    </w:p>
    <w:p w14:paraId="57028821" w14:textId="77777777" w:rsidR="006349E7" w:rsidRPr="006349E7" w:rsidRDefault="006349E7" w:rsidP="006349E7">
      <w:pPr>
        <w:spacing w:after="0" w:line="240" w:lineRule="auto"/>
        <w:jc w:val="both"/>
        <w:rPr>
          <w:rFonts w:eastAsia="Times New Roman" w:cstheme="minorHAnsi"/>
          <w:b/>
          <w:bCs/>
          <w:i/>
          <w:iCs/>
          <w:color w:val="000000" w:themeColor="text1"/>
          <w:lang w:val="hr-HR" w:eastAsia="en-GB"/>
        </w:rPr>
      </w:pPr>
      <w:r w:rsidRPr="006349E7">
        <w:rPr>
          <w:rFonts w:eastAsia="Times New Roman" w:cstheme="minorHAnsi"/>
          <w:b/>
          <w:bCs/>
          <w:i/>
          <w:iCs/>
          <w:color w:val="000000" w:themeColor="text1"/>
          <w:lang w:val="hr-HR" w:eastAsia="en-GB"/>
        </w:rPr>
        <w:t xml:space="preserve">Koherentnost </w:t>
      </w:r>
    </w:p>
    <w:p w14:paraId="172D4D75" w14:textId="6D6C5870" w:rsidR="006349E7" w:rsidRPr="006349E7" w:rsidRDefault="006349E7" w:rsidP="006349E7">
      <w:pPr>
        <w:spacing w:after="0" w:line="240" w:lineRule="auto"/>
        <w:jc w:val="both"/>
        <w:rPr>
          <w:rFonts w:eastAsia="Times New Roman" w:cstheme="minorHAnsi"/>
          <w:color w:val="000000" w:themeColor="text1"/>
          <w:lang w:eastAsia="en-GB"/>
        </w:rPr>
      </w:pPr>
      <w:r w:rsidRPr="006349E7">
        <w:rPr>
          <w:rFonts w:eastAsia="Times New Roman" w:cstheme="minorHAnsi"/>
          <w:color w:val="000000" w:themeColor="text1"/>
          <w:lang w:eastAsia="en-GB"/>
        </w:rPr>
        <w:t>Strategija je bila usaglašena sa drugim strateškim dokumentima i politikama koje sprovodi M</w:t>
      </w:r>
      <w:r w:rsidR="00C47B59">
        <w:rPr>
          <w:rFonts w:eastAsia="Times New Roman" w:cstheme="minorHAnsi"/>
          <w:color w:val="000000" w:themeColor="text1"/>
          <w:lang w:eastAsia="en-GB"/>
        </w:rPr>
        <w:t xml:space="preserve">inistarstvo turizma </w:t>
      </w:r>
      <w:r w:rsidRPr="006349E7">
        <w:rPr>
          <w:rFonts w:eastAsia="Times New Roman" w:cstheme="minorHAnsi"/>
          <w:color w:val="000000" w:themeColor="text1"/>
          <w:lang w:eastAsia="en-GB"/>
        </w:rPr>
        <w:t>ali i sa drugim javnim pol</w:t>
      </w:r>
      <w:r w:rsidR="00C47B59">
        <w:rPr>
          <w:rFonts w:eastAsia="Times New Roman" w:cstheme="minorHAnsi"/>
          <w:color w:val="000000" w:themeColor="text1"/>
          <w:lang w:eastAsia="en-GB"/>
        </w:rPr>
        <w:t>i</w:t>
      </w:r>
      <w:r w:rsidRPr="006349E7">
        <w:rPr>
          <w:rFonts w:eastAsia="Times New Roman" w:cstheme="minorHAnsi"/>
          <w:color w:val="000000" w:themeColor="text1"/>
          <w:lang w:eastAsia="en-GB"/>
        </w:rPr>
        <w:t>tikama i dokumentima koje je donijela Vlada Crne Gore. Strategija je u potpunosti usklađena sa međunarodnim obavezama koje proizlaze iz članstva u međunarodnim organizacijama, te procesom evropskih integracija.</w:t>
      </w:r>
    </w:p>
    <w:p w14:paraId="40013175" w14:textId="659B92AD" w:rsidR="006349E7" w:rsidRDefault="006349E7" w:rsidP="006349E7">
      <w:pPr>
        <w:spacing w:after="0" w:line="240" w:lineRule="auto"/>
        <w:jc w:val="both"/>
        <w:rPr>
          <w:rFonts w:eastAsia="Times New Roman" w:cstheme="minorHAnsi"/>
          <w:color w:val="EE0000"/>
          <w:lang w:val="hr-HR" w:eastAsia="en-GB"/>
        </w:rPr>
      </w:pPr>
    </w:p>
    <w:p w14:paraId="08D338F0" w14:textId="77777777" w:rsidR="006349E7" w:rsidRPr="006349E7" w:rsidRDefault="006349E7" w:rsidP="006349E7">
      <w:pPr>
        <w:spacing w:after="0" w:line="240" w:lineRule="auto"/>
        <w:jc w:val="both"/>
        <w:rPr>
          <w:rFonts w:eastAsia="Times New Roman" w:cstheme="minorHAnsi"/>
          <w:b/>
          <w:bCs/>
          <w:i/>
          <w:iCs/>
          <w:color w:val="000000" w:themeColor="text1"/>
          <w:lang w:val="hr-HR" w:eastAsia="en-GB"/>
        </w:rPr>
      </w:pPr>
      <w:r w:rsidRPr="006349E7">
        <w:rPr>
          <w:rFonts w:eastAsia="Times New Roman" w:cstheme="minorHAnsi"/>
          <w:b/>
          <w:bCs/>
          <w:i/>
          <w:iCs/>
          <w:color w:val="000000" w:themeColor="text1"/>
          <w:lang w:val="hr-HR" w:eastAsia="en-GB"/>
        </w:rPr>
        <w:t xml:space="preserve">Efektivnost  </w:t>
      </w:r>
    </w:p>
    <w:p w14:paraId="2A3C0417" w14:textId="49388C89" w:rsidR="006349E7" w:rsidRPr="006349E7" w:rsidRDefault="006349E7" w:rsidP="006349E7">
      <w:pPr>
        <w:spacing w:after="0" w:line="240" w:lineRule="auto"/>
        <w:jc w:val="both"/>
        <w:rPr>
          <w:rFonts w:eastAsia="Times New Roman" w:cstheme="minorHAnsi"/>
          <w:b/>
          <w:bCs/>
          <w:lang w:val="hr-HR" w:eastAsia="en-GB"/>
        </w:rPr>
      </w:pPr>
      <w:bookmarkStart w:id="65" w:name="_Hlk229485127"/>
      <w:r w:rsidRPr="006349E7">
        <w:rPr>
          <w:rFonts w:eastAsia="Times New Roman" w:cstheme="minorHAnsi"/>
          <w:lang w:val="hr-HR" w:eastAsia="en-GB"/>
        </w:rPr>
        <w:t xml:space="preserve">Od ukupno 9 indikatora učinka koji se odnose na operativne ciljeve, do kraja 2025. godine </w:t>
      </w:r>
      <w:r w:rsidRPr="006349E7">
        <w:rPr>
          <w:rFonts w:eastAsia="Times New Roman" w:cstheme="minorHAnsi"/>
          <w:b/>
          <w:bCs/>
          <w:lang w:val="hr-HR" w:eastAsia="en-GB"/>
        </w:rPr>
        <w:t>5</w:t>
      </w:r>
      <w:r w:rsidRPr="006349E7">
        <w:rPr>
          <w:rFonts w:eastAsia="Times New Roman" w:cstheme="minorHAnsi"/>
          <w:lang w:val="hr-HR" w:eastAsia="en-GB"/>
        </w:rPr>
        <w:t xml:space="preserve"> </w:t>
      </w:r>
      <w:r w:rsidRPr="006349E7">
        <w:rPr>
          <w:rFonts w:eastAsia="Times New Roman" w:cstheme="minorHAnsi"/>
          <w:b/>
          <w:bCs/>
          <w:lang w:val="hr-HR" w:eastAsia="en-GB"/>
        </w:rPr>
        <w:t xml:space="preserve"> indikatora je ostvarilo ili premašilo planiranu vrijednost, dok su 4 indikatora ispod planiranih vrijednosti</w:t>
      </w:r>
      <w:r w:rsidR="00FD6A38">
        <w:rPr>
          <w:rFonts w:eastAsia="Times New Roman" w:cstheme="minorHAnsi"/>
          <w:lang w:val="hr-HR" w:eastAsia="en-GB"/>
        </w:rPr>
        <w:t xml:space="preserve"> (Tabela</w:t>
      </w:r>
      <w:r w:rsidR="00C37E88">
        <w:rPr>
          <w:rFonts w:eastAsia="Times New Roman" w:cstheme="minorHAnsi"/>
          <w:lang w:val="hr-HR" w:eastAsia="en-GB"/>
        </w:rPr>
        <w:t xml:space="preserve"> br.</w:t>
      </w:r>
      <w:r w:rsidR="00FD6A38">
        <w:rPr>
          <w:rFonts w:eastAsia="Times New Roman" w:cstheme="minorHAnsi"/>
          <w:lang w:val="hr-HR" w:eastAsia="en-GB"/>
        </w:rPr>
        <w:t xml:space="preserve"> </w:t>
      </w:r>
      <w:r w:rsidR="00C37E88">
        <w:rPr>
          <w:rFonts w:eastAsia="Times New Roman" w:cstheme="minorHAnsi"/>
          <w:lang w:val="hr-HR" w:eastAsia="en-GB"/>
        </w:rPr>
        <w:t>9</w:t>
      </w:r>
      <w:r w:rsidR="00FD6A38">
        <w:rPr>
          <w:rFonts w:eastAsia="Times New Roman" w:cstheme="minorHAnsi"/>
          <w:lang w:val="hr-HR" w:eastAsia="en-GB"/>
        </w:rPr>
        <w:t>).</w:t>
      </w:r>
    </w:p>
    <w:p w14:paraId="5B75A2F9" w14:textId="77777777" w:rsidR="006349E7" w:rsidRPr="006349E7" w:rsidRDefault="006349E7" w:rsidP="006349E7">
      <w:pPr>
        <w:spacing w:after="0" w:line="240" w:lineRule="auto"/>
        <w:jc w:val="both"/>
        <w:rPr>
          <w:rFonts w:eastAsia="Times New Roman" w:cstheme="minorHAnsi"/>
          <w:lang w:val="hr-HR" w:eastAsia="en-GB"/>
        </w:rPr>
      </w:pPr>
    </w:p>
    <w:tbl>
      <w:tblPr>
        <w:tblStyle w:val="TableGrid4"/>
        <w:tblW w:w="0" w:type="auto"/>
        <w:tblLook w:val="04A0" w:firstRow="1" w:lastRow="0" w:firstColumn="1" w:lastColumn="0" w:noHBand="0" w:noVBand="1"/>
      </w:tblPr>
      <w:tblGrid>
        <w:gridCol w:w="3158"/>
        <w:gridCol w:w="3302"/>
        <w:gridCol w:w="2890"/>
      </w:tblGrid>
      <w:tr w:rsidR="006349E7" w:rsidRPr="006349E7" w14:paraId="0ABB6D87" w14:textId="77777777" w:rsidTr="006C36C9">
        <w:tc>
          <w:tcPr>
            <w:tcW w:w="3256" w:type="dxa"/>
            <w:shd w:val="clear" w:color="auto" w:fill="8EAADB" w:themeFill="accent1" w:themeFillTint="99"/>
          </w:tcPr>
          <w:p w14:paraId="4AFA0246" w14:textId="77777777" w:rsidR="006349E7" w:rsidRPr="006349E7" w:rsidRDefault="006349E7" w:rsidP="006349E7">
            <w:pPr>
              <w:jc w:val="center"/>
              <w:rPr>
                <w:rFonts w:eastAsia="Times New Roman" w:cstheme="minorHAnsi"/>
                <w:b/>
                <w:bCs/>
                <w:lang w:val="hr-HR" w:eastAsia="en-GB"/>
              </w:rPr>
            </w:pPr>
            <w:r w:rsidRPr="006349E7">
              <w:rPr>
                <w:rFonts w:eastAsia="Times New Roman" w:cstheme="minorHAnsi"/>
                <w:b/>
                <w:bCs/>
                <w:lang w:val="hr-HR" w:eastAsia="en-GB"/>
              </w:rPr>
              <w:t>Ukupan broj indikatora uticaja</w:t>
            </w:r>
          </w:p>
        </w:tc>
        <w:tc>
          <w:tcPr>
            <w:tcW w:w="3402" w:type="dxa"/>
            <w:shd w:val="clear" w:color="auto" w:fill="8EAADB" w:themeFill="accent1" w:themeFillTint="99"/>
          </w:tcPr>
          <w:p w14:paraId="74360CC5" w14:textId="77777777" w:rsidR="006349E7" w:rsidRPr="006349E7" w:rsidRDefault="006349E7" w:rsidP="006349E7">
            <w:pPr>
              <w:jc w:val="center"/>
              <w:rPr>
                <w:rFonts w:eastAsia="Times New Roman" w:cstheme="minorHAnsi"/>
                <w:b/>
                <w:bCs/>
                <w:lang w:val="hr-HR" w:eastAsia="en-GB"/>
              </w:rPr>
            </w:pPr>
            <w:r w:rsidRPr="006349E7">
              <w:rPr>
                <w:rFonts w:eastAsia="Times New Roman" w:cstheme="minorHAnsi"/>
                <w:b/>
                <w:bCs/>
                <w:lang w:val="hr-HR" w:eastAsia="en-GB"/>
              </w:rPr>
              <w:t>Ostvareno ili premašeno</w:t>
            </w:r>
          </w:p>
        </w:tc>
        <w:tc>
          <w:tcPr>
            <w:tcW w:w="2976" w:type="dxa"/>
            <w:shd w:val="clear" w:color="auto" w:fill="8EAADB" w:themeFill="accent1" w:themeFillTint="99"/>
          </w:tcPr>
          <w:p w14:paraId="5894DD7F" w14:textId="77777777" w:rsidR="006349E7" w:rsidRPr="006349E7" w:rsidRDefault="006349E7" w:rsidP="006349E7">
            <w:pPr>
              <w:jc w:val="center"/>
              <w:rPr>
                <w:rFonts w:eastAsia="Times New Roman" w:cstheme="minorHAnsi"/>
                <w:b/>
                <w:bCs/>
                <w:lang w:val="hr-HR" w:eastAsia="en-GB"/>
              </w:rPr>
            </w:pPr>
            <w:r w:rsidRPr="006349E7">
              <w:rPr>
                <w:rFonts w:eastAsia="Times New Roman" w:cstheme="minorHAnsi"/>
                <w:b/>
                <w:bCs/>
                <w:lang w:val="hr-HR" w:eastAsia="en-GB"/>
              </w:rPr>
              <w:t>Nije ostvareno</w:t>
            </w:r>
          </w:p>
          <w:p w14:paraId="62023BC2" w14:textId="77777777" w:rsidR="006349E7" w:rsidRPr="006349E7" w:rsidRDefault="006349E7" w:rsidP="006349E7">
            <w:pPr>
              <w:jc w:val="center"/>
              <w:rPr>
                <w:rFonts w:eastAsia="Times New Roman" w:cstheme="minorHAnsi"/>
                <w:b/>
                <w:bCs/>
                <w:lang w:val="hr-HR" w:eastAsia="en-GB"/>
              </w:rPr>
            </w:pPr>
          </w:p>
        </w:tc>
      </w:tr>
      <w:tr w:rsidR="006349E7" w:rsidRPr="006349E7" w14:paraId="3A53E191" w14:textId="77777777" w:rsidTr="006C36C9">
        <w:tc>
          <w:tcPr>
            <w:tcW w:w="3256" w:type="dxa"/>
          </w:tcPr>
          <w:p w14:paraId="536584AC" w14:textId="77777777" w:rsidR="006349E7" w:rsidRPr="004903E8" w:rsidRDefault="006349E7" w:rsidP="006349E7">
            <w:pPr>
              <w:jc w:val="center"/>
              <w:rPr>
                <w:rFonts w:eastAsia="Times New Roman" w:cstheme="minorHAnsi"/>
                <w:bCs/>
                <w:lang w:val="hr-HR" w:eastAsia="en-GB"/>
              </w:rPr>
            </w:pPr>
            <w:r w:rsidRPr="004903E8">
              <w:rPr>
                <w:rFonts w:eastAsia="Times New Roman" w:cstheme="minorHAnsi"/>
                <w:bCs/>
                <w:lang w:val="hr-HR" w:eastAsia="en-GB"/>
              </w:rPr>
              <w:t>9</w:t>
            </w:r>
          </w:p>
        </w:tc>
        <w:tc>
          <w:tcPr>
            <w:tcW w:w="3402" w:type="dxa"/>
            <w:shd w:val="clear" w:color="auto" w:fill="A8D08D" w:themeFill="accent6" w:themeFillTint="99"/>
          </w:tcPr>
          <w:p w14:paraId="789F8FE6" w14:textId="77777777" w:rsidR="006349E7" w:rsidRPr="004903E8" w:rsidRDefault="006349E7" w:rsidP="006349E7">
            <w:pPr>
              <w:jc w:val="center"/>
              <w:rPr>
                <w:rFonts w:eastAsia="Times New Roman" w:cstheme="minorHAnsi"/>
                <w:bCs/>
                <w:lang w:val="hr-HR" w:eastAsia="en-GB"/>
              </w:rPr>
            </w:pPr>
            <w:r w:rsidRPr="004903E8">
              <w:rPr>
                <w:rFonts w:eastAsia="Times New Roman" w:cstheme="minorHAnsi"/>
                <w:bCs/>
                <w:lang w:val="hr-HR" w:eastAsia="en-GB"/>
              </w:rPr>
              <w:t>5 (56%)</w:t>
            </w:r>
          </w:p>
        </w:tc>
        <w:tc>
          <w:tcPr>
            <w:tcW w:w="2976" w:type="dxa"/>
            <w:shd w:val="clear" w:color="auto" w:fill="EE0000"/>
          </w:tcPr>
          <w:p w14:paraId="1C606D75" w14:textId="77777777" w:rsidR="006349E7" w:rsidRPr="004903E8" w:rsidRDefault="006349E7" w:rsidP="006349E7">
            <w:pPr>
              <w:jc w:val="center"/>
              <w:rPr>
                <w:rFonts w:eastAsia="Times New Roman" w:cstheme="minorHAnsi"/>
                <w:bCs/>
                <w:lang w:val="hr-HR" w:eastAsia="en-GB"/>
              </w:rPr>
            </w:pPr>
            <w:r w:rsidRPr="004903E8">
              <w:rPr>
                <w:rFonts w:eastAsia="Times New Roman" w:cstheme="minorHAnsi"/>
                <w:bCs/>
                <w:lang w:val="hr-HR" w:eastAsia="en-GB"/>
              </w:rPr>
              <w:t>4 (44%)</w:t>
            </w:r>
          </w:p>
        </w:tc>
      </w:tr>
    </w:tbl>
    <w:p w14:paraId="3F015D21" w14:textId="00B1985E" w:rsidR="006349E7" w:rsidRPr="006349E7" w:rsidRDefault="006349E7" w:rsidP="00FD6A38">
      <w:pPr>
        <w:spacing w:after="0" w:line="240" w:lineRule="auto"/>
        <w:rPr>
          <w:rFonts w:cstheme="minorHAnsi"/>
          <w:iCs/>
          <w:sz w:val="20"/>
          <w:szCs w:val="20"/>
          <w:lang w:val="en-GB"/>
        </w:rPr>
      </w:pPr>
      <w:r w:rsidRPr="005F66B4">
        <w:rPr>
          <w:rFonts w:cstheme="minorHAnsi"/>
          <w:bCs/>
          <w:iCs/>
          <w:sz w:val="20"/>
          <w:szCs w:val="20"/>
          <w:lang w:val="en-GB"/>
        </w:rPr>
        <w:t xml:space="preserve">Tabela </w:t>
      </w:r>
      <w:r w:rsidR="00C37E88" w:rsidRPr="005F66B4">
        <w:rPr>
          <w:rFonts w:cstheme="minorHAnsi"/>
          <w:bCs/>
          <w:iCs/>
          <w:sz w:val="20"/>
          <w:szCs w:val="20"/>
          <w:lang w:val="en-GB"/>
        </w:rPr>
        <w:t>br. 9</w:t>
      </w:r>
      <w:r w:rsidRPr="005F66B4">
        <w:rPr>
          <w:rFonts w:cstheme="minorHAnsi"/>
          <w:bCs/>
          <w:iCs/>
          <w:sz w:val="20"/>
          <w:szCs w:val="20"/>
          <w:lang w:val="en-GB"/>
        </w:rPr>
        <w:t>:</w:t>
      </w:r>
      <w:r w:rsidRPr="005F66B4">
        <w:rPr>
          <w:rFonts w:cstheme="minorHAnsi"/>
          <w:iCs/>
          <w:sz w:val="20"/>
          <w:szCs w:val="20"/>
          <w:lang w:val="en-GB"/>
        </w:rPr>
        <w:t xml:space="preserve"> Prikaz</w:t>
      </w:r>
      <w:r w:rsidRPr="006349E7">
        <w:rPr>
          <w:rFonts w:cstheme="minorHAnsi"/>
          <w:iCs/>
          <w:sz w:val="20"/>
          <w:szCs w:val="20"/>
          <w:lang w:val="en-GB"/>
        </w:rPr>
        <w:t xml:space="preserve"> ostvarenosti indikatora učinka</w:t>
      </w:r>
    </w:p>
    <w:p w14:paraId="325E9295" w14:textId="77777777" w:rsidR="006349E7" w:rsidRPr="006349E7" w:rsidRDefault="006349E7" w:rsidP="006349E7">
      <w:pPr>
        <w:spacing w:after="0" w:line="240" w:lineRule="auto"/>
        <w:jc w:val="both"/>
        <w:rPr>
          <w:rFonts w:eastAsia="Times New Roman" w:cstheme="minorHAnsi"/>
          <w:lang w:val="hr-HR" w:eastAsia="en-GB"/>
        </w:rPr>
      </w:pPr>
    </w:p>
    <w:p w14:paraId="77E3829B" w14:textId="55912420" w:rsidR="006349E7" w:rsidRPr="006349E7" w:rsidRDefault="006349E7" w:rsidP="006349E7">
      <w:pPr>
        <w:spacing w:after="0" w:line="240" w:lineRule="auto"/>
        <w:jc w:val="both"/>
        <w:rPr>
          <w:rFonts w:eastAsia="Times New Roman" w:cstheme="minorHAnsi"/>
          <w:color w:val="000000" w:themeColor="text1"/>
          <w:lang w:val="hr-HR" w:eastAsia="en-GB"/>
        </w:rPr>
      </w:pPr>
      <w:r w:rsidRPr="006349E7">
        <w:rPr>
          <w:rFonts w:eastAsia="Times New Roman" w:cstheme="minorHAnsi"/>
          <w:lang w:val="hr-HR" w:eastAsia="en-GB"/>
        </w:rPr>
        <w:t xml:space="preserve">Strategijom je planirano </w:t>
      </w:r>
      <w:r w:rsidRPr="006349E7">
        <w:rPr>
          <w:rFonts w:eastAsia="Times New Roman" w:cstheme="minorHAnsi"/>
          <w:b/>
          <w:bCs/>
          <w:lang w:val="hr-HR" w:eastAsia="en-GB"/>
        </w:rPr>
        <w:t>ukupno 246 aktivnosti</w:t>
      </w:r>
      <w:r w:rsidRPr="006349E7">
        <w:rPr>
          <w:rFonts w:eastAsia="Times New Roman" w:cstheme="minorHAnsi"/>
          <w:lang w:val="hr-HR" w:eastAsia="en-GB"/>
        </w:rPr>
        <w:t xml:space="preserve"> od koji je do </w:t>
      </w:r>
      <w:r w:rsidRPr="006349E7">
        <w:rPr>
          <w:rFonts w:eastAsia="Times New Roman" w:cstheme="minorHAnsi"/>
          <w:color w:val="000000" w:themeColor="text1"/>
          <w:lang w:val="hr-HR" w:eastAsia="en-GB"/>
        </w:rPr>
        <w:t xml:space="preserve">kraja 2025. godine </w:t>
      </w:r>
      <w:r w:rsidRPr="006349E7">
        <w:rPr>
          <w:rFonts w:eastAsia="Times New Roman" w:cstheme="minorHAnsi"/>
          <w:b/>
          <w:bCs/>
          <w:color w:val="000000" w:themeColor="text1"/>
          <w:lang w:val="hr-HR" w:eastAsia="en-GB"/>
        </w:rPr>
        <w:t>u potpunosti realizovano 158</w:t>
      </w:r>
      <w:r w:rsidRPr="006349E7">
        <w:rPr>
          <w:rFonts w:eastAsia="Times New Roman" w:cstheme="minorHAnsi"/>
          <w:color w:val="000000" w:themeColor="text1"/>
          <w:lang w:val="hr-HR" w:eastAsia="en-GB"/>
        </w:rPr>
        <w:t xml:space="preserve">, </w:t>
      </w:r>
      <w:r w:rsidRPr="006349E7">
        <w:rPr>
          <w:rFonts w:eastAsia="Times New Roman" w:cstheme="minorHAnsi"/>
          <w:b/>
          <w:bCs/>
          <w:color w:val="000000" w:themeColor="text1"/>
          <w:lang w:val="hr-HR" w:eastAsia="en-GB"/>
        </w:rPr>
        <w:t xml:space="preserve">djelimično realizovano 59 </w:t>
      </w:r>
      <w:r w:rsidRPr="006349E7">
        <w:rPr>
          <w:rFonts w:eastAsia="Times New Roman" w:cstheme="minorHAnsi"/>
          <w:color w:val="000000" w:themeColor="text1"/>
          <w:lang w:val="hr-HR" w:eastAsia="en-GB"/>
        </w:rPr>
        <w:t xml:space="preserve">dok </w:t>
      </w:r>
      <w:r w:rsidRPr="006349E7">
        <w:rPr>
          <w:rFonts w:eastAsia="Times New Roman" w:cstheme="minorHAnsi"/>
          <w:b/>
          <w:bCs/>
          <w:color w:val="000000" w:themeColor="text1"/>
          <w:lang w:val="hr-HR" w:eastAsia="en-GB"/>
        </w:rPr>
        <w:t>nisu realizovane 29 aktivnosti</w:t>
      </w:r>
      <w:r w:rsidRPr="006349E7">
        <w:rPr>
          <w:rFonts w:eastAsia="Times New Roman" w:cstheme="minorHAnsi"/>
          <w:color w:val="000000" w:themeColor="text1"/>
          <w:lang w:val="hr-HR" w:eastAsia="en-GB"/>
        </w:rPr>
        <w:t xml:space="preserve"> . </w:t>
      </w:r>
    </w:p>
    <w:p w14:paraId="6E165DBB" w14:textId="14FE1106" w:rsidR="006349E7" w:rsidRPr="006349E7" w:rsidRDefault="00FF1CDA" w:rsidP="006349E7">
      <w:pPr>
        <w:spacing w:after="0" w:line="240" w:lineRule="auto"/>
        <w:jc w:val="both"/>
        <w:rPr>
          <w:rFonts w:eastAsia="Times New Roman" w:cstheme="minorHAnsi"/>
          <w:lang w:val="hr-HR" w:eastAsia="en-GB"/>
        </w:rPr>
      </w:pPr>
      <w:r w:rsidRPr="00FF1CDA">
        <w:rPr>
          <w:rFonts w:eastAsia="Times New Roman" w:cstheme="minorHAnsi"/>
          <w:bCs/>
          <w:color w:val="000000" w:themeColor="text1"/>
          <w:lang w:val="hr-HR" w:eastAsia="en-GB"/>
        </w:rPr>
        <w:t xml:space="preserve">Planirane aktivnosti </w:t>
      </w:r>
      <w:r w:rsidRPr="00FF1CDA">
        <w:rPr>
          <w:rFonts w:eastAsia="Times New Roman" w:cstheme="minorHAnsi"/>
          <w:b/>
          <w:bCs/>
          <w:color w:val="000000" w:themeColor="text1"/>
          <w:lang w:val="hr-HR" w:eastAsia="en-GB"/>
        </w:rPr>
        <w:t xml:space="preserve">za period 2022-2025 </w:t>
      </w:r>
      <w:r w:rsidRPr="00FF1CDA">
        <w:rPr>
          <w:rFonts w:eastAsia="Times New Roman" w:cstheme="minorHAnsi"/>
          <w:bCs/>
          <w:color w:val="000000" w:themeColor="text1"/>
          <w:lang w:val="hr-HR" w:eastAsia="en-GB"/>
        </w:rPr>
        <w:t xml:space="preserve">su implementirane </w:t>
      </w:r>
      <w:r w:rsidRPr="00FF1CDA">
        <w:rPr>
          <w:rFonts w:eastAsia="Times New Roman" w:cstheme="minorHAnsi"/>
          <w:b/>
          <w:bCs/>
          <w:color w:val="000000" w:themeColor="text1"/>
          <w:lang w:val="hr-HR" w:eastAsia="en-GB"/>
        </w:rPr>
        <w:t xml:space="preserve">na nivou od 88%, odnosno 64% </w:t>
      </w:r>
      <w:r>
        <w:rPr>
          <w:rFonts w:eastAsia="Times New Roman" w:cstheme="minorHAnsi"/>
          <w:b/>
          <w:bCs/>
          <w:color w:val="000000" w:themeColor="text1"/>
          <w:lang w:val="hr-HR" w:eastAsia="en-GB"/>
        </w:rPr>
        <w:t xml:space="preserve">aktivnosti je u </w:t>
      </w:r>
      <w:r w:rsidRPr="00FF1CDA">
        <w:rPr>
          <w:rFonts w:eastAsia="Times New Roman" w:cstheme="minorHAnsi"/>
          <w:b/>
          <w:bCs/>
          <w:color w:val="000000" w:themeColor="text1"/>
          <w:lang w:val="hr-HR" w:eastAsia="en-GB"/>
        </w:rPr>
        <w:t>potpuno</w:t>
      </w:r>
      <w:r>
        <w:rPr>
          <w:rFonts w:eastAsia="Times New Roman" w:cstheme="minorHAnsi"/>
          <w:b/>
          <w:bCs/>
          <w:color w:val="000000" w:themeColor="text1"/>
          <w:lang w:val="hr-HR" w:eastAsia="en-GB"/>
        </w:rPr>
        <w:t>sti</w:t>
      </w:r>
      <w:r w:rsidRPr="00FF1CDA">
        <w:rPr>
          <w:rFonts w:eastAsia="Times New Roman" w:cstheme="minorHAnsi"/>
          <w:b/>
          <w:bCs/>
          <w:color w:val="000000" w:themeColor="text1"/>
          <w:lang w:val="hr-HR" w:eastAsia="en-GB"/>
        </w:rPr>
        <w:t xml:space="preserve"> realizovan</w:t>
      </w:r>
      <w:r>
        <w:rPr>
          <w:rFonts w:eastAsia="Times New Roman" w:cstheme="minorHAnsi"/>
          <w:b/>
          <w:bCs/>
          <w:color w:val="000000" w:themeColor="text1"/>
          <w:lang w:val="hr-HR" w:eastAsia="en-GB"/>
        </w:rPr>
        <w:t>o,</w:t>
      </w:r>
      <w:r w:rsidRPr="00FF1CDA">
        <w:rPr>
          <w:rFonts w:eastAsia="Times New Roman" w:cstheme="minorHAnsi"/>
          <w:b/>
          <w:bCs/>
          <w:color w:val="000000" w:themeColor="text1"/>
          <w:lang w:val="hr-HR" w:eastAsia="en-GB"/>
        </w:rPr>
        <w:t xml:space="preserve"> </w:t>
      </w:r>
      <w:r>
        <w:rPr>
          <w:rFonts w:eastAsia="Times New Roman" w:cstheme="minorHAnsi"/>
          <w:b/>
          <w:bCs/>
          <w:color w:val="000000" w:themeColor="text1"/>
          <w:lang w:val="hr-HR" w:eastAsia="en-GB"/>
        </w:rPr>
        <w:t>a</w:t>
      </w:r>
      <w:r w:rsidRPr="00FF1CDA">
        <w:rPr>
          <w:rFonts w:eastAsia="Times New Roman" w:cstheme="minorHAnsi"/>
          <w:b/>
          <w:bCs/>
          <w:color w:val="000000" w:themeColor="text1"/>
          <w:lang w:val="hr-HR" w:eastAsia="en-GB"/>
        </w:rPr>
        <w:t xml:space="preserve"> 24% djelimično realizov</w:t>
      </w:r>
      <w:r>
        <w:rPr>
          <w:rFonts w:eastAsia="Times New Roman" w:cstheme="minorHAnsi"/>
          <w:b/>
          <w:bCs/>
          <w:color w:val="000000" w:themeColor="text1"/>
          <w:lang w:val="hr-HR" w:eastAsia="en-GB"/>
        </w:rPr>
        <w:t>a</w:t>
      </w:r>
      <w:r w:rsidRPr="00FF1CDA">
        <w:rPr>
          <w:rFonts w:eastAsia="Times New Roman" w:cstheme="minorHAnsi"/>
          <w:b/>
          <w:bCs/>
          <w:color w:val="000000" w:themeColor="text1"/>
          <w:lang w:val="hr-HR" w:eastAsia="en-GB"/>
        </w:rPr>
        <w:t>n</w:t>
      </w:r>
      <w:r>
        <w:rPr>
          <w:rFonts w:eastAsia="Times New Roman" w:cstheme="minorHAnsi"/>
          <w:b/>
          <w:bCs/>
          <w:color w:val="000000" w:themeColor="text1"/>
          <w:lang w:val="hr-HR" w:eastAsia="en-GB"/>
        </w:rPr>
        <w:t>o</w:t>
      </w:r>
      <w:r w:rsidRPr="00FF1CDA">
        <w:rPr>
          <w:rFonts w:eastAsia="Times New Roman" w:cstheme="minorHAnsi"/>
          <w:color w:val="000000" w:themeColor="text1"/>
          <w:lang w:val="hr-HR" w:eastAsia="en-GB"/>
        </w:rPr>
        <w:t xml:space="preserve"> </w:t>
      </w:r>
      <w:r w:rsidR="00FD6A38">
        <w:rPr>
          <w:rFonts w:eastAsia="Times New Roman" w:cstheme="minorHAnsi"/>
          <w:lang w:val="hr-HR" w:eastAsia="en-GB"/>
        </w:rPr>
        <w:t>(Tabela</w:t>
      </w:r>
      <w:r w:rsidR="00C37E88">
        <w:rPr>
          <w:rFonts w:eastAsia="Times New Roman" w:cstheme="minorHAnsi"/>
          <w:lang w:val="hr-HR" w:eastAsia="en-GB"/>
        </w:rPr>
        <w:t xml:space="preserve"> br.</w:t>
      </w:r>
      <w:r w:rsidR="00FD6A38">
        <w:rPr>
          <w:rFonts w:eastAsia="Times New Roman" w:cstheme="minorHAnsi"/>
          <w:lang w:val="hr-HR" w:eastAsia="en-GB"/>
        </w:rPr>
        <w:t xml:space="preserve"> </w:t>
      </w:r>
      <w:r w:rsidR="00C37E88">
        <w:rPr>
          <w:rFonts w:eastAsia="Times New Roman" w:cstheme="minorHAnsi"/>
          <w:lang w:val="hr-HR" w:eastAsia="en-GB"/>
        </w:rPr>
        <w:t>10</w:t>
      </w:r>
      <w:r w:rsidR="00FD6A38">
        <w:rPr>
          <w:rFonts w:eastAsia="Times New Roman" w:cstheme="minorHAnsi"/>
          <w:lang w:val="hr-HR" w:eastAsia="en-GB"/>
        </w:rPr>
        <w:t>).</w:t>
      </w:r>
      <w:r w:rsidR="006349E7" w:rsidRPr="006349E7">
        <w:rPr>
          <w:rFonts w:eastAsia="Times New Roman" w:cstheme="minorHAnsi"/>
          <w:lang w:val="hr-HR" w:eastAsia="en-GB"/>
        </w:rPr>
        <w:t xml:space="preserve"> </w:t>
      </w:r>
    </w:p>
    <w:p w14:paraId="6B16BEA6" w14:textId="77777777" w:rsidR="006349E7" w:rsidRPr="006349E7" w:rsidRDefault="006349E7" w:rsidP="006349E7">
      <w:pPr>
        <w:spacing w:after="0" w:line="240" w:lineRule="auto"/>
        <w:jc w:val="both"/>
        <w:rPr>
          <w:rFonts w:eastAsia="Times New Roman" w:cstheme="minorHAnsi"/>
          <w:lang w:val="hr-HR" w:eastAsia="en-GB"/>
        </w:rPr>
      </w:pPr>
    </w:p>
    <w:tbl>
      <w:tblPr>
        <w:tblStyle w:val="TableGrid4"/>
        <w:tblW w:w="0" w:type="auto"/>
        <w:tblLook w:val="04A0" w:firstRow="1" w:lastRow="0" w:firstColumn="1" w:lastColumn="0" w:noHBand="0" w:noVBand="1"/>
      </w:tblPr>
      <w:tblGrid>
        <w:gridCol w:w="2557"/>
        <w:gridCol w:w="2049"/>
        <w:gridCol w:w="2311"/>
        <w:gridCol w:w="2433"/>
      </w:tblGrid>
      <w:tr w:rsidR="006349E7" w:rsidRPr="006349E7" w14:paraId="1B3D6042" w14:textId="77777777" w:rsidTr="006C36C9">
        <w:tc>
          <w:tcPr>
            <w:tcW w:w="2689" w:type="dxa"/>
            <w:shd w:val="clear" w:color="auto" w:fill="8EAADB" w:themeFill="accent1" w:themeFillTint="99"/>
          </w:tcPr>
          <w:p w14:paraId="629CDFE9" w14:textId="77777777" w:rsidR="006349E7" w:rsidRPr="006349E7" w:rsidRDefault="006349E7" w:rsidP="006349E7">
            <w:pPr>
              <w:jc w:val="center"/>
              <w:rPr>
                <w:rFonts w:eastAsia="Times New Roman" w:cstheme="minorHAnsi"/>
                <w:b/>
                <w:bCs/>
                <w:lang w:val="hr-HR" w:eastAsia="en-GB"/>
              </w:rPr>
            </w:pPr>
            <w:r w:rsidRPr="006349E7">
              <w:rPr>
                <w:rFonts w:eastAsia="Times New Roman" w:cstheme="minorHAnsi"/>
                <w:b/>
                <w:bCs/>
                <w:lang w:val="hr-HR" w:eastAsia="en-GB"/>
              </w:rPr>
              <w:t>Ukupan broj aktivnosti</w:t>
            </w:r>
          </w:p>
        </w:tc>
        <w:tc>
          <w:tcPr>
            <w:tcW w:w="2126" w:type="dxa"/>
            <w:shd w:val="clear" w:color="auto" w:fill="8EAADB" w:themeFill="accent1" w:themeFillTint="99"/>
          </w:tcPr>
          <w:p w14:paraId="3746E65B" w14:textId="77777777" w:rsidR="006349E7" w:rsidRPr="006349E7" w:rsidRDefault="006349E7" w:rsidP="006349E7">
            <w:pPr>
              <w:jc w:val="center"/>
              <w:rPr>
                <w:rFonts w:eastAsia="Times New Roman" w:cstheme="minorHAnsi"/>
                <w:b/>
                <w:bCs/>
                <w:lang w:val="hr-HR" w:eastAsia="en-GB"/>
              </w:rPr>
            </w:pPr>
            <w:r w:rsidRPr="006349E7">
              <w:rPr>
                <w:rFonts w:eastAsia="Times New Roman" w:cstheme="minorHAnsi"/>
                <w:b/>
                <w:bCs/>
                <w:lang w:val="hr-HR" w:eastAsia="en-GB"/>
              </w:rPr>
              <w:t>Ostvareno</w:t>
            </w:r>
          </w:p>
        </w:tc>
        <w:tc>
          <w:tcPr>
            <w:tcW w:w="2410" w:type="dxa"/>
            <w:shd w:val="clear" w:color="auto" w:fill="8EAADB" w:themeFill="accent1" w:themeFillTint="99"/>
          </w:tcPr>
          <w:p w14:paraId="35FFFC70" w14:textId="77777777" w:rsidR="006349E7" w:rsidRPr="006349E7" w:rsidRDefault="006349E7" w:rsidP="006349E7">
            <w:pPr>
              <w:jc w:val="center"/>
              <w:rPr>
                <w:rFonts w:eastAsia="Times New Roman" w:cstheme="minorHAnsi"/>
                <w:b/>
                <w:bCs/>
                <w:lang w:val="hr-HR" w:eastAsia="en-GB"/>
              </w:rPr>
            </w:pPr>
            <w:r w:rsidRPr="006349E7">
              <w:rPr>
                <w:rFonts w:eastAsia="Times New Roman" w:cstheme="minorHAnsi"/>
                <w:b/>
                <w:bCs/>
                <w:lang w:val="hr-HR" w:eastAsia="en-GB"/>
              </w:rPr>
              <w:t>Djelimično ostvareno</w:t>
            </w:r>
          </w:p>
          <w:p w14:paraId="38842430" w14:textId="77777777" w:rsidR="006349E7" w:rsidRPr="006349E7" w:rsidRDefault="006349E7" w:rsidP="006349E7">
            <w:pPr>
              <w:jc w:val="center"/>
              <w:rPr>
                <w:rFonts w:eastAsia="Times New Roman" w:cstheme="minorHAnsi"/>
                <w:b/>
                <w:bCs/>
                <w:lang w:val="hr-HR" w:eastAsia="en-GB"/>
              </w:rPr>
            </w:pPr>
          </w:p>
        </w:tc>
        <w:tc>
          <w:tcPr>
            <w:tcW w:w="2551" w:type="dxa"/>
            <w:shd w:val="clear" w:color="auto" w:fill="8EAADB" w:themeFill="accent1" w:themeFillTint="99"/>
          </w:tcPr>
          <w:p w14:paraId="406D1490" w14:textId="77777777" w:rsidR="006349E7" w:rsidRPr="006349E7" w:rsidRDefault="006349E7" w:rsidP="006349E7">
            <w:pPr>
              <w:jc w:val="center"/>
              <w:rPr>
                <w:rFonts w:eastAsia="Times New Roman" w:cstheme="minorHAnsi"/>
                <w:b/>
                <w:bCs/>
                <w:lang w:val="hr-HR" w:eastAsia="en-GB"/>
              </w:rPr>
            </w:pPr>
            <w:r w:rsidRPr="006349E7">
              <w:rPr>
                <w:rFonts w:eastAsia="Times New Roman" w:cstheme="minorHAnsi"/>
                <w:b/>
                <w:bCs/>
                <w:lang w:val="hr-HR" w:eastAsia="en-GB"/>
              </w:rPr>
              <w:t>Nije ostvareno</w:t>
            </w:r>
          </w:p>
          <w:p w14:paraId="33BAAAF6" w14:textId="77777777" w:rsidR="006349E7" w:rsidRPr="006349E7" w:rsidRDefault="006349E7" w:rsidP="006349E7">
            <w:pPr>
              <w:jc w:val="center"/>
              <w:rPr>
                <w:rFonts w:eastAsia="Times New Roman" w:cstheme="minorHAnsi"/>
                <w:b/>
                <w:bCs/>
                <w:lang w:val="hr-HR" w:eastAsia="en-GB"/>
              </w:rPr>
            </w:pPr>
          </w:p>
        </w:tc>
      </w:tr>
      <w:tr w:rsidR="006349E7" w:rsidRPr="006349E7" w14:paraId="64490F60" w14:textId="77777777" w:rsidTr="006C36C9">
        <w:tc>
          <w:tcPr>
            <w:tcW w:w="2689" w:type="dxa"/>
          </w:tcPr>
          <w:p w14:paraId="1CA282FE" w14:textId="77777777" w:rsidR="006349E7" w:rsidRPr="004903E8" w:rsidRDefault="006349E7" w:rsidP="006349E7">
            <w:pPr>
              <w:jc w:val="center"/>
              <w:rPr>
                <w:rFonts w:eastAsia="Times New Roman" w:cstheme="minorHAnsi"/>
                <w:bCs/>
                <w:lang w:val="hr-HR" w:eastAsia="en-GB"/>
              </w:rPr>
            </w:pPr>
            <w:r w:rsidRPr="004903E8">
              <w:rPr>
                <w:rFonts w:eastAsia="Times New Roman" w:cstheme="minorHAnsi"/>
                <w:bCs/>
                <w:lang w:val="hr-HR" w:eastAsia="en-GB"/>
              </w:rPr>
              <w:t>246</w:t>
            </w:r>
          </w:p>
        </w:tc>
        <w:tc>
          <w:tcPr>
            <w:tcW w:w="2126" w:type="dxa"/>
          </w:tcPr>
          <w:p w14:paraId="21881AE6" w14:textId="77777777" w:rsidR="006349E7" w:rsidRPr="004903E8" w:rsidRDefault="006349E7" w:rsidP="006349E7">
            <w:pPr>
              <w:jc w:val="center"/>
              <w:rPr>
                <w:rFonts w:eastAsia="Times New Roman" w:cstheme="minorHAnsi"/>
                <w:bCs/>
                <w:lang w:val="hr-HR" w:eastAsia="en-GB"/>
              </w:rPr>
            </w:pPr>
            <w:r w:rsidRPr="004903E8">
              <w:rPr>
                <w:rFonts w:eastAsia="Times New Roman" w:cstheme="minorHAnsi"/>
                <w:bCs/>
                <w:color w:val="00B050"/>
                <w:lang w:val="hr-HR" w:eastAsia="en-GB"/>
              </w:rPr>
              <w:t>158 (64%)</w:t>
            </w:r>
          </w:p>
        </w:tc>
        <w:tc>
          <w:tcPr>
            <w:tcW w:w="2410" w:type="dxa"/>
          </w:tcPr>
          <w:p w14:paraId="7D7CAE1C" w14:textId="77777777" w:rsidR="006349E7" w:rsidRPr="004903E8" w:rsidRDefault="006349E7" w:rsidP="006349E7">
            <w:pPr>
              <w:jc w:val="center"/>
              <w:rPr>
                <w:rFonts w:eastAsia="Times New Roman" w:cstheme="minorHAnsi"/>
                <w:bCs/>
                <w:lang w:val="hr-HR" w:eastAsia="en-GB"/>
              </w:rPr>
            </w:pPr>
            <w:r w:rsidRPr="004903E8">
              <w:rPr>
                <w:rFonts w:eastAsia="Times New Roman" w:cstheme="minorHAnsi"/>
                <w:bCs/>
                <w:color w:val="ED7D31" w:themeColor="accent2"/>
                <w:lang w:val="hr-HR" w:eastAsia="en-GB"/>
              </w:rPr>
              <w:t>59 (24%)</w:t>
            </w:r>
          </w:p>
        </w:tc>
        <w:tc>
          <w:tcPr>
            <w:tcW w:w="2551" w:type="dxa"/>
          </w:tcPr>
          <w:p w14:paraId="33307018" w14:textId="77777777" w:rsidR="006349E7" w:rsidRPr="004903E8" w:rsidRDefault="006349E7" w:rsidP="006349E7">
            <w:pPr>
              <w:jc w:val="center"/>
              <w:rPr>
                <w:rFonts w:eastAsia="Times New Roman" w:cstheme="minorHAnsi"/>
                <w:bCs/>
                <w:lang w:val="hr-HR" w:eastAsia="en-GB"/>
              </w:rPr>
            </w:pPr>
            <w:r w:rsidRPr="004903E8">
              <w:rPr>
                <w:rFonts w:eastAsia="Times New Roman" w:cstheme="minorHAnsi"/>
                <w:bCs/>
                <w:color w:val="EE0000"/>
                <w:lang w:val="hr-HR" w:eastAsia="en-GB"/>
              </w:rPr>
              <w:t>29 (12%)</w:t>
            </w:r>
          </w:p>
        </w:tc>
      </w:tr>
    </w:tbl>
    <w:p w14:paraId="61DFBABA" w14:textId="5A1087C4" w:rsidR="006349E7" w:rsidRPr="006349E7" w:rsidRDefault="006349E7" w:rsidP="00FD6A38">
      <w:pPr>
        <w:spacing w:after="0" w:line="240" w:lineRule="auto"/>
        <w:rPr>
          <w:rFonts w:eastAsia="Calibri" w:cstheme="minorHAnsi"/>
          <w:iCs/>
          <w:sz w:val="20"/>
          <w:szCs w:val="20"/>
          <w:lang w:val="en-GB"/>
        </w:rPr>
      </w:pPr>
      <w:r w:rsidRPr="005F66B4">
        <w:rPr>
          <w:rFonts w:eastAsia="Calibri" w:cstheme="minorHAnsi"/>
          <w:bCs/>
          <w:iCs/>
          <w:sz w:val="20"/>
          <w:szCs w:val="20"/>
          <w:lang w:val="en-GB"/>
        </w:rPr>
        <w:t>Tabela</w:t>
      </w:r>
      <w:r w:rsidR="00C37E88" w:rsidRPr="005F66B4">
        <w:rPr>
          <w:rFonts w:eastAsia="Calibri" w:cstheme="minorHAnsi"/>
          <w:bCs/>
          <w:iCs/>
          <w:sz w:val="20"/>
          <w:szCs w:val="20"/>
          <w:lang w:val="en-GB"/>
        </w:rPr>
        <w:t xml:space="preserve"> br.</w:t>
      </w:r>
      <w:r w:rsidRPr="005F66B4">
        <w:rPr>
          <w:rFonts w:eastAsia="Calibri" w:cstheme="minorHAnsi"/>
          <w:bCs/>
          <w:iCs/>
          <w:sz w:val="20"/>
          <w:szCs w:val="20"/>
          <w:lang w:val="en-GB"/>
        </w:rPr>
        <w:t xml:space="preserve"> </w:t>
      </w:r>
      <w:r w:rsidR="00C37E88" w:rsidRPr="005F66B4">
        <w:rPr>
          <w:rFonts w:eastAsia="Calibri" w:cstheme="minorHAnsi"/>
          <w:bCs/>
          <w:iCs/>
          <w:sz w:val="20"/>
          <w:szCs w:val="20"/>
          <w:lang w:val="en-GB"/>
        </w:rPr>
        <w:t>10</w:t>
      </w:r>
      <w:r w:rsidRPr="005F66B4">
        <w:rPr>
          <w:rFonts w:eastAsia="Calibri" w:cstheme="minorHAnsi"/>
          <w:bCs/>
          <w:iCs/>
          <w:sz w:val="20"/>
          <w:szCs w:val="20"/>
          <w:lang w:val="en-GB"/>
        </w:rPr>
        <w:t>:</w:t>
      </w:r>
      <w:r w:rsidRPr="006349E7">
        <w:rPr>
          <w:rFonts w:eastAsia="Calibri" w:cstheme="minorHAnsi"/>
          <w:iCs/>
          <w:sz w:val="20"/>
          <w:szCs w:val="20"/>
          <w:lang w:val="en-GB"/>
        </w:rPr>
        <w:t xml:space="preserve"> Pregled ukupno realizovanih aktivnosti za svih sedam operativnih ciljeva</w:t>
      </w:r>
    </w:p>
    <w:p w14:paraId="5F0B5E24" w14:textId="77777777" w:rsidR="006349E7" w:rsidRPr="006349E7" w:rsidRDefault="006349E7" w:rsidP="006349E7">
      <w:pPr>
        <w:spacing w:after="0" w:line="240" w:lineRule="auto"/>
        <w:jc w:val="both"/>
        <w:rPr>
          <w:rFonts w:eastAsia="Times New Roman" w:cstheme="minorHAnsi"/>
          <w:b/>
          <w:bCs/>
          <w:i/>
          <w:iCs/>
          <w:color w:val="EE0000"/>
          <w:lang w:val="hr-HR" w:eastAsia="en-GB"/>
        </w:rPr>
      </w:pPr>
    </w:p>
    <w:bookmarkEnd w:id="65"/>
    <w:p w14:paraId="52276C7C" w14:textId="77777777" w:rsidR="006349E7" w:rsidRPr="006349E7" w:rsidRDefault="006349E7" w:rsidP="006349E7">
      <w:pPr>
        <w:spacing w:after="0" w:line="240" w:lineRule="auto"/>
        <w:jc w:val="both"/>
        <w:rPr>
          <w:rFonts w:eastAsia="Times New Roman" w:cstheme="minorHAnsi"/>
          <w:b/>
          <w:bCs/>
          <w:i/>
          <w:iCs/>
          <w:color w:val="000000" w:themeColor="text1"/>
          <w:lang w:val="hr-HR" w:eastAsia="en-GB"/>
        </w:rPr>
      </w:pPr>
      <w:r w:rsidRPr="006349E7">
        <w:rPr>
          <w:rFonts w:eastAsia="Times New Roman" w:cstheme="minorHAnsi"/>
          <w:b/>
          <w:bCs/>
          <w:i/>
          <w:iCs/>
          <w:color w:val="000000" w:themeColor="text1"/>
          <w:lang w:val="hr-HR" w:eastAsia="en-GB"/>
        </w:rPr>
        <w:t>Efikasnost</w:t>
      </w:r>
    </w:p>
    <w:p w14:paraId="4D79AFFB" w14:textId="77777777" w:rsidR="006349E7" w:rsidRPr="006349E7" w:rsidRDefault="006349E7" w:rsidP="006349E7">
      <w:pPr>
        <w:spacing w:after="0" w:line="240" w:lineRule="auto"/>
        <w:jc w:val="both"/>
        <w:rPr>
          <w:rFonts w:eastAsia="Times New Roman" w:cstheme="minorHAnsi"/>
          <w:color w:val="000000" w:themeColor="text1"/>
          <w:lang w:val="hr-HR" w:eastAsia="en-GB"/>
        </w:rPr>
      </w:pPr>
      <w:r w:rsidRPr="006349E7">
        <w:rPr>
          <w:rFonts w:eastAsia="Times New Roman" w:cstheme="minorHAnsi"/>
          <w:color w:val="000000" w:themeColor="text1"/>
          <w:lang w:val="hr-HR" w:eastAsia="en-GB"/>
        </w:rPr>
        <w:t xml:space="preserve">Kada je riječ o finansijskoj realizaciji strategije, ona je ostvarena (za period 2022-2025) na nivou od 85,29% u odnosu na planirana sredstva. Planirani iznos sredstava bio je </w:t>
      </w:r>
      <w:r w:rsidRPr="006349E7">
        <w:rPr>
          <w:rFonts w:eastAsia="Times New Roman" w:cstheme="minorHAnsi"/>
          <w:b/>
          <w:bCs/>
          <w:lang w:val="hr-HR" w:eastAsia="en-GB"/>
        </w:rPr>
        <w:t>69.039.586,72</w:t>
      </w:r>
      <w:r w:rsidRPr="006349E7">
        <w:rPr>
          <w:rFonts w:eastAsia="Times New Roman" w:cstheme="minorHAnsi"/>
          <w:b/>
          <w:bCs/>
          <w:lang w:eastAsia="en-GB"/>
        </w:rPr>
        <w:t xml:space="preserve"> euro, dok je realizovano </w:t>
      </w:r>
      <w:r w:rsidRPr="006349E7">
        <w:rPr>
          <w:rFonts w:eastAsia="Times New Roman" w:cstheme="minorHAnsi"/>
          <w:b/>
          <w:bCs/>
          <w:lang w:val="hr-HR" w:eastAsia="en-GB"/>
        </w:rPr>
        <w:t xml:space="preserve">58.885.034,60 eura. </w:t>
      </w:r>
      <w:r w:rsidRPr="006349E7">
        <w:rPr>
          <w:rFonts w:eastAsia="Times New Roman" w:cstheme="minorHAnsi"/>
          <w:color w:val="000000" w:themeColor="text1"/>
          <w:lang w:val="hr-HR" w:eastAsia="en-GB"/>
        </w:rPr>
        <w:t xml:space="preserve">Strategija je implementirana u najvećem dijelu sredstvima iz nacionalnog budžeta (na nivou od 95,69% i skromnom podrškom iz donatorskih sredstava (na nivou od 4,31%). </w:t>
      </w:r>
    </w:p>
    <w:p w14:paraId="3180C1D6" w14:textId="77777777" w:rsidR="006349E7" w:rsidRDefault="006349E7" w:rsidP="006349E7">
      <w:pPr>
        <w:spacing w:after="0" w:line="240" w:lineRule="auto"/>
        <w:jc w:val="both"/>
        <w:rPr>
          <w:rFonts w:eastAsia="Times New Roman" w:cstheme="minorHAnsi"/>
          <w:color w:val="000000" w:themeColor="text1"/>
          <w:lang w:val="hr-HR" w:eastAsia="en-GB"/>
        </w:rPr>
      </w:pPr>
    </w:p>
    <w:p w14:paraId="2EED3C11" w14:textId="06818E4F" w:rsidR="00910B67" w:rsidRPr="00A108A6" w:rsidRDefault="006349E7" w:rsidP="006349E7">
      <w:pPr>
        <w:spacing w:after="0" w:line="240" w:lineRule="auto"/>
        <w:jc w:val="both"/>
        <w:rPr>
          <w:rFonts w:ascii="Times New Roman" w:eastAsia="Times New Roman" w:hAnsi="Times New Roman" w:cs="Times New Roman"/>
          <w:sz w:val="24"/>
          <w:szCs w:val="24"/>
          <w:lang w:eastAsia="en-GB"/>
        </w:rPr>
      </w:pPr>
      <w:r w:rsidRPr="006349E7">
        <w:rPr>
          <w:rFonts w:eastAsia="Times New Roman" w:cstheme="minorHAnsi"/>
          <w:color w:val="000000" w:themeColor="text1"/>
          <w:lang w:val="hr-HR" w:eastAsia="en-GB"/>
        </w:rPr>
        <w:t>Upređivanjem stepena efektivnosti i efikasnosti, primjećuje se da je 64% ostvarenih aktivnosti realizovano uz  utrošak 85,29% od ukupno planiranih sredstava. Jedan od značajnih razlog za diskrepancu između stepena ostvarenih aktivnosti i stepena ostvarenosti plana finansiranje je globalno indukovana inflacija koja je proizvela globalne poremećaje a pogotovo u dijelu cijena za izgradnju infrastrukturnih projekata, što se refletkovalo i na tržište Crne Gore te povećanje cijena građevinskog materijala i drugih usluga.</w:t>
      </w:r>
    </w:p>
    <w:p w14:paraId="78234E99" w14:textId="77777777" w:rsidR="00910B67" w:rsidRDefault="00910B67" w:rsidP="006349E7">
      <w:pPr>
        <w:spacing w:after="0" w:line="240" w:lineRule="auto"/>
        <w:jc w:val="both"/>
        <w:rPr>
          <w:rFonts w:eastAsia="Times New Roman" w:cstheme="minorHAnsi"/>
          <w:b/>
          <w:bCs/>
          <w:i/>
          <w:iCs/>
          <w:color w:val="000000" w:themeColor="text1"/>
          <w:lang w:val="hr-HR" w:eastAsia="en-GB"/>
        </w:rPr>
      </w:pPr>
    </w:p>
    <w:p w14:paraId="74FF32EA" w14:textId="5E262341" w:rsidR="006349E7" w:rsidRPr="006349E7" w:rsidRDefault="006349E7" w:rsidP="006349E7">
      <w:pPr>
        <w:spacing w:after="0" w:line="240" w:lineRule="auto"/>
        <w:jc w:val="both"/>
        <w:rPr>
          <w:rFonts w:eastAsia="Times New Roman" w:cstheme="minorHAnsi"/>
          <w:b/>
          <w:bCs/>
          <w:i/>
          <w:iCs/>
          <w:color w:val="000000" w:themeColor="text1"/>
          <w:lang w:val="hr-HR" w:eastAsia="en-GB"/>
        </w:rPr>
      </w:pPr>
      <w:r w:rsidRPr="006349E7">
        <w:rPr>
          <w:rFonts w:eastAsia="Times New Roman" w:cstheme="minorHAnsi"/>
          <w:b/>
          <w:bCs/>
          <w:i/>
          <w:iCs/>
          <w:color w:val="000000" w:themeColor="text1"/>
          <w:lang w:val="hr-HR" w:eastAsia="en-GB"/>
        </w:rPr>
        <w:t xml:space="preserve">Uticaj </w:t>
      </w:r>
    </w:p>
    <w:p w14:paraId="7D512DDF" w14:textId="77777777" w:rsidR="006349E7" w:rsidRPr="006349E7" w:rsidRDefault="006349E7" w:rsidP="006349E7">
      <w:pPr>
        <w:shd w:val="clear" w:color="auto" w:fill="FFFFFF"/>
        <w:spacing w:after="0" w:line="240" w:lineRule="auto"/>
        <w:jc w:val="both"/>
        <w:rPr>
          <w:rFonts w:eastAsia="Times New Roman" w:cstheme="minorHAnsi"/>
          <w:color w:val="000000" w:themeColor="text1"/>
          <w:lang w:val="hr-HR" w:eastAsia="en-GB"/>
        </w:rPr>
      </w:pPr>
      <w:r w:rsidRPr="006349E7">
        <w:rPr>
          <w:rFonts w:eastAsia="Times New Roman" w:cstheme="minorHAnsi"/>
          <w:color w:val="000000" w:themeColor="text1"/>
          <w:lang w:val="hr-HR" w:eastAsia="en-GB"/>
        </w:rPr>
        <w:t xml:space="preserve">Bez obzira na pomenute nedostatke prilikom implementacije strategije, evidentno je da je ona već proizvela izvjesne pozitivne rezultate u prioritetnim oblastima, o čemu govore i podaci o postignutim rezultatima, a potvrđuju i stavovi ispitanika. </w:t>
      </w:r>
    </w:p>
    <w:p w14:paraId="2E59AF63" w14:textId="77777777" w:rsidR="006349E7" w:rsidRPr="006349E7" w:rsidRDefault="006349E7" w:rsidP="006349E7">
      <w:pPr>
        <w:shd w:val="clear" w:color="auto" w:fill="FFFFFF"/>
        <w:spacing w:after="0" w:line="240" w:lineRule="auto"/>
        <w:jc w:val="both"/>
        <w:rPr>
          <w:rFonts w:eastAsia="Times New Roman" w:cstheme="minorHAnsi"/>
          <w:color w:val="000000" w:themeColor="text1"/>
          <w:lang w:val="hr-HR" w:eastAsia="en-GB"/>
        </w:rPr>
      </w:pPr>
      <w:r w:rsidRPr="006349E7">
        <w:rPr>
          <w:rFonts w:eastAsia="Times New Roman" w:cstheme="minorHAnsi"/>
          <w:color w:val="000000" w:themeColor="text1"/>
          <w:lang w:val="hr-HR" w:eastAsia="en-GB"/>
        </w:rPr>
        <w:t>Ispitanici su naveli da smatraju da su posebno pozitivni rezultati u oblasti povećanja broja seoskih domaćinstava koja se bave turizmom i to dominantno u sjevernoj regiji Crne Gore. Takođe, jedan od značajnih uticaja se odnosi na povećanje učešće žena u poslovima u oblasti turizma zahvaljujući finansijskoj podršci putem projekata.</w:t>
      </w:r>
    </w:p>
    <w:p w14:paraId="41AA27AE" w14:textId="77777777" w:rsidR="006349E7" w:rsidRPr="006349E7" w:rsidRDefault="006349E7" w:rsidP="006349E7">
      <w:pPr>
        <w:spacing w:after="0" w:line="240" w:lineRule="auto"/>
        <w:jc w:val="both"/>
        <w:rPr>
          <w:rFonts w:eastAsia="Times New Roman" w:cstheme="minorHAnsi"/>
          <w:color w:val="EE0000"/>
          <w:lang w:val="hr-HR" w:eastAsia="en-GB"/>
        </w:rPr>
      </w:pPr>
    </w:p>
    <w:p w14:paraId="37C11953" w14:textId="77777777" w:rsidR="006349E7" w:rsidRPr="006349E7" w:rsidRDefault="006349E7" w:rsidP="006349E7">
      <w:pPr>
        <w:spacing w:after="0" w:line="240" w:lineRule="auto"/>
        <w:jc w:val="both"/>
        <w:rPr>
          <w:rFonts w:eastAsia="Times New Roman" w:cstheme="minorHAnsi"/>
          <w:b/>
          <w:bCs/>
          <w:i/>
          <w:iCs/>
          <w:color w:val="000000" w:themeColor="text1"/>
          <w:lang w:val="hr-HR" w:eastAsia="en-GB"/>
        </w:rPr>
      </w:pPr>
      <w:r w:rsidRPr="006349E7">
        <w:rPr>
          <w:rFonts w:eastAsia="Times New Roman" w:cstheme="minorHAnsi"/>
          <w:b/>
          <w:bCs/>
          <w:i/>
          <w:iCs/>
          <w:color w:val="000000" w:themeColor="text1"/>
          <w:lang w:val="hr-HR" w:eastAsia="en-GB"/>
        </w:rPr>
        <w:t xml:space="preserve">Održivost </w:t>
      </w:r>
    </w:p>
    <w:p w14:paraId="05F55A33" w14:textId="6CBFFEEB" w:rsidR="006349E7" w:rsidRPr="006349E7" w:rsidRDefault="006349E7" w:rsidP="006349E7">
      <w:pPr>
        <w:spacing w:after="0" w:line="240" w:lineRule="auto"/>
        <w:jc w:val="both"/>
        <w:rPr>
          <w:rFonts w:eastAsia="Times New Roman" w:cstheme="minorHAnsi"/>
          <w:color w:val="000000" w:themeColor="text1"/>
          <w:lang w:val="hr-HR" w:eastAsia="en-GB"/>
        </w:rPr>
      </w:pPr>
      <w:r w:rsidRPr="006349E7">
        <w:rPr>
          <w:rFonts w:eastAsia="Times New Roman" w:cstheme="minorHAnsi"/>
          <w:color w:val="000000" w:themeColor="text1"/>
          <w:lang w:val="hr-HR" w:eastAsia="en-GB"/>
        </w:rPr>
        <w:t xml:space="preserve">Održivost glavnih strateških intervencija implementiranih do sada je ostvarena, a čini se izvjesnim da će </w:t>
      </w:r>
      <w:r w:rsidR="00C47B59">
        <w:rPr>
          <w:rFonts w:eastAsia="Times New Roman" w:cstheme="minorHAnsi"/>
          <w:color w:val="000000" w:themeColor="text1"/>
          <w:lang w:val="hr-HR" w:eastAsia="en-GB"/>
        </w:rPr>
        <w:t>S</w:t>
      </w:r>
      <w:r w:rsidRPr="006349E7">
        <w:rPr>
          <w:rFonts w:eastAsia="Times New Roman" w:cstheme="minorHAnsi"/>
          <w:color w:val="000000" w:themeColor="text1"/>
          <w:lang w:val="hr-HR" w:eastAsia="en-GB"/>
        </w:rPr>
        <w:t xml:space="preserve">trategija proizvesti rezultate koji će biti održivi na dugi rok. Ono što može ugroziti održivost su nedostatak političke volje koja može zatim uticati negativno na finansijsku održivost Strategije. Takođe, za održivost dosadašnjih, ali i budućih rezultata ključan je institucionalni kapacitet, odnosno informisanost, znanje,  vještine, ali i posvećenost svih ključnih sektora. Institucije još uvijek nisu unijele mehanizme koji omogućavaju kontinuiran rad na aktivnostima i njihovo praćenje, pa će od posvećenosti ovom procesu zavisiti i održivost. </w:t>
      </w:r>
    </w:p>
    <w:p w14:paraId="4C2BDE09" w14:textId="77777777" w:rsidR="00E5075E" w:rsidRDefault="00E5075E">
      <w:pPr>
        <w:rPr>
          <w:b/>
          <w:lang w:val="sr-Latn-ME"/>
        </w:rPr>
      </w:pPr>
    </w:p>
    <w:p w14:paraId="1D126B31" w14:textId="7D97354F" w:rsidR="006349E7" w:rsidRDefault="00E5075E">
      <w:pPr>
        <w:rPr>
          <w:b/>
          <w:lang w:val="sr-Latn-ME"/>
        </w:rPr>
      </w:pPr>
      <w:r>
        <w:rPr>
          <w:b/>
          <w:lang w:val="sr-Latn-ME"/>
        </w:rPr>
        <w:t>4.2. PREPORUKE EVALUACIJE</w:t>
      </w:r>
    </w:p>
    <w:p w14:paraId="0C602ADA" w14:textId="64EC316C" w:rsidR="00E5075E" w:rsidRPr="00E5075E" w:rsidRDefault="00E5075E" w:rsidP="00E5075E">
      <w:pPr>
        <w:keepNext/>
        <w:keepLines/>
        <w:spacing w:after="240" w:line="240" w:lineRule="auto"/>
        <w:jc w:val="both"/>
        <w:outlineLvl w:val="0"/>
        <w:rPr>
          <w:rFonts w:eastAsiaTheme="majorEastAsia" w:cstheme="minorHAnsi"/>
          <w:color w:val="000000" w:themeColor="text1"/>
          <w:lang w:val="en-GB"/>
        </w:rPr>
      </w:pPr>
      <w:r w:rsidRPr="00E5075E">
        <w:rPr>
          <w:rFonts w:eastAsiaTheme="majorEastAsia" w:cstheme="minorHAnsi"/>
          <w:b/>
          <w:bCs/>
          <w:color w:val="000000" w:themeColor="text1"/>
          <w:lang w:val="en-GB"/>
        </w:rPr>
        <w:t>Preporuka 1</w:t>
      </w:r>
      <w:r w:rsidR="00B5616B">
        <w:rPr>
          <w:rFonts w:eastAsiaTheme="majorEastAsia" w:cstheme="minorHAnsi"/>
          <w:color w:val="000000" w:themeColor="text1"/>
          <w:lang w:val="en-GB"/>
        </w:rPr>
        <w:t>:</w:t>
      </w:r>
      <w:r w:rsidRPr="00E5075E">
        <w:rPr>
          <w:rFonts w:eastAsiaTheme="majorEastAsia" w:cstheme="minorHAnsi"/>
          <w:color w:val="000000" w:themeColor="text1"/>
          <w:lang w:val="en-GB"/>
        </w:rPr>
        <w:t xml:space="preserve"> </w:t>
      </w:r>
      <w:bookmarkStart w:id="66" w:name="_Hlk229748939"/>
      <w:r w:rsidRPr="00E5075E">
        <w:rPr>
          <w:rFonts w:eastAsiaTheme="majorEastAsia" w:cstheme="minorHAnsi"/>
          <w:color w:val="000000" w:themeColor="text1"/>
          <w:lang w:val="en-GB"/>
        </w:rPr>
        <w:t xml:space="preserve">Preporučuje se nastavak </w:t>
      </w:r>
      <w:r w:rsidR="00585589">
        <w:rPr>
          <w:rFonts w:eastAsiaTheme="majorEastAsia" w:cstheme="minorHAnsi"/>
          <w:color w:val="000000" w:themeColor="text1"/>
          <w:lang w:val="en-GB"/>
        </w:rPr>
        <w:t xml:space="preserve">aktivnosti definisanih </w:t>
      </w:r>
      <w:r w:rsidRPr="00E5075E">
        <w:rPr>
          <w:rFonts w:eastAsiaTheme="majorEastAsia" w:cstheme="minorHAnsi"/>
          <w:color w:val="000000" w:themeColor="text1"/>
          <w:lang w:val="en-GB"/>
        </w:rPr>
        <w:t>Strategij</w:t>
      </w:r>
      <w:r w:rsidR="00585589">
        <w:rPr>
          <w:rFonts w:eastAsiaTheme="majorEastAsia" w:cstheme="minorHAnsi"/>
          <w:color w:val="000000" w:themeColor="text1"/>
          <w:lang w:val="en-GB"/>
        </w:rPr>
        <w:t xml:space="preserve">om 2022-2025. </w:t>
      </w:r>
      <w:r w:rsidR="00852F56">
        <w:rPr>
          <w:rFonts w:eastAsiaTheme="majorEastAsia" w:cstheme="minorHAnsi"/>
          <w:color w:val="000000" w:themeColor="text1"/>
          <w:lang w:val="en-GB"/>
        </w:rPr>
        <w:t>g</w:t>
      </w:r>
      <w:r w:rsidR="00585589">
        <w:rPr>
          <w:rFonts w:eastAsiaTheme="majorEastAsia" w:cstheme="minorHAnsi"/>
          <w:color w:val="000000" w:themeColor="text1"/>
          <w:lang w:val="en-GB"/>
        </w:rPr>
        <w:t>odine</w:t>
      </w:r>
      <w:r w:rsidR="00852F56">
        <w:rPr>
          <w:rFonts w:eastAsiaTheme="majorEastAsia" w:cstheme="minorHAnsi"/>
          <w:color w:val="000000" w:themeColor="text1"/>
          <w:lang w:val="en-GB"/>
        </w:rPr>
        <w:t xml:space="preserve"> kroz izradu novog strateškog dokumenta,</w:t>
      </w:r>
      <w:r w:rsidR="00585589">
        <w:rPr>
          <w:rFonts w:eastAsiaTheme="majorEastAsia" w:cstheme="minorHAnsi"/>
          <w:color w:val="000000" w:themeColor="text1"/>
          <w:lang w:val="en-GB"/>
        </w:rPr>
        <w:t xml:space="preserve"> </w:t>
      </w:r>
      <w:r w:rsidRPr="00E5075E">
        <w:rPr>
          <w:rFonts w:eastAsiaTheme="majorEastAsia" w:cstheme="minorHAnsi"/>
          <w:color w:val="000000" w:themeColor="text1"/>
          <w:lang w:val="en-GB"/>
        </w:rPr>
        <w:t xml:space="preserve">s obzirom na relevantnost svih definisanih oblasti i ciljeva. </w:t>
      </w:r>
      <w:bookmarkEnd w:id="66"/>
      <w:r w:rsidRPr="00E5075E">
        <w:rPr>
          <w:rFonts w:eastAsiaTheme="majorEastAsia" w:cstheme="minorHAnsi"/>
          <w:color w:val="000000" w:themeColor="text1"/>
          <w:lang w:val="en-GB"/>
        </w:rPr>
        <w:t>Prilikom novog ciklusa strateškog planiranja potrebno je aktivnije uključiti lokalne samouprave u definisanje aktivnosti, jasno definisati nadležnosti među institucijama i dati zaduženja radi implementacije mjera i aktivnosti, kao i njihov monitoring. Takođe, potrebno je nastaviti rad na novom strateškom dokumentu. Prilikom kreiranja novog strateškog dokumenta potrebno je razmisliti o dodavanju jednog operatvnog cilja koji bi bio posvećenj unapređenju (jačanju) kapaciteta ključnih institucija za sprovođenje javnih politika u oblasti turizma a to su M</w:t>
      </w:r>
      <w:r>
        <w:rPr>
          <w:rFonts w:eastAsiaTheme="majorEastAsia" w:cstheme="minorHAnsi"/>
          <w:color w:val="000000" w:themeColor="text1"/>
          <w:lang w:val="en-GB"/>
        </w:rPr>
        <w:t>inistarstvo nadležno za poslove turizma</w:t>
      </w:r>
      <w:r w:rsidRPr="00E5075E">
        <w:rPr>
          <w:rFonts w:eastAsiaTheme="majorEastAsia" w:cstheme="minorHAnsi"/>
          <w:color w:val="000000" w:themeColor="text1"/>
          <w:lang w:val="en-GB"/>
        </w:rPr>
        <w:t xml:space="preserve"> i N</w:t>
      </w:r>
      <w:r>
        <w:rPr>
          <w:rFonts w:eastAsiaTheme="majorEastAsia" w:cstheme="minorHAnsi"/>
          <w:color w:val="000000" w:themeColor="text1"/>
          <w:lang w:val="en-GB"/>
        </w:rPr>
        <w:t>acionalne turističke organizacija (NTO)</w:t>
      </w:r>
      <w:r w:rsidRPr="00E5075E">
        <w:rPr>
          <w:rFonts w:eastAsiaTheme="majorEastAsia" w:cstheme="minorHAnsi"/>
          <w:color w:val="000000" w:themeColor="text1"/>
          <w:lang w:val="en-GB"/>
        </w:rPr>
        <w:t xml:space="preserve">. Takođe, u okvir ključnih institucija </w:t>
      </w:r>
      <w:bookmarkStart w:id="67" w:name="_Hlk229749173"/>
      <w:r w:rsidRPr="00E5075E">
        <w:rPr>
          <w:rFonts w:eastAsiaTheme="majorEastAsia" w:cstheme="minorHAnsi"/>
          <w:color w:val="000000" w:themeColor="text1"/>
          <w:lang w:val="en-GB"/>
        </w:rPr>
        <w:t>koje su značajne za razvoj turizma i sprovođenje javnih politika u ovoj oblasti</w:t>
      </w:r>
      <w:bookmarkEnd w:id="67"/>
      <w:r w:rsidRPr="00E5075E">
        <w:rPr>
          <w:rFonts w:eastAsiaTheme="majorEastAsia" w:cstheme="minorHAnsi"/>
          <w:color w:val="000000" w:themeColor="text1"/>
          <w:lang w:val="en-GB"/>
        </w:rPr>
        <w:t xml:space="preserve">, treba uvrstiti i upravljače zaštićenih područja, čije kapacitete takođe treba kontinuirano jačati. </w:t>
      </w:r>
    </w:p>
    <w:p w14:paraId="60589F79" w14:textId="25F82FB0" w:rsidR="00E5075E" w:rsidRDefault="00E5075E" w:rsidP="00852F56">
      <w:pPr>
        <w:autoSpaceDE w:val="0"/>
        <w:autoSpaceDN w:val="0"/>
        <w:adjustRightInd w:val="0"/>
        <w:spacing w:after="0" w:line="240" w:lineRule="auto"/>
        <w:jc w:val="both"/>
        <w:textAlignment w:val="center"/>
        <w:rPr>
          <w:rFonts w:cstheme="minorHAnsi"/>
          <w:color w:val="000000"/>
          <w:lang w:val="en-GB"/>
        </w:rPr>
      </w:pPr>
      <w:r w:rsidRPr="00E5075E">
        <w:rPr>
          <w:rFonts w:cstheme="minorHAnsi"/>
          <w:b/>
          <w:bCs/>
          <w:color w:val="000000"/>
          <w:lang w:val="en-GB"/>
        </w:rPr>
        <w:t>Preporuka 2</w:t>
      </w:r>
      <w:r w:rsidRPr="00E5075E">
        <w:rPr>
          <w:rFonts w:cstheme="minorHAnsi"/>
          <w:color w:val="000000"/>
          <w:lang w:val="en-GB"/>
        </w:rPr>
        <w:t xml:space="preserve">: U okviru novog ciklusa izrade Strategije potrebno je novim dokumentom obuhvatiti duži period, od 10 godina, uz izradu dvogodišnjih akcionih planova kojima bi se vršilo prilagođavanje okolnostima koje su van uticaja nadležnih državnih organa. </w:t>
      </w:r>
    </w:p>
    <w:p w14:paraId="10D07546" w14:textId="77777777" w:rsidR="00852F56" w:rsidRPr="00E5075E" w:rsidRDefault="00852F56" w:rsidP="00852F56">
      <w:pPr>
        <w:autoSpaceDE w:val="0"/>
        <w:autoSpaceDN w:val="0"/>
        <w:adjustRightInd w:val="0"/>
        <w:spacing w:after="0" w:line="240" w:lineRule="auto"/>
        <w:jc w:val="both"/>
        <w:textAlignment w:val="center"/>
        <w:rPr>
          <w:rFonts w:cstheme="minorHAnsi"/>
          <w:color w:val="000000"/>
          <w:lang w:val="en-GB"/>
        </w:rPr>
      </w:pPr>
    </w:p>
    <w:p w14:paraId="42EAC5BA" w14:textId="58CC0567" w:rsidR="00E5075E" w:rsidRDefault="00E5075E" w:rsidP="00852F56">
      <w:pPr>
        <w:autoSpaceDE w:val="0"/>
        <w:autoSpaceDN w:val="0"/>
        <w:adjustRightInd w:val="0"/>
        <w:spacing w:after="0" w:line="240" w:lineRule="auto"/>
        <w:jc w:val="both"/>
        <w:textAlignment w:val="center"/>
        <w:rPr>
          <w:rFonts w:cstheme="minorHAnsi"/>
          <w:color w:val="000000"/>
          <w:lang w:val="en-GB"/>
        </w:rPr>
      </w:pPr>
      <w:r w:rsidRPr="00E5075E">
        <w:rPr>
          <w:rFonts w:cstheme="minorHAnsi"/>
          <w:b/>
          <w:bCs/>
          <w:color w:val="000000"/>
          <w:lang w:val="en-GB"/>
        </w:rPr>
        <w:t>Preporuka 3</w:t>
      </w:r>
      <w:r w:rsidRPr="00E5075E">
        <w:rPr>
          <w:rFonts w:cstheme="minorHAnsi"/>
          <w:color w:val="000000"/>
          <w:lang w:val="en-GB"/>
        </w:rPr>
        <w:t>: U okviru nove Strategije i pratećih akcionih planova potrebno je osigurati orodnjenost indikatora i veću zastupljenost rodnih politika.</w:t>
      </w:r>
    </w:p>
    <w:p w14:paraId="480B2B7D" w14:textId="77777777" w:rsidR="00852F56" w:rsidRPr="00E5075E" w:rsidRDefault="00852F56" w:rsidP="00852F56">
      <w:pPr>
        <w:autoSpaceDE w:val="0"/>
        <w:autoSpaceDN w:val="0"/>
        <w:adjustRightInd w:val="0"/>
        <w:spacing w:after="0" w:line="240" w:lineRule="auto"/>
        <w:jc w:val="both"/>
        <w:textAlignment w:val="center"/>
        <w:rPr>
          <w:rFonts w:cstheme="minorHAnsi"/>
          <w:color w:val="000000"/>
          <w:lang w:val="en-GB"/>
        </w:rPr>
      </w:pPr>
    </w:p>
    <w:p w14:paraId="43B04DC8" w14:textId="5BD6C18C" w:rsidR="00E5075E" w:rsidRDefault="00E5075E" w:rsidP="00852F56">
      <w:pPr>
        <w:autoSpaceDE w:val="0"/>
        <w:autoSpaceDN w:val="0"/>
        <w:adjustRightInd w:val="0"/>
        <w:spacing w:after="0" w:line="240" w:lineRule="auto"/>
        <w:jc w:val="both"/>
        <w:textAlignment w:val="center"/>
        <w:rPr>
          <w:rFonts w:cstheme="minorHAnsi"/>
          <w:color w:val="000000"/>
          <w:lang w:val="en-GB"/>
        </w:rPr>
      </w:pPr>
      <w:r w:rsidRPr="00E5075E">
        <w:rPr>
          <w:rFonts w:cstheme="minorHAnsi"/>
          <w:b/>
          <w:bCs/>
          <w:color w:val="000000"/>
          <w:lang w:val="en-GB"/>
        </w:rPr>
        <w:t>Preporuka 4</w:t>
      </w:r>
      <w:r w:rsidRPr="00E5075E">
        <w:rPr>
          <w:rFonts w:cstheme="minorHAnsi"/>
          <w:color w:val="000000"/>
          <w:lang w:val="en-GB"/>
        </w:rPr>
        <w:t xml:space="preserve">: Infrastruktura je jedan od bitnih činilaca razvoja turizma a njihova izgradnja je u nadležnosti drugih državnih </w:t>
      </w:r>
      <w:r w:rsidR="00FD7848">
        <w:rPr>
          <w:rFonts w:cstheme="minorHAnsi"/>
          <w:color w:val="000000"/>
          <w:lang w:val="en-GB"/>
        </w:rPr>
        <w:t xml:space="preserve">i </w:t>
      </w:r>
      <w:r w:rsidRPr="00E5075E">
        <w:rPr>
          <w:rFonts w:cstheme="minorHAnsi"/>
          <w:color w:val="000000"/>
          <w:lang w:val="en-GB"/>
        </w:rPr>
        <w:t xml:space="preserve">lokalnih organa, pa je potrebno iz novog strateškog dokumenta isključiti infrastukturne projekte kao obavezu za čiju je realizacije nadležno MT i resurse usmjeriti na one aktivnosti koje treba da omoguće veću koherentnost i uticaj na promjene drugih politika u cilju razvoja turizma (planiranje prostora, obrazovanje, zdravstvena zaštita…). </w:t>
      </w:r>
    </w:p>
    <w:p w14:paraId="0AA447C1" w14:textId="77777777" w:rsidR="00852F56" w:rsidRPr="00E5075E" w:rsidRDefault="00852F56" w:rsidP="00852F56">
      <w:pPr>
        <w:autoSpaceDE w:val="0"/>
        <w:autoSpaceDN w:val="0"/>
        <w:adjustRightInd w:val="0"/>
        <w:spacing w:after="0" w:line="240" w:lineRule="auto"/>
        <w:jc w:val="both"/>
        <w:textAlignment w:val="center"/>
        <w:rPr>
          <w:rFonts w:cstheme="minorHAnsi"/>
          <w:color w:val="000000"/>
          <w:lang w:val="en-GB"/>
        </w:rPr>
      </w:pPr>
    </w:p>
    <w:p w14:paraId="5DA4C9FF" w14:textId="3C491C7D" w:rsidR="00E5075E" w:rsidRPr="00E5075E" w:rsidRDefault="00E5075E" w:rsidP="00852F56">
      <w:pPr>
        <w:spacing w:after="0" w:line="240" w:lineRule="auto"/>
        <w:jc w:val="both"/>
        <w:rPr>
          <w:rFonts w:ascii="Times New Roman" w:eastAsia="Times New Roman" w:hAnsi="Times New Roman" w:cs="Times New Roman"/>
          <w:sz w:val="20"/>
          <w:szCs w:val="20"/>
          <w:lang w:eastAsia="en-GB"/>
        </w:rPr>
      </w:pPr>
      <w:r w:rsidRPr="00E5075E">
        <w:rPr>
          <w:rFonts w:eastAsia="Times New Roman" w:cstheme="minorHAnsi"/>
          <w:b/>
          <w:bCs/>
          <w:lang w:val="en-GB" w:eastAsia="en-GB"/>
        </w:rPr>
        <w:t>Preporuka 5</w:t>
      </w:r>
      <w:r w:rsidRPr="00E5075E">
        <w:rPr>
          <w:rFonts w:eastAsia="Times New Roman" w:cstheme="minorHAnsi"/>
          <w:lang w:val="en-GB" w:eastAsia="en-GB"/>
        </w:rPr>
        <w:t xml:space="preserve">: Radi uspješnije koordinacije politika koje imaju uticaja na razvoj turizma treba što prije formirati Nacionalni savjet za turizam. </w:t>
      </w:r>
      <w:r w:rsidRPr="00E5075E">
        <w:rPr>
          <w:rFonts w:eastAsia="Times New Roman" w:cstheme="minorHAnsi"/>
          <w:lang w:eastAsia="en-GB"/>
        </w:rPr>
        <w:t xml:space="preserve">Nacionalni savjet treba personalno imenovati i omogućiti da se u njegov sastav, osim predstavnika stručnih lica iz nadležnih organa javnog sektora, imenuju stručnjaci iz </w:t>
      </w:r>
      <w:r w:rsidRPr="00E5075E">
        <w:rPr>
          <w:rFonts w:eastAsia="Times New Roman" w:cstheme="minorHAnsi"/>
          <w:lang w:eastAsia="en-GB"/>
        </w:rPr>
        <w:lastRenderedPageBreak/>
        <w:t xml:space="preserve">oblasti turizma koji su angažovani van javnog sektora. </w:t>
      </w:r>
      <w:r w:rsidRPr="00E5075E">
        <w:rPr>
          <w:rFonts w:eastAsia="Times New Roman" w:cstheme="minorHAnsi"/>
          <w:lang w:val="en-GB" w:eastAsia="en-GB"/>
        </w:rPr>
        <w:t>Ovo tijelo može biti dobar mehanizam za prevazilaženje prepreka u komunikaciji koji su se pokazali tokom realizacije Strategije a prvenstveno u pravcu većeg uključivanja svih relevantnih subjekata u proces planiranja i realizacije politika u oblasti turizma.</w:t>
      </w:r>
    </w:p>
    <w:p w14:paraId="15E61B66" w14:textId="3F9E705B" w:rsidR="00E5075E" w:rsidRPr="00E5075E" w:rsidRDefault="00E5075E" w:rsidP="00E5075E">
      <w:pPr>
        <w:autoSpaceDE w:val="0"/>
        <w:autoSpaceDN w:val="0"/>
        <w:adjustRightInd w:val="0"/>
        <w:spacing w:before="180" w:after="180" w:line="276" w:lineRule="auto"/>
        <w:jc w:val="both"/>
        <w:textAlignment w:val="center"/>
        <w:rPr>
          <w:rFonts w:cstheme="minorHAnsi"/>
          <w:color w:val="000000" w:themeColor="text1"/>
        </w:rPr>
      </w:pPr>
      <w:r w:rsidRPr="00E5075E">
        <w:rPr>
          <w:rFonts w:cstheme="minorHAnsi"/>
          <w:b/>
          <w:bCs/>
          <w:color w:val="000000" w:themeColor="text1"/>
        </w:rPr>
        <w:t>Preporuka</w:t>
      </w:r>
      <w:r w:rsidR="004903E8">
        <w:rPr>
          <w:rFonts w:cstheme="minorHAnsi"/>
          <w:b/>
          <w:bCs/>
          <w:color w:val="000000" w:themeColor="text1"/>
        </w:rPr>
        <w:t xml:space="preserve"> </w:t>
      </w:r>
      <w:r w:rsidRPr="00E5075E">
        <w:rPr>
          <w:rFonts w:cstheme="minorHAnsi"/>
          <w:b/>
          <w:bCs/>
          <w:color w:val="000000" w:themeColor="text1"/>
        </w:rPr>
        <w:t>6</w:t>
      </w:r>
      <w:r w:rsidR="004903E8">
        <w:rPr>
          <w:rFonts w:cstheme="minorHAnsi"/>
          <w:color w:val="000000" w:themeColor="text1"/>
        </w:rPr>
        <w:t>:</w:t>
      </w:r>
      <w:r w:rsidRPr="00E5075E">
        <w:rPr>
          <w:rFonts w:cstheme="minorHAnsi"/>
          <w:color w:val="000000" w:themeColor="text1"/>
        </w:rPr>
        <w:t xml:space="preserve"> Preporučuje se realnije planiranje pojedinih aktivnosti u Strategiji, kako u pogledu finansijskih kapaciteta, tako i u pogledu zakonodavnih, institucionalnih i ljudskih kapaciteta u pojedinim institucijama. Potrebno je veća i aktivnija uključenost svih institucija i sektora prilikom definisanja aktivnosti u okviru pripreme novog strateškog dokumenta. Posebnu pažnju treba usmjeriti na identifikovanje indikatora sa jasnim izvorima verifikacije kako bi uopšte mogli da se procijene efekti i uticaj strateškog dokumenta.</w:t>
      </w:r>
    </w:p>
    <w:p w14:paraId="37B5D0C7" w14:textId="284379A5" w:rsidR="00E5075E" w:rsidRPr="00E5075E" w:rsidRDefault="00E5075E" w:rsidP="00E5075E">
      <w:pPr>
        <w:autoSpaceDE w:val="0"/>
        <w:autoSpaceDN w:val="0"/>
        <w:adjustRightInd w:val="0"/>
        <w:spacing w:before="180" w:after="180" w:line="276" w:lineRule="auto"/>
        <w:jc w:val="both"/>
        <w:textAlignment w:val="center"/>
        <w:rPr>
          <w:rFonts w:cstheme="minorHAnsi"/>
          <w:color w:val="000000" w:themeColor="text1"/>
        </w:rPr>
      </w:pPr>
      <w:r w:rsidRPr="00E5075E">
        <w:rPr>
          <w:rFonts w:cstheme="minorHAnsi"/>
          <w:b/>
          <w:bCs/>
          <w:color w:val="000000" w:themeColor="text1"/>
        </w:rPr>
        <w:t>Preporuka 7</w:t>
      </w:r>
      <w:r w:rsidR="004903E8">
        <w:rPr>
          <w:rFonts w:cstheme="minorHAnsi"/>
          <w:b/>
          <w:bCs/>
          <w:color w:val="000000" w:themeColor="text1"/>
        </w:rPr>
        <w:t>:</w:t>
      </w:r>
      <w:r w:rsidRPr="00E5075E">
        <w:rPr>
          <w:rFonts w:cstheme="minorHAnsi"/>
          <w:color w:val="000000" w:themeColor="text1"/>
        </w:rPr>
        <w:t xml:space="preserve"> Preporučuje se kreiranje komunikacione strategije koja će pratiti sledeći strateški dokument u oblasti turizma (donijeti komunikacionu strategiju istovremeno sa strateškim dokumentom) i posvećeno i efikasno pristupanje njenoj implementaciji kako bi se omogućilo povećanje razumijevanja planiranih aktivnosti u svim oblastima i sektorima. U okviru budućih komunikacija posebno je važno uključiti lokalnu privredu i lokalnu zajednicu uključujući i predstavnike lokalne samouprave sa LTO. </w:t>
      </w:r>
    </w:p>
    <w:p w14:paraId="55172906" w14:textId="0D1EC7A9" w:rsidR="00E5075E" w:rsidRPr="00E5075E" w:rsidRDefault="00E5075E" w:rsidP="00E5075E">
      <w:pPr>
        <w:spacing w:after="0" w:line="240" w:lineRule="auto"/>
        <w:jc w:val="both"/>
        <w:rPr>
          <w:rFonts w:eastAsia="Times New Roman" w:cstheme="minorHAnsi"/>
          <w:color w:val="222222"/>
          <w:lang w:eastAsia="en-GB"/>
        </w:rPr>
      </w:pPr>
      <w:r w:rsidRPr="00E5075E">
        <w:rPr>
          <w:rFonts w:eastAsia="Times New Roman" w:cstheme="minorHAnsi"/>
          <w:b/>
          <w:bCs/>
          <w:color w:val="000000" w:themeColor="text1"/>
          <w:lang w:eastAsia="en-GB"/>
        </w:rPr>
        <w:t>Preporuka 8</w:t>
      </w:r>
      <w:r w:rsidRPr="00E5075E">
        <w:rPr>
          <w:rFonts w:eastAsia="Times New Roman" w:cstheme="minorHAnsi"/>
          <w:color w:val="000000" w:themeColor="text1"/>
          <w:lang w:eastAsia="en-GB"/>
        </w:rPr>
        <w:t xml:space="preserve">: Neophodno je u kreiranju nove Strategije ostvariti komunikaciju sa Zajednicom opština Crne Gore koja priprema strateški dokument posvećen razvoju ruralnih područja na sjeveru Crne Gore a posebno u oblasti turizma, što uključuje povezivanje sa drugim privrednim granama kao što je npr. poljoprivreda. Takođe, pojedine jedinice lokalne samouprave su započele izradu </w:t>
      </w:r>
      <w:r w:rsidR="00770AC2">
        <w:rPr>
          <w:rFonts w:eastAsia="Times New Roman" w:cstheme="minorHAnsi"/>
          <w:color w:val="000000" w:themeColor="text1"/>
          <w:lang w:eastAsia="en-GB"/>
        </w:rPr>
        <w:t>strateških dokumenata</w:t>
      </w:r>
      <w:r w:rsidRPr="00E5075E">
        <w:rPr>
          <w:rFonts w:eastAsia="Times New Roman" w:cstheme="minorHAnsi"/>
          <w:color w:val="000000" w:themeColor="text1"/>
          <w:lang w:eastAsia="en-GB"/>
        </w:rPr>
        <w:t xml:space="preserve"> razvoja turizma pa </w:t>
      </w:r>
      <w:r w:rsidR="00770AC2">
        <w:rPr>
          <w:rFonts w:eastAsia="Times New Roman" w:cstheme="minorHAnsi"/>
          <w:color w:val="000000" w:themeColor="text1"/>
          <w:lang w:eastAsia="en-GB"/>
        </w:rPr>
        <w:t>i</w:t>
      </w:r>
      <w:r w:rsidRPr="00E5075E">
        <w:rPr>
          <w:rFonts w:eastAsia="Times New Roman" w:cstheme="minorHAnsi"/>
          <w:color w:val="000000" w:themeColor="text1"/>
          <w:lang w:eastAsia="en-GB"/>
        </w:rPr>
        <w:t xml:space="preserve"> te dokumente treba imati u vidu prilikom izrade nove Strategije. Neophodno je uzeti u obzir i </w:t>
      </w:r>
      <w:r w:rsidRPr="00E5075E">
        <w:rPr>
          <w:rFonts w:eastAsia="Times New Roman" w:cstheme="minorHAnsi"/>
          <w:b/>
          <w:bCs/>
          <w:i/>
          <w:iCs/>
          <w:color w:val="222222"/>
          <w:lang w:eastAsia="en-GB"/>
        </w:rPr>
        <w:t>Mapu puta za održivi razvoj sjevernog regiona Crne Gore</w:t>
      </w:r>
      <w:r w:rsidRPr="00E5075E">
        <w:rPr>
          <w:rFonts w:eastAsia="Times New Roman" w:cstheme="minorHAnsi"/>
          <w:color w:val="222222"/>
          <w:lang w:eastAsia="en-GB"/>
        </w:rPr>
        <w:t>, koju je pripremilo Ministarstvo ekologije, održivog razvoja i razvoja sjevera, a koja predstavlja integrisani strateško-operativni okvir za razvoj regiona. Navedeni dokument identifikuje ključne razvojne pravce i inicijative, između ostalog, i u oblasti održivog turizma, sa posebnim fokusom na povezivanje turizma sa lokalnom ekonomijom, prirodnim resursima i klimatskom tranzicijom, te može predstavljati relevantnu osnovu za usklađivanje i dalje unapređenje sektorskih politika u oblasti turizma.</w:t>
      </w:r>
    </w:p>
    <w:p w14:paraId="748DB700" w14:textId="77777777" w:rsidR="00E5075E" w:rsidRPr="00E5075E" w:rsidRDefault="00E5075E" w:rsidP="00E5075E">
      <w:pPr>
        <w:spacing w:after="0" w:line="240" w:lineRule="auto"/>
        <w:jc w:val="both"/>
        <w:rPr>
          <w:rFonts w:eastAsia="Times New Roman" w:cstheme="minorHAnsi"/>
          <w:b/>
          <w:bCs/>
          <w:color w:val="000000" w:themeColor="text1"/>
          <w:lang w:eastAsia="en-GB"/>
        </w:rPr>
      </w:pPr>
    </w:p>
    <w:p w14:paraId="7BB26372" w14:textId="1D360723" w:rsidR="00E5075E" w:rsidRPr="00E5075E" w:rsidRDefault="00E5075E" w:rsidP="00E5075E">
      <w:pPr>
        <w:spacing w:after="0" w:line="240" w:lineRule="auto"/>
        <w:jc w:val="both"/>
        <w:rPr>
          <w:rFonts w:eastAsia="Times New Roman" w:cstheme="minorHAnsi"/>
          <w:color w:val="000000"/>
          <w:lang w:eastAsia="en-GB"/>
        </w:rPr>
      </w:pPr>
      <w:r w:rsidRPr="00E5075E">
        <w:rPr>
          <w:rFonts w:eastAsia="Times New Roman" w:cstheme="minorHAnsi"/>
          <w:b/>
          <w:bCs/>
          <w:color w:val="000000" w:themeColor="text1"/>
          <w:lang w:eastAsia="en-GB"/>
        </w:rPr>
        <w:t>Preporuka 9</w:t>
      </w:r>
      <w:r w:rsidRPr="00E5075E">
        <w:rPr>
          <w:rFonts w:eastAsia="Times New Roman" w:cstheme="minorHAnsi"/>
          <w:color w:val="000000" w:themeColor="text1"/>
          <w:lang w:eastAsia="en-GB"/>
        </w:rPr>
        <w:t xml:space="preserve">:  </w:t>
      </w:r>
      <w:r w:rsidRPr="00E5075E">
        <w:rPr>
          <w:rFonts w:eastAsia="Times New Roman" w:cstheme="minorHAnsi"/>
          <w:color w:val="000000"/>
          <w:lang w:eastAsia="en-GB"/>
        </w:rPr>
        <w:t>U cilju smanjenja deficita radne snage i povećanja kvaliteta usluga, neophodno je sistemsko povezivanje obrazovnog sistema i turističke privrede.</w:t>
      </w:r>
    </w:p>
    <w:p w14:paraId="059E14B6" w14:textId="77777777" w:rsidR="00E5075E" w:rsidRPr="00E5075E" w:rsidRDefault="00E5075E" w:rsidP="00E5075E">
      <w:pPr>
        <w:spacing w:after="0" w:line="240" w:lineRule="auto"/>
        <w:jc w:val="both"/>
        <w:rPr>
          <w:rFonts w:eastAsia="Times New Roman" w:cstheme="minorHAnsi"/>
          <w:b/>
          <w:bCs/>
          <w:color w:val="000000"/>
          <w:lang w:eastAsia="en-GB"/>
        </w:rPr>
      </w:pPr>
      <w:r w:rsidRPr="00E5075E">
        <w:rPr>
          <w:rFonts w:eastAsia="Times New Roman" w:cstheme="minorHAnsi"/>
          <w:color w:val="000000"/>
          <w:lang w:eastAsia="en-GB"/>
        </w:rPr>
        <w:t>U okviru nove Strategije preporučuje se uvođenje sledećih aktivnosti koje treba da omoguće:</w:t>
      </w:r>
    </w:p>
    <w:p w14:paraId="1C8D4D2E" w14:textId="77777777" w:rsidR="00E5075E" w:rsidRPr="00E5075E" w:rsidRDefault="00E5075E" w:rsidP="00E5075E">
      <w:pPr>
        <w:numPr>
          <w:ilvl w:val="0"/>
          <w:numId w:val="19"/>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Bolju implementaciju </w:t>
      </w:r>
      <w:r w:rsidRPr="00E5075E">
        <w:rPr>
          <w:rFonts w:eastAsia="Times New Roman" w:cstheme="minorHAnsi"/>
          <w:b/>
          <w:bCs/>
          <w:color w:val="000000"/>
          <w:lang w:eastAsia="en-GB"/>
        </w:rPr>
        <w:t>dualnog obrazovanja u turizmu i ugostiteljstvu</w:t>
      </w:r>
      <w:r w:rsidRPr="00E5075E">
        <w:rPr>
          <w:rFonts w:eastAsia="Times New Roman" w:cstheme="minorHAnsi"/>
          <w:color w:val="000000"/>
          <w:lang w:eastAsia="en-GB"/>
        </w:rPr>
        <w:t> (obavezna praksa kod poslodavaca);</w:t>
      </w:r>
    </w:p>
    <w:p w14:paraId="73D6A6FD" w14:textId="77777777" w:rsidR="00E5075E" w:rsidRPr="00E5075E" w:rsidRDefault="00E5075E" w:rsidP="00E5075E">
      <w:pPr>
        <w:numPr>
          <w:ilvl w:val="0"/>
          <w:numId w:val="19"/>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Razvoj </w:t>
      </w:r>
      <w:r w:rsidRPr="00E5075E">
        <w:rPr>
          <w:rFonts w:eastAsia="Times New Roman" w:cstheme="minorHAnsi"/>
          <w:b/>
          <w:bCs/>
          <w:color w:val="000000"/>
          <w:lang w:eastAsia="en-GB"/>
        </w:rPr>
        <w:t>specijalizovanih srednjoškolskih i visokoškolskih programa</w:t>
      </w:r>
      <w:r w:rsidRPr="00E5075E">
        <w:rPr>
          <w:rFonts w:eastAsia="Times New Roman" w:cstheme="minorHAnsi"/>
          <w:color w:val="000000"/>
          <w:lang w:eastAsia="en-GB"/>
        </w:rPr>
        <w:t> (hotelijerstvo, destinacijski menadžment, digitalni turizam);</w:t>
      </w:r>
    </w:p>
    <w:p w14:paraId="0CD12A7B" w14:textId="77777777" w:rsidR="00E5075E" w:rsidRPr="00E5075E" w:rsidRDefault="00E5075E" w:rsidP="00E5075E">
      <w:pPr>
        <w:numPr>
          <w:ilvl w:val="0"/>
          <w:numId w:val="19"/>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Kreiranje </w:t>
      </w:r>
      <w:r w:rsidRPr="00E5075E">
        <w:rPr>
          <w:rFonts w:eastAsia="Times New Roman" w:cstheme="minorHAnsi"/>
          <w:b/>
          <w:bCs/>
          <w:color w:val="000000"/>
          <w:lang w:eastAsia="en-GB"/>
        </w:rPr>
        <w:t>nacionalnog centra za obuke u turizmu</w:t>
      </w:r>
      <w:r w:rsidRPr="00E5075E">
        <w:rPr>
          <w:rFonts w:eastAsia="Times New Roman" w:cstheme="minorHAnsi"/>
          <w:color w:val="000000"/>
          <w:lang w:eastAsia="en-GB"/>
        </w:rPr>
        <w:t> (lifelong learning);</w:t>
      </w:r>
    </w:p>
    <w:p w14:paraId="4F5759D2" w14:textId="77777777" w:rsidR="00E5075E" w:rsidRPr="00E5075E" w:rsidRDefault="00E5075E" w:rsidP="00E5075E">
      <w:pPr>
        <w:numPr>
          <w:ilvl w:val="0"/>
          <w:numId w:val="19"/>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Subvencionisanje obuka za deficitarna zanimanja (kuvari, konobari, vodiči);</w:t>
      </w:r>
    </w:p>
    <w:p w14:paraId="651D9C69" w14:textId="77777777" w:rsidR="00E5075E" w:rsidRPr="00E5075E" w:rsidRDefault="00E5075E" w:rsidP="00E5075E">
      <w:pPr>
        <w:numPr>
          <w:ilvl w:val="0"/>
          <w:numId w:val="19"/>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Uvođenje programa za </w:t>
      </w:r>
      <w:r w:rsidRPr="00E5075E">
        <w:rPr>
          <w:rFonts w:eastAsia="Times New Roman" w:cstheme="minorHAnsi"/>
          <w:b/>
          <w:bCs/>
          <w:color w:val="000000"/>
          <w:lang w:eastAsia="en-GB"/>
        </w:rPr>
        <w:t>digitalne i zelene vještine u turizmu</w:t>
      </w:r>
      <w:r w:rsidRPr="00E5075E">
        <w:rPr>
          <w:rFonts w:eastAsia="Times New Roman" w:cstheme="minorHAnsi"/>
          <w:color w:val="000000"/>
          <w:lang w:eastAsia="en-GB"/>
        </w:rPr>
        <w:t>;</w:t>
      </w:r>
    </w:p>
    <w:p w14:paraId="3C066127" w14:textId="77777777" w:rsidR="00E5075E" w:rsidRPr="00E5075E" w:rsidRDefault="00E5075E" w:rsidP="00E5075E">
      <w:pPr>
        <w:numPr>
          <w:ilvl w:val="0"/>
          <w:numId w:val="19"/>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Jačanje saradnje između univerziteta, škola i privatnog sektora;</w:t>
      </w:r>
    </w:p>
    <w:p w14:paraId="5BC9FC6B" w14:textId="77777777" w:rsidR="00E5075E" w:rsidRPr="00E5075E" w:rsidRDefault="00E5075E" w:rsidP="00E5075E">
      <w:pPr>
        <w:numPr>
          <w:ilvl w:val="0"/>
          <w:numId w:val="19"/>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 xml:space="preserve">Bolju povezanost kreativnih industrija i turizma, kroz razvoj sektora kreativnog turizma, u saradnji Ministarstva turizma i Ministarstva kulture i medija. </w:t>
      </w:r>
    </w:p>
    <w:p w14:paraId="6EE57A3F" w14:textId="77777777" w:rsidR="00E5075E" w:rsidRPr="00E5075E" w:rsidRDefault="00E5075E" w:rsidP="00E5075E">
      <w:pPr>
        <w:spacing w:after="0" w:line="240" w:lineRule="auto"/>
        <w:ind w:left="360"/>
        <w:jc w:val="both"/>
        <w:rPr>
          <w:rFonts w:eastAsia="Times New Roman" w:cstheme="minorHAnsi"/>
          <w:b/>
          <w:bCs/>
          <w:color w:val="000000" w:themeColor="text1"/>
          <w:lang w:eastAsia="en-GB"/>
        </w:rPr>
      </w:pPr>
    </w:p>
    <w:p w14:paraId="748FB9DF" w14:textId="77777777" w:rsidR="00E5075E" w:rsidRPr="00E5075E" w:rsidRDefault="00E5075E" w:rsidP="00E5075E">
      <w:pPr>
        <w:spacing w:after="0" w:line="240" w:lineRule="auto"/>
        <w:jc w:val="both"/>
        <w:rPr>
          <w:rFonts w:eastAsia="Times New Roman" w:cstheme="minorHAnsi"/>
          <w:color w:val="000000"/>
          <w:lang w:eastAsia="en-GB"/>
        </w:rPr>
      </w:pPr>
      <w:r w:rsidRPr="00E5075E">
        <w:rPr>
          <w:rFonts w:eastAsia="Times New Roman" w:cstheme="minorHAnsi"/>
          <w:b/>
          <w:bCs/>
          <w:color w:val="000000" w:themeColor="text1"/>
          <w:lang w:eastAsia="en-GB"/>
        </w:rPr>
        <w:t xml:space="preserve">Preporuka 10: </w:t>
      </w:r>
      <w:r w:rsidRPr="00E5075E">
        <w:rPr>
          <w:rFonts w:eastAsia="Times New Roman" w:cstheme="minorHAnsi"/>
          <w:color w:val="000000" w:themeColor="text1"/>
          <w:lang w:eastAsia="en-GB"/>
        </w:rPr>
        <w:t>Novom strategijom potrebno je odgovoriti na potrebe tržišta rada</w:t>
      </w:r>
      <w:r w:rsidRPr="00E5075E">
        <w:rPr>
          <w:rFonts w:eastAsia="Times New Roman" w:cstheme="minorHAnsi"/>
          <w:color w:val="000000"/>
          <w:lang w:eastAsia="en-GB"/>
        </w:rPr>
        <w:t>, fleksibilnijim oblicima rada, što zahtijeva prilagođavanje regulative.</w:t>
      </w:r>
    </w:p>
    <w:p w14:paraId="48DA8AEF" w14:textId="77777777" w:rsidR="00E5075E" w:rsidRPr="00E5075E" w:rsidRDefault="00E5075E" w:rsidP="00E5075E">
      <w:pPr>
        <w:spacing w:after="0" w:line="240" w:lineRule="auto"/>
        <w:jc w:val="both"/>
        <w:rPr>
          <w:rFonts w:eastAsia="Times New Roman" w:cstheme="minorHAnsi"/>
          <w:b/>
          <w:bCs/>
          <w:color w:val="000000"/>
          <w:lang w:eastAsia="en-GB"/>
        </w:rPr>
      </w:pPr>
      <w:r w:rsidRPr="00E5075E">
        <w:rPr>
          <w:rFonts w:eastAsia="Times New Roman" w:cstheme="minorHAnsi"/>
          <w:color w:val="000000"/>
          <w:lang w:eastAsia="en-GB"/>
        </w:rPr>
        <w:t>Predložene aktivnosti:</w:t>
      </w:r>
    </w:p>
    <w:p w14:paraId="0310D476" w14:textId="77777777" w:rsidR="00E5075E" w:rsidRPr="00E5075E" w:rsidRDefault="00E5075E" w:rsidP="00E5075E">
      <w:pPr>
        <w:numPr>
          <w:ilvl w:val="0"/>
          <w:numId w:val="20"/>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lastRenderedPageBreak/>
        <w:t xml:space="preserve">Stalno praćenje i unapređenje propisa kojima se uređuje oblast </w:t>
      </w:r>
      <w:r w:rsidRPr="00E5075E">
        <w:rPr>
          <w:rFonts w:eastAsia="Times New Roman" w:cstheme="minorHAnsi"/>
          <w:b/>
          <w:bCs/>
          <w:color w:val="000000"/>
          <w:lang w:eastAsia="en-GB"/>
        </w:rPr>
        <w:t>fleksibilnih oblika zapošljavanja</w:t>
      </w:r>
      <w:r w:rsidRPr="00E5075E">
        <w:rPr>
          <w:rFonts w:eastAsia="Times New Roman" w:cstheme="minorHAnsi"/>
          <w:color w:val="000000"/>
          <w:lang w:eastAsia="en-GB"/>
        </w:rPr>
        <w:t> (sezonski ugovori, rad na poziv);</w:t>
      </w:r>
    </w:p>
    <w:p w14:paraId="37B359FB" w14:textId="77777777" w:rsidR="00E5075E" w:rsidRPr="00E5075E" w:rsidRDefault="00E5075E" w:rsidP="00E5075E">
      <w:pPr>
        <w:numPr>
          <w:ilvl w:val="0"/>
          <w:numId w:val="20"/>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Pojednostavljenje procedura za </w:t>
      </w:r>
      <w:r w:rsidRPr="00E5075E">
        <w:rPr>
          <w:rFonts w:eastAsia="Times New Roman" w:cstheme="minorHAnsi"/>
          <w:b/>
          <w:bCs/>
          <w:color w:val="000000"/>
          <w:lang w:eastAsia="en-GB"/>
        </w:rPr>
        <w:t>angažovanje sezonskih radnika i stranaca</w:t>
      </w:r>
      <w:r w:rsidRPr="00E5075E">
        <w:rPr>
          <w:rFonts w:eastAsia="Times New Roman" w:cstheme="minorHAnsi"/>
          <w:color w:val="000000"/>
          <w:lang w:eastAsia="en-GB"/>
        </w:rPr>
        <w:t>;</w:t>
      </w:r>
    </w:p>
    <w:p w14:paraId="768FC4FB" w14:textId="77777777" w:rsidR="00E5075E" w:rsidRPr="00E5075E" w:rsidRDefault="00E5075E" w:rsidP="00E5075E">
      <w:pPr>
        <w:numPr>
          <w:ilvl w:val="0"/>
          <w:numId w:val="20"/>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Regulacija radnog vremena u skladu sa sezonalnim opterećenjima;</w:t>
      </w:r>
    </w:p>
    <w:p w14:paraId="0484B704" w14:textId="77777777" w:rsidR="00E5075E" w:rsidRPr="00E5075E" w:rsidRDefault="00E5075E" w:rsidP="00E5075E">
      <w:pPr>
        <w:numPr>
          <w:ilvl w:val="0"/>
          <w:numId w:val="20"/>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Jačanje zaštite prava radnika u turizmu (minimalni standardi, inspekcije);</w:t>
      </w:r>
    </w:p>
    <w:p w14:paraId="726DC23B" w14:textId="77777777" w:rsidR="00E5075E" w:rsidRPr="00E5075E" w:rsidRDefault="00E5075E" w:rsidP="00E5075E">
      <w:pPr>
        <w:numPr>
          <w:ilvl w:val="0"/>
          <w:numId w:val="20"/>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Uvođenje poreskih i drugih olakšica za poslodavce u turizmu.</w:t>
      </w:r>
    </w:p>
    <w:p w14:paraId="77C150F5" w14:textId="77777777" w:rsidR="00E5075E" w:rsidRPr="00E5075E" w:rsidRDefault="00E5075E" w:rsidP="00E5075E">
      <w:pPr>
        <w:spacing w:after="0" w:line="240" w:lineRule="auto"/>
        <w:jc w:val="both"/>
        <w:rPr>
          <w:rFonts w:eastAsia="Times New Roman" w:cstheme="minorHAnsi"/>
          <w:color w:val="000000" w:themeColor="text1"/>
          <w:lang w:eastAsia="en-GB"/>
        </w:rPr>
      </w:pPr>
    </w:p>
    <w:p w14:paraId="4E4BCD33" w14:textId="77777777" w:rsidR="00E5075E" w:rsidRPr="00E5075E" w:rsidRDefault="00E5075E" w:rsidP="00E5075E">
      <w:pPr>
        <w:spacing w:after="0" w:line="240" w:lineRule="auto"/>
        <w:jc w:val="both"/>
        <w:rPr>
          <w:rFonts w:eastAsia="Times New Roman" w:cstheme="minorHAnsi"/>
          <w:b/>
          <w:bCs/>
          <w:color w:val="000000"/>
          <w:lang w:eastAsia="en-GB"/>
        </w:rPr>
      </w:pPr>
      <w:r w:rsidRPr="00E5075E">
        <w:rPr>
          <w:rFonts w:eastAsia="Times New Roman" w:cstheme="minorHAnsi"/>
          <w:b/>
          <w:bCs/>
          <w:color w:val="000000" w:themeColor="text1"/>
          <w:lang w:eastAsia="en-GB"/>
        </w:rPr>
        <w:t>Preporuka 11</w:t>
      </w:r>
      <w:r w:rsidRPr="00E5075E">
        <w:rPr>
          <w:rFonts w:eastAsia="Times New Roman" w:cstheme="minorHAnsi"/>
          <w:color w:val="000000" w:themeColor="text1"/>
          <w:lang w:eastAsia="en-GB"/>
        </w:rPr>
        <w:t xml:space="preserve">: Novim strateškim dokumentom potrebno je utvrditi aktivnosti kojim se podstiče rješavanje pitanja </w:t>
      </w:r>
      <w:r w:rsidRPr="00E5075E">
        <w:rPr>
          <w:rFonts w:eastAsia="Times New Roman" w:cstheme="minorHAnsi"/>
          <w:color w:val="000000"/>
          <w:lang w:eastAsia="en-GB"/>
        </w:rPr>
        <w:t>sive ekonomija koja značajno utiče na prihode i kvalitet ponude. Predložene aktivnosti:</w:t>
      </w:r>
    </w:p>
    <w:p w14:paraId="4D0C03A7" w14:textId="77777777" w:rsidR="00E5075E" w:rsidRPr="00E5075E" w:rsidRDefault="00E5075E" w:rsidP="00E5075E">
      <w:pPr>
        <w:numPr>
          <w:ilvl w:val="0"/>
          <w:numId w:val="21"/>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Digitalizacija registracije smještaja i gostiju (e-tourism sistemi);</w:t>
      </w:r>
    </w:p>
    <w:p w14:paraId="60F50D9C" w14:textId="77777777" w:rsidR="00E5075E" w:rsidRPr="00E5075E" w:rsidRDefault="00E5075E" w:rsidP="00E5075E">
      <w:pPr>
        <w:numPr>
          <w:ilvl w:val="0"/>
          <w:numId w:val="21"/>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Jačanje inspekcijskog nadzora i koordinacije institucija;</w:t>
      </w:r>
    </w:p>
    <w:p w14:paraId="341801C0" w14:textId="77777777" w:rsidR="00E5075E" w:rsidRPr="00E5075E" w:rsidRDefault="00E5075E" w:rsidP="00E5075E">
      <w:pPr>
        <w:numPr>
          <w:ilvl w:val="0"/>
          <w:numId w:val="21"/>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Uvođenje fiskalnih i poreskih podsticaja za legalizaciju poslovanja;</w:t>
      </w:r>
    </w:p>
    <w:p w14:paraId="1807E1B1" w14:textId="77777777" w:rsidR="00E5075E" w:rsidRPr="00E5075E" w:rsidRDefault="00E5075E" w:rsidP="00E5075E">
      <w:pPr>
        <w:numPr>
          <w:ilvl w:val="0"/>
          <w:numId w:val="21"/>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Kampanje za podizanje svijesti o značaju legalnog poslovanja;</w:t>
      </w:r>
    </w:p>
    <w:p w14:paraId="016A0CF6" w14:textId="77777777" w:rsidR="00E5075E" w:rsidRPr="00E5075E" w:rsidRDefault="00E5075E" w:rsidP="00E5075E">
      <w:pPr>
        <w:numPr>
          <w:ilvl w:val="0"/>
          <w:numId w:val="21"/>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Jednostavnije procedure registracije za male pružaoce usluga.</w:t>
      </w:r>
    </w:p>
    <w:p w14:paraId="5C7FDBAF" w14:textId="77777777" w:rsidR="00E5075E" w:rsidRPr="00E5075E" w:rsidRDefault="00E5075E" w:rsidP="00E5075E">
      <w:pPr>
        <w:spacing w:after="0" w:line="240" w:lineRule="auto"/>
        <w:jc w:val="both"/>
        <w:rPr>
          <w:rFonts w:eastAsia="Times New Roman" w:cstheme="minorHAnsi"/>
          <w:color w:val="000000" w:themeColor="text1"/>
          <w:lang w:eastAsia="en-GB"/>
        </w:rPr>
      </w:pPr>
    </w:p>
    <w:p w14:paraId="301BA9C2" w14:textId="77777777" w:rsidR="00E5075E" w:rsidRPr="00E5075E" w:rsidRDefault="00E5075E" w:rsidP="00E5075E">
      <w:pPr>
        <w:spacing w:after="0" w:line="240" w:lineRule="auto"/>
        <w:jc w:val="both"/>
        <w:rPr>
          <w:rFonts w:eastAsia="Times New Roman" w:cstheme="minorHAnsi"/>
          <w:b/>
          <w:bCs/>
          <w:color w:val="000000"/>
          <w:lang w:eastAsia="en-GB"/>
        </w:rPr>
      </w:pPr>
      <w:r w:rsidRPr="00E5075E">
        <w:rPr>
          <w:rFonts w:eastAsia="Times New Roman" w:cstheme="minorHAnsi"/>
          <w:b/>
          <w:bCs/>
          <w:color w:val="000000" w:themeColor="text1"/>
          <w:lang w:eastAsia="en-GB"/>
        </w:rPr>
        <w:t>Preporuka 12</w:t>
      </w:r>
      <w:r w:rsidRPr="00E5075E">
        <w:rPr>
          <w:rFonts w:eastAsia="Times New Roman" w:cstheme="minorHAnsi"/>
          <w:color w:val="000000" w:themeColor="text1"/>
          <w:lang w:eastAsia="en-GB"/>
        </w:rPr>
        <w:t xml:space="preserve">: U novom stratešom dokumentu neophodno je unaprijediti aktivnosti posvećene </w:t>
      </w:r>
      <w:r w:rsidRPr="00E5075E">
        <w:rPr>
          <w:rFonts w:eastAsia="Times New Roman" w:cstheme="minorHAnsi"/>
          <w:color w:val="000000"/>
          <w:lang w:eastAsia="en-GB"/>
        </w:rPr>
        <w:t>promociji turističke ponude koja treba da bude kontinuirana, strateška i adekvatno finansirana. Predložene aktivnosti:</w:t>
      </w:r>
    </w:p>
    <w:p w14:paraId="304C4CF9" w14:textId="4EE4C5AB" w:rsidR="00E5075E" w:rsidRPr="00E5075E" w:rsidRDefault="00E5075E" w:rsidP="00E5075E">
      <w:pPr>
        <w:numPr>
          <w:ilvl w:val="0"/>
          <w:numId w:val="22"/>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Planiranje preciznih godišnjih iznosa troškova za finansiranje aktivnosti u vezi sa promocijom turističke ponude (koje će koristiti NTO i druge nadležne institucije);</w:t>
      </w:r>
    </w:p>
    <w:p w14:paraId="7A31A998" w14:textId="5507DDA0" w:rsidR="00E5075E" w:rsidRPr="00E5075E" w:rsidRDefault="00E5075E" w:rsidP="00E5075E">
      <w:pPr>
        <w:numPr>
          <w:ilvl w:val="0"/>
          <w:numId w:val="22"/>
        </w:numPr>
        <w:spacing w:after="0" w:line="240" w:lineRule="auto"/>
        <w:jc w:val="both"/>
        <w:rPr>
          <w:rFonts w:eastAsia="Times New Roman" w:cstheme="minorHAnsi"/>
          <w:color w:val="000000"/>
          <w:lang w:eastAsia="en-GB"/>
        </w:rPr>
      </w:pPr>
      <w:r w:rsidRPr="00E5075E">
        <w:rPr>
          <w:rFonts w:eastAsia="Times New Roman" w:cstheme="minorHAnsi"/>
          <w:color w:val="222222"/>
          <w:highlight w:val="white"/>
          <w:lang w:eastAsia="en-GB"/>
        </w:rPr>
        <w:t>Potrebno je da se namjenska sredstva</w:t>
      </w:r>
      <w:r w:rsidR="006E56FB">
        <w:rPr>
          <w:rFonts w:eastAsia="Times New Roman" w:cstheme="minorHAnsi"/>
          <w:color w:val="222222"/>
          <w:highlight w:val="white"/>
          <w:lang w:eastAsia="en-GB"/>
        </w:rPr>
        <w:t xml:space="preserve"> Nacionalne turističke organizacije</w:t>
      </w:r>
      <w:r w:rsidRPr="00E5075E">
        <w:rPr>
          <w:rFonts w:eastAsia="Times New Roman" w:cstheme="minorHAnsi"/>
          <w:color w:val="222222"/>
          <w:highlight w:val="white"/>
          <w:lang w:eastAsia="en-GB"/>
        </w:rPr>
        <w:t xml:space="preserve"> (ostvarena po osnovu Zakona o turističkim organizacijama i Zakona o boravišnoj taksi) uplaćuju direktno i u punom iznosu koji joj pripada, kao što je to slučaj kod lokalnih turističkih organizacija. Istovremeno, Zakonom o budžetu planirati opšta budžetska sredstva kao transfer za NTO, na način kako se to trenutno čini za određene institucije, odnosno po uzoru na praksu po kojoj opštine dodatna sredstva za rad lokalnih turističkih organizacija opredjeljuju kroz budžetske transfere;</w:t>
      </w:r>
    </w:p>
    <w:p w14:paraId="5E4434D0" w14:textId="77777777" w:rsidR="00E5075E" w:rsidRPr="00E5075E" w:rsidRDefault="00E5075E" w:rsidP="00E5075E">
      <w:pPr>
        <w:numPr>
          <w:ilvl w:val="0"/>
          <w:numId w:val="22"/>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Razvoj digitalnog marketinga;</w:t>
      </w:r>
    </w:p>
    <w:p w14:paraId="79AAEE7E" w14:textId="367B7DCB" w:rsidR="00E5075E" w:rsidRPr="00E5075E" w:rsidRDefault="00E5075E" w:rsidP="00E5075E">
      <w:pPr>
        <w:numPr>
          <w:ilvl w:val="0"/>
          <w:numId w:val="22"/>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Promocija specijalizovanih proizvoda (ruralni, zdravstveni, avanturistički turizam</w:t>
      </w:r>
      <w:r w:rsidR="006E56FB">
        <w:rPr>
          <w:rFonts w:eastAsia="Times New Roman" w:cstheme="minorHAnsi"/>
          <w:color w:val="000000"/>
          <w:lang w:eastAsia="en-GB"/>
        </w:rPr>
        <w:t xml:space="preserve"> i dr.</w:t>
      </w:r>
      <w:r w:rsidRPr="00E5075E">
        <w:rPr>
          <w:rFonts w:eastAsia="Times New Roman" w:cstheme="minorHAnsi"/>
          <w:color w:val="000000"/>
          <w:lang w:eastAsia="en-GB"/>
        </w:rPr>
        <w:t>);</w:t>
      </w:r>
    </w:p>
    <w:p w14:paraId="2D8C5D4C" w14:textId="77777777" w:rsidR="00E5075E" w:rsidRPr="00E5075E" w:rsidRDefault="00E5075E" w:rsidP="00E5075E">
      <w:pPr>
        <w:numPr>
          <w:ilvl w:val="0"/>
          <w:numId w:val="22"/>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Jačanje saradnje sa globalnim platformama i influenserima;</w:t>
      </w:r>
    </w:p>
    <w:p w14:paraId="7CE3FA75" w14:textId="77777777" w:rsidR="00E5075E" w:rsidRPr="00E5075E" w:rsidRDefault="00E5075E" w:rsidP="00E5075E">
      <w:pPr>
        <w:numPr>
          <w:ilvl w:val="0"/>
          <w:numId w:val="22"/>
        </w:numPr>
        <w:spacing w:after="0" w:line="240" w:lineRule="auto"/>
        <w:jc w:val="both"/>
        <w:rPr>
          <w:rFonts w:eastAsia="Times New Roman" w:cstheme="minorHAnsi"/>
          <w:color w:val="000000"/>
          <w:lang w:eastAsia="en-GB"/>
        </w:rPr>
      </w:pPr>
      <w:r w:rsidRPr="00E5075E">
        <w:rPr>
          <w:rFonts w:eastAsia="Times New Roman" w:cstheme="minorHAnsi"/>
          <w:lang w:eastAsia="en-GB"/>
        </w:rPr>
        <w:t>Uključiti mlade u kreiranje promotivnih kampanja, pogotovo zbog digitalne pismenosti i praćenja trendova na društvenim mrežama.</w:t>
      </w:r>
    </w:p>
    <w:p w14:paraId="510C5024" w14:textId="77777777" w:rsidR="00E5075E" w:rsidRPr="00E5075E" w:rsidRDefault="00E5075E" w:rsidP="00E5075E">
      <w:pPr>
        <w:spacing w:after="0" w:line="240" w:lineRule="auto"/>
        <w:jc w:val="both"/>
        <w:rPr>
          <w:rFonts w:eastAsia="Times New Roman" w:cstheme="minorHAnsi"/>
          <w:color w:val="000000" w:themeColor="text1"/>
          <w:lang w:eastAsia="en-GB"/>
        </w:rPr>
      </w:pPr>
    </w:p>
    <w:p w14:paraId="606B55CF" w14:textId="77777777" w:rsidR="00E5075E" w:rsidRPr="00E5075E" w:rsidRDefault="00E5075E" w:rsidP="00E5075E">
      <w:pPr>
        <w:spacing w:after="0" w:line="240" w:lineRule="auto"/>
        <w:jc w:val="both"/>
        <w:rPr>
          <w:rFonts w:eastAsia="Times New Roman" w:cstheme="minorHAnsi"/>
          <w:color w:val="000000"/>
          <w:lang w:eastAsia="en-GB"/>
        </w:rPr>
      </w:pPr>
      <w:r w:rsidRPr="00E5075E">
        <w:rPr>
          <w:rFonts w:eastAsia="Times New Roman" w:cstheme="minorHAnsi"/>
          <w:b/>
          <w:bCs/>
          <w:color w:val="000000" w:themeColor="text1"/>
          <w:lang w:eastAsia="en-GB"/>
        </w:rPr>
        <w:t>Preporuka 13</w:t>
      </w:r>
      <w:r w:rsidRPr="00E5075E">
        <w:rPr>
          <w:rFonts w:eastAsia="Times New Roman" w:cstheme="minorHAnsi"/>
          <w:color w:val="000000" w:themeColor="text1"/>
          <w:lang w:eastAsia="en-GB"/>
        </w:rPr>
        <w:t xml:space="preserve">: Novom Strategijom neophodno je posvetiti veću pažnju </w:t>
      </w:r>
      <w:r w:rsidRPr="00E5075E">
        <w:rPr>
          <w:rFonts w:eastAsia="Times New Roman" w:cstheme="minorHAnsi"/>
          <w:color w:val="000000"/>
          <w:lang w:eastAsia="en-GB"/>
        </w:rPr>
        <w:t>individualnim izdavaocima smještaja koji čine značajan dio turističke ponude. Neke od mogućih aktivnosti su</w:t>
      </w:r>
      <w:r w:rsidRPr="00E5075E">
        <w:rPr>
          <w:rFonts w:eastAsia="Times New Roman" w:cstheme="minorHAnsi"/>
          <w:b/>
          <w:bCs/>
          <w:color w:val="000000"/>
          <w:lang w:eastAsia="en-GB"/>
        </w:rPr>
        <w:t>:</w:t>
      </w:r>
    </w:p>
    <w:p w14:paraId="10C7D326" w14:textId="77777777" w:rsidR="00E5075E" w:rsidRPr="00E5075E" w:rsidRDefault="00E5075E" w:rsidP="00E5075E">
      <w:pPr>
        <w:numPr>
          <w:ilvl w:val="0"/>
          <w:numId w:val="23"/>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Stalno praćenje i revizija propisa u cilju pojednostavljenja registracije i poslovanja individualnih izdavalaca;</w:t>
      </w:r>
    </w:p>
    <w:p w14:paraId="5CFC1053" w14:textId="77777777" w:rsidR="00E5075E" w:rsidRPr="00E5075E" w:rsidRDefault="00E5075E" w:rsidP="00E5075E">
      <w:pPr>
        <w:numPr>
          <w:ilvl w:val="0"/>
          <w:numId w:val="23"/>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Programi podrške (subvencije, edukacije);</w:t>
      </w:r>
    </w:p>
    <w:p w14:paraId="4D0B30D8" w14:textId="77777777" w:rsidR="00E5075E" w:rsidRPr="00E5075E" w:rsidRDefault="00E5075E" w:rsidP="00E5075E">
      <w:pPr>
        <w:numPr>
          <w:ilvl w:val="0"/>
          <w:numId w:val="23"/>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Digitalne platforme za promociju malih izdavalaca;</w:t>
      </w:r>
    </w:p>
    <w:p w14:paraId="415DAF80" w14:textId="77777777" w:rsidR="00E5075E" w:rsidRPr="00E5075E" w:rsidRDefault="00E5075E" w:rsidP="00E5075E">
      <w:pPr>
        <w:numPr>
          <w:ilvl w:val="0"/>
          <w:numId w:val="23"/>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Zaštita od nelojalne konkurencije i sive ekonomije;</w:t>
      </w:r>
    </w:p>
    <w:p w14:paraId="4222A3F5" w14:textId="77777777" w:rsidR="00E5075E" w:rsidRPr="00E5075E" w:rsidRDefault="00E5075E" w:rsidP="00E5075E">
      <w:pPr>
        <w:numPr>
          <w:ilvl w:val="0"/>
          <w:numId w:val="23"/>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Uključivanje izdavalaca u kreiranje politika.</w:t>
      </w:r>
    </w:p>
    <w:p w14:paraId="45F8BB68" w14:textId="77777777" w:rsidR="00E5075E" w:rsidRPr="00E5075E" w:rsidRDefault="00E5075E" w:rsidP="00E5075E">
      <w:pPr>
        <w:spacing w:after="0" w:line="240" w:lineRule="auto"/>
        <w:jc w:val="both"/>
        <w:rPr>
          <w:rFonts w:eastAsia="Times New Roman" w:cstheme="minorHAnsi"/>
          <w:b/>
          <w:bCs/>
          <w:color w:val="000000" w:themeColor="text1"/>
          <w:lang w:eastAsia="en-GB"/>
        </w:rPr>
      </w:pPr>
    </w:p>
    <w:p w14:paraId="723A509B" w14:textId="77777777" w:rsidR="00E5075E" w:rsidRPr="00E5075E" w:rsidRDefault="00E5075E" w:rsidP="00E5075E">
      <w:pPr>
        <w:spacing w:after="0" w:line="240" w:lineRule="auto"/>
        <w:jc w:val="both"/>
        <w:rPr>
          <w:rFonts w:eastAsia="Times New Roman" w:cstheme="minorHAnsi"/>
          <w:color w:val="000000"/>
          <w:lang w:eastAsia="en-GB"/>
        </w:rPr>
      </w:pPr>
      <w:r w:rsidRPr="00E5075E">
        <w:rPr>
          <w:rFonts w:eastAsia="Times New Roman" w:cstheme="minorHAnsi"/>
          <w:b/>
          <w:bCs/>
          <w:color w:val="000000" w:themeColor="text1"/>
          <w:lang w:eastAsia="en-GB"/>
        </w:rPr>
        <w:t>Preporuka 14</w:t>
      </w:r>
      <w:r w:rsidRPr="00E5075E">
        <w:rPr>
          <w:rFonts w:eastAsia="Times New Roman" w:cstheme="minorHAnsi"/>
          <w:color w:val="000000" w:themeColor="text1"/>
          <w:lang w:eastAsia="en-GB"/>
        </w:rPr>
        <w:t xml:space="preserve">: </w:t>
      </w:r>
      <w:r w:rsidRPr="00E5075E">
        <w:rPr>
          <w:rFonts w:eastAsia="Times New Roman" w:cstheme="minorHAnsi"/>
          <w:color w:val="000000"/>
          <w:lang w:eastAsia="en-GB"/>
        </w:rPr>
        <w:t>Nova Strategija treba da bude usmjerena ka:</w:t>
      </w:r>
    </w:p>
    <w:p w14:paraId="4233439E" w14:textId="77777777" w:rsidR="00E5075E" w:rsidRPr="00E5075E" w:rsidRDefault="00E5075E" w:rsidP="00E5075E">
      <w:pPr>
        <w:numPr>
          <w:ilvl w:val="0"/>
          <w:numId w:val="24"/>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profesionalizaciji sektora;</w:t>
      </w:r>
    </w:p>
    <w:p w14:paraId="43B5E13C" w14:textId="77777777" w:rsidR="00E5075E" w:rsidRPr="00E5075E" w:rsidRDefault="00E5075E" w:rsidP="00E5075E">
      <w:pPr>
        <w:numPr>
          <w:ilvl w:val="0"/>
          <w:numId w:val="24"/>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povećanju kvaliteta usluga;</w:t>
      </w:r>
    </w:p>
    <w:p w14:paraId="338E96A9" w14:textId="77777777" w:rsidR="00E5075E" w:rsidRPr="00E5075E" w:rsidRDefault="00E5075E" w:rsidP="00E5075E">
      <w:pPr>
        <w:numPr>
          <w:ilvl w:val="0"/>
          <w:numId w:val="24"/>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održivom i inkluzivnom razvoja;</w:t>
      </w:r>
    </w:p>
    <w:p w14:paraId="00369F66" w14:textId="77777777" w:rsidR="00E5075E" w:rsidRPr="00E5075E" w:rsidRDefault="00E5075E" w:rsidP="00E5075E">
      <w:pPr>
        <w:numPr>
          <w:ilvl w:val="0"/>
          <w:numId w:val="24"/>
        </w:numPr>
        <w:spacing w:after="0" w:line="240" w:lineRule="auto"/>
        <w:jc w:val="both"/>
        <w:rPr>
          <w:rFonts w:eastAsia="Times New Roman" w:cstheme="minorHAnsi"/>
          <w:color w:val="000000"/>
          <w:lang w:eastAsia="en-GB"/>
        </w:rPr>
      </w:pPr>
      <w:r w:rsidRPr="00E5075E">
        <w:rPr>
          <w:rFonts w:eastAsia="Times New Roman" w:cstheme="minorHAnsi"/>
          <w:color w:val="000000"/>
          <w:lang w:eastAsia="en-GB"/>
        </w:rPr>
        <w:t>jačanju konkurentnosti Crne Gore na globalnom tržištu.</w:t>
      </w:r>
    </w:p>
    <w:p w14:paraId="4A8DC2E7" w14:textId="77777777" w:rsidR="00E5075E" w:rsidRPr="00E5075E" w:rsidRDefault="00E5075E" w:rsidP="00E5075E">
      <w:pPr>
        <w:spacing w:after="0" w:line="240" w:lineRule="auto"/>
        <w:jc w:val="both"/>
        <w:rPr>
          <w:rFonts w:eastAsia="Times New Roman" w:cstheme="minorHAnsi"/>
          <w:color w:val="000000" w:themeColor="text1"/>
          <w:lang w:eastAsia="en-GB"/>
        </w:rPr>
      </w:pPr>
      <w:r w:rsidRPr="00E5075E">
        <w:rPr>
          <w:rFonts w:eastAsia="Times New Roman" w:cstheme="minorHAnsi"/>
          <w:color w:val="000000" w:themeColor="text1"/>
          <w:lang w:eastAsia="en-GB"/>
        </w:rPr>
        <w:t xml:space="preserve">Da bi mogli da se ostvare rezulati u ovim oblastima neopodno je: </w:t>
      </w:r>
    </w:p>
    <w:p w14:paraId="3B7AF043" w14:textId="77777777" w:rsidR="00E5075E" w:rsidRPr="00E5075E" w:rsidRDefault="00E5075E" w:rsidP="00E5075E">
      <w:pPr>
        <w:numPr>
          <w:ilvl w:val="0"/>
          <w:numId w:val="25"/>
        </w:numPr>
        <w:spacing w:after="0" w:line="240" w:lineRule="auto"/>
        <w:contextualSpacing/>
        <w:jc w:val="both"/>
        <w:rPr>
          <w:rFonts w:cstheme="minorHAnsi"/>
          <w:lang w:val="en-GB"/>
        </w:rPr>
      </w:pPr>
      <w:r w:rsidRPr="00E5075E">
        <w:rPr>
          <w:rFonts w:cstheme="minorHAnsi"/>
          <w:lang w:val="en-GB"/>
        </w:rPr>
        <w:t>Razvoj održivog i zelenog turizma;</w:t>
      </w:r>
    </w:p>
    <w:p w14:paraId="7660021E" w14:textId="77777777" w:rsidR="00E5075E" w:rsidRPr="00E5075E" w:rsidRDefault="00E5075E" w:rsidP="00E5075E">
      <w:pPr>
        <w:numPr>
          <w:ilvl w:val="0"/>
          <w:numId w:val="25"/>
        </w:numPr>
        <w:spacing w:after="0" w:line="240" w:lineRule="auto"/>
        <w:contextualSpacing/>
        <w:jc w:val="both"/>
        <w:rPr>
          <w:rFonts w:cstheme="minorHAnsi"/>
          <w:lang w:val="en-GB"/>
        </w:rPr>
      </w:pPr>
      <w:r w:rsidRPr="00E5075E">
        <w:rPr>
          <w:rFonts w:cstheme="minorHAnsi"/>
          <w:lang w:val="en-GB"/>
        </w:rPr>
        <w:lastRenderedPageBreak/>
        <w:t>Digitalizacija sektora (smart destination);</w:t>
      </w:r>
    </w:p>
    <w:p w14:paraId="5C3E398D" w14:textId="77777777" w:rsidR="00E5075E" w:rsidRPr="00E5075E" w:rsidRDefault="00E5075E" w:rsidP="00E5075E">
      <w:pPr>
        <w:numPr>
          <w:ilvl w:val="0"/>
          <w:numId w:val="25"/>
        </w:numPr>
        <w:spacing w:after="0" w:line="240" w:lineRule="auto"/>
        <w:contextualSpacing/>
        <w:jc w:val="both"/>
        <w:rPr>
          <w:rFonts w:cstheme="minorHAnsi"/>
          <w:lang w:val="en-GB"/>
        </w:rPr>
      </w:pPr>
      <w:r w:rsidRPr="00E5075E">
        <w:rPr>
          <w:rFonts w:cstheme="minorHAnsi"/>
          <w:lang w:val="en-GB"/>
        </w:rPr>
        <w:t>Regionalni razvoj i smanjenje sezonalnosti;</w:t>
      </w:r>
    </w:p>
    <w:p w14:paraId="5A32AB6A" w14:textId="77777777" w:rsidR="00E5075E" w:rsidRPr="00E5075E" w:rsidRDefault="00E5075E" w:rsidP="00E5075E">
      <w:pPr>
        <w:numPr>
          <w:ilvl w:val="0"/>
          <w:numId w:val="25"/>
        </w:numPr>
        <w:spacing w:after="0" w:line="240" w:lineRule="auto"/>
        <w:jc w:val="both"/>
        <w:rPr>
          <w:rFonts w:eastAsia="Times New Roman" w:cstheme="minorHAnsi"/>
          <w:color w:val="000000" w:themeColor="text1"/>
          <w:lang w:eastAsia="en-GB"/>
        </w:rPr>
      </w:pPr>
      <w:r w:rsidRPr="00E5075E">
        <w:rPr>
          <w:rFonts w:eastAsia="Times New Roman" w:cstheme="minorHAnsi"/>
          <w:lang w:eastAsia="en-GB"/>
        </w:rPr>
        <w:t>Jačanje statistike i sistema praćenja podataka;</w:t>
      </w:r>
    </w:p>
    <w:p w14:paraId="64E6EF80" w14:textId="77777777" w:rsidR="00E5075E" w:rsidRPr="00E5075E" w:rsidRDefault="00E5075E" w:rsidP="00E5075E">
      <w:pPr>
        <w:keepNext/>
        <w:keepLines/>
        <w:numPr>
          <w:ilvl w:val="0"/>
          <w:numId w:val="25"/>
        </w:numPr>
        <w:spacing w:after="240" w:line="240" w:lineRule="auto"/>
        <w:jc w:val="both"/>
        <w:outlineLvl w:val="0"/>
        <w:rPr>
          <w:rFonts w:eastAsiaTheme="majorEastAsia" w:cstheme="minorHAnsi"/>
          <w:color w:val="000000" w:themeColor="text1"/>
          <w:lang w:val="en-GB"/>
        </w:rPr>
      </w:pPr>
      <w:r w:rsidRPr="00E5075E">
        <w:rPr>
          <w:rFonts w:eastAsia="Times New Roman" w:cstheme="minorHAnsi"/>
          <w:color w:val="000000"/>
          <w:lang w:val="en-GB" w:eastAsia="en-GB"/>
        </w:rPr>
        <w:t>jačanje kapaciteta upravljača zaštićenih područja, razvoj infrastrukture u skladu sa principima zaštite prirode i integraciju nacionalnih parkova u turistički sistem Crne Gore.</w:t>
      </w:r>
    </w:p>
    <w:p w14:paraId="1C4BD2F5" w14:textId="3A95B5EE" w:rsidR="00D05D00" w:rsidRDefault="00D05D00">
      <w:pPr>
        <w:rPr>
          <w:b/>
          <w:i/>
        </w:rPr>
      </w:pPr>
    </w:p>
    <w:p w14:paraId="1C71357E" w14:textId="13FC0E3E" w:rsidR="006E56FB" w:rsidRPr="00281946" w:rsidRDefault="006E56FB" w:rsidP="00CE4E81">
      <w:pPr>
        <w:shd w:val="clear" w:color="auto" w:fill="FBE4D5" w:themeFill="accent2" w:themeFillTint="33"/>
        <w:rPr>
          <w:b/>
          <w:sz w:val="24"/>
          <w:szCs w:val="24"/>
          <w:lang w:val="sr-Latn-ME"/>
        </w:rPr>
      </w:pPr>
      <w:r w:rsidRPr="00281946">
        <w:rPr>
          <w:b/>
          <w:sz w:val="24"/>
          <w:szCs w:val="24"/>
          <w:lang w:val="sr-Latn-ME"/>
        </w:rPr>
        <w:t>5. OSVRT NA PLANIRANA I UTROŠENA</w:t>
      </w:r>
      <w:r w:rsidR="00157BEF" w:rsidRPr="00281946">
        <w:rPr>
          <w:b/>
          <w:sz w:val="24"/>
          <w:szCs w:val="24"/>
          <w:lang w:val="sr-Latn-ME"/>
        </w:rPr>
        <w:t xml:space="preserve"> FINANSIJSKA</w:t>
      </w:r>
      <w:r w:rsidRPr="00281946">
        <w:rPr>
          <w:b/>
          <w:sz w:val="24"/>
          <w:szCs w:val="24"/>
          <w:lang w:val="sr-Latn-ME"/>
        </w:rPr>
        <w:t xml:space="preserve"> SREDSTVA </w:t>
      </w:r>
      <w:r w:rsidR="00157BEF" w:rsidRPr="00281946">
        <w:rPr>
          <w:b/>
          <w:sz w:val="24"/>
          <w:szCs w:val="24"/>
          <w:lang w:val="sr-Latn-ME"/>
        </w:rPr>
        <w:t>ZA CJELOKUPAN PERIOD SPROVOĐENJA STRATEGIJE</w:t>
      </w:r>
    </w:p>
    <w:p w14:paraId="24B82C1F" w14:textId="283B21C4" w:rsidR="009262C1" w:rsidRPr="009262C1" w:rsidRDefault="00F57351" w:rsidP="009262C1">
      <w:pPr>
        <w:spacing w:after="0" w:line="240" w:lineRule="auto"/>
        <w:jc w:val="both"/>
        <w:rPr>
          <w:rFonts w:eastAsia="Calibri" w:cstheme="minorHAnsi"/>
          <w:bCs/>
          <w:lang w:eastAsia="en-GB"/>
        </w:rPr>
      </w:pPr>
      <w:bookmarkStart w:id="68" w:name="_Hlk229741232"/>
      <w:r>
        <w:rPr>
          <w:rFonts w:eastAsia="Times New Roman" w:cstheme="minorHAnsi"/>
          <w:bCs/>
          <w:lang w:val="hr-HR" w:eastAsia="en-GB"/>
        </w:rPr>
        <w:t xml:space="preserve">Za realizaciju Akcionog plana Strategije </w:t>
      </w:r>
      <w:r w:rsidR="005F66B4">
        <w:rPr>
          <w:rFonts w:eastAsia="Times New Roman" w:cstheme="minorHAnsi"/>
          <w:bCs/>
          <w:lang w:val="hr-HR" w:eastAsia="en-GB"/>
        </w:rPr>
        <w:t xml:space="preserve">razvoja turizma Crne Gore </w:t>
      </w:r>
      <w:r w:rsidR="009262C1" w:rsidRPr="009262C1">
        <w:rPr>
          <w:rFonts w:eastAsia="Times New Roman" w:cstheme="minorHAnsi"/>
          <w:bCs/>
          <w:lang w:val="hr-HR" w:eastAsia="en-GB"/>
        </w:rPr>
        <w:t>za period 2022-2025. godine planiran</w:t>
      </w:r>
      <w:r>
        <w:rPr>
          <w:rFonts w:eastAsia="Times New Roman" w:cstheme="minorHAnsi"/>
          <w:bCs/>
          <w:lang w:val="hr-HR" w:eastAsia="en-GB"/>
        </w:rPr>
        <w:t>o</w:t>
      </w:r>
      <w:r w:rsidR="009262C1" w:rsidRPr="009262C1">
        <w:rPr>
          <w:rFonts w:eastAsia="Times New Roman" w:cstheme="minorHAnsi"/>
          <w:bCs/>
          <w:lang w:val="hr-HR" w:eastAsia="en-GB"/>
        </w:rPr>
        <w:t xml:space="preserve"> </w:t>
      </w:r>
      <w:r>
        <w:rPr>
          <w:rFonts w:eastAsia="Times New Roman" w:cstheme="minorHAnsi"/>
          <w:bCs/>
          <w:lang w:val="hr-HR" w:eastAsia="en-GB"/>
        </w:rPr>
        <w:t>je</w:t>
      </w:r>
      <w:r w:rsidR="009262C1" w:rsidRPr="009262C1">
        <w:rPr>
          <w:rFonts w:eastAsia="Times New Roman" w:cstheme="minorHAnsi"/>
          <w:bCs/>
          <w:lang w:val="hr-HR" w:eastAsia="en-GB"/>
        </w:rPr>
        <w:t xml:space="preserve"> ukupno </w:t>
      </w:r>
      <w:r w:rsidR="009262C1" w:rsidRPr="009262C1">
        <w:rPr>
          <w:rFonts w:eastAsia="Times New Roman" w:cstheme="minorHAnsi"/>
          <w:b/>
          <w:bCs/>
          <w:lang w:val="hr-HR" w:eastAsia="en-GB"/>
        </w:rPr>
        <w:t>69.039.586,72</w:t>
      </w:r>
      <w:r w:rsidR="009262C1" w:rsidRPr="009262C1">
        <w:rPr>
          <w:rFonts w:eastAsia="Times New Roman" w:cstheme="minorHAnsi"/>
          <w:b/>
          <w:bCs/>
          <w:lang w:eastAsia="en-GB"/>
        </w:rPr>
        <w:t xml:space="preserve"> </w:t>
      </w:r>
      <w:r w:rsidR="00B5616B">
        <w:rPr>
          <w:rFonts w:eastAsia="Times New Roman" w:cstheme="minorHAnsi"/>
          <w:b/>
          <w:bCs/>
          <w:lang w:eastAsia="en-GB"/>
        </w:rPr>
        <w:t>€</w:t>
      </w:r>
      <w:r w:rsidR="005F66B4" w:rsidRPr="005F66B4">
        <w:rPr>
          <w:rFonts w:eastAsia="Calibri" w:cstheme="minorHAnsi"/>
          <w:color w:val="EE0000"/>
          <w:lang w:eastAsia="en-GB"/>
        </w:rPr>
        <w:t xml:space="preserve"> </w:t>
      </w:r>
      <w:r w:rsidR="009262C1" w:rsidRPr="009262C1">
        <w:rPr>
          <w:rFonts w:eastAsia="Calibri" w:cstheme="minorHAnsi"/>
          <w:bCs/>
          <w:lang w:eastAsia="en-GB"/>
        </w:rPr>
        <w:t xml:space="preserve">i to: </w:t>
      </w:r>
      <w:r>
        <w:rPr>
          <w:rFonts w:eastAsia="Calibri" w:cstheme="minorHAnsi"/>
          <w:bCs/>
          <w:lang w:eastAsia="en-GB"/>
        </w:rPr>
        <w:t xml:space="preserve"> </w:t>
      </w:r>
      <w:r w:rsidR="009262C1" w:rsidRPr="009262C1">
        <w:rPr>
          <w:rFonts w:eastAsia="Calibri" w:cstheme="minorHAnsi"/>
          <w:b/>
          <w:lang w:eastAsia="en-GB"/>
        </w:rPr>
        <w:t>67.809.586,72</w:t>
      </w:r>
      <w:r w:rsidR="009262C1" w:rsidRPr="009262C1">
        <w:rPr>
          <w:rFonts w:eastAsia="Calibri" w:cstheme="minorHAnsi"/>
          <w:bCs/>
          <w:lang w:eastAsia="en-GB"/>
        </w:rPr>
        <w:t xml:space="preserve"> </w:t>
      </w:r>
      <w:r w:rsidR="00B5616B">
        <w:rPr>
          <w:rFonts w:eastAsia="Calibri" w:cstheme="minorHAnsi"/>
          <w:bCs/>
          <w:lang w:eastAsia="en-GB"/>
        </w:rPr>
        <w:t>€</w:t>
      </w:r>
      <w:r w:rsidR="009262C1" w:rsidRPr="009262C1">
        <w:rPr>
          <w:rFonts w:eastAsia="Calibri" w:cstheme="minorHAnsi"/>
          <w:bCs/>
          <w:lang w:eastAsia="en-GB"/>
        </w:rPr>
        <w:t xml:space="preserve"> iz </w:t>
      </w:r>
      <w:r>
        <w:rPr>
          <w:rFonts w:eastAsia="Calibri" w:cstheme="minorHAnsi"/>
          <w:bCs/>
          <w:lang w:eastAsia="en-GB"/>
        </w:rPr>
        <w:t>B</w:t>
      </w:r>
      <w:r w:rsidR="009262C1" w:rsidRPr="009262C1">
        <w:rPr>
          <w:rFonts w:eastAsia="Calibri" w:cstheme="minorHAnsi"/>
          <w:bCs/>
          <w:lang w:eastAsia="en-GB"/>
        </w:rPr>
        <w:t xml:space="preserve">udžeta </w:t>
      </w:r>
      <w:r w:rsidR="00DE6455">
        <w:rPr>
          <w:rFonts w:eastAsia="Calibri" w:cstheme="minorHAnsi"/>
          <w:bCs/>
          <w:lang w:eastAsia="en-GB"/>
        </w:rPr>
        <w:t xml:space="preserve">Vlade </w:t>
      </w:r>
      <w:r w:rsidR="009262C1" w:rsidRPr="009262C1">
        <w:rPr>
          <w:rFonts w:eastAsia="Calibri" w:cstheme="minorHAnsi"/>
          <w:bCs/>
          <w:lang w:eastAsia="en-GB"/>
        </w:rPr>
        <w:t>Crne Gore</w:t>
      </w:r>
      <w:r>
        <w:rPr>
          <w:rFonts w:eastAsia="Calibri" w:cstheme="minorHAnsi"/>
          <w:bCs/>
          <w:lang w:eastAsia="en-GB"/>
        </w:rPr>
        <w:t xml:space="preserve"> i </w:t>
      </w:r>
      <w:r w:rsidR="009262C1" w:rsidRPr="009262C1">
        <w:rPr>
          <w:rFonts w:eastAsia="Calibri" w:cstheme="minorHAnsi"/>
          <w:b/>
          <w:lang w:eastAsia="en-GB"/>
        </w:rPr>
        <w:t>1.230.000</w:t>
      </w:r>
      <w:r w:rsidR="00585589">
        <w:rPr>
          <w:rFonts w:eastAsia="Calibri" w:cstheme="minorHAnsi"/>
          <w:b/>
          <w:lang w:eastAsia="en-GB"/>
        </w:rPr>
        <w:t>,</w:t>
      </w:r>
      <w:r w:rsidR="009262C1" w:rsidRPr="009262C1">
        <w:rPr>
          <w:rFonts w:eastAsia="Calibri" w:cstheme="minorHAnsi"/>
          <w:b/>
          <w:lang w:eastAsia="en-GB"/>
        </w:rPr>
        <w:t>00</w:t>
      </w:r>
      <w:r w:rsidR="009262C1" w:rsidRPr="009262C1">
        <w:rPr>
          <w:rFonts w:eastAsia="Calibri" w:cstheme="minorHAnsi"/>
          <w:bCs/>
          <w:lang w:eastAsia="en-GB"/>
        </w:rPr>
        <w:t xml:space="preserve"> </w:t>
      </w:r>
      <w:r w:rsidR="00B5616B">
        <w:rPr>
          <w:rFonts w:eastAsia="Calibri" w:cstheme="minorHAnsi"/>
          <w:bCs/>
          <w:lang w:eastAsia="en-GB"/>
        </w:rPr>
        <w:t>€</w:t>
      </w:r>
      <w:r w:rsidR="009262C1" w:rsidRPr="009262C1">
        <w:rPr>
          <w:rFonts w:eastAsia="Calibri" w:cstheme="minorHAnsi"/>
          <w:bCs/>
          <w:lang w:eastAsia="en-GB"/>
        </w:rPr>
        <w:t xml:space="preserve"> od </w:t>
      </w:r>
      <w:r>
        <w:rPr>
          <w:rFonts w:eastAsia="Calibri" w:cstheme="minorHAnsi"/>
          <w:bCs/>
          <w:lang w:eastAsia="en-GB"/>
        </w:rPr>
        <w:t>D</w:t>
      </w:r>
      <w:r w:rsidR="009262C1" w:rsidRPr="009262C1">
        <w:rPr>
          <w:rFonts w:eastAsia="Calibri" w:cstheme="minorHAnsi"/>
          <w:bCs/>
          <w:lang w:eastAsia="en-GB"/>
        </w:rPr>
        <w:t>onator</w:t>
      </w:r>
      <w:r>
        <w:rPr>
          <w:rFonts w:eastAsia="Calibri" w:cstheme="minorHAnsi"/>
          <w:bCs/>
          <w:lang w:eastAsia="en-GB"/>
        </w:rPr>
        <w:t>skih sredstava</w:t>
      </w:r>
      <w:r w:rsidR="00DE003D">
        <w:rPr>
          <w:rFonts w:eastAsia="Calibri" w:cstheme="minorHAnsi"/>
          <w:bCs/>
          <w:lang w:eastAsia="en-GB"/>
        </w:rPr>
        <w:t xml:space="preserve"> (Tabel br. </w:t>
      </w:r>
      <w:r w:rsidR="00910B67">
        <w:rPr>
          <w:rFonts w:eastAsia="Calibri" w:cstheme="minorHAnsi"/>
          <w:bCs/>
          <w:lang w:eastAsia="en-GB"/>
        </w:rPr>
        <w:t>11</w:t>
      </w:r>
      <w:r w:rsidR="00DE003D">
        <w:rPr>
          <w:rFonts w:eastAsia="Calibri" w:cstheme="minorHAnsi"/>
          <w:bCs/>
          <w:lang w:eastAsia="en-GB"/>
        </w:rPr>
        <w:t>)</w:t>
      </w:r>
      <w:r>
        <w:rPr>
          <w:rFonts w:eastAsia="Calibri" w:cstheme="minorHAnsi"/>
          <w:bCs/>
          <w:lang w:eastAsia="en-GB"/>
        </w:rPr>
        <w:t xml:space="preserve">. </w:t>
      </w:r>
    </w:p>
    <w:p w14:paraId="488162F9" w14:textId="77777777" w:rsidR="009262C1" w:rsidRPr="009262C1" w:rsidRDefault="009262C1" w:rsidP="009262C1">
      <w:pPr>
        <w:spacing w:after="0" w:line="240" w:lineRule="auto"/>
        <w:jc w:val="both"/>
        <w:rPr>
          <w:rFonts w:eastAsia="Times New Roman" w:cstheme="minorHAnsi"/>
          <w:b/>
          <w:bCs/>
          <w:highlight w:val="yellow"/>
          <w:lang w:val="hr-HR" w:eastAsia="en-GB"/>
        </w:rPr>
      </w:pPr>
    </w:p>
    <w:p w14:paraId="26BECFC3" w14:textId="11A7E0B9" w:rsidR="009262C1" w:rsidRPr="009262C1" w:rsidRDefault="009262C1" w:rsidP="009262C1">
      <w:pPr>
        <w:spacing w:after="0" w:line="240" w:lineRule="auto"/>
        <w:jc w:val="both"/>
        <w:rPr>
          <w:rFonts w:eastAsia="Times New Roman" w:cstheme="minorHAnsi"/>
          <w:b/>
          <w:bCs/>
          <w:lang w:eastAsia="en-GB"/>
        </w:rPr>
      </w:pPr>
      <w:r w:rsidRPr="009262C1">
        <w:rPr>
          <w:rFonts w:eastAsia="Times New Roman" w:cstheme="minorHAnsi"/>
          <w:b/>
          <w:bCs/>
          <w:lang w:val="hr-HR" w:eastAsia="en-GB"/>
        </w:rPr>
        <w:t xml:space="preserve">U odnosu na plan, ukupno je utrošeno: </w:t>
      </w:r>
      <w:r w:rsidRPr="009262C1">
        <w:rPr>
          <w:rFonts w:eastAsia="Times New Roman" w:cstheme="minorHAnsi"/>
          <w:b/>
          <w:bCs/>
          <w:lang w:eastAsia="en-GB"/>
        </w:rPr>
        <w:t>58.182.851,66</w:t>
      </w:r>
      <w:r w:rsidR="004D5984" w:rsidRPr="004D5984">
        <w:rPr>
          <w:rFonts w:eastAsia="Times New Roman" w:cstheme="minorHAnsi"/>
          <w:b/>
          <w:bCs/>
          <w:lang w:eastAsia="en-GB"/>
        </w:rPr>
        <w:t xml:space="preserve"> eura</w:t>
      </w:r>
      <w:r w:rsidR="000C22EF">
        <w:rPr>
          <w:rFonts w:eastAsia="Times New Roman" w:cstheme="minorHAnsi"/>
          <w:b/>
          <w:bCs/>
          <w:lang w:eastAsia="en-GB"/>
        </w:rPr>
        <w:t xml:space="preserve"> i to</w:t>
      </w:r>
      <w:r w:rsidR="00E2665F">
        <w:rPr>
          <w:rFonts w:eastAsia="Times New Roman" w:cstheme="minorHAnsi"/>
          <w:b/>
          <w:bCs/>
          <w:lang w:eastAsia="en-GB"/>
        </w:rPr>
        <w:t xml:space="preserve"> iz</w:t>
      </w:r>
      <w:r w:rsidR="000C22EF">
        <w:rPr>
          <w:rFonts w:eastAsia="Times New Roman" w:cstheme="minorHAnsi"/>
          <w:b/>
          <w:bCs/>
          <w:lang w:eastAsia="en-GB"/>
        </w:rPr>
        <w:t>:</w:t>
      </w:r>
    </w:p>
    <w:p w14:paraId="01353580" w14:textId="77777777" w:rsidR="009262C1" w:rsidRPr="009262C1" w:rsidRDefault="009262C1" w:rsidP="009262C1">
      <w:pPr>
        <w:spacing w:after="0" w:line="240" w:lineRule="auto"/>
        <w:jc w:val="both"/>
        <w:rPr>
          <w:rFonts w:eastAsia="Times New Roman" w:cstheme="minorHAnsi"/>
          <w:b/>
          <w:bCs/>
          <w:lang w:val="hr-HR" w:eastAsia="en-GB"/>
        </w:rPr>
      </w:pPr>
    </w:p>
    <w:p w14:paraId="01787A07" w14:textId="77777777" w:rsidR="00E2665F" w:rsidRPr="00E2665F" w:rsidRDefault="009262C1" w:rsidP="000C22EF">
      <w:pPr>
        <w:pStyle w:val="ListParagraph"/>
        <w:numPr>
          <w:ilvl w:val="0"/>
          <w:numId w:val="3"/>
        </w:numPr>
        <w:spacing w:after="0" w:line="240" w:lineRule="auto"/>
        <w:jc w:val="both"/>
        <w:rPr>
          <w:rFonts w:eastAsia="Times New Roman" w:cstheme="minorHAnsi"/>
          <w:b/>
          <w:bCs/>
          <w:lang w:eastAsia="en-GB"/>
        </w:rPr>
      </w:pPr>
      <w:r w:rsidRPr="000C22EF">
        <w:rPr>
          <w:rFonts w:eastAsia="Times New Roman" w:cstheme="minorHAnsi"/>
          <w:b/>
          <w:bCs/>
          <w:lang w:val="hr-HR" w:eastAsia="en-GB"/>
        </w:rPr>
        <w:t xml:space="preserve">Budžeta Crne Gore: </w:t>
      </w:r>
      <w:bookmarkStart w:id="69" w:name="_Hlk229742410"/>
      <w:r w:rsidRPr="000C22EF">
        <w:rPr>
          <w:rFonts w:eastAsia="Times New Roman" w:cstheme="minorHAnsi"/>
          <w:b/>
          <w:bCs/>
          <w:lang w:val="hr-HR" w:eastAsia="en-GB"/>
        </w:rPr>
        <w:t xml:space="preserve">55.645.093,71 eura </w:t>
      </w:r>
      <w:bookmarkEnd w:id="69"/>
    </w:p>
    <w:p w14:paraId="1AF1822C" w14:textId="3BE831A0" w:rsidR="00E2665F" w:rsidRPr="00E2665F" w:rsidRDefault="00EB15BA" w:rsidP="00E2665F">
      <w:pPr>
        <w:pStyle w:val="ListParagraph"/>
        <w:numPr>
          <w:ilvl w:val="0"/>
          <w:numId w:val="28"/>
        </w:numPr>
        <w:spacing w:after="0" w:line="240" w:lineRule="auto"/>
        <w:jc w:val="both"/>
        <w:rPr>
          <w:rFonts w:eastAsia="Times New Roman" w:cstheme="minorHAnsi"/>
          <w:bCs/>
          <w:lang w:eastAsia="en-GB"/>
        </w:rPr>
      </w:pPr>
      <w:r w:rsidRPr="00E2665F">
        <w:rPr>
          <w:rFonts w:eastAsia="Times New Roman" w:cstheme="minorHAnsi"/>
          <w:bCs/>
          <w:lang w:val="hr-HR" w:eastAsia="en-GB"/>
        </w:rPr>
        <w:t xml:space="preserve">Kapitalni Budžet </w:t>
      </w:r>
      <w:r w:rsidR="006B7416">
        <w:rPr>
          <w:rFonts w:eastAsia="Times New Roman" w:cstheme="minorHAnsi"/>
          <w:bCs/>
          <w:lang w:val="hr-HR" w:eastAsia="en-GB"/>
        </w:rPr>
        <w:t xml:space="preserve">Vlade </w:t>
      </w:r>
      <w:r w:rsidRPr="00E2665F">
        <w:rPr>
          <w:rFonts w:eastAsia="Times New Roman" w:cstheme="minorHAnsi"/>
          <w:bCs/>
          <w:lang w:val="hr-HR" w:eastAsia="en-GB"/>
        </w:rPr>
        <w:t xml:space="preserve">Crne Gore </w:t>
      </w:r>
      <w:r w:rsidRPr="00E2665F">
        <w:rPr>
          <w:rFonts w:eastAsia="Times New Roman" w:cstheme="minorHAnsi"/>
          <w:bCs/>
          <w:lang w:eastAsia="en-GB"/>
        </w:rPr>
        <w:t>53.206.257,04 eura</w:t>
      </w:r>
      <w:r w:rsidR="00E2665F" w:rsidRPr="00E2665F">
        <w:rPr>
          <w:rFonts w:eastAsia="Times New Roman" w:cstheme="minorHAnsi"/>
          <w:bCs/>
          <w:lang w:eastAsia="en-GB"/>
        </w:rPr>
        <w:t xml:space="preserve"> (92%)</w:t>
      </w:r>
      <w:r w:rsidRPr="00E2665F">
        <w:rPr>
          <w:rFonts w:eastAsia="Times New Roman" w:cstheme="minorHAnsi"/>
          <w:bCs/>
          <w:lang w:eastAsia="en-GB"/>
        </w:rPr>
        <w:t xml:space="preserve">, </w:t>
      </w:r>
    </w:p>
    <w:p w14:paraId="0ECFD3AD" w14:textId="1D2A22E3" w:rsidR="00EB15BA" w:rsidRPr="00E2665F" w:rsidRDefault="00EB15BA" w:rsidP="00E2665F">
      <w:pPr>
        <w:pStyle w:val="ListParagraph"/>
        <w:numPr>
          <w:ilvl w:val="0"/>
          <w:numId w:val="28"/>
        </w:numPr>
        <w:spacing w:after="0" w:line="240" w:lineRule="auto"/>
        <w:jc w:val="both"/>
        <w:rPr>
          <w:rFonts w:eastAsia="Times New Roman" w:cstheme="minorHAnsi"/>
          <w:bCs/>
          <w:lang w:eastAsia="en-GB"/>
        </w:rPr>
      </w:pPr>
      <w:r w:rsidRPr="00E2665F">
        <w:rPr>
          <w:rFonts w:eastAsia="Times New Roman" w:cstheme="minorHAnsi"/>
          <w:bCs/>
          <w:lang w:eastAsia="en-GB"/>
        </w:rPr>
        <w:t xml:space="preserve">tekući Budžet </w:t>
      </w:r>
      <w:r w:rsidR="006B7416">
        <w:rPr>
          <w:rFonts w:eastAsia="Times New Roman" w:cstheme="minorHAnsi"/>
          <w:bCs/>
          <w:lang w:eastAsia="en-GB"/>
        </w:rPr>
        <w:t xml:space="preserve">Vlade </w:t>
      </w:r>
      <w:r w:rsidRPr="00E2665F">
        <w:rPr>
          <w:rFonts w:eastAsia="Times New Roman" w:cstheme="minorHAnsi"/>
          <w:bCs/>
          <w:lang w:eastAsia="en-GB"/>
        </w:rPr>
        <w:t>Crne Gore 2.438.836,67 eura</w:t>
      </w:r>
      <w:r w:rsidR="00E2665F">
        <w:rPr>
          <w:rFonts w:eastAsia="Times New Roman" w:cstheme="minorHAnsi"/>
          <w:bCs/>
          <w:lang w:eastAsia="en-GB"/>
        </w:rPr>
        <w:t xml:space="preserve"> (4%)</w:t>
      </w:r>
    </w:p>
    <w:p w14:paraId="7EAE6F24" w14:textId="79D375C6" w:rsidR="00EB15BA" w:rsidRPr="00EB15BA" w:rsidRDefault="00EB15BA" w:rsidP="00EB15BA">
      <w:pPr>
        <w:spacing w:after="0" w:line="240" w:lineRule="auto"/>
        <w:jc w:val="both"/>
        <w:rPr>
          <w:rFonts w:eastAsia="Times New Roman" w:cstheme="minorHAnsi"/>
          <w:b/>
          <w:bCs/>
          <w:lang w:eastAsia="en-GB"/>
        </w:rPr>
      </w:pPr>
    </w:p>
    <w:p w14:paraId="7482601B" w14:textId="0A8E06DF" w:rsidR="009262C1" w:rsidRPr="000C22EF" w:rsidRDefault="00EB15BA" w:rsidP="000C22EF">
      <w:pPr>
        <w:pStyle w:val="ListParagraph"/>
        <w:numPr>
          <w:ilvl w:val="0"/>
          <w:numId w:val="3"/>
        </w:numPr>
        <w:spacing w:after="0" w:line="240" w:lineRule="auto"/>
        <w:jc w:val="both"/>
        <w:rPr>
          <w:rFonts w:eastAsia="Times New Roman" w:cstheme="minorHAnsi"/>
          <w:lang w:val="hr-HR" w:eastAsia="en-GB"/>
        </w:rPr>
      </w:pPr>
      <w:r w:rsidRPr="000C22EF">
        <w:rPr>
          <w:rFonts w:eastAsia="Times New Roman" w:cstheme="minorHAnsi"/>
          <w:b/>
          <w:bCs/>
          <w:lang w:val="hr-HR" w:eastAsia="en-GB"/>
        </w:rPr>
        <w:t>Donatorska sredstva</w:t>
      </w:r>
      <w:r w:rsidR="009262C1" w:rsidRPr="000C22EF">
        <w:rPr>
          <w:rFonts w:eastAsia="Times New Roman" w:cstheme="minorHAnsi"/>
          <w:b/>
          <w:bCs/>
          <w:lang w:val="hr-HR" w:eastAsia="en-GB"/>
        </w:rPr>
        <w:t>: 2.537.757,92 eura</w:t>
      </w:r>
      <w:r w:rsidR="00E2665F">
        <w:rPr>
          <w:rFonts w:eastAsia="Times New Roman" w:cstheme="minorHAnsi"/>
          <w:b/>
          <w:bCs/>
          <w:lang w:val="hr-HR" w:eastAsia="en-GB"/>
        </w:rPr>
        <w:t xml:space="preserve"> </w:t>
      </w:r>
      <w:r w:rsidR="00E2665F" w:rsidRPr="00E2665F">
        <w:rPr>
          <w:rFonts w:eastAsia="Times New Roman" w:cstheme="minorHAnsi"/>
          <w:bCs/>
          <w:lang w:val="hr-HR" w:eastAsia="en-GB"/>
        </w:rPr>
        <w:t>(4%)</w:t>
      </w:r>
    </w:p>
    <w:p w14:paraId="48ADE7D1" w14:textId="77777777" w:rsidR="009262C1" w:rsidRPr="009262C1" w:rsidRDefault="009262C1" w:rsidP="009262C1">
      <w:pPr>
        <w:spacing w:after="0" w:line="240" w:lineRule="auto"/>
        <w:jc w:val="both"/>
        <w:rPr>
          <w:rFonts w:eastAsia="Times New Roman" w:cstheme="minorHAnsi"/>
          <w:b/>
          <w:bCs/>
          <w:lang w:val="hr-HR" w:eastAsia="en-GB"/>
        </w:rPr>
      </w:pPr>
    </w:p>
    <w:p w14:paraId="52A30814" w14:textId="77777777" w:rsidR="009262C1" w:rsidRPr="009262C1" w:rsidRDefault="009262C1" w:rsidP="009262C1">
      <w:pPr>
        <w:spacing w:after="0" w:line="240" w:lineRule="auto"/>
        <w:jc w:val="both"/>
        <w:rPr>
          <w:rFonts w:eastAsia="Times New Roman" w:cstheme="minorHAnsi"/>
          <w:bCs/>
          <w:lang w:val="hr-HR" w:eastAsia="en-GB"/>
        </w:rPr>
      </w:pPr>
      <w:r w:rsidRPr="009262C1">
        <w:rPr>
          <w:rFonts w:eastAsia="Times New Roman" w:cstheme="minorHAnsi"/>
          <w:bCs/>
          <w:lang w:val="hr-HR" w:eastAsia="en-GB"/>
        </w:rPr>
        <w:t>Posmatrajući sa aspekta izvora finansiranja:</w:t>
      </w:r>
    </w:p>
    <w:p w14:paraId="5379C839" w14:textId="77777777" w:rsidR="009262C1" w:rsidRPr="009262C1" w:rsidRDefault="009262C1" w:rsidP="009262C1">
      <w:pPr>
        <w:spacing w:after="0" w:line="240" w:lineRule="auto"/>
        <w:jc w:val="both"/>
        <w:rPr>
          <w:rFonts w:eastAsia="Times New Roman" w:cstheme="minorHAnsi"/>
          <w:lang w:val="hr-HR" w:eastAsia="en-GB"/>
        </w:rPr>
      </w:pPr>
    </w:p>
    <w:p w14:paraId="739F33AE" w14:textId="3D8E8057" w:rsidR="00DE003D" w:rsidRPr="00DE003D" w:rsidRDefault="009262C1" w:rsidP="00DE003D">
      <w:pPr>
        <w:numPr>
          <w:ilvl w:val="0"/>
          <w:numId w:val="27"/>
        </w:numPr>
        <w:spacing w:after="180" w:line="276" w:lineRule="auto"/>
        <w:contextualSpacing/>
        <w:jc w:val="both"/>
        <w:rPr>
          <w:rFonts w:cstheme="minorHAnsi"/>
          <w:lang w:val="hr-HR"/>
        </w:rPr>
      </w:pPr>
      <w:r w:rsidRPr="009262C1">
        <w:rPr>
          <w:rFonts w:eastAsia="Times New Roman" w:cstheme="minorHAnsi"/>
          <w:lang w:val="hr-HR" w:eastAsia="en-GB"/>
        </w:rPr>
        <w:t>U periodu 2022-2025. godina najveći dio sredstava 95,69% finansiran je iz nacionalnog budžeta Crne Gore, dok je 4,31% finansirano iz donatorskih programa.</w:t>
      </w:r>
    </w:p>
    <w:p w14:paraId="1EDE5343" w14:textId="77777777" w:rsidR="00DE003D" w:rsidRDefault="00DE003D" w:rsidP="00DE003D">
      <w:pPr>
        <w:spacing w:after="180" w:line="276" w:lineRule="auto"/>
        <w:ind w:left="780"/>
        <w:contextualSpacing/>
        <w:jc w:val="both"/>
        <w:rPr>
          <w:rFonts w:cstheme="minorHAnsi"/>
          <w:lang w:val="hr-HR"/>
        </w:rPr>
      </w:pPr>
    </w:p>
    <w:p w14:paraId="4912C384" w14:textId="645D0458" w:rsidR="00DE003D" w:rsidRPr="00DE003D" w:rsidRDefault="00DE003D" w:rsidP="00DE003D">
      <w:pPr>
        <w:spacing w:after="180" w:line="276" w:lineRule="auto"/>
        <w:contextualSpacing/>
        <w:jc w:val="both"/>
        <w:rPr>
          <w:rFonts w:cstheme="minorHAnsi"/>
          <w:b/>
          <w:lang w:val="hr-HR"/>
        </w:rPr>
      </w:pPr>
      <w:r w:rsidRPr="00DE003D">
        <w:rPr>
          <w:rFonts w:cstheme="minorHAnsi"/>
          <w:b/>
          <w:bCs/>
          <w:iCs/>
          <w:sz w:val="20"/>
          <w:szCs w:val="20"/>
          <w:lang w:val="it-IT"/>
        </w:rPr>
        <w:t xml:space="preserve">Tabela br. </w:t>
      </w:r>
      <w:r w:rsidR="00910B67">
        <w:rPr>
          <w:rFonts w:cstheme="minorHAnsi"/>
          <w:b/>
          <w:bCs/>
          <w:iCs/>
          <w:sz w:val="20"/>
          <w:szCs w:val="20"/>
          <w:lang w:val="it-IT"/>
        </w:rPr>
        <w:t>11</w:t>
      </w:r>
      <w:r w:rsidRPr="00DE003D">
        <w:rPr>
          <w:rFonts w:cstheme="minorHAnsi"/>
          <w:b/>
          <w:bCs/>
          <w:iCs/>
          <w:sz w:val="20"/>
          <w:szCs w:val="20"/>
          <w:lang w:val="it-IT"/>
        </w:rPr>
        <w:t>:</w:t>
      </w:r>
      <w:r w:rsidRPr="00DE003D">
        <w:rPr>
          <w:rFonts w:cstheme="minorHAnsi"/>
          <w:b/>
          <w:iCs/>
          <w:sz w:val="20"/>
          <w:szCs w:val="20"/>
          <w:lang w:val="it-IT"/>
        </w:rPr>
        <w:t xml:space="preserve"> Prikaz planiranih i utrošenih finansijskih sredstva po godinama (izvori finansiranja aktivnosti previđenih Strategijom)</w:t>
      </w:r>
    </w:p>
    <w:p w14:paraId="7BDE356C" w14:textId="77777777" w:rsidR="00DE003D" w:rsidRPr="00DE003D" w:rsidRDefault="00DE003D" w:rsidP="00DE003D">
      <w:pPr>
        <w:shd w:val="clear" w:color="auto" w:fill="FFFFFF"/>
        <w:spacing w:after="0" w:line="240" w:lineRule="auto"/>
        <w:ind w:left="420"/>
        <w:jc w:val="both"/>
        <w:rPr>
          <w:rFonts w:eastAsia="Times New Roman" w:cstheme="minorHAnsi"/>
          <w:lang w:val="hr-HR" w:eastAsia="en-GB"/>
        </w:rPr>
      </w:pPr>
    </w:p>
    <w:tbl>
      <w:tblPr>
        <w:tblStyle w:val="GridTable4-Accent5"/>
        <w:tblW w:w="10632" w:type="dxa"/>
        <w:tblInd w:w="-714" w:type="dxa"/>
        <w:tblLayout w:type="fixed"/>
        <w:tblLook w:val="04A0" w:firstRow="1" w:lastRow="0" w:firstColumn="1" w:lastColumn="0" w:noHBand="0" w:noVBand="1"/>
      </w:tblPr>
      <w:tblGrid>
        <w:gridCol w:w="971"/>
        <w:gridCol w:w="1156"/>
        <w:gridCol w:w="1276"/>
        <w:gridCol w:w="1275"/>
        <w:gridCol w:w="1254"/>
        <w:gridCol w:w="1156"/>
        <w:gridCol w:w="1276"/>
        <w:gridCol w:w="992"/>
        <w:gridCol w:w="1276"/>
      </w:tblGrid>
      <w:tr w:rsidR="009262C1" w:rsidRPr="009262C1" w14:paraId="7559B390" w14:textId="77777777" w:rsidTr="006C36C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71" w:type="dxa"/>
            <w:tcBorders>
              <w:top w:val="single" w:sz="4" w:space="0" w:color="auto"/>
              <w:left w:val="single" w:sz="4" w:space="0" w:color="auto"/>
              <w:bottom w:val="single" w:sz="4" w:space="0" w:color="auto"/>
              <w:right w:val="single" w:sz="4" w:space="0" w:color="auto"/>
            </w:tcBorders>
            <w:noWrap/>
          </w:tcPr>
          <w:p w14:paraId="4A4465B0" w14:textId="77777777" w:rsidR="009262C1" w:rsidRPr="009262C1" w:rsidRDefault="009262C1" w:rsidP="009262C1">
            <w:pPr>
              <w:jc w:val="center"/>
              <w:rPr>
                <w:rFonts w:cstheme="minorHAnsi"/>
                <w:color w:val="000000"/>
                <w:sz w:val="22"/>
                <w:szCs w:val="22"/>
                <w:lang w:val="hr-HR" w:eastAsia="en-GB"/>
              </w:rPr>
            </w:pPr>
          </w:p>
        </w:tc>
        <w:tc>
          <w:tcPr>
            <w:tcW w:w="2432" w:type="dxa"/>
            <w:gridSpan w:val="2"/>
            <w:tcBorders>
              <w:top w:val="single" w:sz="4" w:space="0" w:color="auto"/>
              <w:left w:val="single" w:sz="4" w:space="0" w:color="auto"/>
              <w:bottom w:val="single" w:sz="4" w:space="0" w:color="auto"/>
              <w:right w:val="single" w:sz="4" w:space="0" w:color="auto"/>
            </w:tcBorders>
            <w:noWrap/>
          </w:tcPr>
          <w:p w14:paraId="3CFDDC65" w14:textId="77777777" w:rsidR="009262C1" w:rsidRPr="009262C1" w:rsidRDefault="009262C1" w:rsidP="009262C1">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2"/>
                <w:szCs w:val="22"/>
                <w:lang w:val="hr-HR" w:eastAsia="en-GB"/>
              </w:rPr>
            </w:pPr>
            <w:r w:rsidRPr="009262C1">
              <w:rPr>
                <w:rFonts w:cstheme="minorHAnsi"/>
                <w:color w:val="000000"/>
                <w:sz w:val="22"/>
                <w:szCs w:val="22"/>
                <w:lang w:val="hr-HR" w:eastAsia="en-GB"/>
              </w:rPr>
              <w:t>2022</w:t>
            </w:r>
          </w:p>
        </w:tc>
        <w:tc>
          <w:tcPr>
            <w:tcW w:w="2529" w:type="dxa"/>
            <w:gridSpan w:val="2"/>
            <w:tcBorders>
              <w:top w:val="single" w:sz="4" w:space="0" w:color="auto"/>
              <w:left w:val="single" w:sz="4" w:space="0" w:color="auto"/>
              <w:bottom w:val="single" w:sz="4" w:space="0" w:color="auto"/>
              <w:right w:val="single" w:sz="4" w:space="0" w:color="auto"/>
            </w:tcBorders>
          </w:tcPr>
          <w:p w14:paraId="71FCD5CC" w14:textId="77777777" w:rsidR="009262C1" w:rsidRPr="009262C1" w:rsidRDefault="009262C1" w:rsidP="009262C1">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2"/>
                <w:szCs w:val="22"/>
                <w:lang w:val="hr-HR" w:eastAsia="en-GB"/>
              </w:rPr>
            </w:pPr>
            <w:r w:rsidRPr="009262C1">
              <w:rPr>
                <w:rFonts w:cstheme="minorHAnsi"/>
                <w:color w:val="000000"/>
                <w:sz w:val="22"/>
                <w:szCs w:val="22"/>
                <w:lang w:val="hr-HR" w:eastAsia="en-GB"/>
              </w:rPr>
              <w:t>2023</w:t>
            </w:r>
          </w:p>
        </w:tc>
        <w:tc>
          <w:tcPr>
            <w:tcW w:w="2432" w:type="dxa"/>
            <w:gridSpan w:val="2"/>
            <w:tcBorders>
              <w:top w:val="single" w:sz="4" w:space="0" w:color="auto"/>
              <w:left w:val="single" w:sz="4" w:space="0" w:color="auto"/>
              <w:bottom w:val="single" w:sz="4" w:space="0" w:color="auto"/>
              <w:right w:val="single" w:sz="4" w:space="0" w:color="auto"/>
            </w:tcBorders>
          </w:tcPr>
          <w:p w14:paraId="0BA2DB6A" w14:textId="77777777" w:rsidR="009262C1" w:rsidRPr="009262C1" w:rsidRDefault="009262C1" w:rsidP="009262C1">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2"/>
                <w:szCs w:val="22"/>
                <w:lang w:val="hr-HR" w:eastAsia="en-GB"/>
              </w:rPr>
            </w:pPr>
            <w:r w:rsidRPr="009262C1">
              <w:rPr>
                <w:rFonts w:cstheme="minorHAnsi"/>
                <w:color w:val="000000"/>
                <w:sz w:val="22"/>
                <w:szCs w:val="22"/>
                <w:lang w:val="hr-HR" w:eastAsia="en-GB"/>
              </w:rPr>
              <w:t>2024</w:t>
            </w:r>
          </w:p>
        </w:tc>
        <w:tc>
          <w:tcPr>
            <w:tcW w:w="2268" w:type="dxa"/>
            <w:gridSpan w:val="2"/>
            <w:tcBorders>
              <w:top w:val="single" w:sz="4" w:space="0" w:color="auto"/>
              <w:left w:val="single" w:sz="4" w:space="0" w:color="auto"/>
              <w:bottom w:val="single" w:sz="4" w:space="0" w:color="auto"/>
              <w:right w:val="single" w:sz="4" w:space="0" w:color="auto"/>
            </w:tcBorders>
          </w:tcPr>
          <w:p w14:paraId="01C81EFE" w14:textId="77777777" w:rsidR="009262C1" w:rsidRPr="009262C1" w:rsidRDefault="009262C1" w:rsidP="009262C1">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2"/>
                <w:szCs w:val="22"/>
                <w:lang w:val="hr-HR" w:eastAsia="en-GB"/>
              </w:rPr>
            </w:pPr>
            <w:r w:rsidRPr="009262C1">
              <w:rPr>
                <w:rFonts w:cstheme="minorHAnsi"/>
                <w:color w:val="000000"/>
                <w:sz w:val="22"/>
                <w:szCs w:val="22"/>
                <w:lang w:val="hr-HR" w:eastAsia="en-GB"/>
              </w:rPr>
              <w:t>2025</w:t>
            </w:r>
          </w:p>
        </w:tc>
      </w:tr>
      <w:tr w:rsidR="009262C1" w:rsidRPr="009262C1" w14:paraId="52F584BA" w14:textId="77777777" w:rsidTr="006C36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71" w:type="dxa"/>
            <w:tcBorders>
              <w:top w:val="single" w:sz="4" w:space="0" w:color="auto"/>
              <w:left w:val="single" w:sz="4" w:space="0" w:color="auto"/>
              <w:bottom w:val="single" w:sz="4" w:space="0" w:color="auto"/>
              <w:right w:val="single" w:sz="4" w:space="0" w:color="auto"/>
            </w:tcBorders>
            <w:noWrap/>
            <w:hideMark/>
          </w:tcPr>
          <w:p w14:paraId="0D4A8B7C" w14:textId="77777777" w:rsidR="009262C1" w:rsidRPr="009262C1" w:rsidRDefault="009262C1" w:rsidP="009262C1">
            <w:pPr>
              <w:jc w:val="center"/>
              <w:rPr>
                <w:rFonts w:cstheme="minorHAnsi"/>
                <w:color w:val="000000"/>
                <w:sz w:val="18"/>
                <w:szCs w:val="18"/>
                <w:lang w:eastAsia="en-GB"/>
              </w:rPr>
            </w:pPr>
          </w:p>
        </w:tc>
        <w:tc>
          <w:tcPr>
            <w:tcW w:w="1156" w:type="dxa"/>
            <w:tcBorders>
              <w:top w:val="single" w:sz="4" w:space="0" w:color="auto"/>
              <w:left w:val="single" w:sz="4" w:space="0" w:color="auto"/>
              <w:bottom w:val="single" w:sz="4" w:space="0" w:color="auto"/>
              <w:right w:val="single" w:sz="4" w:space="0" w:color="auto"/>
            </w:tcBorders>
            <w:noWrap/>
          </w:tcPr>
          <w:p w14:paraId="7FD5DB4D" w14:textId="77777777" w:rsidR="009262C1" w:rsidRPr="009262C1" w:rsidRDefault="009262C1" w:rsidP="00C47B5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9262C1">
              <w:rPr>
                <w:rFonts w:cstheme="minorHAnsi"/>
                <w:color w:val="000000"/>
                <w:sz w:val="18"/>
                <w:szCs w:val="18"/>
                <w:lang w:eastAsia="en-GB"/>
              </w:rPr>
              <w:t>Plan</w:t>
            </w:r>
          </w:p>
        </w:tc>
        <w:tc>
          <w:tcPr>
            <w:tcW w:w="1276" w:type="dxa"/>
            <w:tcBorders>
              <w:top w:val="single" w:sz="4" w:space="0" w:color="auto"/>
              <w:left w:val="single" w:sz="4" w:space="0" w:color="auto"/>
              <w:bottom w:val="single" w:sz="4" w:space="0" w:color="auto"/>
              <w:right w:val="single" w:sz="4" w:space="0" w:color="auto"/>
            </w:tcBorders>
            <w:noWrap/>
          </w:tcPr>
          <w:p w14:paraId="4A4B0F36" w14:textId="77777777" w:rsidR="009262C1" w:rsidRPr="009262C1" w:rsidRDefault="009262C1" w:rsidP="00C47B5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9262C1">
              <w:rPr>
                <w:rFonts w:cstheme="minorHAnsi"/>
                <w:color w:val="000000"/>
                <w:sz w:val="18"/>
                <w:szCs w:val="18"/>
                <w:lang w:eastAsia="en-GB"/>
              </w:rPr>
              <w:t>Ostvareno</w:t>
            </w:r>
          </w:p>
        </w:tc>
        <w:tc>
          <w:tcPr>
            <w:tcW w:w="1275" w:type="dxa"/>
            <w:tcBorders>
              <w:top w:val="single" w:sz="4" w:space="0" w:color="auto"/>
              <w:left w:val="single" w:sz="4" w:space="0" w:color="auto"/>
              <w:bottom w:val="single" w:sz="4" w:space="0" w:color="auto"/>
              <w:right w:val="single" w:sz="4" w:space="0" w:color="auto"/>
            </w:tcBorders>
          </w:tcPr>
          <w:p w14:paraId="3C93565F" w14:textId="77777777" w:rsidR="009262C1" w:rsidRPr="009262C1" w:rsidRDefault="009262C1" w:rsidP="00C47B5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9262C1">
              <w:rPr>
                <w:rFonts w:cstheme="minorHAnsi"/>
                <w:color w:val="000000"/>
                <w:sz w:val="18"/>
                <w:szCs w:val="18"/>
                <w:lang w:eastAsia="en-GB"/>
              </w:rPr>
              <w:t>Plan</w:t>
            </w:r>
          </w:p>
        </w:tc>
        <w:tc>
          <w:tcPr>
            <w:tcW w:w="1254" w:type="dxa"/>
            <w:tcBorders>
              <w:top w:val="single" w:sz="4" w:space="0" w:color="auto"/>
              <w:left w:val="single" w:sz="4" w:space="0" w:color="auto"/>
              <w:bottom w:val="single" w:sz="4" w:space="0" w:color="auto"/>
              <w:right w:val="single" w:sz="4" w:space="0" w:color="auto"/>
            </w:tcBorders>
          </w:tcPr>
          <w:p w14:paraId="7B65467C" w14:textId="77777777" w:rsidR="009262C1" w:rsidRPr="009262C1" w:rsidRDefault="009262C1" w:rsidP="00C47B5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9262C1">
              <w:rPr>
                <w:rFonts w:cstheme="minorHAnsi"/>
                <w:color w:val="000000"/>
                <w:sz w:val="18"/>
                <w:szCs w:val="18"/>
                <w:lang w:eastAsia="en-GB"/>
              </w:rPr>
              <w:t>Ostvareno</w:t>
            </w:r>
          </w:p>
        </w:tc>
        <w:tc>
          <w:tcPr>
            <w:tcW w:w="1156" w:type="dxa"/>
            <w:tcBorders>
              <w:top w:val="single" w:sz="4" w:space="0" w:color="auto"/>
              <w:left w:val="single" w:sz="4" w:space="0" w:color="auto"/>
              <w:bottom w:val="single" w:sz="4" w:space="0" w:color="auto"/>
              <w:right w:val="single" w:sz="4" w:space="0" w:color="auto"/>
            </w:tcBorders>
          </w:tcPr>
          <w:p w14:paraId="774E0A4A" w14:textId="77777777" w:rsidR="009262C1" w:rsidRPr="009262C1" w:rsidRDefault="009262C1" w:rsidP="00C47B5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9262C1">
              <w:rPr>
                <w:rFonts w:cstheme="minorHAnsi"/>
                <w:color w:val="000000"/>
                <w:sz w:val="18"/>
                <w:szCs w:val="18"/>
                <w:lang w:eastAsia="en-GB"/>
              </w:rPr>
              <w:t>Plan</w:t>
            </w:r>
          </w:p>
        </w:tc>
        <w:tc>
          <w:tcPr>
            <w:tcW w:w="1276" w:type="dxa"/>
            <w:tcBorders>
              <w:top w:val="single" w:sz="4" w:space="0" w:color="auto"/>
              <w:left w:val="single" w:sz="4" w:space="0" w:color="auto"/>
              <w:bottom w:val="single" w:sz="4" w:space="0" w:color="auto"/>
              <w:right w:val="single" w:sz="4" w:space="0" w:color="auto"/>
            </w:tcBorders>
          </w:tcPr>
          <w:p w14:paraId="07EDB3D8" w14:textId="77777777" w:rsidR="009262C1" w:rsidRPr="009262C1" w:rsidRDefault="009262C1" w:rsidP="00C47B5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9262C1">
              <w:rPr>
                <w:rFonts w:cstheme="minorHAnsi"/>
                <w:color w:val="000000"/>
                <w:sz w:val="18"/>
                <w:szCs w:val="18"/>
                <w:lang w:eastAsia="en-GB"/>
              </w:rPr>
              <w:t>Ostvareno</w:t>
            </w:r>
          </w:p>
        </w:tc>
        <w:tc>
          <w:tcPr>
            <w:tcW w:w="992" w:type="dxa"/>
            <w:tcBorders>
              <w:top w:val="single" w:sz="4" w:space="0" w:color="auto"/>
              <w:left w:val="single" w:sz="4" w:space="0" w:color="auto"/>
              <w:bottom w:val="single" w:sz="4" w:space="0" w:color="auto"/>
              <w:right w:val="single" w:sz="4" w:space="0" w:color="auto"/>
            </w:tcBorders>
          </w:tcPr>
          <w:p w14:paraId="45191BCB" w14:textId="77777777" w:rsidR="009262C1" w:rsidRPr="009262C1" w:rsidRDefault="009262C1" w:rsidP="00C47B5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9262C1">
              <w:rPr>
                <w:rFonts w:cstheme="minorHAnsi"/>
                <w:color w:val="000000"/>
                <w:sz w:val="18"/>
                <w:szCs w:val="18"/>
                <w:lang w:eastAsia="en-GB"/>
              </w:rPr>
              <w:t>Plan</w:t>
            </w:r>
          </w:p>
        </w:tc>
        <w:tc>
          <w:tcPr>
            <w:tcW w:w="1276" w:type="dxa"/>
            <w:tcBorders>
              <w:top w:val="single" w:sz="4" w:space="0" w:color="auto"/>
              <w:left w:val="single" w:sz="4" w:space="0" w:color="auto"/>
              <w:bottom w:val="single" w:sz="4" w:space="0" w:color="auto"/>
              <w:right w:val="single" w:sz="4" w:space="0" w:color="auto"/>
            </w:tcBorders>
          </w:tcPr>
          <w:p w14:paraId="6F4C08AB" w14:textId="77777777" w:rsidR="009262C1" w:rsidRPr="009262C1" w:rsidRDefault="009262C1" w:rsidP="00C47B5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9262C1">
              <w:rPr>
                <w:rFonts w:cstheme="minorHAnsi"/>
                <w:color w:val="000000"/>
                <w:sz w:val="18"/>
                <w:szCs w:val="18"/>
                <w:lang w:eastAsia="en-GB"/>
              </w:rPr>
              <w:t>Ostvareno</w:t>
            </w:r>
          </w:p>
        </w:tc>
      </w:tr>
      <w:tr w:rsidR="009262C1" w:rsidRPr="009262C1" w14:paraId="728883F3" w14:textId="77777777" w:rsidTr="006C36C9">
        <w:trPr>
          <w:trHeight w:val="320"/>
        </w:trPr>
        <w:tc>
          <w:tcPr>
            <w:cnfStyle w:val="001000000000" w:firstRow="0" w:lastRow="0" w:firstColumn="1" w:lastColumn="0" w:oddVBand="0" w:evenVBand="0" w:oddHBand="0" w:evenHBand="0" w:firstRowFirstColumn="0" w:firstRowLastColumn="0" w:lastRowFirstColumn="0" w:lastRowLastColumn="0"/>
            <w:tcW w:w="971" w:type="dxa"/>
            <w:tcBorders>
              <w:top w:val="single" w:sz="4" w:space="0" w:color="auto"/>
            </w:tcBorders>
            <w:noWrap/>
          </w:tcPr>
          <w:p w14:paraId="2FF1B01C" w14:textId="77777777" w:rsidR="009262C1" w:rsidRPr="009262C1" w:rsidRDefault="009262C1" w:rsidP="009262C1">
            <w:pPr>
              <w:jc w:val="center"/>
              <w:rPr>
                <w:rFonts w:cstheme="minorHAnsi"/>
                <w:color w:val="000000"/>
                <w:sz w:val="16"/>
                <w:szCs w:val="16"/>
                <w:lang w:eastAsia="en-GB"/>
              </w:rPr>
            </w:pPr>
            <w:r w:rsidRPr="009262C1">
              <w:rPr>
                <w:rFonts w:cstheme="minorHAnsi"/>
                <w:color w:val="000000"/>
                <w:sz w:val="16"/>
                <w:szCs w:val="16"/>
                <w:lang w:eastAsia="en-GB"/>
              </w:rPr>
              <w:t xml:space="preserve">Budžet Crne </w:t>
            </w:r>
            <w:proofErr w:type="gramStart"/>
            <w:r w:rsidRPr="009262C1">
              <w:rPr>
                <w:rFonts w:cstheme="minorHAnsi"/>
                <w:color w:val="000000"/>
                <w:sz w:val="16"/>
                <w:szCs w:val="16"/>
                <w:lang w:eastAsia="en-GB"/>
              </w:rPr>
              <w:t>Gore  (</w:t>
            </w:r>
            <w:proofErr w:type="gramEnd"/>
            <w:r w:rsidRPr="009262C1">
              <w:rPr>
                <w:rFonts w:cstheme="minorHAnsi"/>
                <w:color w:val="000000"/>
                <w:sz w:val="16"/>
                <w:szCs w:val="16"/>
                <w:lang w:eastAsia="en-GB"/>
              </w:rPr>
              <w:t>tekući)</w:t>
            </w:r>
          </w:p>
        </w:tc>
        <w:tc>
          <w:tcPr>
            <w:tcW w:w="1156" w:type="dxa"/>
            <w:tcBorders>
              <w:top w:val="single" w:sz="4" w:space="0" w:color="auto"/>
            </w:tcBorders>
            <w:noWrap/>
          </w:tcPr>
          <w:p w14:paraId="65FDE229"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2.000.090,00</w:t>
            </w:r>
          </w:p>
        </w:tc>
        <w:tc>
          <w:tcPr>
            <w:tcW w:w="1276" w:type="dxa"/>
            <w:tcBorders>
              <w:top w:val="single" w:sz="4" w:space="0" w:color="auto"/>
            </w:tcBorders>
            <w:noWrap/>
          </w:tcPr>
          <w:p w14:paraId="57DA1D61"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671.368,85</w:t>
            </w:r>
          </w:p>
        </w:tc>
        <w:tc>
          <w:tcPr>
            <w:tcW w:w="1275" w:type="dxa"/>
            <w:tcBorders>
              <w:top w:val="single" w:sz="4" w:space="0" w:color="auto"/>
            </w:tcBorders>
          </w:tcPr>
          <w:p w14:paraId="65A5EDF3"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1.152.202,06</w:t>
            </w:r>
          </w:p>
        </w:tc>
        <w:tc>
          <w:tcPr>
            <w:tcW w:w="1254" w:type="dxa"/>
            <w:tcBorders>
              <w:top w:val="single" w:sz="4" w:space="0" w:color="auto"/>
            </w:tcBorders>
          </w:tcPr>
          <w:p w14:paraId="29A669B5"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629.824,25</w:t>
            </w:r>
          </w:p>
        </w:tc>
        <w:tc>
          <w:tcPr>
            <w:tcW w:w="1156" w:type="dxa"/>
            <w:tcBorders>
              <w:top w:val="single" w:sz="4" w:space="0" w:color="auto"/>
            </w:tcBorders>
            <w:vAlign w:val="center"/>
          </w:tcPr>
          <w:p w14:paraId="703203D7"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ascii="Calibri" w:hAnsi="Calibri" w:cs="Calibri"/>
                <w:sz w:val="16"/>
                <w:szCs w:val="16"/>
                <w:lang w:eastAsia="en-GB"/>
              </w:rPr>
              <w:t>990.000,00</w:t>
            </w:r>
          </w:p>
        </w:tc>
        <w:tc>
          <w:tcPr>
            <w:tcW w:w="1276" w:type="dxa"/>
            <w:tcBorders>
              <w:top w:val="single" w:sz="4" w:space="0" w:color="auto"/>
            </w:tcBorders>
            <w:vAlign w:val="center"/>
          </w:tcPr>
          <w:p w14:paraId="49CA4D0F"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ascii="Calibri" w:hAnsi="Calibri" w:cs="Calibri"/>
                <w:sz w:val="16"/>
                <w:szCs w:val="16"/>
                <w:lang w:eastAsia="en-GB"/>
              </w:rPr>
              <w:t>435.460,60</w:t>
            </w:r>
          </w:p>
        </w:tc>
        <w:tc>
          <w:tcPr>
            <w:tcW w:w="992" w:type="dxa"/>
            <w:tcBorders>
              <w:top w:val="single" w:sz="4" w:space="0" w:color="auto"/>
            </w:tcBorders>
          </w:tcPr>
          <w:p w14:paraId="70FB1F53"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cstheme="minorHAnsi"/>
                <w:color w:val="000000"/>
                <w:sz w:val="16"/>
                <w:szCs w:val="16"/>
                <w:lang w:eastAsia="en-GB"/>
              </w:rPr>
              <w:t>1.183.396,00</w:t>
            </w:r>
          </w:p>
        </w:tc>
        <w:tc>
          <w:tcPr>
            <w:tcW w:w="1276" w:type="dxa"/>
            <w:tcBorders>
              <w:top w:val="single" w:sz="4" w:space="0" w:color="auto"/>
            </w:tcBorders>
          </w:tcPr>
          <w:p w14:paraId="6CED9C0D"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cstheme="minorHAnsi"/>
                <w:color w:val="000000"/>
                <w:sz w:val="16"/>
                <w:szCs w:val="16"/>
                <w:lang w:eastAsia="en-GB"/>
              </w:rPr>
              <w:t>702.182,97</w:t>
            </w:r>
          </w:p>
        </w:tc>
      </w:tr>
      <w:tr w:rsidR="009262C1" w:rsidRPr="009262C1" w14:paraId="61BB239C" w14:textId="77777777" w:rsidTr="006C36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71" w:type="dxa"/>
            <w:noWrap/>
          </w:tcPr>
          <w:p w14:paraId="7A3AEA66" w14:textId="77777777" w:rsidR="009262C1" w:rsidRPr="009262C1" w:rsidRDefault="009262C1" w:rsidP="009262C1">
            <w:pPr>
              <w:jc w:val="center"/>
              <w:rPr>
                <w:rFonts w:cstheme="minorHAnsi"/>
                <w:color w:val="000000"/>
                <w:sz w:val="16"/>
                <w:szCs w:val="16"/>
                <w:lang w:eastAsia="en-GB"/>
              </w:rPr>
            </w:pPr>
            <w:r w:rsidRPr="009262C1">
              <w:rPr>
                <w:rFonts w:cstheme="minorHAnsi"/>
                <w:color w:val="000000"/>
                <w:sz w:val="16"/>
                <w:szCs w:val="16"/>
                <w:lang w:eastAsia="en-GB"/>
              </w:rPr>
              <w:t xml:space="preserve">Budžet Crne </w:t>
            </w:r>
            <w:proofErr w:type="gramStart"/>
            <w:r w:rsidRPr="009262C1">
              <w:rPr>
                <w:rFonts w:cstheme="minorHAnsi"/>
                <w:color w:val="000000"/>
                <w:sz w:val="16"/>
                <w:szCs w:val="16"/>
                <w:lang w:eastAsia="en-GB"/>
              </w:rPr>
              <w:t>Gore  (</w:t>
            </w:r>
            <w:proofErr w:type="gramEnd"/>
            <w:r w:rsidRPr="009262C1">
              <w:rPr>
                <w:rFonts w:cstheme="minorHAnsi"/>
                <w:color w:val="000000"/>
                <w:sz w:val="16"/>
                <w:szCs w:val="16"/>
                <w:lang w:eastAsia="en-GB"/>
              </w:rPr>
              <w:t>kapitalni)</w:t>
            </w:r>
          </w:p>
        </w:tc>
        <w:tc>
          <w:tcPr>
            <w:tcW w:w="1156" w:type="dxa"/>
            <w:noWrap/>
          </w:tcPr>
          <w:p w14:paraId="413F4543"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24.002.583,65</w:t>
            </w:r>
          </w:p>
        </w:tc>
        <w:tc>
          <w:tcPr>
            <w:tcW w:w="1276" w:type="dxa"/>
            <w:noWrap/>
          </w:tcPr>
          <w:p w14:paraId="3350FF12"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12.128.357,70</w:t>
            </w:r>
          </w:p>
        </w:tc>
        <w:tc>
          <w:tcPr>
            <w:tcW w:w="1275" w:type="dxa"/>
          </w:tcPr>
          <w:p w14:paraId="45562650"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18.164.142,00</w:t>
            </w:r>
          </w:p>
        </w:tc>
        <w:tc>
          <w:tcPr>
            <w:tcW w:w="1254" w:type="dxa"/>
          </w:tcPr>
          <w:p w14:paraId="15089D90"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12.882.812,12</w:t>
            </w:r>
          </w:p>
        </w:tc>
        <w:tc>
          <w:tcPr>
            <w:tcW w:w="1156" w:type="dxa"/>
            <w:vAlign w:val="center"/>
          </w:tcPr>
          <w:p w14:paraId="06915044"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11.067.158,01</w:t>
            </w:r>
          </w:p>
        </w:tc>
        <w:tc>
          <w:tcPr>
            <w:tcW w:w="1276" w:type="dxa"/>
            <w:vAlign w:val="center"/>
          </w:tcPr>
          <w:p w14:paraId="0FC107F7"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17.184.073,60</w:t>
            </w:r>
          </w:p>
        </w:tc>
        <w:tc>
          <w:tcPr>
            <w:tcW w:w="992" w:type="dxa"/>
          </w:tcPr>
          <w:p w14:paraId="7B5B383D"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en-GB"/>
              </w:rPr>
            </w:pPr>
            <w:r w:rsidRPr="009262C1">
              <w:rPr>
                <w:rFonts w:cstheme="minorHAnsi"/>
                <w:color w:val="000000"/>
                <w:sz w:val="16"/>
                <w:szCs w:val="16"/>
                <w:lang w:eastAsia="en-GB"/>
              </w:rPr>
              <w:t>9.250.015,00</w:t>
            </w:r>
          </w:p>
        </w:tc>
        <w:tc>
          <w:tcPr>
            <w:tcW w:w="1276" w:type="dxa"/>
          </w:tcPr>
          <w:p w14:paraId="3452A61B"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11.011.013,62</w:t>
            </w:r>
          </w:p>
        </w:tc>
      </w:tr>
      <w:tr w:rsidR="009262C1" w:rsidRPr="009262C1" w14:paraId="3415A49C" w14:textId="77777777" w:rsidTr="006C36C9">
        <w:trPr>
          <w:trHeight w:val="320"/>
        </w:trPr>
        <w:tc>
          <w:tcPr>
            <w:cnfStyle w:val="001000000000" w:firstRow="0" w:lastRow="0" w:firstColumn="1" w:lastColumn="0" w:oddVBand="0" w:evenVBand="0" w:oddHBand="0" w:evenHBand="0" w:firstRowFirstColumn="0" w:firstRowLastColumn="0" w:lastRowFirstColumn="0" w:lastRowLastColumn="0"/>
            <w:tcW w:w="971" w:type="dxa"/>
            <w:noWrap/>
            <w:hideMark/>
          </w:tcPr>
          <w:p w14:paraId="635214A7" w14:textId="77777777" w:rsidR="009262C1" w:rsidRPr="009262C1" w:rsidRDefault="009262C1" w:rsidP="009262C1">
            <w:pPr>
              <w:jc w:val="center"/>
              <w:rPr>
                <w:rFonts w:cstheme="minorHAnsi"/>
                <w:color w:val="000000"/>
                <w:sz w:val="16"/>
                <w:szCs w:val="16"/>
                <w:lang w:eastAsia="en-GB"/>
              </w:rPr>
            </w:pPr>
            <w:r w:rsidRPr="009262C1">
              <w:rPr>
                <w:rFonts w:cstheme="minorHAnsi"/>
                <w:color w:val="000000"/>
                <w:sz w:val="16"/>
                <w:szCs w:val="16"/>
                <w:lang w:eastAsia="en-GB"/>
              </w:rPr>
              <w:t xml:space="preserve">Donatorski programi </w:t>
            </w:r>
          </w:p>
        </w:tc>
        <w:tc>
          <w:tcPr>
            <w:tcW w:w="1156" w:type="dxa"/>
            <w:noWrap/>
          </w:tcPr>
          <w:p w14:paraId="5EEF239B"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1.045.000,00</w:t>
            </w:r>
          </w:p>
        </w:tc>
        <w:tc>
          <w:tcPr>
            <w:tcW w:w="1276" w:type="dxa"/>
            <w:noWrap/>
          </w:tcPr>
          <w:p w14:paraId="1735E274"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eastAsia="en-GB"/>
              </w:rPr>
            </w:pPr>
            <w:r w:rsidRPr="009262C1">
              <w:rPr>
                <w:rFonts w:cstheme="minorHAnsi"/>
                <w:sz w:val="16"/>
                <w:szCs w:val="16"/>
                <w:lang w:eastAsia="en-GB"/>
              </w:rPr>
              <w:t>121.010,61</w:t>
            </w:r>
          </w:p>
        </w:tc>
        <w:tc>
          <w:tcPr>
            <w:tcW w:w="1275" w:type="dxa"/>
          </w:tcPr>
          <w:p w14:paraId="093D3A43"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r w:rsidRPr="009262C1">
              <w:rPr>
                <w:rFonts w:cstheme="minorHAnsi"/>
                <w:sz w:val="16"/>
                <w:szCs w:val="16"/>
                <w:lang w:eastAsia="en-GB"/>
              </w:rPr>
              <w:t>185.000,00</w:t>
            </w:r>
          </w:p>
        </w:tc>
        <w:tc>
          <w:tcPr>
            <w:tcW w:w="1254" w:type="dxa"/>
          </w:tcPr>
          <w:p w14:paraId="0CF0BFB6"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r w:rsidRPr="009262C1">
              <w:rPr>
                <w:rFonts w:cstheme="minorHAnsi"/>
                <w:sz w:val="16"/>
                <w:szCs w:val="16"/>
                <w:lang w:eastAsia="en-GB"/>
              </w:rPr>
              <w:t>177.580,39</w:t>
            </w:r>
          </w:p>
        </w:tc>
        <w:tc>
          <w:tcPr>
            <w:tcW w:w="1156" w:type="dxa"/>
          </w:tcPr>
          <w:p w14:paraId="0AF75268"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r w:rsidRPr="009262C1">
              <w:rPr>
                <w:rFonts w:cstheme="minorHAnsi"/>
                <w:color w:val="000000"/>
                <w:sz w:val="16"/>
                <w:szCs w:val="16"/>
                <w:lang w:val="hr-HR" w:eastAsia="en-GB"/>
              </w:rPr>
              <w:t>0</w:t>
            </w:r>
          </w:p>
        </w:tc>
        <w:tc>
          <w:tcPr>
            <w:tcW w:w="1276" w:type="dxa"/>
          </w:tcPr>
          <w:p w14:paraId="4D21167A"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r w:rsidRPr="009262C1">
              <w:rPr>
                <w:rFonts w:cstheme="minorHAnsi"/>
                <w:color w:val="000000"/>
                <w:sz w:val="16"/>
                <w:szCs w:val="16"/>
                <w:lang w:val="hr-HR" w:eastAsia="en-GB"/>
              </w:rPr>
              <w:t>0</w:t>
            </w:r>
          </w:p>
        </w:tc>
        <w:tc>
          <w:tcPr>
            <w:tcW w:w="992" w:type="dxa"/>
          </w:tcPr>
          <w:p w14:paraId="09683717"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r w:rsidRPr="009262C1">
              <w:rPr>
                <w:rFonts w:cstheme="minorHAnsi"/>
                <w:color w:val="000000"/>
                <w:sz w:val="16"/>
                <w:szCs w:val="16"/>
                <w:lang w:val="hr-HR" w:eastAsia="en-GB"/>
              </w:rPr>
              <w:t>0</w:t>
            </w:r>
          </w:p>
        </w:tc>
        <w:tc>
          <w:tcPr>
            <w:tcW w:w="1276" w:type="dxa"/>
          </w:tcPr>
          <w:p w14:paraId="7E162EFD"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r w:rsidRPr="009262C1">
              <w:rPr>
                <w:rFonts w:cstheme="minorHAnsi"/>
                <w:color w:val="000000"/>
                <w:sz w:val="16"/>
                <w:szCs w:val="16"/>
                <w:lang w:val="hr-HR" w:eastAsia="en-GB"/>
              </w:rPr>
              <w:t>2.239.166,92</w:t>
            </w:r>
          </w:p>
        </w:tc>
      </w:tr>
      <w:tr w:rsidR="009262C1" w:rsidRPr="009262C1" w14:paraId="609A2693" w14:textId="77777777" w:rsidTr="006C36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71" w:type="dxa"/>
            <w:noWrap/>
            <w:hideMark/>
          </w:tcPr>
          <w:p w14:paraId="3D58C286" w14:textId="77777777" w:rsidR="009262C1" w:rsidRPr="009262C1" w:rsidRDefault="009262C1" w:rsidP="009262C1">
            <w:pPr>
              <w:jc w:val="center"/>
              <w:rPr>
                <w:rFonts w:cstheme="minorHAnsi"/>
                <w:color w:val="000000"/>
                <w:sz w:val="16"/>
                <w:szCs w:val="16"/>
                <w:lang w:eastAsia="en-GB"/>
              </w:rPr>
            </w:pPr>
            <w:r w:rsidRPr="009262C1">
              <w:rPr>
                <w:rFonts w:cstheme="minorHAnsi"/>
                <w:color w:val="000000"/>
                <w:sz w:val="16"/>
                <w:szCs w:val="16"/>
                <w:lang w:val="hr-HR" w:eastAsia="en-GB"/>
              </w:rPr>
              <w:t>Ukupno</w:t>
            </w:r>
            <w:r w:rsidRPr="009262C1">
              <w:rPr>
                <w:rFonts w:cstheme="minorHAnsi"/>
                <w:color w:val="000000"/>
                <w:sz w:val="16"/>
                <w:szCs w:val="16"/>
                <w:lang w:eastAsia="en-GB"/>
              </w:rPr>
              <w:t xml:space="preserve"> </w:t>
            </w:r>
          </w:p>
        </w:tc>
        <w:tc>
          <w:tcPr>
            <w:tcW w:w="1156" w:type="dxa"/>
            <w:noWrap/>
          </w:tcPr>
          <w:p w14:paraId="112B5DF5"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lang w:eastAsia="en-GB"/>
              </w:rPr>
            </w:pPr>
            <w:r w:rsidRPr="009262C1">
              <w:rPr>
                <w:rFonts w:cstheme="minorHAnsi"/>
                <w:b/>
                <w:bCs/>
                <w:sz w:val="16"/>
                <w:szCs w:val="16"/>
                <w:lang w:eastAsia="en-GB"/>
              </w:rPr>
              <w:t>27.047.673,65</w:t>
            </w:r>
          </w:p>
        </w:tc>
        <w:tc>
          <w:tcPr>
            <w:tcW w:w="1276" w:type="dxa"/>
            <w:noWrap/>
          </w:tcPr>
          <w:p w14:paraId="47C03A39"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lang w:eastAsia="en-GB"/>
              </w:rPr>
            </w:pPr>
            <w:r w:rsidRPr="009262C1">
              <w:rPr>
                <w:rFonts w:cstheme="minorHAnsi"/>
                <w:b/>
                <w:bCs/>
                <w:sz w:val="16"/>
                <w:szCs w:val="16"/>
                <w:lang w:eastAsia="en-GB"/>
              </w:rPr>
              <w:t>12.920.737,16</w:t>
            </w:r>
          </w:p>
        </w:tc>
        <w:tc>
          <w:tcPr>
            <w:tcW w:w="1275" w:type="dxa"/>
          </w:tcPr>
          <w:p w14:paraId="34867BB8"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lang w:val="hr-HR" w:eastAsia="en-GB"/>
              </w:rPr>
            </w:pPr>
            <w:r w:rsidRPr="009262C1">
              <w:rPr>
                <w:rFonts w:cstheme="minorHAnsi"/>
                <w:b/>
                <w:sz w:val="16"/>
                <w:szCs w:val="16"/>
                <w:lang w:eastAsia="en-GB"/>
              </w:rPr>
              <w:t>19.501.344,06</w:t>
            </w:r>
          </w:p>
        </w:tc>
        <w:tc>
          <w:tcPr>
            <w:tcW w:w="1254" w:type="dxa"/>
          </w:tcPr>
          <w:p w14:paraId="2645019C"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lang w:val="hr-HR" w:eastAsia="en-GB"/>
              </w:rPr>
            </w:pPr>
            <w:r w:rsidRPr="009262C1">
              <w:rPr>
                <w:rFonts w:cstheme="minorHAnsi"/>
                <w:b/>
                <w:sz w:val="16"/>
                <w:szCs w:val="16"/>
                <w:lang w:eastAsia="en-GB"/>
              </w:rPr>
              <w:t>13.690.216,76</w:t>
            </w:r>
          </w:p>
        </w:tc>
        <w:tc>
          <w:tcPr>
            <w:tcW w:w="1156" w:type="dxa"/>
            <w:vAlign w:val="center"/>
          </w:tcPr>
          <w:p w14:paraId="405B8740"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lang w:val="hr-HR" w:eastAsia="en-GB"/>
              </w:rPr>
            </w:pPr>
            <w:r w:rsidRPr="009262C1">
              <w:rPr>
                <w:rFonts w:ascii="Calibri" w:hAnsi="Calibri" w:cs="Calibri"/>
                <w:b/>
                <w:bCs/>
                <w:sz w:val="16"/>
                <w:szCs w:val="16"/>
                <w:lang w:eastAsia="en-GB"/>
              </w:rPr>
              <w:t>12.057.158,01</w:t>
            </w:r>
          </w:p>
        </w:tc>
        <w:tc>
          <w:tcPr>
            <w:tcW w:w="1276" w:type="dxa"/>
            <w:vAlign w:val="center"/>
          </w:tcPr>
          <w:p w14:paraId="12608A54"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lang w:val="hr-HR" w:eastAsia="en-GB"/>
              </w:rPr>
            </w:pPr>
            <w:r w:rsidRPr="009262C1">
              <w:rPr>
                <w:rFonts w:ascii="Calibri" w:hAnsi="Calibri" w:cs="Calibri"/>
                <w:b/>
                <w:bCs/>
                <w:sz w:val="16"/>
                <w:szCs w:val="16"/>
                <w:lang w:eastAsia="en-GB"/>
              </w:rPr>
              <w:t>17.619.534,20</w:t>
            </w:r>
          </w:p>
        </w:tc>
        <w:tc>
          <w:tcPr>
            <w:tcW w:w="992" w:type="dxa"/>
          </w:tcPr>
          <w:p w14:paraId="1CA77775"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lang w:val="hr-HR" w:eastAsia="en-GB"/>
              </w:rPr>
            </w:pPr>
            <w:r w:rsidRPr="009262C1">
              <w:rPr>
                <w:rFonts w:cstheme="minorHAnsi"/>
                <w:b/>
                <w:bCs/>
                <w:color w:val="000000"/>
                <w:sz w:val="16"/>
                <w:szCs w:val="16"/>
                <w:lang w:val="hr-HR" w:eastAsia="en-GB"/>
              </w:rPr>
              <w:t>10.433.411</w:t>
            </w:r>
          </w:p>
        </w:tc>
        <w:tc>
          <w:tcPr>
            <w:tcW w:w="1276" w:type="dxa"/>
          </w:tcPr>
          <w:p w14:paraId="5F9E8D28" w14:textId="77777777" w:rsidR="009262C1" w:rsidRPr="009262C1" w:rsidRDefault="009262C1" w:rsidP="00C47B59">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lang w:val="hr-HR" w:eastAsia="en-GB"/>
              </w:rPr>
            </w:pPr>
            <w:r w:rsidRPr="009262C1">
              <w:rPr>
                <w:rFonts w:cstheme="minorHAnsi"/>
                <w:b/>
                <w:bCs/>
                <w:color w:val="000000"/>
                <w:sz w:val="16"/>
                <w:szCs w:val="16"/>
                <w:lang w:val="hr-HR" w:eastAsia="en-GB"/>
              </w:rPr>
              <w:t>13,952,363.51</w:t>
            </w:r>
          </w:p>
        </w:tc>
      </w:tr>
      <w:tr w:rsidR="009262C1" w:rsidRPr="009262C1" w14:paraId="0147F795" w14:textId="77777777" w:rsidTr="006C36C9">
        <w:trPr>
          <w:trHeight w:val="320"/>
        </w:trPr>
        <w:tc>
          <w:tcPr>
            <w:cnfStyle w:val="001000000000" w:firstRow="0" w:lastRow="0" w:firstColumn="1" w:lastColumn="0" w:oddVBand="0" w:evenVBand="0" w:oddHBand="0" w:evenHBand="0" w:firstRowFirstColumn="0" w:firstRowLastColumn="0" w:lastRowFirstColumn="0" w:lastRowLastColumn="0"/>
            <w:tcW w:w="971" w:type="dxa"/>
            <w:noWrap/>
          </w:tcPr>
          <w:p w14:paraId="14C6B696" w14:textId="77777777" w:rsidR="009262C1" w:rsidRPr="009262C1" w:rsidRDefault="009262C1" w:rsidP="009262C1">
            <w:pPr>
              <w:jc w:val="center"/>
              <w:rPr>
                <w:rFonts w:cstheme="minorHAnsi"/>
                <w:color w:val="000000"/>
                <w:sz w:val="16"/>
                <w:szCs w:val="16"/>
                <w:lang w:val="hr-HR" w:eastAsia="en-GB"/>
              </w:rPr>
            </w:pPr>
            <w:r w:rsidRPr="009262C1">
              <w:rPr>
                <w:rFonts w:cstheme="minorHAnsi"/>
                <w:color w:val="000000"/>
                <w:sz w:val="16"/>
                <w:szCs w:val="16"/>
                <w:lang w:val="hr-HR" w:eastAsia="en-GB"/>
              </w:rPr>
              <w:t>Ostvrenje u odnosu na AP u %</w:t>
            </w:r>
          </w:p>
        </w:tc>
        <w:tc>
          <w:tcPr>
            <w:tcW w:w="1156" w:type="dxa"/>
            <w:noWrap/>
          </w:tcPr>
          <w:p w14:paraId="26576286"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GB"/>
              </w:rPr>
            </w:pPr>
          </w:p>
        </w:tc>
        <w:tc>
          <w:tcPr>
            <w:tcW w:w="1276" w:type="dxa"/>
            <w:noWrap/>
          </w:tcPr>
          <w:p w14:paraId="016B73D8"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eastAsia="en-GB"/>
              </w:rPr>
            </w:pPr>
            <w:r w:rsidRPr="009262C1">
              <w:rPr>
                <w:rFonts w:cstheme="minorHAnsi"/>
                <w:sz w:val="16"/>
                <w:szCs w:val="16"/>
                <w:lang w:eastAsia="en-GB"/>
              </w:rPr>
              <w:t>47,77%</w:t>
            </w:r>
          </w:p>
        </w:tc>
        <w:tc>
          <w:tcPr>
            <w:tcW w:w="1275" w:type="dxa"/>
          </w:tcPr>
          <w:p w14:paraId="1247CBAF"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p>
        </w:tc>
        <w:tc>
          <w:tcPr>
            <w:tcW w:w="1254" w:type="dxa"/>
          </w:tcPr>
          <w:p w14:paraId="675DC47A"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6"/>
                <w:szCs w:val="16"/>
                <w:lang w:val="hr-HR" w:eastAsia="en-GB"/>
              </w:rPr>
            </w:pPr>
            <w:r w:rsidRPr="009262C1">
              <w:rPr>
                <w:rFonts w:cstheme="minorHAnsi"/>
                <w:bCs/>
                <w:color w:val="000000"/>
                <w:sz w:val="16"/>
                <w:szCs w:val="16"/>
                <w:lang w:eastAsia="en-GB"/>
              </w:rPr>
              <w:t>70,20%</w:t>
            </w:r>
          </w:p>
        </w:tc>
        <w:tc>
          <w:tcPr>
            <w:tcW w:w="1156" w:type="dxa"/>
          </w:tcPr>
          <w:p w14:paraId="134761BD"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p>
        </w:tc>
        <w:tc>
          <w:tcPr>
            <w:tcW w:w="1276" w:type="dxa"/>
          </w:tcPr>
          <w:p w14:paraId="347D508D"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r w:rsidRPr="009262C1">
              <w:rPr>
                <w:rFonts w:ascii="Calibri" w:hAnsi="Calibri" w:cs="Calibri"/>
                <w:sz w:val="16"/>
                <w:szCs w:val="16"/>
                <w:lang w:eastAsia="en-GB"/>
              </w:rPr>
              <w:t>146,13%</w:t>
            </w:r>
          </w:p>
        </w:tc>
        <w:tc>
          <w:tcPr>
            <w:tcW w:w="992" w:type="dxa"/>
          </w:tcPr>
          <w:p w14:paraId="4687F03D"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p>
        </w:tc>
        <w:tc>
          <w:tcPr>
            <w:tcW w:w="1276" w:type="dxa"/>
          </w:tcPr>
          <w:p w14:paraId="681824C8" w14:textId="77777777" w:rsidR="009262C1" w:rsidRPr="009262C1" w:rsidRDefault="009262C1" w:rsidP="00C47B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lang w:val="hr-HR" w:eastAsia="en-GB"/>
              </w:rPr>
            </w:pPr>
            <w:r w:rsidRPr="009262C1">
              <w:rPr>
                <w:rFonts w:cstheme="minorHAnsi"/>
                <w:color w:val="000000"/>
                <w:sz w:val="16"/>
                <w:szCs w:val="16"/>
                <w:lang w:val="hr-HR" w:eastAsia="en-GB"/>
              </w:rPr>
              <w:t>112,26%</w:t>
            </w:r>
          </w:p>
        </w:tc>
      </w:tr>
      <w:bookmarkEnd w:id="68"/>
    </w:tbl>
    <w:p w14:paraId="1307796B" w14:textId="309F0B52" w:rsidR="00F8163C" w:rsidRDefault="00F8163C" w:rsidP="009262C1">
      <w:pPr>
        <w:shd w:val="clear" w:color="auto" w:fill="FFFFFF"/>
        <w:spacing w:after="0" w:line="240" w:lineRule="auto"/>
        <w:jc w:val="both"/>
        <w:rPr>
          <w:rFonts w:eastAsia="Times New Roman" w:cstheme="minorHAnsi"/>
          <w:lang w:val="hr-HR" w:eastAsia="en-GB"/>
        </w:rPr>
      </w:pPr>
    </w:p>
    <w:p w14:paraId="60821E6E" w14:textId="7AD65366" w:rsidR="00FD107B" w:rsidRDefault="00FD107B" w:rsidP="009262C1">
      <w:pPr>
        <w:shd w:val="clear" w:color="auto" w:fill="FFFFFF"/>
        <w:spacing w:after="0" w:line="240" w:lineRule="auto"/>
        <w:jc w:val="both"/>
        <w:rPr>
          <w:rFonts w:eastAsia="Times New Roman" w:cstheme="minorHAnsi"/>
          <w:lang w:val="hr-HR" w:eastAsia="en-GB"/>
        </w:rPr>
      </w:pPr>
    </w:p>
    <w:p w14:paraId="6E2C7A64" w14:textId="3B604E88" w:rsidR="00FD107B" w:rsidRDefault="00FD107B" w:rsidP="009262C1">
      <w:pPr>
        <w:shd w:val="clear" w:color="auto" w:fill="FFFFFF"/>
        <w:spacing w:after="0" w:line="240" w:lineRule="auto"/>
        <w:jc w:val="both"/>
        <w:rPr>
          <w:rFonts w:eastAsia="Times New Roman" w:cstheme="minorHAnsi"/>
          <w:lang w:val="hr-HR" w:eastAsia="en-GB"/>
        </w:rPr>
      </w:pPr>
    </w:p>
    <w:p w14:paraId="78B18926" w14:textId="4DE77D86" w:rsidR="00FD107B" w:rsidRDefault="00FD107B" w:rsidP="009262C1">
      <w:pPr>
        <w:shd w:val="clear" w:color="auto" w:fill="FFFFFF"/>
        <w:spacing w:after="0" w:line="240" w:lineRule="auto"/>
        <w:jc w:val="both"/>
        <w:rPr>
          <w:rFonts w:eastAsia="Times New Roman" w:cstheme="minorHAnsi"/>
          <w:lang w:val="hr-HR" w:eastAsia="en-GB"/>
        </w:rPr>
      </w:pPr>
    </w:p>
    <w:p w14:paraId="44C76E4C" w14:textId="31DF33AD" w:rsidR="00FD107B" w:rsidRDefault="00FD107B" w:rsidP="009262C1">
      <w:pPr>
        <w:shd w:val="clear" w:color="auto" w:fill="FFFFFF"/>
        <w:spacing w:after="0" w:line="240" w:lineRule="auto"/>
        <w:jc w:val="both"/>
        <w:rPr>
          <w:rFonts w:eastAsia="Times New Roman" w:cstheme="minorHAnsi"/>
          <w:lang w:val="hr-HR" w:eastAsia="en-GB"/>
        </w:rPr>
      </w:pPr>
    </w:p>
    <w:p w14:paraId="5ACE340F" w14:textId="33B016D7" w:rsidR="00FD107B" w:rsidRDefault="00FD107B" w:rsidP="009262C1">
      <w:pPr>
        <w:shd w:val="clear" w:color="auto" w:fill="FFFFFF"/>
        <w:spacing w:after="0" w:line="240" w:lineRule="auto"/>
        <w:jc w:val="both"/>
        <w:rPr>
          <w:rFonts w:eastAsia="Times New Roman" w:cstheme="minorHAnsi"/>
          <w:lang w:val="hr-HR" w:eastAsia="en-GB"/>
        </w:rPr>
      </w:pPr>
    </w:p>
    <w:p w14:paraId="05690575" w14:textId="395FEDEE" w:rsidR="00FD107B" w:rsidRPr="00527B70" w:rsidRDefault="00FD107B" w:rsidP="009262C1">
      <w:pPr>
        <w:shd w:val="clear" w:color="auto" w:fill="FFFFFF"/>
        <w:spacing w:after="0" w:line="240" w:lineRule="auto"/>
        <w:jc w:val="both"/>
        <w:rPr>
          <w:rFonts w:eastAsia="Times New Roman" w:cstheme="minorHAnsi"/>
          <w:b/>
          <w:lang w:val="hr-HR" w:eastAsia="en-GB"/>
        </w:rPr>
      </w:pPr>
      <w:r w:rsidRPr="00527B70">
        <w:rPr>
          <w:rFonts w:eastAsia="Times New Roman" w:cstheme="minorHAnsi"/>
          <w:b/>
          <w:lang w:val="hr-HR" w:eastAsia="en-GB"/>
        </w:rPr>
        <w:t>Grafikon 5: Ukupna utrošena finansijska sredstva u okviru AP za period 2022-2025. godine</w:t>
      </w:r>
    </w:p>
    <w:p w14:paraId="74B99418" w14:textId="2BEBE67F" w:rsidR="00F8163C" w:rsidRDefault="008A39BE" w:rsidP="00862929">
      <w:pPr>
        <w:shd w:val="clear" w:color="auto" w:fill="FFFFFF"/>
        <w:spacing w:after="0" w:line="240" w:lineRule="auto"/>
        <w:jc w:val="center"/>
        <w:rPr>
          <w:rFonts w:eastAsia="Times New Roman" w:cstheme="minorHAnsi"/>
          <w:lang w:val="hr-HR" w:eastAsia="en-GB"/>
        </w:rPr>
      </w:pPr>
      <w:r>
        <w:rPr>
          <w:noProof/>
        </w:rPr>
        <w:drawing>
          <wp:anchor distT="0" distB="0" distL="114300" distR="114300" simplePos="0" relativeHeight="251788288" behindDoc="0" locked="0" layoutInCell="1" allowOverlap="1" wp14:anchorId="13F65830" wp14:editId="52CAF5F7">
            <wp:simplePos x="0" y="0"/>
            <wp:positionH relativeFrom="column">
              <wp:posOffset>685800</wp:posOffset>
            </wp:positionH>
            <wp:positionV relativeFrom="paragraph">
              <wp:posOffset>0</wp:posOffset>
            </wp:positionV>
            <wp:extent cx="4572000" cy="2743200"/>
            <wp:effectExtent l="0" t="0" r="0" b="0"/>
            <wp:wrapTopAndBottom/>
            <wp:docPr id="58" name="Chart 58">
              <a:extLst xmlns:a="http://schemas.openxmlformats.org/drawingml/2006/main">
                <a:ext uri="{FF2B5EF4-FFF2-40B4-BE49-F238E27FC236}">
                  <a16:creationId xmlns:a16="http://schemas.microsoft.com/office/drawing/2014/main" id="{A4F05F56-25F5-449A-83E6-84C4886307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1FB0BF1A" w14:textId="77777777" w:rsidR="00F8163C" w:rsidRDefault="00F8163C" w:rsidP="009262C1">
      <w:pPr>
        <w:shd w:val="clear" w:color="auto" w:fill="FFFFFF"/>
        <w:spacing w:after="0" w:line="240" w:lineRule="auto"/>
        <w:jc w:val="both"/>
        <w:rPr>
          <w:rFonts w:eastAsia="Times New Roman" w:cstheme="minorHAnsi"/>
          <w:lang w:val="hr-HR" w:eastAsia="en-GB"/>
        </w:rPr>
      </w:pPr>
    </w:p>
    <w:p w14:paraId="5BA241A1" w14:textId="77777777" w:rsidR="00862929" w:rsidRDefault="00862929" w:rsidP="009262C1">
      <w:pPr>
        <w:shd w:val="clear" w:color="auto" w:fill="FFFFFF"/>
        <w:spacing w:after="0" w:line="240" w:lineRule="auto"/>
        <w:jc w:val="both"/>
        <w:rPr>
          <w:rFonts w:eastAsia="Times New Roman" w:cstheme="minorHAnsi"/>
          <w:lang w:val="hr-HR" w:eastAsia="en-GB"/>
        </w:rPr>
      </w:pPr>
    </w:p>
    <w:p w14:paraId="7A1C31B9" w14:textId="0A84A4DD" w:rsidR="009262C1" w:rsidRPr="009262C1" w:rsidRDefault="009262C1" w:rsidP="009262C1">
      <w:pPr>
        <w:shd w:val="clear" w:color="auto" w:fill="FFFFFF"/>
        <w:spacing w:after="0" w:line="240" w:lineRule="auto"/>
        <w:jc w:val="both"/>
        <w:rPr>
          <w:rFonts w:eastAsia="Times New Roman" w:cstheme="minorHAnsi"/>
          <w:lang w:val="hr-HR" w:eastAsia="en-GB"/>
        </w:rPr>
      </w:pPr>
      <w:r w:rsidRPr="009262C1">
        <w:rPr>
          <w:rFonts w:eastAsia="Times New Roman" w:cstheme="minorHAnsi"/>
          <w:lang w:val="hr-HR" w:eastAsia="en-GB"/>
        </w:rPr>
        <w:t>Najveći dio planiranih sredstava (preko 92%) bio je namijenjen za finansiranje infrastukturinih projekata dok je za finansiranje aktivnosti M</w:t>
      </w:r>
      <w:r w:rsidR="00862929">
        <w:rPr>
          <w:rFonts w:eastAsia="Times New Roman" w:cstheme="minorHAnsi"/>
          <w:lang w:val="hr-HR" w:eastAsia="en-GB"/>
        </w:rPr>
        <w:t>inistarstva nadležnog za poslove turizma</w:t>
      </w:r>
      <w:r w:rsidRPr="009262C1">
        <w:rPr>
          <w:rFonts w:eastAsia="Times New Roman" w:cstheme="minorHAnsi"/>
          <w:lang w:val="hr-HR" w:eastAsia="en-GB"/>
        </w:rPr>
        <w:t xml:space="preserve"> bio namijenjen ostatak novca. </w:t>
      </w:r>
    </w:p>
    <w:p w14:paraId="12BF84F9" w14:textId="77777777" w:rsidR="00D05D00" w:rsidRDefault="00D05D00">
      <w:pPr>
        <w:rPr>
          <w:lang w:val="sr-Latn-ME"/>
        </w:rPr>
      </w:pPr>
    </w:p>
    <w:p w14:paraId="400B3D1D" w14:textId="758B4511" w:rsidR="00207912" w:rsidRPr="00281946" w:rsidRDefault="00281946" w:rsidP="00CE4E81">
      <w:pPr>
        <w:shd w:val="clear" w:color="auto" w:fill="FBE4D5" w:themeFill="accent2" w:themeFillTint="33"/>
        <w:rPr>
          <w:b/>
          <w:sz w:val="24"/>
          <w:szCs w:val="24"/>
          <w:lang w:val="sr-Latn-ME"/>
        </w:rPr>
      </w:pPr>
      <w:bookmarkStart w:id="70" w:name="_Hlk230773794"/>
      <w:r w:rsidRPr="00281946">
        <w:rPr>
          <w:b/>
          <w:sz w:val="24"/>
          <w:szCs w:val="24"/>
          <w:lang w:val="sr-Latn-ME"/>
        </w:rPr>
        <w:t>6.</w:t>
      </w:r>
      <w:r w:rsidR="00207912" w:rsidRPr="00281946">
        <w:rPr>
          <w:b/>
          <w:sz w:val="24"/>
          <w:szCs w:val="24"/>
          <w:lang w:val="sr-Latn-ME"/>
        </w:rPr>
        <w:t xml:space="preserve"> PREPORUKE ZA N</w:t>
      </w:r>
      <w:r w:rsidR="00047C6B" w:rsidRPr="00281946">
        <w:rPr>
          <w:b/>
          <w:sz w:val="24"/>
          <w:szCs w:val="24"/>
          <w:lang w:val="sr-Latn-ME"/>
        </w:rPr>
        <w:t>A</w:t>
      </w:r>
      <w:r w:rsidR="00207912" w:rsidRPr="00281946">
        <w:rPr>
          <w:b/>
          <w:sz w:val="24"/>
          <w:szCs w:val="24"/>
          <w:lang w:val="sr-Latn-ME"/>
        </w:rPr>
        <w:t>R</w:t>
      </w:r>
      <w:r w:rsidR="002173CB" w:rsidRPr="00281946">
        <w:rPr>
          <w:b/>
          <w:sz w:val="24"/>
          <w:szCs w:val="24"/>
          <w:lang w:val="sr-Latn-ME"/>
        </w:rPr>
        <w:t>E</w:t>
      </w:r>
      <w:r w:rsidR="00207912" w:rsidRPr="00281946">
        <w:rPr>
          <w:b/>
          <w:sz w:val="24"/>
          <w:szCs w:val="24"/>
          <w:lang w:val="sr-Latn-ME"/>
        </w:rPr>
        <w:t xml:space="preserve">DNI </w:t>
      </w:r>
      <w:r w:rsidR="00914E7F" w:rsidRPr="00281946">
        <w:rPr>
          <w:b/>
          <w:sz w:val="24"/>
          <w:szCs w:val="24"/>
          <w:lang w:val="sr-Latn-ME"/>
        </w:rPr>
        <w:t>CIKLUS PLANIRANJA POLITIKA</w:t>
      </w:r>
      <w:r w:rsidR="00207912" w:rsidRPr="00281946">
        <w:rPr>
          <w:b/>
          <w:sz w:val="24"/>
          <w:szCs w:val="24"/>
          <w:lang w:val="sr-Latn-ME"/>
        </w:rPr>
        <w:t xml:space="preserve"> </w:t>
      </w:r>
    </w:p>
    <w:bookmarkEnd w:id="70"/>
    <w:p w14:paraId="0A3463EB" w14:textId="77777777" w:rsidR="001A3375" w:rsidRDefault="001A3375" w:rsidP="003018BC">
      <w:pPr>
        <w:spacing w:after="0" w:line="240" w:lineRule="auto"/>
        <w:jc w:val="both"/>
        <w:rPr>
          <w:lang w:val="sr-Latn-ME"/>
        </w:rPr>
      </w:pPr>
    </w:p>
    <w:p w14:paraId="124FBCB4" w14:textId="653DAB35" w:rsidR="008579E7" w:rsidRDefault="008579E7" w:rsidP="001A3375">
      <w:pPr>
        <w:spacing w:after="0" w:line="240" w:lineRule="auto"/>
        <w:jc w:val="both"/>
      </w:pPr>
      <w:r w:rsidRPr="008579E7">
        <w:t xml:space="preserve">U skladu sa identifikovanim </w:t>
      </w:r>
      <w:r w:rsidR="00945C5B">
        <w:t xml:space="preserve">preporukama </w:t>
      </w:r>
      <w:r w:rsidRPr="008579E7">
        <w:t xml:space="preserve">iz </w:t>
      </w:r>
      <w:r w:rsidR="00945C5B" w:rsidRPr="00945C5B">
        <w:rPr>
          <w:i/>
        </w:rPr>
        <w:t xml:space="preserve">Izvještaja o </w:t>
      </w:r>
      <w:r w:rsidR="00945C5B" w:rsidRPr="00945C5B">
        <w:rPr>
          <w:i/>
          <w:iCs/>
        </w:rPr>
        <w:t>e</w:t>
      </w:r>
      <w:r w:rsidRPr="00945C5B">
        <w:rPr>
          <w:i/>
          <w:iCs/>
        </w:rPr>
        <w:t>valuacij</w:t>
      </w:r>
      <w:r w:rsidR="00945C5B">
        <w:rPr>
          <w:i/>
          <w:iCs/>
        </w:rPr>
        <w:t>i</w:t>
      </w:r>
      <w:r w:rsidRPr="008579E7">
        <w:rPr>
          <w:i/>
          <w:iCs/>
        </w:rPr>
        <w:t xml:space="preserve"> Strategije </w:t>
      </w:r>
      <w:r w:rsidR="00F11F8D">
        <w:rPr>
          <w:i/>
          <w:iCs/>
        </w:rPr>
        <w:t>razvoja turizma</w:t>
      </w:r>
      <w:r w:rsidR="00945C5B">
        <w:rPr>
          <w:i/>
          <w:iCs/>
        </w:rPr>
        <w:t xml:space="preserve"> Crne Gore</w:t>
      </w:r>
      <w:r w:rsidR="00F11F8D">
        <w:rPr>
          <w:i/>
          <w:iCs/>
        </w:rPr>
        <w:t xml:space="preserve"> 2022-2025.</w:t>
      </w:r>
      <w:r w:rsidR="003855EC">
        <w:rPr>
          <w:i/>
          <w:iCs/>
        </w:rPr>
        <w:t xml:space="preserve"> </w:t>
      </w:r>
      <w:r w:rsidR="00945C5B">
        <w:rPr>
          <w:i/>
          <w:iCs/>
        </w:rPr>
        <w:t>g</w:t>
      </w:r>
      <w:r w:rsidR="00F11F8D">
        <w:rPr>
          <w:i/>
          <w:iCs/>
        </w:rPr>
        <w:t>odine</w:t>
      </w:r>
      <w:r w:rsidRPr="008579E7">
        <w:rPr>
          <w:i/>
          <w:iCs/>
        </w:rPr>
        <w:t xml:space="preserve"> </w:t>
      </w:r>
      <w:r w:rsidRPr="008579E7">
        <w:t xml:space="preserve">koji su navedeni u poglavlju </w:t>
      </w:r>
      <w:r w:rsidRPr="008579E7">
        <w:rPr>
          <w:i/>
          <w:iCs/>
        </w:rPr>
        <w:t xml:space="preserve">4. Nalazi i </w:t>
      </w:r>
      <w:r w:rsidR="00945C5B">
        <w:rPr>
          <w:i/>
          <w:iCs/>
        </w:rPr>
        <w:t>preporuke</w:t>
      </w:r>
      <w:r w:rsidRPr="008579E7">
        <w:rPr>
          <w:i/>
          <w:iCs/>
        </w:rPr>
        <w:t xml:space="preserve"> evaluacije (4.2 </w:t>
      </w:r>
      <w:r w:rsidR="00945C5B">
        <w:rPr>
          <w:i/>
          <w:iCs/>
        </w:rPr>
        <w:t>Preporuke</w:t>
      </w:r>
      <w:r w:rsidRPr="008579E7">
        <w:rPr>
          <w:i/>
          <w:iCs/>
        </w:rPr>
        <w:t xml:space="preserve">) </w:t>
      </w:r>
      <w:r w:rsidRPr="008579E7">
        <w:t xml:space="preserve">slijede </w:t>
      </w:r>
      <w:r w:rsidRPr="005F66B4">
        <w:rPr>
          <w:b/>
          <w:i/>
        </w:rPr>
        <w:t>ključne preporuke</w:t>
      </w:r>
      <w:r w:rsidRPr="008579E7">
        <w:t xml:space="preserve"> za naredni </w:t>
      </w:r>
      <w:r w:rsidR="00F11F8D">
        <w:t xml:space="preserve">ciklus planiranja politike u oblasti turizma: </w:t>
      </w:r>
    </w:p>
    <w:p w14:paraId="60116DDC" w14:textId="3729E7C1" w:rsidR="00F11F8D" w:rsidRDefault="00F11F8D" w:rsidP="001A3375">
      <w:pPr>
        <w:spacing w:after="0" w:line="240" w:lineRule="auto"/>
        <w:jc w:val="both"/>
        <w:rPr>
          <w:lang w:val="sr-Latn-ME"/>
        </w:rPr>
      </w:pPr>
    </w:p>
    <w:p w14:paraId="5DACA423" w14:textId="4B4A47E2" w:rsidR="00BF1152" w:rsidRDefault="00BF1152" w:rsidP="001A3375">
      <w:pPr>
        <w:spacing w:after="0" w:line="240" w:lineRule="auto"/>
        <w:jc w:val="both"/>
        <w:rPr>
          <w:lang w:val="en-GB"/>
        </w:rPr>
      </w:pPr>
      <w:r w:rsidRPr="00AB6149">
        <w:rPr>
          <w:b/>
          <w:i/>
          <w:lang w:val="sr-Latn-ME"/>
        </w:rPr>
        <w:t>Preporuka 1:</w:t>
      </w:r>
      <w:r>
        <w:rPr>
          <w:lang w:val="sr-Latn-ME"/>
        </w:rPr>
        <w:t xml:space="preserve"> </w:t>
      </w:r>
      <w:r w:rsidRPr="00BF1152">
        <w:rPr>
          <w:lang w:val="en-GB"/>
        </w:rPr>
        <w:t xml:space="preserve">Preporučuje se </w:t>
      </w:r>
      <w:r w:rsidR="004A4DD2">
        <w:rPr>
          <w:lang w:val="en-GB"/>
        </w:rPr>
        <w:t>donošenje nove</w:t>
      </w:r>
      <w:r w:rsidRPr="00BF1152">
        <w:rPr>
          <w:lang w:val="en-GB"/>
        </w:rPr>
        <w:t xml:space="preserve"> Strategije</w:t>
      </w:r>
      <w:r w:rsidR="004A4DD2">
        <w:rPr>
          <w:lang w:val="en-GB"/>
        </w:rPr>
        <w:t xml:space="preserve"> turizma koja će biti bazirana na prioritetima </w:t>
      </w:r>
      <w:r w:rsidR="0063431F">
        <w:rPr>
          <w:lang w:val="en-GB"/>
        </w:rPr>
        <w:t>i</w:t>
      </w:r>
      <w:r w:rsidR="004A4DD2">
        <w:rPr>
          <w:lang w:val="en-GB"/>
        </w:rPr>
        <w:t xml:space="preserve"> operativni  ciljevima prethodnog strateškog dokumenta</w:t>
      </w:r>
      <w:r w:rsidR="0063431F">
        <w:rPr>
          <w:lang w:val="en-GB"/>
        </w:rPr>
        <w:t xml:space="preserve"> (</w:t>
      </w:r>
      <w:r w:rsidRPr="00BF1152">
        <w:rPr>
          <w:lang w:val="en-GB"/>
        </w:rPr>
        <w:t>s obzirom na relevantnost svih definisanih oblasti i ciljeva</w:t>
      </w:r>
      <w:r w:rsidR="0063431F">
        <w:rPr>
          <w:lang w:val="en-GB"/>
        </w:rPr>
        <w:t xml:space="preserve"> u istom)</w:t>
      </w:r>
      <w:r>
        <w:rPr>
          <w:lang w:val="en-GB"/>
        </w:rPr>
        <w:t xml:space="preserve"> uz </w:t>
      </w:r>
      <w:r w:rsidRPr="00BF1152">
        <w:rPr>
          <w:lang w:val="en-GB"/>
        </w:rPr>
        <w:t xml:space="preserve">dodavanju </w:t>
      </w:r>
      <w:r w:rsidR="00AB6149">
        <w:rPr>
          <w:lang w:val="en-GB"/>
        </w:rPr>
        <w:t>novog</w:t>
      </w:r>
      <w:r w:rsidRPr="00BF1152">
        <w:rPr>
          <w:lang w:val="en-GB"/>
        </w:rPr>
        <w:t xml:space="preserve"> operatvnog cilja koji bi bio posvećen unapređenju</w:t>
      </w:r>
      <w:r w:rsidR="00AB6149">
        <w:rPr>
          <w:lang w:val="en-GB"/>
        </w:rPr>
        <w:t xml:space="preserve">, odnosno </w:t>
      </w:r>
      <w:r w:rsidRPr="00BF1152">
        <w:rPr>
          <w:lang w:val="en-GB"/>
        </w:rPr>
        <w:t>jačanju kapaciteta ključnih institucija za sprovođenje javnih politika</w:t>
      </w:r>
      <w:r w:rsidR="0063431F">
        <w:rPr>
          <w:lang w:val="en-GB"/>
        </w:rPr>
        <w:t xml:space="preserve"> u turizmu</w:t>
      </w:r>
      <w:r w:rsidR="00FD7848">
        <w:rPr>
          <w:lang w:val="en-GB"/>
        </w:rPr>
        <w:t xml:space="preserve"> - </w:t>
      </w:r>
      <w:r w:rsidRPr="00BF1152">
        <w:rPr>
          <w:lang w:val="en-GB"/>
        </w:rPr>
        <w:t>Ministarstv</w:t>
      </w:r>
      <w:r w:rsidR="00FD7848">
        <w:rPr>
          <w:lang w:val="en-GB"/>
        </w:rPr>
        <w:t>a</w:t>
      </w:r>
      <w:r w:rsidRPr="00BF1152">
        <w:rPr>
          <w:lang w:val="en-GB"/>
        </w:rPr>
        <w:t xml:space="preserve"> nadležno</w:t>
      </w:r>
      <w:r w:rsidR="00FD7848">
        <w:rPr>
          <w:lang w:val="en-GB"/>
        </w:rPr>
        <w:t>g</w:t>
      </w:r>
      <w:r w:rsidRPr="00BF1152">
        <w:rPr>
          <w:lang w:val="en-GB"/>
        </w:rPr>
        <w:t xml:space="preserve"> za poslove turizma i Nacionalne turističke </w:t>
      </w:r>
      <w:r w:rsidR="0063431F">
        <w:rPr>
          <w:lang w:val="en-GB"/>
        </w:rPr>
        <w:t>organizacije Crne Gore</w:t>
      </w:r>
      <w:r>
        <w:rPr>
          <w:lang w:val="en-GB"/>
        </w:rPr>
        <w:t xml:space="preserve">, uz </w:t>
      </w:r>
      <w:r w:rsidR="00AB6149">
        <w:rPr>
          <w:lang w:val="en-GB"/>
        </w:rPr>
        <w:t xml:space="preserve">uključivanje </w:t>
      </w:r>
      <w:r w:rsidR="00AB6149" w:rsidRPr="00AB6149">
        <w:rPr>
          <w:lang w:val="en-GB"/>
        </w:rPr>
        <w:t>upravljač</w:t>
      </w:r>
      <w:r w:rsidR="00AB6149">
        <w:rPr>
          <w:lang w:val="en-GB"/>
        </w:rPr>
        <w:t>a</w:t>
      </w:r>
      <w:r w:rsidR="00AB6149" w:rsidRPr="00AB6149">
        <w:rPr>
          <w:lang w:val="en-GB"/>
        </w:rPr>
        <w:t xml:space="preserve"> zaštićenih područja</w:t>
      </w:r>
      <w:r w:rsidR="00AB6149">
        <w:rPr>
          <w:lang w:val="en-GB"/>
        </w:rPr>
        <w:t xml:space="preserve"> u okvir ključnih institucija</w:t>
      </w:r>
      <w:r w:rsidR="0063431F">
        <w:rPr>
          <w:lang w:val="en-GB"/>
        </w:rPr>
        <w:t xml:space="preserve">. Takođe, preporučuje se aktivnije učešće lokalnih zajednica u kreiranje </w:t>
      </w:r>
      <w:proofErr w:type="gramStart"/>
      <w:r w:rsidR="0063431F">
        <w:rPr>
          <w:lang w:val="en-GB"/>
        </w:rPr>
        <w:t>novog  strateškog</w:t>
      </w:r>
      <w:proofErr w:type="gramEnd"/>
      <w:r w:rsidR="0063431F">
        <w:rPr>
          <w:lang w:val="en-GB"/>
        </w:rPr>
        <w:t xml:space="preserve"> dokumenta za razvoja turizma.   </w:t>
      </w:r>
    </w:p>
    <w:p w14:paraId="7BB49778" w14:textId="5A23C5C9" w:rsidR="00231C63" w:rsidRDefault="00231C63" w:rsidP="001A3375">
      <w:pPr>
        <w:spacing w:after="0" w:line="240" w:lineRule="auto"/>
        <w:jc w:val="both"/>
        <w:rPr>
          <w:lang w:val="en-GB"/>
        </w:rPr>
      </w:pPr>
    </w:p>
    <w:tbl>
      <w:tblPr>
        <w:tblStyle w:val="TableGrid"/>
        <w:tblW w:w="0" w:type="auto"/>
        <w:tblInd w:w="720" w:type="dxa"/>
        <w:tblLook w:val="04A0" w:firstRow="1" w:lastRow="0" w:firstColumn="1" w:lastColumn="0" w:noHBand="0" w:noVBand="1"/>
      </w:tblPr>
      <w:tblGrid>
        <w:gridCol w:w="2110"/>
        <w:gridCol w:w="6520"/>
      </w:tblGrid>
      <w:tr w:rsidR="00231C63" w:rsidRPr="00231C63" w14:paraId="3A424C1A" w14:textId="77777777" w:rsidTr="00170D5C">
        <w:tc>
          <w:tcPr>
            <w:tcW w:w="2110" w:type="dxa"/>
            <w:vMerge w:val="restart"/>
            <w:shd w:val="clear" w:color="auto" w:fill="FFF2CC" w:themeFill="accent4" w:themeFillTint="33"/>
          </w:tcPr>
          <w:p w14:paraId="0750E9DE" w14:textId="77777777" w:rsidR="00231C63" w:rsidRPr="00231C63" w:rsidRDefault="00231C63" w:rsidP="00231C63">
            <w:pPr>
              <w:jc w:val="both"/>
              <w:rPr>
                <w:lang w:val="sr-Latn-ME"/>
              </w:rPr>
            </w:pPr>
            <w:bookmarkStart w:id="71" w:name="_Hlk231384592"/>
          </w:p>
          <w:p w14:paraId="4628AF8E" w14:textId="77777777" w:rsidR="00231C63" w:rsidRPr="00231C63" w:rsidRDefault="00231C63" w:rsidP="00231C63">
            <w:pPr>
              <w:jc w:val="both"/>
              <w:rPr>
                <w:lang w:val="sr-Latn-ME"/>
              </w:rPr>
            </w:pPr>
            <w:r w:rsidRPr="00231C63">
              <w:rPr>
                <w:lang w:val="sr-Latn-ME"/>
              </w:rPr>
              <w:t>Nadležna institucija/ partner</w:t>
            </w:r>
          </w:p>
        </w:tc>
        <w:tc>
          <w:tcPr>
            <w:tcW w:w="6520" w:type="dxa"/>
            <w:shd w:val="clear" w:color="auto" w:fill="A8D08D" w:themeFill="accent6" w:themeFillTint="99"/>
          </w:tcPr>
          <w:p w14:paraId="21E3C67C" w14:textId="1A4A22BE" w:rsidR="00231C63" w:rsidRPr="00231C63" w:rsidRDefault="00A84C81" w:rsidP="00231C63">
            <w:pPr>
              <w:jc w:val="both"/>
              <w:rPr>
                <w:lang w:val="sr-Latn-ME"/>
              </w:rPr>
            </w:pPr>
            <w:r>
              <w:rPr>
                <w:lang w:val="sr-Latn-ME"/>
              </w:rPr>
              <w:t xml:space="preserve">Ministarstvo turizma </w:t>
            </w:r>
          </w:p>
        </w:tc>
      </w:tr>
      <w:tr w:rsidR="00231C63" w:rsidRPr="00231C63" w14:paraId="225D369E" w14:textId="77777777" w:rsidTr="00170D5C">
        <w:tc>
          <w:tcPr>
            <w:tcW w:w="2110" w:type="dxa"/>
            <w:vMerge/>
            <w:shd w:val="clear" w:color="auto" w:fill="FFF2CC" w:themeFill="accent4" w:themeFillTint="33"/>
          </w:tcPr>
          <w:p w14:paraId="1C6E5F1C" w14:textId="77777777" w:rsidR="00231C63" w:rsidRPr="00231C63" w:rsidRDefault="00231C63" w:rsidP="00231C63">
            <w:pPr>
              <w:jc w:val="both"/>
              <w:rPr>
                <w:lang w:val="sr-Latn-ME"/>
              </w:rPr>
            </w:pPr>
          </w:p>
        </w:tc>
        <w:tc>
          <w:tcPr>
            <w:tcW w:w="6520" w:type="dxa"/>
            <w:shd w:val="clear" w:color="auto" w:fill="E2EFD9" w:themeFill="accent6" w:themeFillTint="33"/>
          </w:tcPr>
          <w:p w14:paraId="51436A98" w14:textId="115B7F6B" w:rsidR="00231C63" w:rsidRPr="00231C63" w:rsidRDefault="00A84C81" w:rsidP="00231C63">
            <w:pPr>
              <w:jc w:val="both"/>
              <w:rPr>
                <w:lang w:val="sr-Latn-ME"/>
              </w:rPr>
            </w:pPr>
            <w:r>
              <w:rPr>
                <w:lang w:val="sr-Latn-ME"/>
              </w:rPr>
              <w:t>NTO CG, JP Nacionalni parkovi Crne Gore</w:t>
            </w:r>
          </w:p>
        </w:tc>
      </w:tr>
      <w:bookmarkEnd w:id="71"/>
    </w:tbl>
    <w:p w14:paraId="29679F24" w14:textId="77777777" w:rsidR="00231C63" w:rsidRDefault="00231C63" w:rsidP="001A3375">
      <w:pPr>
        <w:spacing w:after="0" w:line="240" w:lineRule="auto"/>
        <w:jc w:val="both"/>
        <w:rPr>
          <w:lang w:val="en-GB"/>
        </w:rPr>
      </w:pPr>
    </w:p>
    <w:p w14:paraId="4652DFA5" w14:textId="77777777" w:rsidR="0063431F" w:rsidRDefault="0063431F" w:rsidP="001A3375">
      <w:pPr>
        <w:spacing w:after="0" w:line="240" w:lineRule="auto"/>
        <w:jc w:val="both"/>
        <w:rPr>
          <w:lang w:val="sr-Latn-ME"/>
        </w:rPr>
      </w:pPr>
    </w:p>
    <w:p w14:paraId="34582D08" w14:textId="38856492" w:rsidR="00FD7848" w:rsidRDefault="00FD7848" w:rsidP="001A3375">
      <w:pPr>
        <w:spacing w:after="0" w:line="240" w:lineRule="auto"/>
        <w:jc w:val="both"/>
        <w:rPr>
          <w:lang w:val="sr-Latn-ME"/>
        </w:rPr>
      </w:pPr>
      <w:r w:rsidRPr="00FD7848">
        <w:rPr>
          <w:b/>
          <w:i/>
          <w:lang w:val="sr-Latn-ME"/>
        </w:rPr>
        <w:t>Preporuka 2</w:t>
      </w:r>
      <w:r>
        <w:rPr>
          <w:b/>
          <w:i/>
          <w:lang w:val="sr-Latn-ME"/>
        </w:rPr>
        <w:t xml:space="preserve">: </w:t>
      </w:r>
      <w:r w:rsidRPr="00FD7848">
        <w:rPr>
          <w:lang w:val="sr-Latn-ME"/>
        </w:rPr>
        <w:t>Nova</w:t>
      </w:r>
      <w:r>
        <w:rPr>
          <w:b/>
          <w:i/>
          <w:lang w:val="sr-Latn-ME"/>
        </w:rPr>
        <w:t xml:space="preserve"> </w:t>
      </w:r>
      <w:r>
        <w:rPr>
          <w:lang w:val="sr-Latn-ME"/>
        </w:rPr>
        <w:t>Strategija razvoja turizma Crne Gore treba da obuhvata period implementacije od 10</w:t>
      </w:r>
      <w:r w:rsidR="0063431F">
        <w:rPr>
          <w:lang w:val="sr-Latn-ME"/>
        </w:rPr>
        <w:t xml:space="preserve"> </w:t>
      </w:r>
      <w:r>
        <w:rPr>
          <w:lang w:val="sr-Latn-ME"/>
        </w:rPr>
        <w:t>godina uz definisanje dvogodišnjih akcionih planova</w:t>
      </w:r>
      <w:r w:rsidR="00160908">
        <w:rPr>
          <w:lang w:val="sr-Latn-ME"/>
        </w:rPr>
        <w:t xml:space="preserve"> sa mogu</w:t>
      </w:r>
      <w:r w:rsidR="000335A9">
        <w:rPr>
          <w:lang w:val="sr-Latn-ME"/>
        </w:rPr>
        <w:t>ć</w:t>
      </w:r>
      <w:r w:rsidR="00160908">
        <w:rPr>
          <w:lang w:val="sr-Latn-ME"/>
        </w:rPr>
        <w:t>nošću revizije istih.</w:t>
      </w:r>
    </w:p>
    <w:p w14:paraId="70700E80" w14:textId="77777777" w:rsidR="00A84C81" w:rsidRDefault="00A84C81" w:rsidP="001A3375">
      <w:pPr>
        <w:spacing w:after="0" w:line="240" w:lineRule="auto"/>
        <w:jc w:val="both"/>
        <w:rPr>
          <w:lang w:val="sr-Latn-ME"/>
        </w:rPr>
      </w:pPr>
    </w:p>
    <w:p w14:paraId="60EB2CBF" w14:textId="3920796C" w:rsidR="00A84C81" w:rsidRDefault="00A84C81" w:rsidP="001A3375">
      <w:pPr>
        <w:spacing w:after="0" w:line="240" w:lineRule="auto"/>
        <w:jc w:val="both"/>
        <w:rPr>
          <w:lang w:val="sr-Latn-ME"/>
        </w:rPr>
      </w:pPr>
    </w:p>
    <w:tbl>
      <w:tblPr>
        <w:tblStyle w:val="TableGrid"/>
        <w:tblW w:w="0" w:type="auto"/>
        <w:tblInd w:w="720" w:type="dxa"/>
        <w:tblLook w:val="04A0" w:firstRow="1" w:lastRow="0" w:firstColumn="1" w:lastColumn="0" w:noHBand="0" w:noVBand="1"/>
      </w:tblPr>
      <w:tblGrid>
        <w:gridCol w:w="2110"/>
        <w:gridCol w:w="6520"/>
      </w:tblGrid>
      <w:tr w:rsidR="00A84C81" w:rsidRPr="00A84C81" w14:paraId="210E6C58" w14:textId="77777777" w:rsidTr="00170D5C">
        <w:tc>
          <w:tcPr>
            <w:tcW w:w="2110" w:type="dxa"/>
            <w:vMerge w:val="restart"/>
            <w:shd w:val="clear" w:color="auto" w:fill="FFF2CC" w:themeFill="accent4" w:themeFillTint="33"/>
          </w:tcPr>
          <w:p w14:paraId="50E259BE" w14:textId="77777777" w:rsidR="00A84C81" w:rsidRPr="00A84C81" w:rsidRDefault="00A84C81" w:rsidP="00A84C81">
            <w:pPr>
              <w:jc w:val="both"/>
              <w:rPr>
                <w:lang w:val="sr-Latn-ME"/>
              </w:rPr>
            </w:pPr>
            <w:r w:rsidRPr="00A84C81">
              <w:rPr>
                <w:lang w:val="sr-Latn-ME"/>
              </w:rPr>
              <w:t>Nadležna institucija/ partner</w:t>
            </w:r>
          </w:p>
        </w:tc>
        <w:tc>
          <w:tcPr>
            <w:tcW w:w="6520" w:type="dxa"/>
            <w:shd w:val="clear" w:color="auto" w:fill="A8D08D" w:themeFill="accent6" w:themeFillTint="99"/>
          </w:tcPr>
          <w:p w14:paraId="1699B055" w14:textId="6B6AC644" w:rsidR="00A84C81" w:rsidRPr="00A84C81" w:rsidRDefault="00A84C81" w:rsidP="00A84C81">
            <w:pPr>
              <w:jc w:val="both"/>
              <w:rPr>
                <w:lang w:val="sr-Latn-ME"/>
              </w:rPr>
            </w:pPr>
            <w:r w:rsidRPr="00A84C81">
              <w:rPr>
                <w:lang w:val="sr-Latn-ME"/>
              </w:rPr>
              <w:t xml:space="preserve">Ministarstvo turizma </w:t>
            </w:r>
          </w:p>
        </w:tc>
      </w:tr>
      <w:tr w:rsidR="00A84C81" w:rsidRPr="00A84C81" w14:paraId="756F55D1" w14:textId="77777777" w:rsidTr="00170D5C">
        <w:tc>
          <w:tcPr>
            <w:tcW w:w="2110" w:type="dxa"/>
            <w:vMerge/>
            <w:shd w:val="clear" w:color="auto" w:fill="FFF2CC" w:themeFill="accent4" w:themeFillTint="33"/>
          </w:tcPr>
          <w:p w14:paraId="415F400A" w14:textId="77777777" w:rsidR="00A84C81" w:rsidRPr="00A84C81" w:rsidRDefault="00A84C81" w:rsidP="00A84C81">
            <w:pPr>
              <w:jc w:val="both"/>
              <w:rPr>
                <w:lang w:val="sr-Latn-ME"/>
              </w:rPr>
            </w:pPr>
          </w:p>
        </w:tc>
        <w:tc>
          <w:tcPr>
            <w:tcW w:w="6520" w:type="dxa"/>
            <w:shd w:val="clear" w:color="auto" w:fill="E2EFD9" w:themeFill="accent6" w:themeFillTint="33"/>
          </w:tcPr>
          <w:p w14:paraId="7E2891D3" w14:textId="6322BCD5" w:rsidR="00A84C81" w:rsidRPr="00A84C81" w:rsidRDefault="00A84C81" w:rsidP="00A84C81">
            <w:pPr>
              <w:jc w:val="both"/>
              <w:rPr>
                <w:lang w:val="sr-Latn-ME"/>
              </w:rPr>
            </w:pPr>
            <w:r>
              <w:rPr>
                <w:lang w:val="sr-Latn-ME"/>
              </w:rPr>
              <w:t>Generalni sekretarijat Crne Gore</w:t>
            </w:r>
          </w:p>
        </w:tc>
      </w:tr>
    </w:tbl>
    <w:p w14:paraId="2DDEFC80" w14:textId="77777777" w:rsidR="00A84C81" w:rsidRDefault="00A84C81" w:rsidP="001A3375">
      <w:pPr>
        <w:spacing w:after="0" w:line="240" w:lineRule="auto"/>
        <w:jc w:val="both"/>
        <w:rPr>
          <w:lang w:val="sr-Latn-ME"/>
        </w:rPr>
      </w:pPr>
    </w:p>
    <w:p w14:paraId="15F9F153" w14:textId="30ABB6C6" w:rsidR="00FD7848" w:rsidRDefault="00FD7848" w:rsidP="001A3375">
      <w:pPr>
        <w:spacing w:after="0" w:line="240" w:lineRule="auto"/>
        <w:jc w:val="both"/>
        <w:rPr>
          <w:lang w:val="sr-Latn-ME"/>
        </w:rPr>
      </w:pPr>
    </w:p>
    <w:p w14:paraId="468F978E" w14:textId="2603E995" w:rsidR="00FD7848" w:rsidRDefault="00FD7848" w:rsidP="001A3375">
      <w:pPr>
        <w:spacing w:after="0" w:line="240" w:lineRule="auto"/>
        <w:jc w:val="both"/>
        <w:rPr>
          <w:lang w:val="en-GB"/>
        </w:rPr>
      </w:pPr>
      <w:r w:rsidRPr="00FD7848">
        <w:rPr>
          <w:b/>
          <w:i/>
          <w:lang w:val="sr-Latn-ME"/>
        </w:rPr>
        <w:t xml:space="preserve">Preporuka 3: </w:t>
      </w:r>
      <w:r>
        <w:rPr>
          <w:lang w:val="sr-Latn-ME"/>
        </w:rPr>
        <w:t xml:space="preserve">Novom Strategijom i </w:t>
      </w:r>
      <w:r w:rsidR="00160908">
        <w:rPr>
          <w:lang w:val="sr-Latn-ME"/>
        </w:rPr>
        <w:t>a</w:t>
      </w:r>
      <w:r>
        <w:rPr>
          <w:lang w:val="sr-Latn-ME"/>
        </w:rPr>
        <w:t xml:space="preserve">kcionim planovima osigurati </w:t>
      </w:r>
      <w:r w:rsidRPr="00FD7848">
        <w:rPr>
          <w:lang w:val="en-GB"/>
        </w:rPr>
        <w:t>orodnjenost indikatora i veću zastupljenost rodnih politika</w:t>
      </w:r>
      <w:r w:rsidR="00160908">
        <w:rPr>
          <w:lang w:val="en-GB"/>
        </w:rPr>
        <w:t>, kao i komponentu koji se odnose na ciljeve održivog razvoja.</w:t>
      </w:r>
    </w:p>
    <w:p w14:paraId="7F24D25D" w14:textId="77777777" w:rsidR="00A84C81" w:rsidRDefault="00A84C81" w:rsidP="001A3375">
      <w:pPr>
        <w:spacing w:after="0" w:line="240" w:lineRule="auto"/>
        <w:jc w:val="both"/>
        <w:rPr>
          <w:lang w:val="en-GB"/>
        </w:rPr>
      </w:pPr>
    </w:p>
    <w:tbl>
      <w:tblPr>
        <w:tblStyle w:val="TableGrid"/>
        <w:tblW w:w="0" w:type="auto"/>
        <w:tblInd w:w="720" w:type="dxa"/>
        <w:tblLook w:val="04A0" w:firstRow="1" w:lastRow="0" w:firstColumn="1" w:lastColumn="0" w:noHBand="0" w:noVBand="1"/>
      </w:tblPr>
      <w:tblGrid>
        <w:gridCol w:w="2110"/>
        <w:gridCol w:w="6520"/>
      </w:tblGrid>
      <w:tr w:rsidR="00A84C81" w:rsidRPr="00A84C81" w14:paraId="010A1D1B" w14:textId="77777777" w:rsidTr="00170D5C">
        <w:tc>
          <w:tcPr>
            <w:tcW w:w="2110" w:type="dxa"/>
            <w:vMerge w:val="restart"/>
            <w:shd w:val="clear" w:color="auto" w:fill="FFF2CC" w:themeFill="accent4" w:themeFillTint="33"/>
          </w:tcPr>
          <w:p w14:paraId="08AAD352" w14:textId="77777777" w:rsidR="00A84C81" w:rsidRPr="00A84C81" w:rsidRDefault="00A84C81" w:rsidP="00A84C81">
            <w:pPr>
              <w:jc w:val="both"/>
              <w:rPr>
                <w:lang w:val="sr-Latn-ME"/>
              </w:rPr>
            </w:pPr>
            <w:r w:rsidRPr="00A84C81">
              <w:rPr>
                <w:lang w:val="sr-Latn-ME"/>
              </w:rPr>
              <w:t>Nadležna institucija/ partner</w:t>
            </w:r>
          </w:p>
        </w:tc>
        <w:tc>
          <w:tcPr>
            <w:tcW w:w="6520" w:type="dxa"/>
            <w:shd w:val="clear" w:color="auto" w:fill="A8D08D" w:themeFill="accent6" w:themeFillTint="99"/>
          </w:tcPr>
          <w:p w14:paraId="1C79A05F" w14:textId="77777777" w:rsidR="00A84C81" w:rsidRPr="00A84C81" w:rsidRDefault="00A84C81" w:rsidP="00A84C81">
            <w:pPr>
              <w:jc w:val="both"/>
              <w:rPr>
                <w:lang w:val="sr-Latn-ME"/>
              </w:rPr>
            </w:pPr>
            <w:r w:rsidRPr="00A84C81">
              <w:rPr>
                <w:lang w:val="sr-Latn-ME"/>
              </w:rPr>
              <w:t xml:space="preserve">Ministarstvo turizma </w:t>
            </w:r>
          </w:p>
        </w:tc>
      </w:tr>
      <w:tr w:rsidR="00A84C81" w:rsidRPr="00A84C81" w14:paraId="028F1292" w14:textId="77777777" w:rsidTr="00170D5C">
        <w:tc>
          <w:tcPr>
            <w:tcW w:w="2110" w:type="dxa"/>
            <w:vMerge/>
            <w:shd w:val="clear" w:color="auto" w:fill="FFF2CC" w:themeFill="accent4" w:themeFillTint="33"/>
          </w:tcPr>
          <w:p w14:paraId="7C0B37F2" w14:textId="77777777" w:rsidR="00A84C81" w:rsidRPr="00A84C81" w:rsidRDefault="00A84C81" w:rsidP="00A84C81">
            <w:pPr>
              <w:jc w:val="both"/>
              <w:rPr>
                <w:b/>
                <w:i/>
                <w:lang w:val="sr-Latn-ME"/>
              </w:rPr>
            </w:pPr>
          </w:p>
        </w:tc>
        <w:tc>
          <w:tcPr>
            <w:tcW w:w="6520" w:type="dxa"/>
            <w:shd w:val="clear" w:color="auto" w:fill="E2EFD9" w:themeFill="accent6" w:themeFillTint="33"/>
          </w:tcPr>
          <w:p w14:paraId="556E4662" w14:textId="71912402" w:rsidR="00A84C81" w:rsidRPr="00A84C81" w:rsidRDefault="00A84C81" w:rsidP="00A84C81">
            <w:pPr>
              <w:jc w:val="both"/>
              <w:rPr>
                <w:lang w:val="sr-Latn-ME"/>
              </w:rPr>
            </w:pPr>
            <w:r w:rsidRPr="00A84C81">
              <w:rPr>
                <w:lang w:val="sr-Latn-ME"/>
              </w:rPr>
              <w:t>Resorna ministarstva i nadležne institucije</w:t>
            </w:r>
          </w:p>
        </w:tc>
      </w:tr>
    </w:tbl>
    <w:p w14:paraId="3B9F6DDE" w14:textId="46B311D1" w:rsidR="00FD7848" w:rsidRDefault="00FD7848" w:rsidP="001A3375">
      <w:pPr>
        <w:spacing w:after="0" w:line="240" w:lineRule="auto"/>
        <w:jc w:val="both"/>
        <w:rPr>
          <w:b/>
          <w:i/>
          <w:lang w:val="sr-Latn-ME"/>
        </w:rPr>
      </w:pPr>
    </w:p>
    <w:p w14:paraId="5EBF61FB" w14:textId="77777777" w:rsidR="00A84C81" w:rsidRDefault="00A84C81" w:rsidP="001A3375">
      <w:pPr>
        <w:spacing w:after="0" w:line="240" w:lineRule="auto"/>
        <w:jc w:val="both"/>
        <w:rPr>
          <w:b/>
          <w:i/>
          <w:lang w:val="sr-Latn-ME"/>
        </w:rPr>
      </w:pPr>
    </w:p>
    <w:p w14:paraId="77DA7B97" w14:textId="172F7847" w:rsidR="003D2657" w:rsidRDefault="00FD7848" w:rsidP="001A3375">
      <w:pPr>
        <w:spacing w:after="0" w:line="240" w:lineRule="auto"/>
        <w:jc w:val="both"/>
        <w:rPr>
          <w:lang w:val="sr-Latn-ME"/>
        </w:rPr>
      </w:pPr>
      <w:r w:rsidRPr="00FD107B">
        <w:rPr>
          <w:b/>
          <w:i/>
          <w:lang w:val="sr-Latn-ME"/>
        </w:rPr>
        <w:t xml:space="preserve">Preporuka 4: </w:t>
      </w:r>
      <w:r w:rsidR="00210A49" w:rsidRPr="00FD107B">
        <w:rPr>
          <w:lang w:val="sr-Latn-ME"/>
        </w:rPr>
        <w:t>Iako je preporuka evaluatora bila da se infrastrukturni projekti koji imaju za cilj unapređenje i p</w:t>
      </w:r>
      <w:r w:rsidR="003D2657" w:rsidRPr="00FD107B">
        <w:rPr>
          <w:lang w:val="sr-Latn-ME"/>
        </w:rPr>
        <w:t>o</w:t>
      </w:r>
      <w:r w:rsidR="00210A49" w:rsidRPr="00FD107B">
        <w:rPr>
          <w:lang w:val="sr-Latn-ME"/>
        </w:rPr>
        <w:t xml:space="preserve">većanje turističkih kapaciteta, </w:t>
      </w:r>
      <w:r w:rsidR="003D2657" w:rsidRPr="00FD107B">
        <w:rPr>
          <w:lang w:val="sr-Latn-ME"/>
        </w:rPr>
        <w:t xml:space="preserve">a </w:t>
      </w:r>
      <w:r w:rsidR="00210A49" w:rsidRPr="00FD107B">
        <w:rPr>
          <w:lang w:val="sr-Latn-ME"/>
        </w:rPr>
        <w:t>koji se finansiraju iz Kapitalnog budžeta Crne Gore</w:t>
      </w:r>
      <w:r w:rsidR="003D2657" w:rsidRPr="00FD107B">
        <w:rPr>
          <w:lang w:val="sr-Latn-ME"/>
        </w:rPr>
        <w:t xml:space="preserve">, </w:t>
      </w:r>
      <w:r w:rsidR="00210A49" w:rsidRPr="00FD107B">
        <w:rPr>
          <w:lang w:val="sr-Latn-ME"/>
        </w:rPr>
        <w:t>i</w:t>
      </w:r>
      <w:r w:rsidR="003D2657" w:rsidRPr="00FD107B">
        <w:rPr>
          <w:lang w:val="sr-Latn-ME"/>
        </w:rPr>
        <w:t xml:space="preserve">sključe kao obaveza iz nadležnosti Ministarstva turizma (Ministarstvo javnih radova je nosilac aktivnosti, a Ministarstvo inicijator i predlagač predmetnih projekata), mišljenja smo da ova obaveza treba da bude </w:t>
      </w:r>
      <w:r w:rsidR="0072602B" w:rsidRPr="00FD107B">
        <w:rPr>
          <w:lang w:val="sr-Latn-ME"/>
        </w:rPr>
        <w:t xml:space="preserve">i </w:t>
      </w:r>
      <w:r w:rsidR="003D2657" w:rsidRPr="00FD107B">
        <w:rPr>
          <w:lang w:val="sr-Latn-ME"/>
        </w:rPr>
        <w:t>dio akcionog plana nove Strategije turizma</w:t>
      </w:r>
      <w:r w:rsidR="00527B70">
        <w:rPr>
          <w:lang w:val="sr-Latn-ME"/>
        </w:rPr>
        <w:t xml:space="preserve"> imajući u vidu značaj projekata za unapređenje </w:t>
      </w:r>
      <w:r w:rsidR="009F3A63">
        <w:rPr>
          <w:lang w:val="sr-Latn-ME"/>
        </w:rPr>
        <w:t xml:space="preserve">stanja turizma. </w:t>
      </w:r>
    </w:p>
    <w:p w14:paraId="1325F019" w14:textId="31789A51" w:rsidR="00A84C81" w:rsidRDefault="00A84C81" w:rsidP="001A3375">
      <w:pPr>
        <w:spacing w:after="0" w:line="240" w:lineRule="auto"/>
        <w:jc w:val="both"/>
        <w:rPr>
          <w:lang w:val="sr-Latn-ME"/>
        </w:rPr>
      </w:pPr>
    </w:p>
    <w:tbl>
      <w:tblPr>
        <w:tblStyle w:val="TableGrid"/>
        <w:tblW w:w="0" w:type="auto"/>
        <w:tblInd w:w="720" w:type="dxa"/>
        <w:tblLook w:val="04A0" w:firstRow="1" w:lastRow="0" w:firstColumn="1" w:lastColumn="0" w:noHBand="0" w:noVBand="1"/>
      </w:tblPr>
      <w:tblGrid>
        <w:gridCol w:w="2110"/>
        <w:gridCol w:w="6520"/>
      </w:tblGrid>
      <w:tr w:rsidR="00A84C81" w:rsidRPr="00A84C81" w14:paraId="0D7DE096" w14:textId="77777777" w:rsidTr="00170D5C">
        <w:tc>
          <w:tcPr>
            <w:tcW w:w="2110" w:type="dxa"/>
            <w:vMerge w:val="restart"/>
            <w:shd w:val="clear" w:color="auto" w:fill="FFF2CC" w:themeFill="accent4" w:themeFillTint="33"/>
          </w:tcPr>
          <w:p w14:paraId="0FF8C345" w14:textId="77777777" w:rsidR="00A84C81" w:rsidRPr="00A84C81" w:rsidRDefault="00A84C81" w:rsidP="00A84C81">
            <w:pPr>
              <w:jc w:val="both"/>
              <w:rPr>
                <w:lang w:val="sr-Latn-ME"/>
              </w:rPr>
            </w:pPr>
            <w:r w:rsidRPr="00A84C81">
              <w:rPr>
                <w:lang w:val="sr-Latn-ME"/>
              </w:rPr>
              <w:t>Nadležna institucija/ partner</w:t>
            </w:r>
          </w:p>
        </w:tc>
        <w:tc>
          <w:tcPr>
            <w:tcW w:w="6520" w:type="dxa"/>
            <w:shd w:val="clear" w:color="auto" w:fill="A8D08D" w:themeFill="accent6" w:themeFillTint="99"/>
          </w:tcPr>
          <w:p w14:paraId="5567E30A" w14:textId="77777777" w:rsidR="00A84C81" w:rsidRPr="00A84C81" w:rsidRDefault="00A84C81" w:rsidP="00A84C81">
            <w:pPr>
              <w:jc w:val="both"/>
              <w:rPr>
                <w:lang w:val="sr-Latn-ME"/>
              </w:rPr>
            </w:pPr>
            <w:r w:rsidRPr="00A84C81">
              <w:rPr>
                <w:lang w:val="sr-Latn-ME"/>
              </w:rPr>
              <w:t xml:space="preserve">Ministarstvo turizma </w:t>
            </w:r>
          </w:p>
        </w:tc>
      </w:tr>
      <w:tr w:rsidR="00A84C81" w:rsidRPr="00A84C81" w14:paraId="2953318F" w14:textId="77777777" w:rsidTr="00170D5C">
        <w:tc>
          <w:tcPr>
            <w:tcW w:w="2110" w:type="dxa"/>
            <w:vMerge/>
            <w:shd w:val="clear" w:color="auto" w:fill="FFF2CC" w:themeFill="accent4" w:themeFillTint="33"/>
          </w:tcPr>
          <w:p w14:paraId="311D87D3" w14:textId="77777777" w:rsidR="00A84C81" w:rsidRPr="00A84C81" w:rsidRDefault="00A84C81" w:rsidP="00A84C81">
            <w:pPr>
              <w:jc w:val="both"/>
              <w:rPr>
                <w:b/>
                <w:i/>
                <w:lang w:val="sr-Latn-ME"/>
              </w:rPr>
            </w:pPr>
          </w:p>
        </w:tc>
        <w:tc>
          <w:tcPr>
            <w:tcW w:w="6520" w:type="dxa"/>
            <w:shd w:val="clear" w:color="auto" w:fill="E2EFD9" w:themeFill="accent6" w:themeFillTint="33"/>
          </w:tcPr>
          <w:p w14:paraId="54F07F5F" w14:textId="35758969" w:rsidR="00A84C81" w:rsidRPr="00A84C81" w:rsidRDefault="00A84C81" w:rsidP="00A84C81">
            <w:pPr>
              <w:jc w:val="both"/>
              <w:rPr>
                <w:lang w:val="sr-Latn-ME"/>
              </w:rPr>
            </w:pPr>
            <w:r>
              <w:rPr>
                <w:lang w:val="sr-Latn-ME"/>
              </w:rPr>
              <w:t>Ministarstvo javnih radova</w:t>
            </w:r>
          </w:p>
        </w:tc>
      </w:tr>
    </w:tbl>
    <w:p w14:paraId="7AC4E7D8" w14:textId="77777777" w:rsidR="00A84C81" w:rsidRDefault="00A84C81" w:rsidP="001A3375">
      <w:pPr>
        <w:spacing w:after="0" w:line="240" w:lineRule="auto"/>
        <w:jc w:val="both"/>
        <w:rPr>
          <w:lang w:val="sr-Latn-ME"/>
        </w:rPr>
      </w:pPr>
    </w:p>
    <w:p w14:paraId="6940CF3C" w14:textId="77777777" w:rsidR="003D2657" w:rsidRDefault="003D2657" w:rsidP="001A3375">
      <w:pPr>
        <w:spacing w:after="0" w:line="240" w:lineRule="auto"/>
        <w:jc w:val="both"/>
        <w:rPr>
          <w:lang w:val="sr-Latn-ME"/>
        </w:rPr>
      </w:pPr>
    </w:p>
    <w:p w14:paraId="3388FA45" w14:textId="79255F1A" w:rsidR="00354748" w:rsidRDefault="003D2657" w:rsidP="001A3375">
      <w:pPr>
        <w:spacing w:after="0" w:line="240" w:lineRule="auto"/>
        <w:jc w:val="both"/>
        <w:rPr>
          <w:lang w:val="sr-Latn-ME"/>
        </w:rPr>
      </w:pPr>
      <w:r w:rsidRPr="00354748">
        <w:rPr>
          <w:b/>
          <w:i/>
          <w:lang w:val="sr-Latn-ME"/>
        </w:rPr>
        <w:t>Preporuka 5:</w:t>
      </w:r>
      <w:r>
        <w:rPr>
          <w:lang w:val="sr-Latn-ME"/>
        </w:rPr>
        <w:t xml:space="preserve"> </w:t>
      </w:r>
      <w:r w:rsidR="00354748">
        <w:rPr>
          <w:lang w:val="sr-Latn-ME"/>
        </w:rPr>
        <w:t xml:space="preserve">Preduzeti aktivnosti na ponovnoj izmjeni Odluke o obrazovanju Nacionalnog savjeta za turizma. </w:t>
      </w:r>
    </w:p>
    <w:p w14:paraId="29BE601C" w14:textId="0779C8CC" w:rsidR="00A84C81" w:rsidRDefault="00A84C81" w:rsidP="001A3375">
      <w:pPr>
        <w:spacing w:after="0" w:line="240" w:lineRule="auto"/>
        <w:jc w:val="both"/>
        <w:rPr>
          <w:lang w:val="sr-Latn-ME"/>
        </w:rPr>
      </w:pPr>
    </w:p>
    <w:tbl>
      <w:tblPr>
        <w:tblStyle w:val="TableGrid"/>
        <w:tblW w:w="0" w:type="auto"/>
        <w:tblInd w:w="720" w:type="dxa"/>
        <w:tblLook w:val="04A0" w:firstRow="1" w:lastRow="0" w:firstColumn="1" w:lastColumn="0" w:noHBand="0" w:noVBand="1"/>
      </w:tblPr>
      <w:tblGrid>
        <w:gridCol w:w="2110"/>
        <w:gridCol w:w="6520"/>
      </w:tblGrid>
      <w:tr w:rsidR="00A84C81" w:rsidRPr="00A84C81" w14:paraId="6767CAB8" w14:textId="77777777" w:rsidTr="00170D5C">
        <w:tc>
          <w:tcPr>
            <w:tcW w:w="2110" w:type="dxa"/>
            <w:vMerge w:val="restart"/>
            <w:shd w:val="clear" w:color="auto" w:fill="FFF2CC" w:themeFill="accent4" w:themeFillTint="33"/>
          </w:tcPr>
          <w:p w14:paraId="67C3A99E" w14:textId="77777777" w:rsidR="00A84C81" w:rsidRPr="00A84C81" w:rsidRDefault="00A84C81" w:rsidP="00A84C81">
            <w:pPr>
              <w:jc w:val="both"/>
              <w:rPr>
                <w:lang w:val="sr-Latn-ME"/>
              </w:rPr>
            </w:pPr>
            <w:r w:rsidRPr="00A84C81">
              <w:rPr>
                <w:lang w:val="sr-Latn-ME"/>
              </w:rPr>
              <w:t>Nadležna institucija/ partner</w:t>
            </w:r>
          </w:p>
        </w:tc>
        <w:tc>
          <w:tcPr>
            <w:tcW w:w="6520" w:type="dxa"/>
            <w:shd w:val="clear" w:color="auto" w:fill="A8D08D" w:themeFill="accent6" w:themeFillTint="99"/>
          </w:tcPr>
          <w:p w14:paraId="584EF05B" w14:textId="77777777" w:rsidR="00A84C81" w:rsidRPr="00A84C81" w:rsidRDefault="00A84C81" w:rsidP="00A84C81">
            <w:pPr>
              <w:jc w:val="both"/>
              <w:rPr>
                <w:lang w:val="sr-Latn-ME"/>
              </w:rPr>
            </w:pPr>
            <w:r w:rsidRPr="00A84C81">
              <w:rPr>
                <w:lang w:val="sr-Latn-ME"/>
              </w:rPr>
              <w:t xml:space="preserve">Ministarstvo turizma </w:t>
            </w:r>
          </w:p>
        </w:tc>
      </w:tr>
      <w:tr w:rsidR="00A84C81" w:rsidRPr="00A84C81" w14:paraId="447DFCCB" w14:textId="77777777" w:rsidTr="00170D5C">
        <w:tc>
          <w:tcPr>
            <w:tcW w:w="2110" w:type="dxa"/>
            <w:vMerge/>
            <w:shd w:val="clear" w:color="auto" w:fill="FFF2CC" w:themeFill="accent4" w:themeFillTint="33"/>
          </w:tcPr>
          <w:p w14:paraId="13D8D1C2" w14:textId="77777777" w:rsidR="00A84C81" w:rsidRPr="00A84C81" w:rsidRDefault="00A84C81" w:rsidP="00A84C81">
            <w:pPr>
              <w:jc w:val="both"/>
              <w:rPr>
                <w:b/>
                <w:i/>
                <w:lang w:val="sr-Latn-ME"/>
              </w:rPr>
            </w:pPr>
          </w:p>
        </w:tc>
        <w:tc>
          <w:tcPr>
            <w:tcW w:w="6520" w:type="dxa"/>
            <w:shd w:val="clear" w:color="auto" w:fill="E2EFD9" w:themeFill="accent6" w:themeFillTint="33"/>
          </w:tcPr>
          <w:p w14:paraId="7FF3BBF1" w14:textId="295E8B97" w:rsidR="00A84C81" w:rsidRPr="00A84C81" w:rsidRDefault="00A84C81" w:rsidP="00A84C81">
            <w:pPr>
              <w:jc w:val="both"/>
              <w:rPr>
                <w:lang w:val="sr-Latn-ME"/>
              </w:rPr>
            </w:pPr>
            <w:r w:rsidRPr="00A84C81">
              <w:rPr>
                <w:lang w:val="sr-Latn-ME"/>
              </w:rPr>
              <w:t xml:space="preserve">Resorna ministarstva </w:t>
            </w:r>
            <w:r w:rsidR="000024FC" w:rsidRPr="000024FC">
              <w:rPr>
                <w:lang w:val="sr-Latn-ME"/>
              </w:rPr>
              <w:t>i nadležne institucije</w:t>
            </w:r>
          </w:p>
        </w:tc>
      </w:tr>
    </w:tbl>
    <w:p w14:paraId="6618FD8B" w14:textId="77777777" w:rsidR="00A84C81" w:rsidRDefault="00A84C81" w:rsidP="001A3375">
      <w:pPr>
        <w:spacing w:after="0" w:line="240" w:lineRule="auto"/>
        <w:jc w:val="both"/>
        <w:rPr>
          <w:lang w:val="sr-Latn-ME"/>
        </w:rPr>
      </w:pPr>
    </w:p>
    <w:p w14:paraId="7DCC7320" w14:textId="77777777" w:rsidR="00354748" w:rsidRDefault="00354748" w:rsidP="001A3375">
      <w:pPr>
        <w:spacing w:after="0" w:line="240" w:lineRule="auto"/>
        <w:jc w:val="both"/>
        <w:rPr>
          <w:lang w:val="sr-Latn-ME"/>
        </w:rPr>
      </w:pPr>
    </w:p>
    <w:p w14:paraId="6C20A14D" w14:textId="7B00C8B5" w:rsidR="00FF22CB" w:rsidRDefault="00354748" w:rsidP="001A3375">
      <w:pPr>
        <w:spacing w:after="0" w:line="240" w:lineRule="auto"/>
        <w:jc w:val="both"/>
      </w:pPr>
      <w:r w:rsidRPr="00354748">
        <w:rPr>
          <w:b/>
          <w:i/>
          <w:lang w:val="sr-Latn-ME"/>
        </w:rPr>
        <w:t>Preporuka 6</w:t>
      </w:r>
      <w:r w:rsidRPr="00FF22CB">
        <w:rPr>
          <w:lang w:val="sr-Latn-ME"/>
        </w:rPr>
        <w:t xml:space="preserve">: </w:t>
      </w:r>
      <w:r w:rsidR="00FF22CB" w:rsidRPr="00FF22CB">
        <w:rPr>
          <w:bCs/>
        </w:rPr>
        <w:t>Uspostaviti efikasne mehanizme međuresorne saradnje i koordinacije među ključnim sektorima</w:t>
      </w:r>
      <w:r w:rsidR="00FF22CB">
        <w:rPr>
          <w:bCs/>
        </w:rPr>
        <w:t xml:space="preserve"> u cilju optimizacije planiranih aktivnosti, kako sa finansijskog </w:t>
      </w:r>
      <w:r w:rsidR="00FF22CB" w:rsidRPr="00FF22CB">
        <w:t xml:space="preserve">tako i </w:t>
      </w:r>
      <w:r w:rsidR="00FF22CB">
        <w:t>sa aspekta</w:t>
      </w:r>
      <w:r w:rsidR="00FF22CB" w:rsidRPr="00FF22CB">
        <w:t xml:space="preserve"> zakonodavnih, institucionalnih i ljudskih kapaciteta. </w:t>
      </w:r>
    </w:p>
    <w:p w14:paraId="6820D13F" w14:textId="4E0843B7" w:rsidR="00A84C81" w:rsidRDefault="00A84C81" w:rsidP="001A3375">
      <w:pPr>
        <w:spacing w:after="0" w:line="240" w:lineRule="auto"/>
        <w:jc w:val="both"/>
        <w:rPr>
          <w:lang w:val="sr-Latn-ME"/>
        </w:rPr>
      </w:pPr>
    </w:p>
    <w:tbl>
      <w:tblPr>
        <w:tblStyle w:val="TableGrid"/>
        <w:tblW w:w="0" w:type="auto"/>
        <w:tblInd w:w="720" w:type="dxa"/>
        <w:tblLook w:val="04A0" w:firstRow="1" w:lastRow="0" w:firstColumn="1" w:lastColumn="0" w:noHBand="0" w:noVBand="1"/>
      </w:tblPr>
      <w:tblGrid>
        <w:gridCol w:w="2110"/>
        <w:gridCol w:w="6520"/>
      </w:tblGrid>
      <w:tr w:rsidR="00A84C81" w:rsidRPr="00A84C81" w14:paraId="0C3C3E98" w14:textId="77777777" w:rsidTr="00170D5C">
        <w:tc>
          <w:tcPr>
            <w:tcW w:w="2110" w:type="dxa"/>
            <w:vMerge w:val="restart"/>
            <w:shd w:val="clear" w:color="auto" w:fill="FFF2CC" w:themeFill="accent4" w:themeFillTint="33"/>
          </w:tcPr>
          <w:p w14:paraId="4D34CE6B" w14:textId="77777777" w:rsidR="00A84C81" w:rsidRPr="00A84C81" w:rsidRDefault="00A84C81" w:rsidP="00A84C81">
            <w:pPr>
              <w:jc w:val="both"/>
              <w:rPr>
                <w:lang w:val="sr-Latn-ME"/>
              </w:rPr>
            </w:pPr>
            <w:r w:rsidRPr="00A84C81">
              <w:rPr>
                <w:lang w:val="sr-Latn-ME"/>
              </w:rPr>
              <w:t>Nadležna institucija/ partner</w:t>
            </w:r>
          </w:p>
        </w:tc>
        <w:tc>
          <w:tcPr>
            <w:tcW w:w="6520" w:type="dxa"/>
            <w:shd w:val="clear" w:color="auto" w:fill="A8D08D" w:themeFill="accent6" w:themeFillTint="99"/>
          </w:tcPr>
          <w:p w14:paraId="7DDFC2AC" w14:textId="513A5976" w:rsidR="00A84C81" w:rsidRPr="00A84C81" w:rsidRDefault="00F66E32" w:rsidP="00A84C81">
            <w:pPr>
              <w:jc w:val="both"/>
              <w:rPr>
                <w:lang w:val="sr-Latn-ME"/>
              </w:rPr>
            </w:pPr>
            <w:r w:rsidRPr="00F66E32">
              <w:rPr>
                <w:lang w:val="sr-Latn-ME"/>
              </w:rPr>
              <w:t>Ministarstvo turizma</w:t>
            </w:r>
          </w:p>
        </w:tc>
      </w:tr>
      <w:tr w:rsidR="00A84C81" w:rsidRPr="00A84C81" w14:paraId="48E1A367" w14:textId="77777777" w:rsidTr="00170D5C">
        <w:tc>
          <w:tcPr>
            <w:tcW w:w="2110" w:type="dxa"/>
            <w:vMerge/>
            <w:shd w:val="clear" w:color="auto" w:fill="FFF2CC" w:themeFill="accent4" w:themeFillTint="33"/>
          </w:tcPr>
          <w:p w14:paraId="7E39F54D" w14:textId="77777777" w:rsidR="00A84C81" w:rsidRPr="00A84C81" w:rsidRDefault="00A84C81" w:rsidP="00A84C81">
            <w:pPr>
              <w:jc w:val="both"/>
              <w:rPr>
                <w:b/>
                <w:i/>
                <w:lang w:val="sr-Latn-ME"/>
              </w:rPr>
            </w:pPr>
          </w:p>
        </w:tc>
        <w:tc>
          <w:tcPr>
            <w:tcW w:w="6520" w:type="dxa"/>
            <w:shd w:val="clear" w:color="auto" w:fill="E2EFD9" w:themeFill="accent6" w:themeFillTint="33"/>
          </w:tcPr>
          <w:p w14:paraId="108491FF" w14:textId="25F06ECC" w:rsidR="00A84C81" w:rsidRPr="00A84C81" w:rsidRDefault="00F66E32" w:rsidP="00A84C81">
            <w:pPr>
              <w:jc w:val="both"/>
              <w:rPr>
                <w:lang w:val="sr-Latn-ME"/>
              </w:rPr>
            </w:pPr>
            <w:r w:rsidRPr="00A84C81">
              <w:rPr>
                <w:lang w:val="sr-Latn-ME"/>
              </w:rPr>
              <w:t>Resorna ministarstva i nadležne institucije</w:t>
            </w:r>
          </w:p>
        </w:tc>
      </w:tr>
    </w:tbl>
    <w:p w14:paraId="2E1A978D" w14:textId="77777777" w:rsidR="00A84C81" w:rsidRPr="00354748" w:rsidRDefault="00A84C81" w:rsidP="001A3375">
      <w:pPr>
        <w:spacing w:after="0" w:line="240" w:lineRule="auto"/>
        <w:jc w:val="both"/>
        <w:rPr>
          <w:lang w:val="sr-Latn-ME"/>
        </w:rPr>
      </w:pPr>
    </w:p>
    <w:p w14:paraId="5A8ABFEB" w14:textId="77777777" w:rsidR="008579E7" w:rsidRDefault="008579E7" w:rsidP="001A3375">
      <w:pPr>
        <w:spacing w:after="0" w:line="240" w:lineRule="auto"/>
        <w:jc w:val="both"/>
        <w:rPr>
          <w:lang w:val="sr-Latn-ME"/>
        </w:rPr>
      </w:pPr>
    </w:p>
    <w:p w14:paraId="0D0BE552" w14:textId="3F83548A" w:rsidR="008579E7" w:rsidRDefault="00354748" w:rsidP="001A3375">
      <w:pPr>
        <w:spacing w:after="0" w:line="240" w:lineRule="auto"/>
        <w:jc w:val="both"/>
      </w:pPr>
      <w:r w:rsidRPr="00922B92">
        <w:rPr>
          <w:b/>
          <w:i/>
          <w:lang w:val="sr-Latn-ME"/>
        </w:rPr>
        <w:t>Preporuka 7</w:t>
      </w:r>
      <w:r w:rsidRPr="00354748">
        <w:rPr>
          <w:b/>
          <w:lang w:val="sr-Latn-ME"/>
        </w:rPr>
        <w:t xml:space="preserve">: </w:t>
      </w:r>
      <w:r w:rsidR="00A62F40">
        <w:rPr>
          <w:lang w:val="sr-Latn-ME"/>
        </w:rPr>
        <w:t>Donijeti</w:t>
      </w:r>
      <w:r w:rsidR="00A62F40" w:rsidRPr="00A62F40">
        <w:t xml:space="preserve"> </w:t>
      </w:r>
      <w:r w:rsidR="00A62F40">
        <w:t>K</w:t>
      </w:r>
      <w:r w:rsidR="00A62F40" w:rsidRPr="00A62F40">
        <w:t xml:space="preserve">omunikacionu strategiju </w:t>
      </w:r>
      <w:r w:rsidR="00B82948">
        <w:t>istovremeno sa novom Strategijom</w:t>
      </w:r>
      <w:r w:rsidR="00A62F40" w:rsidRPr="00A62F40">
        <w:t xml:space="preserve"> u oblasti turizma</w:t>
      </w:r>
      <w:r w:rsidR="00B82948">
        <w:t xml:space="preserve"> </w:t>
      </w:r>
      <w:r w:rsidR="00AE1949">
        <w:t>sa</w:t>
      </w:r>
      <w:r w:rsidR="00B82948">
        <w:t xml:space="preserve"> cilj</w:t>
      </w:r>
      <w:r w:rsidR="00AE1949">
        <w:t>em</w:t>
      </w:r>
      <w:r w:rsidR="00B82948">
        <w:t xml:space="preserve"> njenog</w:t>
      </w:r>
      <w:r w:rsidR="00AE1949">
        <w:t xml:space="preserve"> što boljeg razumijevanja od strane zainteresovane javnosti</w:t>
      </w:r>
      <w:r w:rsidR="00A62F40">
        <w:t>.</w:t>
      </w:r>
    </w:p>
    <w:p w14:paraId="2E80C61B" w14:textId="5C19316E" w:rsidR="00A62F40" w:rsidRDefault="00A62F40" w:rsidP="001A3375">
      <w:pPr>
        <w:spacing w:after="0" w:line="240" w:lineRule="auto"/>
        <w:jc w:val="both"/>
        <w:rPr>
          <w:lang w:val="sr-Latn-ME"/>
        </w:rPr>
      </w:pPr>
    </w:p>
    <w:tbl>
      <w:tblPr>
        <w:tblStyle w:val="TableGrid"/>
        <w:tblW w:w="0" w:type="auto"/>
        <w:tblInd w:w="720" w:type="dxa"/>
        <w:tblLook w:val="04A0" w:firstRow="1" w:lastRow="0" w:firstColumn="1" w:lastColumn="0" w:noHBand="0" w:noVBand="1"/>
      </w:tblPr>
      <w:tblGrid>
        <w:gridCol w:w="2110"/>
        <w:gridCol w:w="6520"/>
      </w:tblGrid>
      <w:tr w:rsidR="00A84C81" w:rsidRPr="00A84C81" w14:paraId="6F55B628" w14:textId="77777777" w:rsidTr="00170D5C">
        <w:tc>
          <w:tcPr>
            <w:tcW w:w="2110" w:type="dxa"/>
            <w:vMerge w:val="restart"/>
            <w:shd w:val="clear" w:color="auto" w:fill="FFF2CC" w:themeFill="accent4" w:themeFillTint="33"/>
          </w:tcPr>
          <w:p w14:paraId="4C148E37" w14:textId="77777777" w:rsidR="00A84C81" w:rsidRPr="00A84C81" w:rsidRDefault="00A84C81" w:rsidP="00A84C81">
            <w:pPr>
              <w:jc w:val="both"/>
              <w:rPr>
                <w:lang w:val="sr-Latn-ME"/>
              </w:rPr>
            </w:pPr>
            <w:r w:rsidRPr="00A84C81">
              <w:rPr>
                <w:lang w:val="sr-Latn-ME"/>
              </w:rPr>
              <w:t>Nadležna institucija/ partner</w:t>
            </w:r>
          </w:p>
        </w:tc>
        <w:tc>
          <w:tcPr>
            <w:tcW w:w="6520" w:type="dxa"/>
            <w:shd w:val="clear" w:color="auto" w:fill="A8D08D" w:themeFill="accent6" w:themeFillTint="99"/>
          </w:tcPr>
          <w:p w14:paraId="4BA0B53D" w14:textId="77777777" w:rsidR="00A84C81" w:rsidRPr="00A84C81" w:rsidRDefault="00A84C81" w:rsidP="00A84C81">
            <w:pPr>
              <w:jc w:val="both"/>
              <w:rPr>
                <w:lang w:val="sr-Latn-ME"/>
              </w:rPr>
            </w:pPr>
            <w:r w:rsidRPr="00A84C81">
              <w:rPr>
                <w:lang w:val="sr-Latn-ME"/>
              </w:rPr>
              <w:t xml:space="preserve">Ministarstvo turizma </w:t>
            </w:r>
          </w:p>
        </w:tc>
      </w:tr>
      <w:tr w:rsidR="00A84C81" w:rsidRPr="00A84C81" w14:paraId="67E4FEAC" w14:textId="77777777" w:rsidTr="00170D5C">
        <w:tc>
          <w:tcPr>
            <w:tcW w:w="2110" w:type="dxa"/>
            <w:vMerge/>
            <w:shd w:val="clear" w:color="auto" w:fill="FFF2CC" w:themeFill="accent4" w:themeFillTint="33"/>
          </w:tcPr>
          <w:p w14:paraId="463A03EF" w14:textId="77777777" w:rsidR="00A84C81" w:rsidRPr="00A84C81" w:rsidRDefault="00A84C81" w:rsidP="00A84C81">
            <w:pPr>
              <w:jc w:val="both"/>
              <w:rPr>
                <w:b/>
                <w:i/>
                <w:lang w:val="sr-Latn-ME"/>
              </w:rPr>
            </w:pPr>
          </w:p>
        </w:tc>
        <w:tc>
          <w:tcPr>
            <w:tcW w:w="6520" w:type="dxa"/>
            <w:shd w:val="clear" w:color="auto" w:fill="E2EFD9" w:themeFill="accent6" w:themeFillTint="33"/>
          </w:tcPr>
          <w:p w14:paraId="3AB5B4C7" w14:textId="16CEBCFC" w:rsidR="00A84C81" w:rsidRPr="00A84C81" w:rsidRDefault="00F66E32" w:rsidP="00A84C81">
            <w:pPr>
              <w:jc w:val="both"/>
              <w:rPr>
                <w:lang w:val="sr-Latn-ME"/>
              </w:rPr>
            </w:pPr>
            <w:r w:rsidRPr="00F66E32">
              <w:rPr>
                <w:lang w:val="sr-Latn-ME"/>
              </w:rPr>
              <w:t>Generalni sekretarijat Crne Gore</w:t>
            </w:r>
          </w:p>
        </w:tc>
      </w:tr>
    </w:tbl>
    <w:p w14:paraId="4D8A420B" w14:textId="77777777" w:rsidR="00A84C81" w:rsidRDefault="00A84C81" w:rsidP="001A3375">
      <w:pPr>
        <w:spacing w:after="0" w:line="240" w:lineRule="auto"/>
        <w:jc w:val="both"/>
        <w:rPr>
          <w:lang w:val="sr-Latn-ME"/>
        </w:rPr>
      </w:pPr>
    </w:p>
    <w:p w14:paraId="48C699DA" w14:textId="17FB72EA" w:rsidR="00922B92" w:rsidRDefault="00A62F40" w:rsidP="001A3375">
      <w:pPr>
        <w:spacing w:after="0" w:line="240" w:lineRule="auto"/>
        <w:jc w:val="both"/>
        <w:rPr>
          <w:lang w:val="sr-Latn-ME"/>
        </w:rPr>
      </w:pPr>
      <w:r w:rsidRPr="00922B92">
        <w:rPr>
          <w:b/>
          <w:i/>
          <w:lang w:val="sr-Latn-ME"/>
        </w:rPr>
        <w:t>Preporuka 8:</w:t>
      </w:r>
      <w:r w:rsidRPr="00A62F40">
        <w:rPr>
          <w:b/>
          <w:lang w:val="sr-Latn-ME"/>
        </w:rPr>
        <w:t xml:space="preserve"> </w:t>
      </w:r>
      <w:r w:rsidR="00132060" w:rsidRPr="00132060">
        <w:rPr>
          <w:lang w:val="sr-Latn-ME"/>
        </w:rPr>
        <w:t xml:space="preserve">Pri izradi nove Strategije uspostaviti </w:t>
      </w:r>
      <w:r w:rsidR="00132060">
        <w:rPr>
          <w:lang w:val="sr-Latn-ME"/>
        </w:rPr>
        <w:t xml:space="preserve">jaču </w:t>
      </w:r>
      <w:r w:rsidR="00132060" w:rsidRPr="00132060">
        <w:rPr>
          <w:lang w:val="sr-Latn-ME"/>
        </w:rPr>
        <w:t xml:space="preserve">saradnju </w:t>
      </w:r>
      <w:r w:rsidR="00132060">
        <w:rPr>
          <w:lang w:val="sr-Latn-ME"/>
        </w:rPr>
        <w:t xml:space="preserve">sa Zajednicom opština i lokalnim upravama, kao i </w:t>
      </w:r>
      <w:r w:rsidR="00AE1949">
        <w:rPr>
          <w:lang w:val="sr-Latn-ME"/>
        </w:rPr>
        <w:t xml:space="preserve"> sa</w:t>
      </w:r>
      <w:r w:rsidR="00132060">
        <w:rPr>
          <w:lang w:val="sr-Latn-ME"/>
        </w:rPr>
        <w:t xml:space="preserve"> resornim ministarstvima, u cilju usaglašavanja razvojnih dokumenata </w:t>
      </w:r>
      <w:r w:rsidR="00922B92">
        <w:rPr>
          <w:lang w:val="sr-Latn-ME"/>
        </w:rPr>
        <w:t xml:space="preserve">koji su </w:t>
      </w:r>
      <w:r w:rsidR="00AE1949">
        <w:rPr>
          <w:lang w:val="sr-Latn-ME"/>
        </w:rPr>
        <w:t>na snazi ili su u postupku izrade</w:t>
      </w:r>
      <w:r w:rsidR="00922B92">
        <w:rPr>
          <w:lang w:val="sr-Latn-ME"/>
        </w:rPr>
        <w:t xml:space="preserve">. </w:t>
      </w:r>
    </w:p>
    <w:p w14:paraId="24744A82" w14:textId="1C5B2C5A" w:rsidR="00A84C81" w:rsidRDefault="00A84C81" w:rsidP="001A3375">
      <w:pPr>
        <w:spacing w:after="0" w:line="240" w:lineRule="auto"/>
        <w:jc w:val="both"/>
        <w:rPr>
          <w:lang w:val="sr-Latn-ME"/>
        </w:rPr>
      </w:pPr>
    </w:p>
    <w:p w14:paraId="70C14B57" w14:textId="42742FDB" w:rsidR="00A84C81" w:rsidRDefault="00A84C81" w:rsidP="001A3375">
      <w:pPr>
        <w:spacing w:after="0" w:line="240" w:lineRule="auto"/>
        <w:jc w:val="both"/>
        <w:rPr>
          <w:lang w:val="sr-Latn-ME"/>
        </w:rPr>
      </w:pPr>
    </w:p>
    <w:tbl>
      <w:tblPr>
        <w:tblStyle w:val="TableGrid"/>
        <w:tblW w:w="0" w:type="auto"/>
        <w:tblInd w:w="720" w:type="dxa"/>
        <w:tblLook w:val="04A0" w:firstRow="1" w:lastRow="0" w:firstColumn="1" w:lastColumn="0" w:noHBand="0" w:noVBand="1"/>
      </w:tblPr>
      <w:tblGrid>
        <w:gridCol w:w="2110"/>
        <w:gridCol w:w="6520"/>
      </w:tblGrid>
      <w:tr w:rsidR="00A84C81" w:rsidRPr="00A84C81" w14:paraId="7B5542F6" w14:textId="77777777" w:rsidTr="00170D5C">
        <w:tc>
          <w:tcPr>
            <w:tcW w:w="2110" w:type="dxa"/>
            <w:vMerge w:val="restart"/>
            <w:shd w:val="clear" w:color="auto" w:fill="FFF2CC" w:themeFill="accent4" w:themeFillTint="33"/>
          </w:tcPr>
          <w:p w14:paraId="48C18C8D" w14:textId="77777777" w:rsidR="00A84C81" w:rsidRPr="00A84C81" w:rsidRDefault="00A84C81" w:rsidP="00A84C81">
            <w:pPr>
              <w:jc w:val="both"/>
              <w:rPr>
                <w:lang w:val="sr-Latn-ME"/>
              </w:rPr>
            </w:pPr>
            <w:r w:rsidRPr="00A84C81">
              <w:rPr>
                <w:lang w:val="sr-Latn-ME"/>
              </w:rPr>
              <w:t>Nadležna institucija/ partner</w:t>
            </w:r>
          </w:p>
        </w:tc>
        <w:tc>
          <w:tcPr>
            <w:tcW w:w="6520" w:type="dxa"/>
            <w:shd w:val="clear" w:color="auto" w:fill="A8D08D" w:themeFill="accent6" w:themeFillTint="99"/>
          </w:tcPr>
          <w:p w14:paraId="4439E00E" w14:textId="77777777" w:rsidR="00A84C81" w:rsidRPr="00A84C81" w:rsidRDefault="00A84C81" w:rsidP="00A84C81">
            <w:pPr>
              <w:jc w:val="both"/>
              <w:rPr>
                <w:lang w:val="sr-Latn-ME"/>
              </w:rPr>
            </w:pPr>
            <w:r w:rsidRPr="00A84C81">
              <w:rPr>
                <w:lang w:val="sr-Latn-ME"/>
              </w:rPr>
              <w:t xml:space="preserve">Ministarstvo turizma </w:t>
            </w:r>
          </w:p>
        </w:tc>
      </w:tr>
      <w:tr w:rsidR="00A84C81" w:rsidRPr="00A84C81" w14:paraId="1E7C26EA" w14:textId="77777777" w:rsidTr="00170D5C">
        <w:tc>
          <w:tcPr>
            <w:tcW w:w="2110" w:type="dxa"/>
            <w:vMerge/>
            <w:shd w:val="clear" w:color="auto" w:fill="FFF2CC" w:themeFill="accent4" w:themeFillTint="33"/>
          </w:tcPr>
          <w:p w14:paraId="10F6DB52" w14:textId="77777777" w:rsidR="00A84C81" w:rsidRPr="00A84C81" w:rsidRDefault="00A84C81" w:rsidP="00A84C81">
            <w:pPr>
              <w:jc w:val="both"/>
              <w:rPr>
                <w:b/>
                <w:i/>
                <w:lang w:val="sr-Latn-ME"/>
              </w:rPr>
            </w:pPr>
          </w:p>
        </w:tc>
        <w:tc>
          <w:tcPr>
            <w:tcW w:w="6520" w:type="dxa"/>
            <w:shd w:val="clear" w:color="auto" w:fill="E2EFD9" w:themeFill="accent6" w:themeFillTint="33"/>
          </w:tcPr>
          <w:p w14:paraId="69488751" w14:textId="5865BE43" w:rsidR="00A84C81" w:rsidRPr="00A84C81" w:rsidRDefault="00A84C81" w:rsidP="00A84C81">
            <w:pPr>
              <w:jc w:val="both"/>
              <w:rPr>
                <w:lang w:val="sr-Latn-ME"/>
              </w:rPr>
            </w:pPr>
            <w:r w:rsidRPr="00A84C81">
              <w:rPr>
                <w:lang w:val="sr-Latn-ME"/>
              </w:rPr>
              <w:t>Resorna ministarstva</w:t>
            </w:r>
            <w:r w:rsidR="00B259B0">
              <w:rPr>
                <w:lang w:val="sr-Latn-ME"/>
              </w:rPr>
              <w:t>, Zajednica opština, lokalne uprave</w:t>
            </w:r>
            <w:r w:rsidRPr="00A84C81">
              <w:rPr>
                <w:lang w:val="sr-Latn-ME"/>
              </w:rPr>
              <w:t xml:space="preserve"> i nadležne institucije</w:t>
            </w:r>
            <w:r w:rsidR="00B259B0">
              <w:rPr>
                <w:lang w:val="sr-Latn-ME"/>
              </w:rPr>
              <w:t xml:space="preserve"> </w:t>
            </w:r>
          </w:p>
        </w:tc>
      </w:tr>
    </w:tbl>
    <w:p w14:paraId="7E5CCA15" w14:textId="77777777" w:rsidR="00A84C81" w:rsidRDefault="00A84C81" w:rsidP="001A3375">
      <w:pPr>
        <w:spacing w:after="0" w:line="240" w:lineRule="auto"/>
        <w:jc w:val="both"/>
        <w:rPr>
          <w:lang w:val="sr-Latn-ME"/>
        </w:rPr>
      </w:pPr>
    </w:p>
    <w:p w14:paraId="26A8B7E6" w14:textId="77777777" w:rsidR="00922B92" w:rsidRDefault="00922B92" w:rsidP="001A3375">
      <w:pPr>
        <w:spacing w:after="0" w:line="240" w:lineRule="auto"/>
        <w:jc w:val="both"/>
        <w:rPr>
          <w:lang w:val="sr-Latn-ME"/>
        </w:rPr>
      </w:pPr>
    </w:p>
    <w:p w14:paraId="21AFE51B" w14:textId="52410467" w:rsidR="00922B92" w:rsidRDefault="00922B92" w:rsidP="00922B92">
      <w:pPr>
        <w:spacing w:after="0" w:line="240" w:lineRule="auto"/>
        <w:jc w:val="both"/>
      </w:pPr>
      <w:r w:rsidRPr="00922B92">
        <w:rPr>
          <w:b/>
          <w:i/>
          <w:lang w:val="sr-Latn-ME"/>
        </w:rPr>
        <w:t xml:space="preserve">Preporuka 9: </w:t>
      </w:r>
      <w:r>
        <w:rPr>
          <w:lang w:val="sr-Latn-ME"/>
        </w:rPr>
        <w:t>Obezbijediti</w:t>
      </w:r>
      <w:r w:rsidR="00132060" w:rsidRPr="00922B92">
        <w:rPr>
          <w:b/>
          <w:i/>
          <w:lang w:val="sr-Latn-ME"/>
        </w:rPr>
        <w:t xml:space="preserve"> </w:t>
      </w:r>
      <w:r w:rsidRPr="00922B92">
        <w:t>sistemsko povezivanje obrazovnog sistema i turističke privrede</w:t>
      </w:r>
      <w:r>
        <w:t>, sa</w:t>
      </w:r>
      <w:r w:rsidRPr="00922B92">
        <w:t xml:space="preserve"> </w:t>
      </w:r>
      <w:r>
        <w:t>c</w:t>
      </w:r>
      <w:r w:rsidRPr="00922B92">
        <w:t>ilj</w:t>
      </w:r>
      <w:r>
        <w:t>em</w:t>
      </w:r>
      <w:r w:rsidRPr="00922B92">
        <w:t xml:space="preserve"> smanjenja deficita radne snage</w:t>
      </w:r>
      <w:r w:rsidR="00A45A50">
        <w:t xml:space="preserve"> u turizmu</w:t>
      </w:r>
      <w:r w:rsidRPr="00922B92">
        <w:t xml:space="preserve"> i povećanja kvaliteta usluga</w:t>
      </w:r>
      <w:r>
        <w:t>, kroz b</w:t>
      </w:r>
      <w:r w:rsidRPr="00922B92">
        <w:t>olju implementaciju </w:t>
      </w:r>
      <w:r w:rsidR="006A6ABE">
        <w:t>programa obrazovanja i usavršavanja kadra</w:t>
      </w:r>
      <w:r w:rsidR="00A45A50">
        <w:t>.</w:t>
      </w:r>
      <w:r w:rsidR="006A6ABE">
        <w:t xml:space="preserve"> </w:t>
      </w:r>
    </w:p>
    <w:p w14:paraId="2352CB1F" w14:textId="3A4726B9" w:rsidR="00B259B0" w:rsidRDefault="00B259B0" w:rsidP="00922B92">
      <w:pPr>
        <w:spacing w:after="0" w:line="240" w:lineRule="auto"/>
        <w:jc w:val="both"/>
      </w:pPr>
    </w:p>
    <w:tbl>
      <w:tblPr>
        <w:tblStyle w:val="TableGrid"/>
        <w:tblW w:w="0" w:type="auto"/>
        <w:tblInd w:w="720" w:type="dxa"/>
        <w:tblLook w:val="04A0" w:firstRow="1" w:lastRow="0" w:firstColumn="1" w:lastColumn="0" w:noHBand="0" w:noVBand="1"/>
      </w:tblPr>
      <w:tblGrid>
        <w:gridCol w:w="2110"/>
        <w:gridCol w:w="6520"/>
      </w:tblGrid>
      <w:tr w:rsidR="00B259B0" w:rsidRPr="00B259B0" w14:paraId="0AB3FCCD" w14:textId="77777777" w:rsidTr="00170D5C">
        <w:tc>
          <w:tcPr>
            <w:tcW w:w="2110" w:type="dxa"/>
            <w:vMerge w:val="restart"/>
            <w:shd w:val="clear" w:color="auto" w:fill="FFF2CC" w:themeFill="accent4" w:themeFillTint="33"/>
          </w:tcPr>
          <w:p w14:paraId="22327367" w14:textId="77777777" w:rsidR="00B259B0" w:rsidRPr="00B259B0" w:rsidRDefault="00B259B0" w:rsidP="00B259B0">
            <w:pPr>
              <w:jc w:val="both"/>
              <w:rPr>
                <w:lang w:val="sr-Latn-ME"/>
              </w:rPr>
            </w:pPr>
            <w:r w:rsidRPr="00B259B0">
              <w:rPr>
                <w:lang w:val="sr-Latn-ME"/>
              </w:rPr>
              <w:t>Nadležna institucija/ partner</w:t>
            </w:r>
          </w:p>
        </w:tc>
        <w:tc>
          <w:tcPr>
            <w:tcW w:w="6520" w:type="dxa"/>
            <w:shd w:val="clear" w:color="auto" w:fill="A8D08D" w:themeFill="accent6" w:themeFillTint="99"/>
          </w:tcPr>
          <w:p w14:paraId="048202D9" w14:textId="21554003" w:rsidR="00B259B0" w:rsidRPr="00B259B0" w:rsidRDefault="00B259B0" w:rsidP="00B259B0">
            <w:pPr>
              <w:jc w:val="both"/>
              <w:rPr>
                <w:lang w:val="sr-Latn-ME"/>
              </w:rPr>
            </w:pPr>
            <w:r w:rsidRPr="00B259B0">
              <w:rPr>
                <w:lang w:val="sr-Latn-ME"/>
              </w:rPr>
              <w:t xml:space="preserve">Ministarstvo </w:t>
            </w:r>
            <w:r>
              <w:rPr>
                <w:lang w:val="sr-Latn-ME"/>
              </w:rPr>
              <w:t xml:space="preserve">prosvjete, nauke i inovacija </w:t>
            </w:r>
          </w:p>
        </w:tc>
      </w:tr>
      <w:tr w:rsidR="00B259B0" w:rsidRPr="00B259B0" w14:paraId="59D78B87" w14:textId="77777777" w:rsidTr="00170D5C">
        <w:tc>
          <w:tcPr>
            <w:tcW w:w="2110" w:type="dxa"/>
            <w:vMerge/>
            <w:shd w:val="clear" w:color="auto" w:fill="FFF2CC" w:themeFill="accent4" w:themeFillTint="33"/>
          </w:tcPr>
          <w:p w14:paraId="35F60044" w14:textId="77777777" w:rsidR="00B259B0" w:rsidRPr="00B259B0" w:rsidRDefault="00B259B0" w:rsidP="00B259B0">
            <w:pPr>
              <w:jc w:val="both"/>
              <w:rPr>
                <w:b/>
                <w:i/>
                <w:lang w:val="sr-Latn-ME"/>
              </w:rPr>
            </w:pPr>
          </w:p>
        </w:tc>
        <w:tc>
          <w:tcPr>
            <w:tcW w:w="6520" w:type="dxa"/>
            <w:shd w:val="clear" w:color="auto" w:fill="E2EFD9" w:themeFill="accent6" w:themeFillTint="33"/>
          </w:tcPr>
          <w:p w14:paraId="39750898" w14:textId="67EAE705" w:rsidR="00B259B0" w:rsidRPr="00B259B0" w:rsidRDefault="00B259B0" w:rsidP="00B259B0">
            <w:pPr>
              <w:jc w:val="both"/>
              <w:rPr>
                <w:lang w:val="sr-Latn-ME"/>
              </w:rPr>
            </w:pPr>
            <w:r>
              <w:rPr>
                <w:lang w:val="sr-Latn-ME"/>
              </w:rPr>
              <w:t>Ministarstvo turizma</w:t>
            </w:r>
            <w:r w:rsidR="00F66E32">
              <w:rPr>
                <w:lang w:val="sr-Latn-ME"/>
              </w:rPr>
              <w:t xml:space="preserve">, PKCG/turistička privreda </w:t>
            </w:r>
          </w:p>
        </w:tc>
      </w:tr>
    </w:tbl>
    <w:p w14:paraId="56A56577" w14:textId="77777777" w:rsidR="00B259B0" w:rsidRPr="00922B92" w:rsidRDefault="00B259B0" w:rsidP="00922B92">
      <w:pPr>
        <w:spacing w:after="0" w:line="240" w:lineRule="auto"/>
        <w:jc w:val="both"/>
      </w:pPr>
    </w:p>
    <w:p w14:paraId="6E0148DF" w14:textId="52911DA0" w:rsidR="00354748" w:rsidRDefault="00354748" w:rsidP="001A3375">
      <w:pPr>
        <w:spacing w:after="0" w:line="240" w:lineRule="auto"/>
        <w:jc w:val="both"/>
      </w:pPr>
    </w:p>
    <w:p w14:paraId="485F77B2" w14:textId="31D74E67" w:rsidR="0091725D" w:rsidRPr="0091725D" w:rsidRDefault="00922B92" w:rsidP="0091725D">
      <w:pPr>
        <w:spacing w:after="0" w:line="240" w:lineRule="auto"/>
        <w:jc w:val="both"/>
      </w:pPr>
      <w:r w:rsidRPr="00922B92">
        <w:rPr>
          <w:b/>
          <w:i/>
          <w:lang w:val="sr-Latn-ME"/>
        </w:rPr>
        <w:t xml:space="preserve">Preporuka 10: </w:t>
      </w:r>
      <w:r w:rsidR="00E149A1" w:rsidRPr="00E149A1">
        <w:rPr>
          <w:lang w:val="sr-Latn-ME"/>
        </w:rPr>
        <w:t>Unapređenje zakonske regulative</w:t>
      </w:r>
      <w:r w:rsidR="00093F4D">
        <w:rPr>
          <w:lang w:val="sr-Latn-ME"/>
        </w:rPr>
        <w:t xml:space="preserve"> (u oblasti turizma i sa turizmom povezanim djelatnostima) i njene implementacije</w:t>
      </w:r>
      <w:r w:rsidR="00E149A1">
        <w:rPr>
          <w:b/>
          <w:i/>
          <w:lang w:val="sr-Latn-ME"/>
        </w:rPr>
        <w:t xml:space="preserve"> </w:t>
      </w:r>
      <w:r w:rsidR="00A45A50">
        <w:t>u cilju stvaranj</w:t>
      </w:r>
      <w:r w:rsidR="00093F4D">
        <w:t>a</w:t>
      </w:r>
      <w:r w:rsidR="00A45A50">
        <w:t xml:space="preserve"> preduslova za kvalitetnije poslovanje turističke privrede i smanjenje sive ekonomije u oblasti turizma</w:t>
      </w:r>
      <w:r w:rsidR="0091725D" w:rsidRPr="0091725D">
        <w:t xml:space="preserve"> (digitalizacija registracije smještaja i gostiju (e-tourism sistemi); jačanje inspekcijskog nadzora i koordinacije institucija, nastavak Kampanje za podizanje svijesti o značaju legalnog poslovanja i uvođenje jednostavnijih procedura registracije za MMS preduzeća kao pružaoca usluga.</w:t>
      </w:r>
    </w:p>
    <w:p w14:paraId="5E56A1F0" w14:textId="1251CF76" w:rsidR="00E149A1" w:rsidRPr="00E149A1" w:rsidRDefault="00E149A1" w:rsidP="00E149A1">
      <w:pPr>
        <w:spacing w:after="0" w:line="240" w:lineRule="auto"/>
        <w:jc w:val="both"/>
        <w:rPr>
          <w:b/>
          <w:i/>
        </w:rPr>
      </w:pPr>
    </w:p>
    <w:p w14:paraId="242A56BF" w14:textId="30CCB31E" w:rsidR="00922B92" w:rsidRDefault="00922B92" w:rsidP="001A3375">
      <w:pPr>
        <w:spacing w:after="0" w:line="240" w:lineRule="auto"/>
        <w:jc w:val="both"/>
        <w:rPr>
          <w:b/>
          <w:i/>
          <w:lang w:val="sr-Latn-ME"/>
        </w:rPr>
      </w:pPr>
    </w:p>
    <w:tbl>
      <w:tblPr>
        <w:tblStyle w:val="TableGrid"/>
        <w:tblW w:w="0" w:type="auto"/>
        <w:tblInd w:w="720" w:type="dxa"/>
        <w:tblLook w:val="04A0" w:firstRow="1" w:lastRow="0" w:firstColumn="1" w:lastColumn="0" w:noHBand="0" w:noVBand="1"/>
      </w:tblPr>
      <w:tblGrid>
        <w:gridCol w:w="2110"/>
        <w:gridCol w:w="6520"/>
      </w:tblGrid>
      <w:tr w:rsidR="00B259B0" w:rsidRPr="00B259B0" w14:paraId="2606069E" w14:textId="77777777" w:rsidTr="00170D5C">
        <w:tc>
          <w:tcPr>
            <w:tcW w:w="2110" w:type="dxa"/>
            <w:vMerge w:val="restart"/>
            <w:shd w:val="clear" w:color="auto" w:fill="FFF2CC" w:themeFill="accent4" w:themeFillTint="33"/>
          </w:tcPr>
          <w:p w14:paraId="3E779688" w14:textId="77777777" w:rsidR="00B259B0" w:rsidRPr="00B259B0" w:rsidRDefault="00B259B0" w:rsidP="00B259B0">
            <w:pPr>
              <w:jc w:val="both"/>
              <w:rPr>
                <w:lang w:val="sr-Latn-ME"/>
              </w:rPr>
            </w:pPr>
            <w:bookmarkStart w:id="72" w:name="_Hlk231386056"/>
            <w:r w:rsidRPr="00B259B0">
              <w:rPr>
                <w:lang w:val="sr-Latn-ME"/>
              </w:rPr>
              <w:t>Nadležna institucija/ partner</w:t>
            </w:r>
          </w:p>
        </w:tc>
        <w:tc>
          <w:tcPr>
            <w:tcW w:w="6520" w:type="dxa"/>
            <w:shd w:val="clear" w:color="auto" w:fill="A8D08D" w:themeFill="accent6" w:themeFillTint="99"/>
          </w:tcPr>
          <w:p w14:paraId="0CD6C310" w14:textId="6B1E67E6" w:rsidR="00B259B0" w:rsidRPr="00B259B0" w:rsidRDefault="00B259B0" w:rsidP="00B259B0">
            <w:pPr>
              <w:jc w:val="both"/>
              <w:rPr>
                <w:lang w:val="sr-Latn-ME"/>
              </w:rPr>
            </w:pPr>
            <w:r w:rsidRPr="00B259B0">
              <w:rPr>
                <w:lang w:val="sr-Latn-ME"/>
              </w:rPr>
              <w:t xml:space="preserve">Ministarstvo turizma </w:t>
            </w:r>
            <w:r w:rsidR="0091725D">
              <w:rPr>
                <w:lang w:val="sr-Latn-ME"/>
              </w:rPr>
              <w:t>ds inspekcijom</w:t>
            </w:r>
          </w:p>
        </w:tc>
      </w:tr>
      <w:tr w:rsidR="00B259B0" w:rsidRPr="00B259B0" w14:paraId="13D81979" w14:textId="77777777" w:rsidTr="00170D5C">
        <w:tc>
          <w:tcPr>
            <w:tcW w:w="2110" w:type="dxa"/>
            <w:vMerge/>
            <w:shd w:val="clear" w:color="auto" w:fill="FFF2CC" w:themeFill="accent4" w:themeFillTint="33"/>
          </w:tcPr>
          <w:p w14:paraId="5038B204" w14:textId="77777777" w:rsidR="00B259B0" w:rsidRPr="00B259B0" w:rsidRDefault="00B259B0" w:rsidP="00B259B0">
            <w:pPr>
              <w:jc w:val="both"/>
              <w:rPr>
                <w:lang w:val="sr-Latn-ME"/>
              </w:rPr>
            </w:pPr>
          </w:p>
        </w:tc>
        <w:tc>
          <w:tcPr>
            <w:tcW w:w="6520" w:type="dxa"/>
            <w:shd w:val="clear" w:color="auto" w:fill="E2EFD9" w:themeFill="accent6" w:themeFillTint="33"/>
          </w:tcPr>
          <w:p w14:paraId="2A121C65" w14:textId="55AC0004" w:rsidR="00B259B0" w:rsidRPr="00B259B0" w:rsidRDefault="00B259B0" w:rsidP="00B259B0">
            <w:pPr>
              <w:jc w:val="both"/>
              <w:rPr>
                <w:lang w:val="sr-Latn-ME"/>
              </w:rPr>
            </w:pPr>
            <w:r w:rsidRPr="00B259B0">
              <w:rPr>
                <w:lang w:val="sr-Latn-ME"/>
              </w:rPr>
              <w:t xml:space="preserve">Resorna ministarstva </w:t>
            </w:r>
            <w:r w:rsidR="00F778B1">
              <w:rPr>
                <w:lang w:val="sr-Latn-ME"/>
              </w:rPr>
              <w:t xml:space="preserve">, MONSTAT </w:t>
            </w:r>
            <w:r w:rsidRPr="00B259B0">
              <w:rPr>
                <w:lang w:val="sr-Latn-ME"/>
              </w:rPr>
              <w:t>i nadležne institucije</w:t>
            </w:r>
          </w:p>
        </w:tc>
      </w:tr>
      <w:bookmarkEnd w:id="72"/>
    </w:tbl>
    <w:p w14:paraId="38005B64" w14:textId="00BEEED6" w:rsidR="00B259B0" w:rsidRDefault="00B259B0" w:rsidP="001A3375">
      <w:pPr>
        <w:spacing w:after="0" w:line="240" w:lineRule="auto"/>
        <w:jc w:val="both"/>
        <w:rPr>
          <w:b/>
          <w:i/>
          <w:lang w:val="sr-Latn-ME"/>
        </w:rPr>
      </w:pPr>
    </w:p>
    <w:p w14:paraId="37DD439C" w14:textId="77777777" w:rsidR="00B259B0" w:rsidRDefault="00B259B0" w:rsidP="001A3375">
      <w:pPr>
        <w:spacing w:after="0" w:line="240" w:lineRule="auto"/>
        <w:jc w:val="both"/>
        <w:rPr>
          <w:b/>
          <w:i/>
          <w:lang w:val="sr-Latn-ME"/>
        </w:rPr>
      </w:pPr>
    </w:p>
    <w:p w14:paraId="75F95FFE" w14:textId="200CD605" w:rsidR="00E82050" w:rsidRDefault="00E82050" w:rsidP="00F4709F">
      <w:pPr>
        <w:spacing w:after="0" w:line="240" w:lineRule="auto"/>
        <w:jc w:val="both"/>
        <w:rPr>
          <w:lang w:val="sr-Latn-CS"/>
        </w:rPr>
      </w:pPr>
      <w:r w:rsidRPr="00E82050">
        <w:rPr>
          <w:b/>
          <w:i/>
          <w:lang w:val="sr-Latn-CS"/>
        </w:rPr>
        <w:t>Preporuka 1</w:t>
      </w:r>
      <w:r w:rsidR="00A45A50">
        <w:rPr>
          <w:b/>
          <w:i/>
          <w:lang w:val="sr-Latn-CS"/>
        </w:rPr>
        <w:t>1</w:t>
      </w:r>
      <w:r w:rsidR="007C589A">
        <w:rPr>
          <w:b/>
          <w:i/>
          <w:lang w:val="sr-Latn-CS"/>
        </w:rPr>
        <w:t xml:space="preserve">: </w:t>
      </w:r>
      <w:r w:rsidR="00333477">
        <w:rPr>
          <w:lang w:val="sr-Latn-CS"/>
        </w:rPr>
        <w:t xml:space="preserve">Unaprijediti marketinško-promotivne aktivnosti uz jačanje kapaciteta Nacionalne turističke organizacije Crne Gore na planu održivog finansijskog poslovanja uz primjenu savremenih alatki promocije Crne Gore kao turističke destinacije. </w:t>
      </w:r>
    </w:p>
    <w:p w14:paraId="277B3B8F" w14:textId="3DA8AA33" w:rsidR="00A108A6" w:rsidRDefault="00A108A6" w:rsidP="00F4709F">
      <w:pPr>
        <w:spacing w:after="0" w:line="240" w:lineRule="auto"/>
        <w:jc w:val="both"/>
        <w:rPr>
          <w:lang w:val="sr-Latn-CS"/>
        </w:rPr>
      </w:pPr>
    </w:p>
    <w:tbl>
      <w:tblPr>
        <w:tblStyle w:val="TableGrid"/>
        <w:tblW w:w="0" w:type="auto"/>
        <w:tblInd w:w="720" w:type="dxa"/>
        <w:tblLook w:val="04A0" w:firstRow="1" w:lastRow="0" w:firstColumn="1" w:lastColumn="0" w:noHBand="0" w:noVBand="1"/>
      </w:tblPr>
      <w:tblGrid>
        <w:gridCol w:w="2110"/>
        <w:gridCol w:w="6520"/>
      </w:tblGrid>
      <w:tr w:rsidR="00A108A6" w:rsidRPr="00A108A6" w14:paraId="705D0361" w14:textId="77777777" w:rsidTr="00170D5C">
        <w:tc>
          <w:tcPr>
            <w:tcW w:w="2110" w:type="dxa"/>
            <w:vMerge w:val="restart"/>
            <w:shd w:val="clear" w:color="auto" w:fill="FFF2CC" w:themeFill="accent4" w:themeFillTint="33"/>
          </w:tcPr>
          <w:p w14:paraId="6B3B54DB" w14:textId="77777777" w:rsidR="00A108A6" w:rsidRPr="00A108A6" w:rsidRDefault="00A108A6" w:rsidP="00A108A6">
            <w:pPr>
              <w:jc w:val="both"/>
              <w:rPr>
                <w:lang w:val="sr-Latn-ME"/>
              </w:rPr>
            </w:pPr>
            <w:r w:rsidRPr="00A108A6">
              <w:rPr>
                <w:lang w:val="sr-Latn-ME"/>
              </w:rPr>
              <w:t>Nadležna institucija/ partner</w:t>
            </w:r>
          </w:p>
        </w:tc>
        <w:tc>
          <w:tcPr>
            <w:tcW w:w="6520" w:type="dxa"/>
            <w:shd w:val="clear" w:color="auto" w:fill="A8D08D" w:themeFill="accent6" w:themeFillTint="99"/>
          </w:tcPr>
          <w:p w14:paraId="5E3347F9" w14:textId="107E9ED2" w:rsidR="00A108A6" w:rsidRPr="00A108A6" w:rsidRDefault="0088578F" w:rsidP="00A108A6">
            <w:pPr>
              <w:jc w:val="both"/>
              <w:rPr>
                <w:lang w:val="sr-Latn-ME"/>
              </w:rPr>
            </w:pPr>
            <w:r>
              <w:rPr>
                <w:lang w:val="sr-Latn-ME"/>
              </w:rPr>
              <w:t xml:space="preserve">Nacionalna turistička organizacija Crne Gore </w:t>
            </w:r>
          </w:p>
        </w:tc>
      </w:tr>
      <w:tr w:rsidR="00A108A6" w:rsidRPr="00A108A6" w14:paraId="51560BF2" w14:textId="77777777" w:rsidTr="00170D5C">
        <w:tc>
          <w:tcPr>
            <w:tcW w:w="2110" w:type="dxa"/>
            <w:vMerge/>
            <w:shd w:val="clear" w:color="auto" w:fill="FFF2CC" w:themeFill="accent4" w:themeFillTint="33"/>
          </w:tcPr>
          <w:p w14:paraId="3B579DF8" w14:textId="77777777" w:rsidR="00A108A6" w:rsidRPr="00A108A6" w:rsidRDefault="00A108A6" w:rsidP="00A108A6">
            <w:pPr>
              <w:jc w:val="both"/>
              <w:rPr>
                <w:lang w:val="sr-Latn-ME"/>
              </w:rPr>
            </w:pPr>
          </w:p>
        </w:tc>
        <w:tc>
          <w:tcPr>
            <w:tcW w:w="6520" w:type="dxa"/>
            <w:shd w:val="clear" w:color="auto" w:fill="E2EFD9" w:themeFill="accent6" w:themeFillTint="33"/>
          </w:tcPr>
          <w:p w14:paraId="2B540524" w14:textId="13DA0271" w:rsidR="00A108A6" w:rsidRPr="00A108A6" w:rsidRDefault="00F66E32" w:rsidP="00A108A6">
            <w:pPr>
              <w:jc w:val="both"/>
              <w:rPr>
                <w:lang w:val="sr-Latn-ME"/>
              </w:rPr>
            </w:pPr>
            <w:r w:rsidRPr="00A108A6">
              <w:rPr>
                <w:lang w:val="sr-Latn-ME"/>
              </w:rPr>
              <w:t xml:space="preserve">Ministarstvo turizma </w:t>
            </w:r>
            <w:r>
              <w:rPr>
                <w:lang w:val="sr-Latn-ME"/>
              </w:rPr>
              <w:t>, LTO-i i turistička privreda</w:t>
            </w:r>
          </w:p>
        </w:tc>
      </w:tr>
    </w:tbl>
    <w:p w14:paraId="0A964AC9" w14:textId="77777777" w:rsidR="00A108A6" w:rsidRPr="00333477" w:rsidRDefault="00A108A6" w:rsidP="00F4709F">
      <w:pPr>
        <w:spacing w:after="0" w:line="240" w:lineRule="auto"/>
        <w:jc w:val="both"/>
        <w:rPr>
          <w:lang w:val="sr-Latn-CS"/>
        </w:rPr>
      </w:pPr>
    </w:p>
    <w:p w14:paraId="2BE1C09D" w14:textId="455F0078" w:rsidR="00F10867" w:rsidRDefault="00F10867" w:rsidP="001A3375">
      <w:pPr>
        <w:spacing w:after="0" w:line="240" w:lineRule="auto"/>
        <w:jc w:val="both"/>
      </w:pPr>
    </w:p>
    <w:p w14:paraId="68A1C326" w14:textId="20C8748E" w:rsidR="00D4075A" w:rsidRDefault="00D4075A" w:rsidP="001A3375">
      <w:pPr>
        <w:spacing w:after="0" w:line="240" w:lineRule="auto"/>
        <w:jc w:val="both"/>
        <w:rPr>
          <w:b/>
          <w:i/>
          <w:lang w:val="sr-Latn-ME"/>
        </w:rPr>
      </w:pPr>
    </w:p>
    <w:p w14:paraId="452C26B4" w14:textId="49D5AD4B" w:rsidR="00D4075A" w:rsidRDefault="00D4075A" w:rsidP="001A3375">
      <w:pPr>
        <w:spacing w:after="0" w:line="240" w:lineRule="auto"/>
        <w:jc w:val="both"/>
        <w:rPr>
          <w:b/>
          <w:i/>
          <w:lang w:val="sr-Latn-ME"/>
        </w:rPr>
      </w:pPr>
    </w:p>
    <w:p w14:paraId="2565F149" w14:textId="77777777" w:rsidR="00D4075A" w:rsidRPr="00922B92" w:rsidRDefault="00D4075A" w:rsidP="001A3375">
      <w:pPr>
        <w:spacing w:after="0" w:line="240" w:lineRule="auto"/>
        <w:jc w:val="both"/>
        <w:rPr>
          <w:b/>
          <w:i/>
          <w:lang w:val="sr-Latn-ME"/>
        </w:rPr>
      </w:pPr>
    </w:p>
    <w:p w14:paraId="66C9E47D" w14:textId="77777777" w:rsidR="00354748" w:rsidRDefault="00354748" w:rsidP="001A3375">
      <w:pPr>
        <w:spacing w:after="0" w:line="240" w:lineRule="auto"/>
        <w:jc w:val="both"/>
        <w:rPr>
          <w:lang w:val="sr-Latn-ME"/>
        </w:rPr>
      </w:pPr>
    </w:p>
    <w:sectPr w:rsidR="00354748" w:rsidSect="0059161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7D8FB" w14:textId="77777777" w:rsidR="00FD7E93" w:rsidRDefault="00FD7E93" w:rsidP="001F2D46">
      <w:pPr>
        <w:spacing w:after="0" w:line="240" w:lineRule="auto"/>
      </w:pPr>
      <w:r>
        <w:separator/>
      </w:r>
    </w:p>
  </w:endnote>
  <w:endnote w:type="continuationSeparator" w:id="0">
    <w:p w14:paraId="4129B860" w14:textId="77777777" w:rsidR="00FD7E93" w:rsidRDefault="00FD7E93" w:rsidP="001F2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1D04D" w14:textId="08CEFCA1" w:rsidR="0043109C" w:rsidRDefault="0043109C" w:rsidP="00E32579">
    <w:pPr>
      <w:pStyle w:val="Footer"/>
      <w:jc w:val="right"/>
    </w:pPr>
    <w:r>
      <w:fldChar w:fldCharType="begin"/>
    </w:r>
    <w:r>
      <w:instrText xml:space="preserve"> PAGE   \* MERGEFORMAT </w:instrText>
    </w:r>
    <w:r>
      <w:fldChar w:fldCharType="separate"/>
    </w:r>
    <w:r>
      <w:rPr>
        <w:noProof/>
      </w:rPr>
      <w:t>1</w:t>
    </w:r>
    <w:r>
      <w:rPr>
        <w:noProof/>
      </w:rPr>
      <w:fldChar w:fldCharType="end"/>
    </w:r>
  </w:p>
  <w:p w14:paraId="2275AC02" w14:textId="77777777" w:rsidR="0043109C" w:rsidRDefault="00431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1AACD" w14:textId="77777777" w:rsidR="00FD7E93" w:rsidRDefault="00FD7E93" w:rsidP="001F2D46">
      <w:pPr>
        <w:spacing w:after="0" w:line="240" w:lineRule="auto"/>
      </w:pPr>
      <w:r>
        <w:separator/>
      </w:r>
    </w:p>
  </w:footnote>
  <w:footnote w:type="continuationSeparator" w:id="0">
    <w:p w14:paraId="66FA00C6" w14:textId="77777777" w:rsidR="00FD7E93" w:rsidRDefault="00FD7E93" w:rsidP="001F2D46">
      <w:pPr>
        <w:spacing w:after="0" w:line="240" w:lineRule="auto"/>
      </w:pPr>
      <w:r>
        <w:continuationSeparator/>
      </w:r>
    </w:p>
  </w:footnote>
  <w:footnote w:id="1">
    <w:p w14:paraId="4BC182FB" w14:textId="77777777" w:rsidR="0043109C" w:rsidRPr="00027996" w:rsidRDefault="0043109C" w:rsidP="00027996">
      <w:pPr>
        <w:pStyle w:val="Footer"/>
        <w:rPr>
          <w:sz w:val="16"/>
          <w:szCs w:val="16"/>
        </w:rPr>
      </w:pPr>
      <w:r>
        <w:rPr>
          <w:rStyle w:val="FootnoteReference"/>
        </w:rPr>
        <w:footnoteRef/>
      </w:r>
      <w:r>
        <w:t xml:space="preserve"> </w:t>
      </w:r>
      <w:r w:rsidRPr="00027996">
        <w:rPr>
          <w:sz w:val="16"/>
          <w:szCs w:val="16"/>
        </w:rPr>
        <w:t xml:space="preserve">Izvještaj o stanju realizacije Akcionog plana za 2022. godinu Strategije razvoja turizma 2022-2025. godine </w:t>
      </w:r>
    </w:p>
    <w:p w14:paraId="59CAC45A" w14:textId="77777777" w:rsidR="0043109C" w:rsidRPr="00027996" w:rsidRDefault="00FD7E93" w:rsidP="00027996">
      <w:pPr>
        <w:pStyle w:val="Footer"/>
        <w:rPr>
          <w:sz w:val="16"/>
          <w:szCs w:val="16"/>
        </w:rPr>
      </w:pPr>
      <w:hyperlink r:id="rId1" w:history="1">
        <w:r w:rsidR="0043109C" w:rsidRPr="00027996">
          <w:rPr>
            <w:rStyle w:val="Hyperlink"/>
            <w:sz w:val="16"/>
            <w:szCs w:val="16"/>
          </w:rPr>
          <w:t>https://www.bing.com/ck/a?!&amp;&amp;p=e706aae9cdbd32dcdeef2ded6d10a7e02ea1eba1a7a37930c627b062cb9371f9JmltdHM9MTc3NjcyOTYwMA&amp;ptn=3&amp;ver=2&amp;hsh=4&amp;fclid=1e788fe6-1d96-6e62-0bf1-9bc01c3c6f70&amp;psq=Izvje%c5%a1taj+o+stanju+realizacije+Akcionog+plana+za+2022.+godinu+Strategije+razvoja+turizma&amp;u=a1aHR0cHM6Ly93YXBpLmdvdi5tZS9kb3dubG9hZC8yMzgzNjA4Yy00YjkyLTRiMTktODdiYy1lNGY4M2I5Y2NjNDg_dmVyc2lvbj0xLjA</w:t>
        </w:r>
      </w:hyperlink>
    </w:p>
    <w:p w14:paraId="52DBA37C" w14:textId="77777777" w:rsidR="0043109C" w:rsidRPr="00027996" w:rsidRDefault="0043109C" w:rsidP="00027996">
      <w:pPr>
        <w:pStyle w:val="Footer"/>
        <w:rPr>
          <w:sz w:val="16"/>
          <w:szCs w:val="16"/>
        </w:rPr>
      </w:pPr>
    </w:p>
    <w:p w14:paraId="4F1BB060" w14:textId="77777777" w:rsidR="0043109C" w:rsidRPr="00027996" w:rsidRDefault="0043109C" w:rsidP="00027996">
      <w:pPr>
        <w:pStyle w:val="Footer"/>
        <w:rPr>
          <w:sz w:val="16"/>
          <w:szCs w:val="16"/>
        </w:rPr>
      </w:pPr>
      <w:r w:rsidRPr="00027996">
        <w:rPr>
          <w:sz w:val="16"/>
          <w:szCs w:val="16"/>
        </w:rPr>
        <w:t xml:space="preserve">Izvještaj o stanju realizacije Akcionog plana za 2023. godinu Strategije razvoja turizma 2022-2025. godine </w:t>
      </w:r>
      <w:hyperlink r:id="rId2" w:history="1">
        <w:r w:rsidRPr="00027996">
          <w:rPr>
            <w:rStyle w:val="Hyperlink"/>
            <w:sz w:val="16"/>
            <w:szCs w:val="16"/>
          </w:rPr>
          <w:t>https://www.gov.me/dokumenta/bea33cd3-8bb5-4559-bd6e-1eaa5051dadd</w:t>
        </w:r>
      </w:hyperlink>
      <w:r w:rsidRPr="00027996">
        <w:rPr>
          <w:sz w:val="16"/>
          <w:szCs w:val="16"/>
        </w:rPr>
        <w:t xml:space="preserve"> </w:t>
      </w:r>
    </w:p>
    <w:p w14:paraId="744A3507" w14:textId="77777777" w:rsidR="0043109C" w:rsidRPr="00027996" w:rsidRDefault="0043109C" w:rsidP="00027996">
      <w:pPr>
        <w:pStyle w:val="Footer"/>
        <w:rPr>
          <w:sz w:val="16"/>
          <w:szCs w:val="16"/>
        </w:rPr>
      </w:pPr>
    </w:p>
    <w:p w14:paraId="5DE14BCC" w14:textId="18223128" w:rsidR="0043109C" w:rsidRPr="00027996" w:rsidRDefault="0043109C" w:rsidP="00027996">
      <w:pPr>
        <w:pStyle w:val="Footer"/>
        <w:rPr>
          <w:sz w:val="16"/>
          <w:szCs w:val="16"/>
        </w:rPr>
      </w:pPr>
      <w:r w:rsidRPr="00027996">
        <w:rPr>
          <w:sz w:val="16"/>
          <w:szCs w:val="16"/>
        </w:rPr>
        <w:t xml:space="preserve">Izvještaj o stanju realizacije Akcionog plana za 2024. godinu Strategije razvoja turizma 2022-2025. </w:t>
      </w:r>
      <w:r>
        <w:rPr>
          <w:sz w:val="16"/>
          <w:szCs w:val="16"/>
        </w:rPr>
        <w:t>g</w:t>
      </w:r>
      <w:r w:rsidRPr="00027996">
        <w:rPr>
          <w:sz w:val="16"/>
          <w:szCs w:val="16"/>
        </w:rPr>
        <w:t xml:space="preserve">odine </w:t>
      </w:r>
      <w:hyperlink r:id="rId3" w:history="1">
        <w:r w:rsidRPr="00027996">
          <w:rPr>
            <w:rStyle w:val="Hyperlink"/>
            <w:sz w:val="16"/>
            <w:szCs w:val="16"/>
          </w:rPr>
          <w:t>https://www.gov.me/dokumenta/3e3a5fb5-4ab3-459e-997f-69e3dea31797</w:t>
        </w:r>
      </w:hyperlink>
    </w:p>
    <w:p w14:paraId="0EE1B71C" w14:textId="50AE5A0D" w:rsidR="0043109C" w:rsidRPr="00027996" w:rsidRDefault="0043109C">
      <w:pPr>
        <w:pStyle w:val="FootnoteText"/>
        <w:rPr>
          <w:lang w:val="sr-Latn-ME"/>
        </w:rPr>
      </w:pPr>
    </w:p>
  </w:footnote>
  <w:footnote w:id="2">
    <w:p w14:paraId="0875BCD8" w14:textId="52C4E466" w:rsidR="0043109C" w:rsidRPr="00425A5C" w:rsidRDefault="0043109C" w:rsidP="008B11E3">
      <w:pPr>
        <w:pStyle w:val="FootnoteText"/>
      </w:pPr>
      <w:r>
        <w:rPr>
          <w:rStyle w:val="FootnoteReference"/>
        </w:rPr>
        <w:footnoteRef/>
      </w:r>
      <w:r>
        <w:t xml:space="preserve"> Početnu vrijednost indikatora uticaja predstavljaju podaci koji se odnose na turistički promet tj. broj noćenja i prihoda u turizmu, kao i u ukupni udio turizma u BDP-u ostvareni u 2019. godini, kao godini koja je prethodila pandemijskoj 2020. godini, a koja se zbog značajnog pada ostvarenja svih parametara turističkog prometa, ne može uzeti kao polazna osnova za utvrđivanje ciljnih vrijednosti.</w:t>
      </w:r>
    </w:p>
  </w:footnote>
  <w:footnote w:id="3">
    <w:p w14:paraId="27DA6F54" w14:textId="77777777" w:rsidR="0043109C" w:rsidRPr="00865088" w:rsidRDefault="0043109C" w:rsidP="008B11E3">
      <w:pPr>
        <w:pStyle w:val="FootnoteText"/>
        <w:rPr>
          <w:lang w:val="sr-Latn-ME"/>
        </w:rPr>
      </w:pPr>
      <w:r>
        <w:rPr>
          <w:rStyle w:val="FootnoteReference"/>
        </w:rPr>
        <w:footnoteRef/>
      </w:r>
      <w:r>
        <w:t xml:space="preserve"> </w:t>
      </w:r>
      <w:r>
        <w:rPr>
          <w:lang w:val="sr-Latn-ME"/>
        </w:rPr>
        <w:t>Cilj je da se ukupni udio turizma u BDP-u razvije do nivoa od 25% (u 2020. udio u BDP-u iznosio je 8,8%) kako bi se izbjegla dominantna zavisnost BDP-a od truizma (izvor WTTC)</w:t>
      </w:r>
    </w:p>
  </w:footnote>
  <w:footnote w:id="4">
    <w:p w14:paraId="6935868E" w14:textId="57DAF627" w:rsidR="0043109C" w:rsidRPr="00AF116F" w:rsidRDefault="0043109C">
      <w:pPr>
        <w:pStyle w:val="FootnoteText"/>
        <w:rPr>
          <w:lang w:val="sr-Latn-ME"/>
        </w:rPr>
      </w:pPr>
      <w:r>
        <w:rPr>
          <w:rStyle w:val="FootnoteReference"/>
        </w:rPr>
        <w:footnoteRef/>
      </w:r>
      <w:r>
        <w:t xml:space="preserve"> </w:t>
      </w:r>
      <w:r>
        <w:rPr>
          <w:lang w:val="sr-Latn-ME"/>
        </w:rPr>
        <w:t>Emitivna prioritetna tržišta definisana su u periodu 2021. godine kada je pripremana Strategija, a koje je bilo obilježeno posljedicama COVID pandemije, usled kojih je  bio uspostavljen trend putovanja ka bližim turističkim destinacijama – regionalna putovanja.</w:t>
      </w:r>
    </w:p>
  </w:footnote>
  <w:footnote w:id="5">
    <w:p w14:paraId="79AB7B74" w14:textId="77777777" w:rsidR="0043109C" w:rsidRPr="00A46695" w:rsidRDefault="0043109C" w:rsidP="00890291">
      <w:pPr>
        <w:pStyle w:val="FootnoteText"/>
        <w:rPr>
          <w:rFonts w:ascii="Times New Roman" w:hAnsi="Times New Roman" w:cs="Times New Roman"/>
        </w:rPr>
      </w:pPr>
      <w:r w:rsidRPr="00A46695">
        <w:rPr>
          <w:rStyle w:val="FootnoteReference"/>
          <w:rFonts w:ascii="Times New Roman" w:hAnsi="Times New Roman" w:cs="Times New Roman"/>
        </w:rPr>
        <w:footnoteRef/>
      </w:r>
      <w:r w:rsidRPr="00A46695">
        <w:rPr>
          <w:rFonts w:ascii="Times New Roman" w:hAnsi="Times New Roman" w:cs="Times New Roman"/>
        </w:rPr>
        <w:t xml:space="preserve"> </w:t>
      </w:r>
      <w:hyperlink r:id="rId4" w:history="1">
        <w:r w:rsidRPr="00A46695">
          <w:rPr>
            <w:rStyle w:val="Hyperlink"/>
            <w:rFonts w:ascii="Times New Roman" w:hAnsi="Times New Roman" w:cs="Times New Roman"/>
          </w:rPr>
          <w:t>https://wapi.gov.me/download-preview/67dc487e-097d-41d2-8fd5-7827a19a1f5a?version=1.0</w:t>
        </w:r>
      </w:hyperlink>
      <w:r w:rsidRPr="00A46695">
        <w:rPr>
          <w:rStyle w:val="Hyperlink"/>
          <w:rFonts w:ascii="Times New Roman" w:hAnsi="Times New Roman" w:cs="Times New Roman"/>
        </w:rPr>
        <w:t xml:space="preserve"> </w:t>
      </w:r>
    </w:p>
  </w:footnote>
  <w:footnote w:id="6">
    <w:p w14:paraId="42ABF938" w14:textId="77777777" w:rsidR="0043109C" w:rsidRDefault="0043109C" w:rsidP="00890291">
      <w:pPr>
        <w:pStyle w:val="FootnoteText"/>
      </w:pPr>
      <w:r>
        <w:rPr>
          <w:rStyle w:val="FootnoteReference"/>
        </w:rPr>
        <w:footnoteRef/>
      </w:r>
      <w:r>
        <w:t xml:space="preserve"> </w:t>
      </w:r>
      <w:hyperlink r:id="rId5" w:history="1">
        <w:r w:rsidRPr="00720D8E">
          <w:rPr>
            <w:rStyle w:val="Hyperlink"/>
          </w:rPr>
          <w:t>https://www.gov.me/dokumenta/29349d74-d332-498c-9927-3fac36e454a1</w:t>
        </w:r>
      </w:hyperlink>
      <w:r>
        <w:t xml:space="preserve"> </w:t>
      </w:r>
    </w:p>
  </w:footnote>
  <w:footnote w:id="7">
    <w:p w14:paraId="5A84AF49" w14:textId="77777777" w:rsidR="0043109C" w:rsidRPr="00701E4D" w:rsidRDefault="0043109C" w:rsidP="00890291">
      <w:pPr>
        <w:pStyle w:val="FootnoteText"/>
        <w:rPr>
          <w:lang w:val="sr-Latn-RS"/>
        </w:rPr>
      </w:pPr>
      <w:r>
        <w:rPr>
          <w:rStyle w:val="FootnoteReference"/>
        </w:rPr>
        <w:footnoteRef/>
      </w:r>
      <w:r>
        <w:t xml:space="preserve"> </w:t>
      </w:r>
      <w:hyperlink r:id="rId6" w:history="1">
        <w:r w:rsidRPr="00F5531C">
          <w:rPr>
            <w:rStyle w:val="Hyperlink"/>
          </w:rPr>
          <w:t>https://www.gov.me/dokumenta/927f641e-9d9f-4dd8-8144-416a62fd49b0</w:t>
        </w:r>
      </w:hyperlink>
      <w:r>
        <w:t xml:space="preserve"> </w:t>
      </w:r>
    </w:p>
  </w:footnote>
  <w:footnote w:id="8">
    <w:p w14:paraId="0AD6F2FC" w14:textId="77777777" w:rsidR="0043109C" w:rsidRPr="00B87A7F" w:rsidRDefault="0043109C" w:rsidP="00D84931">
      <w:pPr>
        <w:pStyle w:val="FootnoteText"/>
        <w:rPr>
          <w:lang w:val="sr-Latn-RS"/>
        </w:rPr>
      </w:pPr>
      <w:r>
        <w:rPr>
          <w:rStyle w:val="FootnoteReference"/>
        </w:rPr>
        <w:footnoteRef/>
      </w:r>
      <w:r>
        <w:t xml:space="preserve"> </w:t>
      </w:r>
      <w:hyperlink r:id="rId7" w:history="1">
        <w:r w:rsidRPr="00F5531C">
          <w:rPr>
            <w:rStyle w:val="Hyperlink"/>
          </w:rPr>
          <w:t>https://www.gov.me/dokumenta/4b0f63fd-e49d-4f0c-9f09-99426dc8d51b</w:t>
        </w:r>
      </w:hyperlink>
      <w:r>
        <w:t xml:space="preserve"> </w:t>
      </w:r>
    </w:p>
  </w:footnote>
  <w:footnote w:id="9">
    <w:p w14:paraId="733474BA" w14:textId="77777777" w:rsidR="0043109C" w:rsidRPr="00B87A7F" w:rsidRDefault="0043109C" w:rsidP="00D84931">
      <w:pPr>
        <w:pStyle w:val="FootnoteText"/>
        <w:rPr>
          <w:lang w:val="sr-Latn-RS"/>
        </w:rPr>
      </w:pPr>
      <w:r>
        <w:rPr>
          <w:rStyle w:val="FootnoteReference"/>
        </w:rPr>
        <w:footnoteRef/>
      </w:r>
      <w:r>
        <w:t xml:space="preserve"> </w:t>
      </w:r>
      <w:hyperlink r:id="rId8" w:history="1">
        <w:r w:rsidRPr="00F5531C">
          <w:rPr>
            <w:rStyle w:val="Hyperlink"/>
          </w:rPr>
          <w:t>https://www.zzzcg.me/wp-content/uploads/2025/08/predlog-nacionalne-strategije-zaposljavanja-2021-2025-s-predlogom-akcionog-plana-zaposljavanja-za-2021-godinu.pdf</w:t>
        </w:r>
      </w:hyperlink>
      <w:r>
        <w:t xml:space="preserve"> </w:t>
      </w:r>
    </w:p>
  </w:footnote>
  <w:footnote w:id="10">
    <w:p w14:paraId="3E6EF2D7" w14:textId="77777777" w:rsidR="0043109C" w:rsidRPr="007F11DF" w:rsidRDefault="0043109C" w:rsidP="00D84931">
      <w:pPr>
        <w:pStyle w:val="FootnoteText"/>
        <w:rPr>
          <w:lang w:val="sr-Latn-RS"/>
        </w:rPr>
      </w:pPr>
      <w:r>
        <w:rPr>
          <w:rStyle w:val="FootnoteReference"/>
        </w:rPr>
        <w:footnoteRef/>
      </w:r>
      <w:r>
        <w:t xml:space="preserve"> </w:t>
      </w:r>
      <w:hyperlink r:id="rId9" w:history="1">
        <w:r w:rsidRPr="00F5531C">
          <w:rPr>
            <w:rStyle w:val="Hyperlink"/>
          </w:rPr>
          <w:t>https://www.gov.me/dokumenta/3e145aba-089d-40bf-8bbb-6e7a91b3e873</w:t>
        </w:r>
      </w:hyperlink>
      <w:r>
        <w:t xml:space="preserve"> </w:t>
      </w:r>
    </w:p>
  </w:footnote>
  <w:footnote w:id="11">
    <w:p w14:paraId="4166F1E8" w14:textId="77777777" w:rsidR="0043109C" w:rsidRPr="00B90B34" w:rsidRDefault="0043109C" w:rsidP="00D84931">
      <w:pPr>
        <w:pStyle w:val="FootnoteText"/>
        <w:rPr>
          <w:lang w:val="sr-Latn-RS"/>
        </w:rPr>
      </w:pPr>
      <w:r>
        <w:rPr>
          <w:rStyle w:val="FootnoteReference"/>
        </w:rPr>
        <w:footnoteRef/>
      </w:r>
      <w:r>
        <w:t xml:space="preserve"> </w:t>
      </w:r>
      <w:hyperlink r:id="rId10" w:history="1">
        <w:r w:rsidRPr="00F5531C">
          <w:rPr>
            <w:rStyle w:val="Hyperlink"/>
          </w:rPr>
          <w:t>https://www.gov.me/dokumenta/1e9c16c3-8814-49ab-ba89-de4f60f796af</w:t>
        </w:r>
      </w:hyperlink>
      <w:r>
        <w:t xml:space="preserve"> </w:t>
      </w:r>
    </w:p>
  </w:footnote>
  <w:footnote w:id="12">
    <w:p w14:paraId="255B15EB" w14:textId="77777777" w:rsidR="0043109C" w:rsidRPr="00C11B10" w:rsidRDefault="0043109C" w:rsidP="00D84931">
      <w:pPr>
        <w:pStyle w:val="FootnoteText"/>
        <w:rPr>
          <w:lang w:val="sr-Latn-RS"/>
        </w:rPr>
      </w:pPr>
      <w:r>
        <w:rPr>
          <w:rStyle w:val="FootnoteReference"/>
        </w:rPr>
        <w:footnoteRef/>
      </w:r>
      <w:r>
        <w:t xml:space="preserve"> </w:t>
      </w:r>
      <w:hyperlink r:id="rId11" w:history="1">
        <w:r w:rsidRPr="00F5531C">
          <w:rPr>
            <w:rStyle w:val="Hyperlink"/>
          </w:rPr>
          <w:t>https://www.gov.me/dokumenta/8ade53b7-a348-4583-a82a-991f63c445e4</w:t>
        </w:r>
      </w:hyperlink>
      <w:r>
        <w:t xml:space="preserve"> </w:t>
      </w:r>
    </w:p>
  </w:footnote>
  <w:footnote w:id="13">
    <w:p w14:paraId="32649A89" w14:textId="77777777" w:rsidR="0043109C" w:rsidRPr="00900599" w:rsidRDefault="0043109C" w:rsidP="00D84931">
      <w:pPr>
        <w:pStyle w:val="FootnoteText"/>
        <w:rPr>
          <w:lang w:val="sr-Latn-RS"/>
        </w:rPr>
      </w:pPr>
      <w:r>
        <w:rPr>
          <w:rStyle w:val="FootnoteReference"/>
        </w:rPr>
        <w:footnoteRef/>
      </w:r>
      <w:r>
        <w:t xml:space="preserve"> </w:t>
      </w:r>
      <w:hyperlink r:id="rId12" w:history="1">
        <w:r w:rsidRPr="00F5531C">
          <w:rPr>
            <w:rStyle w:val="Hyperlink"/>
          </w:rPr>
          <w:t>https://www.gov.me/dokumenta/39f31ac4-a0b6-4228-bff1-47c82e6c5534</w:t>
        </w:r>
      </w:hyperlink>
      <w:r>
        <w:t xml:space="preserve"> </w:t>
      </w:r>
    </w:p>
  </w:footnote>
  <w:footnote w:id="14">
    <w:p w14:paraId="58893C28" w14:textId="77777777" w:rsidR="0043109C" w:rsidRPr="00800E30" w:rsidRDefault="0043109C" w:rsidP="00D84931">
      <w:pPr>
        <w:pStyle w:val="FootnoteText"/>
        <w:rPr>
          <w:lang w:val="sr-Latn-RS"/>
        </w:rPr>
      </w:pPr>
      <w:r>
        <w:rPr>
          <w:rStyle w:val="FootnoteReference"/>
        </w:rPr>
        <w:footnoteRef/>
      </w:r>
      <w:r>
        <w:t xml:space="preserve"> </w:t>
      </w:r>
      <w:hyperlink r:id="rId13" w:history="1">
        <w:r w:rsidRPr="00F5531C">
          <w:rPr>
            <w:rStyle w:val="Hyperlink"/>
          </w:rPr>
          <w:t>https://www.gov.me/dokumenta/7e6cf4e1-d18b-4df6-b495-62d54f667ecf</w:t>
        </w:r>
      </w:hyperlink>
      <w:r>
        <w:t xml:space="preserve"> </w:t>
      </w:r>
    </w:p>
  </w:footnote>
  <w:footnote w:id="15">
    <w:p w14:paraId="23D5A1D3" w14:textId="77777777" w:rsidR="0043109C" w:rsidRPr="00306517" w:rsidRDefault="0043109C" w:rsidP="00D84931">
      <w:pPr>
        <w:pStyle w:val="FootnoteText"/>
        <w:rPr>
          <w:lang w:val="sr-Latn-RS"/>
        </w:rPr>
      </w:pPr>
      <w:r>
        <w:rPr>
          <w:rStyle w:val="FootnoteReference"/>
        </w:rPr>
        <w:footnoteRef/>
      </w:r>
      <w:r>
        <w:t xml:space="preserve"> </w:t>
      </w:r>
      <w:hyperlink r:id="rId14" w:history="1">
        <w:r w:rsidRPr="00F5531C">
          <w:rPr>
            <w:rStyle w:val="Hyperlink"/>
          </w:rPr>
          <w:t>https://www.gov.me/dokumenta/e19b682f-19f3-4788-99f5-ca5ad1df3e4a</w:t>
        </w:r>
      </w:hyperlink>
      <w:r>
        <w:t xml:space="preserve"> </w:t>
      </w:r>
    </w:p>
  </w:footnote>
  <w:footnote w:id="16">
    <w:p w14:paraId="5418CA5B" w14:textId="77777777" w:rsidR="0043109C" w:rsidRPr="006B4CBC" w:rsidRDefault="0043109C" w:rsidP="00116084">
      <w:pPr>
        <w:pStyle w:val="FootnoteText"/>
        <w:rPr>
          <w:lang w:val="sr-Latn-RS"/>
        </w:rPr>
      </w:pPr>
      <w:r>
        <w:rPr>
          <w:rStyle w:val="FootnoteReference"/>
        </w:rPr>
        <w:footnoteRef/>
      </w:r>
      <w:r>
        <w:t xml:space="preserve"> </w:t>
      </w:r>
      <w:hyperlink r:id="rId15" w:history="1">
        <w:r w:rsidRPr="00F5531C">
          <w:rPr>
            <w:rStyle w:val="Hyperlink"/>
          </w:rPr>
          <w:t>https://www.gov.me/clanak/vlada-usvojila-plan-implementacije-strategije-pametne-specijalizacije-za-2025-godinu</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0A7D"/>
    <w:multiLevelType w:val="hybridMultilevel"/>
    <w:tmpl w:val="27543DC4"/>
    <w:lvl w:ilvl="0" w:tplc="08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 w15:restartNumberingAfterBreak="0">
    <w:nsid w:val="0C5132DA"/>
    <w:multiLevelType w:val="multilevel"/>
    <w:tmpl w:val="08B2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80481"/>
    <w:multiLevelType w:val="hybridMultilevel"/>
    <w:tmpl w:val="0B40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E4474"/>
    <w:multiLevelType w:val="hybridMultilevel"/>
    <w:tmpl w:val="1E2E374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EA3EE3"/>
    <w:multiLevelType w:val="hybridMultilevel"/>
    <w:tmpl w:val="B0764F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665368"/>
    <w:multiLevelType w:val="multilevel"/>
    <w:tmpl w:val="1E665368"/>
    <w:lvl w:ilvl="0">
      <w:numFmt w:val="bullet"/>
      <w:lvlText w:val="-"/>
      <w:lvlJc w:val="left"/>
      <w:pPr>
        <w:ind w:left="705" w:hanging="360"/>
      </w:pPr>
      <w:rPr>
        <w:rFonts w:ascii="Calibri" w:eastAsiaTheme="minorHAnsi" w:hAnsi="Calibri" w:cs="Calibri"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6" w15:restartNumberingAfterBreak="0">
    <w:nsid w:val="24A63E97"/>
    <w:multiLevelType w:val="hybridMultilevel"/>
    <w:tmpl w:val="2B96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E12AD"/>
    <w:multiLevelType w:val="hybridMultilevel"/>
    <w:tmpl w:val="C29666E4"/>
    <w:lvl w:ilvl="0" w:tplc="274CD5B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E1FFA"/>
    <w:multiLevelType w:val="hybridMultilevel"/>
    <w:tmpl w:val="C8D893A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35292"/>
    <w:multiLevelType w:val="hybridMultilevel"/>
    <w:tmpl w:val="643CD022"/>
    <w:lvl w:ilvl="0" w:tplc="7924BB34">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23665"/>
    <w:multiLevelType w:val="hybridMultilevel"/>
    <w:tmpl w:val="D9B44D78"/>
    <w:lvl w:ilvl="0" w:tplc="484E583E">
      <w:start w:val="1"/>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3544F"/>
    <w:multiLevelType w:val="hybridMultilevel"/>
    <w:tmpl w:val="409E697E"/>
    <w:lvl w:ilvl="0" w:tplc="F918B8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A79CC"/>
    <w:multiLevelType w:val="multilevel"/>
    <w:tmpl w:val="C0C61A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DD29BA"/>
    <w:multiLevelType w:val="multilevel"/>
    <w:tmpl w:val="FDC6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47548"/>
    <w:multiLevelType w:val="multilevel"/>
    <w:tmpl w:val="229C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8B177C"/>
    <w:multiLevelType w:val="hybridMultilevel"/>
    <w:tmpl w:val="2FDA47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409D77AB"/>
    <w:multiLevelType w:val="hybridMultilevel"/>
    <w:tmpl w:val="4AB2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4D0436"/>
    <w:multiLevelType w:val="multilevel"/>
    <w:tmpl w:val="8FF4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362AAC"/>
    <w:multiLevelType w:val="multilevel"/>
    <w:tmpl w:val="1698049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640BBE"/>
    <w:multiLevelType w:val="hybridMultilevel"/>
    <w:tmpl w:val="315E307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F4CA4"/>
    <w:multiLevelType w:val="multilevel"/>
    <w:tmpl w:val="0D4E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B7038"/>
    <w:multiLevelType w:val="multilevel"/>
    <w:tmpl w:val="E924AD0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F8708A"/>
    <w:multiLevelType w:val="multilevel"/>
    <w:tmpl w:val="7DE2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0752E6"/>
    <w:multiLevelType w:val="hybridMultilevel"/>
    <w:tmpl w:val="F3FA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212B07"/>
    <w:multiLevelType w:val="hybridMultilevel"/>
    <w:tmpl w:val="017C5F4A"/>
    <w:lvl w:ilvl="0" w:tplc="0DD04C4C">
      <w:start w:val="16"/>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84A96"/>
    <w:multiLevelType w:val="hybridMultilevel"/>
    <w:tmpl w:val="97B48074"/>
    <w:lvl w:ilvl="0" w:tplc="E9C614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A97BDF"/>
    <w:multiLevelType w:val="hybridMultilevel"/>
    <w:tmpl w:val="87F2E790"/>
    <w:lvl w:ilvl="0" w:tplc="78222A6A">
      <w:start w:val="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964A80"/>
    <w:multiLevelType w:val="hybridMultilevel"/>
    <w:tmpl w:val="6CC67228"/>
    <w:lvl w:ilvl="0" w:tplc="D23619B4">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065594"/>
    <w:multiLevelType w:val="hybridMultilevel"/>
    <w:tmpl w:val="63D6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4F5AB5"/>
    <w:multiLevelType w:val="hybridMultilevel"/>
    <w:tmpl w:val="9504536E"/>
    <w:lvl w:ilvl="0" w:tplc="502407E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4"/>
  </w:num>
  <w:num w:numId="4">
    <w:abstractNumId w:val="16"/>
  </w:num>
  <w:num w:numId="5">
    <w:abstractNumId w:val="9"/>
  </w:num>
  <w:num w:numId="6">
    <w:abstractNumId w:val="25"/>
  </w:num>
  <w:num w:numId="7">
    <w:abstractNumId w:val="28"/>
  </w:num>
  <w:num w:numId="8">
    <w:abstractNumId w:val="0"/>
  </w:num>
  <w:num w:numId="9">
    <w:abstractNumId w:val="5"/>
  </w:num>
  <w:num w:numId="10">
    <w:abstractNumId w:val="11"/>
  </w:num>
  <w:num w:numId="11">
    <w:abstractNumId w:val="3"/>
  </w:num>
  <w:num w:numId="12">
    <w:abstractNumId w:val="19"/>
  </w:num>
  <w:num w:numId="13">
    <w:abstractNumId w:val="21"/>
  </w:num>
  <w:num w:numId="14">
    <w:abstractNumId w:val="6"/>
  </w:num>
  <w:num w:numId="15">
    <w:abstractNumId w:val="12"/>
  </w:num>
  <w:num w:numId="16">
    <w:abstractNumId w:val="10"/>
  </w:num>
  <w:num w:numId="17">
    <w:abstractNumId w:val="7"/>
  </w:num>
  <w:num w:numId="18">
    <w:abstractNumId w:val="23"/>
  </w:num>
  <w:num w:numId="19">
    <w:abstractNumId w:val="14"/>
  </w:num>
  <w:num w:numId="20">
    <w:abstractNumId w:val="20"/>
  </w:num>
  <w:num w:numId="21">
    <w:abstractNumId w:val="17"/>
  </w:num>
  <w:num w:numId="22">
    <w:abstractNumId w:val="13"/>
  </w:num>
  <w:num w:numId="23">
    <w:abstractNumId w:val="1"/>
  </w:num>
  <w:num w:numId="24">
    <w:abstractNumId w:val="22"/>
  </w:num>
  <w:num w:numId="25">
    <w:abstractNumId w:val="8"/>
  </w:num>
  <w:num w:numId="26">
    <w:abstractNumId w:val="2"/>
  </w:num>
  <w:num w:numId="27">
    <w:abstractNumId w:val="15"/>
  </w:num>
  <w:num w:numId="28">
    <w:abstractNumId w:val="4"/>
  </w:num>
  <w:num w:numId="29">
    <w:abstractNumId w:val="18"/>
  </w:num>
  <w:num w:numId="30">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770"/>
    <w:rsid w:val="00000F7F"/>
    <w:rsid w:val="000014BD"/>
    <w:rsid w:val="000017C0"/>
    <w:rsid w:val="000018D3"/>
    <w:rsid w:val="00001E21"/>
    <w:rsid w:val="00001FA5"/>
    <w:rsid w:val="00002389"/>
    <w:rsid w:val="00002438"/>
    <w:rsid w:val="000024FC"/>
    <w:rsid w:val="000025BE"/>
    <w:rsid w:val="000033C7"/>
    <w:rsid w:val="0000389E"/>
    <w:rsid w:val="00003ADF"/>
    <w:rsid w:val="00003CDD"/>
    <w:rsid w:val="00003E9D"/>
    <w:rsid w:val="00004185"/>
    <w:rsid w:val="000044D0"/>
    <w:rsid w:val="000045B7"/>
    <w:rsid w:val="000046B7"/>
    <w:rsid w:val="00004756"/>
    <w:rsid w:val="00004AFF"/>
    <w:rsid w:val="00005BCC"/>
    <w:rsid w:val="00005D89"/>
    <w:rsid w:val="00006017"/>
    <w:rsid w:val="0000627C"/>
    <w:rsid w:val="000068D2"/>
    <w:rsid w:val="00006BA0"/>
    <w:rsid w:val="00006E44"/>
    <w:rsid w:val="00006E73"/>
    <w:rsid w:val="000100F7"/>
    <w:rsid w:val="000102DB"/>
    <w:rsid w:val="000103FB"/>
    <w:rsid w:val="000108A0"/>
    <w:rsid w:val="00010CB4"/>
    <w:rsid w:val="0001139E"/>
    <w:rsid w:val="00011435"/>
    <w:rsid w:val="00011D9C"/>
    <w:rsid w:val="00012BA0"/>
    <w:rsid w:val="00012C39"/>
    <w:rsid w:val="000136E4"/>
    <w:rsid w:val="00013854"/>
    <w:rsid w:val="0001393B"/>
    <w:rsid w:val="000140D2"/>
    <w:rsid w:val="00014333"/>
    <w:rsid w:val="00014893"/>
    <w:rsid w:val="00015EF9"/>
    <w:rsid w:val="00015F83"/>
    <w:rsid w:val="000164B2"/>
    <w:rsid w:val="0001660B"/>
    <w:rsid w:val="00016D6D"/>
    <w:rsid w:val="00016E17"/>
    <w:rsid w:val="000177B5"/>
    <w:rsid w:val="00017D4C"/>
    <w:rsid w:val="00020EED"/>
    <w:rsid w:val="000219B3"/>
    <w:rsid w:val="000225CF"/>
    <w:rsid w:val="00022F33"/>
    <w:rsid w:val="00024BFA"/>
    <w:rsid w:val="00024D98"/>
    <w:rsid w:val="00025005"/>
    <w:rsid w:val="0002543F"/>
    <w:rsid w:val="000265C7"/>
    <w:rsid w:val="000269B7"/>
    <w:rsid w:val="000269BC"/>
    <w:rsid w:val="00026C04"/>
    <w:rsid w:val="000273D3"/>
    <w:rsid w:val="00027996"/>
    <w:rsid w:val="00030673"/>
    <w:rsid w:val="000306DE"/>
    <w:rsid w:val="00030F8F"/>
    <w:rsid w:val="0003104E"/>
    <w:rsid w:val="000316E6"/>
    <w:rsid w:val="000318F9"/>
    <w:rsid w:val="00031F21"/>
    <w:rsid w:val="00031FF3"/>
    <w:rsid w:val="00032154"/>
    <w:rsid w:val="00032553"/>
    <w:rsid w:val="00032756"/>
    <w:rsid w:val="00032F03"/>
    <w:rsid w:val="00032FCD"/>
    <w:rsid w:val="000332A3"/>
    <w:rsid w:val="000335A9"/>
    <w:rsid w:val="0003446B"/>
    <w:rsid w:val="00035079"/>
    <w:rsid w:val="0003564E"/>
    <w:rsid w:val="000364C0"/>
    <w:rsid w:val="000365FF"/>
    <w:rsid w:val="000368D0"/>
    <w:rsid w:val="00036A53"/>
    <w:rsid w:val="000374FB"/>
    <w:rsid w:val="00037DBB"/>
    <w:rsid w:val="00037E69"/>
    <w:rsid w:val="0004033B"/>
    <w:rsid w:val="000407DA"/>
    <w:rsid w:val="00040FC5"/>
    <w:rsid w:val="00041B76"/>
    <w:rsid w:val="00041EAF"/>
    <w:rsid w:val="0004202B"/>
    <w:rsid w:val="0004249B"/>
    <w:rsid w:val="00042607"/>
    <w:rsid w:val="00043150"/>
    <w:rsid w:val="00043521"/>
    <w:rsid w:val="00043525"/>
    <w:rsid w:val="000436A9"/>
    <w:rsid w:val="00044394"/>
    <w:rsid w:val="00044E75"/>
    <w:rsid w:val="00044F1A"/>
    <w:rsid w:val="00045071"/>
    <w:rsid w:val="00045C29"/>
    <w:rsid w:val="00045E2D"/>
    <w:rsid w:val="0004610B"/>
    <w:rsid w:val="00046113"/>
    <w:rsid w:val="00046811"/>
    <w:rsid w:val="00046D73"/>
    <w:rsid w:val="00046DEE"/>
    <w:rsid w:val="00046E4C"/>
    <w:rsid w:val="00047C6B"/>
    <w:rsid w:val="00050202"/>
    <w:rsid w:val="000502DF"/>
    <w:rsid w:val="00050E94"/>
    <w:rsid w:val="00050F8B"/>
    <w:rsid w:val="00051E75"/>
    <w:rsid w:val="00051EAB"/>
    <w:rsid w:val="00051F39"/>
    <w:rsid w:val="00052272"/>
    <w:rsid w:val="00052403"/>
    <w:rsid w:val="00052418"/>
    <w:rsid w:val="000524D7"/>
    <w:rsid w:val="000528E4"/>
    <w:rsid w:val="00052CF6"/>
    <w:rsid w:val="0005383C"/>
    <w:rsid w:val="00053AF7"/>
    <w:rsid w:val="00053C06"/>
    <w:rsid w:val="00054110"/>
    <w:rsid w:val="00054530"/>
    <w:rsid w:val="00054672"/>
    <w:rsid w:val="000547A0"/>
    <w:rsid w:val="00054BAE"/>
    <w:rsid w:val="0005508D"/>
    <w:rsid w:val="000560D9"/>
    <w:rsid w:val="000564C6"/>
    <w:rsid w:val="00056581"/>
    <w:rsid w:val="000565EF"/>
    <w:rsid w:val="00057334"/>
    <w:rsid w:val="000579DC"/>
    <w:rsid w:val="00057A14"/>
    <w:rsid w:val="00057B97"/>
    <w:rsid w:val="00057F1D"/>
    <w:rsid w:val="00060464"/>
    <w:rsid w:val="0006056B"/>
    <w:rsid w:val="000605D5"/>
    <w:rsid w:val="0006063B"/>
    <w:rsid w:val="00060CF5"/>
    <w:rsid w:val="00060F6F"/>
    <w:rsid w:val="00061023"/>
    <w:rsid w:val="000620AF"/>
    <w:rsid w:val="00062DEB"/>
    <w:rsid w:val="00062FE0"/>
    <w:rsid w:val="00063057"/>
    <w:rsid w:val="000632AB"/>
    <w:rsid w:val="0006346D"/>
    <w:rsid w:val="000636DC"/>
    <w:rsid w:val="000638DA"/>
    <w:rsid w:val="00063DB0"/>
    <w:rsid w:val="00064B8B"/>
    <w:rsid w:val="00064BBB"/>
    <w:rsid w:val="00064BDA"/>
    <w:rsid w:val="000651B1"/>
    <w:rsid w:val="000656BF"/>
    <w:rsid w:val="000658A5"/>
    <w:rsid w:val="0006594E"/>
    <w:rsid w:val="00066072"/>
    <w:rsid w:val="000667C0"/>
    <w:rsid w:val="0006723E"/>
    <w:rsid w:val="00067BE3"/>
    <w:rsid w:val="00067FA2"/>
    <w:rsid w:val="000700AC"/>
    <w:rsid w:val="00070111"/>
    <w:rsid w:val="000703CC"/>
    <w:rsid w:val="00070443"/>
    <w:rsid w:val="00070979"/>
    <w:rsid w:val="00071553"/>
    <w:rsid w:val="00071706"/>
    <w:rsid w:val="00071B39"/>
    <w:rsid w:val="00072ACE"/>
    <w:rsid w:val="000730C2"/>
    <w:rsid w:val="000730F9"/>
    <w:rsid w:val="00073215"/>
    <w:rsid w:val="00073299"/>
    <w:rsid w:val="00073451"/>
    <w:rsid w:val="000734C3"/>
    <w:rsid w:val="000739E7"/>
    <w:rsid w:val="00073E77"/>
    <w:rsid w:val="00073ED8"/>
    <w:rsid w:val="00074247"/>
    <w:rsid w:val="00074484"/>
    <w:rsid w:val="00074BA3"/>
    <w:rsid w:val="0007571E"/>
    <w:rsid w:val="00075896"/>
    <w:rsid w:val="000760D6"/>
    <w:rsid w:val="00076265"/>
    <w:rsid w:val="000765BB"/>
    <w:rsid w:val="000774B8"/>
    <w:rsid w:val="0007755B"/>
    <w:rsid w:val="0007765E"/>
    <w:rsid w:val="00077B54"/>
    <w:rsid w:val="00077E7D"/>
    <w:rsid w:val="00080493"/>
    <w:rsid w:val="000807CD"/>
    <w:rsid w:val="0008092B"/>
    <w:rsid w:val="00081027"/>
    <w:rsid w:val="00081A1B"/>
    <w:rsid w:val="000822AE"/>
    <w:rsid w:val="000822F3"/>
    <w:rsid w:val="00082534"/>
    <w:rsid w:val="0008266A"/>
    <w:rsid w:val="0008266C"/>
    <w:rsid w:val="00082698"/>
    <w:rsid w:val="00082C81"/>
    <w:rsid w:val="00082CB9"/>
    <w:rsid w:val="00083410"/>
    <w:rsid w:val="00083858"/>
    <w:rsid w:val="000838FA"/>
    <w:rsid w:val="00083940"/>
    <w:rsid w:val="00083BE8"/>
    <w:rsid w:val="00084361"/>
    <w:rsid w:val="00085509"/>
    <w:rsid w:val="00085BB3"/>
    <w:rsid w:val="00085C4D"/>
    <w:rsid w:val="00085D2B"/>
    <w:rsid w:val="00085EFB"/>
    <w:rsid w:val="00086124"/>
    <w:rsid w:val="00086E10"/>
    <w:rsid w:val="00087117"/>
    <w:rsid w:val="00087475"/>
    <w:rsid w:val="00087996"/>
    <w:rsid w:val="00090B0E"/>
    <w:rsid w:val="00090C58"/>
    <w:rsid w:val="00092251"/>
    <w:rsid w:val="00092359"/>
    <w:rsid w:val="00092905"/>
    <w:rsid w:val="00092BED"/>
    <w:rsid w:val="00092F6D"/>
    <w:rsid w:val="00093658"/>
    <w:rsid w:val="000938E0"/>
    <w:rsid w:val="00093CDE"/>
    <w:rsid w:val="00093F4D"/>
    <w:rsid w:val="0009419D"/>
    <w:rsid w:val="000947C2"/>
    <w:rsid w:val="0009490C"/>
    <w:rsid w:val="00094B13"/>
    <w:rsid w:val="00095064"/>
    <w:rsid w:val="000956E4"/>
    <w:rsid w:val="000958B6"/>
    <w:rsid w:val="00095D71"/>
    <w:rsid w:val="00096202"/>
    <w:rsid w:val="00096531"/>
    <w:rsid w:val="000969B9"/>
    <w:rsid w:val="00096E03"/>
    <w:rsid w:val="00096E82"/>
    <w:rsid w:val="00096FE6"/>
    <w:rsid w:val="00097560"/>
    <w:rsid w:val="00097B91"/>
    <w:rsid w:val="00097ED9"/>
    <w:rsid w:val="00097F9C"/>
    <w:rsid w:val="000A037B"/>
    <w:rsid w:val="000A0DDE"/>
    <w:rsid w:val="000A1236"/>
    <w:rsid w:val="000A12FD"/>
    <w:rsid w:val="000A191D"/>
    <w:rsid w:val="000A1AD0"/>
    <w:rsid w:val="000A1DC1"/>
    <w:rsid w:val="000A1DCF"/>
    <w:rsid w:val="000A28BE"/>
    <w:rsid w:val="000A4394"/>
    <w:rsid w:val="000A4E3F"/>
    <w:rsid w:val="000A51B4"/>
    <w:rsid w:val="000A5D79"/>
    <w:rsid w:val="000A6008"/>
    <w:rsid w:val="000A600B"/>
    <w:rsid w:val="000A60DE"/>
    <w:rsid w:val="000A64C9"/>
    <w:rsid w:val="000A6BDC"/>
    <w:rsid w:val="000A6D97"/>
    <w:rsid w:val="000A7C5A"/>
    <w:rsid w:val="000A7F05"/>
    <w:rsid w:val="000B0420"/>
    <w:rsid w:val="000B0742"/>
    <w:rsid w:val="000B0E4F"/>
    <w:rsid w:val="000B1B00"/>
    <w:rsid w:val="000B1DA2"/>
    <w:rsid w:val="000B1EF9"/>
    <w:rsid w:val="000B2420"/>
    <w:rsid w:val="000B2834"/>
    <w:rsid w:val="000B2DC8"/>
    <w:rsid w:val="000B2F7C"/>
    <w:rsid w:val="000B33D8"/>
    <w:rsid w:val="000B346F"/>
    <w:rsid w:val="000B4547"/>
    <w:rsid w:val="000B4557"/>
    <w:rsid w:val="000B45A8"/>
    <w:rsid w:val="000B4658"/>
    <w:rsid w:val="000B4B6A"/>
    <w:rsid w:val="000B526F"/>
    <w:rsid w:val="000B5EA9"/>
    <w:rsid w:val="000B6006"/>
    <w:rsid w:val="000B613F"/>
    <w:rsid w:val="000B6B84"/>
    <w:rsid w:val="000B6D23"/>
    <w:rsid w:val="000B7CB5"/>
    <w:rsid w:val="000C0B4C"/>
    <w:rsid w:val="000C22EF"/>
    <w:rsid w:val="000C2EBC"/>
    <w:rsid w:val="000C32F0"/>
    <w:rsid w:val="000C3498"/>
    <w:rsid w:val="000C39EB"/>
    <w:rsid w:val="000C432C"/>
    <w:rsid w:val="000C46ED"/>
    <w:rsid w:val="000C4BE3"/>
    <w:rsid w:val="000C5DEA"/>
    <w:rsid w:val="000C6172"/>
    <w:rsid w:val="000C6C3E"/>
    <w:rsid w:val="000C72BA"/>
    <w:rsid w:val="000C75EF"/>
    <w:rsid w:val="000C77FD"/>
    <w:rsid w:val="000C7D79"/>
    <w:rsid w:val="000D076A"/>
    <w:rsid w:val="000D0B0C"/>
    <w:rsid w:val="000D16BE"/>
    <w:rsid w:val="000D1743"/>
    <w:rsid w:val="000D1FA2"/>
    <w:rsid w:val="000D2DF6"/>
    <w:rsid w:val="000D31B5"/>
    <w:rsid w:val="000D322C"/>
    <w:rsid w:val="000D38A7"/>
    <w:rsid w:val="000D38E2"/>
    <w:rsid w:val="000D4B34"/>
    <w:rsid w:val="000D51D6"/>
    <w:rsid w:val="000D54DB"/>
    <w:rsid w:val="000D5705"/>
    <w:rsid w:val="000D5860"/>
    <w:rsid w:val="000D5B0B"/>
    <w:rsid w:val="000D5FE5"/>
    <w:rsid w:val="000D618E"/>
    <w:rsid w:val="000D681B"/>
    <w:rsid w:val="000D6C8B"/>
    <w:rsid w:val="000D7ACC"/>
    <w:rsid w:val="000D7CE6"/>
    <w:rsid w:val="000E0470"/>
    <w:rsid w:val="000E0518"/>
    <w:rsid w:val="000E06D3"/>
    <w:rsid w:val="000E0A85"/>
    <w:rsid w:val="000E0BEA"/>
    <w:rsid w:val="000E0EFA"/>
    <w:rsid w:val="000E1870"/>
    <w:rsid w:val="000E1FDD"/>
    <w:rsid w:val="000E2335"/>
    <w:rsid w:val="000E28D5"/>
    <w:rsid w:val="000E2AB8"/>
    <w:rsid w:val="000E2B5E"/>
    <w:rsid w:val="000E2CC8"/>
    <w:rsid w:val="000E2F5F"/>
    <w:rsid w:val="000E3645"/>
    <w:rsid w:val="000E47D8"/>
    <w:rsid w:val="000E495A"/>
    <w:rsid w:val="000E49E4"/>
    <w:rsid w:val="000E513E"/>
    <w:rsid w:val="000E52DC"/>
    <w:rsid w:val="000E561E"/>
    <w:rsid w:val="000E5A2E"/>
    <w:rsid w:val="000E6F6A"/>
    <w:rsid w:val="000E7140"/>
    <w:rsid w:val="000E7211"/>
    <w:rsid w:val="000E792C"/>
    <w:rsid w:val="000E7AD5"/>
    <w:rsid w:val="000E7C6D"/>
    <w:rsid w:val="000E7E55"/>
    <w:rsid w:val="000E7F7E"/>
    <w:rsid w:val="000F0D80"/>
    <w:rsid w:val="000F1365"/>
    <w:rsid w:val="000F1FB7"/>
    <w:rsid w:val="000F2D7D"/>
    <w:rsid w:val="000F45B2"/>
    <w:rsid w:val="000F5A1C"/>
    <w:rsid w:val="000F5C85"/>
    <w:rsid w:val="000F5DD0"/>
    <w:rsid w:val="000F6002"/>
    <w:rsid w:val="000F6315"/>
    <w:rsid w:val="000F6DE6"/>
    <w:rsid w:val="000F6F52"/>
    <w:rsid w:val="000F7197"/>
    <w:rsid w:val="000F7CAB"/>
    <w:rsid w:val="000F7CDF"/>
    <w:rsid w:val="00100066"/>
    <w:rsid w:val="0010029C"/>
    <w:rsid w:val="00100654"/>
    <w:rsid w:val="0010089C"/>
    <w:rsid w:val="00100C9D"/>
    <w:rsid w:val="00100DA6"/>
    <w:rsid w:val="00101CC3"/>
    <w:rsid w:val="00101CF4"/>
    <w:rsid w:val="0010215A"/>
    <w:rsid w:val="0010237F"/>
    <w:rsid w:val="001023C4"/>
    <w:rsid w:val="00102D87"/>
    <w:rsid w:val="00102FF8"/>
    <w:rsid w:val="0010325E"/>
    <w:rsid w:val="001035FB"/>
    <w:rsid w:val="00103D5F"/>
    <w:rsid w:val="00103D97"/>
    <w:rsid w:val="0010456F"/>
    <w:rsid w:val="00104FB4"/>
    <w:rsid w:val="00105378"/>
    <w:rsid w:val="001058B2"/>
    <w:rsid w:val="00105AA3"/>
    <w:rsid w:val="00106438"/>
    <w:rsid w:val="00106476"/>
    <w:rsid w:val="001068F8"/>
    <w:rsid w:val="00106F02"/>
    <w:rsid w:val="0010779D"/>
    <w:rsid w:val="001103E4"/>
    <w:rsid w:val="0011040E"/>
    <w:rsid w:val="001105CF"/>
    <w:rsid w:val="00110779"/>
    <w:rsid w:val="001118C8"/>
    <w:rsid w:val="00111BDA"/>
    <w:rsid w:val="00111F11"/>
    <w:rsid w:val="00112A08"/>
    <w:rsid w:val="00112EBE"/>
    <w:rsid w:val="00112F96"/>
    <w:rsid w:val="0011368B"/>
    <w:rsid w:val="0011399B"/>
    <w:rsid w:val="00113C54"/>
    <w:rsid w:val="00113E43"/>
    <w:rsid w:val="001141F9"/>
    <w:rsid w:val="0011509B"/>
    <w:rsid w:val="0011521A"/>
    <w:rsid w:val="001156EF"/>
    <w:rsid w:val="00116084"/>
    <w:rsid w:val="0011635F"/>
    <w:rsid w:val="00116459"/>
    <w:rsid w:val="001165A8"/>
    <w:rsid w:val="00116779"/>
    <w:rsid w:val="001176A8"/>
    <w:rsid w:val="00117762"/>
    <w:rsid w:val="001208E4"/>
    <w:rsid w:val="00120D8F"/>
    <w:rsid w:val="00120DBC"/>
    <w:rsid w:val="0012159B"/>
    <w:rsid w:val="00121C22"/>
    <w:rsid w:val="00121D48"/>
    <w:rsid w:val="0012203A"/>
    <w:rsid w:val="00122D3D"/>
    <w:rsid w:val="001230C5"/>
    <w:rsid w:val="001235E5"/>
    <w:rsid w:val="001238FD"/>
    <w:rsid w:val="001244FE"/>
    <w:rsid w:val="00124B57"/>
    <w:rsid w:val="00124F76"/>
    <w:rsid w:val="001256FE"/>
    <w:rsid w:val="00126FDD"/>
    <w:rsid w:val="0012750D"/>
    <w:rsid w:val="001275A9"/>
    <w:rsid w:val="00127817"/>
    <w:rsid w:val="00127D21"/>
    <w:rsid w:val="00130756"/>
    <w:rsid w:val="00131E7A"/>
    <w:rsid w:val="00131F36"/>
    <w:rsid w:val="00131F3D"/>
    <w:rsid w:val="00132060"/>
    <w:rsid w:val="00132120"/>
    <w:rsid w:val="00132207"/>
    <w:rsid w:val="00132373"/>
    <w:rsid w:val="00132AA5"/>
    <w:rsid w:val="00132ACB"/>
    <w:rsid w:val="00132ED7"/>
    <w:rsid w:val="00132F5F"/>
    <w:rsid w:val="001331C7"/>
    <w:rsid w:val="0013388C"/>
    <w:rsid w:val="0013476C"/>
    <w:rsid w:val="00134B87"/>
    <w:rsid w:val="001352B1"/>
    <w:rsid w:val="001352CA"/>
    <w:rsid w:val="00135360"/>
    <w:rsid w:val="001357F9"/>
    <w:rsid w:val="00135C09"/>
    <w:rsid w:val="00135DD2"/>
    <w:rsid w:val="001364BF"/>
    <w:rsid w:val="00137789"/>
    <w:rsid w:val="001378D2"/>
    <w:rsid w:val="001405C2"/>
    <w:rsid w:val="0014081B"/>
    <w:rsid w:val="00140DCE"/>
    <w:rsid w:val="0014142F"/>
    <w:rsid w:val="00141A39"/>
    <w:rsid w:val="00142146"/>
    <w:rsid w:val="0014242A"/>
    <w:rsid w:val="0014272E"/>
    <w:rsid w:val="00142748"/>
    <w:rsid w:val="001430A6"/>
    <w:rsid w:val="001431F3"/>
    <w:rsid w:val="00143331"/>
    <w:rsid w:val="0014344D"/>
    <w:rsid w:val="00143C50"/>
    <w:rsid w:val="00143FF9"/>
    <w:rsid w:val="00144C72"/>
    <w:rsid w:val="001450EB"/>
    <w:rsid w:val="0014513A"/>
    <w:rsid w:val="0014523A"/>
    <w:rsid w:val="001460E6"/>
    <w:rsid w:val="00146953"/>
    <w:rsid w:val="00146F68"/>
    <w:rsid w:val="00147077"/>
    <w:rsid w:val="0014712E"/>
    <w:rsid w:val="00147750"/>
    <w:rsid w:val="001478DB"/>
    <w:rsid w:val="00147CA5"/>
    <w:rsid w:val="00150838"/>
    <w:rsid w:val="00150D54"/>
    <w:rsid w:val="00150F68"/>
    <w:rsid w:val="00150FDD"/>
    <w:rsid w:val="00151072"/>
    <w:rsid w:val="00151C9E"/>
    <w:rsid w:val="00151E75"/>
    <w:rsid w:val="001520F6"/>
    <w:rsid w:val="0015284F"/>
    <w:rsid w:val="00152AA6"/>
    <w:rsid w:val="00152D4C"/>
    <w:rsid w:val="00154503"/>
    <w:rsid w:val="00154577"/>
    <w:rsid w:val="0015464D"/>
    <w:rsid w:val="00154953"/>
    <w:rsid w:val="00154A47"/>
    <w:rsid w:val="0015504F"/>
    <w:rsid w:val="001559B6"/>
    <w:rsid w:val="00156148"/>
    <w:rsid w:val="001572D3"/>
    <w:rsid w:val="00157BEF"/>
    <w:rsid w:val="00157C17"/>
    <w:rsid w:val="00157CBE"/>
    <w:rsid w:val="00157ECD"/>
    <w:rsid w:val="0016034F"/>
    <w:rsid w:val="001603E0"/>
    <w:rsid w:val="001605F4"/>
    <w:rsid w:val="0016081C"/>
    <w:rsid w:val="00160908"/>
    <w:rsid w:val="0016156C"/>
    <w:rsid w:val="001620AA"/>
    <w:rsid w:val="001620D1"/>
    <w:rsid w:val="0016240D"/>
    <w:rsid w:val="00162E34"/>
    <w:rsid w:val="00162EA7"/>
    <w:rsid w:val="00163313"/>
    <w:rsid w:val="001639A8"/>
    <w:rsid w:val="00163DA0"/>
    <w:rsid w:val="0016482A"/>
    <w:rsid w:val="001649AF"/>
    <w:rsid w:val="00164CD2"/>
    <w:rsid w:val="00164F11"/>
    <w:rsid w:val="001654CC"/>
    <w:rsid w:val="00165BB0"/>
    <w:rsid w:val="0016618A"/>
    <w:rsid w:val="001667BC"/>
    <w:rsid w:val="00166C82"/>
    <w:rsid w:val="00167084"/>
    <w:rsid w:val="00167594"/>
    <w:rsid w:val="001677D3"/>
    <w:rsid w:val="00170D5C"/>
    <w:rsid w:val="00170F1F"/>
    <w:rsid w:val="00171136"/>
    <w:rsid w:val="00171289"/>
    <w:rsid w:val="00171915"/>
    <w:rsid w:val="00172081"/>
    <w:rsid w:val="00172B57"/>
    <w:rsid w:val="00173B76"/>
    <w:rsid w:val="001746BC"/>
    <w:rsid w:val="0017599B"/>
    <w:rsid w:val="00175C7E"/>
    <w:rsid w:val="00175FBD"/>
    <w:rsid w:val="00176393"/>
    <w:rsid w:val="00176924"/>
    <w:rsid w:val="00176B84"/>
    <w:rsid w:val="001770FE"/>
    <w:rsid w:val="00177558"/>
    <w:rsid w:val="001803A5"/>
    <w:rsid w:val="001803B7"/>
    <w:rsid w:val="00180405"/>
    <w:rsid w:val="001806C6"/>
    <w:rsid w:val="00180CC0"/>
    <w:rsid w:val="00181A6C"/>
    <w:rsid w:val="00181B6B"/>
    <w:rsid w:val="001820E6"/>
    <w:rsid w:val="0018267D"/>
    <w:rsid w:val="00182D09"/>
    <w:rsid w:val="00183913"/>
    <w:rsid w:val="00184314"/>
    <w:rsid w:val="001852EE"/>
    <w:rsid w:val="0018580A"/>
    <w:rsid w:val="001865DE"/>
    <w:rsid w:val="00186AB4"/>
    <w:rsid w:val="00186BD6"/>
    <w:rsid w:val="0018744F"/>
    <w:rsid w:val="00187581"/>
    <w:rsid w:val="00187B83"/>
    <w:rsid w:val="00187E9E"/>
    <w:rsid w:val="0019000C"/>
    <w:rsid w:val="00190204"/>
    <w:rsid w:val="00190245"/>
    <w:rsid w:val="0019060F"/>
    <w:rsid w:val="001906FB"/>
    <w:rsid w:val="001907FC"/>
    <w:rsid w:val="00191D5A"/>
    <w:rsid w:val="00191DAC"/>
    <w:rsid w:val="001920A5"/>
    <w:rsid w:val="00193551"/>
    <w:rsid w:val="00193F21"/>
    <w:rsid w:val="00194164"/>
    <w:rsid w:val="001946CB"/>
    <w:rsid w:val="001949D0"/>
    <w:rsid w:val="001951EF"/>
    <w:rsid w:val="0019520B"/>
    <w:rsid w:val="001955E9"/>
    <w:rsid w:val="00195C83"/>
    <w:rsid w:val="00195D2B"/>
    <w:rsid w:val="001961DA"/>
    <w:rsid w:val="00196D3F"/>
    <w:rsid w:val="00196EA9"/>
    <w:rsid w:val="00196FC2"/>
    <w:rsid w:val="00197179"/>
    <w:rsid w:val="00197297"/>
    <w:rsid w:val="001973E2"/>
    <w:rsid w:val="00197781"/>
    <w:rsid w:val="0019783E"/>
    <w:rsid w:val="00197A31"/>
    <w:rsid w:val="00197A89"/>
    <w:rsid w:val="001A0410"/>
    <w:rsid w:val="001A0A01"/>
    <w:rsid w:val="001A0FEA"/>
    <w:rsid w:val="001A1350"/>
    <w:rsid w:val="001A1F8D"/>
    <w:rsid w:val="001A23BE"/>
    <w:rsid w:val="001A2D99"/>
    <w:rsid w:val="001A3313"/>
    <w:rsid w:val="001A3375"/>
    <w:rsid w:val="001A382B"/>
    <w:rsid w:val="001A412A"/>
    <w:rsid w:val="001A4994"/>
    <w:rsid w:val="001A4F99"/>
    <w:rsid w:val="001A5228"/>
    <w:rsid w:val="001A52D8"/>
    <w:rsid w:val="001A5C01"/>
    <w:rsid w:val="001A62DC"/>
    <w:rsid w:val="001A6ABB"/>
    <w:rsid w:val="001A7421"/>
    <w:rsid w:val="001A7D73"/>
    <w:rsid w:val="001B1441"/>
    <w:rsid w:val="001B1530"/>
    <w:rsid w:val="001B1674"/>
    <w:rsid w:val="001B23A3"/>
    <w:rsid w:val="001B2BDB"/>
    <w:rsid w:val="001B3DC0"/>
    <w:rsid w:val="001B3F8B"/>
    <w:rsid w:val="001B4620"/>
    <w:rsid w:val="001B48B2"/>
    <w:rsid w:val="001B4B11"/>
    <w:rsid w:val="001B4B75"/>
    <w:rsid w:val="001B4EC4"/>
    <w:rsid w:val="001B504A"/>
    <w:rsid w:val="001B57CC"/>
    <w:rsid w:val="001B5DCA"/>
    <w:rsid w:val="001B62EB"/>
    <w:rsid w:val="001B63D4"/>
    <w:rsid w:val="001B6C67"/>
    <w:rsid w:val="001B6E06"/>
    <w:rsid w:val="001B6EB8"/>
    <w:rsid w:val="001B6EF1"/>
    <w:rsid w:val="001B6F2C"/>
    <w:rsid w:val="001B71F5"/>
    <w:rsid w:val="001B759C"/>
    <w:rsid w:val="001B7B6C"/>
    <w:rsid w:val="001B7BD2"/>
    <w:rsid w:val="001C01C0"/>
    <w:rsid w:val="001C05B7"/>
    <w:rsid w:val="001C0A52"/>
    <w:rsid w:val="001C1944"/>
    <w:rsid w:val="001C196A"/>
    <w:rsid w:val="001C1D02"/>
    <w:rsid w:val="001C2049"/>
    <w:rsid w:val="001C234F"/>
    <w:rsid w:val="001C246C"/>
    <w:rsid w:val="001C2790"/>
    <w:rsid w:val="001C3294"/>
    <w:rsid w:val="001C3583"/>
    <w:rsid w:val="001C35F1"/>
    <w:rsid w:val="001C39D9"/>
    <w:rsid w:val="001C3EAF"/>
    <w:rsid w:val="001C4459"/>
    <w:rsid w:val="001C4514"/>
    <w:rsid w:val="001C4EB5"/>
    <w:rsid w:val="001C4EEE"/>
    <w:rsid w:val="001C5740"/>
    <w:rsid w:val="001C5E47"/>
    <w:rsid w:val="001C5FA0"/>
    <w:rsid w:val="001C6CB4"/>
    <w:rsid w:val="001C73E1"/>
    <w:rsid w:val="001C766F"/>
    <w:rsid w:val="001C7717"/>
    <w:rsid w:val="001D01AC"/>
    <w:rsid w:val="001D0243"/>
    <w:rsid w:val="001D033F"/>
    <w:rsid w:val="001D0B67"/>
    <w:rsid w:val="001D2183"/>
    <w:rsid w:val="001D24AF"/>
    <w:rsid w:val="001D3698"/>
    <w:rsid w:val="001D3A39"/>
    <w:rsid w:val="001D40F4"/>
    <w:rsid w:val="001D567E"/>
    <w:rsid w:val="001D5C1B"/>
    <w:rsid w:val="001D6582"/>
    <w:rsid w:val="001D6695"/>
    <w:rsid w:val="001D701B"/>
    <w:rsid w:val="001D70E7"/>
    <w:rsid w:val="001D753B"/>
    <w:rsid w:val="001D785A"/>
    <w:rsid w:val="001D7D6E"/>
    <w:rsid w:val="001E215A"/>
    <w:rsid w:val="001E2A3E"/>
    <w:rsid w:val="001E2B17"/>
    <w:rsid w:val="001E3247"/>
    <w:rsid w:val="001E372C"/>
    <w:rsid w:val="001E406C"/>
    <w:rsid w:val="001E4220"/>
    <w:rsid w:val="001E43DB"/>
    <w:rsid w:val="001E4627"/>
    <w:rsid w:val="001E46E3"/>
    <w:rsid w:val="001E4CFD"/>
    <w:rsid w:val="001E543D"/>
    <w:rsid w:val="001E5440"/>
    <w:rsid w:val="001E5EDF"/>
    <w:rsid w:val="001E5F01"/>
    <w:rsid w:val="001E67BE"/>
    <w:rsid w:val="001E6B3A"/>
    <w:rsid w:val="001E6EC0"/>
    <w:rsid w:val="001E6EE7"/>
    <w:rsid w:val="001E6F34"/>
    <w:rsid w:val="001E7C8D"/>
    <w:rsid w:val="001F090E"/>
    <w:rsid w:val="001F092F"/>
    <w:rsid w:val="001F0DA1"/>
    <w:rsid w:val="001F0FF8"/>
    <w:rsid w:val="001F124E"/>
    <w:rsid w:val="001F1407"/>
    <w:rsid w:val="001F1F5C"/>
    <w:rsid w:val="001F2D46"/>
    <w:rsid w:val="001F3652"/>
    <w:rsid w:val="001F4135"/>
    <w:rsid w:val="001F4A63"/>
    <w:rsid w:val="001F6B1D"/>
    <w:rsid w:val="001F6C5D"/>
    <w:rsid w:val="001F6E5D"/>
    <w:rsid w:val="001F7386"/>
    <w:rsid w:val="001F76C5"/>
    <w:rsid w:val="001F7723"/>
    <w:rsid w:val="001F7819"/>
    <w:rsid w:val="001F791C"/>
    <w:rsid w:val="001F7E1B"/>
    <w:rsid w:val="001F7E40"/>
    <w:rsid w:val="002000F7"/>
    <w:rsid w:val="00200210"/>
    <w:rsid w:val="00200719"/>
    <w:rsid w:val="002007D7"/>
    <w:rsid w:val="00200938"/>
    <w:rsid w:val="0020145B"/>
    <w:rsid w:val="002026A6"/>
    <w:rsid w:val="00202A4D"/>
    <w:rsid w:val="00202BCB"/>
    <w:rsid w:val="002031D3"/>
    <w:rsid w:val="002032EC"/>
    <w:rsid w:val="002036B3"/>
    <w:rsid w:val="002039D7"/>
    <w:rsid w:val="00203BAB"/>
    <w:rsid w:val="00203D6E"/>
    <w:rsid w:val="00204214"/>
    <w:rsid w:val="002043EC"/>
    <w:rsid w:val="00205077"/>
    <w:rsid w:val="00205205"/>
    <w:rsid w:val="002058A0"/>
    <w:rsid w:val="00205C25"/>
    <w:rsid w:val="00205EC5"/>
    <w:rsid w:val="002061F5"/>
    <w:rsid w:val="002066C3"/>
    <w:rsid w:val="002066D9"/>
    <w:rsid w:val="00206B28"/>
    <w:rsid w:val="00206E64"/>
    <w:rsid w:val="002071F2"/>
    <w:rsid w:val="0020745C"/>
    <w:rsid w:val="00207524"/>
    <w:rsid w:val="00207912"/>
    <w:rsid w:val="00207A3A"/>
    <w:rsid w:val="0021006B"/>
    <w:rsid w:val="0021051D"/>
    <w:rsid w:val="00210538"/>
    <w:rsid w:val="002107F1"/>
    <w:rsid w:val="00210968"/>
    <w:rsid w:val="00210A49"/>
    <w:rsid w:val="00211435"/>
    <w:rsid w:val="00211516"/>
    <w:rsid w:val="002116BD"/>
    <w:rsid w:val="00211A43"/>
    <w:rsid w:val="00211C97"/>
    <w:rsid w:val="00211E25"/>
    <w:rsid w:val="002124C9"/>
    <w:rsid w:val="002124D2"/>
    <w:rsid w:val="002126F3"/>
    <w:rsid w:val="002133B0"/>
    <w:rsid w:val="0021350A"/>
    <w:rsid w:val="00213BFF"/>
    <w:rsid w:val="00213E95"/>
    <w:rsid w:val="002145A7"/>
    <w:rsid w:val="002147DF"/>
    <w:rsid w:val="00214C5A"/>
    <w:rsid w:val="00214FD9"/>
    <w:rsid w:val="002156D9"/>
    <w:rsid w:val="00215E41"/>
    <w:rsid w:val="0021653A"/>
    <w:rsid w:val="002169EB"/>
    <w:rsid w:val="0021722A"/>
    <w:rsid w:val="002173CB"/>
    <w:rsid w:val="00217710"/>
    <w:rsid w:val="00217A06"/>
    <w:rsid w:val="00217F17"/>
    <w:rsid w:val="00220A44"/>
    <w:rsid w:val="00220B75"/>
    <w:rsid w:val="0022112A"/>
    <w:rsid w:val="002211FD"/>
    <w:rsid w:val="0022142B"/>
    <w:rsid w:val="00222E8D"/>
    <w:rsid w:val="00223935"/>
    <w:rsid w:val="00224062"/>
    <w:rsid w:val="00224333"/>
    <w:rsid w:val="00224672"/>
    <w:rsid w:val="002246EE"/>
    <w:rsid w:val="002247E5"/>
    <w:rsid w:val="00224F8A"/>
    <w:rsid w:val="0022512E"/>
    <w:rsid w:val="00225284"/>
    <w:rsid w:val="002252C3"/>
    <w:rsid w:val="0022668A"/>
    <w:rsid w:val="002267E7"/>
    <w:rsid w:val="00226C15"/>
    <w:rsid w:val="00227511"/>
    <w:rsid w:val="00227ED6"/>
    <w:rsid w:val="0023025B"/>
    <w:rsid w:val="0023052E"/>
    <w:rsid w:val="002309F4"/>
    <w:rsid w:val="00230B21"/>
    <w:rsid w:val="00230F84"/>
    <w:rsid w:val="002314F8"/>
    <w:rsid w:val="002315EE"/>
    <w:rsid w:val="00231C63"/>
    <w:rsid w:val="0023293C"/>
    <w:rsid w:val="00232F6D"/>
    <w:rsid w:val="00233146"/>
    <w:rsid w:val="002331AC"/>
    <w:rsid w:val="00233599"/>
    <w:rsid w:val="002341C5"/>
    <w:rsid w:val="0023434B"/>
    <w:rsid w:val="002343B8"/>
    <w:rsid w:val="00234744"/>
    <w:rsid w:val="002364D0"/>
    <w:rsid w:val="002365C6"/>
    <w:rsid w:val="00236E3D"/>
    <w:rsid w:val="00237111"/>
    <w:rsid w:val="00237145"/>
    <w:rsid w:val="002377D0"/>
    <w:rsid w:val="00237EBC"/>
    <w:rsid w:val="00240204"/>
    <w:rsid w:val="002402FF"/>
    <w:rsid w:val="00240835"/>
    <w:rsid w:val="00240EB1"/>
    <w:rsid w:val="00241066"/>
    <w:rsid w:val="0024293B"/>
    <w:rsid w:val="00242BE7"/>
    <w:rsid w:val="00243668"/>
    <w:rsid w:val="0024366E"/>
    <w:rsid w:val="0024394E"/>
    <w:rsid w:val="00244377"/>
    <w:rsid w:val="00244B15"/>
    <w:rsid w:val="00244F31"/>
    <w:rsid w:val="00245187"/>
    <w:rsid w:val="002451C2"/>
    <w:rsid w:val="00245387"/>
    <w:rsid w:val="002453D4"/>
    <w:rsid w:val="00245E9E"/>
    <w:rsid w:val="00246849"/>
    <w:rsid w:val="00247046"/>
    <w:rsid w:val="002478B5"/>
    <w:rsid w:val="002478E5"/>
    <w:rsid w:val="00247A18"/>
    <w:rsid w:val="00247BDF"/>
    <w:rsid w:val="002501F0"/>
    <w:rsid w:val="00250398"/>
    <w:rsid w:val="002504BA"/>
    <w:rsid w:val="0025050A"/>
    <w:rsid w:val="0025082E"/>
    <w:rsid w:val="002512B1"/>
    <w:rsid w:val="0025267F"/>
    <w:rsid w:val="00252C96"/>
    <w:rsid w:val="00252E68"/>
    <w:rsid w:val="002533C6"/>
    <w:rsid w:val="0025375C"/>
    <w:rsid w:val="0025378E"/>
    <w:rsid w:val="00253958"/>
    <w:rsid w:val="002539AF"/>
    <w:rsid w:val="00254647"/>
    <w:rsid w:val="00254808"/>
    <w:rsid w:val="002548E2"/>
    <w:rsid w:val="002550EC"/>
    <w:rsid w:val="00255D0B"/>
    <w:rsid w:val="00256190"/>
    <w:rsid w:val="0025645B"/>
    <w:rsid w:val="00256866"/>
    <w:rsid w:val="00256FA8"/>
    <w:rsid w:val="00257463"/>
    <w:rsid w:val="0025759E"/>
    <w:rsid w:val="00257C4C"/>
    <w:rsid w:val="002616FF"/>
    <w:rsid w:val="00261C17"/>
    <w:rsid w:val="00261CF3"/>
    <w:rsid w:val="00262463"/>
    <w:rsid w:val="0026271A"/>
    <w:rsid w:val="00262827"/>
    <w:rsid w:val="00263356"/>
    <w:rsid w:val="00263401"/>
    <w:rsid w:val="00263D99"/>
    <w:rsid w:val="00264249"/>
    <w:rsid w:val="0026442C"/>
    <w:rsid w:val="0026456C"/>
    <w:rsid w:val="00264629"/>
    <w:rsid w:val="00264647"/>
    <w:rsid w:val="002646C3"/>
    <w:rsid w:val="002647E1"/>
    <w:rsid w:val="00264C42"/>
    <w:rsid w:val="002650B6"/>
    <w:rsid w:val="00265B53"/>
    <w:rsid w:val="002666D4"/>
    <w:rsid w:val="002666FC"/>
    <w:rsid w:val="00266D52"/>
    <w:rsid w:val="00267381"/>
    <w:rsid w:val="00267DE0"/>
    <w:rsid w:val="00267E5E"/>
    <w:rsid w:val="00270016"/>
    <w:rsid w:val="00270E5B"/>
    <w:rsid w:val="002712F9"/>
    <w:rsid w:val="00271FF1"/>
    <w:rsid w:val="002720E7"/>
    <w:rsid w:val="00272C13"/>
    <w:rsid w:val="00272DA9"/>
    <w:rsid w:val="00273341"/>
    <w:rsid w:val="00273C7D"/>
    <w:rsid w:val="00273D7B"/>
    <w:rsid w:val="00273FCA"/>
    <w:rsid w:val="002741E5"/>
    <w:rsid w:val="00274499"/>
    <w:rsid w:val="0027465E"/>
    <w:rsid w:val="002748B6"/>
    <w:rsid w:val="00275752"/>
    <w:rsid w:val="002763F9"/>
    <w:rsid w:val="00276D60"/>
    <w:rsid w:val="00277382"/>
    <w:rsid w:val="00277478"/>
    <w:rsid w:val="00277FA3"/>
    <w:rsid w:val="00280125"/>
    <w:rsid w:val="00280692"/>
    <w:rsid w:val="002811F8"/>
    <w:rsid w:val="00281599"/>
    <w:rsid w:val="00281946"/>
    <w:rsid w:val="00281C4D"/>
    <w:rsid w:val="00281D73"/>
    <w:rsid w:val="00281DAB"/>
    <w:rsid w:val="002821D8"/>
    <w:rsid w:val="0028335C"/>
    <w:rsid w:val="0028339D"/>
    <w:rsid w:val="002835F2"/>
    <w:rsid w:val="00283685"/>
    <w:rsid w:val="00283CE6"/>
    <w:rsid w:val="00283E57"/>
    <w:rsid w:val="00283E63"/>
    <w:rsid w:val="00285030"/>
    <w:rsid w:val="00285631"/>
    <w:rsid w:val="00285BC4"/>
    <w:rsid w:val="00286EA9"/>
    <w:rsid w:val="00286F33"/>
    <w:rsid w:val="00287379"/>
    <w:rsid w:val="002879CD"/>
    <w:rsid w:val="00287A62"/>
    <w:rsid w:val="00287BBE"/>
    <w:rsid w:val="00290233"/>
    <w:rsid w:val="00290C85"/>
    <w:rsid w:val="00290DB0"/>
    <w:rsid w:val="00291456"/>
    <w:rsid w:val="00291480"/>
    <w:rsid w:val="00291752"/>
    <w:rsid w:val="00291A87"/>
    <w:rsid w:val="00291D20"/>
    <w:rsid w:val="00291F27"/>
    <w:rsid w:val="0029202F"/>
    <w:rsid w:val="002921FE"/>
    <w:rsid w:val="002926B2"/>
    <w:rsid w:val="002929B2"/>
    <w:rsid w:val="00292E39"/>
    <w:rsid w:val="00292F1E"/>
    <w:rsid w:val="00292FCA"/>
    <w:rsid w:val="00293252"/>
    <w:rsid w:val="00293388"/>
    <w:rsid w:val="00293DB4"/>
    <w:rsid w:val="00294050"/>
    <w:rsid w:val="002940DB"/>
    <w:rsid w:val="0029455E"/>
    <w:rsid w:val="00295B4A"/>
    <w:rsid w:val="00296374"/>
    <w:rsid w:val="002965E3"/>
    <w:rsid w:val="002968FE"/>
    <w:rsid w:val="00296AAA"/>
    <w:rsid w:val="00296EEB"/>
    <w:rsid w:val="002973E8"/>
    <w:rsid w:val="0029778F"/>
    <w:rsid w:val="00297C09"/>
    <w:rsid w:val="00297C42"/>
    <w:rsid w:val="00297E6C"/>
    <w:rsid w:val="002A0317"/>
    <w:rsid w:val="002A035C"/>
    <w:rsid w:val="002A06F6"/>
    <w:rsid w:val="002A0C0B"/>
    <w:rsid w:val="002A130E"/>
    <w:rsid w:val="002A15AB"/>
    <w:rsid w:val="002A16FC"/>
    <w:rsid w:val="002A1A1D"/>
    <w:rsid w:val="002A2624"/>
    <w:rsid w:val="002A2D98"/>
    <w:rsid w:val="002A30D5"/>
    <w:rsid w:val="002A37DF"/>
    <w:rsid w:val="002A3E2B"/>
    <w:rsid w:val="002A4198"/>
    <w:rsid w:val="002A4577"/>
    <w:rsid w:val="002A466E"/>
    <w:rsid w:val="002A4C5D"/>
    <w:rsid w:val="002A50D7"/>
    <w:rsid w:val="002A549E"/>
    <w:rsid w:val="002A5B76"/>
    <w:rsid w:val="002A5EB7"/>
    <w:rsid w:val="002A6EFA"/>
    <w:rsid w:val="002A76C4"/>
    <w:rsid w:val="002A7DA4"/>
    <w:rsid w:val="002A7DF6"/>
    <w:rsid w:val="002B0487"/>
    <w:rsid w:val="002B0A97"/>
    <w:rsid w:val="002B179F"/>
    <w:rsid w:val="002B1B5C"/>
    <w:rsid w:val="002B1C30"/>
    <w:rsid w:val="002B1E09"/>
    <w:rsid w:val="002B1E9B"/>
    <w:rsid w:val="002B1FE6"/>
    <w:rsid w:val="002B2B45"/>
    <w:rsid w:val="002B2D81"/>
    <w:rsid w:val="002B3187"/>
    <w:rsid w:val="002B35B4"/>
    <w:rsid w:val="002B364E"/>
    <w:rsid w:val="002B3CFC"/>
    <w:rsid w:val="002B4166"/>
    <w:rsid w:val="002B44BD"/>
    <w:rsid w:val="002B4D42"/>
    <w:rsid w:val="002B56E3"/>
    <w:rsid w:val="002B59B1"/>
    <w:rsid w:val="002B6568"/>
    <w:rsid w:val="002B6F9F"/>
    <w:rsid w:val="002B7931"/>
    <w:rsid w:val="002B7F83"/>
    <w:rsid w:val="002C003D"/>
    <w:rsid w:val="002C0251"/>
    <w:rsid w:val="002C05B3"/>
    <w:rsid w:val="002C0794"/>
    <w:rsid w:val="002C09BE"/>
    <w:rsid w:val="002C1AA0"/>
    <w:rsid w:val="002C1AD8"/>
    <w:rsid w:val="002C2EF5"/>
    <w:rsid w:val="002C32ED"/>
    <w:rsid w:val="002C338B"/>
    <w:rsid w:val="002C3CC0"/>
    <w:rsid w:val="002C4183"/>
    <w:rsid w:val="002C45D3"/>
    <w:rsid w:val="002C497F"/>
    <w:rsid w:val="002C4AB6"/>
    <w:rsid w:val="002C4EA8"/>
    <w:rsid w:val="002C5402"/>
    <w:rsid w:val="002C67B7"/>
    <w:rsid w:val="002C6BD1"/>
    <w:rsid w:val="002C7135"/>
    <w:rsid w:val="002C71FA"/>
    <w:rsid w:val="002C7519"/>
    <w:rsid w:val="002C77F5"/>
    <w:rsid w:val="002C7BBE"/>
    <w:rsid w:val="002C7C49"/>
    <w:rsid w:val="002C7E3F"/>
    <w:rsid w:val="002D018A"/>
    <w:rsid w:val="002D01EB"/>
    <w:rsid w:val="002D02FE"/>
    <w:rsid w:val="002D0DFF"/>
    <w:rsid w:val="002D16B4"/>
    <w:rsid w:val="002D1EA8"/>
    <w:rsid w:val="002D33D6"/>
    <w:rsid w:val="002D3F88"/>
    <w:rsid w:val="002D44AA"/>
    <w:rsid w:val="002D50CF"/>
    <w:rsid w:val="002D5429"/>
    <w:rsid w:val="002D5546"/>
    <w:rsid w:val="002D57F3"/>
    <w:rsid w:val="002D5B3C"/>
    <w:rsid w:val="002D5E62"/>
    <w:rsid w:val="002D7544"/>
    <w:rsid w:val="002D7F13"/>
    <w:rsid w:val="002E0552"/>
    <w:rsid w:val="002E0AD9"/>
    <w:rsid w:val="002E0F10"/>
    <w:rsid w:val="002E127E"/>
    <w:rsid w:val="002E1489"/>
    <w:rsid w:val="002E162E"/>
    <w:rsid w:val="002E20F4"/>
    <w:rsid w:val="002E2305"/>
    <w:rsid w:val="002E23E8"/>
    <w:rsid w:val="002E25CA"/>
    <w:rsid w:val="002E2674"/>
    <w:rsid w:val="002E359E"/>
    <w:rsid w:val="002E38E5"/>
    <w:rsid w:val="002E421D"/>
    <w:rsid w:val="002E4360"/>
    <w:rsid w:val="002E4629"/>
    <w:rsid w:val="002E4A27"/>
    <w:rsid w:val="002E641E"/>
    <w:rsid w:val="002E66D5"/>
    <w:rsid w:val="002E68A3"/>
    <w:rsid w:val="002E6B2D"/>
    <w:rsid w:val="002E73EC"/>
    <w:rsid w:val="002E73F9"/>
    <w:rsid w:val="002E7934"/>
    <w:rsid w:val="002E7E0A"/>
    <w:rsid w:val="002F0370"/>
    <w:rsid w:val="002F093B"/>
    <w:rsid w:val="002F1531"/>
    <w:rsid w:val="002F1976"/>
    <w:rsid w:val="002F29B1"/>
    <w:rsid w:val="002F2A04"/>
    <w:rsid w:val="002F35A8"/>
    <w:rsid w:val="002F3952"/>
    <w:rsid w:val="002F3AB2"/>
    <w:rsid w:val="002F3BF5"/>
    <w:rsid w:val="002F3D40"/>
    <w:rsid w:val="002F4093"/>
    <w:rsid w:val="002F42E5"/>
    <w:rsid w:val="002F4306"/>
    <w:rsid w:val="002F4676"/>
    <w:rsid w:val="002F4EB5"/>
    <w:rsid w:val="002F5464"/>
    <w:rsid w:val="002F5B67"/>
    <w:rsid w:val="002F5F4C"/>
    <w:rsid w:val="002F64ED"/>
    <w:rsid w:val="002F6CF9"/>
    <w:rsid w:val="002F7032"/>
    <w:rsid w:val="002F79FB"/>
    <w:rsid w:val="002F7E86"/>
    <w:rsid w:val="002F7FEF"/>
    <w:rsid w:val="0030064F"/>
    <w:rsid w:val="00300E47"/>
    <w:rsid w:val="0030153C"/>
    <w:rsid w:val="003015AD"/>
    <w:rsid w:val="00301737"/>
    <w:rsid w:val="003018BC"/>
    <w:rsid w:val="00301B9D"/>
    <w:rsid w:val="00301BF1"/>
    <w:rsid w:val="00301E6B"/>
    <w:rsid w:val="0030222C"/>
    <w:rsid w:val="0030231A"/>
    <w:rsid w:val="0030232C"/>
    <w:rsid w:val="00302441"/>
    <w:rsid w:val="00302697"/>
    <w:rsid w:val="0030269C"/>
    <w:rsid w:val="00302D6A"/>
    <w:rsid w:val="00302DE8"/>
    <w:rsid w:val="00302F5F"/>
    <w:rsid w:val="0030326E"/>
    <w:rsid w:val="00303E9C"/>
    <w:rsid w:val="00304291"/>
    <w:rsid w:val="00304B68"/>
    <w:rsid w:val="00304B8A"/>
    <w:rsid w:val="00304D83"/>
    <w:rsid w:val="00304F32"/>
    <w:rsid w:val="003053D8"/>
    <w:rsid w:val="003056B6"/>
    <w:rsid w:val="00306412"/>
    <w:rsid w:val="003068DD"/>
    <w:rsid w:val="00306E73"/>
    <w:rsid w:val="00307764"/>
    <w:rsid w:val="00307F68"/>
    <w:rsid w:val="00310D86"/>
    <w:rsid w:val="00311141"/>
    <w:rsid w:val="0031131D"/>
    <w:rsid w:val="0031161A"/>
    <w:rsid w:val="003118A0"/>
    <w:rsid w:val="003118F1"/>
    <w:rsid w:val="00311E05"/>
    <w:rsid w:val="00312115"/>
    <w:rsid w:val="003121B6"/>
    <w:rsid w:val="0031255E"/>
    <w:rsid w:val="003137B7"/>
    <w:rsid w:val="00314319"/>
    <w:rsid w:val="003146FF"/>
    <w:rsid w:val="00314C50"/>
    <w:rsid w:val="00314CBB"/>
    <w:rsid w:val="00314F62"/>
    <w:rsid w:val="00315223"/>
    <w:rsid w:val="00315512"/>
    <w:rsid w:val="00315673"/>
    <w:rsid w:val="00315A22"/>
    <w:rsid w:val="00315DC0"/>
    <w:rsid w:val="00316A00"/>
    <w:rsid w:val="00316E44"/>
    <w:rsid w:val="003171B7"/>
    <w:rsid w:val="00317D59"/>
    <w:rsid w:val="00320075"/>
    <w:rsid w:val="00320167"/>
    <w:rsid w:val="0032060A"/>
    <w:rsid w:val="0032091B"/>
    <w:rsid w:val="00320C7A"/>
    <w:rsid w:val="00320D87"/>
    <w:rsid w:val="00320DA7"/>
    <w:rsid w:val="0032105B"/>
    <w:rsid w:val="003210E2"/>
    <w:rsid w:val="0032110F"/>
    <w:rsid w:val="00321AE2"/>
    <w:rsid w:val="00321C1E"/>
    <w:rsid w:val="00321D0E"/>
    <w:rsid w:val="0032205F"/>
    <w:rsid w:val="00322060"/>
    <w:rsid w:val="003226F1"/>
    <w:rsid w:val="00322C9B"/>
    <w:rsid w:val="0032339B"/>
    <w:rsid w:val="00323800"/>
    <w:rsid w:val="00323C76"/>
    <w:rsid w:val="003242A5"/>
    <w:rsid w:val="00324691"/>
    <w:rsid w:val="003246DA"/>
    <w:rsid w:val="00325A60"/>
    <w:rsid w:val="00325A76"/>
    <w:rsid w:val="00325DD1"/>
    <w:rsid w:val="00326154"/>
    <w:rsid w:val="00326737"/>
    <w:rsid w:val="00326E16"/>
    <w:rsid w:val="00326EAE"/>
    <w:rsid w:val="003274A2"/>
    <w:rsid w:val="0032758E"/>
    <w:rsid w:val="00327C6D"/>
    <w:rsid w:val="00330717"/>
    <w:rsid w:val="0033086A"/>
    <w:rsid w:val="00331538"/>
    <w:rsid w:val="0033160F"/>
    <w:rsid w:val="00331C85"/>
    <w:rsid w:val="00331CEB"/>
    <w:rsid w:val="0033240F"/>
    <w:rsid w:val="00332484"/>
    <w:rsid w:val="0033268B"/>
    <w:rsid w:val="00333216"/>
    <w:rsid w:val="0033337A"/>
    <w:rsid w:val="00333477"/>
    <w:rsid w:val="00333584"/>
    <w:rsid w:val="0033417B"/>
    <w:rsid w:val="00334C0A"/>
    <w:rsid w:val="0033511E"/>
    <w:rsid w:val="00335DEF"/>
    <w:rsid w:val="00335ECB"/>
    <w:rsid w:val="00336C9E"/>
    <w:rsid w:val="003370FC"/>
    <w:rsid w:val="00337172"/>
    <w:rsid w:val="0033742F"/>
    <w:rsid w:val="0033748B"/>
    <w:rsid w:val="00337538"/>
    <w:rsid w:val="003378AD"/>
    <w:rsid w:val="00337DE2"/>
    <w:rsid w:val="003408CB"/>
    <w:rsid w:val="0034149A"/>
    <w:rsid w:val="0034155A"/>
    <w:rsid w:val="00342014"/>
    <w:rsid w:val="0034258E"/>
    <w:rsid w:val="003425C1"/>
    <w:rsid w:val="003426AE"/>
    <w:rsid w:val="0034286F"/>
    <w:rsid w:val="00342897"/>
    <w:rsid w:val="00342E6D"/>
    <w:rsid w:val="00342FBC"/>
    <w:rsid w:val="00343891"/>
    <w:rsid w:val="00343B19"/>
    <w:rsid w:val="00343C40"/>
    <w:rsid w:val="003441CF"/>
    <w:rsid w:val="00344728"/>
    <w:rsid w:val="00344E3E"/>
    <w:rsid w:val="00345228"/>
    <w:rsid w:val="0034560F"/>
    <w:rsid w:val="003458E9"/>
    <w:rsid w:val="00346117"/>
    <w:rsid w:val="00346467"/>
    <w:rsid w:val="0034710F"/>
    <w:rsid w:val="0035043A"/>
    <w:rsid w:val="00350CDC"/>
    <w:rsid w:val="00350E9D"/>
    <w:rsid w:val="00350FC2"/>
    <w:rsid w:val="0035136B"/>
    <w:rsid w:val="003517C4"/>
    <w:rsid w:val="00351E97"/>
    <w:rsid w:val="003521CD"/>
    <w:rsid w:val="0035243B"/>
    <w:rsid w:val="003524B4"/>
    <w:rsid w:val="00352563"/>
    <w:rsid w:val="00352EFE"/>
    <w:rsid w:val="00353276"/>
    <w:rsid w:val="00353279"/>
    <w:rsid w:val="0035369E"/>
    <w:rsid w:val="003536A9"/>
    <w:rsid w:val="00354234"/>
    <w:rsid w:val="0035470D"/>
    <w:rsid w:val="00354748"/>
    <w:rsid w:val="003549E5"/>
    <w:rsid w:val="00354C9B"/>
    <w:rsid w:val="00354F87"/>
    <w:rsid w:val="00354F92"/>
    <w:rsid w:val="00354FA8"/>
    <w:rsid w:val="0035552D"/>
    <w:rsid w:val="00355615"/>
    <w:rsid w:val="00355B0C"/>
    <w:rsid w:val="00355B35"/>
    <w:rsid w:val="00355D48"/>
    <w:rsid w:val="003564FD"/>
    <w:rsid w:val="00356F70"/>
    <w:rsid w:val="00357A07"/>
    <w:rsid w:val="00357C06"/>
    <w:rsid w:val="003609AD"/>
    <w:rsid w:val="00360A2A"/>
    <w:rsid w:val="00360B79"/>
    <w:rsid w:val="00360EC8"/>
    <w:rsid w:val="00361213"/>
    <w:rsid w:val="0036158E"/>
    <w:rsid w:val="003615B2"/>
    <w:rsid w:val="00361F7F"/>
    <w:rsid w:val="003623E1"/>
    <w:rsid w:val="0036272A"/>
    <w:rsid w:val="003627E3"/>
    <w:rsid w:val="00362BCE"/>
    <w:rsid w:val="00362DAA"/>
    <w:rsid w:val="00363B0A"/>
    <w:rsid w:val="00364056"/>
    <w:rsid w:val="0036450B"/>
    <w:rsid w:val="003648F1"/>
    <w:rsid w:val="0036490D"/>
    <w:rsid w:val="00364C8E"/>
    <w:rsid w:val="00365A58"/>
    <w:rsid w:val="00365D77"/>
    <w:rsid w:val="00366671"/>
    <w:rsid w:val="00366863"/>
    <w:rsid w:val="00367DD3"/>
    <w:rsid w:val="00370091"/>
    <w:rsid w:val="003703BB"/>
    <w:rsid w:val="00370A7E"/>
    <w:rsid w:val="00370B09"/>
    <w:rsid w:val="00370B87"/>
    <w:rsid w:val="00370C20"/>
    <w:rsid w:val="00372752"/>
    <w:rsid w:val="00372983"/>
    <w:rsid w:val="00372999"/>
    <w:rsid w:val="00372DB7"/>
    <w:rsid w:val="003732D6"/>
    <w:rsid w:val="00373695"/>
    <w:rsid w:val="0037394E"/>
    <w:rsid w:val="00373995"/>
    <w:rsid w:val="003739EA"/>
    <w:rsid w:val="00373D5E"/>
    <w:rsid w:val="00373FB8"/>
    <w:rsid w:val="00374963"/>
    <w:rsid w:val="00375686"/>
    <w:rsid w:val="00375955"/>
    <w:rsid w:val="00375EAE"/>
    <w:rsid w:val="00376975"/>
    <w:rsid w:val="00377C9E"/>
    <w:rsid w:val="00377D0C"/>
    <w:rsid w:val="00380959"/>
    <w:rsid w:val="00381166"/>
    <w:rsid w:val="00381796"/>
    <w:rsid w:val="003825D1"/>
    <w:rsid w:val="00382E41"/>
    <w:rsid w:val="00382F7B"/>
    <w:rsid w:val="003838C1"/>
    <w:rsid w:val="00383C38"/>
    <w:rsid w:val="00383D0C"/>
    <w:rsid w:val="003855EC"/>
    <w:rsid w:val="00385952"/>
    <w:rsid w:val="00385E0C"/>
    <w:rsid w:val="00385FCB"/>
    <w:rsid w:val="003862B7"/>
    <w:rsid w:val="003864D2"/>
    <w:rsid w:val="0038666A"/>
    <w:rsid w:val="0038680B"/>
    <w:rsid w:val="0038689D"/>
    <w:rsid w:val="0038757F"/>
    <w:rsid w:val="00387B31"/>
    <w:rsid w:val="00387DE9"/>
    <w:rsid w:val="003900C1"/>
    <w:rsid w:val="00390735"/>
    <w:rsid w:val="00390C7B"/>
    <w:rsid w:val="00390C91"/>
    <w:rsid w:val="00390DBE"/>
    <w:rsid w:val="00390FA7"/>
    <w:rsid w:val="003910CC"/>
    <w:rsid w:val="0039119E"/>
    <w:rsid w:val="0039144F"/>
    <w:rsid w:val="0039148D"/>
    <w:rsid w:val="003914C6"/>
    <w:rsid w:val="00391E11"/>
    <w:rsid w:val="0039230E"/>
    <w:rsid w:val="00392336"/>
    <w:rsid w:val="00392E2C"/>
    <w:rsid w:val="003938AD"/>
    <w:rsid w:val="00393EAC"/>
    <w:rsid w:val="00394839"/>
    <w:rsid w:val="00394884"/>
    <w:rsid w:val="003949BA"/>
    <w:rsid w:val="003954BB"/>
    <w:rsid w:val="00395770"/>
    <w:rsid w:val="00396C4B"/>
    <w:rsid w:val="00396F8C"/>
    <w:rsid w:val="00396FBA"/>
    <w:rsid w:val="003972B3"/>
    <w:rsid w:val="003975FA"/>
    <w:rsid w:val="003A0297"/>
    <w:rsid w:val="003A09D8"/>
    <w:rsid w:val="003A0A51"/>
    <w:rsid w:val="003A0BBC"/>
    <w:rsid w:val="003A0E59"/>
    <w:rsid w:val="003A0F88"/>
    <w:rsid w:val="003A1228"/>
    <w:rsid w:val="003A1704"/>
    <w:rsid w:val="003A2010"/>
    <w:rsid w:val="003A2023"/>
    <w:rsid w:val="003A3643"/>
    <w:rsid w:val="003A38FB"/>
    <w:rsid w:val="003A39B1"/>
    <w:rsid w:val="003A4BC3"/>
    <w:rsid w:val="003A4F80"/>
    <w:rsid w:val="003A4FD3"/>
    <w:rsid w:val="003A530B"/>
    <w:rsid w:val="003A63AC"/>
    <w:rsid w:val="003A6C4C"/>
    <w:rsid w:val="003A7340"/>
    <w:rsid w:val="003A7723"/>
    <w:rsid w:val="003A79E9"/>
    <w:rsid w:val="003B0293"/>
    <w:rsid w:val="003B09CD"/>
    <w:rsid w:val="003B1234"/>
    <w:rsid w:val="003B1DF5"/>
    <w:rsid w:val="003B1F42"/>
    <w:rsid w:val="003B267D"/>
    <w:rsid w:val="003B27F2"/>
    <w:rsid w:val="003B28AA"/>
    <w:rsid w:val="003B2953"/>
    <w:rsid w:val="003B2C69"/>
    <w:rsid w:val="003B36CE"/>
    <w:rsid w:val="003B4354"/>
    <w:rsid w:val="003B440A"/>
    <w:rsid w:val="003B4F99"/>
    <w:rsid w:val="003B60B7"/>
    <w:rsid w:val="003B64EC"/>
    <w:rsid w:val="003B6890"/>
    <w:rsid w:val="003B71D0"/>
    <w:rsid w:val="003B74A5"/>
    <w:rsid w:val="003B793E"/>
    <w:rsid w:val="003B79C1"/>
    <w:rsid w:val="003B7B3E"/>
    <w:rsid w:val="003C0165"/>
    <w:rsid w:val="003C025E"/>
    <w:rsid w:val="003C05FC"/>
    <w:rsid w:val="003C0988"/>
    <w:rsid w:val="003C0DE2"/>
    <w:rsid w:val="003C1910"/>
    <w:rsid w:val="003C1FAB"/>
    <w:rsid w:val="003C2315"/>
    <w:rsid w:val="003C2386"/>
    <w:rsid w:val="003C2472"/>
    <w:rsid w:val="003C275A"/>
    <w:rsid w:val="003C289C"/>
    <w:rsid w:val="003C2D12"/>
    <w:rsid w:val="003C2F18"/>
    <w:rsid w:val="003C3860"/>
    <w:rsid w:val="003C39C4"/>
    <w:rsid w:val="003C43F6"/>
    <w:rsid w:val="003C46AA"/>
    <w:rsid w:val="003C518B"/>
    <w:rsid w:val="003C569A"/>
    <w:rsid w:val="003C5989"/>
    <w:rsid w:val="003C5E26"/>
    <w:rsid w:val="003C6CC5"/>
    <w:rsid w:val="003C75CF"/>
    <w:rsid w:val="003C7B36"/>
    <w:rsid w:val="003C7C8D"/>
    <w:rsid w:val="003D0462"/>
    <w:rsid w:val="003D07F1"/>
    <w:rsid w:val="003D0BB1"/>
    <w:rsid w:val="003D10E0"/>
    <w:rsid w:val="003D1914"/>
    <w:rsid w:val="003D2222"/>
    <w:rsid w:val="003D2382"/>
    <w:rsid w:val="003D2601"/>
    <w:rsid w:val="003D2657"/>
    <w:rsid w:val="003D2778"/>
    <w:rsid w:val="003D2D49"/>
    <w:rsid w:val="003D2D58"/>
    <w:rsid w:val="003D2DCC"/>
    <w:rsid w:val="003D32D2"/>
    <w:rsid w:val="003D3416"/>
    <w:rsid w:val="003D371B"/>
    <w:rsid w:val="003D3D8A"/>
    <w:rsid w:val="003D4031"/>
    <w:rsid w:val="003D450F"/>
    <w:rsid w:val="003D45E5"/>
    <w:rsid w:val="003D474D"/>
    <w:rsid w:val="003D47CB"/>
    <w:rsid w:val="003D4E18"/>
    <w:rsid w:val="003D4F54"/>
    <w:rsid w:val="003D691C"/>
    <w:rsid w:val="003D6F48"/>
    <w:rsid w:val="003D70E2"/>
    <w:rsid w:val="003D71FE"/>
    <w:rsid w:val="003D7547"/>
    <w:rsid w:val="003D77B6"/>
    <w:rsid w:val="003D7F86"/>
    <w:rsid w:val="003E03C7"/>
    <w:rsid w:val="003E061D"/>
    <w:rsid w:val="003E06DB"/>
    <w:rsid w:val="003E0954"/>
    <w:rsid w:val="003E0AC7"/>
    <w:rsid w:val="003E0CE9"/>
    <w:rsid w:val="003E1BCC"/>
    <w:rsid w:val="003E2237"/>
    <w:rsid w:val="003E2778"/>
    <w:rsid w:val="003E2CEC"/>
    <w:rsid w:val="003E2D26"/>
    <w:rsid w:val="003E37B2"/>
    <w:rsid w:val="003E39EF"/>
    <w:rsid w:val="003E3F81"/>
    <w:rsid w:val="003E40DE"/>
    <w:rsid w:val="003E489F"/>
    <w:rsid w:val="003E5408"/>
    <w:rsid w:val="003E559D"/>
    <w:rsid w:val="003E5A04"/>
    <w:rsid w:val="003E5D0E"/>
    <w:rsid w:val="003E5EF8"/>
    <w:rsid w:val="003E62BE"/>
    <w:rsid w:val="003E64D7"/>
    <w:rsid w:val="003E693F"/>
    <w:rsid w:val="003E6CE1"/>
    <w:rsid w:val="003E7076"/>
    <w:rsid w:val="003E7AB7"/>
    <w:rsid w:val="003E7B6E"/>
    <w:rsid w:val="003E7D2E"/>
    <w:rsid w:val="003F0155"/>
    <w:rsid w:val="003F07A0"/>
    <w:rsid w:val="003F07C9"/>
    <w:rsid w:val="003F0C93"/>
    <w:rsid w:val="003F1110"/>
    <w:rsid w:val="003F14F1"/>
    <w:rsid w:val="003F3508"/>
    <w:rsid w:val="003F3EC8"/>
    <w:rsid w:val="003F45DD"/>
    <w:rsid w:val="003F608F"/>
    <w:rsid w:val="003F62F1"/>
    <w:rsid w:val="003F6634"/>
    <w:rsid w:val="003F6E37"/>
    <w:rsid w:val="003F6F8B"/>
    <w:rsid w:val="003F7160"/>
    <w:rsid w:val="003F749C"/>
    <w:rsid w:val="003F77F7"/>
    <w:rsid w:val="003F78C2"/>
    <w:rsid w:val="003F7B9A"/>
    <w:rsid w:val="00400016"/>
    <w:rsid w:val="0040042F"/>
    <w:rsid w:val="0040077A"/>
    <w:rsid w:val="00401A00"/>
    <w:rsid w:val="0040214C"/>
    <w:rsid w:val="004023E0"/>
    <w:rsid w:val="00402852"/>
    <w:rsid w:val="0040285A"/>
    <w:rsid w:val="00402B6C"/>
    <w:rsid w:val="00402B99"/>
    <w:rsid w:val="00402D4A"/>
    <w:rsid w:val="00403110"/>
    <w:rsid w:val="00403200"/>
    <w:rsid w:val="00403461"/>
    <w:rsid w:val="00403D85"/>
    <w:rsid w:val="004040CC"/>
    <w:rsid w:val="00404391"/>
    <w:rsid w:val="00404CE7"/>
    <w:rsid w:val="00404E6F"/>
    <w:rsid w:val="0040585F"/>
    <w:rsid w:val="00405F8F"/>
    <w:rsid w:val="00406035"/>
    <w:rsid w:val="00406286"/>
    <w:rsid w:val="0040679C"/>
    <w:rsid w:val="004068C8"/>
    <w:rsid w:val="00406FC8"/>
    <w:rsid w:val="004070E5"/>
    <w:rsid w:val="004072B9"/>
    <w:rsid w:val="00407306"/>
    <w:rsid w:val="0040749F"/>
    <w:rsid w:val="00407BB7"/>
    <w:rsid w:val="004101A8"/>
    <w:rsid w:val="004104BA"/>
    <w:rsid w:val="004105FD"/>
    <w:rsid w:val="00410766"/>
    <w:rsid w:val="00410903"/>
    <w:rsid w:val="00411819"/>
    <w:rsid w:val="0041223D"/>
    <w:rsid w:val="00412E50"/>
    <w:rsid w:val="004135BB"/>
    <w:rsid w:val="00413B59"/>
    <w:rsid w:val="00414271"/>
    <w:rsid w:val="00414512"/>
    <w:rsid w:val="00414828"/>
    <w:rsid w:val="0041493A"/>
    <w:rsid w:val="0041504B"/>
    <w:rsid w:val="0041506B"/>
    <w:rsid w:val="004152A9"/>
    <w:rsid w:val="0041643A"/>
    <w:rsid w:val="00416A06"/>
    <w:rsid w:val="0042049F"/>
    <w:rsid w:val="004207ED"/>
    <w:rsid w:val="00420B6E"/>
    <w:rsid w:val="00421104"/>
    <w:rsid w:val="0042170B"/>
    <w:rsid w:val="00422895"/>
    <w:rsid w:val="00422AD9"/>
    <w:rsid w:val="004234AA"/>
    <w:rsid w:val="00423AD5"/>
    <w:rsid w:val="00423AE6"/>
    <w:rsid w:val="00423EB1"/>
    <w:rsid w:val="0042452C"/>
    <w:rsid w:val="00424D9B"/>
    <w:rsid w:val="00424EB0"/>
    <w:rsid w:val="004255F2"/>
    <w:rsid w:val="00425D8E"/>
    <w:rsid w:val="00425FD4"/>
    <w:rsid w:val="00426363"/>
    <w:rsid w:val="00426D11"/>
    <w:rsid w:val="0042785D"/>
    <w:rsid w:val="0043109C"/>
    <w:rsid w:val="00431251"/>
    <w:rsid w:val="00432D6A"/>
    <w:rsid w:val="00432E1A"/>
    <w:rsid w:val="00432F7B"/>
    <w:rsid w:val="004332C7"/>
    <w:rsid w:val="00433C0B"/>
    <w:rsid w:val="004340C7"/>
    <w:rsid w:val="0043495F"/>
    <w:rsid w:val="00434962"/>
    <w:rsid w:val="0043554F"/>
    <w:rsid w:val="00435807"/>
    <w:rsid w:val="00435C16"/>
    <w:rsid w:val="00435EEA"/>
    <w:rsid w:val="00436130"/>
    <w:rsid w:val="00437013"/>
    <w:rsid w:val="004370EC"/>
    <w:rsid w:val="00437135"/>
    <w:rsid w:val="00437247"/>
    <w:rsid w:val="00437B87"/>
    <w:rsid w:val="00440C1A"/>
    <w:rsid w:val="00440F29"/>
    <w:rsid w:val="00440FA1"/>
    <w:rsid w:val="004415F6"/>
    <w:rsid w:val="00441ADE"/>
    <w:rsid w:val="00441C69"/>
    <w:rsid w:val="00441E7D"/>
    <w:rsid w:val="00442610"/>
    <w:rsid w:val="004435D3"/>
    <w:rsid w:val="00445A93"/>
    <w:rsid w:val="00445F52"/>
    <w:rsid w:val="004477D9"/>
    <w:rsid w:val="00447A75"/>
    <w:rsid w:val="00447FF3"/>
    <w:rsid w:val="00451573"/>
    <w:rsid w:val="00451EE8"/>
    <w:rsid w:val="00452D78"/>
    <w:rsid w:val="00452DE0"/>
    <w:rsid w:val="00452FD3"/>
    <w:rsid w:val="004531C9"/>
    <w:rsid w:val="004534AA"/>
    <w:rsid w:val="0045352F"/>
    <w:rsid w:val="004546A6"/>
    <w:rsid w:val="004549EC"/>
    <w:rsid w:val="00454AF9"/>
    <w:rsid w:val="0045545A"/>
    <w:rsid w:val="00455674"/>
    <w:rsid w:val="00455BB8"/>
    <w:rsid w:val="00455BBD"/>
    <w:rsid w:val="00455DC1"/>
    <w:rsid w:val="00456807"/>
    <w:rsid w:val="00456ACF"/>
    <w:rsid w:val="00457713"/>
    <w:rsid w:val="00457B1A"/>
    <w:rsid w:val="00460AB5"/>
    <w:rsid w:val="00460C0F"/>
    <w:rsid w:val="00460ECE"/>
    <w:rsid w:val="004613BB"/>
    <w:rsid w:val="00461A7E"/>
    <w:rsid w:val="00461BDE"/>
    <w:rsid w:val="00461EDF"/>
    <w:rsid w:val="00462DCF"/>
    <w:rsid w:val="004630BB"/>
    <w:rsid w:val="004633E5"/>
    <w:rsid w:val="00463EC9"/>
    <w:rsid w:val="004641EC"/>
    <w:rsid w:val="00464C76"/>
    <w:rsid w:val="00464E40"/>
    <w:rsid w:val="00465E0B"/>
    <w:rsid w:val="00465FE9"/>
    <w:rsid w:val="0046607E"/>
    <w:rsid w:val="00466407"/>
    <w:rsid w:val="00466799"/>
    <w:rsid w:val="00466A00"/>
    <w:rsid w:val="00466F8F"/>
    <w:rsid w:val="004701B3"/>
    <w:rsid w:val="004701C9"/>
    <w:rsid w:val="004703BE"/>
    <w:rsid w:val="004708D1"/>
    <w:rsid w:val="0047119F"/>
    <w:rsid w:val="004713FD"/>
    <w:rsid w:val="004717FE"/>
    <w:rsid w:val="00471BBA"/>
    <w:rsid w:val="00471C07"/>
    <w:rsid w:val="00472348"/>
    <w:rsid w:val="00472B3D"/>
    <w:rsid w:val="004733D7"/>
    <w:rsid w:val="0047345E"/>
    <w:rsid w:val="00473915"/>
    <w:rsid w:val="00473C39"/>
    <w:rsid w:val="00473DE5"/>
    <w:rsid w:val="004743DB"/>
    <w:rsid w:val="004748A0"/>
    <w:rsid w:val="00475603"/>
    <w:rsid w:val="00475A48"/>
    <w:rsid w:val="00475A4D"/>
    <w:rsid w:val="00476329"/>
    <w:rsid w:val="004769CE"/>
    <w:rsid w:val="00476FF1"/>
    <w:rsid w:val="00477770"/>
    <w:rsid w:val="00477C32"/>
    <w:rsid w:val="00477CFE"/>
    <w:rsid w:val="00477E2D"/>
    <w:rsid w:val="0048136D"/>
    <w:rsid w:val="004815AD"/>
    <w:rsid w:val="00482224"/>
    <w:rsid w:val="00482469"/>
    <w:rsid w:val="00482731"/>
    <w:rsid w:val="00482744"/>
    <w:rsid w:val="0048290D"/>
    <w:rsid w:val="00482D34"/>
    <w:rsid w:val="00483505"/>
    <w:rsid w:val="00483A5E"/>
    <w:rsid w:val="00483C0C"/>
    <w:rsid w:val="0048456C"/>
    <w:rsid w:val="004847CE"/>
    <w:rsid w:val="00484B3D"/>
    <w:rsid w:val="00484D1B"/>
    <w:rsid w:val="00484F09"/>
    <w:rsid w:val="00484F3F"/>
    <w:rsid w:val="004855F3"/>
    <w:rsid w:val="00485A4A"/>
    <w:rsid w:val="0048617B"/>
    <w:rsid w:val="00486199"/>
    <w:rsid w:val="00486498"/>
    <w:rsid w:val="00487AAD"/>
    <w:rsid w:val="00487E5C"/>
    <w:rsid w:val="0049016F"/>
    <w:rsid w:val="004903E8"/>
    <w:rsid w:val="004903F5"/>
    <w:rsid w:val="00490E73"/>
    <w:rsid w:val="00490F27"/>
    <w:rsid w:val="00490F35"/>
    <w:rsid w:val="00491560"/>
    <w:rsid w:val="004915A8"/>
    <w:rsid w:val="004916F1"/>
    <w:rsid w:val="00491F92"/>
    <w:rsid w:val="004920DF"/>
    <w:rsid w:val="00492212"/>
    <w:rsid w:val="0049230C"/>
    <w:rsid w:val="004924EA"/>
    <w:rsid w:val="00492E07"/>
    <w:rsid w:val="0049381F"/>
    <w:rsid w:val="00493B58"/>
    <w:rsid w:val="0049405B"/>
    <w:rsid w:val="00494BE7"/>
    <w:rsid w:val="00495299"/>
    <w:rsid w:val="00495D03"/>
    <w:rsid w:val="00496185"/>
    <w:rsid w:val="004961EC"/>
    <w:rsid w:val="00496BB4"/>
    <w:rsid w:val="004971D0"/>
    <w:rsid w:val="0049721B"/>
    <w:rsid w:val="004A044C"/>
    <w:rsid w:val="004A06E9"/>
    <w:rsid w:val="004A078F"/>
    <w:rsid w:val="004A0BBE"/>
    <w:rsid w:val="004A0E9E"/>
    <w:rsid w:val="004A1083"/>
    <w:rsid w:val="004A13DA"/>
    <w:rsid w:val="004A1C0C"/>
    <w:rsid w:val="004A2C05"/>
    <w:rsid w:val="004A366F"/>
    <w:rsid w:val="004A3881"/>
    <w:rsid w:val="004A3B7A"/>
    <w:rsid w:val="004A4039"/>
    <w:rsid w:val="004A4126"/>
    <w:rsid w:val="004A48BD"/>
    <w:rsid w:val="004A4DD2"/>
    <w:rsid w:val="004A51FB"/>
    <w:rsid w:val="004A5B64"/>
    <w:rsid w:val="004A5F37"/>
    <w:rsid w:val="004A61E6"/>
    <w:rsid w:val="004A64EC"/>
    <w:rsid w:val="004A6EC0"/>
    <w:rsid w:val="004A7284"/>
    <w:rsid w:val="004A75FB"/>
    <w:rsid w:val="004A7A4F"/>
    <w:rsid w:val="004A7F0F"/>
    <w:rsid w:val="004B0548"/>
    <w:rsid w:val="004B1B29"/>
    <w:rsid w:val="004B2997"/>
    <w:rsid w:val="004B2B4E"/>
    <w:rsid w:val="004B2D63"/>
    <w:rsid w:val="004B3A4F"/>
    <w:rsid w:val="004B43CC"/>
    <w:rsid w:val="004B4747"/>
    <w:rsid w:val="004B4CD2"/>
    <w:rsid w:val="004B4DFA"/>
    <w:rsid w:val="004B4FA7"/>
    <w:rsid w:val="004B62A2"/>
    <w:rsid w:val="004B7581"/>
    <w:rsid w:val="004B78D3"/>
    <w:rsid w:val="004B7D85"/>
    <w:rsid w:val="004C0086"/>
    <w:rsid w:val="004C020F"/>
    <w:rsid w:val="004C03F6"/>
    <w:rsid w:val="004C09F0"/>
    <w:rsid w:val="004C0D4F"/>
    <w:rsid w:val="004C0D56"/>
    <w:rsid w:val="004C1360"/>
    <w:rsid w:val="004C18F6"/>
    <w:rsid w:val="004C1C67"/>
    <w:rsid w:val="004C1CEA"/>
    <w:rsid w:val="004C2063"/>
    <w:rsid w:val="004C2A1E"/>
    <w:rsid w:val="004C2F74"/>
    <w:rsid w:val="004C3319"/>
    <w:rsid w:val="004C346E"/>
    <w:rsid w:val="004C3FA0"/>
    <w:rsid w:val="004C3FDC"/>
    <w:rsid w:val="004C41BB"/>
    <w:rsid w:val="004C4200"/>
    <w:rsid w:val="004C4858"/>
    <w:rsid w:val="004C4CFE"/>
    <w:rsid w:val="004C5206"/>
    <w:rsid w:val="004C524B"/>
    <w:rsid w:val="004C5391"/>
    <w:rsid w:val="004C6DB1"/>
    <w:rsid w:val="004C734C"/>
    <w:rsid w:val="004C7646"/>
    <w:rsid w:val="004C78F0"/>
    <w:rsid w:val="004C7928"/>
    <w:rsid w:val="004D03E2"/>
    <w:rsid w:val="004D1142"/>
    <w:rsid w:val="004D13F3"/>
    <w:rsid w:val="004D1A77"/>
    <w:rsid w:val="004D1D3E"/>
    <w:rsid w:val="004D2420"/>
    <w:rsid w:val="004D2E46"/>
    <w:rsid w:val="004D2E65"/>
    <w:rsid w:val="004D3330"/>
    <w:rsid w:val="004D381D"/>
    <w:rsid w:val="004D3A32"/>
    <w:rsid w:val="004D42BA"/>
    <w:rsid w:val="004D4851"/>
    <w:rsid w:val="004D5984"/>
    <w:rsid w:val="004D61DB"/>
    <w:rsid w:val="004D62E0"/>
    <w:rsid w:val="004D67DE"/>
    <w:rsid w:val="004D6E18"/>
    <w:rsid w:val="004D6EA3"/>
    <w:rsid w:val="004D7065"/>
    <w:rsid w:val="004D76CF"/>
    <w:rsid w:val="004D7C75"/>
    <w:rsid w:val="004D7F41"/>
    <w:rsid w:val="004E0351"/>
    <w:rsid w:val="004E0524"/>
    <w:rsid w:val="004E0525"/>
    <w:rsid w:val="004E0646"/>
    <w:rsid w:val="004E0937"/>
    <w:rsid w:val="004E0A26"/>
    <w:rsid w:val="004E0CB6"/>
    <w:rsid w:val="004E0D48"/>
    <w:rsid w:val="004E0FA7"/>
    <w:rsid w:val="004E194A"/>
    <w:rsid w:val="004E19AD"/>
    <w:rsid w:val="004E1F2D"/>
    <w:rsid w:val="004E23F8"/>
    <w:rsid w:val="004E2622"/>
    <w:rsid w:val="004E27F1"/>
    <w:rsid w:val="004E2836"/>
    <w:rsid w:val="004E2A9D"/>
    <w:rsid w:val="004E3793"/>
    <w:rsid w:val="004E3BD5"/>
    <w:rsid w:val="004E42CD"/>
    <w:rsid w:val="004E489E"/>
    <w:rsid w:val="004E492C"/>
    <w:rsid w:val="004E4D35"/>
    <w:rsid w:val="004E4DB6"/>
    <w:rsid w:val="004E4E83"/>
    <w:rsid w:val="004E507D"/>
    <w:rsid w:val="004E5343"/>
    <w:rsid w:val="004E57B5"/>
    <w:rsid w:val="004E5AB9"/>
    <w:rsid w:val="004E61E1"/>
    <w:rsid w:val="004E6A1E"/>
    <w:rsid w:val="004E6A93"/>
    <w:rsid w:val="004F0244"/>
    <w:rsid w:val="004F0E08"/>
    <w:rsid w:val="004F0F1C"/>
    <w:rsid w:val="004F0F6F"/>
    <w:rsid w:val="004F1455"/>
    <w:rsid w:val="004F19B7"/>
    <w:rsid w:val="004F1DC4"/>
    <w:rsid w:val="004F266B"/>
    <w:rsid w:val="004F2931"/>
    <w:rsid w:val="004F3806"/>
    <w:rsid w:val="004F3818"/>
    <w:rsid w:val="004F3B12"/>
    <w:rsid w:val="004F5776"/>
    <w:rsid w:val="004F5B1D"/>
    <w:rsid w:val="004F611E"/>
    <w:rsid w:val="004F6450"/>
    <w:rsid w:val="004F6A75"/>
    <w:rsid w:val="004F6FE6"/>
    <w:rsid w:val="004F7534"/>
    <w:rsid w:val="0050034B"/>
    <w:rsid w:val="00500881"/>
    <w:rsid w:val="00500B90"/>
    <w:rsid w:val="00501886"/>
    <w:rsid w:val="00501B57"/>
    <w:rsid w:val="005020BB"/>
    <w:rsid w:val="00502F4C"/>
    <w:rsid w:val="005034B4"/>
    <w:rsid w:val="005039F9"/>
    <w:rsid w:val="00504545"/>
    <w:rsid w:val="00504906"/>
    <w:rsid w:val="00504C97"/>
    <w:rsid w:val="00505446"/>
    <w:rsid w:val="0050556A"/>
    <w:rsid w:val="00505967"/>
    <w:rsid w:val="00505CB3"/>
    <w:rsid w:val="00506102"/>
    <w:rsid w:val="00506436"/>
    <w:rsid w:val="00506636"/>
    <w:rsid w:val="00506AC0"/>
    <w:rsid w:val="00507391"/>
    <w:rsid w:val="00507521"/>
    <w:rsid w:val="00507EE0"/>
    <w:rsid w:val="005105B0"/>
    <w:rsid w:val="00510776"/>
    <w:rsid w:val="0051078B"/>
    <w:rsid w:val="005112C1"/>
    <w:rsid w:val="005116A3"/>
    <w:rsid w:val="00513064"/>
    <w:rsid w:val="005133A7"/>
    <w:rsid w:val="0051357F"/>
    <w:rsid w:val="00513E6F"/>
    <w:rsid w:val="00514246"/>
    <w:rsid w:val="005143E5"/>
    <w:rsid w:val="005146E0"/>
    <w:rsid w:val="00515444"/>
    <w:rsid w:val="00515BD5"/>
    <w:rsid w:val="00515E51"/>
    <w:rsid w:val="005164D4"/>
    <w:rsid w:val="00516630"/>
    <w:rsid w:val="00517159"/>
    <w:rsid w:val="00517881"/>
    <w:rsid w:val="00517D5D"/>
    <w:rsid w:val="00520A86"/>
    <w:rsid w:val="00521396"/>
    <w:rsid w:val="005219F7"/>
    <w:rsid w:val="00521BDF"/>
    <w:rsid w:val="0052245A"/>
    <w:rsid w:val="00522AE8"/>
    <w:rsid w:val="00522F2F"/>
    <w:rsid w:val="00523443"/>
    <w:rsid w:val="00523AB7"/>
    <w:rsid w:val="00523D55"/>
    <w:rsid w:val="00524305"/>
    <w:rsid w:val="00524340"/>
    <w:rsid w:val="00524456"/>
    <w:rsid w:val="00524685"/>
    <w:rsid w:val="0052472D"/>
    <w:rsid w:val="00524D0E"/>
    <w:rsid w:val="0052523A"/>
    <w:rsid w:val="005258CA"/>
    <w:rsid w:val="0052603F"/>
    <w:rsid w:val="00527B70"/>
    <w:rsid w:val="00527D1A"/>
    <w:rsid w:val="00527E2D"/>
    <w:rsid w:val="00527E94"/>
    <w:rsid w:val="00530259"/>
    <w:rsid w:val="0053067E"/>
    <w:rsid w:val="00530D3A"/>
    <w:rsid w:val="00530E57"/>
    <w:rsid w:val="0053166D"/>
    <w:rsid w:val="005317D5"/>
    <w:rsid w:val="00531BB5"/>
    <w:rsid w:val="00531DC5"/>
    <w:rsid w:val="00532461"/>
    <w:rsid w:val="00532F20"/>
    <w:rsid w:val="00532FF7"/>
    <w:rsid w:val="00533B4B"/>
    <w:rsid w:val="00533B64"/>
    <w:rsid w:val="00533F0A"/>
    <w:rsid w:val="005351C7"/>
    <w:rsid w:val="005358A8"/>
    <w:rsid w:val="00535BA6"/>
    <w:rsid w:val="0053624E"/>
    <w:rsid w:val="005367D3"/>
    <w:rsid w:val="005370EA"/>
    <w:rsid w:val="0053734D"/>
    <w:rsid w:val="0053755C"/>
    <w:rsid w:val="00537AF9"/>
    <w:rsid w:val="00537DC1"/>
    <w:rsid w:val="0054060D"/>
    <w:rsid w:val="00540884"/>
    <w:rsid w:val="005409E3"/>
    <w:rsid w:val="00540A0E"/>
    <w:rsid w:val="0054156F"/>
    <w:rsid w:val="005415C0"/>
    <w:rsid w:val="005420AF"/>
    <w:rsid w:val="005426BB"/>
    <w:rsid w:val="005428F7"/>
    <w:rsid w:val="00542943"/>
    <w:rsid w:val="00542A7B"/>
    <w:rsid w:val="005437DB"/>
    <w:rsid w:val="005441F6"/>
    <w:rsid w:val="005445C1"/>
    <w:rsid w:val="00544881"/>
    <w:rsid w:val="00544AA9"/>
    <w:rsid w:val="00544FA1"/>
    <w:rsid w:val="00545096"/>
    <w:rsid w:val="00545BEB"/>
    <w:rsid w:val="00545D5F"/>
    <w:rsid w:val="00546330"/>
    <w:rsid w:val="00546353"/>
    <w:rsid w:val="00546700"/>
    <w:rsid w:val="005469C3"/>
    <w:rsid w:val="00546AEB"/>
    <w:rsid w:val="00547462"/>
    <w:rsid w:val="00547720"/>
    <w:rsid w:val="0054784C"/>
    <w:rsid w:val="00547D0D"/>
    <w:rsid w:val="00547D19"/>
    <w:rsid w:val="0055015A"/>
    <w:rsid w:val="0055130F"/>
    <w:rsid w:val="00551764"/>
    <w:rsid w:val="00551E81"/>
    <w:rsid w:val="0055276F"/>
    <w:rsid w:val="0055278B"/>
    <w:rsid w:val="00552B6B"/>
    <w:rsid w:val="00552D79"/>
    <w:rsid w:val="005536CC"/>
    <w:rsid w:val="005538C7"/>
    <w:rsid w:val="0055506B"/>
    <w:rsid w:val="0055530D"/>
    <w:rsid w:val="00555811"/>
    <w:rsid w:val="00555C7D"/>
    <w:rsid w:val="00555D67"/>
    <w:rsid w:val="0055611E"/>
    <w:rsid w:val="005567E2"/>
    <w:rsid w:val="00556826"/>
    <w:rsid w:val="0056011F"/>
    <w:rsid w:val="00560B45"/>
    <w:rsid w:val="00560B70"/>
    <w:rsid w:val="005616C8"/>
    <w:rsid w:val="005620E0"/>
    <w:rsid w:val="00562859"/>
    <w:rsid w:val="00562BBE"/>
    <w:rsid w:val="00562EB0"/>
    <w:rsid w:val="005630C8"/>
    <w:rsid w:val="005632AD"/>
    <w:rsid w:val="00563491"/>
    <w:rsid w:val="005642DB"/>
    <w:rsid w:val="0056461C"/>
    <w:rsid w:val="00564BCB"/>
    <w:rsid w:val="00564F24"/>
    <w:rsid w:val="005654C5"/>
    <w:rsid w:val="00565E87"/>
    <w:rsid w:val="00566D2C"/>
    <w:rsid w:val="00567DB5"/>
    <w:rsid w:val="00567E52"/>
    <w:rsid w:val="00570A64"/>
    <w:rsid w:val="00570FAE"/>
    <w:rsid w:val="00571868"/>
    <w:rsid w:val="005719E9"/>
    <w:rsid w:val="00571BD2"/>
    <w:rsid w:val="00571DF2"/>
    <w:rsid w:val="00571F8C"/>
    <w:rsid w:val="0057203A"/>
    <w:rsid w:val="005723B7"/>
    <w:rsid w:val="005723E4"/>
    <w:rsid w:val="00572B03"/>
    <w:rsid w:val="00572C62"/>
    <w:rsid w:val="005731FE"/>
    <w:rsid w:val="00573968"/>
    <w:rsid w:val="00573C75"/>
    <w:rsid w:val="00573DF1"/>
    <w:rsid w:val="00574BD4"/>
    <w:rsid w:val="00574DDF"/>
    <w:rsid w:val="00574E77"/>
    <w:rsid w:val="00575698"/>
    <w:rsid w:val="00575766"/>
    <w:rsid w:val="00575C94"/>
    <w:rsid w:val="00576615"/>
    <w:rsid w:val="00576EA1"/>
    <w:rsid w:val="00576FE7"/>
    <w:rsid w:val="0057770B"/>
    <w:rsid w:val="00577E4D"/>
    <w:rsid w:val="005807EA"/>
    <w:rsid w:val="00580C71"/>
    <w:rsid w:val="00580FD5"/>
    <w:rsid w:val="00581A3D"/>
    <w:rsid w:val="00581BB5"/>
    <w:rsid w:val="00581C53"/>
    <w:rsid w:val="00581C54"/>
    <w:rsid w:val="00581EF9"/>
    <w:rsid w:val="00582C3E"/>
    <w:rsid w:val="00582DCF"/>
    <w:rsid w:val="00583262"/>
    <w:rsid w:val="0058329D"/>
    <w:rsid w:val="005835D2"/>
    <w:rsid w:val="00583718"/>
    <w:rsid w:val="0058386F"/>
    <w:rsid w:val="00583A40"/>
    <w:rsid w:val="00584241"/>
    <w:rsid w:val="0058535C"/>
    <w:rsid w:val="00585589"/>
    <w:rsid w:val="00585BBA"/>
    <w:rsid w:val="00585D19"/>
    <w:rsid w:val="005867F4"/>
    <w:rsid w:val="00586CAF"/>
    <w:rsid w:val="00586CB5"/>
    <w:rsid w:val="00587683"/>
    <w:rsid w:val="00590B3B"/>
    <w:rsid w:val="00591286"/>
    <w:rsid w:val="0059161E"/>
    <w:rsid w:val="00591ADF"/>
    <w:rsid w:val="00593189"/>
    <w:rsid w:val="00593862"/>
    <w:rsid w:val="00593D52"/>
    <w:rsid w:val="0059407E"/>
    <w:rsid w:val="005940EF"/>
    <w:rsid w:val="0059422B"/>
    <w:rsid w:val="005947E9"/>
    <w:rsid w:val="00594833"/>
    <w:rsid w:val="005948DA"/>
    <w:rsid w:val="00594E38"/>
    <w:rsid w:val="00594E3E"/>
    <w:rsid w:val="0059596A"/>
    <w:rsid w:val="00596E1A"/>
    <w:rsid w:val="00596FD0"/>
    <w:rsid w:val="00597347"/>
    <w:rsid w:val="0059747D"/>
    <w:rsid w:val="00597485"/>
    <w:rsid w:val="005974FA"/>
    <w:rsid w:val="005A00E7"/>
    <w:rsid w:val="005A0621"/>
    <w:rsid w:val="005A0A83"/>
    <w:rsid w:val="005A0B44"/>
    <w:rsid w:val="005A1FF7"/>
    <w:rsid w:val="005A269A"/>
    <w:rsid w:val="005A28C3"/>
    <w:rsid w:val="005A2C8F"/>
    <w:rsid w:val="005A3BC2"/>
    <w:rsid w:val="005A3C80"/>
    <w:rsid w:val="005A3DBE"/>
    <w:rsid w:val="005A3ED3"/>
    <w:rsid w:val="005A3F98"/>
    <w:rsid w:val="005A4749"/>
    <w:rsid w:val="005A4C3B"/>
    <w:rsid w:val="005A5B38"/>
    <w:rsid w:val="005A5C38"/>
    <w:rsid w:val="005A6092"/>
    <w:rsid w:val="005A63C3"/>
    <w:rsid w:val="005A7A55"/>
    <w:rsid w:val="005A7E8F"/>
    <w:rsid w:val="005A7F80"/>
    <w:rsid w:val="005B0191"/>
    <w:rsid w:val="005B0217"/>
    <w:rsid w:val="005B0C10"/>
    <w:rsid w:val="005B0CEE"/>
    <w:rsid w:val="005B0F16"/>
    <w:rsid w:val="005B14CF"/>
    <w:rsid w:val="005B18F5"/>
    <w:rsid w:val="005B2176"/>
    <w:rsid w:val="005B2337"/>
    <w:rsid w:val="005B2942"/>
    <w:rsid w:val="005B2CC1"/>
    <w:rsid w:val="005B2EFB"/>
    <w:rsid w:val="005B372C"/>
    <w:rsid w:val="005B4047"/>
    <w:rsid w:val="005B4749"/>
    <w:rsid w:val="005B4C62"/>
    <w:rsid w:val="005B5188"/>
    <w:rsid w:val="005B5392"/>
    <w:rsid w:val="005B5529"/>
    <w:rsid w:val="005B5C43"/>
    <w:rsid w:val="005B5C7E"/>
    <w:rsid w:val="005B6AAE"/>
    <w:rsid w:val="005B6B75"/>
    <w:rsid w:val="005B6E5C"/>
    <w:rsid w:val="005B70F9"/>
    <w:rsid w:val="005B71D0"/>
    <w:rsid w:val="005B7842"/>
    <w:rsid w:val="005B7CC7"/>
    <w:rsid w:val="005C1376"/>
    <w:rsid w:val="005C15D4"/>
    <w:rsid w:val="005C2653"/>
    <w:rsid w:val="005C2938"/>
    <w:rsid w:val="005C31AD"/>
    <w:rsid w:val="005C329F"/>
    <w:rsid w:val="005C3BE1"/>
    <w:rsid w:val="005C4C17"/>
    <w:rsid w:val="005C56C0"/>
    <w:rsid w:val="005C59DD"/>
    <w:rsid w:val="005C59F8"/>
    <w:rsid w:val="005C5DE9"/>
    <w:rsid w:val="005C70D4"/>
    <w:rsid w:val="005C70DE"/>
    <w:rsid w:val="005C7B53"/>
    <w:rsid w:val="005C7CA4"/>
    <w:rsid w:val="005C7E33"/>
    <w:rsid w:val="005C7FF7"/>
    <w:rsid w:val="005D11BE"/>
    <w:rsid w:val="005D11D3"/>
    <w:rsid w:val="005D1C58"/>
    <w:rsid w:val="005D1E4C"/>
    <w:rsid w:val="005D2B1D"/>
    <w:rsid w:val="005D2C79"/>
    <w:rsid w:val="005D3D0F"/>
    <w:rsid w:val="005D4D16"/>
    <w:rsid w:val="005D54E7"/>
    <w:rsid w:val="005D5E5E"/>
    <w:rsid w:val="005D7749"/>
    <w:rsid w:val="005D7D82"/>
    <w:rsid w:val="005D7EC1"/>
    <w:rsid w:val="005E0440"/>
    <w:rsid w:val="005E0762"/>
    <w:rsid w:val="005E093D"/>
    <w:rsid w:val="005E159B"/>
    <w:rsid w:val="005E19C4"/>
    <w:rsid w:val="005E1A56"/>
    <w:rsid w:val="005E1D6E"/>
    <w:rsid w:val="005E22FE"/>
    <w:rsid w:val="005E25AF"/>
    <w:rsid w:val="005E27A3"/>
    <w:rsid w:val="005E27F4"/>
    <w:rsid w:val="005E293D"/>
    <w:rsid w:val="005E2C4A"/>
    <w:rsid w:val="005E2D5C"/>
    <w:rsid w:val="005E3873"/>
    <w:rsid w:val="005E40E3"/>
    <w:rsid w:val="005E461B"/>
    <w:rsid w:val="005E4A46"/>
    <w:rsid w:val="005E4F7B"/>
    <w:rsid w:val="005E584F"/>
    <w:rsid w:val="005E60F7"/>
    <w:rsid w:val="005E6996"/>
    <w:rsid w:val="005E6C2E"/>
    <w:rsid w:val="005E7182"/>
    <w:rsid w:val="005E7A93"/>
    <w:rsid w:val="005E7B0C"/>
    <w:rsid w:val="005F005C"/>
    <w:rsid w:val="005F0999"/>
    <w:rsid w:val="005F198F"/>
    <w:rsid w:val="005F22AB"/>
    <w:rsid w:val="005F2494"/>
    <w:rsid w:val="005F2673"/>
    <w:rsid w:val="005F2D9F"/>
    <w:rsid w:val="005F3B9F"/>
    <w:rsid w:val="005F3F19"/>
    <w:rsid w:val="005F4322"/>
    <w:rsid w:val="005F46A3"/>
    <w:rsid w:val="005F4F20"/>
    <w:rsid w:val="005F5118"/>
    <w:rsid w:val="005F5660"/>
    <w:rsid w:val="005F5B21"/>
    <w:rsid w:val="005F5E3A"/>
    <w:rsid w:val="005F6282"/>
    <w:rsid w:val="005F6663"/>
    <w:rsid w:val="005F66B4"/>
    <w:rsid w:val="005F6E71"/>
    <w:rsid w:val="005F7379"/>
    <w:rsid w:val="005F758A"/>
    <w:rsid w:val="005F7590"/>
    <w:rsid w:val="005F7DFA"/>
    <w:rsid w:val="005F7FF0"/>
    <w:rsid w:val="00600075"/>
    <w:rsid w:val="00600229"/>
    <w:rsid w:val="006005F8"/>
    <w:rsid w:val="00600965"/>
    <w:rsid w:val="00600990"/>
    <w:rsid w:val="006009D0"/>
    <w:rsid w:val="00600BA5"/>
    <w:rsid w:val="00601D5D"/>
    <w:rsid w:val="006026BF"/>
    <w:rsid w:val="006028AA"/>
    <w:rsid w:val="00602910"/>
    <w:rsid w:val="00602CCA"/>
    <w:rsid w:val="006050E8"/>
    <w:rsid w:val="006052C9"/>
    <w:rsid w:val="006053E8"/>
    <w:rsid w:val="00605493"/>
    <w:rsid w:val="00605863"/>
    <w:rsid w:val="00605E76"/>
    <w:rsid w:val="00605F3C"/>
    <w:rsid w:val="00606756"/>
    <w:rsid w:val="006075D6"/>
    <w:rsid w:val="006079E8"/>
    <w:rsid w:val="00607F91"/>
    <w:rsid w:val="00610323"/>
    <w:rsid w:val="006104BF"/>
    <w:rsid w:val="00610516"/>
    <w:rsid w:val="00611038"/>
    <w:rsid w:val="006118A8"/>
    <w:rsid w:val="00611F78"/>
    <w:rsid w:val="00612077"/>
    <w:rsid w:val="0061235B"/>
    <w:rsid w:val="006123DD"/>
    <w:rsid w:val="0061273A"/>
    <w:rsid w:val="00612FB6"/>
    <w:rsid w:val="006131BC"/>
    <w:rsid w:val="0061336A"/>
    <w:rsid w:val="006133BB"/>
    <w:rsid w:val="006135B4"/>
    <w:rsid w:val="00613E32"/>
    <w:rsid w:val="0061419C"/>
    <w:rsid w:val="0061465B"/>
    <w:rsid w:val="0061481E"/>
    <w:rsid w:val="00614BDC"/>
    <w:rsid w:val="00615369"/>
    <w:rsid w:val="006158FC"/>
    <w:rsid w:val="00616649"/>
    <w:rsid w:val="006167DA"/>
    <w:rsid w:val="006169EB"/>
    <w:rsid w:val="00616C1A"/>
    <w:rsid w:val="00617148"/>
    <w:rsid w:val="006171F3"/>
    <w:rsid w:val="0061732E"/>
    <w:rsid w:val="00617360"/>
    <w:rsid w:val="006173C7"/>
    <w:rsid w:val="006175EC"/>
    <w:rsid w:val="00617607"/>
    <w:rsid w:val="00617A20"/>
    <w:rsid w:val="00617D43"/>
    <w:rsid w:val="00620460"/>
    <w:rsid w:val="0062051F"/>
    <w:rsid w:val="006205F2"/>
    <w:rsid w:val="00620DE1"/>
    <w:rsid w:val="00621B81"/>
    <w:rsid w:val="00622326"/>
    <w:rsid w:val="00622825"/>
    <w:rsid w:val="0062323D"/>
    <w:rsid w:val="00623739"/>
    <w:rsid w:val="006258AF"/>
    <w:rsid w:val="00626E66"/>
    <w:rsid w:val="006275EE"/>
    <w:rsid w:val="00630E35"/>
    <w:rsid w:val="006318B5"/>
    <w:rsid w:val="006319EA"/>
    <w:rsid w:val="006325A9"/>
    <w:rsid w:val="00632BFD"/>
    <w:rsid w:val="00632DD3"/>
    <w:rsid w:val="00633994"/>
    <w:rsid w:val="0063399A"/>
    <w:rsid w:val="00633AA8"/>
    <w:rsid w:val="00633F00"/>
    <w:rsid w:val="0063431F"/>
    <w:rsid w:val="006349E7"/>
    <w:rsid w:val="00634FF3"/>
    <w:rsid w:val="006355E3"/>
    <w:rsid w:val="00635819"/>
    <w:rsid w:val="006358CC"/>
    <w:rsid w:val="00635CA1"/>
    <w:rsid w:val="0063620B"/>
    <w:rsid w:val="006402FD"/>
    <w:rsid w:val="00640E33"/>
    <w:rsid w:val="006418AB"/>
    <w:rsid w:val="00641DBA"/>
    <w:rsid w:val="00641FEE"/>
    <w:rsid w:val="00642D26"/>
    <w:rsid w:val="006434F4"/>
    <w:rsid w:val="006441EF"/>
    <w:rsid w:val="006451BF"/>
    <w:rsid w:val="00645376"/>
    <w:rsid w:val="0064694F"/>
    <w:rsid w:val="00646AF8"/>
    <w:rsid w:val="006471F7"/>
    <w:rsid w:val="0064752B"/>
    <w:rsid w:val="0064752E"/>
    <w:rsid w:val="00647E18"/>
    <w:rsid w:val="00647EFA"/>
    <w:rsid w:val="0065022E"/>
    <w:rsid w:val="00650983"/>
    <w:rsid w:val="00650C14"/>
    <w:rsid w:val="00650E50"/>
    <w:rsid w:val="00650F62"/>
    <w:rsid w:val="00650FD3"/>
    <w:rsid w:val="0065104A"/>
    <w:rsid w:val="006511B7"/>
    <w:rsid w:val="006513EC"/>
    <w:rsid w:val="00651AA7"/>
    <w:rsid w:val="00651B0B"/>
    <w:rsid w:val="006528F5"/>
    <w:rsid w:val="00653248"/>
    <w:rsid w:val="006534D4"/>
    <w:rsid w:val="00653893"/>
    <w:rsid w:val="00653C49"/>
    <w:rsid w:val="00653C4B"/>
    <w:rsid w:val="00653F1F"/>
    <w:rsid w:val="00654987"/>
    <w:rsid w:val="00654A2E"/>
    <w:rsid w:val="00654AA1"/>
    <w:rsid w:val="00656C3E"/>
    <w:rsid w:val="00656DD8"/>
    <w:rsid w:val="00657704"/>
    <w:rsid w:val="00657B4C"/>
    <w:rsid w:val="0066085F"/>
    <w:rsid w:val="00660BF1"/>
    <w:rsid w:val="00661811"/>
    <w:rsid w:val="0066186A"/>
    <w:rsid w:val="006619C8"/>
    <w:rsid w:val="00661B28"/>
    <w:rsid w:val="0066213A"/>
    <w:rsid w:val="006623D1"/>
    <w:rsid w:val="00662FF0"/>
    <w:rsid w:val="006631DC"/>
    <w:rsid w:val="00663C5C"/>
    <w:rsid w:val="00663D51"/>
    <w:rsid w:val="00663F68"/>
    <w:rsid w:val="00664267"/>
    <w:rsid w:val="00664412"/>
    <w:rsid w:val="00664495"/>
    <w:rsid w:val="006645C7"/>
    <w:rsid w:val="00664A2A"/>
    <w:rsid w:val="00665C41"/>
    <w:rsid w:val="00666030"/>
    <w:rsid w:val="00666A48"/>
    <w:rsid w:val="00666EF5"/>
    <w:rsid w:val="006672D4"/>
    <w:rsid w:val="006675C6"/>
    <w:rsid w:val="00667827"/>
    <w:rsid w:val="00670362"/>
    <w:rsid w:val="00670664"/>
    <w:rsid w:val="00670EAB"/>
    <w:rsid w:val="006712F7"/>
    <w:rsid w:val="00671E2A"/>
    <w:rsid w:val="00671F54"/>
    <w:rsid w:val="0067252A"/>
    <w:rsid w:val="0067275C"/>
    <w:rsid w:val="006727A1"/>
    <w:rsid w:val="00672FA8"/>
    <w:rsid w:val="006738D5"/>
    <w:rsid w:val="00673C0E"/>
    <w:rsid w:val="006740F9"/>
    <w:rsid w:val="0067428D"/>
    <w:rsid w:val="00674928"/>
    <w:rsid w:val="00674C00"/>
    <w:rsid w:val="006758D7"/>
    <w:rsid w:val="006758E1"/>
    <w:rsid w:val="0067617C"/>
    <w:rsid w:val="006764DD"/>
    <w:rsid w:val="00676585"/>
    <w:rsid w:val="0067692E"/>
    <w:rsid w:val="00676981"/>
    <w:rsid w:val="0067758B"/>
    <w:rsid w:val="00677F9A"/>
    <w:rsid w:val="00680837"/>
    <w:rsid w:val="0068104E"/>
    <w:rsid w:val="006817B7"/>
    <w:rsid w:val="0068189A"/>
    <w:rsid w:val="0068279A"/>
    <w:rsid w:val="006827CC"/>
    <w:rsid w:val="0068317A"/>
    <w:rsid w:val="006836DC"/>
    <w:rsid w:val="00683946"/>
    <w:rsid w:val="00683950"/>
    <w:rsid w:val="00683FE4"/>
    <w:rsid w:val="00684785"/>
    <w:rsid w:val="00684E48"/>
    <w:rsid w:val="0068597D"/>
    <w:rsid w:val="006860A2"/>
    <w:rsid w:val="006865E6"/>
    <w:rsid w:val="0068720E"/>
    <w:rsid w:val="006872BA"/>
    <w:rsid w:val="0068740C"/>
    <w:rsid w:val="006875C1"/>
    <w:rsid w:val="006876C7"/>
    <w:rsid w:val="00687B79"/>
    <w:rsid w:val="00687EB3"/>
    <w:rsid w:val="00687F43"/>
    <w:rsid w:val="00690C25"/>
    <w:rsid w:val="00690C79"/>
    <w:rsid w:val="00690EBD"/>
    <w:rsid w:val="00691027"/>
    <w:rsid w:val="00691041"/>
    <w:rsid w:val="00691853"/>
    <w:rsid w:val="00691B3D"/>
    <w:rsid w:val="00691E56"/>
    <w:rsid w:val="00692450"/>
    <w:rsid w:val="00692F20"/>
    <w:rsid w:val="0069342A"/>
    <w:rsid w:val="00693CE0"/>
    <w:rsid w:val="00693E48"/>
    <w:rsid w:val="0069448E"/>
    <w:rsid w:val="00694E9E"/>
    <w:rsid w:val="00694F29"/>
    <w:rsid w:val="0069521A"/>
    <w:rsid w:val="00695796"/>
    <w:rsid w:val="00695A2C"/>
    <w:rsid w:val="00696236"/>
    <w:rsid w:val="00696AE0"/>
    <w:rsid w:val="00696E9A"/>
    <w:rsid w:val="00696EBF"/>
    <w:rsid w:val="00696FAD"/>
    <w:rsid w:val="00697765"/>
    <w:rsid w:val="00697AD0"/>
    <w:rsid w:val="00697CE1"/>
    <w:rsid w:val="006A0000"/>
    <w:rsid w:val="006A0AB8"/>
    <w:rsid w:val="006A111C"/>
    <w:rsid w:val="006A125D"/>
    <w:rsid w:val="006A1377"/>
    <w:rsid w:val="006A18FD"/>
    <w:rsid w:val="006A1D16"/>
    <w:rsid w:val="006A2500"/>
    <w:rsid w:val="006A4114"/>
    <w:rsid w:val="006A49FA"/>
    <w:rsid w:val="006A4AE2"/>
    <w:rsid w:val="006A584F"/>
    <w:rsid w:val="006A5A2D"/>
    <w:rsid w:val="006A5B9A"/>
    <w:rsid w:val="006A695E"/>
    <w:rsid w:val="006A6ABE"/>
    <w:rsid w:val="006A6D8B"/>
    <w:rsid w:val="006A709D"/>
    <w:rsid w:val="006A768D"/>
    <w:rsid w:val="006A7ACB"/>
    <w:rsid w:val="006B03DA"/>
    <w:rsid w:val="006B1B2B"/>
    <w:rsid w:val="006B1D16"/>
    <w:rsid w:val="006B1E37"/>
    <w:rsid w:val="006B2B2F"/>
    <w:rsid w:val="006B3682"/>
    <w:rsid w:val="006B3725"/>
    <w:rsid w:val="006B3A31"/>
    <w:rsid w:val="006B43CD"/>
    <w:rsid w:val="006B4958"/>
    <w:rsid w:val="006B5EB1"/>
    <w:rsid w:val="006B60D8"/>
    <w:rsid w:val="006B615E"/>
    <w:rsid w:val="006B64D8"/>
    <w:rsid w:val="006B6B39"/>
    <w:rsid w:val="006B6C1E"/>
    <w:rsid w:val="006B7039"/>
    <w:rsid w:val="006B7416"/>
    <w:rsid w:val="006B7461"/>
    <w:rsid w:val="006B75A9"/>
    <w:rsid w:val="006B7609"/>
    <w:rsid w:val="006B77A0"/>
    <w:rsid w:val="006C03A9"/>
    <w:rsid w:val="006C0BFA"/>
    <w:rsid w:val="006C1096"/>
    <w:rsid w:val="006C1A84"/>
    <w:rsid w:val="006C1EC9"/>
    <w:rsid w:val="006C2239"/>
    <w:rsid w:val="006C2C56"/>
    <w:rsid w:val="006C2ED1"/>
    <w:rsid w:val="006C323D"/>
    <w:rsid w:val="006C3513"/>
    <w:rsid w:val="006C35B0"/>
    <w:rsid w:val="006C36C9"/>
    <w:rsid w:val="006C3E93"/>
    <w:rsid w:val="006C48D8"/>
    <w:rsid w:val="006C492E"/>
    <w:rsid w:val="006C4A65"/>
    <w:rsid w:val="006C4CC6"/>
    <w:rsid w:val="006C4F9F"/>
    <w:rsid w:val="006C5893"/>
    <w:rsid w:val="006C5B9B"/>
    <w:rsid w:val="006C5C6C"/>
    <w:rsid w:val="006C6278"/>
    <w:rsid w:val="006C64E8"/>
    <w:rsid w:val="006C72FC"/>
    <w:rsid w:val="006C77CF"/>
    <w:rsid w:val="006C78B5"/>
    <w:rsid w:val="006C7B41"/>
    <w:rsid w:val="006D0452"/>
    <w:rsid w:val="006D06EB"/>
    <w:rsid w:val="006D07C9"/>
    <w:rsid w:val="006D07F3"/>
    <w:rsid w:val="006D0E19"/>
    <w:rsid w:val="006D101A"/>
    <w:rsid w:val="006D1220"/>
    <w:rsid w:val="006D12F6"/>
    <w:rsid w:val="006D1605"/>
    <w:rsid w:val="006D1A1B"/>
    <w:rsid w:val="006D1FC9"/>
    <w:rsid w:val="006D1FCC"/>
    <w:rsid w:val="006D2330"/>
    <w:rsid w:val="006D2D41"/>
    <w:rsid w:val="006D31D5"/>
    <w:rsid w:val="006D3786"/>
    <w:rsid w:val="006D3AD5"/>
    <w:rsid w:val="006D3D57"/>
    <w:rsid w:val="006D4B9E"/>
    <w:rsid w:val="006D5331"/>
    <w:rsid w:val="006D538D"/>
    <w:rsid w:val="006D570B"/>
    <w:rsid w:val="006D59A7"/>
    <w:rsid w:val="006D5CA4"/>
    <w:rsid w:val="006D60F5"/>
    <w:rsid w:val="006D6426"/>
    <w:rsid w:val="006D71FA"/>
    <w:rsid w:val="006D7718"/>
    <w:rsid w:val="006D79BA"/>
    <w:rsid w:val="006E04C5"/>
    <w:rsid w:val="006E0A0D"/>
    <w:rsid w:val="006E0F1E"/>
    <w:rsid w:val="006E130F"/>
    <w:rsid w:val="006E1EFE"/>
    <w:rsid w:val="006E23D2"/>
    <w:rsid w:val="006E25EA"/>
    <w:rsid w:val="006E260D"/>
    <w:rsid w:val="006E2A7B"/>
    <w:rsid w:val="006E31A1"/>
    <w:rsid w:val="006E3AA5"/>
    <w:rsid w:val="006E43E8"/>
    <w:rsid w:val="006E474F"/>
    <w:rsid w:val="006E55B6"/>
    <w:rsid w:val="006E56FB"/>
    <w:rsid w:val="006E593F"/>
    <w:rsid w:val="006E5E55"/>
    <w:rsid w:val="006E5F59"/>
    <w:rsid w:val="006E5FD3"/>
    <w:rsid w:val="006E63CB"/>
    <w:rsid w:val="006E6C8C"/>
    <w:rsid w:val="006E713E"/>
    <w:rsid w:val="006E73DF"/>
    <w:rsid w:val="006E78EB"/>
    <w:rsid w:val="006E790E"/>
    <w:rsid w:val="006E7B17"/>
    <w:rsid w:val="006E7BC6"/>
    <w:rsid w:val="006E7BCE"/>
    <w:rsid w:val="006F0732"/>
    <w:rsid w:val="006F0789"/>
    <w:rsid w:val="006F0A30"/>
    <w:rsid w:val="006F0A9D"/>
    <w:rsid w:val="006F0C45"/>
    <w:rsid w:val="006F131D"/>
    <w:rsid w:val="006F14F4"/>
    <w:rsid w:val="006F1A54"/>
    <w:rsid w:val="006F2008"/>
    <w:rsid w:val="006F2051"/>
    <w:rsid w:val="006F239B"/>
    <w:rsid w:val="006F242F"/>
    <w:rsid w:val="006F2690"/>
    <w:rsid w:val="006F2A10"/>
    <w:rsid w:val="006F2D2C"/>
    <w:rsid w:val="006F2E9D"/>
    <w:rsid w:val="006F3C51"/>
    <w:rsid w:val="006F3EA1"/>
    <w:rsid w:val="006F4EA2"/>
    <w:rsid w:val="006F500F"/>
    <w:rsid w:val="006F5612"/>
    <w:rsid w:val="006F6034"/>
    <w:rsid w:val="006F61E3"/>
    <w:rsid w:val="006F6820"/>
    <w:rsid w:val="006F6AB6"/>
    <w:rsid w:val="006F7272"/>
    <w:rsid w:val="006F7C48"/>
    <w:rsid w:val="007010F8"/>
    <w:rsid w:val="007016BB"/>
    <w:rsid w:val="00701726"/>
    <w:rsid w:val="00701F95"/>
    <w:rsid w:val="007022AC"/>
    <w:rsid w:val="0070268E"/>
    <w:rsid w:val="00702D02"/>
    <w:rsid w:val="007034C1"/>
    <w:rsid w:val="007038AB"/>
    <w:rsid w:val="00704EFD"/>
    <w:rsid w:val="007051BC"/>
    <w:rsid w:val="00706114"/>
    <w:rsid w:val="0070650D"/>
    <w:rsid w:val="00706B40"/>
    <w:rsid w:val="00707594"/>
    <w:rsid w:val="007077FA"/>
    <w:rsid w:val="00710008"/>
    <w:rsid w:val="00710B9B"/>
    <w:rsid w:val="00711B65"/>
    <w:rsid w:val="00712164"/>
    <w:rsid w:val="00712838"/>
    <w:rsid w:val="007128EF"/>
    <w:rsid w:val="00712906"/>
    <w:rsid w:val="007132D2"/>
    <w:rsid w:val="00713632"/>
    <w:rsid w:val="007140EF"/>
    <w:rsid w:val="0071557D"/>
    <w:rsid w:val="00716755"/>
    <w:rsid w:val="00716E0A"/>
    <w:rsid w:val="00716ED2"/>
    <w:rsid w:val="00717571"/>
    <w:rsid w:val="007209D2"/>
    <w:rsid w:val="00720B2B"/>
    <w:rsid w:val="00720D51"/>
    <w:rsid w:val="00721182"/>
    <w:rsid w:val="0072151D"/>
    <w:rsid w:val="00721570"/>
    <w:rsid w:val="007217DA"/>
    <w:rsid w:val="00721E0F"/>
    <w:rsid w:val="00721E45"/>
    <w:rsid w:val="007222A5"/>
    <w:rsid w:val="0072259D"/>
    <w:rsid w:val="00723ACF"/>
    <w:rsid w:val="00723E6B"/>
    <w:rsid w:val="00723F6F"/>
    <w:rsid w:val="00724173"/>
    <w:rsid w:val="00724481"/>
    <w:rsid w:val="007247F0"/>
    <w:rsid w:val="00724E9A"/>
    <w:rsid w:val="00725DDD"/>
    <w:rsid w:val="0072602B"/>
    <w:rsid w:val="007262C2"/>
    <w:rsid w:val="0072697A"/>
    <w:rsid w:val="00726E80"/>
    <w:rsid w:val="007271B7"/>
    <w:rsid w:val="007271DF"/>
    <w:rsid w:val="007277FB"/>
    <w:rsid w:val="007278E9"/>
    <w:rsid w:val="007279EF"/>
    <w:rsid w:val="00727A07"/>
    <w:rsid w:val="007301F5"/>
    <w:rsid w:val="007303F3"/>
    <w:rsid w:val="00730418"/>
    <w:rsid w:val="00730730"/>
    <w:rsid w:val="00730C0B"/>
    <w:rsid w:val="00730C4F"/>
    <w:rsid w:val="0073113A"/>
    <w:rsid w:val="00731990"/>
    <w:rsid w:val="00731E16"/>
    <w:rsid w:val="00732E53"/>
    <w:rsid w:val="00733055"/>
    <w:rsid w:val="007335EA"/>
    <w:rsid w:val="00733F1D"/>
    <w:rsid w:val="0073493A"/>
    <w:rsid w:val="007349D6"/>
    <w:rsid w:val="00734A62"/>
    <w:rsid w:val="007353F8"/>
    <w:rsid w:val="00735D67"/>
    <w:rsid w:val="00735E38"/>
    <w:rsid w:val="0073626F"/>
    <w:rsid w:val="00736305"/>
    <w:rsid w:val="00736DF0"/>
    <w:rsid w:val="00736EFE"/>
    <w:rsid w:val="00737663"/>
    <w:rsid w:val="00737C13"/>
    <w:rsid w:val="00737D80"/>
    <w:rsid w:val="0074066B"/>
    <w:rsid w:val="0074072A"/>
    <w:rsid w:val="007407E6"/>
    <w:rsid w:val="00740A1A"/>
    <w:rsid w:val="00740A27"/>
    <w:rsid w:val="0074192D"/>
    <w:rsid w:val="007419BF"/>
    <w:rsid w:val="00741B07"/>
    <w:rsid w:val="00741B24"/>
    <w:rsid w:val="00742013"/>
    <w:rsid w:val="007423F0"/>
    <w:rsid w:val="007424C7"/>
    <w:rsid w:val="007432FE"/>
    <w:rsid w:val="00743989"/>
    <w:rsid w:val="00743BBF"/>
    <w:rsid w:val="00743E7F"/>
    <w:rsid w:val="0074409E"/>
    <w:rsid w:val="00744191"/>
    <w:rsid w:val="007447A1"/>
    <w:rsid w:val="00744B90"/>
    <w:rsid w:val="007450B9"/>
    <w:rsid w:val="0074514E"/>
    <w:rsid w:val="007452B6"/>
    <w:rsid w:val="0074542E"/>
    <w:rsid w:val="007454A8"/>
    <w:rsid w:val="00745528"/>
    <w:rsid w:val="00745A2C"/>
    <w:rsid w:val="00745AEC"/>
    <w:rsid w:val="00745B8B"/>
    <w:rsid w:val="00746D1A"/>
    <w:rsid w:val="00747EFB"/>
    <w:rsid w:val="0075016A"/>
    <w:rsid w:val="0075031A"/>
    <w:rsid w:val="00750372"/>
    <w:rsid w:val="007503F1"/>
    <w:rsid w:val="00750887"/>
    <w:rsid w:val="00750F86"/>
    <w:rsid w:val="0075113E"/>
    <w:rsid w:val="0075132A"/>
    <w:rsid w:val="00752355"/>
    <w:rsid w:val="0075235E"/>
    <w:rsid w:val="007525E6"/>
    <w:rsid w:val="007538DA"/>
    <w:rsid w:val="00753D8D"/>
    <w:rsid w:val="00755393"/>
    <w:rsid w:val="007554DE"/>
    <w:rsid w:val="0075575C"/>
    <w:rsid w:val="00755B4F"/>
    <w:rsid w:val="0075663E"/>
    <w:rsid w:val="007568C0"/>
    <w:rsid w:val="00757178"/>
    <w:rsid w:val="0075784B"/>
    <w:rsid w:val="00757BE3"/>
    <w:rsid w:val="00757DAF"/>
    <w:rsid w:val="0076027D"/>
    <w:rsid w:val="00760559"/>
    <w:rsid w:val="00760F2A"/>
    <w:rsid w:val="007611A3"/>
    <w:rsid w:val="00761A53"/>
    <w:rsid w:val="0076314F"/>
    <w:rsid w:val="0076354B"/>
    <w:rsid w:val="00764551"/>
    <w:rsid w:val="00765DED"/>
    <w:rsid w:val="00766071"/>
    <w:rsid w:val="00766793"/>
    <w:rsid w:val="00766CF4"/>
    <w:rsid w:val="007674E1"/>
    <w:rsid w:val="0076762F"/>
    <w:rsid w:val="00767961"/>
    <w:rsid w:val="007700BB"/>
    <w:rsid w:val="0077081E"/>
    <w:rsid w:val="00770AC2"/>
    <w:rsid w:val="00770C6D"/>
    <w:rsid w:val="00770F45"/>
    <w:rsid w:val="00771242"/>
    <w:rsid w:val="007712A5"/>
    <w:rsid w:val="007713FF"/>
    <w:rsid w:val="007716B4"/>
    <w:rsid w:val="007720A4"/>
    <w:rsid w:val="0077225F"/>
    <w:rsid w:val="00772382"/>
    <w:rsid w:val="007728DA"/>
    <w:rsid w:val="007728F5"/>
    <w:rsid w:val="00772D68"/>
    <w:rsid w:val="0077301F"/>
    <w:rsid w:val="007730FF"/>
    <w:rsid w:val="00773499"/>
    <w:rsid w:val="0077409A"/>
    <w:rsid w:val="00774668"/>
    <w:rsid w:val="00774B6C"/>
    <w:rsid w:val="00775553"/>
    <w:rsid w:val="00775C6C"/>
    <w:rsid w:val="0077652B"/>
    <w:rsid w:val="00776D02"/>
    <w:rsid w:val="007778AE"/>
    <w:rsid w:val="0078037F"/>
    <w:rsid w:val="00780CAE"/>
    <w:rsid w:val="00780ED3"/>
    <w:rsid w:val="00781B04"/>
    <w:rsid w:val="0078270E"/>
    <w:rsid w:val="00782B76"/>
    <w:rsid w:val="00782E2B"/>
    <w:rsid w:val="00783C5A"/>
    <w:rsid w:val="00783EFC"/>
    <w:rsid w:val="007849AE"/>
    <w:rsid w:val="00784BC4"/>
    <w:rsid w:val="007854D9"/>
    <w:rsid w:val="00785AE3"/>
    <w:rsid w:val="00785D78"/>
    <w:rsid w:val="00785F14"/>
    <w:rsid w:val="00785FF4"/>
    <w:rsid w:val="0078632D"/>
    <w:rsid w:val="007866DD"/>
    <w:rsid w:val="007878E1"/>
    <w:rsid w:val="007903A4"/>
    <w:rsid w:val="00790C69"/>
    <w:rsid w:val="007915DF"/>
    <w:rsid w:val="00791726"/>
    <w:rsid w:val="00791FA1"/>
    <w:rsid w:val="0079212C"/>
    <w:rsid w:val="007927C2"/>
    <w:rsid w:val="00792A9C"/>
    <w:rsid w:val="00792AA2"/>
    <w:rsid w:val="007931CC"/>
    <w:rsid w:val="007932ED"/>
    <w:rsid w:val="00793463"/>
    <w:rsid w:val="00793DE3"/>
    <w:rsid w:val="00794733"/>
    <w:rsid w:val="007950CB"/>
    <w:rsid w:val="0079517B"/>
    <w:rsid w:val="007958FE"/>
    <w:rsid w:val="00796E24"/>
    <w:rsid w:val="007977EA"/>
    <w:rsid w:val="0079790B"/>
    <w:rsid w:val="007979D4"/>
    <w:rsid w:val="00797BD2"/>
    <w:rsid w:val="00797D5B"/>
    <w:rsid w:val="007A0972"/>
    <w:rsid w:val="007A0AF6"/>
    <w:rsid w:val="007A0B83"/>
    <w:rsid w:val="007A0FD1"/>
    <w:rsid w:val="007A1304"/>
    <w:rsid w:val="007A249D"/>
    <w:rsid w:val="007A2762"/>
    <w:rsid w:val="007A2799"/>
    <w:rsid w:val="007A27A9"/>
    <w:rsid w:val="007A2A3B"/>
    <w:rsid w:val="007A36DC"/>
    <w:rsid w:val="007A385A"/>
    <w:rsid w:val="007A3B0A"/>
    <w:rsid w:val="007A3C54"/>
    <w:rsid w:val="007A4FC2"/>
    <w:rsid w:val="007A6370"/>
    <w:rsid w:val="007A7176"/>
    <w:rsid w:val="007A728A"/>
    <w:rsid w:val="007A7418"/>
    <w:rsid w:val="007A7499"/>
    <w:rsid w:val="007B015B"/>
    <w:rsid w:val="007B020C"/>
    <w:rsid w:val="007B08AF"/>
    <w:rsid w:val="007B0F54"/>
    <w:rsid w:val="007B146E"/>
    <w:rsid w:val="007B1F44"/>
    <w:rsid w:val="007B2004"/>
    <w:rsid w:val="007B2A14"/>
    <w:rsid w:val="007B2CB1"/>
    <w:rsid w:val="007B2D13"/>
    <w:rsid w:val="007B40A8"/>
    <w:rsid w:val="007B48F1"/>
    <w:rsid w:val="007B4C4B"/>
    <w:rsid w:val="007B600B"/>
    <w:rsid w:val="007B63E9"/>
    <w:rsid w:val="007B6E40"/>
    <w:rsid w:val="007B72B4"/>
    <w:rsid w:val="007B75CB"/>
    <w:rsid w:val="007B7A35"/>
    <w:rsid w:val="007B7E06"/>
    <w:rsid w:val="007C005D"/>
    <w:rsid w:val="007C052F"/>
    <w:rsid w:val="007C06E3"/>
    <w:rsid w:val="007C0B7B"/>
    <w:rsid w:val="007C0EA3"/>
    <w:rsid w:val="007C1248"/>
    <w:rsid w:val="007C14DC"/>
    <w:rsid w:val="007C1528"/>
    <w:rsid w:val="007C173C"/>
    <w:rsid w:val="007C18DF"/>
    <w:rsid w:val="007C1D81"/>
    <w:rsid w:val="007C1F84"/>
    <w:rsid w:val="007C207F"/>
    <w:rsid w:val="007C2884"/>
    <w:rsid w:val="007C33B9"/>
    <w:rsid w:val="007C52FE"/>
    <w:rsid w:val="007C541E"/>
    <w:rsid w:val="007C5775"/>
    <w:rsid w:val="007C589A"/>
    <w:rsid w:val="007C6167"/>
    <w:rsid w:val="007C61E6"/>
    <w:rsid w:val="007C6513"/>
    <w:rsid w:val="007C663F"/>
    <w:rsid w:val="007C6CB4"/>
    <w:rsid w:val="007C6FEA"/>
    <w:rsid w:val="007C75ED"/>
    <w:rsid w:val="007C7B75"/>
    <w:rsid w:val="007C7BC0"/>
    <w:rsid w:val="007C7D71"/>
    <w:rsid w:val="007D00CF"/>
    <w:rsid w:val="007D016E"/>
    <w:rsid w:val="007D0403"/>
    <w:rsid w:val="007D102A"/>
    <w:rsid w:val="007D133F"/>
    <w:rsid w:val="007D14E1"/>
    <w:rsid w:val="007D1BE0"/>
    <w:rsid w:val="007D2B0F"/>
    <w:rsid w:val="007D2F0E"/>
    <w:rsid w:val="007D32E5"/>
    <w:rsid w:val="007D3AF8"/>
    <w:rsid w:val="007D3DCE"/>
    <w:rsid w:val="007D4293"/>
    <w:rsid w:val="007D4549"/>
    <w:rsid w:val="007D4636"/>
    <w:rsid w:val="007D4FD6"/>
    <w:rsid w:val="007D5819"/>
    <w:rsid w:val="007D5CD7"/>
    <w:rsid w:val="007D5EAF"/>
    <w:rsid w:val="007D5ECE"/>
    <w:rsid w:val="007D62F3"/>
    <w:rsid w:val="007D719A"/>
    <w:rsid w:val="007D77D7"/>
    <w:rsid w:val="007D7AF4"/>
    <w:rsid w:val="007D7E21"/>
    <w:rsid w:val="007E077B"/>
    <w:rsid w:val="007E0A19"/>
    <w:rsid w:val="007E1340"/>
    <w:rsid w:val="007E1BFE"/>
    <w:rsid w:val="007E1F54"/>
    <w:rsid w:val="007E23C1"/>
    <w:rsid w:val="007E2F4C"/>
    <w:rsid w:val="007E3B25"/>
    <w:rsid w:val="007E3ECC"/>
    <w:rsid w:val="007E432E"/>
    <w:rsid w:val="007E45B6"/>
    <w:rsid w:val="007E4A46"/>
    <w:rsid w:val="007E4A56"/>
    <w:rsid w:val="007E4AEF"/>
    <w:rsid w:val="007E50A6"/>
    <w:rsid w:val="007E597E"/>
    <w:rsid w:val="007E5CEA"/>
    <w:rsid w:val="007E6AA3"/>
    <w:rsid w:val="007E7136"/>
    <w:rsid w:val="007E78C4"/>
    <w:rsid w:val="007F01F8"/>
    <w:rsid w:val="007F0540"/>
    <w:rsid w:val="007F0629"/>
    <w:rsid w:val="007F07FA"/>
    <w:rsid w:val="007F0D7B"/>
    <w:rsid w:val="007F1074"/>
    <w:rsid w:val="007F12F3"/>
    <w:rsid w:val="007F12F8"/>
    <w:rsid w:val="007F15BB"/>
    <w:rsid w:val="007F1702"/>
    <w:rsid w:val="007F17AC"/>
    <w:rsid w:val="007F19B0"/>
    <w:rsid w:val="007F1F08"/>
    <w:rsid w:val="007F1F71"/>
    <w:rsid w:val="007F2C78"/>
    <w:rsid w:val="007F32AC"/>
    <w:rsid w:val="007F36B5"/>
    <w:rsid w:val="007F3A3A"/>
    <w:rsid w:val="007F40BE"/>
    <w:rsid w:val="007F44C4"/>
    <w:rsid w:val="007F57AF"/>
    <w:rsid w:val="007F5850"/>
    <w:rsid w:val="007F5917"/>
    <w:rsid w:val="007F5B38"/>
    <w:rsid w:val="007F622B"/>
    <w:rsid w:val="007F65FF"/>
    <w:rsid w:val="007F6920"/>
    <w:rsid w:val="007F6A26"/>
    <w:rsid w:val="007F6E6B"/>
    <w:rsid w:val="007F7191"/>
    <w:rsid w:val="007F7607"/>
    <w:rsid w:val="007F77EE"/>
    <w:rsid w:val="00800F36"/>
    <w:rsid w:val="008010BD"/>
    <w:rsid w:val="008011C7"/>
    <w:rsid w:val="00801881"/>
    <w:rsid w:val="008022BA"/>
    <w:rsid w:val="00802D53"/>
    <w:rsid w:val="008033D3"/>
    <w:rsid w:val="00803643"/>
    <w:rsid w:val="008037A6"/>
    <w:rsid w:val="00803B20"/>
    <w:rsid w:val="0080434E"/>
    <w:rsid w:val="00804D39"/>
    <w:rsid w:val="0080624F"/>
    <w:rsid w:val="0080635A"/>
    <w:rsid w:val="008067C3"/>
    <w:rsid w:val="00806D28"/>
    <w:rsid w:val="00806F77"/>
    <w:rsid w:val="00807444"/>
    <w:rsid w:val="00807653"/>
    <w:rsid w:val="00807A56"/>
    <w:rsid w:val="008102DA"/>
    <w:rsid w:val="0081139D"/>
    <w:rsid w:val="00811425"/>
    <w:rsid w:val="008118FB"/>
    <w:rsid w:val="008130AA"/>
    <w:rsid w:val="008131AA"/>
    <w:rsid w:val="00813297"/>
    <w:rsid w:val="008132B4"/>
    <w:rsid w:val="00813597"/>
    <w:rsid w:val="0081373F"/>
    <w:rsid w:val="00813E76"/>
    <w:rsid w:val="008141DE"/>
    <w:rsid w:val="008149FE"/>
    <w:rsid w:val="00814A80"/>
    <w:rsid w:val="0081519E"/>
    <w:rsid w:val="008154C6"/>
    <w:rsid w:val="00815578"/>
    <w:rsid w:val="00815632"/>
    <w:rsid w:val="0081615E"/>
    <w:rsid w:val="008162BA"/>
    <w:rsid w:val="00816BDB"/>
    <w:rsid w:val="00817AA3"/>
    <w:rsid w:val="00817FAF"/>
    <w:rsid w:val="008202EA"/>
    <w:rsid w:val="00820508"/>
    <w:rsid w:val="00820D74"/>
    <w:rsid w:val="00820E68"/>
    <w:rsid w:val="00821637"/>
    <w:rsid w:val="00821E96"/>
    <w:rsid w:val="00822C63"/>
    <w:rsid w:val="00823475"/>
    <w:rsid w:val="008235B1"/>
    <w:rsid w:val="008239AE"/>
    <w:rsid w:val="00823BFD"/>
    <w:rsid w:val="00823DD7"/>
    <w:rsid w:val="0082445D"/>
    <w:rsid w:val="00824B92"/>
    <w:rsid w:val="008251FC"/>
    <w:rsid w:val="00825E31"/>
    <w:rsid w:val="00825EDB"/>
    <w:rsid w:val="00826181"/>
    <w:rsid w:val="008261D9"/>
    <w:rsid w:val="00826A98"/>
    <w:rsid w:val="00826C6E"/>
    <w:rsid w:val="00826CEF"/>
    <w:rsid w:val="008273B8"/>
    <w:rsid w:val="008275E9"/>
    <w:rsid w:val="00831C57"/>
    <w:rsid w:val="0083235C"/>
    <w:rsid w:val="00832673"/>
    <w:rsid w:val="008327CB"/>
    <w:rsid w:val="008329FA"/>
    <w:rsid w:val="00832D1A"/>
    <w:rsid w:val="00833552"/>
    <w:rsid w:val="008339E1"/>
    <w:rsid w:val="008348C6"/>
    <w:rsid w:val="00834D5A"/>
    <w:rsid w:val="008354F5"/>
    <w:rsid w:val="008355BA"/>
    <w:rsid w:val="00835717"/>
    <w:rsid w:val="00835E65"/>
    <w:rsid w:val="00836709"/>
    <w:rsid w:val="00837C60"/>
    <w:rsid w:val="008405D2"/>
    <w:rsid w:val="0084098E"/>
    <w:rsid w:val="00840D30"/>
    <w:rsid w:val="00840ECE"/>
    <w:rsid w:val="00840F50"/>
    <w:rsid w:val="00841DE1"/>
    <w:rsid w:val="00841E7E"/>
    <w:rsid w:val="0084245F"/>
    <w:rsid w:val="00842523"/>
    <w:rsid w:val="0084258C"/>
    <w:rsid w:val="00842B4A"/>
    <w:rsid w:val="00842C22"/>
    <w:rsid w:val="00842D72"/>
    <w:rsid w:val="0084368E"/>
    <w:rsid w:val="008436EB"/>
    <w:rsid w:val="00843946"/>
    <w:rsid w:val="00843CBD"/>
    <w:rsid w:val="00843CF3"/>
    <w:rsid w:val="00844B68"/>
    <w:rsid w:val="00844BC5"/>
    <w:rsid w:val="00844E44"/>
    <w:rsid w:val="00844FF7"/>
    <w:rsid w:val="00845102"/>
    <w:rsid w:val="00845640"/>
    <w:rsid w:val="00847157"/>
    <w:rsid w:val="008477E2"/>
    <w:rsid w:val="00850278"/>
    <w:rsid w:val="00850A51"/>
    <w:rsid w:val="00850D22"/>
    <w:rsid w:val="00851650"/>
    <w:rsid w:val="008519FC"/>
    <w:rsid w:val="00851AA1"/>
    <w:rsid w:val="00851B37"/>
    <w:rsid w:val="0085201F"/>
    <w:rsid w:val="0085247C"/>
    <w:rsid w:val="0085270E"/>
    <w:rsid w:val="00852742"/>
    <w:rsid w:val="00852795"/>
    <w:rsid w:val="008527F6"/>
    <w:rsid w:val="0085298D"/>
    <w:rsid w:val="00852ADB"/>
    <w:rsid w:val="00852B14"/>
    <w:rsid w:val="00852F56"/>
    <w:rsid w:val="00853908"/>
    <w:rsid w:val="00853B6A"/>
    <w:rsid w:val="00853C36"/>
    <w:rsid w:val="008544FF"/>
    <w:rsid w:val="00854547"/>
    <w:rsid w:val="00854A1B"/>
    <w:rsid w:val="00854BFB"/>
    <w:rsid w:val="00854E16"/>
    <w:rsid w:val="008550ED"/>
    <w:rsid w:val="00855160"/>
    <w:rsid w:val="0085517E"/>
    <w:rsid w:val="008551B8"/>
    <w:rsid w:val="00855237"/>
    <w:rsid w:val="008555A8"/>
    <w:rsid w:val="008558A0"/>
    <w:rsid w:val="00855A4B"/>
    <w:rsid w:val="00855AFA"/>
    <w:rsid w:val="0085602A"/>
    <w:rsid w:val="008567A3"/>
    <w:rsid w:val="008568B0"/>
    <w:rsid w:val="0085727B"/>
    <w:rsid w:val="008577BF"/>
    <w:rsid w:val="00857840"/>
    <w:rsid w:val="008579E7"/>
    <w:rsid w:val="00857BB4"/>
    <w:rsid w:val="00857C01"/>
    <w:rsid w:val="00857F1D"/>
    <w:rsid w:val="008606D6"/>
    <w:rsid w:val="00860923"/>
    <w:rsid w:val="00860EDB"/>
    <w:rsid w:val="00860F84"/>
    <w:rsid w:val="00861039"/>
    <w:rsid w:val="008616FD"/>
    <w:rsid w:val="00861ECD"/>
    <w:rsid w:val="00861F14"/>
    <w:rsid w:val="00862929"/>
    <w:rsid w:val="00862ACE"/>
    <w:rsid w:val="00862C87"/>
    <w:rsid w:val="00862EAD"/>
    <w:rsid w:val="008631ED"/>
    <w:rsid w:val="00863B5F"/>
    <w:rsid w:val="00864806"/>
    <w:rsid w:val="00864816"/>
    <w:rsid w:val="008669EE"/>
    <w:rsid w:val="00866ADB"/>
    <w:rsid w:val="00866CCB"/>
    <w:rsid w:val="00866F80"/>
    <w:rsid w:val="00867411"/>
    <w:rsid w:val="008677FB"/>
    <w:rsid w:val="008679F0"/>
    <w:rsid w:val="008706BA"/>
    <w:rsid w:val="00870ED2"/>
    <w:rsid w:val="008715FB"/>
    <w:rsid w:val="00871DED"/>
    <w:rsid w:val="00872610"/>
    <w:rsid w:val="00872B23"/>
    <w:rsid w:val="00872BCC"/>
    <w:rsid w:val="00872CF4"/>
    <w:rsid w:val="0087324D"/>
    <w:rsid w:val="008733F8"/>
    <w:rsid w:val="0087344A"/>
    <w:rsid w:val="00874090"/>
    <w:rsid w:val="008740CB"/>
    <w:rsid w:val="00874349"/>
    <w:rsid w:val="008744EF"/>
    <w:rsid w:val="00874A0B"/>
    <w:rsid w:val="00874C27"/>
    <w:rsid w:val="00874F22"/>
    <w:rsid w:val="008754FA"/>
    <w:rsid w:val="00875974"/>
    <w:rsid w:val="00875A21"/>
    <w:rsid w:val="00875C0A"/>
    <w:rsid w:val="00876229"/>
    <w:rsid w:val="008766D9"/>
    <w:rsid w:val="00876A90"/>
    <w:rsid w:val="00876B0B"/>
    <w:rsid w:val="00876CE9"/>
    <w:rsid w:val="00876D1D"/>
    <w:rsid w:val="00876DEE"/>
    <w:rsid w:val="0088021A"/>
    <w:rsid w:val="00880A86"/>
    <w:rsid w:val="00880ADD"/>
    <w:rsid w:val="00880F95"/>
    <w:rsid w:val="00881231"/>
    <w:rsid w:val="008812AC"/>
    <w:rsid w:val="008812DD"/>
    <w:rsid w:val="00881EA6"/>
    <w:rsid w:val="00882200"/>
    <w:rsid w:val="00882707"/>
    <w:rsid w:val="00882D48"/>
    <w:rsid w:val="00883038"/>
    <w:rsid w:val="00883BD7"/>
    <w:rsid w:val="00883D0C"/>
    <w:rsid w:val="00883E96"/>
    <w:rsid w:val="00884CB5"/>
    <w:rsid w:val="008853C8"/>
    <w:rsid w:val="0088552F"/>
    <w:rsid w:val="0088578F"/>
    <w:rsid w:val="00885D44"/>
    <w:rsid w:val="00886206"/>
    <w:rsid w:val="00886DA7"/>
    <w:rsid w:val="00887155"/>
    <w:rsid w:val="00887223"/>
    <w:rsid w:val="00887AE3"/>
    <w:rsid w:val="00890291"/>
    <w:rsid w:val="00890B4B"/>
    <w:rsid w:val="00890EDA"/>
    <w:rsid w:val="00890FD9"/>
    <w:rsid w:val="00891CC0"/>
    <w:rsid w:val="008922E4"/>
    <w:rsid w:val="008928BE"/>
    <w:rsid w:val="00892ABE"/>
    <w:rsid w:val="0089325E"/>
    <w:rsid w:val="008932C8"/>
    <w:rsid w:val="00893889"/>
    <w:rsid w:val="008941D3"/>
    <w:rsid w:val="008943F9"/>
    <w:rsid w:val="0089510D"/>
    <w:rsid w:val="00895297"/>
    <w:rsid w:val="008952B7"/>
    <w:rsid w:val="00895499"/>
    <w:rsid w:val="008956A4"/>
    <w:rsid w:val="00895843"/>
    <w:rsid w:val="00895BF2"/>
    <w:rsid w:val="00897650"/>
    <w:rsid w:val="008977EA"/>
    <w:rsid w:val="00897844"/>
    <w:rsid w:val="008979D5"/>
    <w:rsid w:val="008979ED"/>
    <w:rsid w:val="008A0BA6"/>
    <w:rsid w:val="008A1176"/>
    <w:rsid w:val="008A1324"/>
    <w:rsid w:val="008A13EE"/>
    <w:rsid w:val="008A1902"/>
    <w:rsid w:val="008A24B3"/>
    <w:rsid w:val="008A251D"/>
    <w:rsid w:val="008A267D"/>
    <w:rsid w:val="008A3347"/>
    <w:rsid w:val="008A3651"/>
    <w:rsid w:val="008A39BE"/>
    <w:rsid w:val="008A42F8"/>
    <w:rsid w:val="008A4A06"/>
    <w:rsid w:val="008A4B08"/>
    <w:rsid w:val="008A5966"/>
    <w:rsid w:val="008A6340"/>
    <w:rsid w:val="008A6DF5"/>
    <w:rsid w:val="008A71CC"/>
    <w:rsid w:val="008A758E"/>
    <w:rsid w:val="008B065B"/>
    <w:rsid w:val="008B0E89"/>
    <w:rsid w:val="008B0F3E"/>
    <w:rsid w:val="008B11E3"/>
    <w:rsid w:val="008B13E6"/>
    <w:rsid w:val="008B143D"/>
    <w:rsid w:val="008B1A94"/>
    <w:rsid w:val="008B1C87"/>
    <w:rsid w:val="008B243F"/>
    <w:rsid w:val="008B2500"/>
    <w:rsid w:val="008B2645"/>
    <w:rsid w:val="008B2AC2"/>
    <w:rsid w:val="008B2E49"/>
    <w:rsid w:val="008B35C6"/>
    <w:rsid w:val="008B36A7"/>
    <w:rsid w:val="008B371C"/>
    <w:rsid w:val="008B3B82"/>
    <w:rsid w:val="008B3B8A"/>
    <w:rsid w:val="008B44A2"/>
    <w:rsid w:val="008B455E"/>
    <w:rsid w:val="008B488D"/>
    <w:rsid w:val="008B48BC"/>
    <w:rsid w:val="008B48E7"/>
    <w:rsid w:val="008B57FC"/>
    <w:rsid w:val="008B5EE6"/>
    <w:rsid w:val="008B6115"/>
    <w:rsid w:val="008B65D5"/>
    <w:rsid w:val="008B6A8F"/>
    <w:rsid w:val="008B6FD7"/>
    <w:rsid w:val="008B7157"/>
    <w:rsid w:val="008B770B"/>
    <w:rsid w:val="008B7A28"/>
    <w:rsid w:val="008B7DE1"/>
    <w:rsid w:val="008C0011"/>
    <w:rsid w:val="008C0028"/>
    <w:rsid w:val="008C0139"/>
    <w:rsid w:val="008C0230"/>
    <w:rsid w:val="008C02B1"/>
    <w:rsid w:val="008C13F7"/>
    <w:rsid w:val="008C172B"/>
    <w:rsid w:val="008C1794"/>
    <w:rsid w:val="008C1D83"/>
    <w:rsid w:val="008C1DF1"/>
    <w:rsid w:val="008C2228"/>
    <w:rsid w:val="008C27D1"/>
    <w:rsid w:val="008C2839"/>
    <w:rsid w:val="008C2CD2"/>
    <w:rsid w:val="008C3032"/>
    <w:rsid w:val="008C38B1"/>
    <w:rsid w:val="008C39D1"/>
    <w:rsid w:val="008C3D8E"/>
    <w:rsid w:val="008C3E06"/>
    <w:rsid w:val="008C4102"/>
    <w:rsid w:val="008C44BF"/>
    <w:rsid w:val="008C4DF1"/>
    <w:rsid w:val="008C4E6E"/>
    <w:rsid w:val="008C4EBB"/>
    <w:rsid w:val="008C5838"/>
    <w:rsid w:val="008C5958"/>
    <w:rsid w:val="008C6132"/>
    <w:rsid w:val="008C64C4"/>
    <w:rsid w:val="008C6D21"/>
    <w:rsid w:val="008C72F1"/>
    <w:rsid w:val="008C7345"/>
    <w:rsid w:val="008C7C94"/>
    <w:rsid w:val="008D0096"/>
    <w:rsid w:val="008D01F4"/>
    <w:rsid w:val="008D07E8"/>
    <w:rsid w:val="008D0B9F"/>
    <w:rsid w:val="008D0E39"/>
    <w:rsid w:val="008D0FC0"/>
    <w:rsid w:val="008D119F"/>
    <w:rsid w:val="008D13E2"/>
    <w:rsid w:val="008D15A3"/>
    <w:rsid w:val="008D1CA6"/>
    <w:rsid w:val="008D1DD8"/>
    <w:rsid w:val="008D2295"/>
    <w:rsid w:val="008D2721"/>
    <w:rsid w:val="008D293A"/>
    <w:rsid w:val="008D2F6A"/>
    <w:rsid w:val="008D35A2"/>
    <w:rsid w:val="008D366D"/>
    <w:rsid w:val="008D48E9"/>
    <w:rsid w:val="008D4AA0"/>
    <w:rsid w:val="008D532C"/>
    <w:rsid w:val="008D545D"/>
    <w:rsid w:val="008D597A"/>
    <w:rsid w:val="008D59A9"/>
    <w:rsid w:val="008D7502"/>
    <w:rsid w:val="008D7CDB"/>
    <w:rsid w:val="008E0143"/>
    <w:rsid w:val="008E0749"/>
    <w:rsid w:val="008E1538"/>
    <w:rsid w:val="008E17BD"/>
    <w:rsid w:val="008E1BDB"/>
    <w:rsid w:val="008E1C0E"/>
    <w:rsid w:val="008E2026"/>
    <w:rsid w:val="008E2191"/>
    <w:rsid w:val="008E32A3"/>
    <w:rsid w:val="008E39C7"/>
    <w:rsid w:val="008E3C91"/>
    <w:rsid w:val="008E4A37"/>
    <w:rsid w:val="008E4E10"/>
    <w:rsid w:val="008E5607"/>
    <w:rsid w:val="008E566E"/>
    <w:rsid w:val="008E5783"/>
    <w:rsid w:val="008E5BB2"/>
    <w:rsid w:val="008E5CED"/>
    <w:rsid w:val="008E61AC"/>
    <w:rsid w:val="008E64DB"/>
    <w:rsid w:val="008E6553"/>
    <w:rsid w:val="008E6E51"/>
    <w:rsid w:val="008E6F0D"/>
    <w:rsid w:val="008E70C2"/>
    <w:rsid w:val="008E7219"/>
    <w:rsid w:val="008E789E"/>
    <w:rsid w:val="008E7D71"/>
    <w:rsid w:val="008F01BD"/>
    <w:rsid w:val="008F02EB"/>
    <w:rsid w:val="008F04B0"/>
    <w:rsid w:val="008F083B"/>
    <w:rsid w:val="008F0D08"/>
    <w:rsid w:val="008F14A6"/>
    <w:rsid w:val="008F21C0"/>
    <w:rsid w:val="008F27AD"/>
    <w:rsid w:val="008F292E"/>
    <w:rsid w:val="008F295A"/>
    <w:rsid w:val="008F2A52"/>
    <w:rsid w:val="008F2F27"/>
    <w:rsid w:val="008F3DA5"/>
    <w:rsid w:val="008F3E21"/>
    <w:rsid w:val="008F7883"/>
    <w:rsid w:val="008F79DC"/>
    <w:rsid w:val="008F7CA9"/>
    <w:rsid w:val="0090055E"/>
    <w:rsid w:val="00900E06"/>
    <w:rsid w:val="00900FD5"/>
    <w:rsid w:val="009026BA"/>
    <w:rsid w:val="00902935"/>
    <w:rsid w:val="00902A04"/>
    <w:rsid w:val="00902B86"/>
    <w:rsid w:val="00902CA6"/>
    <w:rsid w:val="00903053"/>
    <w:rsid w:val="0090328C"/>
    <w:rsid w:val="009037AD"/>
    <w:rsid w:val="009037C0"/>
    <w:rsid w:val="0090491E"/>
    <w:rsid w:val="00904A5D"/>
    <w:rsid w:val="009059C8"/>
    <w:rsid w:val="00905D04"/>
    <w:rsid w:val="00905DBA"/>
    <w:rsid w:val="009068DE"/>
    <w:rsid w:val="00906CE0"/>
    <w:rsid w:val="00907D29"/>
    <w:rsid w:val="00910066"/>
    <w:rsid w:val="0091088F"/>
    <w:rsid w:val="00910AA7"/>
    <w:rsid w:val="00910B67"/>
    <w:rsid w:val="00910DDF"/>
    <w:rsid w:val="00910F05"/>
    <w:rsid w:val="00911270"/>
    <w:rsid w:val="00911CC3"/>
    <w:rsid w:val="0091230F"/>
    <w:rsid w:val="00912493"/>
    <w:rsid w:val="00912745"/>
    <w:rsid w:val="00912CCC"/>
    <w:rsid w:val="00912F4E"/>
    <w:rsid w:val="009131C1"/>
    <w:rsid w:val="009132B8"/>
    <w:rsid w:val="00913966"/>
    <w:rsid w:val="00913B3F"/>
    <w:rsid w:val="00913DC0"/>
    <w:rsid w:val="00913DED"/>
    <w:rsid w:val="00914258"/>
    <w:rsid w:val="009142C5"/>
    <w:rsid w:val="009146C6"/>
    <w:rsid w:val="00914E7F"/>
    <w:rsid w:val="00914EB9"/>
    <w:rsid w:val="0091555C"/>
    <w:rsid w:val="009157D4"/>
    <w:rsid w:val="00915B42"/>
    <w:rsid w:val="00916197"/>
    <w:rsid w:val="0091621B"/>
    <w:rsid w:val="00916DAB"/>
    <w:rsid w:val="00916F51"/>
    <w:rsid w:val="0091708E"/>
    <w:rsid w:val="0091725D"/>
    <w:rsid w:val="009174E8"/>
    <w:rsid w:val="00920350"/>
    <w:rsid w:val="00920515"/>
    <w:rsid w:val="00920FB9"/>
    <w:rsid w:val="009213BB"/>
    <w:rsid w:val="009214D2"/>
    <w:rsid w:val="00921C4A"/>
    <w:rsid w:val="00921F65"/>
    <w:rsid w:val="0092211F"/>
    <w:rsid w:val="0092218E"/>
    <w:rsid w:val="0092286F"/>
    <w:rsid w:val="009229FA"/>
    <w:rsid w:val="00922B92"/>
    <w:rsid w:val="0092306B"/>
    <w:rsid w:val="0092335D"/>
    <w:rsid w:val="00923BDF"/>
    <w:rsid w:val="00924266"/>
    <w:rsid w:val="009247E2"/>
    <w:rsid w:val="009249E6"/>
    <w:rsid w:val="00924C6E"/>
    <w:rsid w:val="009251CA"/>
    <w:rsid w:val="009255E3"/>
    <w:rsid w:val="009262C1"/>
    <w:rsid w:val="009263BC"/>
    <w:rsid w:val="00926550"/>
    <w:rsid w:val="0092675F"/>
    <w:rsid w:val="009267DA"/>
    <w:rsid w:val="00926B27"/>
    <w:rsid w:val="00927019"/>
    <w:rsid w:val="009272FF"/>
    <w:rsid w:val="00927623"/>
    <w:rsid w:val="00927759"/>
    <w:rsid w:val="0093054F"/>
    <w:rsid w:val="00931226"/>
    <w:rsid w:val="00931C9B"/>
    <w:rsid w:val="00931F22"/>
    <w:rsid w:val="00932B7F"/>
    <w:rsid w:val="00932E7C"/>
    <w:rsid w:val="00932EFD"/>
    <w:rsid w:val="0093344D"/>
    <w:rsid w:val="00933934"/>
    <w:rsid w:val="00933B8F"/>
    <w:rsid w:val="00933C1E"/>
    <w:rsid w:val="00933FBB"/>
    <w:rsid w:val="00934046"/>
    <w:rsid w:val="00934A28"/>
    <w:rsid w:val="00935963"/>
    <w:rsid w:val="00936F0E"/>
    <w:rsid w:val="009372A2"/>
    <w:rsid w:val="009403DB"/>
    <w:rsid w:val="0094179C"/>
    <w:rsid w:val="00941C0F"/>
    <w:rsid w:val="00942838"/>
    <w:rsid w:val="009437FC"/>
    <w:rsid w:val="009439DB"/>
    <w:rsid w:val="00943EF3"/>
    <w:rsid w:val="009447B9"/>
    <w:rsid w:val="00944DE8"/>
    <w:rsid w:val="00945062"/>
    <w:rsid w:val="009453CE"/>
    <w:rsid w:val="00945C5B"/>
    <w:rsid w:val="009462BE"/>
    <w:rsid w:val="00946550"/>
    <w:rsid w:val="00946B30"/>
    <w:rsid w:val="00947555"/>
    <w:rsid w:val="0094766C"/>
    <w:rsid w:val="00947725"/>
    <w:rsid w:val="00947794"/>
    <w:rsid w:val="00947AD4"/>
    <w:rsid w:val="00947C7E"/>
    <w:rsid w:val="00947E53"/>
    <w:rsid w:val="0095019B"/>
    <w:rsid w:val="0095023F"/>
    <w:rsid w:val="0095034B"/>
    <w:rsid w:val="00950779"/>
    <w:rsid w:val="00950E7D"/>
    <w:rsid w:val="00951410"/>
    <w:rsid w:val="00951570"/>
    <w:rsid w:val="00951EBA"/>
    <w:rsid w:val="0095209B"/>
    <w:rsid w:val="00952194"/>
    <w:rsid w:val="00952B0A"/>
    <w:rsid w:val="00953A8E"/>
    <w:rsid w:val="00953CE3"/>
    <w:rsid w:val="00953D25"/>
    <w:rsid w:val="00953D4A"/>
    <w:rsid w:val="00953F77"/>
    <w:rsid w:val="00954253"/>
    <w:rsid w:val="00954460"/>
    <w:rsid w:val="00954752"/>
    <w:rsid w:val="00954865"/>
    <w:rsid w:val="00955095"/>
    <w:rsid w:val="00955A0F"/>
    <w:rsid w:val="00956015"/>
    <w:rsid w:val="00956293"/>
    <w:rsid w:val="0095647F"/>
    <w:rsid w:val="00956760"/>
    <w:rsid w:val="00956EFC"/>
    <w:rsid w:val="00957403"/>
    <w:rsid w:val="00960DE5"/>
    <w:rsid w:val="00960DF2"/>
    <w:rsid w:val="009611AC"/>
    <w:rsid w:val="009619ED"/>
    <w:rsid w:val="00961D7C"/>
    <w:rsid w:val="00962413"/>
    <w:rsid w:val="00962543"/>
    <w:rsid w:val="009626F5"/>
    <w:rsid w:val="0096290F"/>
    <w:rsid w:val="0096312F"/>
    <w:rsid w:val="00963A54"/>
    <w:rsid w:val="00963F1B"/>
    <w:rsid w:val="00963F7C"/>
    <w:rsid w:val="00964051"/>
    <w:rsid w:val="00964855"/>
    <w:rsid w:val="00965C6C"/>
    <w:rsid w:val="00965CE4"/>
    <w:rsid w:val="00965DB7"/>
    <w:rsid w:val="00965E6A"/>
    <w:rsid w:val="00965ED7"/>
    <w:rsid w:val="009662BA"/>
    <w:rsid w:val="00966417"/>
    <w:rsid w:val="00966457"/>
    <w:rsid w:val="00966606"/>
    <w:rsid w:val="009666DC"/>
    <w:rsid w:val="00966C05"/>
    <w:rsid w:val="00966E49"/>
    <w:rsid w:val="009675B9"/>
    <w:rsid w:val="00967CCA"/>
    <w:rsid w:val="00967E9E"/>
    <w:rsid w:val="00970212"/>
    <w:rsid w:val="0097037C"/>
    <w:rsid w:val="009707DC"/>
    <w:rsid w:val="00970A30"/>
    <w:rsid w:val="00971148"/>
    <w:rsid w:val="0097132E"/>
    <w:rsid w:val="00971927"/>
    <w:rsid w:val="009724F3"/>
    <w:rsid w:val="009736ED"/>
    <w:rsid w:val="00973D86"/>
    <w:rsid w:val="009742FE"/>
    <w:rsid w:val="009754B8"/>
    <w:rsid w:val="00976660"/>
    <w:rsid w:val="00976E31"/>
    <w:rsid w:val="00977542"/>
    <w:rsid w:val="00977875"/>
    <w:rsid w:val="00980D87"/>
    <w:rsid w:val="009813CC"/>
    <w:rsid w:val="0098161A"/>
    <w:rsid w:val="00981EB8"/>
    <w:rsid w:val="009824C1"/>
    <w:rsid w:val="00982868"/>
    <w:rsid w:val="00983019"/>
    <w:rsid w:val="009831B7"/>
    <w:rsid w:val="009836E3"/>
    <w:rsid w:val="0098434C"/>
    <w:rsid w:val="00984533"/>
    <w:rsid w:val="00985111"/>
    <w:rsid w:val="0098556B"/>
    <w:rsid w:val="00986849"/>
    <w:rsid w:val="0098781E"/>
    <w:rsid w:val="00987ADB"/>
    <w:rsid w:val="00987BAC"/>
    <w:rsid w:val="00987D73"/>
    <w:rsid w:val="00987FD5"/>
    <w:rsid w:val="0099008E"/>
    <w:rsid w:val="00990288"/>
    <w:rsid w:val="009903AB"/>
    <w:rsid w:val="00990636"/>
    <w:rsid w:val="0099064D"/>
    <w:rsid w:val="009916B6"/>
    <w:rsid w:val="0099206E"/>
    <w:rsid w:val="0099244B"/>
    <w:rsid w:val="00992A51"/>
    <w:rsid w:val="0099377D"/>
    <w:rsid w:val="00994122"/>
    <w:rsid w:val="00994724"/>
    <w:rsid w:val="00994A81"/>
    <w:rsid w:val="00994BD6"/>
    <w:rsid w:val="009954F5"/>
    <w:rsid w:val="009958D4"/>
    <w:rsid w:val="00995B41"/>
    <w:rsid w:val="00995FD8"/>
    <w:rsid w:val="00996076"/>
    <w:rsid w:val="0099623C"/>
    <w:rsid w:val="009966C1"/>
    <w:rsid w:val="00996BEA"/>
    <w:rsid w:val="00996EB8"/>
    <w:rsid w:val="009A0F91"/>
    <w:rsid w:val="009A13FF"/>
    <w:rsid w:val="009A1C31"/>
    <w:rsid w:val="009A1DBD"/>
    <w:rsid w:val="009A2127"/>
    <w:rsid w:val="009A27A2"/>
    <w:rsid w:val="009A286F"/>
    <w:rsid w:val="009A2AED"/>
    <w:rsid w:val="009A341F"/>
    <w:rsid w:val="009A34E2"/>
    <w:rsid w:val="009A3809"/>
    <w:rsid w:val="009A3F89"/>
    <w:rsid w:val="009A4AA0"/>
    <w:rsid w:val="009A53AC"/>
    <w:rsid w:val="009A53C5"/>
    <w:rsid w:val="009A579F"/>
    <w:rsid w:val="009A6769"/>
    <w:rsid w:val="009A70E4"/>
    <w:rsid w:val="009A7223"/>
    <w:rsid w:val="009A77F6"/>
    <w:rsid w:val="009B0445"/>
    <w:rsid w:val="009B0A9D"/>
    <w:rsid w:val="009B0C3D"/>
    <w:rsid w:val="009B1522"/>
    <w:rsid w:val="009B1CD3"/>
    <w:rsid w:val="009B2552"/>
    <w:rsid w:val="009B2848"/>
    <w:rsid w:val="009B311D"/>
    <w:rsid w:val="009B38B2"/>
    <w:rsid w:val="009B3D19"/>
    <w:rsid w:val="009B41E9"/>
    <w:rsid w:val="009B4590"/>
    <w:rsid w:val="009B5186"/>
    <w:rsid w:val="009B5A73"/>
    <w:rsid w:val="009B6467"/>
    <w:rsid w:val="009B6660"/>
    <w:rsid w:val="009B70E3"/>
    <w:rsid w:val="009B7495"/>
    <w:rsid w:val="009B7715"/>
    <w:rsid w:val="009C003E"/>
    <w:rsid w:val="009C01B9"/>
    <w:rsid w:val="009C0349"/>
    <w:rsid w:val="009C1EEC"/>
    <w:rsid w:val="009C1F55"/>
    <w:rsid w:val="009C2EFC"/>
    <w:rsid w:val="009C3165"/>
    <w:rsid w:val="009C3E41"/>
    <w:rsid w:val="009C3EBD"/>
    <w:rsid w:val="009C3EFA"/>
    <w:rsid w:val="009C411E"/>
    <w:rsid w:val="009C49F0"/>
    <w:rsid w:val="009C4BB1"/>
    <w:rsid w:val="009C5191"/>
    <w:rsid w:val="009C5405"/>
    <w:rsid w:val="009C55AE"/>
    <w:rsid w:val="009C5AF2"/>
    <w:rsid w:val="009C5FF2"/>
    <w:rsid w:val="009C6580"/>
    <w:rsid w:val="009C6EDC"/>
    <w:rsid w:val="009C7603"/>
    <w:rsid w:val="009C7E72"/>
    <w:rsid w:val="009D0202"/>
    <w:rsid w:val="009D0312"/>
    <w:rsid w:val="009D0BF0"/>
    <w:rsid w:val="009D1001"/>
    <w:rsid w:val="009D1392"/>
    <w:rsid w:val="009D1434"/>
    <w:rsid w:val="009D167B"/>
    <w:rsid w:val="009D17AB"/>
    <w:rsid w:val="009D18D9"/>
    <w:rsid w:val="009D1B2E"/>
    <w:rsid w:val="009D22FE"/>
    <w:rsid w:val="009D23C8"/>
    <w:rsid w:val="009D2545"/>
    <w:rsid w:val="009D287D"/>
    <w:rsid w:val="009D2950"/>
    <w:rsid w:val="009D2DBD"/>
    <w:rsid w:val="009D2EFC"/>
    <w:rsid w:val="009D2FAA"/>
    <w:rsid w:val="009D4D3A"/>
    <w:rsid w:val="009D4FFA"/>
    <w:rsid w:val="009D5CAF"/>
    <w:rsid w:val="009D6E25"/>
    <w:rsid w:val="009D6E40"/>
    <w:rsid w:val="009D77D1"/>
    <w:rsid w:val="009E06A8"/>
    <w:rsid w:val="009E1B68"/>
    <w:rsid w:val="009E1C51"/>
    <w:rsid w:val="009E1FCE"/>
    <w:rsid w:val="009E24F2"/>
    <w:rsid w:val="009E3106"/>
    <w:rsid w:val="009E350B"/>
    <w:rsid w:val="009E3807"/>
    <w:rsid w:val="009E3DE1"/>
    <w:rsid w:val="009E3F9E"/>
    <w:rsid w:val="009E40FE"/>
    <w:rsid w:val="009E4302"/>
    <w:rsid w:val="009E44AA"/>
    <w:rsid w:val="009E4693"/>
    <w:rsid w:val="009E58C9"/>
    <w:rsid w:val="009E5AED"/>
    <w:rsid w:val="009E5EEE"/>
    <w:rsid w:val="009E6041"/>
    <w:rsid w:val="009E69B3"/>
    <w:rsid w:val="009E76E4"/>
    <w:rsid w:val="009E77CB"/>
    <w:rsid w:val="009E7B73"/>
    <w:rsid w:val="009E7FD0"/>
    <w:rsid w:val="009F02EB"/>
    <w:rsid w:val="009F0452"/>
    <w:rsid w:val="009F17BC"/>
    <w:rsid w:val="009F1B74"/>
    <w:rsid w:val="009F2631"/>
    <w:rsid w:val="009F2B77"/>
    <w:rsid w:val="009F340F"/>
    <w:rsid w:val="009F3721"/>
    <w:rsid w:val="009F3A63"/>
    <w:rsid w:val="009F3C7D"/>
    <w:rsid w:val="009F3CC0"/>
    <w:rsid w:val="009F4028"/>
    <w:rsid w:val="009F4A1C"/>
    <w:rsid w:val="009F4F52"/>
    <w:rsid w:val="009F4FF7"/>
    <w:rsid w:val="009F509D"/>
    <w:rsid w:val="009F51CA"/>
    <w:rsid w:val="009F5333"/>
    <w:rsid w:val="009F5371"/>
    <w:rsid w:val="009F555D"/>
    <w:rsid w:val="009F564C"/>
    <w:rsid w:val="009F6B2A"/>
    <w:rsid w:val="009F6F1C"/>
    <w:rsid w:val="009F7A23"/>
    <w:rsid w:val="009F7A71"/>
    <w:rsid w:val="00A0040C"/>
    <w:rsid w:val="00A0058E"/>
    <w:rsid w:val="00A0083D"/>
    <w:rsid w:val="00A0088B"/>
    <w:rsid w:val="00A00AA6"/>
    <w:rsid w:val="00A010D3"/>
    <w:rsid w:val="00A01420"/>
    <w:rsid w:val="00A01553"/>
    <w:rsid w:val="00A0158B"/>
    <w:rsid w:val="00A01909"/>
    <w:rsid w:val="00A021D2"/>
    <w:rsid w:val="00A02707"/>
    <w:rsid w:val="00A02FB9"/>
    <w:rsid w:val="00A03077"/>
    <w:rsid w:val="00A0358A"/>
    <w:rsid w:val="00A03A66"/>
    <w:rsid w:val="00A04149"/>
    <w:rsid w:val="00A04273"/>
    <w:rsid w:val="00A0463B"/>
    <w:rsid w:val="00A054BA"/>
    <w:rsid w:val="00A05E3B"/>
    <w:rsid w:val="00A065BD"/>
    <w:rsid w:val="00A06F06"/>
    <w:rsid w:val="00A0712A"/>
    <w:rsid w:val="00A07818"/>
    <w:rsid w:val="00A10075"/>
    <w:rsid w:val="00A108A6"/>
    <w:rsid w:val="00A109F7"/>
    <w:rsid w:val="00A10B4A"/>
    <w:rsid w:val="00A10FE1"/>
    <w:rsid w:val="00A11367"/>
    <w:rsid w:val="00A11740"/>
    <w:rsid w:val="00A11EC8"/>
    <w:rsid w:val="00A12068"/>
    <w:rsid w:val="00A12629"/>
    <w:rsid w:val="00A12A83"/>
    <w:rsid w:val="00A13005"/>
    <w:rsid w:val="00A13258"/>
    <w:rsid w:val="00A134EA"/>
    <w:rsid w:val="00A138BA"/>
    <w:rsid w:val="00A13D73"/>
    <w:rsid w:val="00A1422D"/>
    <w:rsid w:val="00A14478"/>
    <w:rsid w:val="00A147D3"/>
    <w:rsid w:val="00A14F8D"/>
    <w:rsid w:val="00A15ED0"/>
    <w:rsid w:val="00A1660A"/>
    <w:rsid w:val="00A16874"/>
    <w:rsid w:val="00A16AF1"/>
    <w:rsid w:val="00A17AA8"/>
    <w:rsid w:val="00A17BE7"/>
    <w:rsid w:val="00A203DC"/>
    <w:rsid w:val="00A2064B"/>
    <w:rsid w:val="00A206F0"/>
    <w:rsid w:val="00A20973"/>
    <w:rsid w:val="00A21029"/>
    <w:rsid w:val="00A21159"/>
    <w:rsid w:val="00A21220"/>
    <w:rsid w:val="00A21417"/>
    <w:rsid w:val="00A22070"/>
    <w:rsid w:val="00A22929"/>
    <w:rsid w:val="00A22FC3"/>
    <w:rsid w:val="00A231B7"/>
    <w:rsid w:val="00A237D9"/>
    <w:rsid w:val="00A23ED1"/>
    <w:rsid w:val="00A24152"/>
    <w:rsid w:val="00A24CB0"/>
    <w:rsid w:val="00A24EAB"/>
    <w:rsid w:val="00A251DB"/>
    <w:rsid w:val="00A25574"/>
    <w:rsid w:val="00A25886"/>
    <w:rsid w:val="00A259DE"/>
    <w:rsid w:val="00A25D7B"/>
    <w:rsid w:val="00A25F48"/>
    <w:rsid w:val="00A26240"/>
    <w:rsid w:val="00A265FB"/>
    <w:rsid w:val="00A2767D"/>
    <w:rsid w:val="00A278A2"/>
    <w:rsid w:val="00A279EB"/>
    <w:rsid w:val="00A27BE5"/>
    <w:rsid w:val="00A30169"/>
    <w:rsid w:val="00A3057E"/>
    <w:rsid w:val="00A3122E"/>
    <w:rsid w:val="00A317D1"/>
    <w:rsid w:val="00A31BF2"/>
    <w:rsid w:val="00A32216"/>
    <w:rsid w:val="00A322C2"/>
    <w:rsid w:val="00A325B9"/>
    <w:rsid w:val="00A32B22"/>
    <w:rsid w:val="00A32ECA"/>
    <w:rsid w:val="00A340CC"/>
    <w:rsid w:val="00A34118"/>
    <w:rsid w:val="00A34619"/>
    <w:rsid w:val="00A349B6"/>
    <w:rsid w:val="00A34B5E"/>
    <w:rsid w:val="00A350F6"/>
    <w:rsid w:val="00A35147"/>
    <w:rsid w:val="00A352F7"/>
    <w:rsid w:val="00A3551F"/>
    <w:rsid w:val="00A365F1"/>
    <w:rsid w:val="00A369FD"/>
    <w:rsid w:val="00A36AF2"/>
    <w:rsid w:val="00A36E6D"/>
    <w:rsid w:val="00A37346"/>
    <w:rsid w:val="00A37519"/>
    <w:rsid w:val="00A376A1"/>
    <w:rsid w:val="00A3783B"/>
    <w:rsid w:val="00A37EA4"/>
    <w:rsid w:val="00A4069F"/>
    <w:rsid w:val="00A40D4C"/>
    <w:rsid w:val="00A417F1"/>
    <w:rsid w:val="00A41EE9"/>
    <w:rsid w:val="00A41F4C"/>
    <w:rsid w:val="00A422DF"/>
    <w:rsid w:val="00A423E8"/>
    <w:rsid w:val="00A42724"/>
    <w:rsid w:val="00A42B76"/>
    <w:rsid w:val="00A42C32"/>
    <w:rsid w:val="00A42CA7"/>
    <w:rsid w:val="00A42D66"/>
    <w:rsid w:val="00A42E12"/>
    <w:rsid w:val="00A438D0"/>
    <w:rsid w:val="00A43915"/>
    <w:rsid w:val="00A43A7B"/>
    <w:rsid w:val="00A44571"/>
    <w:rsid w:val="00A44E63"/>
    <w:rsid w:val="00A44F62"/>
    <w:rsid w:val="00A45004"/>
    <w:rsid w:val="00A45328"/>
    <w:rsid w:val="00A45788"/>
    <w:rsid w:val="00A45A50"/>
    <w:rsid w:val="00A4627B"/>
    <w:rsid w:val="00A4632F"/>
    <w:rsid w:val="00A46436"/>
    <w:rsid w:val="00A46C2B"/>
    <w:rsid w:val="00A4710E"/>
    <w:rsid w:val="00A47713"/>
    <w:rsid w:val="00A47882"/>
    <w:rsid w:val="00A47F68"/>
    <w:rsid w:val="00A50C19"/>
    <w:rsid w:val="00A50CF4"/>
    <w:rsid w:val="00A51046"/>
    <w:rsid w:val="00A5110D"/>
    <w:rsid w:val="00A513A2"/>
    <w:rsid w:val="00A52395"/>
    <w:rsid w:val="00A52FE6"/>
    <w:rsid w:val="00A530BD"/>
    <w:rsid w:val="00A53150"/>
    <w:rsid w:val="00A53336"/>
    <w:rsid w:val="00A534CA"/>
    <w:rsid w:val="00A53C3C"/>
    <w:rsid w:val="00A5421A"/>
    <w:rsid w:val="00A54B6B"/>
    <w:rsid w:val="00A55429"/>
    <w:rsid w:val="00A55465"/>
    <w:rsid w:val="00A555A7"/>
    <w:rsid w:val="00A55794"/>
    <w:rsid w:val="00A55841"/>
    <w:rsid w:val="00A559A2"/>
    <w:rsid w:val="00A56104"/>
    <w:rsid w:val="00A5627C"/>
    <w:rsid w:val="00A57733"/>
    <w:rsid w:val="00A5777A"/>
    <w:rsid w:val="00A57B37"/>
    <w:rsid w:val="00A57E9C"/>
    <w:rsid w:val="00A57F3E"/>
    <w:rsid w:val="00A603D1"/>
    <w:rsid w:val="00A61A27"/>
    <w:rsid w:val="00A6267A"/>
    <w:rsid w:val="00A62F40"/>
    <w:rsid w:val="00A63B4C"/>
    <w:rsid w:val="00A64504"/>
    <w:rsid w:val="00A646CC"/>
    <w:rsid w:val="00A64EC0"/>
    <w:rsid w:val="00A65D2B"/>
    <w:rsid w:val="00A66BCD"/>
    <w:rsid w:val="00A676EE"/>
    <w:rsid w:val="00A6798A"/>
    <w:rsid w:val="00A67F5A"/>
    <w:rsid w:val="00A700DE"/>
    <w:rsid w:val="00A704F8"/>
    <w:rsid w:val="00A70584"/>
    <w:rsid w:val="00A707EF"/>
    <w:rsid w:val="00A70B87"/>
    <w:rsid w:val="00A70D7A"/>
    <w:rsid w:val="00A717C7"/>
    <w:rsid w:val="00A71BDB"/>
    <w:rsid w:val="00A724BF"/>
    <w:rsid w:val="00A739A9"/>
    <w:rsid w:val="00A73DD8"/>
    <w:rsid w:val="00A741C7"/>
    <w:rsid w:val="00A74430"/>
    <w:rsid w:val="00A74D2A"/>
    <w:rsid w:val="00A74D54"/>
    <w:rsid w:val="00A74F04"/>
    <w:rsid w:val="00A75042"/>
    <w:rsid w:val="00A75CEC"/>
    <w:rsid w:val="00A75DA3"/>
    <w:rsid w:val="00A75E98"/>
    <w:rsid w:val="00A76671"/>
    <w:rsid w:val="00A7695A"/>
    <w:rsid w:val="00A76BE3"/>
    <w:rsid w:val="00A76F69"/>
    <w:rsid w:val="00A77261"/>
    <w:rsid w:val="00A77CAA"/>
    <w:rsid w:val="00A800A0"/>
    <w:rsid w:val="00A80E80"/>
    <w:rsid w:val="00A8128C"/>
    <w:rsid w:val="00A817DE"/>
    <w:rsid w:val="00A81D08"/>
    <w:rsid w:val="00A81FAD"/>
    <w:rsid w:val="00A829AE"/>
    <w:rsid w:val="00A82E6F"/>
    <w:rsid w:val="00A830A7"/>
    <w:rsid w:val="00A83F94"/>
    <w:rsid w:val="00A840EB"/>
    <w:rsid w:val="00A84B68"/>
    <w:rsid w:val="00A84C81"/>
    <w:rsid w:val="00A85427"/>
    <w:rsid w:val="00A85B41"/>
    <w:rsid w:val="00A85D88"/>
    <w:rsid w:val="00A86256"/>
    <w:rsid w:val="00A864B1"/>
    <w:rsid w:val="00A865E1"/>
    <w:rsid w:val="00A86CDD"/>
    <w:rsid w:val="00A8776C"/>
    <w:rsid w:val="00A87B1D"/>
    <w:rsid w:val="00A87C9D"/>
    <w:rsid w:val="00A9003C"/>
    <w:rsid w:val="00A90109"/>
    <w:rsid w:val="00A91238"/>
    <w:rsid w:val="00A91403"/>
    <w:rsid w:val="00A91B69"/>
    <w:rsid w:val="00A9214C"/>
    <w:rsid w:val="00A92769"/>
    <w:rsid w:val="00A92B56"/>
    <w:rsid w:val="00A92BBB"/>
    <w:rsid w:val="00A92E88"/>
    <w:rsid w:val="00A93FF8"/>
    <w:rsid w:val="00A94E0D"/>
    <w:rsid w:val="00A94E87"/>
    <w:rsid w:val="00A94EC6"/>
    <w:rsid w:val="00A95191"/>
    <w:rsid w:val="00A95201"/>
    <w:rsid w:val="00A96637"/>
    <w:rsid w:val="00A96E49"/>
    <w:rsid w:val="00A974FB"/>
    <w:rsid w:val="00A97685"/>
    <w:rsid w:val="00A97A34"/>
    <w:rsid w:val="00AA0D7F"/>
    <w:rsid w:val="00AA1584"/>
    <w:rsid w:val="00AA1766"/>
    <w:rsid w:val="00AA1EF8"/>
    <w:rsid w:val="00AA21C8"/>
    <w:rsid w:val="00AA2343"/>
    <w:rsid w:val="00AA393F"/>
    <w:rsid w:val="00AA3A7C"/>
    <w:rsid w:val="00AA3D2E"/>
    <w:rsid w:val="00AA4147"/>
    <w:rsid w:val="00AA46F9"/>
    <w:rsid w:val="00AA4C72"/>
    <w:rsid w:val="00AA511B"/>
    <w:rsid w:val="00AA51B2"/>
    <w:rsid w:val="00AA534F"/>
    <w:rsid w:val="00AA5395"/>
    <w:rsid w:val="00AA5D03"/>
    <w:rsid w:val="00AA5F33"/>
    <w:rsid w:val="00AA6C47"/>
    <w:rsid w:val="00AA6CA1"/>
    <w:rsid w:val="00AA754E"/>
    <w:rsid w:val="00AA7EB8"/>
    <w:rsid w:val="00AB00E7"/>
    <w:rsid w:val="00AB04AE"/>
    <w:rsid w:val="00AB10AD"/>
    <w:rsid w:val="00AB1ABC"/>
    <w:rsid w:val="00AB1C06"/>
    <w:rsid w:val="00AB22A5"/>
    <w:rsid w:val="00AB314B"/>
    <w:rsid w:val="00AB47BE"/>
    <w:rsid w:val="00AB496F"/>
    <w:rsid w:val="00AB4C71"/>
    <w:rsid w:val="00AB4D2D"/>
    <w:rsid w:val="00AB50E4"/>
    <w:rsid w:val="00AB5583"/>
    <w:rsid w:val="00AB56A6"/>
    <w:rsid w:val="00AB56CD"/>
    <w:rsid w:val="00AB5F24"/>
    <w:rsid w:val="00AB5FD8"/>
    <w:rsid w:val="00AB613B"/>
    <w:rsid w:val="00AB6149"/>
    <w:rsid w:val="00AB6434"/>
    <w:rsid w:val="00AB6B93"/>
    <w:rsid w:val="00AB7369"/>
    <w:rsid w:val="00AB759D"/>
    <w:rsid w:val="00AB7883"/>
    <w:rsid w:val="00AB7F57"/>
    <w:rsid w:val="00AC0CF0"/>
    <w:rsid w:val="00AC18AF"/>
    <w:rsid w:val="00AC1A93"/>
    <w:rsid w:val="00AC1F0F"/>
    <w:rsid w:val="00AC3365"/>
    <w:rsid w:val="00AC3459"/>
    <w:rsid w:val="00AC3464"/>
    <w:rsid w:val="00AC3A3E"/>
    <w:rsid w:val="00AC3E80"/>
    <w:rsid w:val="00AC3F8E"/>
    <w:rsid w:val="00AC4140"/>
    <w:rsid w:val="00AC41EE"/>
    <w:rsid w:val="00AC48B1"/>
    <w:rsid w:val="00AC4A7C"/>
    <w:rsid w:val="00AC5518"/>
    <w:rsid w:val="00AC59C9"/>
    <w:rsid w:val="00AC5B9C"/>
    <w:rsid w:val="00AC5F71"/>
    <w:rsid w:val="00AC6103"/>
    <w:rsid w:val="00AC682A"/>
    <w:rsid w:val="00AC6B02"/>
    <w:rsid w:val="00AC6CC2"/>
    <w:rsid w:val="00AC72B8"/>
    <w:rsid w:val="00AC756C"/>
    <w:rsid w:val="00AC77EE"/>
    <w:rsid w:val="00AC7B39"/>
    <w:rsid w:val="00AD14DA"/>
    <w:rsid w:val="00AD1916"/>
    <w:rsid w:val="00AD1A4C"/>
    <w:rsid w:val="00AD1C90"/>
    <w:rsid w:val="00AD37AC"/>
    <w:rsid w:val="00AD3973"/>
    <w:rsid w:val="00AD3CC9"/>
    <w:rsid w:val="00AD4586"/>
    <w:rsid w:val="00AD4652"/>
    <w:rsid w:val="00AD53E9"/>
    <w:rsid w:val="00AD5CE9"/>
    <w:rsid w:val="00AD5E49"/>
    <w:rsid w:val="00AD6000"/>
    <w:rsid w:val="00AD6A33"/>
    <w:rsid w:val="00AD77FA"/>
    <w:rsid w:val="00AE0124"/>
    <w:rsid w:val="00AE0A6E"/>
    <w:rsid w:val="00AE0CFA"/>
    <w:rsid w:val="00AE10FD"/>
    <w:rsid w:val="00AE17E5"/>
    <w:rsid w:val="00AE1949"/>
    <w:rsid w:val="00AE1FAD"/>
    <w:rsid w:val="00AE2237"/>
    <w:rsid w:val="00AE26A5"/>
    <w:rsid w:val="00AE2753"/>
    <w:rsid w:val="00AE2F4C"/>
    <w:rsid w:val="00AE3A56"/>
    <w:rsid w:val="00AE4022"/>
    <w:rsid w:val="00AE4A26"/>
    <w:rsid w:val="00AE4AC1"/>
    <w:rsid w:val="00AE4FCE"/>
    <w:rsid w:val="00AE5058"/>
    <w:rsid w:val="00AE53D4"/>
    <w:rsid w:val="00AE5DB2"/>
    <w:rsid w:val="00AE6970"/>
    <w:rsid w:val="00AE69A3"/>
    <w:rsid w:val="00AE6CA2"/>
    <w:rsid w:val="00AE74ED"/>
    <w:rsid w:val="00AE756A"/>
    <w:rsid w:val="00AE774D"/>
    <w:rsid w:val="00AE779A"/>
    <w:rsid w:val="00AE7841"/>
    <w:rsid w:val="00AE7C24"/>
    <w:rsid w:val="00AE7DB8"/>
    <w:rsid w:val="00AF04C7"/>
    <w:rsid w:val="00AF0F8C"/>
    <w:rsid w:val="00AF116F"/>
    <w:rsid w:val="00AF170D"/>
    <w:rsid w:val="00AF179F"/>
    <w:rsid w:val="00AF1981"/>
    <w:rsid w:val="00AF1C17"/>
    <w:rsid w:val="00AF24A7"/>
    <w:rsid w:val="00AF2680"/>
    <w:rsid w:val="00AF2B59"/>
    <w:rsid w:val="00AF3A97"/>
    <w:rsid w:val="00AF428A"/>
    <w:rsid w:val="00AF519F"/>
    <w:rsid w:val="00AF54BD"/>
    <w:rsid w:val="00AF5BDF"/>
    <w:rsid w:val="00AF6362"/>
    <w:rsid w:val="00AF63C4"/>
    <w:rsid w:val="00AF69E2"/>
    <w:rsid w:val="00AF6ABB"/>
    <w:rsid w:val="00AF7FAF"/>
    <w:rsid w:val="00B0002D"/>
    <w:rsid w:val="00B00938"/>
    <w:rsid w:val="00B00CDA"/>
    <w:rsid w:val="00B011C3"/>
    <w:rsid w:val="00B014C8"/>
    <w:rsid w:val="00B01DF3"/>
    <w:rsid w:val="00B025E6"/>
    <w:rsid w:val="00B02844"/>
    <w:rsid w:val="00B028BE"/>
    <w:rsid w:val="00B02E18"/>
    <w:rsid w:val="00B0329E"/>
    <w:rsid w:val="00B0416B"/>
    <w:rsid w:val="00B04F58"/>
    <w:rsid w:val="00B054AF"/>
    <w:rsid w:val="00B056C3"/>
    <w:rsid w:val="00B05CA8"/>
    <w:rsid w:val="00B06BCA"/>
    <w:rsid w:val="00B06C8F"/>
    <w:rsid w:val="00B0711C"/>
    <w:rsid w:val="00B076E8"/>
    <w:rsid w:val="00B07974"/>
    <w:rsid w:val="00B10036"/>
    <w:rsid w:val="00B10802"/>
    <w:rsid w:val="00B108E2"/>
    <w:rsid w:val="00B111C3"/>
    <w:rsid w:val="00B12726"/>
    <w:rsid w:val="00B12DF9"/>
    <w:rsid w:val="00B13750"/>
    <w:rsid w:val="00B146C9"/>
    <w:rsid w:val="00B14D06"/>
    <w:rsid w:val="00B15007"/>
    <w:rsid w:val="00B15E69"/>
    <w:rsid w:val="00B1673D"/>
    <w:rsid w:val="00B16857"/>
    <w:rsid w:val="00B177B1"/>
    <w:rsid w:val="00B17EAB"/>
    <w:rsid w:val="00B17FFC"/>
    <w:rsid w:val="00B20212"/>
    <w:rsid w:val="00B202A1"/>
    <w:rsid w:val="00B2121D"/>
    <w:rsid w:val="00B21FE4"/>
    <w:rsid w:val="00B22A32"/>
    <w:rsid w:val="00B2305C"/>
    <w:rsid w:val="00B235DD"/>
    <w:rsid w:val="00B23B98"/>
    <w:rsid w:val="00B23CBE"/>
    <w:rsid w:val="00B24815"/>
    <w:rsid w:val="00B24A24"/>
    <w:rsid w:val="00B24D18"/>
    <w:rsid w:val="00B250D4"/>
    <w:rsid w:val="00B257F2"/>
    <w:rsid w:val="00B259B0"/>
    <w:rsid w:val="00B267DE"/>
    <w:rsid w:val="00B26A62"/>
    <w:rsid w:val="00B27029"/>
    <w:rsid w:val="00B272CC"/>
    <w:rsid w:val="00B27EF1"/>
    <w:rsid w:val="00B30372"/>
    <w:rsid w:val="00B30A57"/>
    <w:rsid w:val="00B30C03"/>
    <w:rsid w:val="00B30F42"/>
    <w:rsid w:val="00B315E4"/>
    <w:rsid w:val="00B31823"/>
    <w:rsid w:val="00B322F0"/>
    <w:rsid w:val="00B325F5"/>
    <w:rsid w:val="00B3269C"/>
    <w:rsid w:val="00B3353D"/>
    <w:rsid w:val="00B3385A"/>
    <w:rsid w:val="00B3401F"/>
    <w:rsid w:val="00B34466"/>
    <w:rsid w:val="00B3509E"/>
    <w:rsid w:val="00B35B02"/>
    <w:rsid w:val="00B360B7"/>
    <w:rsid w:val="00B36299"/>
    <w:rsid w:val="00B3638A"/>
    <w:rsid w:val="00B3669D"/>
    <w:rsid w:val="00B37741"/>
    <w:rsid w:val="00B37A08"/>
    <w:rsid w:val="00B37ED6"/>
    <w:rsid w:val="00B401C3"/>
    <w:rsid w:val="00B404CB"/>
    <w:rsid w:val="00B40AB5"/>
    <w:rsid w:val="00B41417"/>
    <w:rsid w:val="00B41D1E"/>
    <w:rsid w:val="00B422EE"/>
    <w:rsid w:val="00B423DF"/>
    <w:rsid w:val="00B430C0"/>
    <w:rsid w:val="00B4366D"/>
    <w:rsid w:val="00B43AD5"/>
    <w:rsid w:val="00B43E1D"/>
    <w:rsid w:val="00B44AD2"/>
    <w:rsid w:val="00B45210"/>
    <w:rsid w:val="00B456EA"/>
    <w:rsid w:val="00B45783"/>
    <w:rsid w:val="00B4584C"/>
    <w:rsid w:val="00B45A4E"/>
    <w:rsid w:val="00B45B29"/>
    <w:rsid w:val="00B45B87"/>
    <w:rsid w:val="00B45BC6"/>
    <w:rsid w:val="00B45CC1"/>
    <w:rsid w:val="00B45D52"/>
    <w:rsid w:val="00B45EC9"/>
    <w:rsid w:val="00B462AF"/>
    <w:rsid w:val="00B464A9"/>
    <w:rsid w:val="00B46588"/>
    <w:rsid w:val="00B4673F"/>
    <w:rsid w:val="00B46966"/>
    <w:rsid w:val="00B46BA9"/>
    <w:rsid w:val="00B46F2F"/>
    <w:rsid w:val="00B47040"/>
    <w:rsid w:val="00B471C1"/>
    <w:rsid w:val="00B475C0"/>
    <w:rsid w:val="00B47748"/>
    <w:rsid w:val="00B478DD"/>
    <w:rsid w:val="00B4790E"/>
    <w:rsid w:val="00B47BAB"/>
    <w:rsid w:val="00B5005E"/>
    <w:rsid w:val="00B50930"/>
    <w:rsid w:val="00B519D9"/>
    <w:rsid w:val="00B5230F"/>
    <w:rsid w:val="00B52324"/>
    <w:rsid w:val="00B52500"/>
    <w:rsid w:val="00B5293C"/>
    <w:rsid w:val="00B5386E"/>
    <w:rsid w:val="00B55495"/>
    <w:rsid w:val="00B5616B"/>
    <w:rsid w:val="00B56174"/>
    <w:rsid w:val="00B5668E"/>
    <w:rsid w:val="00B567E9"/>
    <w:rsid w:val="00B56E09"/>
    <w:rsid w:val="00B56FEF"/>
    <w:rsid w:val="00B572D0"/>
    <w:rsid w:val="00B57426"/>
    <w:rsid w:val="00B575ED"/>
    <w:rsid w:val="00B578A6"/>
    <w:rsid w:val="00B6083D"/>
    <w:rsid w:val="00B60972"/>
    <w:rsid w:val="00B61F9B"/>
    <w:rsid w:val="00B6254F"/>
    <w:rsid w:val="00B626CA"/>
    <w:rsid w:val="00B627A6"/>
    <w:rsid w:val="00B634D6"/>
    <w:rsid w:val="00B641B2"/>
    <w:rsid w:val="00B6523C"/>
    <w:rsid w:val="00B670F7"/>
    <w:rsid w:val="00B67269"/>
    <w:rsid w:val="00B67766"/>
    <w:rsid w:val="00B7060D"/>
    <w:rsid w:val="00B708FE"/>
    <w:rsid w:val="00B70C8B"/>
    <w:rsid w:val="00B71272"/>
    <w:rsid w:val="00B712D4"/>
    <w:rsid w:val="00B7149D"/>
    <w:rsid w:val="00B7169B"/>
    <w:rsid w:val="00B719DB"/>
    <w:rsid w:val="00B71CF7"/>
    <w:rsid w:val="00B71F6E"/>
    <w:rsid w:val="00B722FC"/>
    <w:rsid w:val="00B72F12"/>
    <w:rsid w:val="00B734C7"/>
    <w:rsid w:val="00B73E15"/>
    <w:rsid w:val="00B740A7"/>
    <w:rsid w:val="00B743AE"/>
    <w:rsid w:val="00B744AB"/>
    <w:rsid w:val="00B74905"/>
    <w:rsid w:val="00B74C68"/>
    <w:rsid w:val="00B74D93"/>
    <w:rsid w:val="00B7510F"/>
    <w:rsid w:val="00B768EA"/>
    <w:rsid w:val="00B76C3C"/>
    <w:rsid w:val="00B76D8D"/>
    <w:rsid w:val="00B77313"/>
    <w:rsid w:val="00B775E4"/>
    <w:rsid w:val="00B77692"/>
    <w:rsid w:val="00B77858"/>
    <w:rsid w:val="00B77F19"/>
    <w:rsid w:val="00B77F4F"/>
    <w:rsid w:val="00B80781"/>
    <w:rsid w:val="00B80A62"/>
    <w:rsid w:val="00B81331"/>
    <w:rsid w:val="00B81F8E"/>
    <w:rsid w:val="00B8241A"/>
    <w:rsid w:val="00B82948"/>
    <w:rsid w:val="00B82D21"/>
    <w:rsid w:val="00B832B2"/>
    <w:rsid w:val="00B83979"/>
    <w:rsid w:val="00B85048"/>
    <w:rsid w:val="00B85049"/>
    <w:rsid w:val="00B851F6"/>
    <w:rsid w:val="00B85288"/>
    <w:rsid w:val="00B8540D"/>
    <w:rsid w:val="00B85B8B"/>
    <w:rsid w:val="00B86291"/>
    <w:rsid w:val="00B865CC"/>
    <w:rsid w:val="00B86B9E"/>
    <w:rsid w:val="00B87BBE"/>
    <w:rsid w:val="00B90507"/>
    <w:rsid w:val="00B90D11"/>
    <w:rsid w:val="00B90F05"/>
    <w:rsid w:val="00B914ED"/>
    <w:rsid w:val="00B91C83"/>
    <w:rsid w:val="00B9246F"/>
    <w:rsid w:val="00B9299B"/>
    <w:rsid w:val="00B929AC"/>
    <w:rsid w:val="00B92C45"/>
    <w:rsid w:val="00B92CC1"/>
    <w:rsid w:val="00B92D2D"/>
    <w:rsid w:val="00B92ED4"/>
    <w:rsid w:val="00B932C1"/>
    <w:rsid w:val="00B93B7F"/>
    <w:rsid w:val="00B94474"/>
    <w:rsid w:val="00B94C52"/>
    <w:rsid w:val="00B94CD7"/>
    <w:rsid w:val="00B94ECB"/>
    <w:rsid w:val="00B94F2A"/>
    <w:rsid w:val="00B9540B"/>
    <w:rsid w:val="00B95C68"/>
    <w:rsid w:val="00B95D63"/>
    <w:rsid w:val="00B95F1D"/>
    <w:rsid w:val="00B96CAC"/>
    <w:rsid w:val="00B978C8"/>
    <w:rsid w:val="00B97A71"/>
    <w:rsid w:val="00BA099D"/>
    <w:rsid w:val="00BA0B8C"/>
    <w:rsid w:val="00BA0DA8"/>
    <w:rsid w:val="00BA139B"/>
    <w:rsid w:val="00BA24F0"/>
    <w:rsid w:val="00BA2C8E"/>
    <w:rsid w:val="00BA3046"/>
    <w:rsid w:val="00BA317E"/>
    <w:rsid w:val="00BA3EBC"/>
    <w:rsid w:val="00BA4A44"/>
    <w:rsid w:val="00BA6595"/>
    <w:rsid w:val="00BA6A74"/>
    <w:rsid w:val="00BA7256"/>
    <w:rsid w:val="00BA7399"/>
    <w:rsid w:val="00BA7967"/>
    <w:rsid w:val="00BB04E3"/>
    <w:rsid w:val="00BB0F4F"/>
    <w:rsid w:val="00BB1036"/>
    <w:rsid w:val="00BB10D4"/>
    <w:rsid w:val="00BB111E"/>
    <w:rsid w:val="00BB1126"/>
    <w:rsid w:val="00BB1663"/>
    <w:rsid w:val="00BB17E3"/>
    <w:rsid w:val="00BB1A81"/>
    <w:rsid w:val="00BB1BBA"/>
    <w:rsid w:val="00BB3888"/>
    <w:rsid w:val="00BB3A8C"/>
    <w:rsid w:val="00BB41B0"/>
    <w:rsid w:val="00BB42ED"/>
    <w:rsid w:val="00BB46AA"/>
    <w:rsid w:val="00BB4884"/>
    <w:rsid w:val="00BB4FC6"/>
    <w:rsid w:val="00BB5A43"/>
    <w:rsid w:val="00BB5C8C"/>
    <w:rsid w:val="00BB615D"/>
    <w:rsid w:val="00BB64B2"/>
    <w:rsid w:val="00BB6728"/>
    <w:rsid w:val="00BB6ACD"/>
    <w:rsid w:val="00BB6E9B"/>
    <w:rsid w:val="00BB7131"/>
    <w:rsid w:val="00BC1253"/>
    <w:rsid w:val="00BC171B"/>
    <w:rsid w:val="00BC18C9"/>
    <w:rsid w:val="00BC1DA0"/>
    <w:rsid w:val="00BC22FA"/>
    <w:rsid w:val="00BC2306"/>
    <w:rsid w:val="00BC2342"/>
    <w:rsid w:val="00BC273D"/>
    <w:rsid w:val="00BC28B0"/>
    <w:rsid w:val="00BC2DD9"/>
    <w:rsid w:val="00BC302B"/>
    <w:rsid w:val="00BC311D"/>
    <w:rsid w:val="00BC3593"/>
    <w:rsid w:val="00BC3712"/>
    <w:rsid w:val="00BC386C"/>
    <w:rsid w:val="00BC3F62"/>
    <w:rsid w:val="00BC401C"/>
    <w:rsid w:val="00BC4B75"/>
    <w:rsid w:val="00BC5A26"/>
    <w:rsid w:val="00BC5D93"/>
    <w:rsid w:val="00BC6337"/>
    <w:rsid w:val="00BC6EE2"/>
    <w:rsid w:val="00BC76D1"/>
    <w:rsid w:val="00BC7A41"/>
    <w:rsid w:val="00BC7C75"/>
    <w:rsid w:val="00BC7F82"/>
    <w:rsid w:val="00BD036E"/>
    <w:rsid w:val="00BD092C"/>
    <w:rsid w:val="00BD11F4"/>
    <w:rsid w:val="00BD1B5D"/>
    <w:rsid w:val="00BD1C65"/>
    <w:rsid w:val="00BD2046"/>
    <w:rsid w:val="00BD2949"/>
    <w:rsid w:val="00BD2B44"/>
    <w:rsid w:val="00BD31F4"/>
    <w:rsid w:val="00BD424C"/>
    <w:rsid w:val="00BD4694"/>
    <w:rsid w:val="00BD4C3E"/>
    <w:rsid w:val="00BD51EC"/>
    <w:rsid w:val="00BD5214"/>
    <w:rsid w:val="00BD5470"/>
    <w:rsid w:val="00BD5AFE"/>
    <w:rsid w:val="00BD5FDA"/>
    <w:rsid w:val="00BD6A47"/>
    <w:rsid w:val="00BD770C"/>
    <w:rsid w:val="00BD7849"/>
    <w:rsid w:val="00BD7EAF"/>
    <w:rsid w:val="00BE00AD"/>
    <w:rsid w:val="00BE0BB2"/>
    <w:rsid w:val="00BE17EC"/>
    <w:rsid w:val="00BE1CBF"/>
    <w:rsid w:val="00BE22A0"/>
    <w:rsid w:val="00BE2D75"/>
    <w:rsid w:val="00BE31FD"/>
    <w:rsid w:val="00BE4406"/>
    <w:rsid w:val="00BE4637"/>
    <w:rsid w:val="00BE4BBA"/>
    <w:rsid w:val="00BE4D34"/>
    <w:rsid w:val="00BE506B"/>
    <w:rsid w:val="00BE508B"/>
    <w:rsid w:val="00BE5683"/>
    <w:rsid w:val="00BE5869"/>
    <w:rsid w:val="00BE5D1C"/>
    <w:rsid w:val="00BE5EC7"/>
    <w:rsid w:val="00BE7505"/>
    <w:rsid w:val="00BE7639"/>
    <w:rsid w:val="00BE79E4"/>
    <w:rsid w:val="00BE7C47"/>
    <w:rsid w:val="00BF04A4"/>
    <w:rsid w:val="00BF08EF"/>
    <w:rsid w:val="00BF1152"/>
    <w:rsid w:val="00BF14EA"/>
    <w:rsid w:val="00BF2674"/>
    <w:rsid w:val="00BF27E9"/>
    <w:rsid w:val="00BF2C09"/>
    <w:rsid w:val="00BF2F3C"/>
    <w:rsid w:val="00BF316A"/>
    <w:rsid w:val="00BF31B5"/>
    <w:rsid w:val="00BF32D4"/>
    <w:rsid w:val="00BF36BC"/>
    <w:rsid w:val="00BF3823"/>
    <w:rsid w:val="00BF3B20"/>
    <w:rsid w:val="00BF3C26"/>
    <w:rsid w:val="00BF3F20"/>
    <w:rsid w:val="00BF4EC6"/>
    <w:rsid w:val="00BF5002"/>
    <w:rsid w:val="00BF50E8"/>
    <w:rsid w:val="00BF5362"/>
    <w:rsid w:val="00BF54AE"/>
    <w:rsid w:val="00BF5DCA"/>
    <w:rsid w:val="00BF5F7B"/>
    <w:rsid w:val="00BF6717"/>
    <w:rsid w:val="00BF6EE0"/>
    <w:rsid w:val="00BF72A7"/>
    <w:rsid w:val="00BF7474"/>
    <w:rsid w:val="00BF7A54"/>
    <w:rsid w:val="00BF7FDF"/>
    <w:rsid w:val="00C0056D"/>
    <w:rsid w:val="00C00655"/>
    <w:rsid w:val="00C010E3"/>
    <w:rsid w:val="00C013D9"/>
    <w:rsid w:val="00C018CC"/>
    <w:rsid w:val="00C01AB8"/>
    <w:rsid w:val="00C01C0B"/>
    <w:rsid w:val="00C02458"/>
    <w:rsid w:val="00C02D0E"/>
    <w:rsid w:val="00C02DCD"/>
    <w:rsid w:val="00C02F32"/>
    <w:rsid w:val="00C035BB"/>
    <w:rsid w:val="00C03824"/>
    <w:rsid w:val="00C0388E"/>
    <w:rsid w:val="00C039D7"/>
    <w:rsid w:val="00C03C04"/>
    <w:rsid w:val="00C040EB"/>
    <w:rsid w:val="00C044CC"/>
    <w:rsid w:val="00C05FC4"/>
    <w:rsid w:val="00C06261"/>
    <w:rsid w:val="00C06A83"/>
    <w:rsid w:val="00C06B3F"/>
    <w:rsid w:val="00C06C98"/>
    <w:rsid w:val="00C07100"/>
    <w:rsid w:val="00C073D0"/>
    <w:rsid w:val="00C073ED"/>
    <w:rsid w:val="00C07C81"/>
    <w:rsid w:val="00C10556"/>
    <w:rsid w:val="00C109C1"/>
    <w:rsid w:val="00C11732"/>
    <w:rsid w:val="00C11961"/>
    <w:rsid w:val="00C119B1"/>
    <w:rsid w:val="00C12432"/>
    <w:rsid w:val="00C12CD8"/>
    <w:rsid w:val="00C133EC"/>
    <w:rsid w:val="00C133FA"/>
    <w:rsid w:val="00C135B5"/>
    <w:rsid w:val="00C136BE"/>
    <w:rsid w:val="00C13B37"/>
    <w:rsid w:val="00C13EC9"/>
    <w:rsid w:val="00C14683"/>
    <w:rsid w:val="00C15256"/>
    <w:rsid w:val="00C15A55"/>
    <w:rsid w:val="00C1675D"/>
    <w:rsid w:val="00C16F89"/>
    <w:rsid w:val="00C1705A"/>
    <w:rsid w:val="00C208AE"/>
    <w:rsid w:val="00C20EA0"/>
    <w:rsid w:val="00C210F2"/>
    <w:rsid w:val="00C2223E"/>
    <w:rsid w:val="00C22443"/>
    <w:rsid w:val="00C2260C"/>
    <w:rsid w:val="00C22624"/>
    <w:rsid w:val="00C22FF7"/>
    <w:rsid w:val="00C230EC"/>
    <w:rsid w:val="00C2360E"/>
    <w:rsid w:val="00C239CC"/>
    <w:rsid w:val="00C23D63"/>
    <w:rsid w:val="00C23D7B"/>
    <w:rsid w:val="00C246B4"/>
    <w:rsid w:val="00C24D66"/>
    <w:rsid w:val="00C253C9"/>
    <w:rsid w:val="00C25CB4"/>
    <w:rsid w:val="00C26D26"/>
    <w:rsid w:val="00C26D93"/>
    <w:rsid w:val="00C270E1"/>
    <w:rsid w:val="00C27218"/>
    <w:rsid w:val="00C27671"/>
    <w:rsid w:val="00C3025D"/>
    <w:rsid w:val="00C30576"/>
    <w:rsid w:val="00C30A8D"/>
    <w:rsid w:val="00C30BF4"/>
    <w:rsid w:val="00C31458"/>
    <w:rsid w:val="00C31AE5"/>
    <w:rsid w:val="00C32681"/>
    <w:rsid w:val="00C32F2D"/>
    <w:rsid w:val="00C32F70"/>
    <w:rsid w:val="00C33722"/>
    <w:rsid w:val="00C33F67"/>
    <w:rsid w:val="00C341F5"/>
    <w:rsid w:val="00C34831"/>
    <w:rsid w:val="00C348A7"/>
    <w:rsid w:val="00C350CD"/>
    <w:rsid w:val="00C3530E"/>
    <w:rsid w:val="00C35A09"/>
    <w:rsid w:val="00C35E3C"/>
    <w:rsid w:val="00C363B0"/>
    <w:rsid w:val="00C36415"/>
    <w:rsid w:val="00C369A8"/>
    <w:rsid w:val="00C36E77"/>
    <w:rsid w:val="00C37325"/>
    <w:rsid w:val="00C3773C"/>
    <w:rsid w:val="00C37DF4"/>
    <w:rsid w:val="00C37E88"/>
    <w:rsid w:val="00C4031F"/>
    <w:rsid w:val="00C40453"/>
    <w:rsid w:val="00C404D2"/>
    <w:rsid w:val="00C40606"/>
    <w:rsid w:val="00C40F53"/>
    <w:rsid w:val="00C41BDF"/>
    <w:rsid w:val="00C41EBC"/>
    <w:rsid w:val="00C41FEA"/>
    <w:rsid w:val="00C427F6"/>
    <w:rsid w:val="00C428D4"/>
    <w:rsid w:val="00C43281"/>
    <w:rsid w:val="00C43305"/>
    <w:rsid w:val="00C43586"/>
    <w:rsid w:val="00C44068"/>
    <w:rsid w:val="00C444B5"/>
    <w:rsid w:val="00C444BD"/>
    <w:rsid w:val="00C448CB"/>
    <w:rsid w:val="00C44B03"/>
    <w:rsid w:val="00C451B6"/>
    <w:rsid w:val="00C45876"/>
    <w:rsid w:val="00C45965"/>
    <w:rsid w:val="00C45DA1"/>
    <w:rsid w:val="00C46446"/>
    <w:rsid w:val="00C472A4"/>
    <w:rsid w:val="00C472A7"/>
    <w:rsid w:val="00C477AC"/>
    <w:rsid w:val="00C47B59"/>
    <w:rsid w:val="00C47C10"/>
    <w:rsid w:val="00C47D09"/>
    <w:rsid w:val="00C47D39"/>
    <w:rsid w:val="00C47FF6"/>
    <w:rsid w:val="00C50869"/>
    <w:rsid w:val="00C50CAD"/>
    <w:rsid w:val="00C50E2B"/>
    <w:rsid w:val="00C51448"/>
    <w:rsid w:val="00C51958"/>
    <w:rsid w:val="00C51B22"/>
    <w:rsid w:val="00C51DD8"/>
    <w:rsid w:val="00C52D90"/>
    <w:rsid w:val="00C52F33"/>
    <w:rsid w:val="00C530CA"/>
    <w:rsid w:val="00C5326B"/>
    <w:rsid w:val="00C535A0"/>
    <w:rsid w:val="00C53A5F"/>
    <w:rsid w:val="00C54C0B"/>
    <w:rsid w:val="00C54EFC"/>
    <w:rsid w:val="00C5557C"/>
    <w:rsid w:val="00C555B5"/>
    <w:rsid w:val="00C55953"/>
    <w:rsid w:val="00C55C89"/>
    <w:rsid w:val="00C56269"/>
    <w:rsid w:val="00C563C3"/>
    <w:rsid w:val="00C566C9"/>
    <w:rsid w:val="00C57674"/>
    <w:rsid w:val="00C57BA7"/>
    <w:rsid w:val="00C57D53"/>
    <w:rsid w:val="00C600E6"/>
    <w:rsid w:val="00C60697"/>
    <w:rsid w:val="00C6075D"/>
    <w:rsid w:val="00C609FC"/>
    <w:rsid w:val="00C60F07"/>
    <w:rsid w:val="00C61489"/>
    <w:rsid w:val="00C61C9D"/>
    <w:rsid w:val="00C639E8"/>
    <w:rsid w:val="00C63B5F"/>
    <w:rsid w:val="00C63BE8"/>
    <w:rsid w:val="00C643C5"/>
    <w:rsid w:val="00C651D7"/>
    <w:rsid w:val="00C6549B"/>
    <w:rsid w:val="00C658E5"/>
    <w:rsid w:val="00C65BC6"/>
    <w:rsid w:val="00C65DD8"/>
    <w:rsid w:val="00C66202"/>
    <w:rsid w:val="00C66D29"/>
    <w:rsid w:val="00C67148"/>
    <w:rsid w:val="00C67D7D"/>
    <w:rsid w:val="00C71680"/>
    <w:rsid w:val="00C71809"/>
    <w:rsid w:val="00C7201D"/>
    <w:rsid w:val="00C72020"/>
    <w:rsid w:val="00C72EB1"/>
    <w:rsid w:val="00C7383B"/>
    <w:rsid w:val="00C73AA2"/>
    <w:rsid w:val="00C73CD9"/>
    <w:rsid w:val="00C74AF3"/>
    <w:rsid w:val="00C74BA3"/>
    <w:rsid w:val="00C74E4E"/>
    <w:rsid w:val="00C74EE2"/>
    <w:rsid w:val="00C75B60"/>
    <w:rsid w:val="00C760B9"/>
    <w:rsid w:val="00C76586"/>
    <w:rsid w:val="00C77E5B"/>
    <w:rsid w:val="00C8060E"/>
    <w:rsid w:val="00C80AB7"/>
    <w:rsid w:val="00C81051"/>
    <w:rsid w:val="00C813EA"/>
    <w:rsid w:val="00C81977"/>
    <w:rsid w:val="00C837C4"/>
    <w:rsid w:val="00C8407F"/>
    <w:rsid w:val="00C8411A"/>
    <w:rsid w:val="00C846AC"/>
    <w:rsid w:val="00C8490B"/>
    <w:rsid w:val="00C84E31"/>
    <w:rsid w:val="00C853BF"/>
    <w:rsid w:val="00C853EB"/>
    <w:rsid w:val="00C85CA9"/>
    <w:rsid w:val="00C86BA9"/>
    <w:rsid w:val="00C87BB0"/>
    <w:rsid w:val="00C9006C"/>
    <w:rsid w:val="00C90123"/>
    <w:rsid w:val="00C90372"/>
    <w:rsid w:val="00C909B0"/>
    <w:rsid w:val="00C90A02"/>
    <w:rsid w:val="00C91031"/>
    <w:rsid w:val="00C915D0"/>
    <w:rsid w:val="00C918B5"/>
    <w:rsid w:val="00C91CD2"/>
    <w:rsid w:val="00C93A4B"/>
    <w:rsid w:val="00C942AB"/>
    <w:rsid w:val="00C945EC"/>
    <w:rsid w:val="00C945F5"/>
    <w:rsid w:val="00C9539D"/>
    <w:rsid w:val="00C95BB1"/>
    <w:rsid w:val="00C95D7E"/>
    <w:rsid w:val="00C9679F"/>
    <w:rsid w:val="00C96F5A"/>
    <w:rsid w:val="00C9706E"/>
    <w:rsid w:val="00C97621"/>
    <w:rsid w:val="00C97644"/>
    <w:rsid w:val="00C9783D"/>
    <w:rsid w:val="00C97F2F"/>
    <w:rsid w:val="00CA0C3A"/>
    <w:rsid w:val="00CA0D3D"/>
    <w:rsid w:val="00CA1854"/>
    <w:rsid w:val="00CA254D"/>
    <w:rsid w:val="00CA293E"/>
    <w:rsid w:val="00CA2E3D"/>
    <w:rsid w:val="00CA31B7"/>
    <w:rsid w:val="00CA337B"/>
    <w:rsid w:val="00CA3516"/>
    <w:rsid w:val="00CA3D6E"/>
    <w:rsid w:val="00CA3EA6"/>
    <w:rsid w:val="00CA401F"/>
    <w:rsid w:val="00CA4414"/>
    <w:rsid w:val="00CA45EC"/>
    <w:rsid w:val="00CA4B72"/>
    <w:rsid w:val="00CA4D3F"/>
    <w:rsid w:val="00CA5250"/>
    <w:rsid w:val="00CA53D4"/>
    <w:rsid w:val="00CA5661"/>
    <w:rsid w:val="00CA5698"/>
    <w:rsid w:val="00CA58E2"/>
    <w:rsid w:val="00CA5C3A"/>
    <w:rsid w:val="00CA6029"/>
    <w:rsid w:val="00CA7627"/>
    <w:rsid w:val="00CA7708"/>
    <w:rsid w:val="00CA7719"/>
    <w:rsid w:val="00CB10BE"/>
    <w:rsid w:val="00CB1517"/>
    <w:rsid w:val="00CB24CA"/>
    <w:rsid w:val="00CB260F"/>
    <w:rsid w:val="00CB2717"/>
    <w:rsid w:val="00CB2854"/>
    <w:rsid w:val="00CB2863"/>
    <w:rsid w:val="00CB3A3B"/>
    <w:rsid w:val="00CB3BE7"/>
    <w:rsid w:val="00CB3CEE"/>
    <w:rsid w:val="00CB40DD"/>
    <w:rsid w:val="00CB4353"/>
    <w:rsid w:val="00CB4E54"/>
    <w:rsid w:val="00CB5BC4"/>
    <w:rsid w:val="00CB5E8F"/>
    <w:rsid w:val="00CB5F6D"/>
    <w:rsid w:val="00CB60CC"/>
    <w:rsid w:val="00CB713D"/>
    <w:rsid w:val="00CB75AC"/>
    <w:rsid w:val="00CC08CD"/>
    <w:rsid w:val="00CC0913"/>
    <w:rsid w:val="00CC0C78"/>
    <w:rsid w:val="00CC0C90"/>
    <w:rsid w:val="00CC1838"/>
    <w:rsid w:val="00CC18A0"/>
    <w:rsid w:val="00CC1951"/>
    <w:rsid w:val="00CC1A99"/>
    <w:rsid w:val="00CC1E1C"/>
    <w:rsid w:val="00CC2119"/>
    <w:rsid w:val="00CC25F0"/>
    <w:rsid w:val="00CC2814"/>
    <w:rsid w:val="00CC2E3E"/>
    <w:rsid w:val="00CC2E88"/>
    <w:rsid w:val="00CC2ECF"/>
    <w:rsid w:val="00CC3273"/>
    <w:rsid w:val="00CC3332"/>
    <w:rsid w:val="00CC3761"/>
    <w:rsid w:val="00CC37BE"/>
    <w:rsid w:val="00CC39AD"/>
    <w:rsid w:val="00CC4370"/>
    <w:rsid w:val="00CC531A"/>
    <w:rsid w:val="00CC634E"/>
    <w:rsid w:val="00CC6509"/>
    <w:rsid w:val="00CC6E0F"/>
    <w:rsid w:val="00CC798F"/>
    <w:rsid w:val="00CC79A0"/>
    <w:rsid w:val="00CD048E"/>
    <w:rsid w:val="00CD0515"/>
    <w:rsid w:val="00CD0DF8"/>
    <w:rsid w:val="00CD0F16"/>
    <w:rsid w:val="00CD2A19"/>
    <w:rsid w:val="00CD2C77"/>
    <w:rsid w:val="00CD3101"/>
    <w:rsid w:val="00CD325E"/>
    <w:rsid w:val="00CD3751"/>
    <w:rsid w:val="00CD4D10"/>
    <w:rsid w:val="00CD51F3"/>
    <w:rsid w:val="00CD5354"/>
    <w:rsid w:val="00CD55ED"/>
    <w:rsid w:val="00CD59FB"/>
    <w:rsid w:val="00CD630B"/>
    <w:rsid w:val="00CD7CBF"/>
    <w:rsid w:val="00CE08DD"/>
    <w:rsid w:val="00CE0DB6"/>
    <w:rsid w:val="00CE2A36"/>
    <w:rsid w:val="00CE2B1C"/>
    <w:rsid w:val="00CE339C"/>
    <w:rsid w:val="00CE3A1F"/>
    <w:rsid w:val="00CE3C99"/>
    <w:rsid w:val="00CE3E55"/>
    <w:rsid w:val="00CE4012"/>
    <w:rsid w:val="00CE45DE"/>
    <w:rsid w:val="00CE4B58"/>
    <w:rsid w:val="00CE4E64"/>
    <w:rsid w:val="00CE4E81"/>
    <w:rsid w:val="00CE4FB0"/>
    <w:rsid w:val="00CE5179"/>
    <w:rsid w:val="00CE6052"/>
    <w:rsid w:val="00CE63EB"/>
    <w:rsid w:val="00CE70BD"/>
    <w:rsid w:val="00CE7229"/>
    <w:rsid w:val="00CE739C"/>
    <w:rsid w:val="00CE7663"/>
    <w:rsid w:val="00CE7941"/>
    <w:rsid w:val="00CE7CC3"/>
    <w:rsid w:val="00CE7D36"/>
    <w:rsid w:val="00CE7ED8"/>
    <w:rsid w:val="00CF02E6"/>
    <w:rsid w:val="00CF168E"/>
    <w:rsid w:val="00CF1AF2"/>
    <w:rsid w:val="00CF1E87"/>
    <w:rsid w:val="00CF1E92"/>
    <w:rsid w:val="00CF29DD"/>
    <w:rsid w:val="00CF2BFC"/>
    <w:rsid w:val="00CF2E06"/>
    <w:rsid w:val="00CF336B"/>
    <w:rsid w:val="00CF3675"/>
    <w:rsid w:val="00CF3BB8"/>
    <w:rsid w:val="00CF4187"/>
    <w:rsid w:val="00CF4B3C"/>
    <w:rsid w:val="00CF4FEC"/>
    <w:rsid w:val="00CF5DC0"/>
    <w:rsid w:val="00CF6D57"/>
    <w:rsid w:val="00CF6DF8"/>
    <w:rsid w:val="00CF79D3"/>
    <w:rsid w:val="00CF7A20"/>
    <w:rsid w:val="00D00411"/>
    <w:rsid w:val="00D0070C"/>
    <w:rsid w:val="00D00745"/>
    <w:rsid w:val="00D0084F"/>
    <w:rsid w:val="00D01DB6"/>
    <w:rsid w:val="00D02228"/>
    <w:rsid w:val="00D028EF"/>
    <w:rsid w:val="00D032A8"/>
    <w:rsid w:val="00D037C1"/>
    <w:rsid w:val="00D045A2"/>
    <w:rsid w:val="00D04AF2"/>
    <w:rsid w:val="00D04CBB"/>
    <w:rsid w:val="00D05158"/>
    <w:rsid w:val="00D059D3"/>
    <w:rsid w:val="00D05D00"/>
    <w:rsid w:val="00D06492"/>
    <w:rsid w:val="00D06E4C"/>
    <w:rsid w:val="00D06EE8"/>
    <w:rsid w:val="00D06FDB"/>
    <w:rsid w:val="00D0792D"/>
    <w:rsid w:val="00D07AED"/>
    <w:rsid w:val="00D07BA9"/>
    <w:rsid w:val="00D07C28"/>
    <w:rsid w:val="00D10111"/>
    <w:rsid w:val="00D10476"/>
    <w:rsid w:val="00D1077F"/>
    <w:rsid w:val="00D107D3"/>
    <w:rsid w:val="00D11349"/>
    <w:rsid w:val="00D11B6F"/>
    <w:rsid w:val="00D1232F"/>
    <w:rsid w:val="00D12394"/>
    <w:rsid w:val="00D12BCB"/>
    <w:rsid w:val="00D1384D"/>
    <w:rsid w:val="00D13A9A"/>
    <w:rsid w:val="00D13B5A"/>
    <w:rsid w:val="00D14613"/>
    <w:rsid w:val="00D14711"/>
    <w:rsid w:val="00D147CF"/>
    <w:rsid w:val="00D14ACA"/>
    <w:rsid w:val="00D14C42"/>
    <w:rsid w:val="00D14CD4"/>
    <w:rsid w:val="00D15044"/>
    <w:rsid w:val="00D152DB"/>
    <w:rsid w:val="00D15639"/>
    <w:rsid w:val="00D15B74"/>
    <w:rsid w:val="00D15E4A"/>
    <w:rsid w:val="00D15EE8"/>
    <w:rsid w:val="00D15F2F"/>
    <w:rsid w:val="00D16A37"/>
    <w:rsid w:val="00D171A1"/>
    <w:rsid w:val="00D174CB"/>
    <w:rsid w:val="00D179C2"/>
    <w:rsid w:val="00D2051C"/>
    <w:rsid w:val="00D2053D"/>
    <w:rsid w:val="00D20691"/>
    <w:rsid w:val="00D20D15"/>
    <w:rsid w:val="00D218D2"/>
    <w:rsid w:val="00D21D69"/>
    <w:rsid w:val="00D21FC2"/>
    <w:rsid w:val="00D2267F"/>
    <w:rsid w:val="00D236AE"/>
    <w:rsid w:val="00D23E41"/>
    <w:rsid w:val="00D24D67"/>
    <w:rsid w:val="00D24EE1"/>
    <w:rsid w:val="00D24F16"/>
    <w:rsid w:val="00D251CD"/>
    <w:rsid w:val="00D254FB"/>
    <w:rsid w:val="00D26F90"/>
    <w:rsid w:val="00D27B35"/>
    <w:rsid w:val="00D27B71"/>
    <w:rsid w:val="00D300BB"/>
    <w:rsid w:val="00D30ADC"/>
    <w:rsid w:val="00D30B7B"/>
    <w:rsid w:val="00D312D9"/>
    <w:rsid w:val="00D319C7"/>
    <w:rsid w:val="00D31B33"/>
    <w:rsid w:val="00D32911"/>
    <w:rsid w:val="00D32948"/>
    <w:rsid w:val="00D329A7"/>
    <w:rsid w:val="00D32C0C"/>
    <w:rsid w:val="00D340B9"/>
    <w:rsid w:val="00D3441B"/>
    <w:rsid w:val="00D346C2"/>
    <w:rsid w:val="00D3473E"/>
    <w:rsid w:val="00D348B9"/>
    <w:rsid w:val="00D34D62"/>
    <w:rsid w:val="00D351B2"/>
    <w:rsid w:val="00D35685"/>
    <w:rsid w:val="00D3598F"/>
    <w:rsid w:val="00D35E4B"/>
    <w:rsid w:val="00D3636C"/>
    <w:rsid w:val="00D36A53"/>
    <w:rsid w:val="00D37596"/>
    <w:rsid w:val="00D378BD"/>
    <w:rsid w:val="00D3792A"/>
    <w:rsid w:val="00D4075A"/>
    <w:rsid w:val="00D4079F"/>
    <w:rsid w:val="00D4088B"/>
    <w:rsid w:val="00D40FB9"/>
    <w:rsid w:val="00D419C3"/>
    <w:rsid w:val="00D41F86"/>
    <w:rsid w:val="00D42B0D"/>
    <w:rsid w:val="00D42D0B"/>
    <w:rsid w:val="00D42EF6"/>
    <w:rsid w:val="00D4313D"/>
    <w:rsid w:val="00D438E8"/>
    <w:rsid w:val="00D43FE1"/>
    <w:rsid w:val="00D442E8"/>
    <w:rsid w:val="00D446CC"/>
    <w:rsid w:val="00D44862"/>
    <w:rsid w:val="00D44C9F"/>
    <w:rsid w:val="00D44DC2"/>
    <w:rsid w:val="00D45C4B"/>
    <w:rsid w:val="00D467A7"/>
    <w:rsid w:val="00D46920"/>
    <w:rsid w:val="00D470BE"/>
    <w:rsid w:val="00D47B73"/>
    <w:rsid w:val="00D47D64"/>
    <w:rsid w:val="00D47F76"/>
    <w:rsid w:val="00D501D6"/>
    <w:rsid w:val="00D5024C"/>
    <w:rsid w:val="00D506BD"/>
    <w:rsid w:val="00D5166D"/>
    <w:rsid w:val="00D519A5"/>
    <w:rsid w:val="00D524BC"/>
    <w:rsid w:val="00D52DA1"/>
    <w:rsid w:val="00D52E51"/>
    <w:rsid w:val="00D5312A"/>
    <w:rsid w:val="00D533A8"/>
    <w:rsid w:val="00D536EE"/>
    <w:rsid w:val="00D53860"/>
    <w:rsid w:val="00D540E8"/>
    <w:rsid w:val="00D543CD"/>
    <w:rsid w:val="00D548AA"/>
    <w:rsid w:val="00D55550"/>
    <w:rsid w:val="00D5582C"/>
    <w:rsid w:val="00D567B0"/>
    <w:rsid w:val="00D56D04"/>
    <w:rsid w:val="00D570B9"/>
    <w:rsid w:val="00D57267"/>
    <w:rsid w:val="00D57B1E"/>
    <w:rsid w:val="00D57F15"/>
    <w:rsid w:val="00D6057B"/>
    <w:rsid w:val="00D61CEC"/>
    <w:rsid w:val="00D6226E"/>
    <w:rsid w:val="00D62CF6"/>
    <w:rsid w:val="00D62E81"/>
    <w:rsid w:val="00D630DC"/>
    <w:rsid w:val="00D6341D"/>
    <w:rsid w:val="00D63EEC"/>
    <w:rsid w:val="00D64012"/>
    <w:rsid w:val="00D6467B"/>
    <w:rsid w:val="00D64F08"/>
    <w:rsid w:val="00D654D0"/>
    <w:rsid w:val="00D6553D"/>
    <w:rsid w:val="00D6559D"/>
    <w:rsid w:val="00D65EB5"/>
    <w:rsid w:val="00D66364"/>
    <w:rsid w:val="00D66407"/>
    <w:rsid w:val="00D66BB7"/>
    <w:rsid w:val="00D675A0"/>
    <w:rsid w:val="00D70FE3"/>
    <w:rsid w:val="00D71109"/>
    <w:rsid w:val="00D712B3"/>
    <w:rsid w:val="00D71D02"/>
    <w:rsid w:val="00D727B0"/>
    <w:rsid w:val="00D7399C"/>
    <w:rsid w:val="00D73D82"/>
    <w:rsid w:val="00D74092"/>
    <w:rsid w:val="00D741B3"/>
    <w:rsid w:val="00D74DC5"/>
    <w:rsid w:val="00D75260"/>
    <w:rsid w:val="00D75401"/>
    <w:rsid w:val="00D75B66"/>
    <w:rsid w:val="00D75D60"/>
    <w:rsid w:val="00D76BB7"/>
    <w:rsid w:val="00D771CF"/>
    <w:rsid w:val="00D77693"/>
    <w:rsid w:val="00D77CE1"/>
    <w:rsid w:val="00D77F05"/>
    <w:rsid w:val="00D80BA4"/>
    <w:rsid w:val="00D80E2E"/>
    <w:rsid w:val="00D815BF"/>
    <w:rsid w:val="00D81AD7"/>
    <w:rsid w:val="00D81DB4"/>
    <w:rsid w:val="00D82567"/>
    <w:rsid w:val="00D82B77"/>
    <w:rsid w:val="00D8384F"/>
    <w:rsid w:val="00D839E6"/>
    <w:rsid w:val="00D83D0E"/>
    <w:rsid w:val="00D8404A"/>
    <w:rsid w:val="00D84367"/>
    <w:rsid w:val="00D84931"/>
    <w:rsid w:val="00D85321"/>
    <w:rsid w:val="00D85EF0"/>
    <w:rsid w:val="00D85F2D"/>
    <w:rsid w:val="00D86504"/>
    <w:rsid w:val="00D869C7"/>
    <w:rsid w:val="00D86A25"/>
    <w:rsid w:val="00D86D49"/>
    <w:rsid w:val="00D86D97"/>
    <w:rsid w:val="00D872A3"/>
    <w:rsid w:val="00D873CC"/>
    <w:rsid w:val="00D878A8"/>
    <w:rsid w:val="00D87A54"/>
    <w:rsid w:val="00D904AB"/>
    <w:rsid w:val="00D904FE"/>
    <w:rsid w:val="00D9070F"/>
    <w:rsid w:val="00D90996"/>
    <w:rsid w:val="00D9099D"/>
    <w:rsid w:val="00D90A52"/>
    <w:rsid w:val="00D91000"/>
    <w:rsid w:val="00D91313"/>
    <w:rsid w:val="00D91B25"/>
    <w:rsid w:val="00D91BDE"/>
    <w:rsid w:val="00D91DCD"/>
    <w:rsid w:val="00D9277E"/>
    <w:rsid w:val="00D94245"/>
    <w:rsid w:val="00D94619"/>
    <w:rsid w:val="00D94B87"/>
    <w:rsid w:val="00D94D2A"/>
    <w:rsid w:val="00D950B5"/>
    <w:rsid w:val="00D95EAD"/>
    <w:rsid w:val="00D9621D"/>
    <w:rsid w:val="00D96234"/>
    <w:rsid w:val="00D965C9"/>
    <w:rsid w:val="00D966F7"/>
    <w:rsid w:val="00D96949"/>
    <w:rsid w:val="00D96B30"/>
    <w:rsid w:val="00D97A99"/>
    <w:rsid w:val="00D97B01"/>
    <w:rsid w:val="00DA0015"/>
    <w:rsid w:val="00DA02E2"/>
    <w:rsid w:val="00DA0771"/>
    <w:rsid w:val="00DA1647"/>
    <w:rsid w:val="00DA1E3D"/>
    <w:rsid w:val="00DA29AA"/>
    <w:rsid w:val="00DA2ADB"/>
    <w:rsid w:val="00DA2F0B"/>
    <w:rsid w:val="00DA3376"/>
    <w:rsid w:val="00DA3DB8"/>
    <w:rsid w:val="00DA423C"/>
    <w:rsid w:val="00DA42BB"/>
    <w:rsid w:val="00DA42FC"/>
    <w:rsid w:val="00DA43AE"/>
    <w:rsid w:val="00DA5524"/>
    <w:rsid w:val="00DA6385"/>
    <w:rsid w:val="00DA75D9"/>
    <w:rsid w:val="00DA7643"/>
    <w:rsid w:val="00DB0249"/>
    <w:rsid w:val="00DB0648"/>
    <w:rsid w:val="00DB0663"/>
    <w:rsid w:val="00DB09A5"/>
    <w:rsid w:val="00DB0CF5"/>
    <w:rsid w:val="00DB1275"/>
    <w:rsid w:val="00DB1502"/>
    <w:rsid w:val="00DB1F20"/>
    <w:rsid w:val="00DB1FEE"/>
    <w:rsid w:val="00DB28AA"/>
    <w:rsid w:val="00DB3152"/>
    <w:rsid w:val="00DB386E"/>
    <w:rsid w:val="00DB42F1"/>
    <w:rsid w:val="00DB5438"/>
    <w:rsid w:val="00DB55DE"/>
    <w:rsid w:val="00DB5BFC"/>
    <w:rsid w:val="00DB5DE3"/>
    <w:rsid w:val="00DB6036"/>
    <w:rsid w:val="00DB6C99"/>
    <w:rsid w:val="00DB6D8C"/>
    <w:rsid w:val="00DB72D1"/>
    <w:rsid w:val="00DB7C9A"/>
    <w:rsid w:val="00DC0EE8"/>
    <w:rsid w:val="00DC13AB"/>
    <w:rsid w:val="00DC2111"/>
    <w:rsid w:val="00DC22BF"/>
    <w:rsid w:val="00DC23A4"/>
    <w:rsid w:val="00DC29E7"/>
    <w:rsid w:val="00DC3199"/>
    <w:rsid w:val="00DC34EF"/>
    <w:rsid w:val="00DC40ED"/>
    <w:rsid w:val="00DC41FE"/>
    <w:rsid w:val="00DC44E5"/>
    <w:rsid w:val="00DC46BA"/>
    <w:rsid w:val="00DC480C"/>
    <w:rsid w:val="00DC4B34"/>
    <w:rsid w:val="00DC4E50"/>
    <w:rsid w:val="00DC4E5A"/>
    <w:rsid w:val="00DC5226"/>
    <w:rsid w:val="00DC57BD"/>
    <w:rsid w:val="00DC59F9"/>
    <w:rsid w:val="00DC5EF4"/>
    <w:rsid w:val="00DC5FB6"/>
    <w:rsid w:val="00DC6735"/>
    <w:rsid w:val="00DC6FA6"/>
    <w:rsid w:val="00DC7605"/>
    <w:rsid w:val="00DC78DE"/>
    <w:rsid w:val="00DC7DF1"/>
    <w:rsid w:val="00DC7F52"/>
    <w:rsid w:val="00DD00C0"/>
    <w:rsid w:val="00DD09AD"/>
    <w:rsid w:val="00DD0F19"/>
    <w:rsid w:val="00DD14D4"/>
    <w:rsid w:val="00DD25B0"/>
    <w:rsid w:val="00DD28A3"/>
    <w:rsid w:val="00DD2942"/>
    <w:rsid w:val="00DD369B"/>
    <w:rsid w:val="00DD37D3"/>
    <w:rsid w:val="00DD3E83"/>
    <w:rsid w:val="00DD4032"/>
    <w:rsid w:val="00DD45BF"/>
    <w:rsid w:val="00DD4FA4"/>
    <w:rsid w:val="00DD4FE0"/>
    <w:rsid w:val="00DD5A0F"/>
    <w:rsid w:val="00DD5C3F"/>
    <w:rsid w:val="00DD657D"/>
    <w:rsid w:val="00DD6923"/>
    <w:rsid w:val="00DD743D"/>
    <w:rsid w:val="00DD79E5"/>
    <w:rsid w:val="00DD7EAF"/>
    <w:rsid w:val="00DE003D"/>
    <w:rsid w:val="00DE0BA0"/>
    <w:rsid w:val="00DE137E"/>
    <w:rsid w:val="00DE223E"/>
    <w:rsid w:val="00DE367A"/>
    <w:rsid w:val="00DE36B5"/>
    <w:rsid w:val="00DE38EF"/>
    <w:rsid w:val="00DE5640"/>
    <w:rsid w:val="00DE5E06"/>
    <w:rsid w:val="00DE6455"/>
    <w:rsid w:val="00DE66B7"/>
    <w:rsid w:val="00DE6EDF"/>
    <w:rsid w:val="00DE6F88"/>
    <w:rsid w:val="00DE7D3B"/>
    <w:rsid w:val="00DF039F"/>
    <w:rsid w:val="00DF078D"/>
    <w:rsid w:val="00DF0C70"/>
    <w:rsid w:val="00DF13B9"/>
    <w:rsid w:val="00DF17F3"/>
    <w:rsid w:val="00DF191E"/>
    <w:rsid w:val="00DF2712"/>
    <w:rsid w:val="00DF39A3"/>
    <w:rsid w:val="00DF3C1B"/>
    <w:rsid w:val="00DF42A8"/>
    <w:rsid w:val="00DF4641"/>
    <w:rsid w:val="00DF46D5"/>
    <w:rsid w:val="00DF481C"/>
    <w:rsid w:val="00DF4ACF"/>
    <w:rsid w:val="00DF571B"/>
    <w:rsid w:val="00DF587C"/>
    <w:rsid w:val="00DF595E"/>
    <w:rsid w:val="00DF60EC"/>
    <w:rsid w:val="00DF6D32"/>
    <w:rsid w:val="00DF716B"/>
    <w:rsid w:val="00DF78AA"/>
    <w:rsid w:val="00DF7DF0"/>
    <w:rsid w:val="00E00294"/>
    <w:rsid w:val="00E008E8"/>
    <w:rsid w:val="00E00C31"/>
    <w:rsid w:val="00E014BA"/>
    <w:rsid w:val="00E01697"/>
    <w:rsid w:val="00E017FE"/>
    <w:rsid w:val="00E01B3E"/>
    <w:rsid w:val="00E01C8B"/>
    <w:rsid w:val="00E02182"/>
    <w:rsid w:val="00E028F4"/>
    <w:rsid w:val="00E02BD3"/>
    <w:rsid w:val="00E02CC1"/>
    <w:rsid w:val="00E031C4"/>
    <w:rsid w:val="00E0368A"/>
    <w:rsid w:val="00E036AF"/>
    <w:rsid w:val="00E03FBB"/>
    <w:rsid w:val="00E040AB"/>
    <w:rsid w:val="00E04396"/>
    <w:rsid w:val="00E04B5D"/>
    <w:rsid w:val="00E04CE4"/>
    <w:rsid w:val="00E055EF"/>
    <w:rsid w:val="00E060EB"/>
    <w:rsid w:val="00E06C5E"/>
    <w:rsid w:val="00E06E18"/>
    <w:rsid w:val="00E0765E"/>
    <w:rsid w:val="00E07A25"/>
    <w:rsid w:val="00E103AA"/>
    <w:rsid w:val="00E10497"/>
    <w:rsid w:val="00E10F17"/>
    <w:rsid w:val="00E11084"/>
    <w:rsid w:val="00E11E5D"/>
    <w:rsid w:val="00E1203C"/>
    <w:rsid w:val="00E12054"/>
    <w:rsid w:val="00E12241"/>
    <w:rsid w:val="00E123C8"/>
    <w:rsid w:val="00E125F3"/>
    <w:rsid w:val="00E12ED2"/>
    <w:rsid w:val="00E13341"/>
    <w:rsid w:val="00E14210"/>
    <w:rsid w:val="00E14335"/>
    <w:rsid w:val="00E143AD"/>
    <w:rsid w:val="00E149A1"/>
    <w:rsid w:val="00E14B8C"/>
    <w:rsid w:val="00E156AD"/>
    <w:rsid w:val="00E15C04"/>
    <w:rsid w:val="00E16730"/>
    <w:rsid w:val="00E17908"/>
    <w:rsid w:val="00E204A2"/>
    <w:rsid w:val="00E20BA2"/>
    <w:rsid w:val="00E20EB8"/>
    <w:rsid w:val="00E215A3"/>
    <w:rsid w:val="00E21FB1"/>
    <w:rsid w:val="00E22256"/>
    <w:rsid w:val="00E22522"/>
    <w:rsid w:val="00E225F2"/>
    <w:rsid w:val="00E22843"/>
    <w:rsid w:val="00E2297B"/>
    <w:rsid w:val="00E23A38"/>
    <w:rsid w:val="00E24032"/>
    <w:rsid w:val="00E24290"/>
    <w:rsid w:val="00E243E8"/>
    <w:rsid w:val="00E244A9"/>
    <w:rsid w:val="00E24D61"/>
    <w:rsid w:val="00E24E64"/>
    <w:rsid w:val="00E250EF"/>
    <w:rsid w:val="00E2519C"/>
    <w:rsid w:val="00E25423"/>
    <w:rsid w:val="00E25717"/>
    <w:rsid w:val="00E25F3A"/>
    <w:rsid w:val="00E2610A"/>
    <w:rsid w:val="00E2665F"/>
    <w:rsid w:val="00E2693B"/>
    <w:rsid w:val="00E26D12"/>
    <w:rsid w:val="00E2702F"/>
    <w:rsid w:val="00E27889"/>
    <w:rsid w:val="00E27AF8"/>
    <w:rsid w:val="00E27C26"/>
    <w:rsid w:val="00E32579"/>
    <w:rsid w:val="00E32AFA"/>
    <w:rsid w:val="00E32E3F"/>
    <w:rsid w:val="00E3334A"/>
    <w:rsid w:val="00E335A2"/>
    <w:rsid w:val="00E33BCF"/>
    <w:rsid w:val="00E34FF5"/>
    <w:rsid w:val="00E355D8"/>
    <w:rsid w:val="00E35713"/>
    <w:rsid w:val="00E359AC"/>
    <w:rsid w:val="00E35C43"/>
    <w:rsid w:val="00E36031"/>
    <w:rsid w:val="00E36471"/>
    <w:rsid w:val="00E36586"/>
    <w:rsid w:val="00E371A4"/>
    <w:rsid w:val="00E37268"/>
    <w:rsid w:val="00E377C2"/>
    <w:rsid w:val="00E37BA0"/>
    <w:rsid w:val="00E37BB9"/>
    <w:rsid w:val="00E37FFD"/>
    <w:rsid w:val="00E40653"/>
    <w:rsid w:val="00E4128E"/>
    <w:rsid w:val="00E42480"/>
    <w:rsid w:val="00E4254B"/>
    <w:rsid w:val="00E42FAF"/>
    <w:rsid w:val="00E43BBC"/>
    <w:rsid w:val="00E44117"/>
    <w:rsid w:val="00E44234"/>
    <w:rsid w:val="00E444A7"/>
    <w:rsid w:val="00E44FAD"/>
    <w:rsid w:val="00E4545A"/>
    <w:rsid w:val="00E45485"/>
    <w:rsid w:val="00E45B90"/>
    <w:rsid w:val="00E45BD1"/>
    <w:rsid w:val="00E45E35"/>
    <w:rsid w:val="00E46324"/>
    <w:rsid w:val="00E46938"/>
    <w:rsid w:val="00E46FD0"/>
    <w:rsid w:val="00E4712D"/>
    <w:rsid w:val="00E47397"/>
    <w:rsid w:val="00E47EC6"/>
    <w:rsid w:val="00E5075E"/>
    <w:rsid w:val="00E50D04"/>
    <w:rsid w:val="00E51A5B"/>
    <w:rsid w:val="00E51F61"/>
    <w:rsid w:val="00E52598"/>
    <w:rsid w:val="00E5371B"/>
    <w:rsid w:val="00E53ADE"/>
    <w:rsid w:val="00E53ED0"/>
    <w:rsid w:val="00E54E2F"/>
    <w:rsid w:val="00E54F31"/>
    <w:rsid w:val="00E55178"/>
    <w:rsid w:val="00E55AD2"/>
    <w:rsid w:val="00E55C32"/>
    <w:rsid w:val="00E56560"/>
    <w:rsid w:val="00E56927"/>
    <w:rsid w:val="00E56BF5"/>
    <w:rsid w:val="00E57BFF"/>
    <w:rsid w:val="00E57FDA"/>
    <w:rsid w:val="00E60113"/>
    <w:rsid w:val="00E60B18"/>
    <w:rsid w:val="00E60BAE"/>
    <w:rsid w:val="00E611BC"/>
    <w:rsid w:val="00E61246"/>
    <w:rsid w:val="00E61436"/>
    <w:rsid w:val="00E61DA9"/>
    <w:rsid w:val="00E624A5"/>
    <w:rsid w:val="00E626D4"/>
    <w:rsid w:val="00E62759"/>
    <w:rsid w:val="00E6286D"/>
    <w:rsid w:val="00E628B4"/>
    <w:rsid w:val="00E62928"/>
    <w:rsid w:val="00E62969"/>
    <w:rsid w:val="00E62ED9"/>
    <w:rsid w:val="00E63629"/>
    <w:rsid w:val="00E643FE"/>
    <w:rsid w:val="00E645BB"/>
    <w:rsid w:val="00E64DB4"/>
    <w:rsid w:val="00E64EFC"/>
    <w:rsid w:val="00E656FD"/>
    <w:rsid w:val="00E65DD2"/>
    <w:rsid w:val="00E65EE8"/>
    <w:rsid w:val="00E67141"/>
    <w:rsid w:val="00E678CC"/>
    <w:rsid w:val="00E70246"/>
    <w:rsid w:val="00E70381"/>
    <w:rsid w:val="00E7038C"/>
    <w:rsid w:val="00E703F1"/>
    <w:rsid w:val="00E705EB"/>
    <w:rsid w:val="00E718D1"/>
    <w:rsid w:val="00E72A5A"/>
    <w:rsid w:val="00E72B90"/>
    <w:rsid w:val="00E72DA8"/>
    <w:rsid w:val="00E73113"/>
    <w:rsid w:val="00E734A5"/>
    <w:rsid w:val="00E73553"/>
    <w:rsid w:val="00E73707"/>
    <w:rsid w:val="00E73860"/>
    <w:rsid w:val="00E7509A"/>
    <w:rsid w:val="00E753D2"/>
    <w:rsid w:val="00E7574D"/>
    <w:rsid w:val="00E75FBC"/>
    <w:rsid w:val="00E7677A"/>
    <w:rsid w:val="00E76BEF"/>
    <w:rsid w:val="00E76D1A"/>
    <w:rsid w:val="00E7759E"/>
    <w:rsid w:val="00E8045A"/>
    <w:rsid w:val="00E807A3"/>
    <w:rsid w:val="00E80F51"/>
    <w:rsid w:val="00E81211"/>
    <w:rsid w:val="00E817FF"/>
    <w:rsid w:val="00E81D4E"/>
    <w:rsid w:val="00E81F96"/>
    <w:rsid w:val="00E82050"/>
    <w:rsid w:val="00E82089"/>
    <w:rsid w:val="00E824FB"/>
    <w:rsid w:val="00E827AE"/>
    <w:rsid w:val="00E827CD"/>
    <w:rsid w:val="00E82A4C"/>
    <w:rsid w:val="00E83946"/>
    <w:rsid w:val="00E84320"/>
    <w:rsid w:val="00E84463"/>
    <w:rsid w:val="00E84ADD"/>
    <w:rsid w:val="00E85057"/>
    <w:rsid w:val="00E8527A"/>
    <w:rsid w:val="00E85933"/>
    <w:rsid w:val="00E859A3"/>
    <w:rsid w:val="00E85AA6"/>
    <w:rsid w:val="00E85ABC"/>
    <w:rsid w:val="00E863A5"/>
    <w:rsid w:val="00E866BD"/>
    <w:rsid w:val="00E86925"/>
    <w:rsid w:val="00E86947"/>
    <w:rsid w:val="00E87560"/>
    <w:rsid w:val="00E878E9"/>
    <w:rsid w:val="00E8793A"/>
    <w:rsid w:val="00E90080"/>
    <w:rsid w:val="00E901CF"/>
    <w:rsid w:val="00E904CD"/>
    <w:rsid w:val="00E904FB"/>
    <w:rsid w:val="00E9087D"/>
    <w:rsid w:val="00E90BFA"/>
    <w:rsid w:val="00E91A34"/>
    <w:rsid w:val="00E92725"/>
    <w:rsid w:val="00E92744"/>
    <w:rsid w:val="00E9286D"/>
    <w:rsid w:val="00E930EB"/>
    <w:rsid w:val="00E936A1"/>
    <w:rsid w:val="00E936A6"/>
    <w:rsid w:val="00E93A6A"/>
    <w:rsid w:val="00E93FBA"/>
    <w:rsid w:val="00E9449B"/>
    <w:rsid w:val="00E9479B"/>
    <w:rsid w:val="00E94C3E"/>
    <w:rsid w:val="00E94F14"/>
    <w:rsid w:val="00E95589"/>
    <w:rsid w:val="00E9587C"/>
    <w:rsid w:val="00E958C7"/>
    <w:rsid w:val="00E9670D"/>
    <w:rsid w:val="00E967E4"/>
    <w:rsid w:val="00E968FB"/>
    <w:rsid w:val="00E96A81"/>
    <w:rsid w:val="00E9705A"/>
    <w:rsid w:val="00E9722C"/>
    <w:rsid w:val="00E97910"/>
    <w:rsid w:val="00E97E98"/>
    <w:rsid w:val="00EA0158"/>
    <w:rsid w:val="00EA016A"/>
    <w:rsid w:val="00EA021B"/>
    <w:rsid w:val="00EA0C63"/>
    <w:rsid w:val="00EA0D86"/>
    <w:rsid w:val="00EA114A"/>
    <w:rsid w:val="00EA118B"/>
    <w:rsid w:val="00EA1565"/>
    <w:rsid w:val="00EA1678"/>
    <w:rsid w:val="00EA1987"/>
    <w:rsid w:val="00EA1D0D"/>
    <w:rsid w:val="00EA1EAF"/>
    <w:rsid w:val="00EA1F83"/>
    <w:rsid w:val="00EA1FC6"/>
    <w:rsid w:val="00EA1FEC"/>
    <w:rsid w:val="00EA2404"/>
    <w:rsid w:val="00EA2524"/>
    <w:rsid w:val="00EA36AD"/>
    <w:rsid w:val="00EA37FC"/>
    <w:rsid w:val="00EA3965"/>
    <w:rsid w:val="00EA3AAD"/>
    <w:rsid w:val="00EA3B7D"/>
    <w:rsid w:val="00EA411B"/>
    <w:rsid w:val="00EA477C"/>
    <w:rsid w:val="00EA4C5D"/>
    <w:rsid w:val="00EA4FF1"/>
    <w:rsid w:val="00EA58CF"/>
    <w:rsid w:val="00EA5A51"/>
    <w:rsid w:val="00EA5CCC"/>
    <w:rsid w:val="00EA61AB"/>
    <w:rsid w:val="00EA6B57"/>
    <w:rsid w:val="00EA761D"/>
    <w:rsid w:val="00EA7AE9"/>
    <w:rsid w:val="00EB047E"/>
    <w:rsid w:val="00EB089B"/>
    <w:rsid w:val="00EB0A74"/>
    <w:rsid w:val="00EB0FC2"/>
    <w:rsid w:val="00EB0FDE"/>
    <w:rsid w:val="00EB136F"/>
    <w:rsid w:val="00EB148F"/>
    <w:rsid w:val="00EB15BA"/>
    <w:rsid w:val="00EB1617"/>
    <w:rsid w:val="00EB20DD"/>
    <w:rsid w:val="00EB24AE"/>
    <w:rsid w:val="00EB24CD"/>
    <w:rsid w:val="00EB2984"/>
    <w:rsid w:val="00EB2A8B"/>
    <w:rsid w:val="00EB2AD1"/>
    <w:rsid w:val="00EB2CE6"/>
    <w:rsid w:val="00EB2DE2"/>
    <w:rsid w:val="00EB339B"/>
    <w:rsid w:val="00EB39B2"/>
    <w:rsid w:val="00EB4206"/>
    <w:rsid w:val="00EB42FC"/>
    <w:rsid w:val="00EB46E5"/>
    <w:rsid w:val="00EB483D"/>
    <w:rsid w:val="00EB4FFC"/>
    <w:rsid w:val="00EB5823"/>
    <w:rsid w:val="00EB5FC1"/>
    <w:rsid w:val="00EB6069"/>
    <w:rsid w:val="00EB6A18"/>
    <w:rsid w:val="00EB6F23"/>
    <w:rsid w:val="00EB6FA0"/>
    <w:rsid w:val="00EB76F5"/>
    <w:rsid w:val="00EB7A35"/>
    <w:rsid w:val="00EB7D7D"/>
    <w:rsid w:val="00EC03EF"/>
    <w:rsid w:val="00EC0DDA"/>
    <w:rsid w:val="00EC10D3"/>
    <w:rsid w:val="00EC18AB"/>
    <w:rsid w:val="00EC1CD7"/>
    <w:rsid w:val="00EC1D02"/>
    <w:rsid w:val="00EC25E6"/>
    <w:rsid w:val="00EC2D00"/>
    <w:rsid w:val="00EC2D15"/>
    <w:rsid w:val="00EC30B0"/>
    <w:rsid w:val="00EC34CE"/>
    <w:rsid w:val="00EC3F3A"/>
    <w:rsid w:val="00EC49EE"/>
    <w:rsid w:val="00EC4FED"/>
    <w:rsid w:val="00EC5131"/>
    <w:rsid w:val="00EC54FC"/>
    <w:rsid w:val="00EC64C9"/>
    <w:rsid w:val="00EC67EE"/>
    <w:rsid w:val="00EC69B5"/>
    <w:rsid w:val="00EC6A42"/>
    <w:rsid w:val="00EC6B44"/>
    <w:rsid w:val="00EC706C"/>
    <w:rsid w:val="00EC7119"/>
    <w:rsid w:val="00EC714A"/>
    <w:rsid w:val="00EC7407"/>
    <w:rsid w:val="00EC788B"/>
    <w:rsid w:val="00ED085B"/>
    <w:rsid w:val="00ED0F7A"/>
    <w:rsid w:val="00ED1036"/>
    <w:rsid w:val="00ED1780"/>
    <w:rsid w:val="00ED1D5B"/>
    <w:rsid w:val="00ED1E2E"/>
    <w:rsid w:val="00ED1EF4"/>
    <w:rsid w:val="00ED2214"/>
    <w:rsid w:val="00ED24F6"/>
    <w:rsid w:val="00ED29F5"/>
    <w:rsid w:val="00ED2A20"/>
    <w:rsid w:val="00ED2B17"/>
    <w:rsid w:val="00ED2FA5"/>
    <w:rsid w:val="00ED3317"/>
    <w:rsid w:val="00ED35DA"/>
    <w:rsid w:val="00ED3808"/>
    <w:rsid w:val="00ED39E3"/>
    <w:rsid w:val="00ED3A29"/>
    <w:rsid w:val="00ED44E6"/>
    <w:rsid w:val="00ED4A95"/>
    <w:rsid w:val="00ED550D"/>
    <w:rsid w:val="00ED588A"/>
    <w:rsid w:val="00ED5B45"/>
    <w:rsid w:val="00ED5ECC"/>
    <w:rsid w:val="00ED5FF7"/>
    <w:rsid w:val="00ED6AC7"/>
    <w:rsid w:val="00ED6DCF"/>
    <w:rsid w:val="00ED7794"/>
    <w:rsid w:val="00EE0543"/>
    <w:rsid w:val="00EE08CA"/>
    <w:rsid w:val="00EE0A24"/>
    <w:rsid w:val="00EE116F"/>
    <w:rsid w:val="00EE14A2"/>
    <w:rsid w:val="00EE1995"/>
    <w:rsid w:val="00EE19BB"/>
    <w:rsid w:val="00EE1AC5"/>
    <w:rsid w:val="00EE1B54"/>
    <w:rsid w:val="00EE1FAA"/>
    <w:rsid w:val="00EE220E"/>
    <w:rsid w:val="00EE2B65"/>
    <w:rsid w:val="00EE36A4"/>
    <w:rsid w:val="00EE3983"/>
    <w:rsid w:val="00EE3B89"/>
    <w:rsid w:val="00EE40CE"/>
    <w:rsid w:val="00EE4166"/>
    <w:rsid w:val="00EE44C2"/>
    <w:rsid w:val="00EE46A4"/>
    <w:rsid w:val="00EE4C5D"/>
    <w:rsid w:val="00EE5264"/>
    <w:rsid w:val="00EE5687"/>
    <w:rsid w:val="00EE5860"/>
    <w:rsid w:val="00EE59D2"/>
    <w:rsid w:val="00EE5E95"/>
    <w:rsid w:val="00EE60DF"/>
    <w:rsid w:val="00EE6353"/>
    <w:rsid w:val="00EE63DF"/>
    <w:rsid w:val="00EF07F5"/>
    <w:rsid w:val="00EF09AF"/>
    <w:rsid w:val="00EF18F9"/>
    <w:rsid w:val="00EF190B"/>
    <w:rsid w:val="00EF2043"/>
    <w:rsid w:val="00EF213D"/>
    <w:rsid w:val="00EF2243"/>
    <w:rsid w:val="00EF27C2"/>
    <w:rsid w:val="00EF2A9B"/>
    <w:rsid w:val="00EF310C"/>
    <w:rsid w:val="00EF34F5"/>
    <w:rsid w:val="00EF43B1"/>
    <w:rsid w:val="00EF519F"/>
    <w:rsid w:val="00EF51F3"/>
    <w:rsid w:val="00EF75F0"/>
    <w:rsid w:val="00EF7670"/>
    <w:rsid w:val="00EF777A"/>
    <w:rsid w:val="00F00335"/>
    <w:rsid w:val="00F00726"/>
    <w:rsid w:val="00F00994"/>
    <w:rsid w:val="00F0109D"/>
    <w:rsid w:val="00F0112D"/>
    <w:rsid w:val="00F01328"/>
    <w:rsid w:val="00F013E9"/>
    <w:rsid w:val="00F014EC"/>
    <w:rsid w:val="00F015E5"/>
    <w:rsid w:val="00F026AF"/>
    <w:rsid w:val="00F030AA"/>
    <w:rsid w:val="00F031BF"/>
    <w:rsid w:val="00F031D3"/>
    <w:rsid w:val="00F036B6"/>
    <w:rsid w:val="00F0396F"/>
    <w:rsid w:val="00F03E85"/>
    <w:rsid w:val="00F04878"/>
    <w:rsid w:val="00F04ACE"/>
    <w:rsid w:val="00F0515C"/>
    <w:rsid w:val="00F0586B"/>
    <w:rsid w:val="00F05EBB"/>
    <w:rsid w:val="00F06570"/>
    <w:rsid w:val="00F06D08"/>
    <w:rsid w:val="00F06D6C"/>
    <w:rsid w:val="00F06E91"/>
    <w:rsid w:val="00F0723F"/>
    <w:rsid w:val="00F0785B"/>
    <w:rsid w:val="00F10867"/>
    <w:rsid w:val="00F10B00"/>
    <w:rsid w:val="00F10F11"/>
    <w:rsid w:val="00F110F4"/>
    <w:rsid w:val="00F11A99"/>
    <w:rsid w:val="00F11BB4"/>
    <w:rsid w:val="00F11CEC"/>
    <w:rsid w:val="00F11F8D"/>
    <w:rsid w:val="00F1218C"/>
    <w:rsid w:val="00F132BB"/>
    <w:rsid w:val="00F137BF"/>
    <w:rsid w:val="00F1390A"/>
    <w:rsid w:val="00F139D7"/>
    <w:rsid w:val="00F15969"/>
    <w:rsid w:val="00F15A19"/>
    <w:rsid w:val="00F15BD4"/>
    <w:rsid w:val="00F15FBE"/>
    <w:rsid w:val="00F1666D"/>
    <w:rsid w:val="00F16A16"/>
    <w:rsid w:val="00F175DB"/>
    <w:rsid w:val="00F202E3"/>
    <w:rsid w:val="00F20764"/>
    <w:rsid w:val="00F20AE0"/>
    <w:rsid w:val="00F20FE1"/>
    <w:rsid w:val="00F2112D"/>
    <w:rsid w:val="00F215B9"/>
    <w:rsid w:val="00F216E9"/>
    <w:rsid w:val="00F21F4D"/>
    <w:rsid w:val="00F22793"/>
    <w:rsid w:val="00F22CAF"/>
    <w:rsid w:val="00F2316D"/>
    <w:rsid w:val="00F23BD4"/>
    <w:rsid w:val="00F240B7"/>
    <w:rsid w:val="00F24D31"/>
    <w:rsid w:val="00F25BC8"/>
    <w:rsid w:val="00F25C48"/>
    <w:rsid w:val="00F25CAA"/>
    <w:rsid w:val="00F26275"/>
    <w:rsid w:val="00F26EC5"/>
    <w:rsid w:val="00F26F53"/>
    <w:rsid w:val="00F27628"/>
    <w:rsid w:val="00F2774D"/>
    <w:rsid w:val="00F27896"/>
    <w:rsid w:val="00F27926"/>
    <w:rsid w:val="00F3059D"/>
    <w:rsid w:val="00F31071"/>
    <w:rsid w:val="00F3111E"/>
    <w:rsid w:val="00F31752"/>
    <w:rsid w:val="00F325D4"/>
    <w:rsid w:val="00F326C3"/>
    <w:rsid w:val="00F32B88"/>
    <w:rsid w:val="00F32F86"/>
    <w:rsid w:val="00F3473D"/>
    <w:rsid w:val="00F3588B"/>
    <w:rsid w:val="00F362FB"/>
    <w:rsid w:val="00F36821"/>
    <w:rsid w:val="00F368D1"/>
    <w:rsid w:val="00F400C1"/>
    <w:rsid w:val="00F4056D"/>
    <w:rsid w:val="00F4060C"/>
    <w:rsid w:val="00F4093D"/>
    <w:rsid w:val="00F40AAB"/>
    <w:rsid w:val="00F41579"/>
    <w:rsid w:val="00F417F4"/>
    <w:rsid w:val="00F41ABB"/>
    <w:rsid w:val="00F42796"/>
    <w:rsid w:val="00F42A4A"/>
    <w:rsid w:val="00F43ADC"/>
    <w:rsid w:val="00F43EB4"/>
    <w:rsid w:val="00F44744"/>
    <w:rsid w:val="00F44841"/>
    <w:rsid w:val="00F44AED"/>
    <w:rsid w:val="00F452F9"/>
    <w:rsid w:val="00F45C8A"/>
    <w:rsid w:val="00F45D93"/>
    <w:rsid w:val="00F45F99"/>
    <w:rsid w:val="00F46B71"/>
    <w:rsid w:val="00F46D44"/>
    <w:rsid w:val="00F4709F"/>
    <w:rsid w:val="00F472A5"/>
    <w:rsid w:val="00F47692"/>
    <w:rsid w:val="00F47B23"/>
    <w:rsid w:val="00F50D1E"/>
    <w:rsid w:val="00F50D2F"/>
    <w:rsid w:val="00F52123"/>
    <w:rsid w:val="00F536E9"/>
    <w:rsid w:val="00F53AC1"/>
    <w:rsid w:val="00F53CCA"/>
    <w:rsid w:val="00F542FC"/>
    <w:rsid w:val="00F54E4F"/>
    <w:rsid w:val="00F55788"/>
    <w:rsid w:val="00F55AB2"/>
    <w:rsid w:val="00F55BF7"/>
    <w:rsid w:val="00F5692F"/>
    <w:rsid w:val="00F56E2A"/>
    <w:rsid w:val="00F57351"/>
    <w:rsid w:val="00F57CC1"/>
    <w:rsid w:val="00F60A50"/>
    <w:rsid w:val="00F60C28"/>
    <w:rsid w:val="00F6101B"/>
    <w:rsid w:val="00F61CEC"/>
    <w:rsid w:val="00F61D16"/>
    <w:rsid w:val="00F620D6"/>
    <w:rsid w:val="00F62507"/>
    <w:rsid w:val="00F625EE"/>
    <w:rsid w:val="00F62766"/>
    <w:rsid w:val="00F62FD2"/>
    <w:rsid w:val="00F636A5"/>
    <w:rsid w:val="00F63B9C"/>
    <w:rsid w:val="00F63CE3"/>
    <w:rsid w:val="00F63DC9"/>
    <w:rsid w:val="00F63E23"/>
    <w:rsid w:val="00F63FA3"/>
    <w:rsid w:val="00F644A3"/>
    <w:rsid w:val="00F64904"/>
    <w:rsid w:val="00F65EA2"/>
    <w:rsid w:val="00F6665A"/>
    <w:rsid w:val="00F66C2C"/>
    <w:rsid w:val="00F66E32"/>
    <w:rsid w:val="00F675C2"/>
    <w:rsid w:val="00F70090"/>
    <w:rsid w:val="00F702D6"/>
    <w:rsid w:val="00F71087"/>
    <w:rsid w:val="00F710C3"/>
    <w:rsid w:val="00F712E5"/>
    <w:rsid w:val="00F71488"/>
    <w:rsid w:val="00F7202E"/>
    <w:rsid w:val="00F72294"/>
    <w:rsid w:val="00F73709"/>
    <w:rsid w:val="00F73E68"/>
    <w:rsid w:val="00F751FE"/>
    <w:rsid w:val="00F757B0"/>
    <w:rsid w:val="00F75926"/>
    <w:rsid w:val="00F761F2"/>
    <w:rsid w:val="00F76271"/>
    <w:rsid w:val="00F76B6E"/>
    <w:rsid w:val="00F770F9"/>
    <w:rsid w:val="00F77192"/>
    <w:rsid w:val="00F778B1"/>
    <w:rsid w:val="00F80E5C"/>
    <w:rsid w:val="00F812C1"/>
    <w:rsid w:val="00F8163C"/>
    <w:rsid w:val="00F81E2A"/>
    <w:rsid w:val="00F81E86"/>
    <w:rsid w:val="00F822C1"/>
    <w:rsid w:val="00F8250C"/>
    <w:rsid w:val="00F827D2"/>
    <w:rsid w:val="00F83115"/>
    <w:rsid w:val="00F83263"/>
    <w:rsid w:val="00F83272"/>
    <w:rsid w:val="00F836AE"/>
    <w:rsid w:val="00F839B0"/>
    <w:rsid w:val="00F83A1E"/>
    <w:rsid w:val="00F84730"/>
    <w:rsid w:val="00F8513F"/>
    <w:rsid w:val="00F85574"/>
    <w:rsid w:val="00F858E3"/>
    <w:rsid w:val="00F85C1F"/>
    <w:rsid w:val="00F8695D"/>
    <w:rsid w:val="00F86A2D"/>
    <w:rsid w:val="00F8740A"/>
    <w:rsid w:val="00F8780D"/>
    <w:rsid w:val="00F87D19"/>
    <w:rsid w:val="00F87F45"/>
    <w:rsid w:val="00F9084C"/>
    <w:rsid w:val="00F90B16"/>
    <w:rsid w:val="00F91128"/>
    <w:rsid w:val="00F91495"/>
    <w:rsid w:val="00F9196A"/>
    <w:rsid w:val="00F922C4"/>
    <w:rsid w:val="00F92500"/>
    <w:rsid w:val="00F92D84"/>
    <w:rsid w:val="00F93172"/>
    <w:rsid w:val="00F93928"/>
    <w:rsid w:val="00F947CA"/>
    <w:rsid w:val="00F947F2"/>
    <w:rsid w:val="00F94919"/>
    <w:rsid w:val="00F95218"/>
    <w:rsid w:val="00F95ACF"/>
    <w:rsid w:val="00F95DB6"/>
    <w:rsid w:val="00F95F6F"/>
    <w:rsid w:val="00F95F73"/>
    <w:rsid w:val="00F95FDF"/>
    <w:rsid w:val="00F96175"/>
    <w:rsid w:val="00F9692D"/>
    <w:rsid w:val="00F96B2F"/>
    <w:rsid w:val="00F96D95"/>
    <w:rsid w:val="00F972D8"/>
    <w:rsid w:val="00F97578"/>
    <w:rsid w:val="00F97772"/>
    <w:rsid w:val="00F979D8"/>
    <w:rsid w:val="00FA004A"/>
    <w:rsid w:val="00FA09BD"/>
    <w:rsid w:val="00FA18F6"/>
    <w:rsid w:val="00FA1A4A"/>
    <w:rsid w:val="00FA2A58"/>
    <w:rsid w:val="00FA2C74"/>
    <w:rsid w:val="00FA2E66"/>
    <w:rsid w:val="00FA3676"/>
    <w:rsid w:val="00FA3A42"/>
    <w:rsid w:val="00FA403B"/>
    <w:rsid w:val="00FA4920"/>
    <w:rsid w:val="00FA4DC2"/>
    <w:rsid w:val="00FA5737"/>
    <w:rsid w:val="00FA5BD6"/>
    <w:rsid w:val="00FA6897"/>
    <w:rsid w:val="00FA6BC7"/>
    <w:rsid w:val="00FA6D2C"/>
    <w:rsid w:val="00FA6F7C"/>
    <w:rsid w:val="00FA7176"/>
    <w:rsid w:val="00FA73AA"/>
    <w:rsid w:val="00FB0579"/>
    <w:rsid w:val="00FB096C"/>
    <w:rsid w:val="00FB0B86"/>
    <w:rsid w:val="00FB10EE"/>
    <w:rsid w:val="00FB13FD"/>
    <w:rsid w:val="00FB1DDA"/>
    <w:rsid w:val="00FB1E9A"/>
    <w:rsid w:val="00FB3709"/>
    <w:rsid w:val="00FB3C10"/>
    <w:rsid w:val="00FB3F40"/>
    <w:rsid w:val="00FB4406"/>
    <w:rsid w:val="00FB44B0"/>
    <w:rsid w:val="00FB4653"/>
    <w:rsid w:val="00FB538D"/>
    <w:rsid w:val="00FB57A9"/>
    <w:rsid w:val="00FB59AF"/>
    <w:rsid w:val="00FB6E17"/>
    <w:rsid w:val="00FB6FA4"/>
    <w:rsid w:val="00FB7180"/>
    <w:rsid w:val="00FB767B"/>
    <w:rsid w:val="00FB7D02"/>
    <w:rsid w:val="00FC0459"/>
    <w:rsid w:val="00FC0C4B"/>
    <w:rsid w:val="00FC0D3B"/>
    <w:rsid w:val="00FC1A5B"/>
    <w:rsid w:val="00FC1AB2"/>
    <w:rsid w:val="00FC2123"/>
    <w:rsid w:val="00FC32A5"/>
    <w:rsid w:val="00FC3C40"/>
    <w:rsid w:val="00FC3DB5"/>
    <w:rsid w:val="00FC3E2F"/>
    <w:rsid w:val="00FC4123"/>
    <w:rsid w:val="00FC498C"/>
    <w:rsid w:val="00FC49AE"/>
    <w:rsid w:val="00FC5446"/>
    <w:rsid w:val="00FC5F32"/>
    <w:rsid w:val="00FC6B1E"/>
    <w:rsid w:val="00FC75FD"/>
    <w:rsid w:val="00FC77B5"/>
    <w:rsid w:val="00FC7FBD"/>
    <w:rsid w:val="00FD0244"/>
    <w:rsid w:val="00FD0269"/>
    <w:rsid w:val="00FD02E9"/>
    <w:rsid w:val="00FD0854"/>
    <w:rsid w:val="00FD0D75"/>
    <w:rsid w:val="00FD0F66"/>
    <w:rsid w:val="00FD107B"/>
    <w:rsid w:val="00FD196F"/>
    <w:rsid w:val="00FD29E9"/>
    <w:rsid w:val="00FD3187"/>
    <w:rsid w:val="00FD39AE"/>
    <w:rsid w:val="00FD528E"/>
    <w:rsid w:val="00FD55A0"/>
    <w:rsid w:val="00FD55C4"/>
    <w:rsid w:val="00FD58D3"/>
    <w:rsid w:val="00FD58FF"/>
    <w:rsid w:val="00FD6230"/>
    <w:rsid w:val="00FD6A38"/>
    <w:rsid w:val="00FD6B43"/>
    <w:rsid w:val="00FD72F5"/>
    <w:rsid w:val="00FD7848"/>
    <w:rsid w:val="00FD7DB3"/>
    <w:rsid w:val="00FD7E93"/>
    <w:rsid w:val="00FE0632"/>
    <w:rsid w:val="00FE08F2"/>
    <w:rsid w:val="00FE0F5D"/>
    <w:rsid w:val="00FE1458"/>
    <w:rsid w:val="00FE17DC"/>
    <w:rsid w:val="00FE19DC"/>
    <w:rsid w:val="00FE2A8F"/>
    <w:rsid w:val="00FE2AF6"/>
    <w:rsid w:val="00FE2E5D"/>
    <w:rsid w:val="00FE33BA"/>
    <w:rsid w:val="00FE3476"/>
    <w:rsid w:val="00FE34A2"/>
    <w:rsid w:val="00FE35CA"/>
    <w:rsid w:val="00FE3949"/>
    <w:rsid w:val="00FE3A69"/>
    <w:rsid w:val="00FE3D4E"/>
    <w:rsid w:val="00FE47F7"/>
    <w:rsid w:val="00FE4A67"/>
    <w:rsid w:val="00FE5492"/>
    <w:rsid w:val="00FE6060"/>
    <w:rsid w:val="00FE61FD"/>
    <w:rsid w:val="00FE66E8"/>
    <w:rsid w:val="00FE721B"/>
    <w:rsid w:val="00FE742E"/>
    <w:rsid w:val="00FE7A37"/>
    <w:rsid w:val="00FE7B2A"/>
    <w:rsid w:val="00FE7C5A"/>
    <w:rsid w:val="00FE7EBF"/>
    <w:rsid w:val="00FF07CD"/>
    <w:rsid w:val="00FF09A0"/>
    <w:rsid w:val="00FF0A88"/>
    <w:rsid w:val="00FF0F6D"/>
    <w:rsid w:val="00FF1327"/>
    <w:rsid w:val="00FF1CCF"/>
    <w:rsid w:val="00FF1CDA"/>
    <w:rsid w:val="00FF2010"/>
    <w:rsid w:val="00FF22CB"/>
    <w:rsid w:val="00FF231F"/>
    <w:rsid w:val="00FF2437"/>
    <w:rsid w:val="00FF2863"/>
    <w:rsid w:val="00FF3005"/>
    <w:rsid w:val="00FF3729"/>
    <w:rsid w:val="00FF3FFF"/>
    <w:rsid w:val="00FF41CB"/>
    <w:rsid w:val="00FF4A6C"/>
    <w:rsid w:val="00FF4CEC"/>
    <w:rsid w:val="00FF5840"/>
    <w:rsid w:val="00FF5A1D"/>
    <w:rsid w:val="00FF5EA8"/>
    <w:rsid w:val="00FF6A74"/>
    <w:rsid w:val="00FF6E5A"/>
    <w:rsid w:val="00FF7064"/>
    <w:rsid w:val="00FF72E3"/>
    <w:rsid w:val="00FF7483"/>
    <w:rsid w:val="00FF7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CB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08A6"/>
  </w:style>
  <w:style w:type="paragraph" w:styleId="Heading1">
    <w:name w:val="heading 1"/>
    <w:basedOn w:val="Normal"/>
    <w:next w:val="Normal"/>
    <w:link w:val="Heading1Char"/>
    <w:uiPriority w:val="9"/>
    <w:qFormat/>
    <w:rsid w:val="0059161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lang w:val="en-GB"/>
    </w:rPr>
  </w:style>
  <w:style w:type="paragraph" w:styleId="Heading3">
    <w:name w:val="heading 3"/>
    <w:basedOn w:val="Normal"/>
    <w:next w:val="Normal"/>
    <w:link w:val="Heading3Char"/>
    <w:uiPriority w:val="9"/>
    <w:semiHidden/>
    <w:unhideWhenUsed/>
    <w:qFormat/>
    <w:rsid w:val="006F14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61E"/>
    <w:rPr>
      <w:rFonts w:asciiTheme="majorHAnsi" w:eastAsiaTheme="majorEastAsia" w:hAnsiTheme="majorHAnsi" w:cstheme="majorBidi"/>
      <w:color w:val="262626" w:themeColor="text1" w:themeTint="D9"/>
      <w:sz w:val="40"/>
      <w:szCs w:val="40"/>
      <w:lang w:val="en-GB"/>
    </w:rPr>
  </w:style>
  <w:style w:type="paragraph" w:styleId="ListParagraph">
    <w:name w:val="List Paragraph"/>
    <w:aliases w:val="Bullet Points,Liste Paragraf,lp1,Table of contents numbered,Bullets,List Paragraph (numbered (a)),Akapit z listą BS,WB Para,List Square,Lapis Bulleted List,PDP DOCUMENT SUBTITLE,Paragraphe de liste PBLH,Liststycke SKL,Normal bullet 2,6"/>
    <w:basedOn w:val="Normal"/>
    <w:link w:val="ListParagraphChar"/>
    <w:uiPriority w:val="34"/>
    <w:qFormat/>
    <w:rsid w:val="00207912"/>
    <w:pPr>
      <w:ind w:left="720"/>
      <w:contextualSpacing/>
    </w:pPr>
  </w:style>
  <w:style w:type="character" w:customStyle="1" w:styleId="ListParagraphChar">
    <w:name w:val="List Paragraph Char"/>
    <w:aliases w:val="Bullet Points Char,Liste Paragraf Char,lp1 Char,Table of contents numbered Char,Bullets Char,List Paragraph (numbered (a)) Char,Akapit z listą BS Char,WB Para Char,List Square Char,Lapis Bulleted List Char,PDP DOCUMENT SUBTITLE Char"/>
    <w:link w:val="ListParagraph"/>
    <w:uiPriority w:val="34"/>
    <w:qFormat/>
    <w:locked/>
    <w:rsid w:val="0059161E"/>
  </w:style>
  <w:style w:type="table" w:styleId="TableGrid">
    <w:name w:val="Table Grid"/>
    <w:basedOn w:val="TableNormal"/>
    <w:uiPriority w:val="39"/>
    <w:rsid w:val="00547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0F1F"/>
    <w:pPr>
      <w:autoSpaceDE w:val="0"/>
      <w:autoSpaceDN w:val="0"/>
      <w:adjustRightInd w:val="0"/>
      <w:spacing w:after="0" w:line="240" w:lineRule="auto"/>
    </w:pPr>
    <w:rPr>
      <w:rFonts w:ascii="Calibri" w:eastAsiaTheme="minorEastAsia" w:hAnsi="Calibri" w:cs="Calibri"/>
      <w:color w:val="000000"/>
      <w:sz w:val="24"/>
      <w:szCs w:val="24"/>
      <w:lang w:val="en-GB"/>
    </w:rPr>
  </w:style>
  <w:style w:type="table" w:customStyle="1" w:styleId="TableGrid2">
    <w:name w:val="Table Grid2"/>
    <w:basedOn w:val="TableNormal"/>
    <w:next w:val="TableGrid"/>
    <w:uiPriority w:val="59"/>
    <w:rsid w:val="003E7AB7"/>
    <w:pPr>
      <w:spacing w:after="0" w:line="240" w:lineRule="auto"/>
    </w:pPr>
    <w:rPr>
      <w:rFonts w:eastAsia="Times New Roman"/>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6CA1"/>
    <w:rPr>
      <w:color w:val="0563C1" w:themeColor="hyperlink"/>
      <w:u w:val="single"/>
    </w:rPr>
  </w:style>
  <w:style w:type="character" w:styleId="UnresolvedMention">
    <w:name w:val="Unresolved Mention"/>
    <w:basedOn w:val="DefaultParagraphFont"/>
    <w:uiPriority w:val="99"/>
    <w:semiHidden/>
    <w:unhideWhenUsed/>
    <w:rsid w:val="00AA6CA1"/>
    <w:rPr>
      <w:color w:val="605E5C"/>
      <w:shd w:val="clear" w:color="auto" w:fill="E1DFDD"/>
    </w:rPr>
  </w:style>
  <w:style w:type="paragraph" w:styleId="FootnoteText">
    <w:name w:val="footnote text"/>
    <w:aliases w:val="Footnotes,Footnotes Char,Footnote Text Char Char,Footnotes Char Char Char, Footnote Char,Footnotes Char Char,Footnote Char"/>
    <w:basedOn w:val="Normal"/>
    <w:link w:val="FootnoteTextChar"/>
    <w:uiPriority w:val="99"/>
    <w:unhideWhenUsed/>
    <w:rsid w:val="001F2D46"/>
    <w:pPr>
      <w:spacing w:after="0" w:line="240" w:lineRule="auto"/>
    </w:pPr>
    <w:rPr>
      <w:rFonts w:eastAsiaTheme="minorEastAsia"/>
      <w:sz w:val="20"/>
      <w:szCs w:val="20"/>
    </w:rPr>
  </w:style>
  <w:style w:type="character" w:customStyle="1" w:styleId="FootnoteTextChar">
    <w:name w:val="Footnote Text Char"/>
    <w:aliases w:val="Footnotes Char1,Footnotes Char Char1,Footnote Text Char Char Char,Footnotes Char Char Char Char, Footnote Char Char,Footnotes Char Char Char1,Footnote Char Char"/>
    <w:basedOn w:val="DefaultParagraphFont"/>
    <w:link w:val="FootnoteText"/>
    <w:uiPriority w:val="99"/>
    <w:rsid w:val="001F2D46"/>
    <w:rPr>
      <w:rFonts w:eastAsiaTheme="minorEastAsia"/>
      <w:sz w:val="20"/>
      <w:szCs w:val="20"/>
    </w:rPr>
  </w:style>
  <w:style w:type="character" w:styleId="FootnoteReference">
    <w:name w:val="footnote reference"/>
    <w:aliases w:val="16 Point,Superscript 6 Point,ftref,BVI fnr,Footnote Reference Char Char Char,Carattere Char Carattere Carattere Char Carattere Char Carattere Char Char Char1 Char,Carattere Carattere Char Char Char Carattere Char,Odwołanie przypisu,Re"/>
    <w:uiPriority w:val="99"/>
    <w:unhideWhenUsed/>
    <w:qFormat/>
    <w:rsid w:val="001F2D46"/>
    <w:rPr>
      <w:vertAlign w:val="superscript"/>
    </w:rPr>
  </w:style>
  <w:style w:type="character" w:customStyle="1" w:styleId="y2iqfc">
    <w:name w:val="y2iqfc"/>
    <w:basedOn w:val="DefaultParagraphFont"/>
    <w:rsid w:val="001F2D46"/>
  </w:style>
  <w:style w:type="paragraph" w:styleId="HTMLPreformatted">
    <w:name w:val="HTML Preformatted"/>
    <w:basedOn w:val="Normal"/>
    <w:link w:val="HTMLPreformattedChar"/>
    <w:uiPriority w:val="99"/>
    <w:unhideWhenUsed/>
    <w:rsid w:val="001F2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F2D46"/>
    <w:rPr>
      <w:rFonts w:ascii="Courier New" w:eastAsia="Times New Roman" w:hAnsi="Courier New" w:cs="Courier New"/>
      <w:sz w:val="20"/>
      <w:szCs w:val="20"/>
    </w:rPr>
  </w:style>
  <w:style w:type="character" w:styleId="CommentReference">
    <w:name w:val="annotation reference"/>
    <w:basedOn w:val="DefaultParagraphFont"/>
    <w:uiPriority w:val="99"/>
    <w:unhideWhenUsed/>
    <w:rsid w:val="009247E2"/>
    <w:rPr>
      <w:sz w:val="16"/>
      <w:szCs w:val="16"/>
    </w:rPr>
  </w:style>
  <w:style w:type="paragraph" w:styleId="CommentText">
    <w:name w:val="annotation text"/>
    <w:basedOn w:val="Normal"/>
    <w:link w:val="CommentTextChar"/>
    <w:uiPriority w:val="99"/>
    <w:unhideWhenUsed/>
    <w:rsid w:val="009247E2"/>
    <w:pPr>
      <w:spacing w:line="240" w:lineRule="auto"/>
    </w:pPr>
    <w:rPr>
      <w:sz w:val="20"/>
      <w:szCs w:val="20"/>
    </w:rPr>
  </w:style>
  <w:style w:type="character" w:customStyle="1" w:styleId="CommentTextChar">
    <w:name w:val="Comment Text Char"/>
    <w:basedOn w:val="DefaultParagraphFont"/>
    <w:link w:val="CommentText"/>
    <w:uiPriority w:val="99"/>
    <w:rsid w:val="009247E2"/>
    <w:rPr>
      <w:sz w:val="20"/>
      <w:szCs w:val="20"/>
    </w:rPr>
  </w:style>
  <w:style w:type="paragraph" w:styleId="CommentSubject">
    <w:name w:val="annotation subject"/>
    <w:basedOn w:val="CommentText"/>
    <w:next w:val="CommentText"/>
    <w:link w:val="CommentSubjectChar"/>
    <w:uiPriority w:val="99"/>
    <w:semiHidden/>
    <w:unhideWhenUsed/>
    <w:rsid w:val="009247E2"/>
    <w:rPr>
      <w:b/>
      <w:bCs/>
    </w:rPr>
  </w:style>
  <w:style w:type="character" w:customStyle="1" w:styleId="CommentSubjectChar">
    <w:name w:val="Comment Subject Char"/>
    <w:basedOn w:val="CommentTextChar"/>
    <w:link w:val="CommentSubject"/>
    <w:uiPriority w:val="99"/>
    <w:semiHidden/>
    <w:rsid w:val="009247E2"/>
    <w:rPr>
      <w:b/>
      <w:bCs/>
      <w:sz w:val="20"/>
      <w:szCs w:val="20"/>
    </w:rPr>
  </w:style>
  <w:style w:type="paragraph" w:styleId="Subtitle">
    <w:name w:val="Subtitle"/>
    <w:basedOn w:val="Normal"/>
    <w:next w:val="Normal"/>
    <w:link w:val="SubtitleChar"/>
    <w:uiPriority w:val="11"/>
    <w:qFormat/>
    <w:rsid w:val="00F7229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72294"/>
    <w:rPr>
      <w:rFonts w:eastAsiaTheme="minorEastAsia"/>
      <w:color w:val="5A5A5A" w:themeColor="text1" w:themeTint="A5"/>
      <w:spacing w:val="15"/>
    </w:rPr>
  </w:style>
  <w:style w:type="paragraph" w:styleId="Header">
    <w:name w:val="header"/>
    <w:basedOn w:val="Normal"/>
    <w:link w:val="HeaderChar"/>
    <w:unhideWhenUsed/>
    <w:rsid w:val="008E6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F0D"/>
  </w:style>
  <w:style w:type="paragraph" w:styleId="Footer">
    <w:name w:val="footer"/>
    <w:basedOn w:val="Normal"/>
    <w:link w:val="FooterChar"/>
    <w:uiPriority w:val="99"/>
    <w:unhideWhenUsed/>
    <w:rsid w:val="008E6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F0D"/>
  </w:style>
  <w:style w:type="paragraph" w:styleId="BalloonText">
    <w:name w:val="Balloon Text"/>
    <w:basedOn w:val="Normal"/>
    <w:link w:val="BalloonTextChar"/>
    <w:uiPriority w:val="99"/>
    <w:semiHidden/>
    <w:unhideWhenUsed/>
    <w:rsid w:val="00EC2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5E6"/>
    <w:rPr>
      <w:rFonts w:ascii="Segoe UI" w:hAnsi="Segoe UI" w:cs="Segoe UI"/>
      <w:sz w:val="18"/>
      <w:szCs w:val="18"/>
    </w:rPr>
  </w:style>
  <w:style w:type="paragraph" w:styleId="NormalWeb">
    <w:name w:val="Normal (Web)"/>
    <w:basedOn w:val="Normal"/>
    <w:uiPriority w:val="99"/>
    <w:unhideWhenUsed/>
    <w:rsid w:val="0059161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CC0C78"/>
  </w:style>
  <w:style w:type="table" w:customStyle="1" w:styleId="TableGrid1">
    <w:name w:val="Table Grid1"/>
    <w:basedOn w:val="TableNormal"/>
    <w:next w:val="TableGrid"/>
    <w:uiPriority w:val="39"/>
    <w:rsid w:val="00CC0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F2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B0663"/>
    <w:rPr>
      <w:color w:val="954F72" w:themeColor="followedHyperlink"/>
      <w:u w:val="single"/>
    </w:rPr>
  </w:style>
  <w:style w:type="character" w:customStyle="1" w:styleId="Heading3Char">
    <w:name w:val="Heading 3 Char"/>
    <w:basedOn w:val="DefaultParagraphFont"/>
    <w:link w:val="Heading3"/>
    <w:uiPriority w:val="9"/>
    <w:semiHidden/>
    <w:rsid w:val="006F14F4"/>
    <w:rPr>
      <w:rFonts w:asciiTheme="majorHAnsi" w:eastAsiaTheme="majorEastAsia" w:hAnsiTheme="majorHAnsi" w:cstheme="majorBidi"/>
      <w:color w:val="1F3763" w:themeColor="accent1" w:themeShade="7F"/>
      <w:sz w:val="24"/>
      <w:szCs w:val="24"/>
    </w:rPr>
  </w:style>
  <w:style w:type="table" w:customStyle="1" w:styleId="TableGrid31">
    <w:name w:val="Table Grid31"/>
    <w:basedOn w:val="TableNormal"/>
    <w:next w:val="TableGrid"/>
    <w:uiPriority w:val="39"/>
    <w:rsid w:val="00162EA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B11E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49E7"/>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9262C1"/>
    <w:pPr>
      <w:spacing w:after="0" w:line="240" w:lineRule="auto"/>
    </w:pPr>
    <w:rPr>
      <w:kern w:val="2"/>
      <w:sz w:val="24"/>
      <w:szCs w:val="24"/>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4996">
      <w:bodyDiv w:val="1"/>
      <w:marLeft w:val="0"/>
      <w:marRight w:val="0"/>
      <w:marTop w:val="0"/>
      <w:marBottom w:val="0"/>
      <w:divBdr>
        <w:top w:val="none" w:sz="0" w:space="0" w:color="auto"/>
        <w:left w:val="none" w:sz="0" w:space="0" w:color="auto"/>
        <w:bottom w:val="none" w:sz="0" w:space="0" w:color="auto"/>
        <w:right w:val="none" w:sz="0" w:space="0" w:color="auto"/>
      </w:divBdr>
    </w:div>
    <w:div w:id="34888302">
      <w:bodyDiv w:val="1"/>
      <w:marLeft w:val="0"/>
      <w:marRight w:val="0"/>
      <w:marTop w:val="0"/>
      <w:marBottom w:val="0"/>
      <w:divBdr>
        <w:top w:val="none" w:sz="0" w:space="0" w:color="auto"/>
        <w:left w:val="none" w:sz="0" w:space="0" w:color="auto"/>
        <w:bottom w:val="none" w:sz="0" w:space="0" w:color="auto"/>
        <w:right w:val="none" w:sz="0" w:space="0" w:color="auto"/>
      </w:divBdr>
    </w:div>
    <w:div w:id="62416959">
      <w:bodyDiv w:val="1"/>
      <w:marLeft w:val="0"/>
      <w:marRight w:val="0"/>
      <w:marTop w:val="0"/>
      <w:marBottom w:val="0"/>
      <w:divBdr>
        <w:top w:val="none" w:sz="0" w:space="0" w:color="auto"/>
        <w:left w:val="none" w:sz="0" w:space="0" w:color="auto"/>
        <w:bottom w:val="none" w:sz="0" w:space="0" w:color="auto"/>
        <w:right w:val="none" w:sz="0" w:space="0" w:color="auto"/>
      </w:divBdr>
    </w:div>
    <w:div w:id="71389373">
      <w:bodyDiv w:val="1"/>
      <w:marLeft w:val="0"/>
      <w:marRight w:val="0"/>
      <w:marTop w:val="0"/>
      <w:marBottom w:val="0"/>
      <w:divBdr>
        <w:top w:val="none" w:sz="0" w:space="0" w:color="auto"/>
        <w:left w:val="none" w:sz="0" w:space="0" w:color="auto"/>
        <w:bottom w:val="none" w:sz="0" w:space="0" w:color="auto"/>
        <w:right w:val="none" w:sz="0" w:space="0" w:color="auto"/>
      </w:divBdr>
    </w:div>
    <w:div w:id="83694672">
      <w:bodyDiv w:val="1"/>
      <w:marLeft w:val="0"/>
      <w:marRight w:val="0"/>
      <w:marTop w:val="0"/>
      <w:marBottom w:val="0"/>
      <w:divBdr>
        <w:top w:val="none" w:sz="0" w:space="0" w:color="auto"/>
        <w:left w:val="none" w:sz="0" w:space="0" w:color="auto"/>
        <w:bottom w:val="none" w:sz="0" w:space="0" w:color="auto"/>
        <w:right w:val="none" w:sz="0" w:space="0" w:color="auto"/>
      </w:divBdr>
    </w:div>
    <w:div w:id="89353665">
      <w:bodyDiv w:val="1"/>
      <w:marLeft w:val="0"/>
      <w:marRight w:val="0"/>
      <w:marTop w:val="0"/>
      <w:marBottom w:val="0"/>
      <w:divBdr>
        <w:top w:val="none" w:sz="0" w:space="0" w:color="auto"/>
        <w:left w:val="none" w:sz="0" w:space="0" w:color="auto"/>
        <w:bottom w:val="none" w:sz="0" w:space="0" w:color="auto"/>
        <w:right w:val="none" w:sz="0" w:space="0" w:color="auto"/>
      </w:divBdr>
    </w:div>
    <w:div w:id="106508968">
      <w:bodyDiv w:val="1"/>
      <w:marLeft w:val="0"/>
      <w:marRight w:val="0"/>
      <w:marTop w:val="0"/>
      <w:marBottom w:val="0"/>
      <w:divBdr>
        <w:top w:val="none" w:sz="0" w:space="0" w:color="auto"/>
        <w:left w:val="none" w:sz="0" w:space="0" w:color="auto"/>
        <w:bottom w:val="none" w:sz="0" w:space="0" w:color="auto"/>
        <w:right w:val="none" w:sz="0" w:space="0" w:color="auto"/>
      </w:divBdr>
    </w:div>
    <w:div w:id="109129165">
      <w:bodyDiv w:val="1"/>
      <w:marLeft w:val="0"/>
      <w:marRight w:val="0"/>
      <w:marTop w:val="0"/>
      <w:marBottom w:val="0"/>
      <w:divBdr>
        <w:top w:val="none" w:sz="0" w:space="0" w:color="auto"/>
        <w:left w:val="none" w:sz="0" w:space="0" w:color="auto"/>
        <w:bottom w:val="none" w:sz="0" w:space="0" w:color="auto"/>
        <w:right w:val="none" w:sz="0" w:space="0" w:color="auto"/>
      </w:divBdr>
    </w:div>
    <w:div w:id="111289496">
      <w:bodyDiv w:val="1"/>
      <w:marLeft w:val="0"/>
      <w:marRight w:val="0"/>
      <w:marTop w:val="0"/>
      <w:marBottom w:val="0"/>
      <w:divBdr>
        <w:top w:val="none" w:sz="0" w:space="0" w:color="auto"/>
        <w:left w:val="none" w:sz="0" w:space="0" w:color="auto"/>
        <w:bottom w:val="none" w:sz="0" w:space="0" w:color="auto"/>
        <w:right w:val="none" w:sz="0" w:space="0" w:color="auto"/>
      </w:divBdr>
    </w:div>
    <w:div w:id="164326533">
      <w:bodyDiv w:val="1"/>
      <w:marLeft w:val="0"/>
      <w:marRight w:val="0"/>
      <w:marTop w:val="0"/>
      <w:marBottom w:val="0"/>
      <w:divBdr>
        <w:top w:val="none" w:sz="0" w:space="0" w:color="auto"/>
        <w:left w:val="none" w:sz="0" w:space="0" w:color="auto"/>
        <w:bottom w:val="none" w:sz="0" w:space="0" w:color="auto"/>
        <w:right w:val="none" w:sz="0" w:space="0" w:color="auto"/>
      </w:divBdr>
    </w:div>
    <w:div w:id="177962711">
      <w:bodyDiv w:val="1"/>
      <w:marLeft w:val="0"/>
      <w:marRight w:val="0"/>
      <w:marTop w:val="0"/>
      <w:marBottom w:val="0"/>
      <w:divBdr>
        <w:top w:val="none" w:sz="0" w:space="0" w:color="auto"/>
        <w:left w:val="none" w:sz="0" w:space="0" w:color="auto"/>
        <w:bottom w:val="none" w:sz="0" w:space="0" w:color="auto"/>
        <w:right w:val="none" w:sz="0" w:space="0" w:color="auto"/>
      </w:divBdr>
    </w:div>
    <w:div w:id="214662762">
      <w:bodyDiv w:val="1"/>
      <w:marLeft w:val="0"/>
      <w:marRight w:val="0"/>
      <w:marTop w:val="0"/>
      <w:marBottom w:val="0"/>
      <w:divBdr>
        <w:top w:val="none" w:sz="0" w:space="0" w:color="auto"/>
        <w:left w:val="none" w:sz="0" w:space="0" w:color="auto"/>
        <w:bottom w:val="none" w:sz="0" w:space="0" w:color="auto"/>
        <w:right w:val="none" w:sz="0" w:space="0" w:color="auto"/>
      </w:divBdr>
    </w:div>
    <w:div w:id="315501878">
      <w:bodyDiv w:val="1"/>
      <w:marLeft w:val="0"/>
      <w:marRight w:val="0"/>
      <w:marTop w:val="0"/>
      <w:marBottom w:val="0"/>
      <w:divBdr>
        <w:top w:val="none" w:sz="0" w:space="0" w:color="auto"/>
        <w:left w:val="none" w:sz="0" w:space="0" w:color="auto"/>
        <w:bottom w:val="none" w:sz="0" w:space="0" w:color="auto"/>
        <w:right w:val="none" w:sz="0" w:space="0" w:color="auto"/>
      </w:divBdr>
    </w:div>
    <w:div w:id="317268792">
      <w:bodyDiv w:val="1"/>
      <w:marLeft w:val="0"/>
      <w:marRight w:val="0"/>
      <w:marTop w:val="0"/>
      <w:marBottom w:val="0"/>
      <w:divBdr>
        <w:top w:val="none" w:sz="0" w:space="0" w:color="auto"/>
        <w:left w:val="none" w:sz="0" w:space="0" w:color="auto"/>
        <w:bottom w:val="none" w:sz="0" w:space="0" w:color="auto"/>
        <w:right w:val="none" w:sz="0" w:space="0" w:color="auto"/>
      </w:divBdr>
    </w:div>
    <w:div w:id="339283270">
      <w:bodyDiv w:val="1"/>
      <w:marLeft w:val="0"/>
      <w:marRight w:val="0"/>
      <w:marTop w:val="0"/>
      <w:marBottom w:val="0"/>
      <w:divBdr>
        <w:top w:val="none" w:sz="0" w:space="0" w:color="auto"/>
        <w:left w:val="none" w:sz="0" w:space="0" w:color="auto"/>
        <w:bottom w:val="none" w:sz="0" w:space="0" w:color="auto"/>
        <w:right w:val="none" w:sz="0" w:space="0" w:color="auto"/>
      </w:divBdr>
    </w:div>
    <w:div w:id="341395922">
      <w:bodyDiv w:val="1"/>
      <w:marLeft w:val="0"/>
      <w:marRight w:val="0"/>
      <w:marTop w:val="0"/>
      <w:marBottom w:val="0"/>
      <w:divBdr>
        <w:top w:val="none" w:sz="0" w:space="0" w:color="auto"/>
        <w:left w:val="none" w:sz="0" w:space="0" w:color="auto"/>
        <w:bottom w:val="none" w:sz="0" w:space="0" w:color="auto"/>
        <w:right w:val="none" w:sz="0" w:space="0" w:color="auto"/>
      </w:divBdr>
    </w:div>
    <w:div w:id="344669397">
      <w:bodyDiv w:val="1"/>
      <w:marLeft w:val="0"/>
      <w:marRight w:val="0"/>
      <w:marTop w:val="0"/>
      <w:marBottom w:val="0"/>
      <w:divBdr>
        <w:top w:val="none" w:sz="0" w:space="0" w:color="auto"/>
        <w:left w:val="none" w:sz="0" w:space="0" w:color="auto"/>
        <w:bottom w:val="none" w:sz="0" w:space="0" w:color="auto"/>
        <w:right w:val="none" w:sz="0" w:space="0" w:color="auto"/>
      </w:divBdr>
    </w:div>
    <w:div w:id="355543043">
      <w:bodyDiv w:val="1"/>
      <w:marLeft w:val="0"/>
      <w:marRight w:val="0"/>
      <w:marTop w:val="0"/>
      <w:marBottom w:val="0"/>
      <w:divBdr>
        <w:top w:val="none" w:sz="0" w:space="0" w:color="auto"/>
        <w:left w:val="none" w:sz="0" w:space="0" w:color="auto"/>
        <w:bottom w:val="none" w:sz="0" w:space="0" w:color="auto"/>
        <w:right w:val="none" w:sz="0" w:space="0" w:color="auto"/>
      </w:divBdr>
    </w:div>
    <w:div w:id="406417561">
      <w:bodyDiv w:val="1"/>
      <w:marLeft w:val="0"/>
      <w:marRight w:val="0"/>
      <w:marTop w:val="0"/>
      <w:marBottom w:val="0"/>
      <w:divBdr>
        <w:top w:val="none" w:sz="0" w:space="0" w:color="auto"/>
        <w:left w:val="none" w:sz="0" w:space="0" w:color="auto"/>
        <w:bottom w:val="none" w:sz="0" w:space="0" w:color="auto"/>
        <w:right w:val="none" w:sz="0" w:space="0" w:color="auto"/>
      </w:divBdr>
    </w:div>
    <w:div w:id="406656260">
      <w:bodyDiv w:val="1"/>
      <w:marLeft w:val="0"/>
      <w:marRight w:val="0"/>
      <w:marTop w:val="0"/>
      <w:marBottom w:val="0"/>
      <w:divBdr>
        <w:top w:val="none" w:sz="0" w:space="0" w:color="auto"/>
        <w:left w:val="none" w:sz="0" w:space="0" w:color="auto"/>
        <w:bottom w:val="none" w:sz="0" w:space="0" w:color="auto"/>
        <w:right w:val="none" w:sz="0" w:space="0" w:color="auto"/>
      </w:divBdr>
    </w:div>
    <w:div w:id="421217300">
      <w:bodyDiv w:val="1"/>
      <w:marLeft w:val="0"/>
      <w:marRight w:val="0"/>
      <w:marTop w:val="0"/>
      <w:marBottom w:val="0"/>
      <w:divBdr>
        <w:top w:val="none" w:sz="0" w:space="0" w:color="auto"/>
        <w:left w:val="none" w:sz="0" w:space="0" w:color="auto"/>
        <w:bottom w:val="none" w:sz="0" w:space="0" w:color="auto"/>
        <w:right w:val="none" w:sz="0" w:space="0" w:color="auto"/>
      </w:divBdr>
    </w:div>
    <w:div w:id="427124360">
      <w:bodyDiv w:val="1"/>
      <w:marLeft w:val="0"/>
      <w:marRight w:val="0"/>
      <w:marTop w:val="0"/>
      <w:marBottom w:val="0"/>
      <w:divBdr>
        <w:top w:val="none" w:sz="0" w:space="0" w:color="auto"/>
        <w:left w:val="none" w:sz="0" w:space="0" w:color="auto"/>
        <w:bottom w:val="none" w:sz="0" w:space="0" w:color="auto"/>
        <w:right w:val="none" w:sz="0" w:space="0" w:color="auto"/>
      </w:divBdr>
    </w:div>
    <w:div w:id="456139745">
      <w:bodyDiv w:val="1"/>
      <w:marLeft w:val="0"/>
      <w:marRight w:val="0"/>
      <w:marTop w:val="0"/>
      <w:marBottom w:val="0"/>
      <w:divBdr>
        <w:top w:val="none" w:sz="0" w:space="0" w:color="auto"/>
        <w:left w:val="none" w:sz="0" w:space="0" w:color="auto"/>
        <w:bottom w:val="none" w:sz="0" w:space="0" w:color="auto"/>
        <w:right w:val="none" w:sz="0" w:space="0" w:color="auto"/>
      </w:divBdr>
    </w:div>
    <w:div w:id="456680159">
      <w:bodyDiv w:val="1"/>
      <w:marLeft w:val="0"/>
      <w:marRight w:val="0"/>
      <w:marTop w:val="0"/>
      <w:marBottom w:val="0"/>
      <w:divBdr>
        <w:top w:val="none" w:sz="0" w:space="0" w:color="auto"/>
        <w:left w:val="none" w:sz="0" w:space="0" w:color="auto"/>
        <w:bottom w:val="none" w:sz="0" w:space="0" w:color="auto"/>
        <w:right w:val="none" w:sz="0" w:space="0" w:color="auto"/>
      </w:divBdr>
    </w:div>
    <w:div w:id="476607762">
      <w:bodyDiv w:val="1"/>
      <w:marLeft w:val="0"/>
      <w:marRight w:val="0"/>
      <w:marTop w:val="0"/>
      <w:marBottom w:val="0"/>
      <w:divBdr>
        <w:top w:val="none" w:sz="0" w:space="0" w:color="auto"/>
        <w:left w:val="none" w:sz="0" w:space="0" w:color="auto"/>
        <w:bottom w:val="none" w:sz="0" w:space="0" w:color="auto"/>
        <w:right w:val="none" w:sz="0" w:space="0" w:color="auto"/>
      </w:divBdr>
    </w:div>
    <w:div w:id="484980863">
      <w:bodyDiv w:val="1"/>
      <w:marLeft w:val="0"/>
      <w:marRight w:val="0"/>
      <w:marTop w:val="0"/>
      <w:marBottom w:val="0"/>
      <w:divBdr>
        <w:top w:val="none" w:sz="0" w:space="0" w:color="auto"/>
        <w:left w:val="none" w:sz="0" w:space="0" w:color="auto"/>
        <w:bottom w:val="none" w:sz="0" w:space="0" w:color="auto"/>
        <w:right w:val="none" w:sz="0" w:space="0" w:color="auto"/>
      </w:divBdr>
    </w:div>
    <w:div w:id="488059775">
      <w:bodyDiv w:val="1"/>
      <w:marLeft w:val="0"/>
      <w:marRight w:val="0"/>
      <w:marTop w:val="0"/>
      <w:marBottom w:val="0"/>
      <w:divBdr>
        <w:top w:val="none" w:sz="0" w:space="0" w:color="auto"/>
        <w:left w:val="none" w:sz="0" w:space="0" w:color="auto"/>
        <w:bottom w:val="none" w:sz="0" w:space="0" w:color="auto"/>
        <w:right w:val="none" w:sz="0" w:space="0" w:color="auto"/>
      </w:divBdr>
    </w:div>
    <w:div w:id="498621012">
      <w:bodyDiv w:val="1"/>
      <w:marLeft w:val="0"/>
      <w:marRight w:val="0"/>
      <w:marTop w:val="0"/>
      <w:marBottom w:val="0"/>
      <w:divBdr>
        <w:top w:val="none" w:sz="0" w:space="0" w:color="auto"/>
        <w:left w:val="none" w:sz="0" w:space="0" w:color="auto"/>
        <w:bottom w:val="none" w:sz="0" w:space="0" w:color="auto"/>
        <w:right w:val="none" w:sz="0" w:space="0" w:color="auto"/>
      </w:divBdr>
    </w:div>
    <w:div w:id="500201605">
      <w:bodyDiv w:val="1"/>
      <w:marLeft w:val="0"/>
      <w:marRight w:val="0"/>
      <w:marTop w:val="0"/>
      <w:marBottom w:val="0"/>
      <w:divBdr>
        <w:top w:val="none" w:sz="0" w:space="0" w:color="auto"/>
        <w:left w:val="none" w:sz="0" w:space="0" w:color="auto"/>
        <w:bottom w:val="none" w:sz="0" w:space="0" w:color="auto"/>
        <w:right w:val="none" w:sz="0" w:space="0" w:color="auto"/>
      </w:divBdr>
    </w:div>
    <w:div w:id="521746092">
      <w:bodyDiv w:val="1"/>
      <w:marLeft w:val="0"/>
      <w:marRight w:val="0"/>
      <w:marTop w:val="0"/>
      <w:marBottom w:val="0"/>
      <w:divBdr>
        <w:top w:val="none" w:sz="0" w:space="0" w:color="auto"/>
        <w:left w:val="none" w:sz="0" w:space="0" w:color="auto"/>
        <w:bottom w:val="none" w:sz="0" w:space="0" w:color="auto"/>
        <w:right w:val="none" w:sz="0" w:space="0" w:color="auto"/>
      </w:divBdr>
    </w:div>
    <w:div w:id="593438045">
      <w:bodyDiv w:val="1"/>
      <w:marLeft w:val="0"/>
      <w:marRight w:val="0"/>
      <w:marTop w:val="0"/>
      <w:marBottom w:val="0"/>
      <w:divBdr>
        <w:top w:val="none" w:sz="0" w:space="0" w:color="auto"/>
        <w:left w:val="none" w:sz="0" w:space="0" w:color="auto"/>
        <w:bottom w:val="none" w:sz="0" w:space="0" w:color="auto"/>
        <w:right w:val="none" w:sz="0" w:space="0" w:color="auto"/>
      </w:divBdr>
    </w:div>
    <w:div w:id="603148168">
      <w:bodyDiv w:val="1"/>
      <w:marLeft w:val="0"/>
      <w:marRight w:val="0"/>
      <w:marTop w:val="0"/>
      <w:marBottom w:val="0"/>
      <w:divBdr>
        <w:top w:val="none" w:sz="0" w:space="0" w:color="auto"/>
        <w:left w:val="none" w:sz="0" w:space="0" w:color="auto"/>
        <w:bottom w:val="none" w:sz="0" w:space="0" w:color="auto"/>
        <w:right w:val="none" w:sz="0" w:space="0" w:color="auto"/>
      </w:divBdr>
    </w:div>
    <w:div w:id="604970038">
      <w:bodyDiv w:val="1"/>
      <w:marLeft w:val="0"/>
      <w:marRight w:val="0"/>
      <w:marTop w:val="0"/>
      <w:marBottom w:val="0"/>
      <w:divBdr>
        <w:top w:val="none" w:sz="0" w:space="0" w:color="auto"/>
        <w:left w:val="none" w:sz="0" w:space="0" w:color="auto"/>
        <w:bottom w:val="none" w:sz="0" w:space="0" w:color="auto"/>
        <w:right w:val="none" w:sz="0" w:space="0" w:color="auto"/>
      </w:divBdr>
    </w:div>
    <w:div w:id="624507943">
      <w:bodyDiv w:val="1"/>
      <w:marLeft w:val="0"/>
      <w:marRight w:val="0"/>
      <w:marTop w:val="0"/>
      <w:marBottom w:val="0"/>
      <w:divBdr>
        <w:top w:val="none" w:sz="0" w:space="0" w:color="auto"/>
        <w:left w:val="none" w:sz="0" w:space="0" w:color="auto"/>
        <w:bottom w:val="none" w:sz="0" w:space="0" w:color="auto"/>
        <w:right w:val="none" w:sz="0" w:space="0" w:color="auto"/>
      </w:divBdr>
    </w:div>
    <w:div w:id="634022093">
      <w:bodyDiv w:val="1"/>
      <w:marLeft w:val="0"/>
      <w:marRight w:val="0"/>
      <w:marTop w:val="0"/>
      <w:marBottom w:val="0"/>
      <w:divBdr>
        <w:top w:val="none" w:sz="0" w:space="0" w:color="auto"/>
        <w:left w:val="none" w:sz="0" w:space="0" w:color="auto"/>
        <w:bottom w:val="none" w:sz="0" w:space="0" w:color="auto"/>
        <w:right w:val="none" w:sz="0" w:space="0" w:color="auto"/>
      </w:divBdr>
    </w:div>
    <w:div w:id="675156345">
      <w:bodyDiv w:val="1"/>
      <w:marLeft w:val="0"/>
      <w:marRight w:val="0"/>
      <w:marTop w:val="0"/>
      <w:marBottom w:val="0"/>
      <w:divBdr>
        <w:top w:val="none" w:sz="0" w:space="0" w:color="auto"/>
        <w:left w:val="none" w:sz="0" w:space="0" w:color="auto"/>
        <w:bottom w:val="none" w:sz="0" w:space="0" w:color="auto"/>
        <w:right w:val="none" w:sz="0" w:space="0" w:color="auto"/>
      </w:divBdr>
    </w:div>
    <w:div w:id="691878629">
      <w:bodyDiv w:val="1"/>
      <w:marLeft w:val="0"/>
      <w:marRight w:val="0"/>
      <w:marTop w:val="0"/>
      <w:marBottom w:val="0"/>
      <w:divBdr>
        <w:top w:val="none" w:sz="0" w:space="0" w:color="auto"/>
        <w:left w:val="none" w:sz="0" w:space="0" w:color="auto"/>
        <w:bottom w:val="none" w:sz="0" w:space="0" w:color="auto"/>
        <w:right w:val="none" w:sz="0" w:space="0" w:color="auto"/>
      </w:divBdr>
    </w:div>
    <w:div w:id="700713531">
      <w:bodyDiv w:val="1"/>
      <w:marLeft w:val="0"/>
      <w:marRight w:val="0"/>
      <w:marTop w:val="0"/>
      <w:marBottom w:val="0"/>
      <w:divBdr>
        <w:top w:val="none" w:sz="0" w:space="0" w:color="auto"/>
        <w:left w:val="none" w:sz="0" w:space="0" w:color="auto"/>
        <w:bottom w:val="none" w:sz="0" w:space="0" w:color="auto"/>
        <w:right w:val="none" w:sz="0" w:space="0" w:color="auto"/>
      </w:divBdr>
    </w:div>
    <w:div w:id="719743165">
      <w:bodyDiv w:val="1"/>
      <w:marLeft w:val="0"/>
      <w:marRight w:val="0"/>
      <w:marTop w:val="0"/>
      <w:marBottom w:val="0"/>
      <w:divBdr>
        <w:top w:val="none" w:sz="0" w:space="0" w:color="auto"/>
        <w:left w:val="none" w:sz="0" w:space="0" w:color="auto"/>
        <w:bottom w:val="none" w:sz="0" w:space="0" w:color="auto"/>
        <w:right w:val="none" w:sz="0" w:space="0" w:color="auto"/>
      </w:divBdr>
    </w:div>
    <w:div w:id="730277056">
      <w:bodyDiv w:val="1"/>
      <w:marLeft w:val="0"/>
      <w:marRight w:val="0"/>
      <w:marTop w:val="0"/>
      <w:marBottom w:val="0"/>
      <w:divBdr>
        <w:top w:val="none" w:sz="0" w:space="0" w:color="auto"/>
        <w:left w:val="none" w:sz="0" w:space="0" w:color="auto"/>
        <w:bottom w:val="none" w:sz="0" w:space="0" w:color="auto"/>
        <w:right w:val="none" w:sz="0" w:space="0" w:color="auto"/>
      </w:divBdr>
    </w:div>
    <w:div w:id="742028867">
      <w:bodyDiv w:val="1"/>
      <w:marLeft w:val="0"/>
      <w:marRight w:val="0"/>
      <w:marTop w:val="0"/>
      <w:marBottom w:val="0"/>
      <w:divBdr>
        <w:top w:val="none" w:sz="0" w:space="0" w:color="auto"/>
        <w:left w:val="none" w:sz="0" w:space="0" w:color="auto"/>
        <w:bottom w:val="none" w:sz="0" w:space="0" w:color="auto"/>
        <w:right w:val="none" w:sz="0" w:space="0" w:color="auto"/>
      </w:divBdr>
    </w:div>
    <w:div w:id="743070760">
      <w:bodyDiv w:val="1"/>
      <w:marLeft w:val="0"/>
      <w:marRight w:val="0"/>
      <w:marTop w:val="0"/>
      <w:marBottom w:val="0"/>
      <w:divBdr>
        <w:top w:val="none" w:sz="0" w:space="0" w:color="auto"/>
        <w:left w:val="none" w:sz="0" w:space="0" w:color="auto"/>
        <w:bottom w:val="none" w:sz="0" w:space="0" w:color="auto"/>
        <w:right w:val="none" w:sz="0" w:space="0" w:color="auto"/>
      </w:divBdr>
    </w:div>
    <w:div w:id="757139605">
      <w:bodyDiv w:val="1"/>
      <w:marLeft w:val="0"/>
      <w:marRight w:val="0"/>
      <w:marTop w:val="0"/>
      <w:marBottom w:val="0"/>
      <w:divBdr>
        <w:top w:val="none" w:sz="0" w:space="0" w:color="auto"/>
        <w:left w:val="none" w:sz="0" w:space="0" w:color="auto"/>
        <w:bottom w:val="none" w:sz="0" w:space="0" w:color="auto"/>
        <w:right w:val="none" w:sz="0" w:space="0" w:color="auto"/>
      </w:divBdr>
    </w:div>
    <w:div w:id="761876801">
      <w:bodyDiv w:val="1"/>
      <w:marLeft w:val="0"/>
      <w:marRight w:val="0"/>
      <w:marTop w:val="0"/>
      <w:marBottom w:val="0"/>
      <w:divBdr>
        <w:top w:val="none" w:sz="0" w:space="0" w:color="auto"/>
        <w:left w:val="none" w:sz="0" w:space="0" w:color="auto"/>
        <w:bottom w:val="none" w:sz="0" w:space="0" w:color="auto"/>
        <w:right w:val="none" w:sz="0" w:space="0" w:color="auto"/>
      </w:divBdr>
    </w:div>
    <w:div w:id="786391804">
      <w:bodyDiv w:val="1"/>
      <w:marLeft w:val="0"/>
      <w:marRight w:val="0"/>
      <w:marTop w:val="0"/>
      <w:marBottom w:val="0"/>
      <w:divBdr>
        <w:top w:val="none" w:sz="0" w:space="0" w:color="auto"/>
        <w:left w:val="none" w:sz="0" w:space="0" w:color="auto"/>
        <w:bottom w:val="none" w:sz="0" w:space="0" w:color="auto"/>
        <w:right w:val="none" w:sz="0" w:space="0" w:color="auto"/>
      </w:divBdr>
    </w:div>
    <w:div w:id="796946745">
      <w:bodyDiv w:val="1"/>
      <w:marLeft w:val="0"/>
      <w:marRight w:val="0"/>
      <w:marTop w:val="0"/>
      <w:marBottom w:val="0"/>
      <w:divBdr>
        <w:top w:val="none" w:sz="0" w:space="0" w:color="auto"/>
        <w:left w:val="none" w:sz="0" w:space="0" w:color="auto"/>
        <w:bottom w:val="none" w:sz="0" w:space="0" w:color="auto"/>
        <w:right w:val="none" w:sz="0" w:space="0" w:color="auto"/>
      </w:divBdr>
    </w:div>
    <w:div w:id="840966456">
      <w:bodyDiv w:val="1"/>
      <w:marLeft w:val="0"/>
      <w:marRight w:val="0"/>
      <w:marTop w:val="0"/>
      <w:marBottom w:val="0"/>
      <w:divBdr>
        <w:top w:val="none" w:sz="0" w:space="0" w:color="auto"/>
        <w:left w:val="none" w:sz="0" w:space="0" w:color="auto"/>
        <w:bottom w:val="none" w:sz="0" w:space="0" w:color="auto"/>
        <w:right w:val="none" w:sz="0" w:space="0" w:color="auto"/>
      </w:divBdr>
    </w:div>
    <w:div w:id="895120017">
      <w:bodyDiv w:val="1"/>
      <w:marLeft w:val="0"/>
      <w:marRight w:val="0"/>
      <w:marTop w:val="0"/>
      <w:marBottom w:val="0"/>
      <w:divBdr>
        <w:top w:val="none" w:sz="0" w:space="0" w:color="auto"/>
        <w:left w:val="none" w:sz="0" w:space="0" w:color="auto"/>
        <w:bottom w:val="none" w:sz="0" w:space="0" w:color="auto"/>
        <w:right w:val="none" w:sz="0" w:space="0" w:color="auto"/>
      </w:divBdr>
    </w:div>
    <w:div w:id="946740720">
      <w:bodyDiv w:val="1"/>
      <w:marLeft w:val="0"/>
      <w:marRight w:val="0"/>
      <w:marTop w:val="0"/>
      <w:marBottom w:val="0"/>
      <w:divBdr>
        <w:top w:val="none" w:sz="0" w:space="0" w:color="auto"/>
        <w:left w:val="none" w:sz="0" w:space="0" w:color="auto"/>
        <w:bottom w:val="none" w:sz="0" w:space="0" w:color="auto"/>
        <w:right w:val="none" w:sz="0" w:space="0" w:color="auto"/>
      </w:divBdr>
    </w:div>
    <w:div w:id="957761368">
      <w:bodyDiv w:val="1"/>
      <w:marLeft w:val="0"/>
      <w:marRight w:val="0"/>
      <w:marTop w:val="0"/>
      <w:marBottom w:val="0"/>
      <w:divBdr>
        <w:top w:val="none" w:sz="0" w:space="0" w:color="auto"/>
        <w:left w:val="none" w:sz="0" w:space="0" w:color="auto"/>
        <w:bottom w:val="none" w:sz="0" w:space="0" w:color="auto"/>
        <w:right w:val="none" w:sz="0" w:space="0" w:color="auto"/>
      </w:divBdr>
    </w:div>
    <w:div w:id="999772154">
      <w:bodyDiv w:val="1"/>
      <w:marLeft w:val="0"/>
      <w:marRight w:val="0"/>
      <w:marTop w:val="0"/>
      <w:marBottom w:val="0"/>
      <w:divBdr>
        <w:top w:val="none" w:sz="0" w:space="0" w:color="auto"/>
        <w:left w:val="none" w:sz="0" w:space="0" w:color="auto"/>
        <w:bottom w:val="none" w:sz="0" w:space="0" w:color="auto"/>
        <w:right w:val="none" w:sz="0" w:space="0" w:color="auto"/>
      </w:divBdr>
    </w:div>
    <w:div w:id="1012798258">
      <w:bodyDiv w:val="1"/>
      <w:marLeft w:val="0"/>
      <w:marRight w:val="0"/>
      <w:marTop w:val="0"/>
      <w:marBottom w:val="0"/>
      <w:divBdr>
        <w:top w:val="none" w:sz="0" w:space="0" w:color="auto"/>
        <w:left w:val="none" w:sz="0" w:space="0" w:color="auto"/>
        <w:bottom w:val="none" w:sz="0" w:space="0" w:color="auto"/>
        <w:right w:val="none" w:sz="0" w:space="0" w:color="auto"/>
      </w:divBdr>
    </w:div>
    <w:div w:id="1047677441">
      <w:bodyDiv w:val="1"/>
      <w:marLeft w:val="0"/>
      <w:marRight w:val="0"/>
      <w:marTop w:val="0"/>
      <w:marBottom w:val="0"/>
      <w:divBdr>
        <w:top w:val="none" w:sz="0" w:space="0" w:color="auto"/>
        <w:left w:val="none" w:sz="0" w:space="0" w:color="auto"/>
        <w:bottom w:val="none" w:sz="0" w:space="0" w:color="auto"/>
        <w:right w:val="none" w:sz="0" w:space="0" w:color="auto"/>
      </w:divBdr>
    </w:div>
    <w:div w:id="1078212653">
      <w:bodyDiv w:val="1"/>
      <w:marLeft w:val="0"/>
      <w:marRight w:val="0"/>
      <w:marTop w:val="0"/>
      <w:marBottom w:val="0"/>
      <w:divBdr>
        <w:top w:val="none" w:sz="0" w:space="0" w:color="auto"/>
        <w:left w:val="none" w:sz="0" w:space="0" w:color="auto"/>
        <w:bottom w:val="none" w:sz="0" w:space="0" w:color="auto"/>
        <w:right w:val="none" w:sz="0" w:space="0" w:color="auto"/>
      </w:divBdr>
    </w:div>
    <w:div w:id="1100956694">
      <w:bodyDiv w:val="1"/>
      <w:marLeft w:val="0"/>
      <w:marRight w:val="0"/>
      <w:marTop w:val="0"/>
      <w:marBottom w:val="0"/>
      <w:divBdr>
        <w:top w:val="none" w:sz="0" w:space="0" w:color="auto"/>
        <w:left w:val="none" w:sz="0" w:space="0" w:color="auto"/>
        <w:bottom w:val="none" w:sz="0" w:space="0" w:color="auto"/>
        <w:right w:val="none" w:sz="0" w:space="0" w:color="auto"/>
      </w:divBdr>
    </w:div>
    <w:div w:id="1112675834">
      <w:bodyDiv w:val="1"/>
      <w:marLeft w:val="0"/>
      <w:marRight w:val="0"/>
      <w:marTop w:val="0"/>
      <w:marBottom w:val="0"/>
      <w:divBdr>
        <w:top w:val="none" w:sz="0" w:space="0" w:color="auto"/>
        <w:left w:val="none" w:sz="0" w:space="0" w:color="auto"/>
        <w:bottom w:val="none" w:sz="0" w:space="0" w:color="auto"/>
        <w:right w:val="none" w:sz="0" w:space="0" w:color="auto"/>
      </w:divBdr>
    </w:div>
    <w:div w:id="1115560820">
      <w:bodyDiv w:val="1"/>
      <w:marLeft w:val="0"/>
      <w:marRight w:val="0"/>
      <w:marTop w:val="0"/>
      <w:marBottom w:val="0"/>
      <w:divBdr>
        <w:top w:val="none" w:sz="0" w:space="0" w:color="auto"/>
        <w:left w:val="none" w:sz="0" w:space="0" w:color="auto"/>
        <w:bottom w:val="none" w:sz="0" w:space="0" w:color="auto"/>
        <w:right w:val="none" w:sz="0" w:space="0" w:color="auto"/>
      </w:divBdr>
    </w:div>
    <w:div w:id="1117220628">
      <w:bodyDiv w:val="1"/>
      <w:marLeft w:val="0"/>
      <w:marRight w:val="0"/>
      <w:marTop w:val="0"/>
      <w:marBottom w:val="0"/>
      <w:divBdr>
        <w:top w:val="none" w:sz="0" w:space="0" w:color="auto"/>
        <w:left w:val="none" w:sz="0" w:space="0" w:color="auto"/>
        <w:bottom w:val="none" w:sz="0" w:space="0" w:color="auto"/>
        <w:right w:val="none" w:sz="0" w:space="0" w:color="auto"/>
      </w:divBdr>
    </w:div>
    <w:div w:id="1155491745">
      <w:bodyDiv w:val="1"/>
      <w:marLeft w:val="0"/>
      <w:marRight w:val="0"/>
      <w:marTop w:val="0"/>
      <w:marBottom w:val="0"/>
      <w:divBdr>
        <w:top w:val="none" w:sz="0" w:space="0" w:color="auto"/>
        <w:left w:val="none" w:sz="0" w:space="0" w:color="auto"/>
        <w:bottom w:val="none" w:sz="0" w:space="0" w:color="auto"/>
        <w:right w:val="none" w:sz="0" w:space="0" w:color="auto"/>
      </w:divBdr>
    </w:div>
    <w:div w:id="1161316633">
      <w:bodyDiv w:val="1"/>
      <w:marLeft w:val="0"/>
      <w:marRight w:val="0"/>
      <w:marTop w:val="0"/>
      <w:marBottom w:val="0"/>
      <w:divBdr>
        <w:top w:val="none" w:sz="0" w:space="0" w:color="auto"/>
        <w:left w:val="none" w:sz="0" w:space="0" w:color="auto"/>
        <w:bottom w:val="none" w:sz="0" w:space="0" w:color="auto"/>
        <w:right w:val="none" w:sz="0" w:space="0" w:color="auto"/>
      </w:divBdr>
    </w:div>
    <w:div w:id="1185941937">
      <w:bodyDiv w:val="1"/>
      <w:marLeft w:val="0"/>
      <w:marRight w:val="0"/>
      <w:marTop w:val="0"/>
      <w:marBottom w:val="0"/>
      <w:divBdr>
        <w:top w:val="none" w:sz="0" w:space="0" w:color="auto"/>
        <w:left w:val="none" w:sz="0" w:space="0" w:color="auto"/>
        <w:bottom w:val="none" w:sz="0" w:space="0" w:color="auto"/>
        <w:right w:val="none" w:sz="0" w:space="0" w:color="auto"/>
      </w:divBdr>
    </w:div>
    <w:div w:id="1198003143">
      <w:bodyDiv w:val="1"/>
      <w:marLeft w:val="0"/>
      <w:marRight w:val="0"/>
      <w:marTop w:val="0"/>
      <w:marBottom w:val="0"/>
      <w:divBdr>
        <w:top w:val="none" w:sz="0" w:space="0" w:color="auto"/>
        <w:left w:val="none" w:sz="0" w:space="0" w:color="auto"/>
        <w:bottom w:val="none" w:sz="0" w:space="0" w:color="auto"/>
        <w:right w:val="none" w:sz="0" w:space="0" w:color="auto"/>
      </w:divBdr>
    </w:div>
    <w:div w:id="1205754099">
      <w:bodyDiv w:val="1"/>
      <w:marLeft w:val="0"/>
      <w:marRight w:val="0"/>
      <w:marTop w:val="0"/>
      <w:marBottom w:val="0"/>
      <w:divBdr>
        <w:top w:val="none" w:sz="0" w:space="0" w:color="auto"/>
        <w:left w:val="none" w:sz="0" w:space="0" w:color="auto"/>
        <w:bottom w:val="none" w:sz="0" w:space="0" w:color="auto"/>
        <w:right w:val="none" w:sz="0" w:space="0" w:color="auto"/>
      </w:divBdr>
    </w:div>
    <w:div w:id="1208377862">
      <w:bodyDiv w:val="1"/>
      <w:marLeft w:val="0"/>
      <w:marRight w:val="0"/>
      <w:marTop w:val="0"/>
      <w:marBottom w:val="0"/>
      <w:divBdr>
        <w:top w:val="none" w:sz="0" w:space="0" w:color="auto"/>
        <w:left w:val="none" w:sz="0" w:space="0" w:color="auto"/>
        <w:bottom w:val="none" w:sz="0" w:space="0" w:color="auto"/>
        <w:right w:val="none" w:sz="0" w:space="0" w:color="auto"/>
      </w:divBdr>
    </w:div>
    <w:div w:id="1219515431">
      <w:bodyDiv w:val="1"/>
      <w:marLeft w:val="0"/>
      <w:marRight w:val="0"/>
      <w:marTop w:val="0"/>
      <w:marBottom w:val="0"/>
      <w:divBdr>
        <w:top w:val="none" w:sz="0" w:space="0" w:color="auto"/>
        <w:left w:val="none" w:sz="0" w:space="0" w:color="auto"/>
        <w:bottom w:val="none" w:sz="0" w:space="0" w:color="auto"/>
        <w:right w:val="none" w:sz="0" w:space="0" w:color="auto"/>
      </w:divBdr>
    </w:div>
    <w:div w:id="1225677245">
      <w:bodyDiv w:val="1"/>
      <w:marLeft w:val="0"/>
      <w:marRight w:val="0"/>
      <w:marTop w:val="0"/>
      <w:marBottom w:val="0"/>
      <w:divBdr>
        <w:top w:val="none" w:sz="0" w:space="0" w:color="auto"/>
        <w:left w:val="none" w:sz="0" w:space="0" w:color="auto"/>
        <w:bottom w:val="none" w:sz="0" w:space="0" w:color="auto"/>
        <w:right w:val="none" w:sz="0" w:space="0" w:color="auto"/>
      </w:divBdr>
    </w:div>
    <w:div w:id="1240364037">
      <w:bodyDiv w:val="1"/>
      <w:marLeft w:val="0"/>
      <w:marRight w:val="0"/>
      <w:marTop w:val="0"/>
      <w:marBottom w:val="0"/>
      <w:divBdr>
        <w:top w:val="none" w:sz="0" w:space="0" w:color="auto"/>
        <w:left w:val="none" w:sz="0" w:space="0" w:color="auto"/>
        <w:bottom w:val="none" w:sz="0" w:space="0" w:color="auto"/>
        <w:right w:val="none" w:sz="0" w:space="0" w:color="auto"/>
      </w:divBdr>
    </w:div>
    <w:div w:id="1293635386">
      <w:bodyDiv w:val="1"/>
      <w:marLeft w:val="0"/>
      <w:marRight w:val="0"/>
      <w:marTop w:val="0"/>
      <w:marBottom w:val="0"/>
      <w:divBdr>
        <w:top w:val="none" w:sz="0" w:space="0" w:color="auto"/>
        <w:left w:val="none" w:sz="0" w:space="0" w:color="auto"/>
        <w:bottom w:val="none" w:sz="0" w:space="0" w:color="auto"/>
        <w:right w:val="none" w:sz="0" w:space="0" w:color="auto"/>
      </w:divBdr>
    </w:div>
    <w:div w:id="1301300531">
      <w:bodyDiv w:val="1"/>
      <w:marLeft w:val="0"/>
      <w:marRight w:val="0"/>
      <w:marTop w:val="0"/>
      <w:marBottom w:val="0"/>
      <w:divBdr>
        <w:top w:val="none" w:sz="0" w:space="0" w:color="auto"/>
        <w:left w:val="none" w:sz="0" w:space="0" w:color="auto"/>
        <w:bottom w:val="none" w:sz="0" w:space="0" w:color="auto"/>
        <w:right w:val="none" w:sz="0" w:space="0" w:color="auto"/>
      </w:divBdr>
    </w:div>
    <w:div w:id="1313867203">
      <w:bodyDiv w:val="1"/>
      <w:marLeft w:val="0"/>
      <w:marRight w:val="0"/>
      <w:marTop w:val="0"/>
      <w:marBottom w:val="0"/>
      <w:divBdr>
        <w:top w:val="none" w:sz="0" w:space="0" w:color="auto"/>
        <w:left w:val="none" w:sz="0" w:space="0" w:color="auto"/>
        <w:bottom w:val="none" w:sz="0" w:space="0" w:color="auto"/>
        <w:right w:val="none" w:sz="0" w:space="0" w:color="auto"/>
      </w:divBdr>
    </w:div>
    <w:div w:id="1315404731">
      <w:bodyDiv w:val="1"/>
      <w:marLeft w:val="0"/>
      <w:marRight w:val="0"/>
      <w:marTop w:val="0"/>
      <w:marBottom w:val="0"/>
      <w:divBdr>
        <w:top w:val="none" w:sz="0" w:space="0" w:color="auto"/>
        <w:left w:val="none" w:sz="0" w:space="0" w:color="auto"/>
        <w:bottom w:val="none" w:sz="0" w:space="0" w:color="auto"/>
        <w:right w:val="none" w:sz="0" w:space="0" w:color="auto"/>
      </w:divBdr>
    </w:div>
    <w:div w:id="1315601224">
      <w:bodyDiv w:val="1"/>
      <w:marLeft w:val="0"/>
      <w:marRight w:val="0"/>
      <w:marTop w:val="0"/>
      <w:marBottom w:val="0"/>
      <w:divBdr>
        <w:top w:val="none" w:sz="0" w:space="0" w:color="auto"/>
        <w:left w:val="none" w:sz="0" w:space="0" w:color="auto"/>
        <w:bottom w:val="none" w:sz="0" w:space="0" w:color="auto"/>
        <w:right w:val="none" w:sz="0" w:space="0" w:color="auto"/>
      </w:divBdr>
    </w:div>
    <w:div w:id="1330017583">
      <w:bodyDiv w:val="1"/>
      <w:marLeft w:val="0"/>
      <w:marRight w:val="0"/>
      <w:marTop w:val="0"/>
      <w:marBottom w:val="0"/>
      <w:divBdr>
        <w:top w:val="none" w:sz="0" w:space="0" w:color="auto"/>
        <w:left w:val="none" w:sz="0" w:space="0" w:color="auto"/>
        <w:bottom w:val="none" w:sz="0" w:space="0" w:color="auto"/>
        <w:right w:val="none" w:sz="0" w:space="0" w:color="auto"/>
      </w:divBdr>
    </w:div>
    <w:div w:id="1332492583">
      <w:bodyDiv w:val="1"/>
      <w:marLeft w:val="0"/>
      <w:marRight w:val="0"/>
      <w:marTop w:val="0"/>
      <w:marBottom w:val="0"/>
      <w:divBdr>
        <w:top w:val="none" w:sz="0" w:space="0" w:color="auto"/>
        <w:left w:val="none" w:sz="0" w:space="0" w:color="auto"/>
        <w:bottom w:val="none" w:sz="0" w:space="0" w:color="auto"/>
        <w:right w:val="none" w:sz="0" w:space="0" w:color="auto"/>
      </w:divBdr>
    </w:div>
    <w:div w:id="1347052579">
      <w:bodyDiv w:val="1"/>
      <w:marLeft w:val="0"/>
      <w:marRight w:val="0"/>
      <w:marTop w:val="0"/>
      <w:marBottom w:val="0"/>
      <w:divBdr>
        <w:top w:val="none" w:sz="0" w:space="0" w:color="auto"/>
        <w:left w:val="none" w:sz="0" w:space="0" w:color="auto"/>
        <w:bottom w:val="none" w:sz="0" w:space="0" w:color="auto"/>
        <w:right w:val="none" w:sz="0" w:space="0" w:color="auto"/>
      </w:divBdr>
    </w:div>
    <w:div w:id="1370259093">
      <w:bodyDiv w:val="1"/>
      <w:marLeft w:val="0"/>
      <w:marRight w:val="0"/>
      <w:marTop w:val="0"/>
      <w:marBottom w:val="0"/>
      <w:divBdr>
        <w:top w:val="none" w:sz="0" w:space="0" w:color="auto"/>
        <w:left w:val="none" w:sz="0" w:space="0" w:color="auto"/>
        <w:bottom w:val="none" w:sz="0" w:space="0" w:color="auto"/>
        <w:right w:val="none" w:sz="0" w:space="0" w:color="auto"/>
      </w:divBdr>
    </w:div>
    <w:div w:id="1375931290">
      <w:bodyDiv w:val="1"/>
      <w:marLeft w:val="0"/>
      <w:marRight w:val="0"/>
      <w:marTop w:val="0"/>
      <w:marBottom w:val="0"/>
      <w:divBdr>
        <w:top w:val="none" w:sz="0" w:space="0" w:color="auto"/>
        <w:left w:val="none" w:sz="0" w:space="0" w:color="auto"/>
        <w:bottom w:val="none" w:sz="0" w:space="0" w:color="auto"/>
        <w:right w:val="none" w:sz="0" w:space="0" w:color="auto"/>
      </w:divBdr>
    </w:div>
    <w:div w:id="1377008671">
      <w:bodyDiv w:val="1"/>
      <w:marLeft w:val="0"/>
      <w:marRight w:val="0"/>
      <w:marTop w:val="0"/>
      <w:marBottom w:val="0"/>
      <w:divBdr>
        <w:top w:val="none" w:sz="0" w:space="0" w:color="auto"/>
        <w:left w:val="none" w:sz="0" w:space="0" w:color="auto"/>
        <w:bottom w:val="none" w:sz="0" w:space="0" w:color="auto"/>
        <w:right w:val="none" w:sz="0" w:space="0" w:color="auto"/>
      </w:divBdr>
    </w:div>
    <w:div w:id="1382753305">
      <w:bodyDiv w:val="1"/>
      <w:marLeft w:val="0"/>
      <w:marRight w:val="0"/>
      <w:marTop w:val="0"/>
      <w:marBottom w:val="0"/>
      <w:divBdr>
        <w:top w:val="none" w:sz="0" w:space="0" w:color="auto"/>
        <w:left w:val="none" w:sz="0" w:space="0" w:color="auto"/>
        <w:bottom w:val="none" w:sz="0" w:space="0" w:color="auto"/>
        <w:right w:val="none" w:sz="0" w:space="0" w:color="auto"/>
      </w:divBdr>
    </w:div>
    <w:div w:id="1406299545">
      <w:bodyDiv w:val="1"/>
      <w:marLeft w:val="0"/>
      <w:marRight w:val="0"/>
      <w:marTop w:val="0"/>
      <w:marBottom w:val="0"/>
      <w:divBdr>
        <w:top w:val="none" w:sz="0" w:space="0" w:color="auto"/>
        <w:left w:val="none" w:sz="0" w:space="0" w:color="auto"/>
        <w:bottom w:val="none" w:sz="0" w:space="0" w:color="auto"/>
        <w:right w:val="none" w:sz="0" w:space="0" w:color="auto"/>
      </w:divBdr>
    </w:div>
    <w:div w:id="1414164745">
      <w:bodyDiv w:val="1"/>
      <w:marLeft w:val="0"/>
      <w:marRight w:val="0"/>
      <w:marTop w:val="0"/>
      <w:marBottom w:val="0"/>
      <w:divBdr>
        <w:top w:val="none" w:sz="0" w:space="0" w:color="auto"/>
        <w:left w:val="none" w:sz="0" w:space="0" w:color="auto"/>
        <w:bottom w:val="none" w:sz="0" w:space="0" w:color="auto"/>
        <w:right w:val="none" w:sz="0" w:space="0" w:color="auto"/>
      </w:divBdr>
    </w:div>
    <w:div w:id="1446853352">
      <w:bodyDiv w:val="1"/>
      <w:marLeft w:val="0"/>
      <w:marRight w:val="0"/>
      <w:marTop w:val="0"/>
      <w:marBottom w:val="0"/>
      <w:divBdr>
        <w:top w:val="none" w:sz="0" w:space="0" w:color="auto"/>
        <w:left w:val="none" w:sz="0" w:space="0" w:color="auto"/>
        <w:bottom w:val="none" w:sz="0" w:space="0" w:color="auto"/>
        <w:right w:val="none" w:sz="0" w:space="0" w:color="auto"/>
      </w:divBdr>
    </w:div>
    <w:div w:id="1471895848">
      <w:bodyDiv w:val="1"/>
      <w:marLeft w:val="0"/>
      <w:marRight w:val="0"/>
      <w:marTop w:val="0"/>
      <w:marBottom w:val="0"/>
      <w:divBdr>
        <w:top w:val="none" w:sz="0" w:space="0" w:color="auto"/>
        <w:left w:val="none" w:sz="0" w:space="0" w:color="auto"/>
        <w:bottom w:val="none" w:sz="0" w:space="0" w:color="auto"/>
        <w:right w:val="none" w:sz="0" w:space="0" w:color="auto"/>
      </w:divBdr>
    </w:div>
    <w:div w:id="1495145468">
      <w:bodyDiv w:val="1"/>
      <w:marLeft w:val="0"/>
      <w:marRight w:val="0"/>
      <w:marTop w:val="0"/>
      <w:marBottom w:val="0"/>
      <w:divBdr>
        <w:top w:val="none" w:sz="0" w:space="0" w:color="auto"/>
        <w:left w:val="none" w:sz="0" w:space="0" w:color="auto"/>
        <w:bottom w:val="none" w:sz="0" w:space="0" w:color="auto"/>
        <w:right w:val="none" w:sz="0" w:space="0" w:color="auto"/>
      </w:divBdr>
    </w:div>
    <w:div w:id="1503082753">
      <w:bodyDiv w:val="1"/>
      <w:marLeft w:val="0"/>
      <w:marRight w:val="0"/>
      <w:marTop w:val="0"/>
      <w:marBottom w:val="0"/>
      <w:divBdr>
        <w:top w:val="none" w:sz="0" w:space="0" w:color="auto"/>
        <w:left w:val="none" w:sz="0" w:space="0" w:color="auto"/>
        <w:bottom w:val="none" w:sz="0" w:space="0" w:color="auto"/>
        <w:right w:val="none" w:sz="0" w:space="0" w:color="auto"/>
      </w:divBdr>
    </w:div>
    <w:div w:id="1530483231">
      <w:bodyDiv w:val="1"/>
      <w:marLeft w:val="0"/>
      <w:marRight w:val="0"/>
      <w:marTop w:val="0"/>
      <w:marBottom w:val="0"/>
      <w:divBdr>
        <w:top w:val="none" w:sz="0" w:space="0" w:color="auto"/>
        <w:left w:val="none" w:sz="0" w:space="0" w:color="auto"/>
        <w:bottom w:val="none" w:sz="0" w:space="0" w:color="auto"/>
        <w:right w:val="none" w:sz="0" w:space="0" w:color="auto"/>
      </w:divBdr>
    </w:div>
    <w:div w:id="1534805520">
      <w:bodyDiv w:val="1"/>
      <w:marLeft w:val="0"/>
      <w:marRight w:val="0"/>
      <w:marTop w:val="0"/>
      <w:marBottom w:val="0"/>
      <w:divBdr>
        <w:top w:val="none" w:sz="0" w:space="0" w:color="auto"/>
        <w:left w:val="none" w:sz="0" w:space="0" w:color="auto"/>
        <w:bottom w:val="none" w:sz="0" w:space="0" w:color="auto"/>
        <w:right w:val="none" w:sz="0" w:space="0" w:color="auto"/>
      </w:divBdr>
    </w:div>
    <w:div w:id="1542740918">
      <w:bodyDiv w:val="1"/>
      <w:marLeft w:val="0"/>
      <w:marRight w:val="0"/>
      <w:marTop w:val="0"/>
      <w:marBottom w:val="0"/>
      <w:divBdr>
        <w:top w:val="none" w:sz="0" w:space="0" w:color="auto"/>
        <w:left w:val="none" w:sz="0" w:space="0" w:color="auto"/>
        <w:bottom w:val="none" w:sz="0" w:space="0" w:color="auto"/>
        <w:right w:val="none" w:sz="0" w:space="0" w:color="auto"/>
      </w:divBdr>
    </w:div>
    <w:div w:id="1545023382">
      <w:bodyDiv w:val="1"/>
      <w:marLeft w:val="0"/>
      <w:marRight w:val="0"/>
      <w:marTop w:val="0"/>
      <w:marBottom w:val="0"/>
      <w:divBdr>
        <w:top w:val="none" w:sz="0" w:space="0" w:color="auto"/>
        <w:left w:val="none" w:sz="0" w:space="0" w:color="auto"/>
        <w:bottom w:val="none" w:sz="0" w:space="0" w:color="auto"/>
        <w:right w:val="none" w:sz="0" w:space="0" w:color="auto"/>
      </w:divBdr>
    </w:div>
    <w:div w:id="1547719513">
      <w:bodyDiv w:val="1"/>
      <w:marLeft w:val="0"/>
      <w:marRight w:val="0"/>
      <w:marTop w:val="0"/>
      <w:marBottom w:val="0"/>
      <w:divBdr>
        <w:top w:val="none" w:sz="0" w:space="0" w:color="auto"/>
        <w:left w:val="none" w:sz="0" w:space="0" w:color="auto"/>
        <w:bottom w:val="none" w:sz="0" w:space="0" w:color="auto"/>
        <w:right w:val="none" w:sz="0" w:space="0" w:color="auto"/>
      </w:divBdr>
    </w:div>
    <w:div w:id="1549102661">
      <w:bodyDiv w:val="1"/>
      <w:marLeft w:val="0"/>
      <w:marRight w:val="0"/>
      <w:marTop w:val="0"/>
      <w:marBottom w:val="0"/>
      <w:divBdr>
        <w:top w:val="none" w:sz="0" w:space="0" w:color="auto"/>
        <w:left w:val="none" w:sz="0" w:space="0" w:color="auto"/>
        <w:bottom w:val="none" w:sz="0" w:space="0" w:color="auto"/>
        <w:right w:val="none" w:sz="0" w:space="0" w:color="auto"/>
      </w:divBdr>
    </w:div>
    <w:div w:id="1575161891">
      <w:bodyDiv w:val="1"/>
      <w:marLeft w:val="0"/>
      <w:marRight w:val="0"/>
      <w:marTop w:val="0"/>
      <w:marBottom w:val="0"/>
      <w:divBdr>
        <w:top w:val="none" w:sz="0" w:space="0" w:color="auto"/>
        <w:left w:val="none" w:sz="0" w:space="0" w:color="auto"/>
        <w:bottom w:val="none" w:sz="0" w:space="0" w:color="auto"/>
        <w:right w:val="none" w:sz="0" w:space="0" w:color="auto"/>
      </w:divBdr>
    </w:div>
    <w:div w:id="1600984981">
      <w:bodyDiv w:val="1"/>
      <w:marLeft w:val="0"/>
      <w:marRight w:val="0"/>
      <w:marTop w:val="0"/>
      <w:marBottom w:val="0"/>
      <w:divBdr>
        <w:top w:val="none" w:sz="0" w:space="0" w:color="auto"/>
        <w:left w:val="none" w:sz="0" w:space="0" w:color="auto"/>
        <w:bottom w:val="none" w:sz="0" w:space="0" w:color="auto"/>
        <w:right w:val="none" w:sz="0" w:space="0" w:color="auto"/>
      </w:divBdr>
    </w:div>
    <w:div w:id="1632587337">
      <w:bodyDiv w:val="1"/>
      <w:marLeft w:val="0"/>
      <w:marRight w:val="0"/>
      <w:marTop w:val="0"/>
      <w:marBottom w:val="0"/>
      <w:divBdr>
        <w:top w:val="none" w:sz="0" w:space="0" w:color="auto"/>
        <w:left w:val="none" w:sz="0" w:space="0" w:color="auto"/>
        <w:bottom w:val="none" w:sz="0" w:space="0" w:color="auto"/>
        <w:right w:val="none" w:sz="0" w:space="0" w:color="auto"/>
      </w:divBdr>
    </w:div>
    <w:div w:id="1638610045">
      <w:bodyDiv w:val="1"/>
      <w:marLeft w:val="0"/>
      <w:marRight w:val="0"/>
      <w:marTop w:val="0"/>
      <w:marBottom w:val="0"/>
      <w:divBdr>
        <w:top w:val="none" w:sz="0" w:space="0" w:color="auto"/>
        <w:left w:val="none" w:sz="0" w:space="0" w:color="auto"/>
        <w:bottom w:val="none" w:sz="0" w:space="0" w:color="auto"/>
        <w:right w:val="none" w:sz="0" w:space="0" w:color="auto"/>
      </w:divBdr>
    </w:div>
    <w:div w:id="1642689904">
      <w:bodyDiv w:val="1"/>
      <w:marLeft w:val="0"/>
      <w:marRight w:val="0"/>
      <w:marTop w:val="0"/>
      <w:marBottom w:val="0"/>
      <w:divBdr>
        <w:top w:val="none" w:sz="0" w:space="0" w:color="auto"/>
        <w:left w:val="none" w:sz="0" w:space="0" w:color="auto"/>
        <w:bottom w:val="none" w:sz="0" w:space="0" w:color="auto"/>
        <w:right w:val="none" w:sz="0" w:space="0" w:color="auto"/>
      </w:divBdr>
    </w:div>
    <w:div w:id="1652446102">
      <w:bodyDiv w:val="1"/>
      <w:marLeft w:val="0"/>
      <w:marRight w:val="0"/>
      <w:marTop w:val="0"/>
      <w:marBottom w:val="0"/>
      <w:divBdr>
        <w:top w:val="none" w:sz="0" w:space="0" w:color="auto"/>
        <w:left w:val="none" w:sz="0" w:space="0" w:color="auto"/>
        <w:bottom w:val="none" w:sz="0" w:space="0" w:color="auto"/>
        <w:right w:val="none" w:sz="0" w:space="0" w:color="auto"/>
      </w:divBdr>
    </w:div>
    <w:div w:id="1656034520">
      <w:bodyDiv w:val="1"/>
      <w:marLeft w:val="0"/>
      <w:marRight w:val="0"/>
      <w:marTop w:val="0"/>
      <w:marBottom w:val="0"/>
      <w:divBdr>
        <w:top w:val="none" w:sz="0" w:space="0" w:color="auto"/>
        <w:left w:val="none" w:sz="0" w:space="0" w:color="auto"/>
        <w:bottom w:val="none" w:sz="0" w:space="0" w:color="auto"/>
        <w:right w:val="none" w:sz="0" w:space="0" w:color="auto"/>
      </w:divBdr>
    </w:div>
    <w:div w:id="1658723941">
      <w:bodyDiv w:val="1"/>
      <w:marLeft w:val="0"/>
      <w:marRight w:val="0"/>
      <w:marTop w:val="0"/>
      <w:marBottom w:val="0"/>
      <w:divBdr>
        <w:top w:val="none" w:sz="0" w:space="0" w:color="auto"/>
        <w:left w:val="none" w:sz="0" w:space="0" w:color="auto"/>
        <w:bottom w:val="none" w:sz="0" w:space="0" w:color="auto"/>
        <w:right w:val="none" w:sz="0" w:space="0" w:color="auto"/>
      </w:divBdr>
    </w:div>
    <w:div w:id="1667202279">
      <w:bodyDiv w:val="1"/>
      <w:marLeft w:val="0"/>
      <w:marRight w:val="0"/>
      <w:marTop w:val="0"/>
      <w:marBottom w:val="0"/>
      <w:divBdr>
        <w:top w:val="none" w:sz="0" w:space="0" w:color="auto"/>
        <w:left w:val="none" w:sz="0" w:space="0" w:color="auto"/>
        <w:bottom w:val="none" w:sz="0" w:space="0" w:color="auto"/>
        <w:right w:val="none" w:sz="0" w:space="0" w:color="auto"/>
      </w:divBdr>
    </w:div>
    <w:div w:id="1692413109">
      <w:bodyDiv w:val="1"/>
      <w:marLeft w:val="0"/>
      <w:marRight w:val="0"/>
      <w:marTop w:val="0"/>
      <w:marBottom w:val="0"/>
      <w:divBdr>
        <w:top w:val="none" w:sz="0" w:space="0" w:color="auto"/>
        <w:left w:val="none" w:sz="0" w:space="0" w:color="auto"/>
        <w:bottom w:val="none" w:sz="0" w:space="0" w:color="auto"/>
        <w:right w:val="none" w:sz="0" w:space="0" w:color="auto"/>
      </w:divBdr>
    </w:div>
    <w:div w:id="1692798981">
      <w:bodyDiv w:val="1"/>
      <w:marLeft w:val="0"/>
      <w:marRight w:val="0"/>
      <w:marTop w:val="0"/>
      <w:marBottom w:val="0"/>
      <w:divBdr>
        <w:top w:val="none" w:sz="0" w:space="0" w:color="auto"/>
        <w:left w:val="none" w:sz="0" w:space="0" w:color="auto"/>
        <w:bottom w:val="none" w:sz="0" w:space="0" w:color="auto"/>
        <w:right w:val="none" w:sz="0" w:space="0" w:color="auto"/>
      </w:divBdr>
    </w:div>
    <w:div w:id="1697581411">
      <w:bodyDiv w:val="1"/>
      <w:marLeft w:val="0"/>
      <w:marRight w:val="0"/>
      <w:marTop w:val="0"/>
      <w:marBottom w:val="0"/>
      <w:divBdr>
        <w:top w:val="none" w:sz="0" w:space="0" w:color="auto"/>
        <w:left w:val="none" w:sz="0" w:space="0" w:color="auto"/>
        <w:bottom w:val="none" w:sz="0" w:space="0" w:color="auto"/>
        <w:right w:val="none" w:sz="0" w:space="0" w:color="auto"/>
      </w:divBdr>
    </w:div>
    <w:div w:id="1708945903">
      <w:bodyDiv w:val="1"/>
      <w:marLeft w:val="0"/>
      <w:marRight w:val="0"/>
      <w:marTop w:val="0"/>
      <w:marBottom w:val="0"/>
      <w:divBdr>
        <w:top w:val="none" w:sz="0" w:space="0" w:color="auto"/>
        <w:left w:val="none" w:sz="0" w:space="0" w:color="auto"/>
        <w:bottom w:val="none" w:sz="0" w:space="0" w:color="auto"/>
        <w:right w:val="none" w:sz="0" w:space="0" w:color="auto"/>
      </w:divBdr>
    </w:div>
    <w:div w:id="1765301586">
      <w:bodyDiv w:val="1"/>
      <w:marLeft w:val="0"/>
      <w:marRight w:val="0"/>
      <w:marTop w:val="0"/>
      <w:marBottom w:val="0"/>
      <w:divBdr>
        <w:top w:val="none" w:sz="0" w:space="0" w:color="auto"/>
        <w:left w:val="none" w:sz="0" w:space="0" w:color="auto"/>
        <w:bottom w:val="none" w:sz="0" w:space="0" w:color="auto"/>
        <w:right w:val="none" w:sz="0" w:space="0" w:color="auto"/>
      </w:divBdr>
    </w:div>
    <w:div w:id="1785274084">
      <w:bodyDiv w:val="1"/>
      <w:marLeft w:val="0"/>
      <w:marRight w:val="0"/>
      <w:marTop w:val="0"/>
      <w:marBottom w:val="0"/>
      <w:divBdr>
        <w:top w:val="none" w:sz="0" w:space="0" w:color="auto"/>
        <w:left w:val="none" w:sz="0" w:space="0" w:color="auto"/>
        <w:bottom w:val="none" w:sz="0" w:space="0" w:color="auto"/>
        <w:right w:val="none" w:sz="0" w:space="0" w:color="auto"/>
      </w:divBdr>
    </w:div>
    <w:div w:id="1790320357">
      <w:bodyDiv w:val="1"/>
      <w:marLeft w:val="0"/>
      <w:marRight w:val="0"/>
      <w:marTop w:val="0"/>
      <w:marBottom w:val="0"/>
      <w:divBdr>
        <w:top w:val="none" w:sz="0" w:space="0" w:color="auto"/>
        <w:left w:val="none" w:sz="0" w:space="0" w:color="auto"/>
        <w:bottom w:val="none" w:sz="0" w:space="0" w:color="auto"/>
        <w:right w:val="none" w:sz="0" w:space="0" w:color="auto"/>
      </w:divBdr>
    </w:div>
    <w:div w:id="1801222535">
      <w:bodyDiv w:val="1"/>
      <w:marLeft w:val="0"/>
      <w:marRight w:val="0"/>
      <w:marTop w:val="0"/>
      <w:marBottom w:val="0"/>
      <w:divBdr>
        <w:top w:val="none" w:sz="0" w:space="0" w:color="auto"/>
        <w:left w:val="none" w:sz="0" w:space="0" w:color="auto"/>
        <w:bottom w:val="none" w:sz="0" w:space="0" w:color="auto"/>
        <w:right w:val="none" w:sz="0" w:space="0" w:color="auto"/>
      </w:divBdr>
    </w:div>
    <w:div w:id="1824085260">
      <w:bodyDiv w:val="1"/>
      <w:marLeft w:val="0"/>
      <w:marRight w:val="0"/>
      <w:marTop w:val="0"/>
      <w:marBottom w:val="0"/>
      <w:divBdr>
        <w:top w:val="none" w:sz="0" w:space="0" w:color="auto"/>
        <w:left w:val="none" w:sz="0" w:space="0" w:color="auto"/>
        <w:bottom w:val="none" w:sz="0" w:space="0" w:color="auto"/>
        <w:right w:val="none" w:sz="0" w:space="0" w:color="auto"/>
      </w:divBdr>
    </w:div>
    <w:div w:id="1828008830">
      <w:bodyDiv w:val="1"/>
      <w:marLeft w:val="0"/>
      <w:marRight w:val="0"/>
      <w:marTop w:val="0"/>
      <w:marBottom w:val="0"/>
      <w:divBdr>
        <w:top w:val="none" w:sz="0" w:space="0" w:color="auto"/>
        <w:left w:val="none" w:sz="0" w:space="0" w:color="auto"/>
        <w:bottom w:val="none" w:sz="0" w:space="0" w:color="auto"/>
        <w:right w:val="none" w:sz="0" w:space="0" w:color="auto"/>
      </w:divBdr>
    </w:div>
    <w:div w:id="1845975260">
      <w:bodyDiv w:val="1"/>
      <w:marLeft w:val="0"/>
      <w:marRight w:val="0"/>
      <w:marTop w:val="0"/>
      <w:marBottom w:val="0"/>
      <w:divBdr>
        <w:top w:val="none" w:sz="0" w:space="0" w:color="auto"/>
        <w:left w:val="none" w:sz="0" w:space="0" w:color="auto"/>
        <w:bottom w:val="none" w:sz="0" w:space="0" w:color="auto"/>
        <w:right w:val="none" w:sz="0" w:space="0" w:color="auto"/>
      </w:divBdr>
    </w:div>
    <w:div w:id="1868634807">
      <w:bodyDiv w:val="1"/>
      <w:marLeft w:val="0"/>
      <w:marRight w:val="0"/>
      <w:marTop w:val="0"/>
      <w:marBottom w:val="0"/>
      <w:divBdr>
        <w:top w:val="none" w:sz="0" w:space="0" w:color="auto"/>
        <w:left w:val="none" w:sz="0" w:space="0" w:color="auto"/>
        <w:bottom w:val="none" w:sz="0" w:space="0" w:color="auto"/>
        <w:right w:val="none" w:sz="0" w:space="0" w:color="auto"/>
      </w:divBdr>
    </w:div>
    <w:div w:id="1888375485">
      <w:bodyDiv w:val="1"/>
      <w:marLeft w:val="0"/>
      <w:marRight w:val="0"/>
      <w:marTop w:val="0"/>
      <w:marBottom w:val="0"/>
      <w:divBdr>
        <w:top w:val="none" w:sz="0" w:space="0" w:color="auto"/>
        <w:left w:val="none" w:sz="0" w:space="0" w:color="auto"/>
        <w:bottom w:val="none" w:sz="0" w:space="0" w:color="auto"/>
        <w:right w:val="none" w:sz="0" w:space="0" w:color="auto"/>
      </w:divBdr>
    </w:div>
    <w:div w:id="1910338949">
      <w:bodyDiv w:val="1"/>
      <w:marLeft w:val="0"/>
      <w:marRight w:val="0"/>
      <w:marTop w:val="0"/>
      <w:marBottom w:val="0"/>
      <w:divBdr>
        <w:top w:val="none" w:sz="0" w:space="0" w:color="auto"/>
        <w:left w:val="none" w:sz="0" w:space="0" w:color="auto"/>
        <w:bottom w:val="none" w:sz="0" w:space="0" w:color="auto"/>
        <w:right w:val="none" w:sz="0" w:space="0" w:color="auto"/>
      </w:divBdr>
    </w:div>
    <w:div w:id="1917133595">
      <w:bodyDiv w:val="1"/>
      <w:marLeft w:val="0"/>
      <w:marRight w:val="0"/>
      <w:marTop w:val="0"/>
      <w:marBottom w:val="0"/>
      <w:divBdr>
        <w:top w:val="none" w:sz="0" w:space="0" w:color="auto"/>
        <w:left w:val="none" w:sz="0" w:space="0" w:color="auto"/>
        <w:bottom w:val="none" w:sz="0" w:space="0" w:color="auto"/>
        <w:right w:val="none" w:sz="0" w:space="0" w:color="auto"/>
      </w:divBdr>
    </w:div>
    <w:div w:id="1945305621">
      <w:bodyDiv w:val="1"/>
      <w:marLeft w:val="0"/>
      <w:marRight w:val="0"/>
      <w:marTop w:val="0"/>
      <w:marBottom w:val="0"/>
      <w:divBdr>
        <w:top w:val="none" w:sz="0" w:space="0" w:color="auto"/>
        <w:left w:val="none" w:sz="0" w:space="0" w:color="auto"/>
        <w:bottom w:val="none" w:sz="0" w:space="0" w:color="auto"/>
        <w:right w:val="none" w:sz="0" w:space="0" w:color="auto"/>
      </w:divBdr>
    </w:div>
    <w:div w:id="1954551012">
      <w:bodyDiv w:val="1"/>
      <w:marLeft w:val="0"/>
      <w:marRight w:val="0"/>
      <w:marTop w:val="0"/>
      <w:marBottom w:val="0"/>
      <w:divBdr>
        <w:top w:val="none" w:sz="0" w:space="0" w:color="auto"/>
        <w:left w:val="none" w:sz="0" w:space="0" w:color="auto"/>
        <w:bottom w:val="none" w:sz="0" w:space="0" w:color="auto"/>
        <w:right w:val="none" w:sz="0" w:space="0" w:color="auto"/>
      </w:divBdr>
    </w:div>
    <w:div w:id="1971007831">
      <w:bodyDiv w:val="1"/>
      <w:marLeft w:val="0"/>
      <w:marRight w:val="0"/>
      <w:marTop w:val="0"/>
      <w:marBottom w:val="0"/>
      <w:divBdr>
        <w:top w:val="none" w:sz="0" w:space="0" w:color="auto"/>
        <w:left w:val="none" w:sz="0" w:space="0" w:color="auto"/>
        <w:bottom w:val="none" w:sz="0" w:space="0" w:color="auto"/>
        <w:right w:val="none" w:sz="0" w:space="0" w:color="auto"/>
      </w:divBdr>
    </w:div>
    <w:div w:id="1983658252">
      <w:bodyDiv w:val="1"/>
      <w:marLeft w:val="0"/>
      <w:marRight w:val="0"/>
      <w:marTop w:val="0"/>
      <w:marBottom w:val="0"/>
      <w:divBdr>
        <w:top w:val="none" w:sz="0" w:space="0" w:color="auto"/>
        <w:left w:val="none" w:sz="0" w:space="0" w:color="auto"/>
        <w:bottom w:val="none" w:sz="0" w:space="0" w:color="auto"/>
        <w:right w:val="none" w:sz="0" w:space="0" w:color="auto"/>
      </w:divBdr>
    </w:div>
    <w:div w:id="1996489597">
      <w:bodyDiv w:val="1"/>
      <w:marLeft w:val="0"/>
      <w:marRight w:val="0"/>
      <w:marTop w:val="0"/>
      <w:marBottom w:val="0"/>
      <w:divBdr>
        <w:top w:val="none" w:sz="0" w:space="0" w:color="auto"/>
        <w:left w:val="none" w:sz="0" w:space="0" w:color="auto"/>
        <w:bottom w:val="none" w:sz="0" w:space="0" w:color="auto"/>
        <w:right w:val="none" w:sz="0" w:space="0" w:color="auto"/>
      </w:divBdr>
    </w:div>
    <w:div w:id="2017415514">
      <w:bodyDiv w:val="1"/>
      <w:marLeft w:val="0"/>
      <w:marRight w:val="0"/>
      <w:marTop w:val="0"/>
      <w:marBottom w:val="0"/>
      <w:divBdr>
        <w:top w:val="none" w:sz="0" w:space="0" w:color="auto"/>
        <w:left w:val="none" w:sz="0" w:space="0" w:color="auto"/>
        <w:bottom w:val="none" w:sz="0" w:space="0" w:color="auto"/>
        <w:right w:val="none" w:sz="0" w:space="0" w:color="auto"/>
      </w:divBdr>
    </w:div>
    <w:div w:id="2029865524">
      <w:bodyDiv w:val="1"/>
      <w:marLeft w:val="0"/>
      <w:marRight w:val="0"/>
      <w:marTop w:val="0"/>
      <w:marBottom w:val="0"/>
      <w:divBdr>
        <w:top w:val="none" w:sz="0" w:space="0" w:color="auto"/>
        <w:left w:val="none" w:sz="0" w:space="0" w:color="auto"/>
        <w:bottom w:val="none" w:sz="0" w:space="0" w:color="auto"/>
        <w:right w:val="none" w:sz="0" w:space="0" w:color="auto"/>
      </w:divBdr>
    </w:div>
    <w:div w:id="2068600057">
      <w:bodyDiv w:val="1"/>
      <w:marLeft w:val="0"/>
      <w:marRight w:val="0"/>
      <w:marTop w:val="0"/>
      <w:marBottom w:val="0"/>
      <w:divBdr>
        <w:top w:val="none" w:sz="0" w:space="0" w:color="auto"/>
        <w:left w:val="none" w:sz="0" w:space="0" w:color="auto"/>
        <w:bottom w:val="none" w:sz="0" w:space="0" w:color="auto"/>
        <w:right w:val="none" w:sz="0" w:space="0" w:color="auto"/>
      </w:divBdr>
    </w:div>
    <w:div w:id="2079982360">
      <w:bodyDiv w:val="1"/>
      <w:marLeft w:val="0"/>
      <w:marRight w:val="0"/>
      <w:marTop w:val="0"/>
      <w:marBottom w:val="0"/>
      <w:divBdr>
        <w:top w:val="none" w:sz="0" w:space="0" w:color="auto"/>
        <w:left w:val="none" w:sz="0" w:space="0" w:color="auto"/>
        <w:bottom w:val="none" w:sz="0" w:space="0" w:color="auto"/>
        <w:right w:val="none" w:sz="0" w:space="0" w:color="auto"/>
      </w:divBdr>
    </w:div>
    <w:div w:id="2085686462">
      <w:bodyDiv w:val="1"/>
      <w:marLeft w:val="0"/>
      <w:marRight w:val="0"/>
      <w:marTop w:val="0"/>
      <w:marBottom w:val="0"/>
      <w:divBdr>
        <w:top w:val="none" w:sz="0" w:space="0" w:color="auto"/>
        <w:left w:val="none" w:sz="0" w:space="0" w:color="auto"/>
        <w:bottom w:val="none" w:sz="0" w:space="0" w:color="auto"/>
        <w:right w:val="none" w:sz="0" w:space="0" w:color="auto"/>
      </w:divBdr>
    </w:div>
    <w:div w:id="2104184352">
      <w:bodyDiv w:val="1"/>
      <w:marLeft w:val="0"/>
      <w:marRight w:val="0"/>
      <w:marTop w:val="0"/>
      <w:marBottom w:val="0"/>
      <w:divBdr>
        <w:top w:val="none" w:sz="0" w:space="0" w:color="auto"/>
        <w:left w:val="none" w:sz="0" w:space="0" w:color="auto"/>
        <w:bottom w:val="none" w:sz="0" w:space="0" w:color="auto"/>
        <w:right w:val="none" w:sz="0" w:space="0" w:color="auto"/>
      </w:divBdr>
    </w:div>
    <w:div w:id="2106876485">
      <w:bodyDiv w:val="1"/>
      <w:marLeft w:val="0"/>
      <w:marRight w:val="0"/>
      <w:marTop w:val="0"/>
      <w:marBottom w:val="0"/>
      <w:divBdr>
        <w:top w:val="none" w:sz="0" w:space="0" w:color="auto"/>
        <w:left w:val="none" w:sz="0" w:space="0" w:color="auto"/>
        <w:bottom w:val="none" w:sz="0" w:space="0" w:color="auto"/>
        <w:right w:val="none" w:sz="0" w:space="0" w:color="auto"/>
      </w:divBdr>
    </w:div>
    <w:div w:id="2111386788">
      <w:bodyDiv w:val="1"/>
      <w:marLeft w:val="0"/>
      <w:marRight w:val="0"/>
      <w:marTop w:val="0"/>
      <w:marBottom w:val="0"/>
      <w:divBdr>
        <w:top w:val="none" w:sz="0" w:space="0" w:color="auto"/>
        <w:left w:val="none" w:sz="0" w:space="0" w:color="auto"/>
        <w:bottom w:val="none" w:sz="0" w:space="0" w:color="auto"/>
        <w:right w:val="none" w:sz="0" w:space="0" w:color="auto"/>
      </w:divBdr>
    </w:div>
    <w:div w:id="2112966781">
      <w:bodyDiv w:val="1"/>
      <w:marLeft w:val="0"/>
      <w:marRight w:val="0"/>
      <w:marTop w:val="0"/>
      <w:marBottom w:val="0"/>
      <w:divBdr>
        <w:top w:val="none" w:sz="0" w:space="0" w:color="auto"/>
        <w:left w:val="none" w:sz="0" w:space="0" w:color="auto"/>
        <w:bottom w:val="none" w:sz="0" w:space="0" w:color="auto"/>
        <w:right w:val="none" w:sz="0" w:space="0" w:color="auto"/>
      </w:divBdr>
    </w:div>
    <w:div w:id="2146652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jkovac.travel/o-nama/projekti/164-3d-maketa-srednjovjekovnog-brskova" TargetMode="External"/><Relationship Id="rId18" Type="http://schemas.openxmlformats.org/officeDocument/2006/relationships/hyperlink" Target="https://duemarivirtualtours.com/" TargetMode="External"/><Relationship Id="rId26" Type="http://schemas.openxmlformats.org/officeDocument/2006/relationships/hyperlink" Target="https://www.gov.me/dokumenta/b44821ba-09ec-4ee1-9721-1962a6d7ede9" TargetMode="External"/><Relationship Id="rId21" Type="http://schemas.openxmlformats.org/officeDocument/2006/relationships/footer" Target="footer1.xml"/><Relationship Id="rId34"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montenegro.travel/montenegro-quality-label" TargetMode="External"/><Relationship Id="rId25" Type="http://schemas.openxmlformats.org/officeDocument/2006/relationships/hyperlink" Target="https://www.gov.me/dokumenta/4e97a310-e0a6-4104-8229-f6bb06af06aa" TargetMode="External"/><Relationship Id="rId33" Type="http://schemas.openxmlformats.org/officeDocument/2006/relationships/hyperlink" Target="https://www.gov.me/clanak/nagradni-konkurs-za-najbolje-u-ruralnom-turizmu-za-2025-godinu" TargetMode="External"/><Relationship Id="rId2" Type="http://schemas.openxmlformats.org/officeDocument/2006/relationships/numbering" Target="numbering.xml"/><Relationship Id="rId16" Type="http://schemas.openxmlformats.org/officeDocument/2006/relationships/hyperlink" Target="https://www.ucg.ac.me/objava/blog/1283/objava/178625-realizovan-projekat-span-class-cyrlatignore-arist-span-sirom-crne-gore-fizicka-aktivnost-znacajno-utice-na-zdravlje" TargetMode="External"/><Relationship Id="rId20" Type="http://schemas.openxmlformats.org/officeDocument/2006/relationships/image" Target="media/image3.png"/><Relationship Id="rId29" Type="http://schemas.openxmlformats.org/officeDocument/2006/relationships/hyperlink" Target="https://www.gov.me/dokumenta/f09cefbc-f676-4dc5-950a-138ac1f224f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zicg.me//odnosi-sa-javnoscu/aktuelnosti/potpisani-znacajni-ugovori-za-modernizaciju-zeljeznicke-mreze/oa-MjMyOAaj" TargetMode="External"/><Relationship Id="rId32" Type="http://schemas.openxmlformats.org/officeDocument/2006/relationships/hyperlink" Target="https://www.gov.me/clanak/odluka-o-dodjeli-sredstava-i-bodovne-liste-za-pojedinacne-programske-linije-za-program-za-unapredenje-konkurentnosti-privrede-za-202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ridgingtourism.me/" TargetMode="External"/><Relationship Id="rId23" Type="http://schemas.openxmlformats.org/officeDocument/2006/relationships/hyperlink" Target="https://protect2.fireeye.com/v1/url?k=31323334-501d2dca-313555a4-454455534531-0fa70d0542734523&amp;q=1&amp;e=69e91908-36d1-4ad4-b41d-ee88c2844b5d&amp;u=https%3A%2F%2Fmontenegroairports.com%2Fnovosti%2Faerodrom-podgorica-dobio-aci-sertifikat-za-smanjenje-co2%2F" TargetMode="External"/><Relationship Id="rId28" Type="http://schemas.openxmlformats.org/officeDocument/2006/relationships/hyperlink" Target="https://www.gov.me/dokumenta/87e69cce-a75b-4527-9183-e470e46fb433"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hyperlink" Target="https://www.montenegro.travel/montenegro-quality-lab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arodnimuzej.me/2023/07/18/replika-stamparske-prese-crnojevica/" TargetMode="External"/><Relationship Id="rId22" Type="http://schemas.openxmlformats.org/officeDocument/2006/relationships/hyperlink" Target="https://protect2.fireeye.com/v1/url?k=31323334-501d2dca-313555a4-454455534531-7dfeddb10913e740&amp;q=1&amp;e=69e91908-36d1-4ad4-b41d-ee88c2844b5d&amp;u=https%3A%2F%2Fwww.eu.me%2Fwp-content%2Fuploads%2F2025%2F12%2Feurokaz-MNE-decembar-30-12-2025-1.pdf" TargetMode="External"/><Relationship Id="rId27" Type="http://schemas.openxmlformats.org/officeDocument/2006/relationships/hyperlink" Target="https://www.gov.me/dokumenta/b44821ba-09ec-4ee1-9721-1962a6d7ede9" TargetMode="External"/><Relationship Id="rId30" Type="http://schemas.openxmlformats.org/officeDocument/2006/relationships/hyperlink" Target="https://www.gov.me/dokumenta/1feb9dca-58b4-40bd-9c66-54ab01b91d04" TargetMode="External"/><Relationship Id="rId35" Type="http://schemas.openxmlformats.org/officeDocument/2006/relationships/chart" Target="charts/chart5.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zzzcg.me/wp-content/uploads/2025/08/predlog-nacionalne-strategije-zaposljavanja-2021-2025-s-predlogom-akcionog-plana-zaposljavanja-za-2021-godinu.pdf" TargetMode="External"/><Relationship Id="rId13" Type="http://schemas.openxmlformats.org/officeDocument/2006/relationships/hyperlink" Target="https://www.gov.me/dokumenta/7e6cf4e1-d18b-4df6-b495-62d54f667ecf" TargetMode="External"/><Relationship Id="rId3" Type="http://schemas.openxmlformats.org/officeDocument/2006/relationships/hyperlink" Target="https://www.gov.me/dokumenta/3e3a5fb5-4ab3-459e-997f-69e3dea31797" TargetMode="External"/><Relationship Id="rId7" Type="http://schemas.openxmlformats.org/officeDocument/2006/relationships/hyperlink" Target="https://www.gov.me/dokumenta/4b0f63fd-e49d-4f0c-9f09-99426dc8d51b" TargetMode="External"/><Relationship Id="rId12" Type="http://schemas.openxmlformats.org/officeDocument/2006/relationships/hyperlink" Target="https://www.gov.me/dokumenta/39f31ac4-a0b6-4228-bff1-47c82e6c5534" TargetMode="External"/><Relationship Id="rId2" Type="http://schemas.openxmlformats.org/officeDocument/2006/relationships/hyperlink" Target="https://www.gov.me/dokumenta/bea33cd3-8bb5-4559-bd6e-1eaa5051dadd" TargetMode="External"/><Relationship Id="rId1" Type="http://schemas.openxmlformats.org/officeDocument/2006/relationships/hyperlink" Target="https://www.bing.com/ck/a?!&amp;&amp;p=e706aae9cdbd32dcdeef2ded6d10a7e02ea1eba1a7a37930c627b062cb9371f9JmltdHM9MTc3NjcyOTYwMA&amp;ptn=3&amp;ver=2&amp;hsh=4&amp;fclid=1e788fe6-1d96-6e62-0bf1-9bc01c3c6f70&amp;psq=Izvje%c5%a1taj+o+stanju+realizacije+Akcionog+plana+za+2022.+godinu+Strategije+razvoja+turizma&amp;u=a1aHR0cHM6Ly93YXBpLmdvdi5tZS9kb3dubG9hZC8yMzgzNjA4Yy00YjkyLTRiMTktODdiYy1lNGY4M2I5Y2NjNDg_dmVyc2lvbj0xLjA" TargetMode="External"/><Relationship Id="rId6" Type="http://schemas.openxmlformats.org/officeDocument/2006/relationships/hyperlink" Target="https://www.gov.me/dokumenta/927f641e-9d9f-4dd8-8144-416a62fd49b0" TargetMode="External"/><Relationship Id="rId11" Type="http://schemas.openxmlformats.org/officeDocument/2006/relationships/hyperlink" Target="https://www.gov.me/dokumenta/8ade53b7-a348-4583-a82a-991f63c445e4" TargetMode="External"/><Relationship Id="rId5" Type="http://schemas.openxmlformats.org/officeDocument/2006/relationships/hyperlink" Target="https://www.gov.me/dokumenta/29349d74-d332-498c-9927-3fac36e454a1" TargetMode="External"/><Relationship Id="rId15" Type="http://schemas.openxmlformats.org/officeDocument/2006/relationships/hyperlink" Target="https://www.gov.me/clanak/vlada-usvojila-plan-implementacije-strategije-pametne-specijalizacije-za-2025-godinu" TargetMode="External"/><Relationship Id="rId10" Type="http://schemas.openxmlformats.org/officeDocument/2006/relationships/hyperlink" Target="https://www.gov.me/dokumenta/1e9c16c3-8814-49ab-ba89-de4f60f796af" TargetMode="External"/><Relationship Id="rId4" Type="http://schemas.openxmlformats.org/officeDocument/2006/relationships/hyperlink" Target="https://wapi.gov.me/download-preview/67dc487e-097d-41d2-8fd5-7827a19a1f5a?version=1.0" TargetMode="External"/><Relationship Id="rId9" Type="http://schemas.openxmlformats.org/officeDocument/2006/relationships/hyperlink" Target="https://www.gov.me/dokumenta/3e145aba-089d-40bf-8bbb-6e7a91b3e873" TargetMode="External"/><Relationship Id="rId14" Type="http://schemas.openxmlformats.org/officeDocument/2006/relationships/hyperlink" Target="https://www.gov.me/dokumenta/e19b682f-19f3-4788-99f5-ca5ad1df3e4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C:\Users\jelena.mugosa\Desktop\Strategija%20razvoja%20turizma%20do%202025.%20godine\2025\Izvje&#353;taj%20o%20realizaciji%20AP%20za%202025.%20godinu%20Strategije%20razvoja%20turizma\prihodi.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Realizacija Akcionog plana za 2025. godinu</a:t>
            </a:r>
            <a:endParaRPr lang="en-US"/>
          </a:p>
        </c:rich>
      </c:tx>
      <c:layout>
        <c:manualLayout>
          <c:xMode val="edge"/>
          <c:yMode val="edge"/>
          <c:x val="0.1253471128608924"/>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A6-4720-83E2-503EADAC4F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A6-4720-83E2-503EADAC4F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A6-4720-83E2-503EADAC4FF0}"/>
              </c:ext>
            </c:extLst>
          </c:dPt>
          <c:dLbls>
            <c:dLbl>
              <c:idx val="0"/>
              <c:tx>
                <c:rich>
                  <a:bodyPr/>
                  <a:lstStyle/>
                  <a:p>
                    <a:fld id="{E8E13BA0-0AE2-48E4-A49C-F47B3CF6C7A0}" type="PERCENTAGE">
                      <a:rPr lang="en-US"/>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7A6-4720-83E2-503EADAC4FF0}"/>
                </c:ext>
              </c:extLst>
            </c:dLbl>
            <c:dLbl>
              <c:idx val="1"/>
              <c:tx>
                <c:rich>
                  <a:bodyPr/>
                  <a:lstStyle/>
                  <a:p>
                    <a:fld id="{FBDD18D9-55DD-477B-95E0-1BAA3F1790C9}" type="PERCENTAGE">
                      <a:rPr lang="en-US"/>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A6-4720-83E2-503EADAC4FF0}"/>
                </c:ext>
              </c:extLst>
            </c:dLbl>
            <c:dLbl>
              <c:idx val="2"/>
              <c:tx>
                <c:rich>
                  <a:bodyPr/>
                  <a:lstStyle/>
                  <a:p>
                    <a:fld id="{2A3BE356-9A78-454F-857D-C9E96C2ECC5C}" type="PERCENTAGE">
                      <a:rPr lang="en-US"/>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7A6-4720-83E2-503EADAC4F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Sheet2!$D$44:$D$46</c:f>
              <c:strCache>
                <c:ptCount val="3"/>
                <c:pt idx="0">
                  <c:v>Realizovano </c:v>
                </c:pt>
                <c:pt idx="1">
                  <c:v>Nerealizovano</c:v>
                </c:pt>
                <c:pt idx="2">
                  <c:v>Djelimično realizovano</c:v>
                </c:pt>
              </c:strCache>
            </c:strRef>
          </c:cat>
          <c:val>
            <c:numRef>
              <c:f>Sheet2!$E$44:$E$46</c:f>
              <c:numCache>
                <c:formatCode>0.00</c:formatCode>
                <c:ptCount val="3"/>
                <c:pt idx="0">
                  <c:v>75.471698113207552</c:v>
                </c:pt>
                <c:pt idx="1">
                  <c:v>9.433962264150944</c:v>
                </c:pt>
                <c:pt idx="2">
                  <c:v>15.09433962264151</c:v>
                </c:pt>
              </c:numCache>
            </c:numRef>
          </c:val>
          <c:extLst>
            <c:ext xmlns:c16="http://schemas.microsoft.com/office/drawing/2014/chart" uri="{C3380CC4-5D6E-409C-BE32-E72D297353CC}">
              <c16:uniqueId val="{00000006-27A6-4720-83E2-503EADAC4FF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Realizacija</a:t>
            </a:r>
            <a:r>
              <a:rPr lang="sr-Latn-ME"/>
              <a:t> Akcionog plana po operativnim ciljevima za 2025. godinu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80314960629919"/>
          <c:y val="0.19486111111111112"/>
          <c:w val="0.89019685039370078"/>
          <c:h val="0.61498432487605714"/>
        </c:manualLayout>
      </c:layout>
      <c:barChart>
        <c:barDir val="col"/>
        <c:grouping val="clustered"/>
        <c:varyColors val="0"/>
        <c:ser>
          <c:idx val="0"/>
          <c:order val="0"/>
          <c:tx>
            <c:strRef>
              <c:f>Sheet2!$D$58</c:f>
              <c:strCache>
                <c:ptCount val="1"/>
                <c:pt idx="0">
                  <c:v>realizovano</c:v>
                </c:pt>
              </c:strCache>
            </c:strRef>
          </c:tx>
          <c:spPr>
            <a:solidFill>
              <a:schemeClr val="accent1"/>
            </a:solidFill>
            <a:ln>
              <a:noFill/>
            </a:ln>
            <a:effectLst/>
          </c:spPr>
          <c:invertIfNegative val="0"/>
          <c:cat>
            <c:strRef>
              <c:f>Sheet2!$E$57:$K$57</c:f>
              <c:strCache>
                <c:ptCount val="7"/>
                <c:pt idx="0">
                  <c:v>OC1</c:v>
                </c:pt>
                <c:pt idx="1">
                  <c:v>OC2</c:v>
                </c:pt>
                <c:pt idx="2">
                  <c:v>OC3</c:v>
                </c:pt>
                <c:pt idx="3">
                  <c:v>OC4</c:v>
                </c:pt>
                <c:pt idx="4">
                  <c:v>OC5</c:v>
                </c:pt>
                <c:pt idx="5">
                  <c:v>OC6</c:v>
                </c:pt>
                <c:pt idx="6">
                  <c:v>OC7</c:v>
                </c:pt>
              </c:strCache>
            </c:strRef>
          </c:cat>
          <c:val>
            <c:numRef>
              <c:f>Sheet2!$E$58:$K$58</c:f>
              <c:numCache>
                <c:formatCode>General</c:formatCode>
                <c:ptCount val="7"/>
                <c:pt idx="0">
                  <c:v>62.5</c:v>
                </c:pt>
                <c:pt idx="1">
                  <c:v>72</c:v>
                </c:pt>
                <c:pt idx="2">
                  <c:v>100</c:v>
                </c:pt>
                <c:pt idx="3">
                  <c:v>85.714285714285708</c:v>
                </c:pt>
                <c:pt idx="4">
                  <c:v>83.333333333333343</c:v>
                </c:pt>
                <c:pt idx="5">
                  <c:v>50</c:v>
                </c:pt>
                <c:pt idx="6">
                  <c:v>100</c:v>
                </c:pt>
              </c:numCache>
            </c:numRef>
          </c:val>
          <c:extLst>
            <c:ext xmlns:c16="http://schemas.microsoft.com/office/drawing/2014/chart" uri="{C3380CC4-5D6E-409C-BE32-E72D297353CC}">
              <c16:uniqueId val="{00000000-EFE2-48DE-81A8-7217E5AD7A2C}"/>
            </c:ext>
          </c:extLst>
        </c:ser>
        <c:ser>
          <c:idx val="1"/>
          <c:order val="1"/>
          <c:tx>
            <c:strRef>
              <c:f>Sheet2!$D$59</c:f>
              <c:strCache>
                <c:ptCount val="1"/>
                <c:pt idx="0">
                  <c:v>nerealizovano</c:v>
                </c:pt>
              </c:strCache>
            </c:strRef>
          </c:tx>
          <c:spPr>
            <a:solidFill>
              <a:schemeClr val="accent2"/>
            </a:solidFill>
            <a:ln>
              <a:noFill/>
            </a:ln>
            <a:effectLst/>
          </c:spPr>
          <c:invertIfNegative val="0"/>
          <c:cat>
            <c:strRef>
              <c:f>Sheet2!$E$57:$K$57</c:f>
              <c:strCache>
                <c:ptCount val="7"/>
                <c:pt idx="0">
                  <c:v>OC1</c:v>
                </c:pt>
                <c:pt idx="1">
                  <c:v>OC2</c:v>
                </c:pt>
                <c:pt idx="2">
                  <c:v>OC3</c:v>
                </c:pt>
                <c:pt idx="3">
                  <c:v>OC4</c:v>
                </c:pt>
                <c:pt idx="4">
                  <c:v>OC5</c:v>
                </c:pt>
                <c:pt idx="5">
                  <c:v>OC6</c:v>
                </c:pt>
                <c:pt idx="6">
                  <c:v>OC7</c:v>
                </c:pt>
              </c:strCache>
            </c:strRef>
          </c:cat>
          <c:val>
            <c:numRef>
              <c:f>Sheet2!$E$59:$K$59</c:f>
              <c:numCache>
                <c:formatCode>General</c:formatCode>
                <c:ptCount val="7"/>
                <c:pt idx="0">
                  <c:v>0</c:v>
                </c:pt>
                <c:pt idx="1">
                  <c:v>16</c:v>
                </c:pt>
                <c:pt idx="2">
                  <c:v>0</c:v>
                </c:pt>
                <c:pt idx="3">
                  <c:v>0</c:v>
                </c:pt>
                <c:pt idx="4">
                  <c:v>16.666666666666664</c:v>
                </c:pt>
                <c:pt idx="5">
                  <c:v>0</c:v>
                </c:pt>
                <c:pt idx="6">
                  <c:v>0</c:v>
                </c:pt>
              </c:numCache>
            </c:numRef>
          </c:val>
          <c:extLst>
            <c:ext xmlns:c16="http://schemas.microsoft.com/office/drawing/2014/chart" uri="{C3380CC4-5D6E-409C-BE32-E72D297353CC}">
              <c16:uniqueId val="{00000001-EFE2-48DE-81A8-7217E5AD7A2C}"/>
            </c:ext>
          </c:extLst>
        </c:ser>
        <c:ser>
          <c:idx val="2"/>
          <c:order val="2"/>
          <c:tx>
            <c:strRef>
              <c:f>Sheet2!$D$60</c:f>
              <c:strCache>
                <c:ptCount val="1"/>
                <c:pt idx="0">
                  <c:v>djelimicno </c:v>
                </c:pt>
              </c:strCache>
            </c:strRef>
          </c:tx>
          <c:spPr>
            <a:solidFill>
              <a:schemeClr val="accent3"/>
            </a:solidFill>
            <a:ln>
              <a:noFill/>
            </a:ln>
            <a:effectLst/>
          </c:spPr>
          <c:invertIfNegative val="0"/>
          <c:cat>
            <c:strRef>
              <c:f>Sheet2!$E$57:$K$57</c:f>
              <c:strCache>
                <c:ptCount val="7"/>
                <c:pt idx="0">
                  <c:v>OC1</c:v>
                </c:pt>
                <c:pt idx="1">
                  <c:v>OC2</c:v>
                </c:pt>
                <c:pt idx="2">
                  <c:v>OC3</c:v>
                </c:pt>
                <c:pt idx="3">
                  <c:v>OC4</c:v>
                </c:pt>
                <c:pt idx="4">
                  <c:v>OC5</c:v>
                </c:pt>
                <c:pt idx="5">
                  <c:v>OC6</c:v>
                </c:pt>
                <c:pt idx="6">
                  <c:v>OC7</c:v>
                </c:pt>
              </c:strCache>
            </c:strRef>
          </c:cat>
          <c:val>
            <c:numRef>
              <c:f>Sheet2!$E$60:$K$60</c:f>
              <c:numCache>
                <c:formatCode>General</c:formatCode>
                <c:ptCount val="7"/>
                <c:pt idx="0">
                  <c:v>37.5</c:v>
                </c:pt>
                <c:pt idx="1">
                  <c:v>12</c:v>
                </c:pt>
                <c:pt idx="2">
                  <c:v>0</c:v>
                </c:pt>
                <c:pt idx="3">
                  <c:v>14.285714285714285</c:v>
                </c:pt>
                <c:pt idx="4">
                  <c:v>0</c:v>
                </c:pt>
                <c:pt idx="5">
                  <c:v>50</c:v>
                </c:pt>
                <c:pt idx="6">
                  <c:v>0</c:v>
                </c:pt>
              </c:numCache>
            </c:numRef>
          </c:val>
          <c:extLst>
            <c:ext xmlns:c16="http://schemas.microsoft.com/office/drawing/2014/chart" uri="{C3380CC4-5D6E-409C-BE32-E72D297353CC}">
              <c16:uniqueId val="{00000002-EFE2-48DE-81A8-7217E5AD7A2C}"/>
            </c:ext>
          </c:extLst>
        </c:ser>
        <c:dLbls>
          <c:showLegendKey val="0"/>
          <c:showVal val="0"/>
          <c:showCatName val="0"/>
          <c:showSerName val="0"/>
          <c:showPercent val="0"/>
          <c:showBubbleSize val="0"/>
        </c:dLbls>
        <c:gapWidth val="219"/>
        <c:overlap val="-27"/>
        <c:axId val="1783299712"/>
        <c:axId val="1996067184"/>
      </c:barChart>
      <c:catAx>
        <c:axId val="17832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067184"/>
        <c:crosses val="autoZero"/>
        <c:auto val="1"/>
        <c:lblAlgn val="ctr"/>
        <c:lblOffset val="100"/>
        <c:noMultiLvlLbl val="0"/>
      </c:catAx>
      <c:valAx>
        <c:axId val="199606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29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Latn-ME"/>
              <a:t>struktura</a:t>
            </a:r>
            <a:r>
              <a:rPr lang="sr-Latn-ME" baseline="0"/>
              <a:t> </a:t>
            </a:r>
            <a:r>
              <a:rPr lang="en-US"/>
              <a:t>Utrošen</a:t>
            </a:r>
            <a:r>
              <a:rPr lang="sr-Latn-ME"/>
              <a:t>ih</a:t>
            </a:r>
            <a:r>
              <a:rPr lang="en-US"/>
              <a:t> finansijsk</a:t>
            </a:r>
            <a:r>
              <a:rPr lang="sr-Latn-ME"/>
              <a:t>ih</a:t>
            </a:r>
            <a:r>
              <a:rPr lang="en-US"/>
              <a:t> sredst</a:t>
            </a:r>
            <a:r>
              <a:rPr lang="sr-Latn-ME"/>
              <a:t>a</a:t>
            </a:r>
            <a:r>
              <a:rPr lang="en-US"/>
              <a:t>va u 2025. godini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BC0-4AF0-AD17-5A95F2D55D1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BC0-4AF0-AD17-5A95F2D55D1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BC0-4AF0-AD17-5A95F2D55D1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4BC0-4AF0-AD17-5A95F2D55D1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4BC0-4AF0-AD17-5A95F2D55D1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4BC0-4AF0-AD17-5A95F2D55D1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Sheet3!$B$7:$B$9</c:f>
              <c:strCache>
                <c:ptCount val="3"/>
                <c:pt idx="0">
                  <c:v>Budžet Crne Gore (kapitalni)</c:v>
                </c:pt>
                <c:pt idx="1">
                  <c:v>Budžet Crne Gore (tekući)</c:v>
                </c:pt>
                <c:pt idx="2">
                  <c:v>Donacije </c:v>
                </c:pt>
              </c:strCache>
            </c:strRef>
          </c:cat>
          <c:val>
            <c:numRef>
              <c:f>Sheet3!$C$7:$C$9</c:f>
              <c:numCache>
                <c:formatCode>#,##0.00</c:formatCode>
                <c:ptCount val="3"/>
                <c:pt idx="0">
                  <c:v>11011013.619999999</c:v>
                </c:pt>
                <c:pt idx="1">
                  <c:v>702182.97</c:v>
                </c:pt>
                <c:pt idx="2">
                  <c:v>2239166.92</c:v>
                </c:pt>
              </c:numCache>
            </c:numRef>
          </c:val>
          <c:extLst>
            <c:ext xmlns:c16="http://schemas.microsoft.com/office/drawing/2014/chart" uri="{C3380CC4-5D6E-409C-BE32-E72D297353CC}">
              <c16:uniqueId val="{00000006-4BC0-4AF0-AD17-5A95F2D55D1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a:t>Prihodi u turizmu/putovanja</a:t>
            </a:r>
            <a:r>
              <a:rPr lang="sr-Latn-ME" sz="1200"/>
              <a:t> </a:t>
            </a:r>
            <a:r>
              <a:rPr lang="en-US" sz="1200"/>
              <a:t>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333333333333332E-3"/>
          <c:y val="0.15931034482758619"/>
          <c:w val="0.93888888888888888"/>
          <c:h val="0.73403095302742327"/>
        </c:manualLayout>
      </c:layout>
      <c:barChart>
        <c:barDir val="col"/>
        <c:grouping val="clustered"/>
        <c:varyColors val="0"/>
        <c:ser>
          <c:idx val="0"/>
          <c:order val="0"/>
          <c:tx>
            <c:strRef>
              <c:f>Sheet1!$F$7</c:f>
              <c:strCache>
                <c:ptCount val="1"/>
                <c:pt idx="0">
                  <c:v>Prihodi u turizmu/putovanja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Sheet1!$E$8:$E$11</c:f>
              <c:strCache>
                <c:ptCount val="4"/>
                <c:pt idx="0">
                  <c:v>2019. godine</c:v>
                </c:pt>
                <c:pt idx="1">
                  <c:v>2023. godine</c:v>
                </c:pt>
                <c:pt idx="2">
                  <c:v>2024. godine</c:v>
                </c:pt>
                <c:pt idx="3">
                  <c:v>2025. godine</c:v>
                </c:pt>
              </c:strCache>
            </c:strRef>
          </c:cat>
          <c:val>
            <c:numRef>
              <c:f>Sheet1!$F$8:$F$11</c:f>
              <c:numCache>
                <c:formatCode>General</c:formatCode>
                <c:ptCount val="4"/>
                <c:pt idx="0">
                  <c:v>1098756</c:v>
                </c:pt>
                <c:pt idx="1">
                  <c:v>1507616</c:v>
                </c:pt>
                <c:pt idx="2">
                  <c:v>1461350</c:v>
                </c:pt>
                <c:pt idx="3">
                  <c:v>1481162</c:v>
                </c:pt>
              </c:numCache>
            </c:numRef>
          </c:val>
          <c:extLst>
            <c:ext xmlns:c16="http://schemas.microsoft.com/office/drawing/2014/chart" uri="{C3380CC4-5D6E-409C-BE32-E72D297353CC}">
              <c16:uniqueId val="{00000000-B3A1-4941-AA65-E792A8AF2073}"/>
            </c:ext>
          </c:extLst>
        </c:ser>
        <c:dLbls>
          <c:showLegendKey val="0"/>
          <c:showVal val="0"/>
          <c:showCatName val="0"/>
          <c:showSerName val="0"/>
          <c:showPercent val="0"/>
          <c:showBubbleSize val="0"/>
        </c:dLbls>
        <c:gapWidth val="355"/>
        <c:overlap val="-70"/>
        <c:axId val="1192537744"/>
        <c:axId val="1188266112"/>
      </c:barChart>
      <c:catAx>
        <c:axId val="119253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266112"/>
        <c:crosses val="autoZero"/>
        <c:auto val="1"/>
        <c:lblAlgn val="ctr"/>
        <c:lblOffset val="100"/>
        <c:noMultiLvlLbl val="0"/>
      </c:catAx>
      <c:valAx>
        <c:axId val="1188266112"/>
        <c:scaling>
          <c:orientation val="minMax"/>
        </c:scaling>
        <c:delete val="1"/>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crossAx val="119253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Latn-ME"/>
              <a:t>Ukupna utrošena finansijska sredstva za period 2022-2025. godine   </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726-493A-A5F3-E309368E12F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726-493A-A5F3-E309368E12F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726-493A-A5F3-E309368E12FB}"/>
              </c:ext>
            </c:extLst>
          </c:dPt>
          <c:dLbls>
            <c:dLbl>
              <c:idx val="0"/>
              <c:layout>
                <c:manualLayout>
                  <c:x val="0.14722222222222223"/>
                  <c:y val="-0.1388888888888889"/>
                </c:manualLayout>
              </c:layout>
              <c:tx>
                <c:rich>
                  <a:bodyPr/>
                  <a:lstStyle/>
                  <a:p>
                    <a:fld id="{34004FBC-5208-4193-9AFF-19D6B807392E}" type="CATEGORYNAME">
                      <a:rPr lang="en-US"/>
                      <a:pPr/>
                      <a:t>[CATEGORY NAME]</a:t>
                    </a:fld>
                    <a:r>
                      <a:rPr lang="en-US"/>
                      <a:t> </a:t>
                    </a:r>
                    <a:fld id="{0D425493-CD5E-45E8-9224-C2E7ED733861}" type="VALUE">
                      <a:rPr lang="en-US"/>
                      <a:pPr/>
                      <a:t>[VALUE]</a:t>
                    </a:fld>
                    <a:endParaRPr lang="en-US"/>
                  </a:p>
                  <a:p>
                    <a:fld id="{B8601955-B2A5-4266-9A11-C7D56A2E1E6E}" type="PERCENTAGE">
                      <a:rPr lang="en-US"/>
                      <a:pPr/>
                      <a:t>[PERCENTAGE]</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726-493A-A5F3-E309368E12FB}"/>
                </c:ext>
              </c:extLst>
            </c:dLbl>
            <c:dLbl>
              <c:idx val="1"/>
              <c:layout>
                <c:manualLayout>
                  <c:x val="-4.0277887139107613E-2"/>
                  <c:y val="0.16666666666666669"/>
                </c:manualLayout>
              </c:layout>
              <c:tx>
                <c:rich>
                  <a:bodyPr/>
                  <a:lstStyle/>
                  <a:p>
                    <a:fld id="{8DADFF4C-CA6D-42E4-897D-1531AF6B99EF}" type="CATEGORYNAME">
                      <a:rPr lang="en-US"/>
                      <a:pPr/>
                      <a:t>[CATEGORY NAME]</a:t>
                    </a:fld>
                    <a:r>
                      <a:rPr lang="en-US" baseline="0"/>
                      <a:t>, </a:t>
                    </a:r>
                    <a:fld id="{FF6344E7-3E7A-4C68-8A0C-70E1A6AA0C20}" type="VALUE">
                      <a:rPr lang="en-US" baseline="0"/>
                      <a:pPr/>
                      <a:t>[VALUE]</a:t>
                    </a:fld>
                    <a:r>
                      <a:rPr lang="en-US" baseline="0"/>
                      <a:t> eura</a:t>
                    </a:r>
                  </a:p>
                  <a:p>
                    <a:r>
                      <a:rPr lang="en-US" baseline="0"/>
                      <a:t> </a:t>
                    </a:r>
                    <a:fld id="{DA2CC977-848A-4585-A521-2DEDD68A89FE}"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726-493A-A5F3-E309368E12FB}"/>
                </c:ext>
              </c:extLst>
            </c:dLbl>
            <c:dLbl>
              <c:idx val="2"/>
              <c:layout>
                <c:manualLayout>
                  <c:x val="0.27916666666666656"/>
                  <c:y val="0.18518518518518517"/>
                </c:manualLayout>
              </c:layout>
              <c:tx>
                <c:rich>
                  <a:bodyPr/>
                  <a:lstStyle/>
                  <a:p>
                    <a:fld id="{21B75834-384E-4563-BEAA-799CE92949D4}" type="CATEGORYNAME">
                      <a:rPr lang="en-US"/>
                      <a:pPr/>
                      <a:t>[CATEGORY NAME]</a:t>
                    </a:fld>
                    <a:r>
                      <a:rPr lang="en-US" baseline="0"/>
                      <a:t>, </a:t>
                    </a:r>
                    <a:fld id="{71F3E1FD-C553-444E-A3DB-2E04110C5039}" type="VALUE">
                      <a:rPr lang="en-US" baseline="0"/>
                      <a:pPr/>
                      <a:t>[VALUE]</a:t>
                    </a:fld>
                    <a:r>
                      <a:rPr lang="en-US" baseline="0"/>
                      <a:t> eura</a:t>
                    </a:r>
                  </a:p>
                  <a:p>
                    <a:r>
                      <a:rPr lang="en-US" baseline="0"/>
                      <a:t> </a:t>
                    </a:r>
                    <a:fld id="{1C93A8EA-7C3A-4DCD-A8E6-A2F35EE35126}"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726-493A-A5F3-E309368E12FB}"/>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Sheet2!$L$18:$L$20</c:f>
              <c:strCache>
                <c:ptCount val="3"/>
                <c:pt idx="0">
                  <c:v>Kapitalni budžet Crne Gore </c:v>
                </c:pt>
                <c:pt idx="1">
                  <c:v>Tekući Budžet Crne Gore </c:v>
                </c:pt>
                <c:pt idx="2">
                  <c:v>Donatorska sredstva</c:v>
                </c:pt>
              </c:strCache>
            </c:strRef>
          </c:cat>
          <c:val>
            <c:numRef>
              <c:f>Sheet2!$M$18:$M$20</c:f>
              <c:numCache>
                <c:formatCode>#,##0.00</c:formatCode>
                <c:ptCount val="3"/>
                <c:pt idx="0">
                  <c:v>53206257.039999999</c:v>
                </c:pt>
                <c:pt idx="1">
                  <c:v>2438836.67</c:v>
                </c:pt>
                <c:pt idx="2">
                  <c:v>2537757.92</c:v>
                </c:pt>
              </c:numCache>
            </c:numRef>
          </c:val>
          <c:extLst>
            <c:ext xmlns:c15="http://schemas.microsoft.com/office/drawing/2012/chart" uri="{02D57815-91ED-43cb-92C2-25804820EDAC}">
              <c15:datalabelsRange>
                <c15:f>Sheet2!$M$20</c15:f>
                <c15:dlblRangeCache>
                  <c:ptCount val="1"/>
                  <c:pt idx="0">
                    <c:v>2,537,757.92</c:v>
                  </c:pt>
                </c15:dlblRangeCache>
              </c15:datalabelsRange>
            </c:ext>
            <c:ext xmlns:c16="http://schemas.microsoft.com/office/drawing/2014/chart" uri="{C3380CC4-5D6E-409C-BE32-E72D297353CC}">
              <c16:uniqueId val="{00000006-9726-493A-A5F3-E309368E12FB}"/>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0.1745</cdr:x>
      <cdr:y>0.36972</cdr:y>
    </cdr:from>
    <cdr:to>
      <cdr:x>0.32702</cdr:x>
      <cdr:y>0.529</cdr:y>
    </cdr:to>
    <cdr:sp macro="" textlink="">
      <cdr:nvSpPr>
        <cdr:cNvPr id="2" name="Arrow: Right 1">
          <a:extLst xmlns:a="http://schemas.openxmlformats.org/drawingml/2006/main">
            <a:ext uri="{FF2B5EF4-FFF2-40B4-BE49-F238E27FC236}">
              <a16:creationId xmlns:a16="http://schemas.microsoft.com/office/drawing/2014/main" id="{F82C7829-A1DE-423C-AD51-83619D2E4A00}"/>
            </a:ext>
          </a:extLst>
        </cdr:cNvPr>
        <cdr:cNvSpPr/>
      </cdr:nvSpPr>
      <cdr:spPr>
        <a:xfrm xmlns:a="http://schemas.openxmlformats.org/drawingml/2006/main" rot="20515629">
          <a:off x="797814" y="1021252"/>
          <a:ext cx="697321" cy="439972"/>
        </a:xfrm>
        <a:prstGeom xmlns:a="http://schemas.openxmlformats.org/drawingml/2006/main" prst="rightArrow">
          <a:avLst/>
        </a:prstGeom>
        <a:ln xmlns:a="http://schemas.openxmlformats.org/drawingml/2006/main">
          <a:solidFill>
            <a:schemeClr val="accent1">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sr-Latn-ME" sz="1000"/>
            <a:t>37,21%</a:t>
          </a:r>
          <a:endParaRPr lang="en-US" sz="1000"/>
        </a:p>
      </cdr:txBody>
    </cdr:sp>
  </cdr:relSizeAnchor>
  <cdr:relSizeAnchor xmlns:cdr="http://schemas.openxmlformats.org/drawingml/2006/chartDrawing">
    <cdr:from>
      <cdr:x>0.41025</cdr:x>
      <cdr:y>0.36027</cdr:y>
    </cdr:from>
    <cdr:to>
      <cdr:x>0.56779</cdr:x>
      <cdr:y>0.51093</cdr:y>
    </cdr:to>
    <cdr:sp macro="" textlink="">
      <cdr:nvSpPr>
        <cdr:cNvPr id="3" name="Arrow: Right 2">
          <a:extLst xmlns:a="http://schemas.openxmlformats.org/drawingml/2006/main">
            <a:ext uri="{FF2B5EF4-FFF2-40B4-BE49-F238E27FC236}">
              <a16:creationId xmlns:a16="http://schemas.microsoft.com/office/drawing/2014/main" id="{4321C669-81C6-4397-BB6E-418F2ACEE41E}"/>
            </a:ext>
          </a:extLst>
        </cdr:cNvPr>
        <cdr:cNvSpPr/>
      </cdr:nvSpPr>
      <cdr:spPr>
        <a:xfrm xmlns:a="http://schemas.openxmlformats.org/drawingml/2006/main" rot="425156">
          <a:off x="1875678" y="995166"/>
          <a:ext cx="720273" cy="416161"/>
        </a:xfrm>
        <a:prstGeom xmlns:a="http://schemas.openxmlformats.org/drawingml/2006/main" prst="rightArrow">
          <a:avLst/>
        </a:prstGeom>
        <a:ln xmlns:a="http://schemas.openxmlformats.org/drawingml/2006/main">
          <a:solidFill>
            <a:schemeClr val="accent1">
              <a:lumMod val="20000"/>
              <a:lumOff val="8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sr-Latn-ME"/>
            <a:t>-</a:t>
          </a:r>
          <a:r>
            <a:rPr lang="sr-Latn-ME" sz="1000"/>
            <a:t>3,07%</a:t>
          </a:r>
          <a:endParaRPr lang="en-US" sz="1000"/>
        </a:p>
      </cdr:txBody>
    </cdr:sp>
  </cdr:relSizeAnchor>
  <cdr:relSizeAnchor xmlns:cdr="http://schemas.openxmlformats.org/drawingml/2006/chartDrawing">
    <cdr:from>
      <cdr:x>0.63566</cdr:x>
      <cdr:y>0.36183</cdr:y>
    </cdr:from>
    <cdr:to>
      <cdr:x>0.79071</cdr:x>
      <cdr:y>0.51937</cdr:y>
    </cdr:to>
    <cdr:sp macro="" textlink="">
      <cdr:nvSpPr>
        <cdr:cNvPr id="4" name="Arrow: Right 3">
          <a:extLst xmlns:a="http://schemas.openxmlformats.org/drawingml/2006/main">
            <a:ext uri="{FF2B5EF4-FFF2-40B4-BE49-F238E27FC236}">
              <a16:creationId xmlns:a16="http://schemas.microsoft.com/office/drawing/2014/main" id="{B7332496-05D3-498D-B845-39BFBA221D22}"/>
            </a:ext>
          </a:extLst>
        </cdr:cNvPr>
        <cdr:cNvSpPr/>
      </cdr:nvSpPr>
      <cdr:spPr>
        <a:xfrm xmlns:a="http://schemas.openxmlformats.org/drawingml/2006/main" rot="20452367">
          <a:off x="2906238" y="999471"/>
          <a:ext cx="708888" cy="435164"/>
        </a:xfrm>
        <a:prstGeom xmlns:a="http://schemas.openxmlformats.org/drawingml/2006/main" prst="rightArrow">
          <a:avLst/>
        </a:prstGeom>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sr-Latn-ME" sz="1000"/>
            <a:t>+1,35%</a:t>
          </a:r>
          <a:endParaRPr 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66CB9-7D12-403D-930F-F30C1AED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24274</Words>
  <Characters>138366</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2026-07-20T07:26:00Z</dcterms:created>
  <dcterms:modified xsi:type="dcterms:W3CDTF">2026-07-20T07:26:00Z</dcterms:modified>
</cp:coreProperties>
</file>