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D71CC" w14:textId="77777777" w:rsidR="00450E08" w:rsidRPr="00450E08" w:rsidRDefault="00450E08" w:rsidP="00450E08">
      <w:pPr>
        <w:spacing w:before="0" w:after="160" w:line="259" w:lineRule="auto"/>
        <w:jc w:val="center"/>
        <w:rPr>
          <w:rFonts w:ascii="Corbel" w:eastAsia="Calibri" w:hAnsi="Corbel" w:cs="Arial"/>
          <w:b/>
          <w:bCs/>
          <w:kern w:val="2"/>
          <w:sz w:val="48"/>
          <w:szCs w:val="48"/>
          <w:lang w:val="en-US" w:eastAsia="en-US"/>
          <w14:ligatures w14:val="standardContextual"/>
        </w:rPr>
      </w:pPr>
      <w:r w:rsidRPr="00450E08">
        <w:rPr>
          <w:rFonts w:ascii="Corbel" w:eastAsia="Calibri" w:hAnsi="Corbel" w:cs="Arial"/>
          <w:b/>
          <w:bCs/>
          <w:kern w:val="2"/>
          <w:sz w:val="48"/>
          <w:szCs w:val="48"/>
          <w:lang w:val="en-US" w:eastAsia="en-US"/>
          <w14:ligatures w14:val="standardContextual"/>
        </w:rPr>
        <w:t>Government of Montenegro </w:t>
      </w:r>
    </w:p>
    <w:p w14:paraId="6D037C9E" w14:textId="77777777" w:rsidR="00450E08" w:rsidRPr="00450E08" w:rsidRDefault="00450E08" w:rsidP="00450E08">
      <w:pPr>
        <w:spacing w:before="0" w:after="160" w:line="259" w:lineRule="auto"/>
        <w:jc w:val="center"/>
        <w:rPr>
          <w:rFonts w:ascii="Corbel" w:eastAsia="Calibri" w:hAnsi="Corbel" w:cs="Arial"/>
          <w:b/>
          <w:bCs/>
          <w:kern w:val="2"/>
          <w:sz w:val="48"/>
          <w:szCs w:val="48"/>
          <w:lang w:val="en-US" w:eastAsia="en-US"/>
          <w14:ligatures w14:val="standardContextual"/>
        </w:rPr>
      </w:pPr>
      <w:r w:rsidRPr="00450E08">
        <w:rPr>
          <w:rFonts w:ascii="Corbel" w:eastAsia="Calibri" w:hAnsi="Corbel" w:cs="Arial"/>
          <w:b/>
          <w:bCs/>
          <w:kern w:val="2"/>
          <w:sz w:val="48"/>
          <w:szCs w:val="48"/>
          <w:lang w:val="en-US" w:eastAsia="en-US"/>
          <w14:ligatures w14:val="standardContextual"/>
        </w:rPr>
        <w:t> </w:t>
      </w:r>
    </w:p>
    <w:p w14:paraId="1654F99A" w14:textId="77777777" w:rsidR="008D4474" w:rsidRPr="002C7572" w:rsidRDefault="008D4474" w:rsidP="002C7572">
      <w:pPr>
        <w:spacing w:before="0" w:line="240" w:lineRule="auto"/>
        <w:rPr>
          <w:rFonts w:asciiTheme="minorHAnsi" w:hAnsiTheme="minorHAnsi"/>
          <w:b/>
          <w:bCs/>
        </w:rPr>
      </w:pPr>
    </w:p>
    <w:p w14:paraId="54D92E62" w14:textId="77777777" w:rsidR="008D4474" w:rsidRPr="002C7572" w:rsidRDefault="008D4474" w:rsidP="002C7572">
      <w:pPr>
        <w:spacing w:before="0" w:line="240" w:lineRule="auto"/>
        <w:rPr>
          <w:rFonts w:asciiTheme="minorHAnsi" w:hAnsiTheme="minorHAnsi"/>
          <w:b/>
          <w:bCs/>
        </w:rPr>
      </w:pPr>
    </w:p>
    <w:p w14:paraId="5598B990" w14:textId="77777777" w:rsidR="008D4474" w:rsidRPr="002C7572" w:rsidRDefault="008D4474" w:rsidP="002C7572">
      <w:pPr>
        <w:spacing w:before="0" w:line="240" w:lineRule="auto"/>
        <w:rPr>
          <w:rFonts w:asciiTheme="minorHAnsi" w:hAnsiTheme="minorHAnsi"/>
          <w:b/>
          <w:bCs/>
        </w:rPr>
      </w:pPr>
    </w:p>
    <w:p w14:paraId="0F38E2EA" w14:textId="77777777" w:rsidR="008D4474" w:rsidRPr="002C7572" w:rsidRDefault="008D4474" w:rsidP="002C7572">
      <w:pPr>
        <w:spacing w:before="0" w:line="240" w:lineRule="auto"/>
        <w:rPr>
          <w:rFonts w:asciiTheme="minorHAnsi" w:hAnsiTheme="minorHAnsi"/>
          <w:b/>
          <w:bCs/>
        </w:rPr>
      </w:pPr>
    </w:p>
    <w:p w14:paraId="1E9AEB52" w14:textId="671C3461" w:rsidR="00450E08" w:rsidRPr="00450E08" w:rsidRDefault="00450E08" w:rsidP="00450E08">
      <w:pPr>
        <w:spacing w:before="0" w:line="240" w:lineRule="auto"/>
        <w:jc w:val="center"/>
        <w:rPr>
          <w:rFonts w:asciiTheme="minorHAnsi" w:hAnsiTheme="minorHAnsi"/>
          <w:b/>
          <w:bCs/>
          <w:sz w:val="48"/>
          <w:szCs w:val="48"/>
          <w:lang w:val="en-US"/>
        </w:rPr>
      </w:pPr>
      <w:r w:rsidRPr="00450E08">
        <w:rPr>
          <w:rFonts w:asciiTheme="minorHAnsi" w:hAnsiTheme="minorHAnsi"/>
          <w:b/>
          <w:bCs/>
          <w:sz w:val="48"/>
          <w:szCs w:val="48"/>
          <w:lang w:val="en-US"/>
        </w:rPr>
        <w:t>Montenegro Waste Sector Improvement Project (P510187)</w:t>
      </w:r>
    </w:p>
    <w:p w14:paraId="1E6378D1" w14:textId="77777777" w:rsidR="00E03595" w:rsidRPr="00450E08" w:rsidRDefault="00E03595" w:rsidP="002C7572">
      <w:pPr>
        <w:spacing w:before="0" w:line="240" w:lineRule="auto"/>
        <w:rPr>
          <w:rFonts w:asciiTheme="minorHAnsi" w:hAnsiTheme="minorHAnsi"/>
          <w:b/>
          <w:bCs/>
          <w:sz w:val="48"/>
          <w:szCs w:val="48"/>
        </w:rPr>
      </w:pPr>
    </w:p>
    <w:p w14:paraId="45FECCF9" w14:textId="77777777" w:rsidR="00E03595" w:rsidRPr="00450E08" w:rsidRDefault="00E03595" w:rsidP="002C7572">
      <w:pPr>
        <w:spacing w:before="0" w:line="240" w:lineRule="auto"/>
        <w:rPr>
          <w:rFonts w:asciiTheme="minorHAnsi" w:hAnsiTheme="minorHAnsi"/>
          <w:b/>
          <w:bCs/>
          <w:sz w:val="48"/>
          <w:szCs w:val="48"/>
        </w:rPr>
      </w:pPr>
    </w:p>
    <w:p w14:paraId="35C4516F" w14:textId="77777777" w:rsidR="00E03595" w:rsidRPr="00450E08" w:rsidRDefault="00E03595" w:rsidP="002C7572">
      <w:pPr>
        <w:spacing w:before="0" w:line="240" w:lineRule="auto"/>
        <w:rPr>
          <w:rFonts w:asciiTheme="minorHAnsi" w:hAnsiTheme="minorHAnsi"/>
          <w:b/>
          <w:bCs/>
          <w:sz w:val="48"/>
          <w:szCs w:val="48"/>
        </w:rPr>
      </w:pPr>
    </w:p>
    <w:p w14:paraId="6C133710" w14:textId="77777777" w:rsidR="00E03595" w:rsidRPr="00450E08" w:rsidRDefault="00E03595" w:rsidP="002C7572">
      <w:pPr>
        <w:spacing w:before="0" w:line="240" w:lineRule="auto"/>
        <w:rPr>
          <w:rFonts w:asciiTheme="minorHAnsi" w:hAnsiTheme="minorHAnsi"/>
          <w:b/>
          <w:bCs/>
          <w:sz w:val="48"/>
          <w:szCs w:val="48"/>
        </w:rPr>
      </w:pPr>
    </w:p>
    <w:p w14:paraId="07ECF81C" w14:textId="77777777" w:rsidR="00E03595" w:rsidRPr="00450E08" w:rsidRDefault="00E03595" w:rsidP="002C7572">
      <w:pPr>
        <w:spacing w:before="0" w:line="240" w:lineRule="auto"/>
        <w:rPr>
          <w:rFonts w:asciiTheme="minorHAnsi" w:hAnsiTheme="minorHAnsi"/>
          <w:b/>
          <w:bCs/>
          <w:sz w:val="48"/>
          <w:szCs w:val="48"/>
        </w:rPr>
      </w:pPr>
    </w:p>
    <w:p w14:paraId="4C46EA87" w14:textId="77777777" w:rsidR="00E03595" w:rsidRPr="00450E08" w:rsidRDefault="00E03595" w:rsidP="002C7572">
      <w:pPr>
        <w:spacing w:before="0" w:line="240" w:lineRule="auto"/>
        <w:rPr>
          <w:rFonts w:asciiTheme="minorHAnsi" w:hAnsiTheme="minorHAnsi"/>
          <w:b/>
          <w:bCs/>
          <w:sz w:val="48"/>
          <w:szCs w:val="48"/>
        </w:rPr>
      </w:pPr>
    </w:p>
    <w:p w14:paraId="2165E01F" w14:textId="77777777" w:rsidR="008D4474" w:rsidRPr="002C7572" w:rsidRDefault="008D4474" w:rsidP="002C7572">
      <w:pPr>
        <w:spacing w:before="0" w:line="240" w:lineRule="auto"/>
        <w:rPr>
          <w:rFonts w:asciiTheme="minorHAnsi" w:hAnsiTheme="minorHAnsi"/>
          <w:b/>
          <w:bCs/>
        </w:rPr>
      </w:pPr>
    </w:p>
    <w:p w14:paraId="087CA6F4" w14:textId="77777777" w:rsidR="00E03595" w:rsidRPr="00450E08" w:rsidRDefault="008D4474" w:rsidP="002C7572">
      <w:pPr>
        <w:spacing w:before="0" w:line="240" w:lineRule="auto"/>
        <w:jc w:val="center"/>
        <w:rPr>
          <w:rFonts w:asciiTheme="minorHAnsi" w:hAnsiTheme="minorHAnsi"/>
          <w:b/>
          <w:bCs/>
          <w:sz w:val="28"/>
          <w:szCs w:val="32"/>
        </w:rPr>
      </w:pPr>
      <w:r w:rsidRPr="00450E08">
        <w:rPr>
          <w:rFonts w:asciiTheme="minorHAnsi" w:hAnsiTheme="minorHAnsi"/>
          <w:b/>
          <w:bCs/>
          <w:sz w:val="28"/>
          <w:szCs w:val="32"/>
        </w:rPr>
        <w:t>STAKEHOLDER ENGAGEMENT PLAN (SEP)</w:t>
      </w:r>
      <w:r w:rsidR="00E03595" w:rsidRPr="00450E08">
        <w:rPr>
          <w:rFonts w:asciiTheme="minorHAnsi" w:hAnsiTheme="minorHAnsi"/>
          <w:b/>
          <w:bCs/>
          <w:sz w:val="28"/>
          <w:szCs w:val="32"/>
        </w:rPr>
        <w:t xml:space="preserve"> </w:t>
      </w:r>
    </w:p>
    <w:p w14:paraId="311D88E7" w14:textId="440333AE" w:rsidR="00E03595" w:rsidRPr="00450E08" w:rsidRDefault="00450E08" w:rsidP="00450E08">
      <w:pPr>
        <w:spacing w:before="0" w:line="240" w:lineRule="auto"/>
        <w:rPr>
          <w:rFonts w:asciiTheme="minorHAnsi" w:hAnsiTheme="minorHAnsi"/>
          <w:b/>
          <w:bCs/>
          <w:sz w:val="28"/>
          <w:szCs w:val="32"/>
        </w:rPr>
      </w:pPr>
      <w:r w:rsidRPr="00450E08">
        <w:rPr>
          <w:rFonts w:asciiTheme="minorHAnsi" w:hAnsiTheme="minorHAnsi"/>
          <w:b/>
          <w:bCs/>
          <w:sz w:val="28"/>
          <w:szCs w:val="32"/>
        </w:rPr>
        <w:t xml:space="preserve">     </w:t>
      </w:r>
      <w:r w:rsidR="00E03595" w:rsidRPr="00450E08">
        <w:rPr>
          <w:rFonts w:asciiTheme="minorHAnsi" w:hAnsiTheme="minorHAnsi"/>
          <w:b/>
          <w:bCs/>
          <w:sz w:val="28"/>
          <w:szCs w:val="32"/>
        </w:rPr>
        <w:t xml:space="preserve">for </w:t>
      </w:r>
      <w:r w:rsidR="00D36BA9" w:rsidRPr="00450E08">
        <w:rPr>
          <w:rFonts w:asciiTheme="minorHAnsi" w:hAnsiTheme="minorHAnsi"/>
          <w:b/>
          <w:bCs/>
          <w:sz w:val="28"/>
          <w:szCs w:val="32"/>
        </w:rPr>
        <w:t>Montenegro Waste Sector Improvement Project (MWSIP)</w:t>
      </w:r>
    </w:p>
    <w:p w14:paraId="49E279F8" w14:textId="77777777" w:rsidR="00450E08" w:rsidRPr="002C7572" w:rsidRDefault="00450E08" w:rsidP="00450E08">
      <w:pPr>
        <w:spacing w:before="0" w:line="240" w:lineRule="auto"/>
        <w:rPr>
          <w:rFonts w:asciiTheme="minorHAnsi" w:hAnsiTheme="minorHAnsi"/>
          <w:b/>
          <w:bCs/>
          <w:color w:val="156082" w:themeColor="accent1"/>
          <w:sz w:val="28"/>
          <w:szCs w:val="32"/>
        </w:rPr>
      </w:pPr>
    </w:p>
    <w:p w14:paraId="0DC917F7" w14:textId="5519CA7A" w:rsidR="008D4474" w:rsidRPr="002C7572" w:rsidRDefault="008D4474" w:rsidP="002C7572">
      <w:pPr>
        <w:spacing w:before="0" w:line="240" w:lineRule="auto"/>
        <w:jc w:val="center"/>
        <w:rPr>
          <w:rFonts w:asciiTheme="minorHAnsi" w:hAnsiTheme="minorHAnsi"/>
          <w:b/>
          <w:bCs/>
          <w:color w:val="156082" w:themeColor="accent1"/>
        </w:rPr>
      </w:pPr>
    </w:p>
    <w:p w14:paraId="1378759C" w14:textId="77777777" w:rsidR="008D4474" w:rsidRPr="002C7572" w:rsidRDefault="008D4474" w:rsidP="002C7572">
      <w:pPr>
        <w:spacing w:before="0" w:line="240" w:lineRule="auto"/>
        <w:jc w:val="center"/>
        <w:rPr>
          <w:rFonts w:asciiTheme="minorHAnsi" w:hAnsiTheme="minorHAnsi"/>
          <w:b/>
          <w:bCs/>
        </w:rPr>
      </w:pPr>
    </w:p>
    <w:p w14:paraId="576AC9D6" w14:textId="77777777" w:rsidR="008D4474" w:rsidRPr="002C7572" w:rsidRDefault="008D4474" w:rsidP="002C7572">
      <w:pPr>
        <w:spacing w:before="0" w:line="240" w:lineRule="auto"/>
        <w:jc w:val="center"/>
        <w:rPr>
          <w:rFonts w:asciiTheme="minorHAnsi" w:hAnsiTheme="minorHAnsi"/>
          <w:b/>
          <w:bCs/>
        </w:rPr>
      </w:pPr>
    </w:p>
    <w:p w14:paraId="5FE15988" w14:textId="77777777" w:rsidR="00E03595" w:rsidRPr="002C7572" w:rsidRDefault="00E03595" w:rsidP="002C7572">
      <w:pPr>
        <w:spacing w:line="240" w:lineRule="auto"/>
        <w:rPr>
          <w:rFonts w:asciiTheme="minorHAnsi" w:hAnsiTheme="minorHAnsi"/>
        </w:rPr>
      </w:pPr>
    </w:p>
    <w:p w14:paraId="7590EFE5" w14:textId="77777777" w:rsidR="00E03595" w:rsidRPr="002C7572" w:rsidRDefault="00E03595" w:rsidP="002C7572">
      <w:pPr>
        <w:spacing w:line="240" w:lineRule="auto"/>
        <w:rPr>
          <w:rFonts w:asciiTheme="minorHAnsi" w:hAnsiTheme="minorHAnsi"/>
        </w:rPr>
      </w:pPr>
    </w:p>
    <w:p w14:paraId="22B63B40" w14:textId="77777777" w:rsidR="00E03595" w:rsidRPr="002C7572" w:rsidRDefault="00E03595" w:rsidP="002C7572">
      <w:pPr>
        <w:spacing w:line="240" w:lineRule="auto"/>
        <w:rPr>
          <w:rFonts w:asciiTheme="minorHAnsi" w:hAnsiTheme="minorHAnsi"/>
        </w:rPr>
      </w:pPr>
    </w:p>
    <w:p w14:paraId="121A3826" w14:textId="77777777" w:rsidR="00E03595" w:rsidRPr="002C7572" w:rsidRDefault="00E03595" w:rsidP="002C7572">
      <w:pPr>
        <w:spacing w:line="240" w:lineRule="auto"/>
        <w:rPr>
          <w:rFonts w:asciiTheme="minorHAnsi" w:hAnsiTheme="minorHAnsi"/>
        </w:rPr>
      </w:pPr>
    </w:p>
    <w:p w14:paraId="074D5257" w14:textId="77777777" w:rsidR="00E03595" w:rsidRPr="002C7572" w:rsidRDefault="00E03595" w:rsidP="002C7572">
      <w:pPr>
        <w:spacing w:line="240" w:lineRule="auto"/>
        <w:rPr>
          <w:rFonts w:asciiTheme="minorHAnsi" w:hAnsiTheme="minorHAnsi"/>
        </w:rPr>
      </w:pPr>
    </w:p>
    <w:p w14:paraId="4291FB01" w14:textId="77777777" w:rsidR="00E03595" w:rsidRPr="002C7572" w:rsidRDefault="00E03595" w:rsidP="002C7572">
      <w:pPr>
        <w:spacing w:line="240" w:lineRule="auto"/>
        <w:rPr>
          <w:rFonts w:asciiTheme="minorHAnsi" w:hAnsiTheme="minorHAnsi"/>
          <w:b/>
          <w:bCs/>
        </w:rPr>
      </w:pPr>
    </w:p>
    <w:p w14:paraId="343306EC" w14:textId="77777777" w:rsidR="00E03595" w:rsidRPr="002C7572" w:rsidRDefault="00E03595" w:rsidP="002C7572">
      <w:pPr>
        <w:spacing w:line="240" w:lineRule="auto"/>
        <w:rPr>
          <w:rFonts w:asciiTheme="minorHAnsi" w:hAnsiTheme="minorHAnsi"/>
          <w:b/>
          <w:bCs/>
        </w:rPr>
      </w:pPr>
    </w:p>
    <w:p w14:paraId="4140D8C3" w14:textId="77777777" w:rsidR="00E03595" w:rsidRPr="002C7572" w:rsidRDefault="00E03595" w:rsidP="002C7572">
      <w:pPr>
        <w:spacing w:line="240" w:lineRule="auto"/>
        <w:rPr>
          <w:rFonts w:asciiTheme="minorHAnsi" w:hAnsiTheme="minorHAnsi"/>
          <w:b/>
          <w:bCs/>
        </w:rPr>
      </w:pPr>
    </w:p>
    <w:p w14:paraId="29E37049" w14:textId="5D475BA5" w:rsidR="00E03595" w:rsidRPr="002C7572" w:rsidRDefault="00450E08" w:rsidP="00450E08">
      <w:pPr>
        <w:spacing w:before="0" w:line="240" w:lineRule="auto"/>
        <w:jc w:val="center"/>
        <w:rPr>
          <w:rFonts w:asciiTheme="minorHAnsi" w:hAnsiTheme="minorHAnsi"/>
          <w:sz w:val="20"/>
          <w:szCs w:val="22"/>
        </w:rPr>
      </w:pPr>
      <w:r>
        <w:rPr>
          <w:rFonts w:asciiTheme="minorHAnsi" w:hAnsiTheme="minorHAnsi"/>
          <w:sz w:val="20"/>
          <w:szCs w:val="22"/>
        </w:rPr>
        <w:t>4</w:t>
      </w:r>
      <w:r w:rsidR="00D36BA9" w:rsidRPr="00D36BA9">
        <w:rPr>
          <w:rFonts w:asciiTheme="minorHAnsi" w:hAnsiTheme="minorHAnsi"/>
          <w:sz w:val="20"/>
          <w:szCs w:val="22"/>
          <w:vertAlign w:val="superscript"/>
        </w:rPr>
        <w:t>th</w:t>
      </w:r>
      <w:r>
        <w:rPr>
          <w:rFonts w:asciiTheme="minorHAnsi" w:hAnsiTheme="minorHAnsi"/>
          <w:sz w:val="20"/>
          <w:szCs w:val="22"/>
        </w:rPr>
        <w:t xml:space="preserve"> February</w:t>
      </w:r>
      <w:r w:rsidR="00D36BA9">
        <w:rPr>
          <w:rFonts w:asciiTheme="minorHAnsi" w:hAnsiTheme="minorHAnsi"/>
          <w:sz w:val="20"/>
          <w:szCs w:val="22"/>
        </w:rPr>
        <w:t xml:space="preserve"> 2026</w:t>
      </w:r>
    </w:p>
    <w:p w14:paraId="75658931" w14:textId="77777777" w:rsidR="00E03595" w:rsidRPr="002C7572" w:rsidRDefault="00E03595" w:rsidP="002C7572">
      <w:pPr>
        <w:spacing w:line="240" w:lineRule="auto"/>
        <w:jc w:val="center"/>
        <w:rPr>
          <w:rFonts w:asciiTheme="minorHAnsi" w:hAnsiTheme="minorHAnsi"/>
        </w:rPr>
        <w:sectPr w:rsidR="00E03595" w:rsidRPr="002C7572" w:rsidSect="00EE1609">
          <w:footerReference w:type="even" r:id="rId12"/>
          <w:footerReference w:type="default" r:id="rId13"/>
          <w:footerReference w:type="first" r:id="rId14"/>
          <w:pgSz w:w="11906" w:h="16838"/>
          <w:pgMar w:top="1440" w:right="1440" w:bottom="1440" w:left="1440" w:header="708" w:footer="708" w:gutter="0"/>
          <w:cols w:space="708"/>
          <w:titlePg/>
          <w:docGrid w:linePitch="360"/>
        </w:sectPr>
      </w:pPr>
    </w:p>
    <w:sdt>
      <w:sdtPr>
        <w:rPr>
          <w:rFonts w:asciiTheme="minorHAnsi" w:eastAsia="Times New Roman" w:hAnsiTheme="minorHAnsi" w:cs="Times New Roman"/>
          <w:bCs w:val="0"/>
          <w:color w:val="auto"/>
          <w:sz w:val="22"/>
          <w:szCs w:val="22"/>
          <w:lang w:val="en-GB" w:eastAsia="de-DE"/>
        </w:rPr>
        <w:id w:val="328730079"/>
        <w:docPartObj>
          <w:docPartGallery w:val="Table of Contents"/>
          <w:docPartUnique/>
        </w:docPartObj>
      </w:sdtPr>
      <w:sdtEndPr>
        <w:rPr>
          <w:b/>
          <w:bCs/>
          <w:noProof/>
        </w:rPr>
      </w:sdtEndPr>
      <w:sdtContent>
        <w:p w14:paraId="53AE8BF1" w14:textId="4DE8009F" w:rsidR="00E03595" w:rsidRPr="007A1422" w:rsidRDefault="00E03595" w:rsidP="007A1422">
          <w:pPr>
            <w:pStyle w:val="TOCHeading"/>
            <w:numPr>
              <w:ilvl w:val="0"/>
              <w:numId w:val="0"/>
            </w:numPr>
            <w:spacing w:before="0" w:after="0" w:line="240" w:lineRule="auto"/>
            <w:ind w:left="720"/>
            <w:rPr>
              <w:rFonts w:ascii="Aptos" w:hAnsi="Aptos"/>
              <w:sz w:val="20"/>
              <w:szCs w:val="20"/>
              <w:lang w:val="en-GB"/>
            </w:rPr>
          </w:pPr>
          <w:r w:rsidRPr="007A1422">
            <w:rPr>
              <w:rFonts w:ascii="Aptos" w:hAnsi="Aptos"/>
              <w:sz w:val="20"/>
              <w:szCs w:val="20"/>
              <w:lang w:val="en-GB"/>
            </w:rPr>
            <w:t>Contents</w:t>
          </w:r>
        </w:p>
        <w:p w14:paraId="1373DA4E" w14:textId="4C5E4004" w:rsidR="007A1422" w:rsidRPr="007A1422" w:rsidRDefault="00E03595" w:rsidP="007A1422">
          <w:pPr>
            <w:pStyle w:val="TOC1"/>
            <w:spacing w:before="0" w:after="0"/>
            <w:rPr>
              <w:rFonts w:ascii="Aptos" w:eastAsiaTheme="minorEastAsia" w:hAnsi="Aptos" w:cstheme="minorBidi"/>
              <w:b w:val="0"/>
              <w:caps w:val="0"/>
              <w:noProof/>
              <w:kern w:val="2"/>
              <w:sz w:val="20"/>
              <w:lang w:eastAsia="en-GB"/>
              <w14:ligatures w14:val="standardContextual"/>
            </w:rPr>
          </w:pPr>
          <w:r w:rsidRPr="007A1422">
            <w:rPr>
              <w:rFonts w:ascii="Aptos" w:hAnsi="Aptos"/>
              <w:sz w:val="20"/>
            </w:rPr>
            <w:fldChar w:fldCharType="begin"/>
          </w:r>
          <w:r w:rsidRPr="007A1422">
            <w:rPr>
              <w:rFonts w:ascii="Aptos" w:hAnsi="Aptos"/>
              <w:sz w:val="20"/>
            </w:rPr>
            <w:instrText xml:space="preserve"> TOC \o "1-3" \h \z \u </w:instrText>
          </w:r>
          <w:r w:rsidRPr="007A1422">
            <w:rPr>
              <w:rFonts w:ascii="Aptos" w:hAnsi="Aptos"/>
              <w:sz w:val="20"/>
            </w:rPr>
            <w:fldChar w:fldCharType="separate"/>
          </w:r>
          <w:hyperlink w:anchor="_Toc220256435" w:history="1">
            <w:r w:rsidR="007A1422" w:rsidRPr="007A1422">
              <w:rPr>
                <w:rStyle w:val="Hyperlink"/>
                <w:rFonts w:ascii="Aptos" w:hAnsi="Aptos"/>
                <w:noProof/>
                <w:sz w:val="20"/>
              </w:rPr>
              <w:t>1</w:t>
            </w:r>
            <w:r w:rsidR="007A1422" w:rsidRPr="007A1422">
              <w:rPr>
                <w:rFonts w:ascii="Aptos" w:eastAsiaTheme="minorEastAsia" w:hAnsi="Aptos" w:cstheme="minorBidi"/>
                <w:b w:val="0"/>
                <w:caps w:val="0"/>
                <w:noProof/>
                <w:kern w:val="2"/>
                <w:sz w:val="20"/>
                <w:lang w:eastAsia="en-GB"/>
                <w14:ligatures w14:val="standardContextual"/>
              </w:rPr>
              <w:tab/>
            </w:r>
            <w:r w:rsidR="007A1422" w:rsidRPr="007A1422">
              <w:rPr>
                <w:rStyle w:val="Hyperlink"/>
                <w:rFonts w:ascii="Aptos" w:hAnsi="Aptos"/>
                <w:noProof/>
                <w:sz w:val="20"/>
              </w:rPr>
              <w:t>Introduction</w:t>
            </w:r>
            <w:r w:rsidR="007A1422" w:rsidRPr="007A1422">
              <w:rPr>
                <w:rFonts w:ascii="Aptos" w:hAnsi="Aptos"/>
                <w:noProof/>
                <w:webHidden/>
                <w:sz w:val="20"/>
              </w:rPr>
              <w:tab/>
            </w:r>
            <w:r w:rsidR="007A1422" w:rsidRPr="007A1422">
              <w:rPr>
                <w:rFonts w:ascii="Aptos" w:hAnsi="Aptos"/>
                <w:noProof/>
                <w:webHidden/>
                <w:sz w:val="20"/>
              </w:rPr>
              <w:fldChar w:fldCharType="begin"/>
            </w:r>
            <w:r w:rsidR="007A1422" w:rsidRPr="007A1422">
              <w:rPr>
                <w:rFonts w:ascii="Aptos" w:hAnsi="Aptos"/>
                <w:noProof/>
                <w:webHidden/>
                <w:sz w:val="20"/>
              </w:rPr>
              <w:instrText xml:space="preserve"> PAGEREF _Toc220256435 \h </w:instrText>
            </w:r>
            <w:r w:rsidR="007A1422" w:rsidRPr="007A1422">
              <w:rPr>
                <w:rFonts w:ascii="Aptos" w:hAnsi="Aptos"/>
                <w:noProof/>
                <w:webHidden/>
                <w:sz w:val="20"/>
              </w:rPr>
            </w:r>
            <w:r w:rsidR="007A1422" w:rsidRPr="007A1422">
              <w:rPr>
                <w:rFonts w:ascii="Aptos" w:hAnsi="Aptos"/>
                <w:noProof/>
                <w:webHidden/>
                <w:sz w:val="20"/>
              </w:rPr>
              <w:fldChar w:fldCharType="separate"/>
            </w:r>
            <w:r w:rsidR="004D0160">
              <w:rPr>
                <w:rFonts w:ascii="Aptos" w:hAnsi="Aptos"/>
                <w:noProof/>
                <w:webHidden/>
                <w:sz w:val="20"/>
              </w:rPr>
              <w:t>4</w:t>
            </w:r>
            <w:r w:rsidR="007A1422" w:rsidRPr="007A1422">
              <w:rPr>
                <w:rFonts w:ascii="Aptos" w:hAnsi="Aptos"/>
                <w:noProof/>
                <w:webHidden/>
                <w:sz w:val="20"/>
              </w:rPr>
              <w:fldChar w:fldCharType="end"/>
            </w:r>
          </w:hyperlink>
        </w:p>
        <w:p w14:paraId="5E8AAEC3" w14:textId="2E2D21C1" w:rsidR="007A1422" w:rsidRPr="007A1422" w:rsidRDefault="008B08A8" w:rsidP="007A1422">
          <w:pPr>
            <w:pStyle w:val="TOC2"/>
            <w:tabs>
              <w:tab w:val="left" w:pos="1418"/>
            </w:tabs>
            <w:spacing w:before="0" w:after="0"/>
            <w:rPr>
              <w:rFonts w:ascii="Aptos" w:eastAsiaTheme="minorEastAsia" w:hAnsi="Aptos" w:cstheme="minorBidi"/>
              <w:noProof/>
              <w:kern w:val="2"/>
              <w:sz w:val="20"/>
              <w:lang w:eastAsia="en-GB"/>
              <w14:ligatures w14:val="standardContextual"/>
            </w:rPr>
          </w:pPr>
          <w:hyperlink w:anchor="_Toc220256436" w:history="1">
            <w:r w:rsidR="007A1422" w:rsidRPr="007A1422">
              <w:rPr>
                <w:rStyle w:val="Hyperlink"/>
                <w:rFonts w:ascii="Aptos" w:hAnsi="Aptos"/>
                <w:noProof/>
                <w:sz w:val="20"/>
              </w:rPr>
              <w:t>1.1</w:t>
            </w:r>
            <w:r w:rsidR="007A1422" w:rsidRPr="007A1422">
              <w:rPr>
                <w:rFonts w:ascii="Aptos" w:eastAsiaTheme="minorEastAsia" w:hAnsi="Aptos" w:cstheme="minorBidi"/>
                <w:noProof/>
                <w:kern w:val="2"/>
                <w:sz w:val="20"/>
                <w:lang w:eastAsia="en-GB"/>
                <w14:ligatures w14:val="standardContextual"/>
              </w:rPr>
              <w:tab/>
            </w:r>
            <w:r w:rsidR="007A1422" w:rsidRPr="007A1422">
              <w:rPr>
                <w:rStyle w:val="Hyperlink"/>
                <w:rFonts w:ascii="Aptos" w:hAnsi="Aptos"/>
                <w:noProof/>
                <w:sz w:val="20"/>
              </w:rPr>
              <w:t>Scope and objectives</w:t>
            </w:r>
            <w:r w:rsidR="007A1422" w:rsidRPr="007A1422">
              <w:rPr>
                <w:rFonts w:ascii="Aptos" w:hAnsi="Aptos"/>
                <w:noProof/>
                <w:webHidden/>
                <w:sz w:val="20"/>
              </w:rPr>
              <w:tab/>
            </w:r>
            <w:r w:rsidR="007A1422" w:rsidRPr="007A1422">
              <w:rPr>
                <w:rFonts w:ascii="Aptos" w:hAnsi="Aptos"/>
                <w:noProof/>
                <w:webHidden/>
                <w:sz w:val="20"/>
              </w:rPr>
              <w:fldChar w:fldCharType="begin"/>
            </w:r>
            <w:r w:rsidR="007A1422" w:rsidRPr="007A1422">
              <w:rPr>
                <w:rFonts w:ascii="Aptos" w:hAnsi="Aptos"/>
                <w:noProof/>
                <w:webHidden/>
                <w:sz w:val="20"/>
              </w:rPr>
              <w:instrText xml:space="preserve"> PAGEREF _Toc220256436 \h </w:instrText>
            </w:r>
            <w:r w:rsidR="007A1422" w:rsidRPr="007A1422">
              <w:rPr>
                <w:rFonts w:ascii="Aptos" w:hAnsi="Aptos"/>
                <w:noProof/>
                <w:webHidden/>
                <w:sz w:val="20"/>
              </w:rPr>
            </w:r>
            <w:r w:rsidR="007A1422" w:rsidRPr="007A1422">
              <w:rPr>
                <w:rFonts w:ascii="Aptos" w:hAnsi="Aptos"/>
                <w:noProof/>
                <w:webHidden/>
                <w:sz w:val="20"/>
              </w:rPr>
              <w:fldChar w:fldCharType="separate"/>
            </w:r>
            <w:r w:rsidR="004D0160">
              <w:rPr>
                <w:rFonts w:ascii="Aptos" w:hAnsi="Aptos"/>
                <w:noProof/>
                <w:webHidden/>
                <w:sz w:val="20"/>
              </w:rPr>
              <w:t>4</w:t>
            </w:r>
            <w:r w:rsidR="007A1422" w:rsidRPr="007A1422">
              <w:rPr>
                <w:rFonts w:ascii="Aptos" w:hAnsi="Aptos"/>
                <w:noProof/>
                <w:webHidden/>
                <w:sz w:val="20"/>
              </w:rPr>
              <w:fldChar w:fldCharType="end"/>
            </w:r>
          </w:hyperlink>
        </w:p>
        <w:p w14:paraId="095F532C" w14:textId="5E0340D6" w:rsidR="007A1422" w:rsidRPr="007A1422" w:rsidRDefault="008B08A8" w:rsidP="007A1422">
          <w:pPr>
            <w:pStyle w:val="TOC2"/>
            <w:tabs>
              <w:tab w:val="left" w:pos="1418"/>
            </w:tabs>
            <w:spacing w:before="0" w:after="0"/>
            <w:rPr>
              <w:rFonts w:ascii="Aptos" w:eastAsiaTheme="minorEastAsia" w:hAnsi="Aptos" w:cstheme="minorBidi"/>
              <w:noProof/>
              <w:kern w:val="2"/>
              <w:sz w:val="20"/>
              <w:lang w:eastAsia="en-GB"/>
              <w14:ligatures w14:val="standardContextual"/>
            </w:rPr>
          </w:pPr>
          <w:hyperlink w:anchor="_Toc220256437" w:history="1">
            <w:r w:rsidR="007A1422" w:rsidRPr="007A1422">
              <w:rPr>
                <w:rStyle w:val="Hyperlink"/>
                <w:rFonts w:ascii="Aptos" w:hAnsi="Aptos"/>
                <w:noProof/>
                <w:sz w:val="20"/>
              </w:rPr>
              <w:t>1.2</w:t>
            </w:r>
            <w:r w:rsidR="007A1422" w:rsidRPr="007A1422">
              <w:rPr>
                <w:rFonts w:ascii="Aptos" w:eastAsiaTheme="minorEastAsia" w:hAnsi="Aptos" w:cstheme="minorBidi"/>
                <w:noProof/>
                <w:kern w:val="2"/>
                <w:sz w:val="20"/>
                <w:lang w:eastAsia="en-GB"/>
                <w14:ligatures w14:val="standardContextual"/>
              </w:rPr>
              <w:tab/>
            </w:r>
            <w:r w:rsidR="007A1422" w:rsidRPr="007A1422">
              <w:rPr>
                <w:rStyle w:val="Hyperlink"/>
                <w:rFonts w:ascii="Aptos" w:hAnsi="Aptos"/>
                <w:noProof/>
                <w:sz w:val="20"/>
              </w:rPr>
              <w:t>Project description</w:t>
            </w:r>
            <w:r w:rsidR="007A1422" w:rsidRPr="007A1422">
              <w:rPr>
                <w:rFonts w:ascii="Aptos" w:hAnsi="Aptos"/>
                <w:noProof/>
                <w:webHidden/>
                <w:sz w:val="20"/>
              </w:rPr>
              <w:tab/>
            </w:r>
            <w:r w:rsidR="007A1422" w:rsidRPr="007A1422">
              <w:rPr>
                <w:rFonts w:ascii="Aptos" w:hAnsi="Aptos"/>
                <w:noProof/>
                <w:webHidden/>
                <w:sz w:val="20"/>
              </w:rPr>
              <w:fldChar w:fldCharType="begin"/>
            </w:r>
            <w:r w:rsidR="007A1422" w:rsidRPr="007A1422">
              <w:rPr>
                <w:rFonts w:ascii="Aptos" w:hAnsi="Aptos"/>
                <w:noProof/>
                <w:webHidden/>
                <w:sz w:val="20"/>
              </w:rPr>
              <w:instrText xml:space="preserve"> PAGEREF _Toc220256437 \h </w:instrText>
            </w:r>
            <w:r w:rsidR="007A1422" w:rsidRPr="007A1422">
              <w:rPr>
                <w:rFonts w:ascii="Aptos" w:hAnsi="Aptos"/>
                <w:noProof/>
                <w:webHidden/>
                <w:sz w:val="20"/>
              </w:rPr>
            </w:r>
            <w:r w:rsidR="007A1422" w:rsidRPr="007A1422">
              <w:rPr>
                <w:rFonts w:ascii="Aptos" w:hAnsi="Aptos"/>
                <w:noProof/>
                <w:webHidden/>
                <w:sz w:val="20"/>
              </w:rPr>
              <w:fldChar w:fldCharType="separate"/>
            </w:r>
            <w:r w:rsidR="004D0160">
              <w:rPr>
                <w:rFonts w:ascii="Aptos" w:hAnsi="Aptos"/>
                <w:noProof/>
                <w:webHidden/>
                <w:sz w:val="20"/>
              </w:rPr>
              <w:t>5</w:t>
            </w:r>
            <w:r w:rsidR="007A1422" w:rsidRPr="007A1422">
              <w:rPr>
                <w:rFonts w:ascii="Aptos" w:hAnsi="Aptos"/>
                <w:noProof/>
                <w:webHidden/>
                <w:sz w:val="20"/>
              </w:rPr>
              <w:fldChar w:fldCharType="end"/>
            </w:r>
          </w:hyperlink>
        </w:p>
        <w:p w14:paraId="29067AC7" w14:textId="2070B345" w:rsidR="007A1422" w:rsidRPr="007A1422" w:rsidRDefault="008B08A8" w:rsidP="007A1422">
          <w:pPr>
            <w:pStyle w:val="TOC1"/>
            <w:spacing w:before="0" w:after="0"/>
            <w:rPr>
              <w:rFonts w:ascii="Aptos" w:eastAsiaTheme="minorEastAsia" w:hAnsi="Aptos" w:cstheme="minorBidi"/>
              <w:b w:val="0"/>
              <w:caps w:val="0"/>
              <w:noProof/>
              <w:kern w:val="2"/>
              <w:sz w:val="20"/>
              <w:lang w:eastAsia="en-GB"/>
              <w14:ligatures w14:val="standardContextual"/>
            </w:rPr>
          </w:pPr>
          <w:hyperlink w:anchor="_Toc220256438" w:history="1">
            <w:r w:rsidR="007A1422" w:rsidRPr="007A1422">
              <w:rPr>
                <w:rStyle w:val="Hyperlink"/>
                <w:rFonts w:ascii="Aptos" w:hAnsi="Aptos"/>
                <w:noProof/>
                <w:sz w:val="20"/>
              </w:rPr>
              <w:t>2</w:t>
            </w:r>
            <w:r w:rsidR="007A1422" w:rsidRPr="007A1422">
              <w:rPr>
                <w:rFonts w:ascii="Aptos" w:eastAsiaTheme="minorEastAsia" w:hAnsi="Aptos" w:cstheme="minorBidi"/>
                <w:b w:val="0"/>
                <w:caps w:val="0"/>
                <w:noProof/>
                <w:kern w:val="2"/>
                <w:sz w:val="20"/>
                <w:lang w:eastAsia="en-GB"/>
                <w14:ligatures w14:val="standardContextual"/>
              </w:rPr>
              <w:tab/>
            </w:r>
            <w:r w:rsidR="007A1422" w:rsidRPr="007A1422">
              <w:rPr>
                <w:rStyle w:val="Hyperlink"/>
                <w:rFonts w:ascii="Aptos" w:hAnsi="Aptos"/>
                <w:noProof/>
                <w:sz w:val="20"/>
              </w:rPr>
              <w:t>Stakeholder engagement consultation and disclosure requirements</w:t>
            </w:r>
            <w:r w:rsidR="007A1422" w:rsidRPr="007A1422">
              <w:rPr>
                <w:rFonts w:ascii="Aptos" w:hAnsi="Aptos"/>
                <w:noProof/>
                <w:webHidden/>
                <w:sz w:val="20"/>
              </w:rPr>
              <w:tab/>
            </w:r>
            <w:r w:rsidR="007A1422" w:rsidRPr="007A1422">
              <w:rPr>
                <w:rFonts w:ascii="Aptos" w:hAnsi="Aptos"/>
                <w:noProof/>
                <w:webHidden/>
                <w:sz w:val="20"/>
              </w:rPr>
              <w:fldChar w:fldCharType="begin"/>
            </w:r>
            <w:r w:rsidR="007A1422" w:rsidRPr="007A1422">
              <w:rPr>
                <w:rFonts w:ascii="Aptos" w:hAnsi="Aptos"/>
                <w:noProof/>
                <w:webHidden/>
                <w:sz w:val="20"/>
              </w:rPr>
              <w:instrText xml:space="preserve"> PAGEREF _Toc220256438 \h </w:instrText>
            </w:r>
            <w:r w:rsidR="007A1422" w:rsidRPr="007A1422">
              <w:rPr>
                <w:rFonts w:ascii="Aptos" w:hAnsi="Aptos"/>
                <w:noProof/>
                <w:webHidden/>
                <w:sz w:val="20"/>
              </w:rPr>
            </w:r>
            <w:r w:rsidR="007A1422" w:rsidRPr="007A1422">
              <w:rPr>
                <w:rFonts w:ascii="Aptos" w:hAnsi="Aptos"/>
                <w:noProof/>
                <w:webHidden/>
                <w:sz w:val="20"/>
              </w:rPr>
              <w:fldChar w:fldCharType="separate"/>
            </w:r>
            <w:r w:rsidR="004D0160">
              <w:rPr>
                <w:rFonts w:ascii="Aptos" w:hAnsi="Aptos"/>
                <w:noProof/>
                <w:webHidden/>
                <w:sz w:val="20"/>
              </w:rPr>
              <w:t>6</w:t>
            </w:r>
            <w:r w:rsidR="007A1422" w:rsidRPr="007A1422">
              <w:rPr>
                <w:rFonts w:ascii="Aptos" w:hAnsi="Aptos"/>
                <w:noProof/>
                <w:webHidden/>
                <w:sz w:val="20"/>
              </w:rPr>
              <w:fldChar w:fldCharType="end"/>
            </w:r>
          </w:hyperlink>
        </w:p>
        <w:p w14:paraId="78A0FC2E" w14:textId="46B99CAE" w:rsidR="007A1422" w:rsidRPr="007A1422" w:rsidRDefault="007A1422" w:rsidP="007A1422">
          <w:pPr>
            <w:pStyle w:val="TOC2"/>
            <w:tabs>
              <w:tab w:val="left" w:pos="1418"/>
            </w:tabs>
            <w:spacing w:before="0" w:after="0"/>
            <w:rPr>
              <w:rFonts w:ascii="Aptos" w:eastAsiaTheme="minorEastAsia" w:hAnsi="Aptos" w:cstheme="minorBidi"/>
              <w:noProof/>
              <w:kern w:val="2"/>
              <w:sz w:val="20"/>
              <w:lang w:eastAsia="en-GB"/>
              <w14:ligatures w14:val="standardContextual"/>
            </w:rPr>
          </w:pPr>
          <w:hyperlink w:anchor="_Toc220256439" w:history="1">
            <w:r w:rsidRPr="007A1422">
              <w:rPr>
                <w:rStyle w:val="Hyperlink"/>
                <w:rFonts w:ascii="Aptos" w:hAnsi="Aptos"/>
                <w:noProof/>
                <w:sz w:val="20"/>
              </w:rPr>
              <w:t>2.1</w:t>
            </w:r>
            <w:r w:rsidRPr="007A1422">
              <w:rPr>
                <w:rFonts w:ascii="Aptos" w:eastAsiaTheme="minorEastAsia" w:hAnsi="Aptos" w:cstheme="minorBidi"/>
                <w:noProof/>
                <w:kern w:val="2"/>
                <w:sz w:val="20"/>
                <w:lang w:eastAsia="en-GB"/>
                <w14:ligatures w14:val="standardContextual"/>
              </w:rPr>
              <w:tab/>
            </w:r>
            <w:r w:rsidRPr="007A1422">
              <w:rPr>
                <w:rStyle w:val="Hyperlink"/>
                <w:rFonts w:ascii="Aptos" w:hAnsi="Aptos"/>
                <w:noProof/>
                <w:sz w:val="20"/>
              </w:rPr>
              <w:t>National requirements</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_Toc220256439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7</w:t>
            </w:r>
            <w:r w:rsidRPr="007A1422">
              <w:rPr>
                <w:rFonts w:ascii="Aptos" w:hAnsi="Aptos"/>
                <w:noProof/>
                <w:webHidden/>
                <w:sz w:val="20"/>
              </w:rPr>
              <w:fldChar w:fldCharType="end"/>
            </w:r>
          </w:hyperlink>
        </w:p>
        <w:p w14:paraId="52F77363" w14:textId="59BCA9AF" w:rsidR="007A1422" w:rsidRPr="007A1422" w:rsidRDefault="007A1422" w:rsidP="007A1422">
          <w:pPr>
            <w:pStyle w:val="TOC2"/>
            <w:tabs>
              <w:tab w:val="left" w:pos="1418"/>
            </w:tabs>
            <w:spacing w:before="0" w:after="0"/>
            <w:rPr>
              <w:rFonts w:ascii="Aptos" w:eastAsiaTheme="minorEastAsia" w:hAnsi="Aptos" w:cstheme="minorBidi"/>
              <w:noProof/>
              <w:kern w:val="2"/>
              <w:sz w:val="20"/>
              <w:lang w:eastAsia="en-GB"/>
              <w14:ligatures w14:val="standardContextual"/>
            </w:rPr>
          </w:pPr>
          <w:hyperlink w:anchor="_Toc220256440" w:history="1">
            <w:r w:rsidRPr="007A1422">
              <w:rPr>
                <w:rStyle w:val="Hyperlink"/>
                <w:rFonts w:ascii="Aptos" w:hAnsi="Aptos"/>
                <w:noProof/>
                <w:sz w:val="20"/>
              </w:rPr>
              <w:t>2.2</w:t>
            </w:r>
            <w:r w:rsidRPr="007A1422">
              <w:rPr>
                <w:rFonts w:ascii="Aptos" w:eastAsiaTheme="minorEastAsia" w:hAnsi="Aptos" w:cstheme="minorBidi"/>
                <w:noProof/>
                <w:kern w:val="2"/>
                <w:sz w:val="20"/>
                <w:lang w:eastAsia="en-GB"/>
                <w14:ligatures w14:val="standardContextual"/>
              </w:rPr>
              <w:tab/>
            </w:r>
            <w:r w:rsidRPr="007A1422">
              <w:rPr>
                <w:rStyle w:val="Hyperlink"/>
                <w:rFonts w:ascii="Aptos" w:hAnsi="Aptos"/>
                <w:noProof/>
                <w:sz w:val="20"/>
              </w:rPr>
              <w:t>International requirements</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_Toc220256440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8</w:t>
            </w:r>
            <w:r w:rsidRPr="007A1422">
              <w:rPr>
                <w:rFonts w:ascii="Aptos" w:hAnsi="Aptos"/>
                <w:noProof/>
                <w:webHidden/>
                <w:sz w:val="20"/>
              </w:rPr>
              <w:fldChar w:fldCharType="end"/>
            </w:r>
          </w:hyperlink>
        </w:p>
        <w:p w14:paraId="7A126E69" w14:textId="5A88D31D" w:rsidR="007A1422" w:rsidRPr="007A1422" w:rsidRDefault="008B08A8" w:rsidP="007A1422">
          <w:pPr>
            <w:pStyle w:val="TOC1"/>
            <w:spacing w:before="0" w:after="0"/>
            <w:rPr>
              <w:rFonts w:ascii="Aptos" w:eastAsiaTheme="minorEastAsia" w:hAnsi="Aptos" w:cstheme="minorBidi"/>
              <w:b w:val="0"/>
              <w:caps w:val="0"/>
              <w:noProof/>
              <w:kern w:val="2"/>
              <w:sz w:val="20"/>
              <w:lang w:eastAsia="en-GB"/>
              <w14:ligatures w14:val="standardContextual"/>
            </w:rPr>
          </w:pPr>
          <w:hyperlink w:anchor="_Toc220256441" w:history="1">
            <w:r w:rsidR="007A1422" w:rsidRPr="007A1422">
              <w:rPr>
                <w:rStyle w:val="Hyperlink"/>
                <w:rFonts w:ascii="Aptos" w:hAnsi="Aptos"/>
                <w:noProof/>
                <w:sz w:val="20"/>
              </w:rPr>
              <w:t>3</w:t>
            </w:r>
            <w:r w:rsidR="007A1422" w:rsidRPr="007A1422">
              <w:rPr>
                <w:rFonts w:ascii="Aptos" w:eastAsiaTheme="minorEastAsia" w:hAnsi="Aptos" w:cstheme="minorBidi"/>
                <w:b w:val="0"/>
                <w:caps w:val="0"/>
                <w:noProof/>
                <w:kern w:val="2"/>
                <w:sz w:val="20"/>
                <w:lang w:eastAsia="en-GB"/>
                <w14:ligatures w14:val="standardContextual"/>
              </w:rPr>
              <w:tab/>
            </w:r>
            <w:r w:rsidR="007A1422" w:rsidRPr="007A1422">
              <w:rPr>
                <w:rStyle w:val="Hyperlink"/>
                <w:rFonts w:ascii="Aptos" w:hAnsi="Aptos"/>
                <w:noProof/>
                <w:sz w:val="20"/>
              </w:rPr>
              <w:t>Stakeholder identification and analysis</w:t>
            </w:r>
            <w:r w:rsidR="007A1422" w:rsidRPr="007A1422">
              <w:rPr>
                <w:rFonts w:ascii="Aptos" w:hAnsi="Aptos"/>
                <w:noProof/>
                <w:webHidden/>
                <w:sz w:val="20"/>
              </w:rPr>
              <w:tab/>
            </w:r>
            <w:r w:rsidR="007A1422" w:rsidRPr="007A1422">
              <w:rPr>
                <w:rFonts w:ascii="Aptos" w:hAnsi="Aptos"/>
                <w:noProof/>
                <w:webHidden/>
                <w:sz w:val="20"/>
              </w:rPr>
              <w:fldChar w:fldCharType="begin"/>
            </w:r>
            <w:r w:rsidR="007A1422" w:rsidRPr="007A1422">
              <w:rPr>
                <w:rFonts w:ascii="Aptos" w:hAnsi="Aptos"/>
                <w:noProof/>
                <w:webHidden/>
                <w:sz w:val="20"/>
              </w:rPr>
              <w:instrText xml:space="preserve"> PAGEREF _Toc220256441 \h </w:instrText>
            </w:r>
            <w:r w:rsidR="007A1422" w:rsidRPr="007A1422">
              <w:rPr>
                <w:rFonts w:ascii="Aptos" w:hAnsi="Aptos"/>
                <w:noProof/>
                <w:webHidden/>
                <w:sz w:val="20"/>
              </w:rPr>
            </w:r>
            <w:r w:rsidR="007A1422" w:rsidRPr="007A1422">
              <w:rPr>
                <w:rFonts w:ascii="Aptos" w:hAnsi="Aptos"/>
                <w:noProof/>
                <w:webHidden/>
                <w:sz w:val="20"/>
              </w:rPr>
              <w:fldChar w:fldCharType="separate"/>
            </w:r>
            <w:r w:rsidR="004D0160">
              <w:rPr>
                <w:rFonts w:ascii="Aptos" w:hAnsi="Aptos"/>
                <w:noProof/>
                <w:webHidden/>
                <w:sz w:val="20"/>
              </w:rPr>
              <w:t>9</w:t>
            </w:r>
            <w:r w:rsidR="007A1422" w:rsidRPr="007A1422">
              <w:rPr>
                <w:rFonts w:ascii="Aptos" w:hAnsi="Aptos"/>
                <w:noProof/>
                <w:webHidden/>
                <w:sz w:val="20"/>
              </w:rPr>
              <w:fldChar w:fldCharType="end"/>
            </w:r>
          </w:hyperlink>
        </w:p>
        <w:p w14:paraId="30229CFE" w14:textId="35C67CAF" w:rsidR="007A1422" w:rsidRPr="007A1422" w:rsidRDefault="007A1422" w:rsidP="007A1422">
          <w:pPr>
            <w:pStyle w:val="TOC2"/>
            <w:tabs>
              <w:tab w:val="left" w:pos="1418"/>
            </w:tabs>
            <w:spacing w:before="0" w:after="0"/>
            <w:rPr>
              <w:rFonts w:ascii="Aptos" w:eastAsiaTheme="minorEastAsia" w:hAnsi="Aptos" w:cstheme="minorBidi"/>
              <w:noProof/>
              <w:kern w:val="2"/>
              <w:sz w:val="20"/>
              <w:lang w:eastAsia="en-GB"/>
              <w14:ligatures w14:val="standardContextual"/>
            </w:rPr>
          </w:pPr>
          <w:hyperlink w:anchor="_Toc220256442" w:history="1">
            <w:r w:rsidRPr="007A1422">
              <w:rPr>
                <w:rStyle w:val="Hyperlink"/>
                <w:rFonts w:ascii="Aptos" w:hAnsi="Aptos"/>
                <w:noProof/>
                <w:sz w:val="20"/>
              </w:rPr>
              <w:t>3.1</w:t>
            </w:r>
            <w:r w:rsidRPr="007A1422">
              <w:rPr>
                <w:rFonts w:ascii="Aptos" w:eastAsiaTheme="minorEastAsia" w:hAnsi="Aptos" w:cstheme="minorBidi"/>
                <w:noProof/>
                <w:kern w:val="2"/>
                <w:sz w:val="20"/>
                <w:lang w:eastAsia="en-GB"/>
                <w14:ligatures w14:val="standardContextual"/>
              </w:rPr>
              <w:tab/>
            </w:r>
            <w:r w:rsidRPr="007A1422">
              <w:rPr>
                <w:rStyle w:val="Hyperlink"/>
                <w:rFonts w:ascii="Aptos" w:hAnsi="Aptos"/>
                <w:noProof/>
                <w:sz w:val="20"/>
              </w:rPr>
              <w:t>Methodology</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_Toc220256442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10</w:t>
            </w:r>
            <w:r w:rsidRPr="007A1422">
              <w:rPr>
                <w:rFonts w:ascii="Aptos" w:hAnsi="Aptos"/>
                <w:noProof/>
                <w:webHidden/>
                <w:sz w:val="20"/>
              </w:rPr>
              <w:fldChar w:fldCharType="end"/>
            </w:r>
          </w:hyperlink>
        </w:p>
        <w:p w14:paraId="3AED9703" w14:textId="54B61B97" w:rsidR="007A1422" w:rsidRPr="007A1422" w:rsidRDefault="008B08A8" w:rsidP="007A1422">
          <w:pPr>
            <w:pStyle w:val="TOC3"/>
            <w:tabs>
              <w:tab w:val="left" w:pos="1702"/>
            </w:tabs>
            <w:spacing w:before="0" w:after="0"/>
            <w:rPr>
              <w:rFonts w:ascii="Aptos" w:eastAsiaTheme="minorEastAsia" w:hAnsi="Aptos" w:cstheme="minorBidi"/>
              <w:noProof/>
              <w:kern w:val="2"/>
              <w:sz w:val="20"/>
              <w:lang w:eastAsia="en-GB"/>
              <w14:ligatures w14:val="standardContextual"/>
            </w:rPr>
          </w:pPr>
          <w:hyperlink w:anchor="_Toc220256443" w:history="1">
            <w:r w:rsidR="007A1422" w:rsidRPr="007A1422">
              <w:rPr>
                <w:rStyle w:val="Hyperlink"/>
                <w:rFonts w:ascii="Aptos" w:hAnsi="Aptos"/>
                <w:noProof/>
                <w:sz w:val="20"/>
              </w:rPr>
              <w:t>3.1.1</w:t>
            </w:r>
            <w:r w:rsidR="007A1422" w:rsidRPr="007A1422">
              <w:rPr>
                <w:rFonts w:ascii="Aptos" w:eastAsiaTheme="minorEastAsia" w:hAnsi="Aptos" w:cstheme="minorBidi"/>
                <w:noProof/>
                <w:kern w:val="2"/>
                <w:sz w:val="20"/>
                <w:lang w:eastAsia="en-GB"/>
                <w14:ligatures w14:val="standardContextual"/>
              </w:rPr>
              <w:tab/>
            </w:r>
            <w:r w:rsidR="007A1422" w:rsidRPr="007A1422">
              <w:rPr>
                <w:rStyle w:val="Hyperlink"/>
                <w:rFonts w:ascii="Aptos" w:hAnsi="Aptos"/>
                <w:noProof/>
                <w:sz w:val="20"/>
              </w:rPr>
              <w:t>Project-Affected Parties (PAPs)</w:t>
            </w:r>
            <w:r w:rsidR="007A1422" w:rsidRPr="007A1422">
              <w:rPr>
                <w:rFonts w:ascii="Aptos" w:hAnsi="Aptos"/>
                <w:noProof/>
                <w:webHidden/>
                <w:sz w:val="20"/>
              </w:rPr>
              <w:tab/>
            </w:r>
            <w:r w:rsidR="007A1422" w:rsidRPr="007A1422">
              <w:rPr>
                <w:rFonts w:ascii="Aptos" w:hAnsi="Aptos"/>
                <w:noProof/>
                <w:webHidden/>
                <w:sz w:val="20"/>
              </w:rPr>
              <w:fldChar w:fldCharType="begin"/>
            </w:r>
            <w:r w:rsidR="007A1422" w:rsidRPr="007A1422">
              <w:rPr>
                <w:rFonts w:ascii="Aptos" w:hAnsi="Aptos"/>
                <w:noProof/>
                <w:webHidden/>
                <w:sz w:val="20"/>
              </w:rPr>
              <w:instrText xml:space="preserve"> PAGEREF _Toc220256443 \h </w:instrText>
            </w:r>
            <w:r w:rsidR="007A1422" w:rsidRPr="007A1422">
              <w:rPr>
                <w:rFonts w:ascii="Aptos" w:hAnsi="Aptos"/>
                <w:noProof/>
                <w:webHidden/>
                <w:sz w:val="20"/>
              </w:rPr>
            </w:r>
            <w:r w:rsidR="007A1422" w:rsidRPr="007A1422">
              <w:rPr>
                <w:rFonts w:ascii="Aptos" w:hAnsi="Aptos"/>
                <w:noProof/>
                <w:webHidden/>
                <w:sz w:val="20"/>
              </w:rPr>
              <w:fldChar w:fldCharType="separate"/>
            </w:r>
            <w:r w:rsidR="004D0160">
              <w:rPr>
                <w:rFonts w:ascii="Aptos" w:hAnsi="Aptos"/>
                <w:noProof/>
                <w:webHidden/>
                <w:sz w:val="20"/>
              </w:rPr>
              <w:t>10</w:t>
            </w:r>
            <w:r w:rsidR="007A1422" w:rsidRPr="007A1422">
              <w:rPr>
                <w:rFonts w:ascii="Aptos" w:hAnsi="Aptos"/>
                <w:noProof/>
                <w:webHidden/>
                <w:sz w:val="20"/>
              </w:rPr>
              <w:fldChar w:fldCharType="end"/>
            </w:r>
          </w:hyperlink>
        </w:p>
        <w:p w14:paraId="47C726A8" w14:textId="55D1B1AC" w:rsidR="007A1422" w:rsidRPr="007A1422" w:rsidRDefault="008B08A8" w:rsidP="007A1422">
          <w:pPr>
            <w:pStyle w:val="TOC3"/>
            <w:tabs>
              <w:tab w:val="left" w:pos="1702"/>
            </w:tabs>
            <w:spacing w:before="0" w:after="0"/>
            <w:rPr>
              <w:rFonts w:ascii="Aptos" w:eastAsiaTheme="minorEastAsia" w:hAnsi="Aptos" w:cstheme="minorBidi"/>
              <w:noProof/>
              <w:kern w:val="2"/>
              <w:sz w:val="20"/>
              <w:lang w:eastAsia="en-GB"/>
              <w14:ligatures w14:val="standardContextual"/>
            </w:rPr>
          </w:pPr>
          <w:hyperlink w:anchor="_Toc220256444" w:history="1">
            <w:r w:rsidR="007A1422" w:rsidRPr="007A1422">
              <w:rPr>
                <w:rStyle w:val="Hyperlink"/>
                <w:rFonts w:ascii="Aptos" w:hAnsi="Aptos"/>
                <w:noProof/>
                <w:sz w:val="20"/>
              </w:rPr>
              <w:t>3.1.2</w:t>
            </w:r>
            <w:r w:rsidR="007A1422" w:rsidRPr="007A1422">
              <w:rPr>
                <w:rFonts w:ascii="Aptos" w:eastAsiaTheme="minorEastAsia" w:hAnsi="Aptos" w:cstheme="minorBidi"/>
                <w:noProof/>
                <w:kern w:val="2"/>
                <w:sz w:val="20"/>
                <w:lang w:eastAsia="en-GB"/>
                <w14:ligatures w14:val="standardContextual"/>
              </w:rPr>
              <w:tab/>
            </w:r>
            <w:r w:rsidR="007A1422" w:rsidRPr="007A1422">
              <w:rPr>
                <w:rStyle w:val="Hyperlink"/>
                <w:rFonts w:ascii="Aptos" w:hAnsi="Aptos"/>
                <w:noProof/>
                <w:sz w:val="20"/>
              </w:rPr>
              <w:t>Vulnerable and disadvantaged individuals and groups</w:t>
            </w:r>
            <w:r w:rsidR="007A1422" w:rsidRPr="007A1422">
              <w:rPr>
                <w:rFonts w:ascii="Aptos" w:hAnsi="Aptos"/>
                <w:noProof/>
                <w:webHidden/>
                <w:sz w:val="20"/>
              </w:rPr>
              <w:tab/>
            </w:r>
            <w:r w:rsidR="007A1422" w:rsidRPr="007A1422">
              <w:rPr>
                <w:rFonts w:ascii="Aptos" w:hAnsi="Aptos"/>
                <w:noProof/>
                <w:webHidden/>
                <w:sz w:val="20"/>
              </w:rPr>
              <w:fldChar w:fldCharType="begin"/>
            </w:r>
            <w:r w:rsidR="007A1422" w:rsidRPr="007A1422">
              <w:rPr>
                <w:rFonts w:ascii="Aptos" w:hAnsi="Aptos"/>
                <w:noProof/>
                <w:webHidden/>
                <w:sz w:val="20"/>
              </w:rPr>
              <w:instrText xml:space="preserve"> PAGEREF _Toc220256444 \h </w:instrText>
            </w:r>
            <w:r w:rsidR="007A1422" w:rsidRPr="007A1422">
              <w:rPr>
                <w:rFonts w:ascii="Aptos" w:hAnsi="Aptos"/>
                <w:noProof/>
                <w:webHidden/>
                <w:sz w:val="20"/>
              </w:rPr>
            </w:r>
            <w:r w:rsidR="007A1422" w:rsidRPr="007A1422">
              <w:rPr>
                <w:rFonts w:ascii="Aptos" w:hAnsi="Aptos"/>
                <w:noProof/>
                <w:webHidden/>
                <w:sz w:val="20"/>
              </w:rPr>
              <w:fldChar w:fldCharType="separate"/>
            </w:r>
            <w:r w:rsidR="004D0160">
              <w:rPr>
                <w:rFonts w:ascii="Aptos" w:hAnsi="Aptos"/>
                <w:noProof/>
                <w:webHidden/>
                <w:sz w:val="20"/>
              </w:rPr>
              <w:t>11</w:t>
            </w:r>
            <w:r w:rsidR="007A1422" w:rsidRPr="007A1422">
              <w:rPr>
                <w:rFonts w:ascii="Aptos" w:hAnsi="Aptos"/>
                <w:noProof/>
                <w:webHidden/>
                <w:sz w:val="20"/>
              </w:rPr>
              <w:fldChar w:fldCharType="end"/>
            </w:r>
          </w:hyperlink>
        </w:p>
        <w:p w14:paraId="3E22C955" w14:textId="7762B618" w:rsidR="007A1422" w:rsidRPr="007A1422" w:rsidRDefault="008B08A8" w:rsidP="007A1422">
          <w:pPr>
            <w:pStyle w:val="TOC3"/>
            <w:tabs>
              <w:tab w:val="left" w:pos="1702"/>
            </w:tabs>
            <w:spacing w:before="0" w:after="0"/>
            <w:rPr>
              <w:rFonts w:ascii="Aptos" w:eastAsiaTheme="minorEastAsia" w:hAnsi="Aptos" w:cstheme="minorBidi"/>
              <w:noProof/>
              <w:kern w:val="2"/>
              <w:sz w:val="20"/>
              <w:lang w:eastAsia="en-GB"/>
              <w14:ligatures w14:val="standardContextual"/>
            </w:rPr>
          </w:pPr>
          <w:hyperlink w:anchor="_Toc220256445" w:history="1">
            <w:r w:rsidR="007A1422" w:rsidRPr="007A1422">
              <w:rPr>
                <w:rStyle w:val="Hyperlink"/>
                <w:rFonts w:ascii="Aptos" w:hAnsi="Aptos"/>
                <w:noProof/>
                <w:sz w:val="20"/>
              </w:rPr>
              <w:t>3.1.3</w:t>
            </w:r>
            <w:r w:rsidR="007A1422" w:rsidRPr="007A1422">
              <w:rPr>
                <w:rFonts w:ascii="Aptos" w:eastAsiaTheme="minorEastAsia" w:hAnsi="Aptos" w:cstheme="minorBidi"/>
                <w:noProof/>
                <w:kern w:val="2"/>
                <w:sz w:val="20"/>
                <w:lang w:eastAsia="en-GB"/>
                <w14:ligatures w14:val="standardContextual"/>
              </w:rPr>
              <w:tab/>
            </w:r>
            <w:r w:rsidR="007A1422" w:rsidRPr="007A1422">
              <w:rPr>
                <w:rStyle w:val="Hyperlink"/>
                <w:rFonts w:ascii="Aptos" w:hAnsi="Aptos"/>
                <w:noProof/>
                <w:sz w:val="20"/>
              </w:rPr>
              <w:t>Other Interested Parties (OIPs)</w:t>
            </w:r>
            <w:r w:rsidR="007A1422" w:rsidRPr="007A1422">
              <w:rPr>
                <w:rFonts w:ascii="Aptos" w:hAnsi="Aptos"/>
                <w:noProof/>
                <w:webHidden/>
                <w:sz w:val="20"/>
              </w:rPr>
              <w:tab/>
            </w:r>
            <w:r w:rsidR="007A1422" w:rsidRPr="007A1422">
              <w:rPr>
                <w:rFonts w:ascii="Aptos" w:hAnsi="Aptos"/>
                <w:noProof/>
                <w:webHidden/>
                <w:sz w:val="20"/>
              </w:rPr>
              <w:fldChar w:fldCharType="begin"/>
            </w:r>
            <w:r w:rsidR="007A1422" w:rsidRPr="007A1422">
              <w:rPr>
                <w:rFonts w:ascii="Aptos" w:hAnsi="Aptos"/>
                <w:noProof/>
                <w:webHidden/>
                <w:sz w:val="20"/>
              </w:rPr>
              <w:instrText xml:space="preserve"> PAGEREF _Toc220256445 \h </w:instrText>
            </w:r>
            <w:r w:rsidR="007A1422" w:rsidRPr="007A1422">
              <w:rPr>
                <w:rFonts w:ascii="Aptos" w:hAnsi="Aptos"/>
                <w:noProof/>
                <w:webHidden/>
                <w:sz w:val="20"/>
              </w:rPr>
            </w:r>
            <w:r w:rsidR="007A1422" w:rsidRPr="007A1422">
              <w:rPr>
                <w:rFonts w:ascii="Aptos" w:hAnsi="Aptos"/>
                <w:noProof/>
                <w:webHidden/>
                <w:sz w:val="20"/>
              </w:rPr>
              <w:fldChar w:fldCharType="separate"/>
            </w:r>
            <w:r w:rsidR="004D0160">
              <w:rPr>
                <w:rFonts w:ascii="Aptos" w:hAnsi="Aptos"/>
                <w:noProof/>
                <w:webHidden/>
                <w:sz w:val="20"/>
              </w:rPr>
              <w:t>11</w:t>
            </w:r>
            <w:r w:rsidR="007A1422" w:rsidRPr="007A1422">
              <w:rPr>
                <w:rFonts w:ascii="Aptos" w:hAnsi="Aptos"/>
                <w:noProof/>
                <w:webHidden/>
                <w:sz w:val="20"/>
              </w:rPr>
              <w:fldChar w:fldCharType="end"/>
            </w:r>
          </w:hyperlink>
        </w:p>
        <w:p w14:paraId="57929499" w14:textId="1AAA24D0" w:rsidR="007A1422" w:rsidRPr="007A1422" w:rsidRDefault="007A1422" w:rsidP="007A1422">
          <w:pPr>
            <w:pStyle w:val="TOC3"/>
            <w:tabs>
              <w:tab w:val="left" w:pos="1702"/>
            </w:tabs>
            <w:spacing w:before="0" w:after="0"/>
            <w:rPr>
              <w:rFonts w:ascii="Aptos" w:eastAsiaTheme="minorEastAsia" w:hAnsi="Aptos" w:cstheme="minorBidi"/>
              <w:noProof/>
              <w:kern w:val="2"/>
              <w:sz w:val="20"/>
              <w:lang w:eastAsia="en-GB"/>
              <w14:ligatures w14:val="standardContextual"/>
            </w:rPr>
          </w:pPr>
          <w:hyperlink w:anchor="_Toc220256446" w:history="1">
            <w:r w:rsidRPr="007A1422">
              <w:rPr>
                <w:rStyle w:val="Hyperlink"/>
                <w:rFonts w:ascii="Aptos" w:hAnsi="Aptos"/>
                <w:noProof/>
                <w:sz w:val="20"/>
              </w:rPr>
              <w:t>3.1.4</w:t>
            </w:r>
            <w:r w:rsidRPr="007A1422">
              <w:rPr>
                <w:rFonts w:ascii="Aptos" w:eastAsiaTheme="minorEastAsia" w:hAnsi="Aptos" w:cstheme="minorBidi"/>
                <w:noProof/>
                <w:kern w:val="2"/>
                <w:sz w:val="20"/>
                <w:lang w:eastAsia="en-GB"/>
                <w14:ligatures w14:val="standardContextual"/>
              </w:rPr>
              <w:tab/>
            </w:r>
            <w:r w:rsidRPr="007A1422">
              <w:rPr>
                <w:rStyle w:val="Hyperlink"/>
                <w:rFonts w:ascii="Aptos" w:hAnsi="Aptos"/>
                <w:noProof/>
                <w:sz w:val="20"/>
              </w:rPr>
              <w:t>Project beneficiaries</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_Toc220256446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12</w:t>
            </w:r>
            <w:r w:rsidRPr="007A1422">
              <w:rPr>
                <w:rFonts w:ascii="Aptos" w:hAnsi="Aptos"/>
                <w:noProof/>
                <w:webHidden/>
                <w:sz w:val="20"/>
              </w:rPr>
              <w:fldChar w:fldCharType="end"/>
            </w:r>
          </w:hyperlink>
        </w:p>
        <w:p w14:paraId="2D5B9FCE" w14:textId="6ACD411F" w:rsidR="007A1422" w:rsidRPr="007A1422" w:rsidRDefault="008B08A8" w:rsidP="007A1422">
          <w:pPr>
            <w:pStyle w:val="TOC2"/>
            <w:tabs>
              <w:tab w:val="left" w:pos="1418"/>
            </w:tabs>
            <w:spacing w:before="0" w:after="0"/>
            <w:rPr>
              <w:rFonts w:ascii="Aptos" w:eastAsiaTheme="minorEastAsia" w:hAnsi="Aptos" w:cstheme="minorBidi"/>
              <w:noProof/>
              <w:kern w:val="2"/>
              <w:sz w:val="20"/>
              <w:lang w:eastAsia="en-GB"/>
              <w14:ligatures w14:val="standardContextual"/>
            </w:rPr>
          </w:pPr>
          <w:hyperlink w:anchor="_Toc220256447" w:history="1">
            <w:r w:rsidR="007A1422" w:rsidRPr="007A1422">
              <w:rPr>
                <w:rStyle w:val="Hyperlink"/>
                <w:rFonts w:ascii="Aptos" w:hAnsi="Aptos"/>
                <w:noProof/>
                <w:sz w:val="20"/>
              </w:rPr>
              <w:t>3.2</w:t>
            </w:r>
            <w:r w:rsidR="007A1422" w:rsidRPr="007A1422">
              <w:rPr>
                <w:rFonts w:ascii="Aptos" w:eastAsiaTheme="minorEastAsia" w:hAnsi="Aptos" w:cstheme="minorBidi"/>
                <w:noProof/>
                <w:kern w:val="2"/>
                <w:sz w:val="20"/>
                <w:lang w:eastAsia="en-GB"/>
                <w14:ligatures w14:val="standardContextual"/>
              </w:rPr>
              <w:tab/>
            </w:r>
            <w:r w:rsidR="007A1422" w:rsidRPr="007A1422">
              <w:rPr>
                <w:rStyle w:val="Hyperlink"/>
                <w:rFonts w:ascii="Aptos" w:hAnsi="Aptos"/>
                <w:noProof/>
                <w:sz w:val="20"/>
              </w:rPr>
              <w:t>On-site stakeholder identification and analysis</w:t>
            </w:r>
            <w:r w:rsidR="007A1422" w:rsidRPr="007A1422">
              <w:rPr>
                <w:rFonts w:ascii="Aptos" w:hAnsi="Aptos"/>
                <w:noProof/>
                <w:webHidden/>
                <w:sz w:val="20"/>
              </w:rPr>
              <w:tab/>
            </w:r>
            <w:r w:rsidR="007A1422" w:rsidRPr="007A1422">
              <w:rPr>
                <w:rFonts w:ascii="Aptos" w:hAnsi="Aptos"/>
                <w:noProof/>
                <w:webHidden/>
                <w:sz w:val="20"/>
              </w:rPr>
              <w:fldChar w:fldCharType="begin"/>
            </w:r>
            <w:r w:rsidR="007A1422" w:rsidRPr="007A1422">
              <w:rPr>
                <w:rFonts w:ascii="Aptos" w:hAnsi="Aptos"/>
                <w:noProof/>
                <w:webHidden/>
                <w:sz w:val="20"/>
              </w:rPr>
              <w:instrText xml:space="preserve"> PAGEREF _Toc220256447 \h </w:instrText>
            </w:r>
            <w:r w:rsidR="007A1422" w:rsidRPr="007A1422">
              <w:rPr>
                <w:rFonts w:ascii="Aptos" w:hAnsi="Aptos"/>
                <w:noProof/>
                <w:webHidden/>
                <w:sz w:val="20"/>
              </w:rPr>
            </w:r>
            <w:r w:rsidR="007A1422" w:rsidRPr="007A1422">
              <w:rPr>
                <w:rFonts w:ascii="Aptos" w:hAnsi="Aptos"/>
                <w:noProof/>
                <w:webHidden/>
                <w:sz w:val="20"/>
              </w:rPr>
              <w:fldChar w:fldCharType="separate"/>
            </w:r>
            <w:r w:rsidR="004D0160">
              <w:rPr>
                <w:rFonts w:ascii="Aptos" w:hAnsi="Aptos"/>
                <w:noProof/>
                <w:webHidden/>
                <w:sz w:val="20"/>
              </w:rPr>
              <w:t>12</w:t>
            </w:r>
            <w:r w:rsidR="007A1422" w:rsidRPr="007A1422">
              <w:rPr>
                <w:rFonts w:ascii="Aptos" w:hAnsi="Aptos"/>
                <w:noProof/>
                <w:webHidden/>
                <w:sz w:val="20"/>
              </w:rPr>
              <w:fldChar w:fldCharType="end"/>
            </w:r>
          </w:hyperlink>
        </w:p>
        <w:p w14:paraId="2F0E5CBB" w14:textId="721F217E" w:rsidR="007A1422" w:rsidRPr="007A1422" w:rsidRDefault="008B08A8" w:rsidP="007A1422">
          <w:pPr>
            <w:pStyle w:val="TOC3"/>
            <w:tabs>
              <w:tab w:val="left" w:pos="1702"/>
            </w:tabs>
            <w:spacing w:before="0" w:after="0"/>
            <w:rPr>
              <w:rFonts w:ascii="Aptos" w:eastAsiaTheme="minorEastAsia" w:hAnsi="Aptos" w:cstheme="minorBidi"/>
              <w:noProof/>
              <w:kern w:val="2"/>
              <w:sz w:val="20"/>
              <w:lang w:eastAsia="en-GB"/>
              <w14:ligatures w14:val="standardContextual"/>
            </w:rPr>
          </w:pPr>
          <w:hyperlink w:anchor="_Toc220256448" w:history="1">
            <w:r w:rsidR="007A1422" w:rsidRPr="007A1422">
              <w:rPr>
                <w:rStyle w:val="Hyperlink"/>
                <w:rFonts w:ascii="Aptos" w:hAnsi="Aptos"/>
                <w:noProof/>
                <w:sz w:val="20"/>
              </w:rPr>
              <w:t>3.2.1</w:t>
            </w:r>
            <w:r w:rsidR="007A1422" w:rsidRPr="007A1422">
              <w:rPr>
                <w:rFonts w:ascii="Aptos" w:eastAsiaTheme="minorEastAsia" w:hAnsi="Aptos" w:cstheme="minorBidi"/>
                <w:noProof/>
                <w:kern w:val="2"/>
                <w:sz w:val="20"/>
                <w:lang w:eastAsia="en-GB"/>
                <w14:ligatures w14:val="standardContextual"/>
              </w:rPr>
              <w:tab/>
            </w:r>
            <w:r w:rsidR="007A1422" w:rsidRPr="007A1422">
              <w:rPr>
                <w:rStyle w:val="Hyperlink"/>
                <w:rFonts w:ascii="Aptos" w:hAnsi="Aptos"/>
                <w:noProof/>
                <w:sz w:val="20"/>
              </w:rPr>
              <w:t>KAP Solid Waste Landfill stakeholder identification</w:t>
            </w:r>
            <w:r w:rsidR="007A1422" w:rsidRPr="007A1422">
              <w:rPr>
                <w:rFonts w:ascii="Aptos" w:hAnsi="Aptos"/>
                <w:noProof/>
                <w:webHidden/>
                <w:sz w:val="20"/>
              </w:rPr>
              <w:tab/>
            </w:r>
            <w:r w:rsidR="007A1422" w:rsidRPr="007A1422">
              <w:rPr>
                <w:rFonts w:ascii="Aptos" w:hAnsi="Aptos"/>
                <w:noProof/>
                <w:webHidden/>
                <w:sz w:val="20"/>
              </w:rPr>
              <w:fldChar w:fldCharType="begin"/>
            </w:r>
            <w:r w:rsidR="007A1422" w:rsidRPr="007A1422">
              <w:rPr>
                <w:rFonts w:ascii="Aptos" w:hAnsi="Aptos"/>
                <w:noProof/>
                <w:webHidden/>
                <w:sz w:val="20"/>
              </w:rPr>
              <w:instrText xml:space="preserve"> PAGEREF _Toc220256448 \h </w:instrText>
            </w:r>
            <w:r w:rsidR="007A1422" w:rsidRPr="007A1422">
              <w:rPr>
                <w:rFonts w:ascii="Aptos" w:hAnsi="Aptos"/>
                <w:noProof/>
                <w:webHidden/>
                <w:sz w:val="20"/>
              </w:rPr>
            </w:r>
            <w:r w:rsidR="007A1422" w:rsidRPr="007A1422">
              <w:rPr>
                <w:rFonts w:ascii="Aptos" w:hAnsi="Aptos"/>
                <w:noProof/>
                <w:webHidden/>
                <w:sz w:val="20"/>
              </w:rPr>
              <w:fldChar w:fldCharType="separate"/>
            </w:r>
            <w:r w:rsidR="004D0160">
              <w:rPr>
                <w:rFonts w:ascii="Aptos" w:hAnsi="Aptos"/>
                <w:noProof/>
                <w:webHidden/>
                <w:sz w:val="20"/>
              </w:rPr>
              <w:t>12</w:t>
            </w:r>
            <w:r w:rsidR="007A1422" w:rsidRPr="007A1422">
              <w:rPr>
                <w:rFonts w:ascii="Aptos" w:hAnsi="Aptos"/>
                <w:noProof/>
                <w:webHidden/>
                <w:sz w:val="20"/>
              </w:rPr>
              <w:fldChar w:fldCharType="end"/>
            </w:r>
          </w:hyperlink>
        </w:p>
        <w:p w14:paraId="550842EE" w14:textId="63ADA927" w:rsidR="007A1422" w:rsidRPr="007A1422" w:rsidRDefault="008B08A8" w:rsidP="007A1422">
          <w:pPr>
            <w:pStyle w:val="TOC3"/>
            <w:tabs>
              <w:tab w:val="left" w:pos="1702"/>
            </w:tabs>
            <w:spacing w:before="0" w:after="0"/>
            <w:rPr>
              <w:rFonts w:ascii="Aptos" w:eastAsiaTheme="minorEastAsia" w:hAnsi="Aptos" w:cstheme="minorBidi"/>
              <w:noProof/>
              <w:kern w:val="2"/>
              <w:sz w:val="20"/>
              <w:lang w:eastAsia="en-GB"/>
              <w14:ligatures w14:val="standardContextual"/>
            </w:rPr>
          </w:pPr>
          <w:hyperlink w:anchor="_Toc220256449" w:history="1">
            <w:r w:rsidR="007A1422" w:rsidRPr="007A1422">
              <w:rPr>
                <w:rStyle w:val="Hyperlink"/>
                <w:rFonts w:ascii="Aptos" w:hAnsi="Aptos"/>
                <w:noProof/>
                <w:sz w:val="20"/>
              </w:rPr>
              <w:t>3.2.2</w:t>
            </w:r>
            <w:r w:rsidR="007A1422" w:rsidRPr="007A1422">
              <w:rPr>
                <w:rFonts w:ascii="Aptos" w:eastAsiaTheme="minorEastAsia" w:hAnsi="Aptos" w:cstheme="minorBidi"/>
                <w:noProof/>
                <w:kern w:val="2"/>
                <w:sz w:val="20"/>
                <w:lang w:eastAsia="en-GB"/>
                <w14:ligatures w14:val="standardContextual"/>
              </w:rPr>
              <w:tab/>
            </w:r>
            <w:r w:rsidR="007A1422" w:rsidRPr="007A1422">
              <w:rPr>
                <w:rStyle w:val="Hyperlink"/>
                <w:rFonts w:ascii="Aptos" w:hAnsi="Aptos"/>
                <w:noProof/>
                <w:sz w:val="20"/>
              </w:rPr>
              <w:t>KAP Solid Waste Landfill stakeholder analysis</w:t>
            </w:r>
            <w:r w:rsidR="007A1422" w:rsidRPr="007A1422">
              <w:rPr>
                <w:rFonts w:ascii="Aptos" w:hAnsi="Aptos"/>
                <w:noProof/>
                <w:webHidden/>
                <w:sz w:val="20"/>
              </w:rPr>
              <w:tab/>
            </w:r>
            <w:r w:rsidR="007A1422" w:rsidRPr="007A1422">
              <w:rPr>
                <w:rFonts w:ascii="Aptos" w:hAnsi="Aptos"/>
                <w:noProof/>
                <w:webHidden/>
                <w:sz w:val="20"/>
              </w:rPr>
              <w:fldChar w:fldCharType="begin"/>
            </w:r>
            <w:r w:rsidR="007A1422" w:rsidRPr="007A1422">
              <w:rPr>
                <w:rFonts w:ascii="Aptos" w:hAnsi="Aptos"/>
                <w:noProof/>
                <w:webHidden/>
                <w:sz w:val="20"/>
              </w:rPr>
              <w:instrText xml:space="preserve"> PAGEREF _Toc220256449 \h </w:instrText>
            </w:r>
            <w:r w:rsidR="007A1422" w:rsidRPr="007A1422">
              <w:rPr>
                <w:rFonts w:ascii="Aptos" w:hAnsi="Aptos"/>
                <w:noProof/>
                <w:webHidden/>
                <w:sz w:val="20"/>
              </w:rPr>
            </w:r>
            <w:r w:rsidR="007A1422" w:rsidRPr="007A1422">
              <w:rPr>
                <w:rFonts w:ascii="Aptos" w:hAnsi="Aptos"/>
                <w:noProof/>
                <w:webHidden/>
                <w:sz w:val="20"/>
              </w:rPr>
              <w:fldChar w:fldCharType="separate"/>
            </w:r>
            <w:r w:rsidR="004D0160">
              <w:rPr>
                <w:rFonts w:ascii="Aptos" w:hAnsi="Aptos"/>
                <w:noProof/>
                <w:webHidden/>
                <w:sz w:val="20"/>
              </w:rPr>
              <w:t>13</w:t>
            </w:r>
            <w:r w:rsidR="007A1422" w:rsidRPr="007A1422">
              <w:rPr>
                <w:rFonts w:ascii="Aptos" w:hAnsi="Aptos"/>
                <w:noProof/>
                <w:webHidden/>
                <w:sz w:val="20"/>
              </w:rPr>
              <w:fldChar w:fldCharType="end"/>
            </w:r>
          </w:hyperlink>
        </w:p>
        <w:p w14:paraId="38FC8BDD" w14:textId="0C52EDDF" w:rsidR="007A1422" w:rsidRPr="007A1422" w:rsidRDefault="007A1422" w:rsidP="007A1422">
          <w:pPr>
            <w:pStyle w:val="TOC3"/>
            <w:tabs>
              <w:tab w:val="left" w:pos="1702"/>
            </w:tabs>
            <w:spacing w:before="0" w:after="0"/>
            <w:rPr>
              <w:rFonts w:ascii="Aptos" w:eastAsiaTheme="minorEastAsia" w:hAnsi="Aptos" w:cstheme="minorBidi"/>
              <w:noProof/>
              <w:kern w:val="2"/>
              <w:sz w:val="20"/>
              <w:lang w:eastAsia="en-GB"/>
              <w14:ligatures w14:val="standardContextual"/>
            </w:rPr>
          </w:pPr>
          <w:hyperlink w:anchor="_Toc220256450" w:history="1">
            <w:r w:rsidRPr="007A1422">
              <w:rPr>
                <w:rStyle w:val="Hyperlink"/>
                <w:rFonts w:ascii="Aptos" w:hAnsi="Aptos"/>
                <w:noProof/>
                <w:sz w:val="20"/>
              </w:rPr>
              <w:t>3.2.3</w:t>
            </w:r>
            <w:r w:rsidRPr="007A1422">
              <w:rPr>
                <w:rFonts w:ascii="Aptos" w:eastAsiaTheme="minorEastAsia" w:hAnsi="Aptos" w:cstheme="minorBidi"/>
                <w:noProof/>
                <w:kern w:val="2"/>
                <w:sz w:val="20"/>
                <w:lang w:eastAsia="en-GB"/>
                <w14:ligatures w14:val="standardContextual"/>
              </w:rPr>
              <w:tab/>
            </w:r>
            <w:r w:rsidRPr="007A1422">
              <w:rPr>
                <w:rStyle w:val="Hyperlink"/>
                <w:rFonts w:ascii="Aptos" w:hAnsi="Aptos"/>
                <w:noProof/>
                <w:sz w:val="20"/>
              </w:rPr>
              <w:t>Nikšić RWMC stakeholder identification</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_Toc220256450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14</w:t>
            </w:r>
            <w:r w:rsidRPr="007A1422">
              <w:rPr>
                <w:rFonts w:ascii="Aptos" w:hAnsi="Aptos"/>
                <w:noProof/>
                <w:webHidden/>
                <w:sz w:val="20"/>
              </w:rPr>
              <w:fldChar w:fldCharType="end"/>
            </w:r>
          </w:hyperlink>
        </w:p>
        <w:p w14:paraId="4B8E6A3C" w14:textId="647C413A" w:rsidR="007A1422" w:rsidRPr="007A1422" w:rsidRDefault="007A1422" w:rsidP="007A1422">
          <w:pPr>
            <w:pStyle w:val="TOC3"/>
            <w:tabs>
              <w:tab w:val="left" w:pos="1702"/>
            </w:tabs>
            <w:spacing w:before="0" w:after="0"/>
            <w:rPr>
              <w:rFonts w:ascii="Aptos" w:eastAsiaTheme="minorEastAsia" w:hAnsi="Aptos" w:cstheme="minorBidi"/>
              <w:noProof/>
              <w:kern w:val="2"/>
              <w:sz w:val="20"/>
              <w:lang w:eastAsia="en-GB"/>
              <w14:ligatures w14:val="standardContextual"/>
            </w:rPr>
          </w:pPr>
          <w:hyperlink w:anchor="_Toc220256451" w:history="1">
            <w:r w:rsidRPr="007A1422">
              <w:rPr>
                <w:rStyle w:val="Hyperlink"/>
                <w:rFonts w:ascii="Aptos" w:hAnsi="Aptos"/>
                <w:noProof/>
                <w:sz w:val="20"/>
              </w:rPr>
              <w:t>3.2.4</w:t>
            </w:r>
            <w:r w:rsidRPr="007A1422">
              <w:rPr>
                <w:rFonts w:ascii="Aptos" w:eastAsiaTheme="minorEastAsia" w:hAnsi="Aptos" w:cstheme="minorBidi"/>
                <w:noProof/>
                <w:kern w:val="2"/>
                <w:sz w:val="20"/>
                <w:lang w:eastAsia="en-GB"/>
                <w14:ligatures w14:val="standardContextual"/>
              </w:rPr>
              <w:tab/>
            </w:r>
            <w:r w:rsidRPr="007A1422">
              <w:rPr>
                <w:rStyle w:val="Hyperlink"/>
                <w:rFonts w:ascii="Aptos" w:hAnsi="Aptos"/>
                <w:noProof/>
                <w:sz w:val="20"/>
              </w:rPr>
              <w:t>Nikšić RWMC stakeholder analysis</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_Toc220256451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14</w:t>
            </w:r>
            <w:r w:rsidRPr="007A1422">
              <w:rPr>
                <w:rFonts w:ascii="Aptos" w:hAnsi="Aptos"/>
                <w:noProof/>
                <w:webHidden/>
                <w:sz w:val="20"/>
              </w:rPr>
              <w:fldChar w:fldCharType="end"/>
            </w:r>
          </w:hyperlink>
        </w:p>
        <w:p w14:paraId="318E6E8B" w14:textId="0DDF3746" w:rsidR="007A1422" w:rsidRPr="007A1422" w:rsidRDefault="007A1422" w:rsidP="007A1422">
          <w:pPr>
            <w:pStyle w:val="TOC1"/>
            <w:spacing w:before="0" w:after="0"/>
            <w:rPr>
              <w:rFonts w:ascii="Aptos" w:eastAsiaTheme="minorEastAsia" w:hAnsi="Aptos" w:cstheme="minorBidi"/>
              <w:b w:val="0"/>
              <w:caps w:val="0"/>
              <w:noProof/>
              <w:kern w:val="2"/>
              <w:sz w:val="20"/>
              <w:lang w:eastAsia="en-GB"/>
              <w14:ligatures w14:val="standardContextual"/>
            </w:rPr>
          </w:pPr>
          <w:hyperlink w:anchor="_Toc220256452" w:history="1">
            <w:r w:rsidRPr="007A1422">
              <w:rPr>
                <w:rStyle w:val="Hyperlink"/>
                <w:rFonts w:ascii="Aptos" w:hAnsi="Aptos"/>
                <w:noProof/>
                <w:sz w:val="20"/>
              </w:rPr>
              <w:t>4</w:t>
            </w:r>
            <w:r w:rsidRPr="007A1422">
              <w:rPr>
                <w:rFonts w:ascii="Aptos" w:eastAsiaTheme="minorEastAsia" w:hAnsi="Aptos" w:cstheme="minorBidi"/>
                <w:b w:val="0"/>
                <w:caps w:val="0"/>
                <w:noProof/>
                <w:kern w:val="2"/>
                <w:sz w:val="20"/>
                <w:lang w:eastAsia="en-GB"/>
                <w14:ligatures w14:val="standardContextual"/>
              </w:rPr>
              <w:tab/>
            </w:r>
            <w:r w:rsidRPr="007A1422">
              <w:rPr>
                <w:rStyle w:val="Hyperlink"/>
                <w:rFonts w:ascii="Aptos" w:hAnsi="Aptos"/>
                <w:noProof/>
                <w:sz w:val="20"/>
              </w:rPr>
              <w:t>Stakeholder Engagement Plan</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_Toc220256452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14</w:t>
            </w:r>
            <w:r w:rsidRPr="007A1422">
              <w:rPr>
                <w:rFonts w:ascii="Aptos" w:hAnsi="Aptos"/>
                <w:noProof/>
                <w:webHidden/>
                <w:sz w:val="20"/>
              </w:rPr>
              <w:fldChar w:fldCharType="end"/>
            </w:r>
          </w:hyperlink>
        </w:p>
        <w:p w14:paraId="40338FCE" w14:textId="47582CCE" w:rsidR="007A1422" w:rsidRPr="007A1422" w:rsidRDefault="007A1422" w:rsidP="007A1422">
          <w:pPr>
            <w:pStyle w:val="TOC2"/>
            <w:tabs>
              <w:tab w:val="left" w:pos="1418"/>
            </w:tabs>
            <w:spacing w:before="0" w:after="0"/>
            <w:rPr>
              <w:rFonts w:ascii="Aptos" w:eastAsiaTheme="minorEastAsia" w:hAnsi="Aptos" w:cstheme="minorBidi"/>
              <w:noProof/>
              <w:kern w:val="2"/>
              <w:sz w:val="20"/>
              <w:lang w:eastAsia="en-GB"/>
              <w14:ligatures w14:val="standardContextual"/>
            </w:rPr>
          </w:pPr>
          <w:hyperlink w:anchor="_Toc220256453" w:history="1">
            <w:r w:rsidRPr="007A1422">
              <w:rPr>
                <w:rStyle w:val="Hyperlink"/>
                <w:rFonts w:ascii="Aptos" w:hAnsi="Aptos"/>
                <w:noProof/>
                <w:sz w:val="20"/>
              </w:rPr>
              <w:t>4.1</w:t>
            </w:r>
            <w:r w:rsidRPr="007A1422">
              <w:rPr>
                <w:rFonts w:ascii="Aptos" w:eastAsiaTheme="minorEastAsia" w:hAnsi="Aptos" w:cstheme="minorBidi"/>
                <w:noProof/>
                <w:kern w:val="2"/>
                <w:sz w:val="20"/>
                <w:lang w:eastAsia="en-GB"/>
                <w14:ligatures w14:val="standardContextual"/>
              </w:rPr>
              <w:tab/>
            </w:r>
            <w:r w:rsidRPr="007A1422">
              <w:rPr>
                <w:rStyle w:val="Hyperlink"/>
                <w:rFonts w:ascii="Aptos" w:hAnsi="Aptos"/>
                <w:noProof/>
                <w:sz w:val="20"/>
              </w:rPr>
              <w:t>Stakeholder engagement goals and objectives</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_Toc220256453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14</w:t>
            </w:r>
            <w:r w:rsidRPr="007A1422">
              <w:rPr>
                <w:rFonts w:ascii="Aptos" w:hAnsi="Aptos"/>
                <w:noProof/>
                <w:webHidden/>
                <w:sz w:val="20"/>
              </w:rPr>
              <w:fldChar w:fldCharType="end"/>
            </w:r>
          </w:hyperlink>
        </w:p>
        <w:p w14:paraId="1520AC5A" w14:textId="4E5484DB" w:rsidR="007A1422" w:rsidRPr="007A1422" w:rsidRDefault="008B08A8" w:rsidP="007A1422">
          <w:pPr>
            <w:pStyle w:val="TOC2"/>
            <w:tabs>
              <w:tab w:val="left" w:pos="1418"/>
            </w:tabs>
            <w:spacing w:before="0" w:after="0"/>
            <w:rPr>
              <w:rFonts w:ascii="Aptos" w:eastAsiaTheme="minorEastAsia" w:hAnsi="Aptos" w:cstheme="minorBidi"/>
              <w:noProof/>
              <w:kern w:val="2"/>
              <w:sz w:val="20"/>
              <w:lang w:eastAsia="en-GB"/>
              <w14:ligatures w14:val="standardContextual"/>
            </w:rPr>
          </w:pPr>
          <w:hyperlink w:anchor="_Toc220256454" w:history="1">
            <w:r w:rsidR="007A1422" w:rsidRPr="007A1422">
              <w:rPr>
                <w:rStyle w:val="Hyperlink"/>
                <w:rFonts w:ascii="Aptos" w:hAnsi="Aptos"/>
                <w:noProof/>
                <w:sz w:val="20"/>
              </w:rPr>
              <w:t>4.2</w:t>
            </w:r>
            <w:r w:rsidR="007A1422" w:rsidRPr="007A1422">
              <w:rPr>
                <w:rFonts w:ascii="Aptos" w:eastAsiaTheme="minorEastAsia" w:hAnsi="Aptos" w:cstheme="minorBidi"/>
                <w:noProof/>
                <w:kern w:val="2"/>
                <w:sz w:val="20"/>
                <w:lang w:eastAsia="en-GB"/>
                <w14:ligatures w14:val="standardContextual"/>
              </w:rPr>
              <w:tab/>
            </w:r>
            <w:r w:rsidR="007A1422" w:rsidRPr="007A1422">
              <w:rPr>
                <w:rStyle w:val="Hyperlink"/>
                <w:rFonts w:ascii="Aptos" w:hAnsi="Aptos"/>
                <w:noProof/>
                <w:sz w:val="20"/>
              </w:rPr>
              <w:t>Approach to public consultation and stakeholder engagement</w:t>
            </w:r>
            <w:r w:rsidR="007A1422" w:rsidRPr="007A1422">
              <w:rPr>
                <w:rFonts w:ascii="Aptos" w:hAnsi="Aptos"/>
                <w:noProof/>
                <w:webHidden/>
                <w:sz w:val="20"/>
              </w:rPr>
              <w:tab/>
            </w:r>
            <w:r w:rsidR="007A1422" w:rsidRPr="007A1422">
              <w:rPr>
                <w:rFonts w:ascii="Aptos" w:hAnsi="Aptos"/>
                <w:noProof/>
                <w:webHidden/>
                <w:sz w:val="20"/>
              </w:rPr>
              <w:fldChar w:fldCharType="begin"/>
            </w:r>
            <w:r w:rsidR="007A1422" w:rsidRPr="007A1422">
              <w:rPr>
                <w:rFonts w:ascii="Aptos" w:hAnsi="Aptos"/>
                <w:noProof/>
                <w:webHidden/>
                <w:sz w:val="20"/>
              </w:rPr>
              <w:instrText xml:space="preserve"> PAGEREF _Toc220256454 \h </w:instrText>
            </w:r>
            <w:r w:rsidR="007A1422" w:rsidRPr="007A1422">
              <w:rPr>
                <w:rFonts w:ascii="Aptos" w:hAnsi="Aptos"/>
                <w:noProof/>
                <w:webHidden/>
                <w:sz w:val="20"/>
              </w:rPr>
            </w:r>
            <w:r w:rsidR="007A1422" w:rsidRPr="007A1422">
              <w:rPr>
                <w:rFonts w:ascii="Aptos" w:hAnsi="Aptos"/>
                <w:noProof/>
                <w:webHidden/>
                <w:sz w:val="20"/>
              </w:rPr>
              <w:fldChar w:fldCharType="separate"/>
            </w:r>
            <w:r w:rsidR="004D0160">
              <w:rPr>
                <w:rFonts w:ascii="Aptos" w:hAnsi="Aptos"/>
                <w:noProof/>
                <w:webHidden/>
                <w:sz w:val="20"/>
              </w:rPr>
              <w:t>14</w:t>
            </w:r>
            <w:r w:rsidR="007A1422" w:rsidRPr="007A1422">
              <w:rPr>
                <w:rFonts w:ascii="Aptos" w:hAnsi="Aptos"/>
                <w:noProof/>
                <w:webHidden/>
                <w:sz w:val="20"/>
              </w:rPr>
              <w:fldChar w:fldCharType="end"/>
            </w:r>
          </w:hyperlink>
        </w:p>
        <w:p w14:paraId="2180BC5C" w14:textId="1CBBB367" w:rsidR="007A1422" w:rsidRPr="007A1422" w:rsidRDefault="007A1422" w:rsidP="007A1422">
          <w:pPr>
            <w:pStyle w:val="TOC3"/>
            <w:tabs>
              <w:tab w:val="left" w:pos="1702"/>
            </w:tabs>
            <w:spacing w:before="0" w:after="0"/>
            <w:rPr>
              <w:rFonts w:ascii="Aptos" w:eastAsiaTheme="minorEastAsia" w:hAnsi="Aptos" w:cstheme="minorBidi"/>
              <w:noProof/>
              <w:kern w:val="2"/>
              <w:sz w:val="20"/>
              <w:lang w:eastAsia="en-GB"/>
              <w14:ligatures w14:val="standardContextual"/>
            </w:rPr>
          </w:pPr>
          <w:hyperlink w:anchor="_Toc220256455" w:history="1">
            <w:r w:rsidRPr="007A1422">
              <w:rPr>
                <w:rStyle w:val="Hyperlink"/>
                <w:rFonts w:ascii="Aptos" w:hAnsi="Aptos"/>
                <w:noProof/>
                <w:sz w:val="20"/>
              </w:rPr>
              <w:t>4.2.1</w:t>
            </w:r>
            <w:r w:rsidRPr="007A1422">
              <w:rPr>
                <w:rFonts w:ascii="Aptos" w:eastAsiaTheme="minorEastAsia" w:hAnsi="Aptos" w:cstheme="minorBidi"/>
                <w:noProof/>
                <w:kern w:val="2"/>
                <w:sz w:val="20"/>
                <w:lang w:eastAsia="en-GB"/>
                <w14:ligatures w14:val="standardContextual"/>
              </w:rPr>
              <w:tab/>
            </w:r>
            <w:r w:rsidRPr="007A1422">
              <w:rPr>
                <w:rStyle w:val="Hyperlink"/>
                <w:rFonts w:ascii="Aptos" w:hAnsi="Aptos"/>
                <w:noProof/>
                <w:sz w:val="20"/>
              </w:rPr>
              <w:t>Core Principles of Stakeholder Consultations</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_Toc220256455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15</w:t>
            </w:r>
            <w:r w:rsidRPr="007A1422">
              <w:rPr>
                <w:rFonts w:ascii="Aptos" w:hAnsi="Aptos"/>
                <w:noProof/>
                <w:webHidden/>
                <w:sz w:val="20"/>
              </w:rPr>
              <w:fldChar w:fldCharType="end"/>
            </w:r>
          </w:hyperlink>
        </w:p>
        <w:p w14:paraId="62C6C9B8" w14:textId="67DE44B7" w:rsidR="007A1422" w:rsidRPr="007A1422" w:rsidRDefault="007A1422" w:rsidP="007A1422">
          <w:pPr>
            <w:pStyle w:val="TOC3"/>
            <w:tabs>
              <w:tab w:val="left" w:pos="1702"/>
            </w:tabs>
            <w:spacing w:before="0" w:after="0"/>
            <w:rPr>
              <w:rFonts w:ascii="Aptos" w:eastAsiaTheme="minorEastAsia" w:hAnsi="Aptos" w:cstheme="minorBidi"/>
              <w:noProof/>
              <w:kern w:val="2"/>
              <w:sz w:val="20"/>
              <w:lang w:eastAsia="en-GB"/>
              <w14:ligatures w14:val="standardContextual"/>
            </w:rPr>
          </w:pPr>
          <w:hyperlink w:anchor="_Toc220256456" w:history="1">
            <w:r w:rsidRPr="007A1422">
              <w:rPr>
                <w:rStyle w:val="Hyperlink"/>
                <w:rFonts w:ascii="Aptos" w:hAnsi="Aptos"/>
                <w:noProof/>
                <w:sz w:val="20"/>
              </w:rPr>
              <w:t>4.2.2</w:t>
            </w:r>
            <w:r w:rsidRPr="007A1422">
              <w:rPr>
                <w:rFonts w:ascii="Aptos" w:eastAsiaTheme="minorEastAsia" w:hAnsi="Aptos" w:cstheme="minorBidi"/>
                <w:noProof/>
                <w:kern w:val="2"/>
                <w:sz w:val="20"/>
                <w:lang w:eastAsia="en-GB"/>
                <w14:ligatures w14:val="standardContextual"/>
              </w:rPr>
              <w:tab/>
            </w:r>
            <w:r w:rsidRPr="007A1422">
              <w:rPr>
                <w:rStyle w:val="Hyperlink"/>
                <w:rFonts w:ascii="Aptos" w:hAnsi="Aptos"/>
                <w:noProof/>
                <w:sz w:val="20"/>
              </w:rPr>
              <w:t>Timing and Phases of Consultations</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_Toc220256456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15</w:t>
            </w:r>
            <w:r w:rsidRPr="007A1422">
              <w:rPr>
                <w:rFonts w:ascii="Aptos" w:hAnsi="Aptos"/>
                <w:noProof/>
                <w:webHidden/>
                <w:sz w:val="20"/>
              </w:rPr>
              <w:fldChar w:fldCharType="end"/>
            </w:r>
          </w:hyperlink>
        </w:p>
        <w:p w14:paraId="7F358FCD" w14:textId="54FF1990" w:rsidR="007A1422" w:rsidRPr="007A1422" w:rsidRDefault="007A1422" w:rsidP="007A1422">
          <w:pPr>
            <w:pStyle w:val="TOC3"/>
            <w:tabs>
              <w:tab w:val="left" w:pos="1702"/>
            </w:tabs>
            <w:spacing w:before="0" w:after="0"/>
            <w:rPr>
              <w:rFonts w:ascii="Aptos" w:eastAsiaTheme="minorEastAsia" w:hAnsi="Aptos" w:cstheme="minorBidi"/>
              <w:noProof/>
              <w:kern w:val="2"/>
              <w:sz w:val="20"/>
              <w:lang w:eastAsia="en-GB"/>
              <w14:ligatures w14:val="standardContextual"/>
            </w:rPr>
          </w:pPr>
          <w:hyperlink w:anchor="_Toc220256457" w:history="1">
            <w:r w:rsidRPr="007A1422">
              <w:rPr>
                <w:rStyle w:val="Hyperlink"/>
                <w:rFonts w:ascii="Aptos" w:hAnsi="Aptos"/>
                <w:noProof/>
                <w:sz w:val="20"/>
              </w:rPr>
              <w:t>4.2.3</w:t>
            </w:r>
            <w:r w:rsidRPr="007A1422">
              <w:rPr>
                <w:rFonts w:ascii="Aptos" w:eastAsiaTheme="minorEastAsia" w:hAnsi="Aptos" w:cstheme="minorBidi"/>
                <w:noProof/>
                <w:kern w:val="2"/>
                <w:sz w:val="20"/>
                <w:lang w:eastAsia="en-GB"/>
                <w14:ligatures w14:val="standardContextual"/>
              </w:rPr>
              <w:tab/>
            </w:r>
            <w:r w:rsidRPr="007A1422">
              <w:rPr>
                <w:rStyle w:val="Hyperlink"/>
                <w:rFonts w:ascii="Aptos" w:hAnsi="Aptos"/>
                <w:noProof/>
                <w:sz w:val="20"/>
              </w:rPr>
              <w:t>Consultation Methods and Tools</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_Toc220256457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16</w:t>
            </w:r>
            <w:r w:rsidRPr="007A1422">
              <w:rPr>
                <w:rFonts w:ascii="Aptos" w:hAnsi="Aptos"/>
                <w:noProof/>
                <w:webHidden/>
                <w:sz w:val="20"/>
              </w:rPr>
              <w:fldChar w:fldCharType="end"/>
            </w:r>
          </w:hyperlink>
        </w:p>
        <w:p w14:paraId="44DAA442" w14:textId="59849788" w:rsidR="007A1422" w:rsidRPr="007A1422" w:rsidRDefault="007A1422" w:rsidP="007A1422">
          <w:pPr>
            <w:pStyle w:val="TOC3"/>
            <w:tabs>
              <w:tab w:val="left" w:pos="1702"/>
            </w:tabs>
            <w:spacing w:before="0" w:after="0"/>
            <w:rPr>
              <w:rFonts w:ascii="Aptos" w:eastAsiaTheme="minorEastAsia" w:hAnsi="Aptos" w:cstheme="minorBidi"/>
              <w:noProof/>
              <w:kern w:val="2"/>
              <w:sz w:val="20"/>
              <w:lang w:eastAsia="en-GB"/>
              <w14:ligatures w14:val="standardContextual"/>
            </w:rPr>
          </w:pPr>
          <w:hyperlink w:anchor="_Toc220256458" w:history="1">
            <w:r w:rsidRPr="007A1422">
              <w:rPr>
                <w:rStyle w:val="Hyperlink"/>
                <w:rFonts w:ascii="Aptos" w:hAnsi="Aptos"/>
                <w:noProof/>
                <w:sz w:val="20"/>
              </w:rPr>
              <w:t>4.2.4</w:t>
            </w:r>
            <w:r w:rsidRPr="007A1422">
              <w:rPr>
                <w:rFonts w:ascii="Aptos" w:eastAsiaTheme="minorEastAsia" w:hAnsi="Aptos" w:cstheme="minorBidi"/>
                <w:noProof/>
                <w:kern w:val="2"/>
                <w:sz w:val="20"/>
                <w:lang w:eastAsia="en-GB"/>
                <w14:ligatures w14:val="standardContextual"/>
              </w:rPr>
              <w:tab/>
            </w:r>
            <w:r w:rsidRPr="007A1422">
              <w:rPr>
                <w:rStyle w:val="Hyperlink"/>
                <w:rFonts w:ascii="Aptos" w:hAnsi="Aptos"/>
                <w:noProof/>
                <w:sz w:val="20"/>
              </w:rPr>
              <w:t>Notification of Consultations</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_Toc220256458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16</w:t>
            </w:r>
            <w:r w:rsidRPr="007A1422">
              <w:rPr>
                <w:rFonts w:ascii="Aptos" w:hAnsi="Aptos"/>
                <w:noProof/>
                <w:webHidden/>
                <w:sz w:val="20"/>
              </w:rPr>
              <w:fldChar w:fldCharType="end"/>
            </w:r>
          </w:hyperlink>
        </w:p>
        <w:p w14:paraId="12DC4A53" w14:textId="1DA1452A" w:rsidR="007A1422" w:rsidRPr="007A1422" w:rsidRDefault="008B08A8" w:rsidP="007A1422">
          <w:pPr>
            <w:pStyle w:val="TOC3"/>
            <w:tabs>
              <w:tab w:val="left" w:pos="1702"/>
            </w:tabs>
            <w:spacing w:before="0" w:after="0"/>
            <w:rPr>
              <w:rFonts w:ascii="Aptos" w:eastAsiaTheme="minorEastAsia" w:hAnsi="Aptos" w:cstheme="minorBidi"/>
              <w:noProof/>
              <w:kern w:val="2"/>
              <w:sz w:val="20"/>
              <w:lang w:eastAsia="en-GB"/>
              <w14:ligatures w14:val="standardContextual"/>
            </w:rPr>
          </w:pPr>
          <w:hyperlink w:anchor="_Toc220256459" w:history="1">
            <w:r w:rsidR="007A1422" w:rsidRPr="007A1422">
              <w:rPr>
                <w:rStyle w:val="Hyperlink"/>
                <w:rFonts w:ascii="Aptos" w:hAnsi="Aptos"/>
                <w:noProof/>
                <w:sz w:val="20"/>
              </w:rPr>
              <w:t>4.2.5</w:t>
            </w:r>
            <w:r w:rsidR="007A1422" w:rsidRPr="007A1422">
              <w:rPr>
                <w:rFonts w:ascii="Aptos" w:eastAsiaTheme="minorEastAsia" w:hAnsi="Aptos" w:cstheme="minorBidi"/>
                <w:noProof/>
                <w:kern w:val="2"/>
                <w:sz w:val="20"/>
                <w:lang w:eastAsia="en-GB"/>
                <w14:ligatures w14:val="standardContextual"/>
              </w:rPr>
              <w:tab/>
            </w:r>
            <w:r w:rsidR="007A1422" w:rsidRPr="007A1422">
              <w:rPr>
                <w:rStyle w:val="Hyperlink"/>
                <w:rFonts w:ascii="Aptos" w:hAnsi="Aptos"/>
                <w:noProof/>
                <w:sz w:val="20"/>
              </w:rPr>
              <w:t>Engagement of Vulnerable and Disadvantaged Groups</w:t>
            </w:r>
            <w:r w:rsidR="007A1422" w:rsidRPr="007A1422">
              <w:rPr>
                <w:rFonts w:ascii="Aptos" w:hAnsi="Aptos"/>
                <w:noProof/>
                <w:webHidden/>
                <w:sz w:val="20"/>
              </w:rPr>
              <w:tab/>
            </w:r>
            <w:r w:rsidR="007A1422" w:rsidRPr="007A1422">
              <w:rPr>
                <w:rFonts w:ascii="Aptos" w:hAnsi="Aptos"/>
                <w:noProof/>
                <w:webHidden/>
                <w:sz w:val="20"/>
              </w:rPr>
              <w:fldChar w:fldCharType="begin"/>
            </w:r>
            <w:r w:rsidR="007A1422" w:rsidRPr="007A1422">
              <w:rPr>
                <w:rFonts w:ascii="Aptos" w:hAnsi="Aptos"/>
                <w:noProof/>
                <w:webHidden/>
                <w:sz w:val="20"/>
              </w:rPr>
              <w:instrText xml:space="preserve"> PAGEREF _Toc220256459 \h </w:instrText>
            </w:r>
            <w:r w:rsidR="007A1422" w:rsidRPr="007A1422">
              <w:rPr>
                <w:rFonts w:ascii="Aptos" w:hAnsi="Aptos"/>
                <w:noProof/>
                <w:webHidden/>
                <w:sz w:val="20"/>
              </w:rPr>
            </w:r>
            <w:r w:rsidR="007A1422" w:rsidRPr="007A1422">
              <w:rPr>
                <w:rFonts w:ascii="Aptos" w:hAnsi="Aptos"/>
                <w:noProof/>
                <w:webHidden/>
                <w:sz w:val="20"/>
              </w:rPr>
              <w:fldChar w:fldCharType="separate"/>
            </w:r>
            <w:r w:rsidR="004D0160">
              <w:rPr>
                <w:rFonts w:ascii="Aptos" w:hAnsi="Aptos"/>
                <w:noProof/>
                <w:webHidden/>
                <w:sz w:val="20"/>
              </w:rPr>
              <w:t>16</w:t>
            </w:r>
            <w:r w:rsidR="007A1422" w:rsidRPr="007A1422">
              <w:rPr>
                <w:rFonts w:ascii="Aptos" w:hAnsi="Aptos"/>
                <w:noProof/>
                <w:webHidden/>
                <w:sz w:val="20"/>
              </w:rPr>
              <w:fldChar w:fldCharType="end"/>
            </w:r>
          </w:hyperlink>
        </w:p>
        <w:p w14:paraId="281C1D88" w14:textId="12B7F7F0" w:rsidR="007A1422" w:rsidRPr="007A1422" w:rsidRDefault="008B08A8" w:rsidP="007A1422">
          <w:pPr>
            <w:pStyle w:val="TOC3"/>
            <w:tabs>
              <w:tab w:val="left" w:pos="1702"/>
            </w:tabs>
            <w:spacing w:before="0" w:after="0"/>
            <w:rPr>
              <w:rFonts w:ascii="Aptos" w:eastAsiaTheme="minorEastAsia" w:hAnsi="Aptos" w:cstheme="minorBidi"/>
              <w:noProof/>
              <w:kern w:val="2"/>
              <w:sz w:val="20"/>
              <w:lang w:eastAsia="en-GB"/>
              <w14:ligatures w14:val="standardContextual"/>
            </w:rPr>
          </w:pPr>
          <w:hyperlink w:anchor="_Toc220256460" w:history="1">
            <w:r w:rsidR="007A1422" w:rsidRPr="007A1422">
              <w:rPr>
                <w:rStyle w:val="Hyperlink"/>
                <w:rFonts w:ascii="Aptos" w:hAnsi="Aptos"/>
                <w:noProof/>
                <w:sz w:val="20"/>
              </w:rPr>
              <w:t>4.2.6</w:t>
            </w:r>
            <w:r w:rsidR="007A1422" w:rsidRPr="007A1422">
              <w:rPr>
                <w:rFonts w:ascii="Aptos" w:eastAsiaTheme="minorEastAsia" w:hAnsi="Aptos" w:cstheme="minorBidi"/>
                <w:noProof/>
                <w:kern w:val="2"/>
                <w:sz w:val="20"/>
                <w:lang w:eastAsia="en-GB"/>
                <w14:ligatures w14:val="standardContextual"/>
              </w:rPr>
              <w:tab/>
            </w:r>
            <w:r w:rsidR="007A1422" w:rsidRPr="007A1422">
              <w:rPr>
                <w:rStyle w:val="Hyperlink"/>
                <w:rFonts w:ascii="Aptos" w:hAnsi="Aptos"/>
                <w:noProof/>
                <w:sz w:val="20"/>
              </w:rPr>
              <w:t>Documentation of Consultations and Response to Comments</w:t>
            </w:r>
            <w:r w:rsidR="007A1422" w:rsidRPr="007A1422">
              <w:rPr>
                <w:rFonts w:ascii="Aptos" w:hAnsi="Aptos"/>
                <w:noProof/>
                <w:webHidden/>
                <w:sz w:val="20"/>
              </w:rPr>
              <w:tab/>
            </w:r>
            <w:r w:rsidR="007A1422" w:rsidRPr="007A1422">
              <w:rPr>
                <w:rFonts w:ascii="Aptos" w:hAnsi="Aptos"/>
                <w:noProof/>
                <w:webHidden/>
                <w:sz w:val="20"/>
              </w:rPr>
              <w:fldChar w:fldCharType="begin"/>
            </w:r>
            <w:r w:rsidR="007A1422" w:rsidRPr="007A1422">
              <w:rPr>
                <w:rFonts w:ascii="Aptos" w:hAnsi="Aptos"/>
                <w:noProof/>
                <w:webHidden/>
                <w:sz w:val="20"/>
              </w:rPr>
              <w:instrText xml:space="preserve"> PAGEREF _Toc220256460 \h </w:instrText>
            </w:r>
            <w:r w:rsidR="007A1422" w:rsidRPr="007A1422">
              <w:rPr>
                <w:rFonts w:ascii="Aptos" w:hAnsi="Aptos"/>
                <w:noProof/>
                <w:webHidden/>
                <w:sz w:val="20"/>
              </w:rPr>
            </w:r>
            <w:r w:rsidR="007A1422" w:rsidRPr="007A1422">
              <w:rPr>
                <w:rFonts w:ascii="Aptos" w:hAnsi="Aptos"/>
                <w:noProof/>
                <w:webHidden/>
                <w:sz w:val="20"/>
              </w:rPr>
              <w:fldChar w:fldCharType="separate"/>
            </w:r>
            <w:r w:rsidR="004D0160">
              <w:rPr>
                <w:rFonts w:ascii="Aptos" w:hAnsi="Aptos"/>
                <w:noProof/>
                <w:webHidden/>
                <w:sz w:val="20"/>
              </w:rPr>
              <w:t>16</w:t>
            </w:r>
            <w:r w:rsidR="007A1422" w:rsidRPr="007A1422">
              <w:rPr>
                <w:rFonts w:ascii="Aptos" w:hAnsi="Aptos"/>
                <w:noProof/>
                <w:webHidden/>
                <w:sz w:val="20"/>
              </w:rPr>
              <w:fldChar w:fldCharType="end"/>
            </w:r>
          </w:hyperlink>
        </w:p>
        <w:p w14:paraId="59A5B9E7" w14:textId="4EB61DAA" w:rsidR="007A1422" w:rsidRPr="007A1422" w:rsidRDefault="007A1422" w:rsidP="007A1422">
          <w:pPr>
            <w:pStyle w:val="TOC3"/>
            <w:tabs>
              <w:tab w:val="left" w:pos="1702"/>
            </w:tabs>
            <w:spacing w:before="0" w:after="0"/>
            <w:rPr>
              <w:rFonts w:ascii="Aptos" w:eastAsiaTheme="minorEastAsia" w:hAnsi="Aptos" w:cstheme="minorBidi"/>
              <w:noProof/>
              <w:kern w:val="2"/>
              <w:sz w:val="20"/>
              <w:lang w:eastAsia="en-GB"/>
              <w14:ligatures w14:val="standardContextual"/>
            </w:rPr>
          </w:pPr>
          <w:hyperlink w:anchor="_Toc220256461" w:history="1">
            <w:r w:rsidRPr="007A1422">
              <w:rPr>
                <w:rStyle w:val="Hyperlink"/>
                <w:rFonts w:ascii="Aptos" w:hAnsi="Aptos"/>
                <w:noProof/>
                <w:sz w:val="20"/>
              </w:rPr>
              <w:t>4.2.7</w:t>
            </w:r>
            <w:r w:rsidRPr="007A1422">
              <w:rPr>
                <w:rFonts w:ascii="Aptos" w:eastAsiaTheme="minorEastAsia" w:hAnsi="Aptos" w:cstheme="minorBidi"/>
                <w:noProof/>
                <w:kern w:val="2"/>
                <w:sz w:val="20"/>
                <w:lang w:eastAsia="en-GB"/>
                <w14:ligatures w14:val="standardContextual"/>
              </w:rPr>
              <w:tab/>
            </w:r>
            <w:r w:rsidRPr="007A1422">
              <w:rPr>
                <w:rStyle w:val="Hyperlink"/>
                <w:rFonts w:ascii="Aptos" w:hAnsi="Aptos"/>
                <w:noProof/>
                <w:sz w:val="20"/>
              </w:rPr>
              <w:t>Evaluation of Consultation Quality</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_Toc220256461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17</w:t>
            </w:r>
            <w:r w:rsidRPr="007A1422">
              <w:rPr>
                <w:rFonts w:ascii="Aptos" w:hAnsi="Aptos"/>
                <w:noProof/>
                <w:webHidden/>
                <w:sz w:val="20"/>
              </w:rPr>
              <w:fldChar w:fldCharType="end"/>
            </w:r>
          </w:hyperlink>
        </w:p>
        <w:p w14:paraId="45D9C868" w14:textId="3B9CD3C2" w:rsidR="007A1422" w:rsidRPr="007A1422" w:rsidRDefault="007A1422" w:rsidP="007A1422">
          <w:pPr>
            <w:pStyle w:val="TOC2"/>
            <w:tabs>
              <w:tab w:val="left" w:pos="1418"/>
            </w:tabs>
            <w:spacing w:before="0" w:after="0"/>
            <w:rPr>
              <w:rFonts w:ascii="Aptos" w:eastAsiaTheme="minorEastAsia" w:hAnsi="Aptos" w:cstheme="minorBidi"/>
              <w:noProof/>
              <w:kern w:val="2"/>
              <w:sz w:val="20"/>
              <w:lang w:eastAsia="en-GB"/>
              <w14:ligatures w14:val="standardContextual"/>
            </w:rPr>
          </w:pPr>
          <w:hyperlink w:anchor="_Toc220256462" w:history="1">
            <w:r w:rsidRPr="007A1422">
              <w:rPr>
                <w:rStyle w:val="Hyperlink"/>
                <w:rFonts w:ascii="Aptos" w:hAnsi="Aptos"/>
                <w:noProof/>
                <w:sz w:val="20"/>
              </w:rPr>
              <w:t>4.3</w:t>
            </w:r>
            <w:r w:rsidRPr="007A1422">
              <w:rPr>
                <w:rFonts w:ascii="Aptos" w:eastAsiaTheme="minorEastAsia" w:hAnsi="Aptos" w:cstheme="minorBidi"/>
                <w:noProof/>
                <w:kern w:val="2"/>
                <w:sz w:val="20"/>
                <w:lang w:eastAsia="en-GB"/>
                <w14:ligatures w14:val="standardContextual"/>
              </w:rPr>
              <w:tab/>
            </w:r>
            <w:r w:rsidRPr="007A1422">
              <w:rPr>
                <w:rStyle w:val="Hyperlink"/>
                <w:rFonts w:ascii="Aptos" w:hAnsi="Aptos"/>
                <w:noProof/>
                <w:sz w:val="20"/>
              </w:rPr>
              <w:t>Approach to information disclosure</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_Toc220256462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17</w:t>
            </w:r>
            <w:r w:rsidRPr="007A1422">
              <w:rPr>
                <w:rFonts w:ascii="Aptos" w:hAnsi="Aptos"/>
                <w:noProof/>
                <w:webHidden/>
                <w:sz w:val="20"/>
              </w:rPr>
              <w:fldChar w:fldCharType="end"/>
            </w:r>
          </w:hyperlink>
        </w:p>
        <w:p w14:paraId="4EEA106D" w14:textId="0A747A85" w:rsidR="007A1422" w:rsidRPr="007A1422" w:rsidRDefault="007A1422" w:rsidP="007A1422">
          <w:pPr>
            <w:pStyle w:val="TOC3"/>
            <w:tabs>
              <w:tab w:val="left" w:pos="1702"/>
            </w:tabs>
            <w:spacing w:before="0" w:after="0"/>
            <w:rPr>
              <w:rFonts w:ascii="Aptos" w:eastAsiaTheme="minorEastAsia" w:hAnsi="Aptos" w:cstheme="minorBidi"/>
              <w:noProof/>
              <w:kern w:val="2"/>
              <w:sz w:val="20"/>
              <w:lang w:eastAsia="en-GB"/>
              <w14:ligatures w14:val="standardContextual"/>
            </w:rPr>
          </w:pPr>
          <w:hyperlink w:anchor="_Toc220256463" w:history="1">
            <w:r w:rsidRPr="007A1422">
              <w:rPr>
                <w:rStyle w:val="Hyperlink"/>
                <w:rFonts w:ascii="Aptos" w:hAnsi="Aptos"/>
                <w:noProof/>
                <w:sz w:val="20"/>
              </w:rPr>
              <w:t>4.3.1</w:t>
            </w:r>
            <w:r w:rsidRPr="007A1422">
              <w:rPr>
                <w:rFonts w:ascii="Aptos" w:eastAsiaTheme="minorEastAsia" w:hAnsi="Aptos" w:cstheme="minorBidi"/>
                <w:noProof/>
                <w:kern w:val="2"/>
                <w:sz w:val="20"/>
                <w:lang w:eastAsia="en-GB"/>
                <w14:ligatures w14:val="standardContextual"/>
              </w:rPr>
              <w:tab/>
            </w:r>
            <w:r w:rsidRPr="007A1422">
              <w:rPr>
                <w:rStyle w:val="Hyperlink"/>
                <w:rFonts w:ascii="Aptos" w:hAnsi="Aptos"/>
                <w:noProof/>
                <w:sz w:val="20"/>
              </w:rPr>
              <w:t>Types of Information to Be Disclosed</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_Toc220256463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17</w:t>
            </w:r>
            <w:r w:rsidRPr="007A1422">
              <w:rPr>
                <w:rFonts w:ascii="Aptos" w:hAnsi="Aptos"/>
                <w:noProof/>
                <w:webHidden/>
                <w:sz w:val="20"/>
              </w:rPr>
              <w:fldChar w:fldCharType="end"/>
            </w:r>
          </w:hyperlink>
        </w:p>
        <w:p w14:paraId="04850CDA" w14:textId="318CE6E8" w:rsidR="007A1422" w:rsidRPr="007A1422" w:rsidRDefault="007A1422" w:rsidP="007A1422">
          <w:pPr>
            <w:pStyle w:val="TOC3"/>
            <w:tabs>
              <w:tab w:val="left" w:pos="1702"/>
            </w:tabs>
            <w:spacing w:before="0" w:after="0"/>
            <w:rPr>
              <w:rFonts w:ascii="Aptos" w:eastAsiaTheme="minorEastAsia" w:hAnsi="Aptos" w:cstheme="minorBidi"/>
              <w:noProof/>
              <w:kern w:val="2"/>
              <w:sz w:val="20"/>
              <w:lang w:eastAsia="en-GB"/>
              <w14:ligatures w14:val="standardContextual"/>
            </w:rPr>
          </w:pPr>
          <w:hyperlink w:anchor="_Toc220256464" w:history="1">
            <w:r w:rsidRPr="007A1422">
              <w:rPr>
                <w:rStyle w:val="Hyperlink"/>
                <w:rFonts w:ascii="Aptos" w:hAnsi="Aptos"/>
                <w:noProof/>
                <w:sz w:val="20"/>
              </w:rPr>
              <w:t>4.3.2</w:t>
            </w:r>
            <w:r w:rsidRPr="007A1422">
              <w:rPr>
                <w:rFonts w:ascii="Aptos" w:eastAsiaTheme="minorEastAsia" w:hAnsi="Aptos" w:cstheme="minorBidi"/>
                <w:noProof/>
                <w:kern w:val="2"/>
                <w:sz w:val="20"/>
                <w:lang w:eastAsia="en-GB"/>
                <w14:ligatures w14:val="standardContextual"/>
              </w:rPr>
              <w:tab/>
            </w:r>
            <w:r w:rsidRPr="007A1422">
              <w:rPr>
                <w:rStyle w:val="Hyperlink"/>
                <w:rFonts w:ascii="Aptos" w:hAnsi="Aptos"/>
                <w:noProof/>
                <w:sz w:val="20"/>
              </w:rPr>
              <w:t>Timing and Frequency of Information Disclosure</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_Toc220256464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18</w:t>
            </w:r>
            <w:r w:rsidRPr="007A1422">
              <w:rPr>
                <w:rFonts w:ascii="Aptos" w:hAnsi="Aptos"/>
                <w:noProof/>
                <w:webHidden/>
                <w:sz w:val="20"/>
              </w:rPr>
              <w:fldChar w:fldCharType="end"/>
            </w:r>
          </w:hyperlink>
        </w:p>
        <w:p w14:paraId="7F4AC635" w14:textId="05831AAA" w:rsidR="007A1422" w:rsidRPr="007A1422" w:rsidRDefault="007A1422" w:rsidP="007A1422">
          <w:pPr>
            <w:pStyle w:val="TOC3"/>
            <w:tabs>
              <w:tab w:val="left" w:pos="1702"/>
            </w:tabs>
            <w:spacing w:before="0" w:after="0"/>
            <w:rPr>
              <w:rFonts w:ascii="Aptos" w:eastAsiaTheme="minorEastAsia" w:hAnsi="Aptos" w:cstheme="minorBidi"/>
              <w:noProof/>
              <w:kern w:val="2"/>
              <w:sz w:val="20"/>
              <w:lang w:eastAsia="en-GB"/>
              <w14:ligatures w14:val="standardContextual"/>
            </w:rPr>
          </w:pPr>
          <w:hyperlink w:anchor="_Toc220256465" w:history="1">
            <w:r w:rsidRPr="007A1422">
              <w:rPr>
                <w:rStyle w:val="Hyperlink"/>
                <w:rFonts w:ascii="Aptos" w:hAnsi="Aptos"/>
                <w:noProof/>
                <w:sz w:val="20"/>
              </w:rPr>
              <w:t>4.3.3</w:t>
            </w:r>
            <w:r w:rsidRPr="007A1422">
              <w:rPr>
                <w:rFonts w:ascii="Aptos" w:eastAsiaTheme="minorEastAsia" w:hAnsi="Aptos" w:cstheme="minorBidi"/>
                <w:noProof/>
                <w:kern w:val="2"/>
                <w:sz w:val="20"/>
                <w:lang w:eastAsia="en-GB"/>
                <w14:ligatures w14:val="standardContextual"/>
              </w:rPr>
              <w:tab/>
            </w:r>
            <w:r w:rsidRPr="007A1422">
              <w:rPr>
                <w:rStyle w:val="Hyperlink"/>
                <w:rFonts w:ascii="Aptos" w:hAnsi="Aptos"/>
                <w:noProof/>
                <w:sz w:val="20"/>
              </w:rPr>
              <w:t>Information Disclosure Channels</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_Toc220256465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18</w:t>
            </w:r>
            <w:r w:rsidRPr="007A1422">
              <w:rPr>
                <w:rFonts w:ascii="Aptos" w:hAnsi="Aptos"/>
                <w:noProof/>
                <w:webHidden/>
                <w:sz w:val="20"/>
              </w:rPr>
              <w:fldChar w:fldCharType="end"/>
            </w:r>
          </w:hyperlink>
        </w:p>
        <w:p w14:paraId="72A2D63D" w14:textId="0FC9F7FC" w:rsidR="007A1422" w:rsidRPr="007A1422" w:rsidRDefault="008B08A8" w:rsidP="007A1422">
          <w:pPr>
            <w:pStyle w:val="TOC3"/>
            <w:tabs>
              <w:tab w:val="left" w:pos="1702"/>
            </w:tabs>
            <w:spacing w:before="0" w:after="0"/>
            <w:rPr>
              <w:rFonts w:ascii="Aptos" w:eastAsiaTheme="minorEastAsia" w:hAnsi="Aptos" w:cstheme="minorBidi"/>
              <w:noProof/>
              <w:kern w:val="2"/>
              <w:sz w:val="20"/>
              <w:lang w:eastAsia="en-GB"/>
              <w14:ligatures w14:val="standardContextual"/>
            </w:rPr>
          </w:pPr>
          <w:hyperlink w:anchor="_Toc220256466" w:history="1">
            <w:r w:rsidR="007A1422" w:rsidRPr="007A1422">
              <w:rPr>
                <w:rStyle w:val="Hyperlink"/>
                <w:rFonts w:ascii="Aptos" w:hAnsi="Aptos"/>
                <w:noProof/>
                <w:sz w:val="20"/>
              </w:rPr>
              <w:t>4.3.4</w:t>
            </w:r>
            <w:r w:rsidR="007A1422" w:rsidRPr="007A1422">
              <w:rPr>
                <w:rFonts w:ascii="Aptos" w:eastAsiaTheme="minorEastAsia" w:hAnsi="Aptos" w:cstheme="minorBidi"/>
                <w:noProof/>
                <w:kern w:val="2"/>
                <w:sz w:val="20"/>
                <w:lang w:eastAsia="en-GB"/>
                <w14:ligatures w14:val="standardContextual"/>
              </w:rPr>
              <w:tab/>
            </w:r>
            <w:r w:rsidR="007A1422" w:rsidRPr="007A1422">
              <w:rPr>
                <w:rStyle w:val="Hyperlink"/>
                <w:rFonts w:ascii="Aptos" w:hAnsi="Aptos"/>
                <w:noProof/>
                <w:sz w:val="20"/>
              </w:rPr>
              <w:t>Language, Format, and Accessibility</w:t>
            </w:r>
            <w:r w:rsidR="007A1422" w:rsidRPr="007A1422">
              <w:rPr>
                <w:rFonts w:ascii="Aptos" w:hAnsi="Aptos"/>
                <w:noProof/>
                <w:webHidden/>
                <w:sz w:val="20"/>
              </w:rPr>
              <w:tab/>
            </w:r>
            <w:r w:rsidR="007A1422" w:rsidRPr="007A1422">
              <w:rPr>
                <w:rFonts w:ascii="Aptos" w:hAnsi="Aptos"/>
                <w:noProof/>
                <w:webHidden/>
                <w:sz w:val="20"/>
              </w:rPr>
              <w:fldChar w:fldCharType="begin"/>
            </w:r>
            <w:r w:rsidR="007A1422" w:rsidRPr="007A1422">
              <w:rPr>
                <w:rFonts w:ascii="Aptos" w:hAnsi="Aptos"/>
                <w:noProof/>
                <w:webHidden/>
                <w:sz w:val="20"/>
              </w:rPr>
              <w:instrText xml:space="preserve"> PAGEREF _Toc220256466 \h </w:instrText>
            </w:r>
            <w:r w:rsidR="007A1422" w:rsidRPr="007A1422">
              <w:rPr>
                <w:rFonts w:ascii="Aptos" w:hAnsi="Aptos"/>
                <w:noProof/>
                <w:webHidden/>
                <w:sz w:val="20"/>
              </w:rPr>
            </w:r>
            <w:r w:rsidR="007A1422" w:rsidRPr="007A1422">
              <w:rPr>
                <w:rFonts w:ascii="Aptos" w:hAnsi="Aptos"/>
                <w:noProof/>
                <w:webHidden/>
                <w:sz w:val="20"/>
              </w:rPr>
              <w:fldChar w:fldCharType="separate"/>
            </w:r>
            <w:r w:rsidR="004D0160">
              <w:rPr>
                <w:rFonts w:ascii="Aptos" w:hAnsi="Aptos"/>
                <w:noProof/>
                <w:webHidden/>
                <w:sz w:val="20"/>
              </w:rPr>
              <w:t>18</w:t>
            </w:r>
            <w:r w:rsidR="007A1422" w:rsidRPr="007A1422">
              <w:rPr>
                <w:rFonts w:ascii="Aptos" w:hAnsi="Aptos"/>
                <w:noProof/>
                <w:webHidden/>
                <w:sz w:val="20"/>
              </w:rPr>
              <w:fldChar w:fldCharType="end"/>
            </w:r>
          </w:hyperlink>
        </w:p>
        <w:p w14:paraId="6C01CD15" w14:textId="11A2B112" w:rsidR="007A1422" w:rsidRPr="007A1422" w:rsidRDefault="007A1422" w:rsidP="007A1422">
          <w:pPr>
            <w:pStyle w:val="TOC3"/>
            <w:tabs>
              <w:tab w:val="left" w:pos="1702"/>
            </w:tabs>
            <w:spacing w:before="0" w:after="0"/>
            <w:rPr>
              <w:rFonts w:ascii="Aptos" w:eastAsiaTheme="minorEastAsia" w:hAnsi="Aptos" w:cstheme="minorBidi"/>
              <w:noProof/>
              <w:kern w:val="2"/>
              <w:sz w:val="20"/>
              <w:lang w:eastAsia="en-GB"/>
              <w14:ligatures w14:val="standardContextual"/>
            </w:rPr>
          </w:pPr>
          <w:hyperlink w:anchor="_Toc220256467" w:history="1">
            <w:r w:rsidRPr="007A1422">
              <w:rPr>
                <w:rStyle w:val="Hyperlink"/>
                <w:rFonts w:ascii="Aptos" w:hAnsi="Aptos"/>
                <w:noProof/>
                <w:sz w:val="20"/>
              </w:rPr>
              <w:t>4.3.5</w:t>
            </w:r>
            <w:r w:rsidRPr="007A1422">
              <w:rPr>
                <w:rFonts w:ascii="Aptos" w:eastAsiaTheme="minorEastAsia" w:hAnsi="Aptos" w:cstheme="minorBidi"/>
                <w:noProof/>
                <w:kern w:val="2"/>
                <w:sz w:val="20"/>
                <w:lang w:eastAsia="en-GB"/>
                <w14:ligatures w14:val="standardContextual"/>
              </w:rPr>
              <w:tab/>
            </w:r>
            <w:r w:rsidRPr="007A1422">
              <w:rPr>
                <w:rStyle w:val="Hyperlink"/>
                <w:rFonts w:ascii="Aptos" w:hAnsi="Aptos"/>
                <w:noProof/>
                <w:sz w:val="20"/>
              </w:rPr>
              <w:t>Record-Keeping of Information Disclosure</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_Toc220256467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19</w:t>
            </w:r>
            <w:r w:rsidRPr="007A1422">
              <w:rPr>
                <w:rFonts w:ascii="Aptos" w:hAnsi="Aptos"/>
                <w:noProof/>
                <w:webHidden/>
                <w:sz w:val="20"/>
              </w:rPr>
              <w:fldChar w:fldCharType="end"/>
            </w:r>
          </w:hyperlink>
        </w:p>
        <w:p w14:paraId="1C258043" w14:textId="296FB3B1" w:rsidR="007A1422" w:rsidRPr="007A1422" w:rsidRDefault="007A1422" w:rsidP="007A1422">
          <w:pPr>
            <w:pStyle w:val="TOC2"/>
            <w:tabs>
              <w:tab w:val="left" w:pos="1418"/>
            </w:tabs>
            <w:spacing w:before="0" w:after="0"/>
            <w:rPr>
              <w:rFonts w:ascii="Aptos" w:eastAsiaTheme="minorEastAsia" w:hAnsi="Aptos" w:cstheme="minorBidi"/>
              <w:noProof/>
              <w:kern w:val="2"/>
              <w:sz w:val="20"/>
              <w:lang w:eastAsia="en-GB"/>
              <w14:ligatures w14:val="standardContextual"/>
            </w:rPr>
          </w:pPr>
          <w:hyperlink w:anchor="_Toc220256468" w:history="1">
            <w:r w:rsidRPr="007A1422">
              <w:rPr>
                <w:rStyle w:val="Hyperlink"/>
                <w:rFonts w:ascii="Aptos" w:hAnsi="Aptos"/>
                <w:noProof/>
                <w:sz w:val="20"/>
              </w:rPr>
              <w:t>4.4</w:t>
            </w:r>
            <w:r w:rsidRPr="007A1422">
              <w:rPr>
                <w:rFonts w:ascii="Aptos" w:eastAsiaTheme="minorEastAsia" w:hAnsi="Aptos" w:cstheme="minorBidi"/>
                <w:noProof/>
                <w:kern w:val="2"/>
                <w:sz w:val="20"/>
                <w:lang w:eastAsia="en-GB"/>
                <w14:ligatures w14:val="standardContextual"/>
              </w:rPr>
              <w:tab/>
            </w:r>
            <w:r w:rsidRPr="007A1422">
              <w:rPr>
                <w:rStyle w:val="Hyperlink"/>
                <w:rFonts w:ascii="Aptos" w:hAnsi="Aptos"/>
                <w:noProof/>
                <w:sz w:val="20"/>
              </w:rPr>
              <w:t>Stakeholder Engagement Programme</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_Toc220256468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20</w:t>
            </w:r>
            <w:r w:rsidRPr="007A1422">
              <w:rPr>
                <w:rFonts w:ascii="Aptos" w:hAnsi="Aptos"/>
                <w:noProof/>
                <w:webHidden/>
                <w:sz w:val="20"/>
              </w:rPr>
              <w:fldChar w:fldCharType="end"/>
            </w:r>
          </w:hyperlink>
        </w:p>
        <w:p w14:paraId="65B657E3" w14:textId="3D4D50F6" w:rsidR="007A1422" w:rsidRPr="007A1422" w:rsidRDefault="007A1422" w:rsidP="007A1422">
          <w:pPr>
            <w:pStyle w:val="TOC1"/>
            <w:spacing w:before="0" w:after="0"/>
            <w:rPr>
              <w:rFonts w:ascii="Aptos" w:eastAsiaTheme="minorEastAsia" w:hAnsi="Aptos" w:cstheme="minorBidi"/>
              <w:b w:val="0"/>
              <w:caps w:val="0"/>
              <w:noProof/>
              <w:kern w:val="2"/>
              <w:sz w:val="20"/>
              <w:lang w:eastAsia="en-GB"/>
              <w14:ligatures w14:val="standardContextual"/>
            </w:rPr>
          </w:pPr>
          <w:hyperlink w:anchor="_Toc220256469" w:history="1">
            <w:r w:rsidRPr="007A1422">
              <w:rPr>
                <w:rStyle w:val="Hyperlink"/>
                <w:rFonts w:ascii="Aptos" w:hAnsi="Aptos"/>
                <w:noProof/>
                <w:sz w:val="20"/>
              </w:rPr>
              <w:t>5</w:t>
            </w:r>
            <w:r w:rsidRPr="007A1422">
              <w:rPr>
                <w:rFonts w:ascii="Aptos" w:eastAsiaTheme="minorEastAsia" w:hAnsi="Aptos" w:cstheme="minorBidi"/>
                <w:b w:val="0"/>
                <w:caps w:val="0"/>
                <w:noProof/>
                <w:kern w:val="2"/>
                <w:sz w:val="20"/>
                <w:lang w:eastAsia="en-GB"/>
                <w14:ligatures w14:val="standardContextual"/>
              </w:rPr>
              <w:tab/>
            </w:r>
            <w:r w:rsidRPr="007A1422">
              <w:rPr>
                <w:rStyle w:val="Hyperlink"/>
                <w:rFonts w:ascii="Aptos" w:hAnsi="Aptos"/>
                <w:noProof/>
                <w:sz w:val="20"/>
              </w:rPr>
              <w:t>Grievance Mechanism</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_Toc220256469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23</w:t>
            </w:r>
            <w:r w:rsidRPr="007A1422">
              <w:rPr>
                <w:rFonts w:ascii="Aptos" w:hAnsi="Aptos"/>
                <w:noProof/>
                <w:webHidden/>
                <w:sz w:val="20"/>
              </w:rPr>
              <w:fldChar w:fldCharType="end"/>
            </w:r>
          </w:hyperlink>
        </w:p>
        <w:p w14:paraId="1F569F98" w14:textId="5A27C807" w:rsidR="007A1422" w:rsidRPr="007A1422" w:rsidRDefault="007A1422" w:rsidP="007A1422">
          <w:pPr>
            <w:pStyle w:val="TOC2"/>
            <w:tabs>
              <w:tab w:val="left" w:pos="1418"/>
            </w:tabs>
            <w:spacing w:before="0" w:after="0"/>
            <w:rPr>
              <w:rFonts w:ascii="Aptos" w:eastAsiaTheme="minorEastAsia" w:hAnsi="Aptos" w:cstheme="minorBidi"/>
              <w:noProof/>
              <w:kern w:val="2"/>
              <w:sz w:val="20"/>
              <w:lang w:eastAsia="en-GB"/>
              <w14:ligatures w14:val="standardContextual"/>
            </w:rPr>
          </w:pPr>
          <w:hyperlink w:anchor="_Toc220256470" w:history="1">
            <w:r w:rsidRPr="007A1422">
              <w:rPr>
                <w:rStyle w:val="Hyperlink"/>
                <w:rFonts w:ascii="Aptos" w:hAnsi="Aptos"/>
                <w:noProof/>
                <w:sz w:val="20"/>
              </w:rPr>
              <w:t>5.1</w:t>
            </w:r>
            <w:r w:rsidRPr="007A1422">
              <w:rPr>
                <w:rFonts w:ascii="Aptos" w:eastAsiaTheme="minorEastAsia" w:hAnsi="Aptos" w:cstheme="minorBidi"/>
                <w:noProof/>
                <w:kern w:val="2"/>
                <w:sz w:val="20"/>
                <w:lang w:eastAsia="en-GB"/>
                <w14:ligatures w14:val="standardContextual"/>
              </w:rPr>
              <w:tab/>
            </w:r>
            <w:r w:rsidRPr="007A1422">
              <w:rPr>
                <w:rStyle w:val="Hyperlink"/>
                <w:rFonts w:ascii="Aptos" w:hAnsi="Aptos"/>
                <w:noProof/>
                <w:sz w:val="20"/>
              </w:rPr>
              <w:t>Principles of the GRM</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_Toc220256470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23</w:t>
            </w:r>
            <w:r w:rsidRPr="007A1422">
              <w:rPr>
                <w:rFonts w:ascii="Aptos" w:hAnsi="Aptos"/>
                <w:noProof/>
                <w:webHidden/>
                <w:sz w:val="20"/>
              </w:rPr>
              <w:fldChar w:fldCharType="end"/>
            </w:r>
          </w:hyperlink>
        </w:p>
        <w:p w14:paraId="593554EC" w14:textId="4331AC81" w:rsidR="007A1422" w:rsidRPr="007A1422" w:rsidRDefault="007A1422" w:rsidP="007A1422">
          <w:pPr>
            <w:pStyle w:val="TOC2"/>
            <w:tabs>
              <w:tab w:val="left" w:pos="1418"/>
            </w:tabs>
            <w:spacing w:before="0" w:after="0"/>
            <w:rPr>
              <w:rFonts w:ascii="Aptos" w:eastAsiaTheme="minorEastAsia" w:hAnsi="Aptos" w:cstheme="minorBidi"/>
              <w:noProof/>
              <w:kern w:val="2"/>
              <w:sz w:val="20"/>
              <w:lang w:eastAsia="en-GB"/>
              <w14:ligatures w14:val="standardContextual"/>
            </w:rPr>
          </w:pPr>
          <w:hyperlink w:anchor="_Toc220256471" w:history="1">
            <w:r w:rsidRPr="007A1422">
              <w:rPr>
                <w:rStyle w:val="Hyperlink"/>
                <w:rFonts w:ascii="Aptos" w:hAnsi="Aptos"/>
                <w:noProof/>
                <w:sz w:val="20"/>
              </w:rPr>
              <w:t>5.2</w:t>
            </w:r>
            <w:r w:rsidRPr="007A1422">
              <w:rPr>
                <w:rFonts w:ascii="Aptos" w:eastAsiaTheme="minorEastAsia" w:hAnsi="Aptos" w:cstheme="minorBidi"/>
                <w:noProof/>
                <w:kern w:val="2"/>
                <w:sz w:val="20"/>
                <w:lang w:eastAsia="en-GB"/>
                <w14:ligatures w14:val="standardContextual"/>
              </w:rPr>
              <w:tab/>
            </w:r>
            <w:r w:rsidRPr="007A1422">
              <w:rPr>
                <w:rStyle w:val="Hyperlink"/>
                <w:rFonts w:ascii="Aptos" w:hAnsi="Aptos"/>
                <w:noProof/>
                <w:sz w:val="20"/>
              </w:rPr>
              <w:t>Eligibility to Submit a Grievance</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_Toc220256471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23</w:t>
            </w:r>
            <w:r w:rsidRPr="007A1422">
              <w:rPr>
                <w:rFonts w:ascii="Aptos" w:hAnsi="Aptos"/>
                <w:noProof/>
                <w:webHidden/>
                <w:sz w:val="20"/>
              </w:rPr>
              <w:fldChar w:fldCharType="end"/>
            </w:r>
          </w:hyperlink>
        </w:p>
        <w:p w14:paraId="6E07BF3E" w14:textId="63B3A348" w:rsidR="007A1422" w:rsidRPr="007A1422" w:rsidRDefault="007A1422" w:rsidP="007A1422">
          <w:pPr>
            <w:pStyle w:val="TOC2"/>
            <w:tabs>
              <w:tab w:val="left" w:pos="1418"/>
            </w:tabs>
            <w:spacing w:before="0" w:after="0"/>
            <w:rPr>
              <w:rFonts w:ascii="Aptos" w:eastAsiaTheme="minorEastAsia" w:hAnsi="Aptos" w:cstheme="minorBidi"/>
              <w:noProof/>
              <w:kern w:val="2"/>
              <w:sz w:val="20"/>
              <w:lang w:eastAsia="en-GB"/>
              <w14:ligatures w14:val="standardContextual"/>
            </w:rPr>
          </w:pPr>
          <w:hyperlink w:anchor="_Toc220256472" w:history="1">
            <w:r w:rsidRPr="007A1422">
              <w:rPr>
                <w:rStyle w:val="Hyperlink"/>
                <w:rFonts w:ascii="Aptos" w:hAnsi="Aptos"/>
                <w:noProof/>
                <w:sz w:val="20"/>
              </w:rPr>
              <w:t>5.3</w:t>
            </w:r>
            <w:r w:rsidRPr="007A1422">
              <w:rPr>
                <w:rFonts w:ascii="Aptos" w:eastAsiaTheme="minorEastAsia" w:hAnsi="Aptos" w:cstheme="minorBidi"/>
                <w:noProof/>
                <w:kern w:val="2"/>
                <w:sz w:val="20"/>
                <w:lang w:eastAsia="en-GB"/>
                <w14:ligatures w14:val="standardContextual"/>
              </w:rPr>
              <w:tab/>
            </w:r>
            <w:r w:rsidRPr="007A1422">
              <w:rPr>
                <w:rStyle w:val="Hyperlink"/>
                <w:rFonts w:ascii="Aptos" w:hAnsi="Aptos"/>
                <w:noProof/>
                <w:sz w:val="20"/>
              </w:rPr>
              <w:t>Channels for Submitting Grievances</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_Toc220256472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24</w:t>
            </w:r>
            <w:r w:rsidRPr="007A1422">
              <w:rPr>
                <w:rFonts w:ascii="Aptos" w:hAnsi="Aptos"/>
                <w:noProof/>
                <w:webHidden/>
                <w:sz w:val="20"/>
              </w:rPr>
              <w:fldChar w:fldCharType="end"/>
            </w:r>
          </w:hyperlink>
        </w:p>
        <w:p w14:paraId="3A40A1BD" w14:textId="7D8BF9DD" w:rsidR="007A1422" w:rsidRPr="007A1422" w:rsidRDefault="007A1422" w:rsidP="007A1422">
          <w:pPr>
            <w:pStyle w:val="TOC2"/>
            <w:tabs>
              <w:tab w:val="left" w:pos="1418"/>
            </w:tabs>
            <w:spacing w:before="0" w:after="0"/>
            <w:rPr>
              <w:rFonts w:ascii="Aptos" w:eastAsiaTheme="minorEastAsia" w:hAnsi="Aptos" w:cstheme="minorBidi"/>
              <w:noProof/>
              <w:kern w:val="2"/>
              <w:sz w:val="20"/>
              <w:lang w:eastAsia="en-GB"/>
              <w14:ligatures w14:val="standardContextual"/>
            </w:rPr>
          </w:pPr>
          <w:hyperlink w:anchor="_Toc220256473" w:history="1">
            <w:r w:rsidRPr="007A1422">
              <w:rPr>
                <w:rStyle w:val="Hyperlink"/>
                <w:rFonts w:ascii="Aptos" w:hAnsi="Aptos"/>
                <w:noProof/>
                <w:sz w:val="20"/>
              </w:rPr>
              <w:t>5.4</w:t>
            </w:r>
            <w:r w:rsidRPr="007A1422">
              <w:rPr>
                <w:rFonts w:ascii="Aptos" w:eastAsiaTheme="minorEastAsia" w:hAnsi="Aptos" w:cstheme="minorBidi"/>
                <w:noProof/>
                <w:kern w:val="2"/>
                <w:sz w:val="20"/>
                <w:lang w:eastAsia="en-GB"/>
                <w14:ligatures w14:val="standardContextual"/>
              </w:rPr>
              <w:tab/>
            </w:r>
            <w:r w:rsidRPr="007A1422">
              <w:rPr>
                <w:rStyle w:val="Hyperlink"/>
                <w:rFonts w:ascii="Aptos" w:hAnsi="Aptos"/>
                <w:noProof/>
                <w:sz w:val="20"/>
              </w:rPr>
              <w:t>Grievance Handling Procedure</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_Toc220256473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24</w:t>
            </w:r>
            <w:r w:rsidRPr="007A1422">
              <w:rPr>
                <w:rFonts w:ascii="Aptos" w:hAnsi="Aptos"/>
                <w:noProof/>
                <w:webHidden/>
                <w:sz w:val="20"/>
              </w:rPr>
              <w:fldChar w:fldCharType="end"/>
            </w:r>
          </w:hyperlink>
        </w:p>
        <w:p w14:paraId="5C899F02" w14:textId="7DFD8506" w:rsidR="007A1422" w:rsidRPr="007A1422" w:rsidRDefault="007A1422" w:rsidP="007A1422">
          <w:pPr>
            <w:pStyle w:val="TOC2"/>
            <w:tabs>
              <w:tab w:val="left" w:pos="1418"/>
            </w:tabs>
            <w:spacing w:before="0" w:after="0"/>
            <w:rPr>
              <w:rFonts w:ascii="Aptos" w:eastAsiaTheme="minorEastAsia" w:hAnsi="Aptos" w:cstheme="minorBidi"/>
              <w:noProof/>
              <w:kern w:val="2"/>
              <w:sz w:val="20"/>
              <w:lang w:eastAsia="en-GB"/>
              <w14:ligatures w14:val="standardContextual"/>
            </w:rPr>
          </w:pPr>
          <w:hyperlink w:anchor="_Toc220256474" w:history="1">
            <w:r w:rsidRPr="007A1422">
              <w:rPr>
                <w:rStyle w:val="Hyperlink"/>
                <w:rFonts w:ascii="Aptos" w:hAnsi="Aptos"/>
                <w:noProof/>
                <w:sz w:val="20"/>
              </w:rPr>
              <w:t>5.5</w:t>
            </w:r>
            <w:r w:rsidRPr="007A1422">
              <w:rPr>
                <w:rFonts w:ascii="Aptos" w:eastAsiaTheme="minorEastAsia" w:hAnsi="Aptos" w:cstheme="minorBidi"/>
                <w:noProof/>
                <w:kern w:val="2"/>
                <w:sz w:val="20"/>
                <w:lang w:eastAsia="en-GB"/>
                <w14:ligatures w14:val="standardContextual"/>
              </w:rPr>
              <w:tab/>
            </w:r>
            <w:r w:rsidRPr="007A1422">
              <w:rPr>
                <w:rStyle w:val="Hyperlink"/>
                <w:rFonts w:ascii="Aptos" w:hAnsi="Aptos"/>
                <w:noProof/>
                <w:sz w:val="20"/>
              </w:rPr>
              <w:t>Grievance Escalation</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_Toc220256474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25</w:t>
            </w:r>
            <w:r w:rsidRPr="007A1422">
              <w:rPr>
                <w:rFonts w:ascii="Aptos" w:hAnsi="Aptos"/>
                <w:noProof/>
                <w:webHidden/>
                <w:sz w:val="20"/>
              </w:rPr>
              <w:fldChar w:fldCharType="end"/>
            </w:r>
          </w:hyperlink>
        </w:p>
        <w:p w14:paraId="26A5F748" w14:textId="01E52D0C" w:rsidR="007A1422" w:rsidRPr="007A1422" w:rsidRDefault="007A1422" w:rsidP="007A1422">
          <w:pPr>
            <w:pStyle w:val="TOC2"/>
            <w:tabs>
              <w:tab w:val="left" w:pos="1418"/>
            </w:tabs>
            <w:spacing w:before="0" w:after="0"/>
            <w:rPr>
              <w:rFonts w:ascii="Aptos" w:eastAsiaTheme="minorEastAsia" w:hAnsi="Aptos" w:cstheme="minorBidi"/>
              <w:noProof/>
              <w:kern w:val="2"/>
              <w:sz w:val="20"/>
              <w:lang w:eastAsia="en-GB"/>
              <w14:ligatures w14:val="standardContextual"/>
            </w:rPr>
          </w:pPr>
          <w:hyperlink w:anchor="_Toc220256475" w:history="1">
            <w:r w:rsidRPr="007A1422">
              <w:rPr>
                <w:rStyle w:val="Hyperlink"/>
                <w:rFonts w:ascii="Aptos" w:hAnsi="Aptos"/>
                <w:noProof/>
                <w:sz w:val="20"/>
              </w:rPr>
              <w:t>5.6</w:t>
            </w:r>
            <w:r w:rsidRPr="007A1422">
              <w:rPr>
                <w:rFonts w:ascii="Aptos" w:eastAsiaTheme="minorEastAsia" w:hAnsi="Aptos" w:cstheme="minorBidi"/>
                <w:noProof/>
                <w:kern w:val="2"/>
                <w:sz w:val="20"/>
                <w:lang w:eastAsia="en-GB"/>
                <w14:ligatures w14:val="standardContextual"/>
              </w:rPr>
              <w:tab/>
            </w:r>
            <w:r w:rsidRPr="007A1422">
              <w:rPr>
                <w:rStyle w:val="Hyperlink"/>
                <w:rFonts w:ascii="Aptos" w:hAnsi="Aptos"/>
                <w:noProof/>
                <w:sz w:val="20"/>
              </w:rPr>
              <w:t>Grievance Record-Keeping and Reporting</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_Toc220256475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25</w:t>
            </w:r>
            <w:r w:rsidRPr="007A1422">
              <w:rPr>
                <w:rFonts w:ascii="Aptos" w:hAnsi="Aptos"/>
                <w:noProof/>
                <w:webHidden/>
                <w:sz w:val="20"/>
              </w:rPr>
              <w:fldChar w:fldCharType="end"/>
            </w:r>
          </w:hyperlink>
        </w:p>
        <w:p w14:paraId="480C39AE" w14:textId="4FFDCE32" w:rsidR="007A1422" w:rsidRPr="007A1422" w:rsidRDefault="007A1422" w:rsidP="007A1422">
          <w:pPr>
            <w:pStyle w:val="TOC2"/>
            <w:tabs>
              <w:tab w:val="left" w:pos="1418"/>
            </w:tabs>
            <w:spacing w:before="0" w:after="0"/>
            <w:rPr>
              <w:rFonts w:ascii="Aptos" w:eastAsiaTheme="minorEastAsia" w:hAnsi="Aptos" w:cstheme="minorBidi"/>
              <w:noProof/>
              <w:kern w:val="2"/>
              <w:sz w:val="20"/>
              <w:lang w:eastAsia="en-GB"/>
              <w14:ligatures w14:val="standardContextual"/>
            </w:rPr>
          </w:pPr>
          <w:hyperlink w:anchor="_Toc220256476" w:history="1">
            <w:r w:rsidRPr="007A1422">
              <w:rPr>
                <w:rStyle w:val="Hyperlink"/>
                <w:rFonts w:ascii="Aptos" w:hAnsi="Aptos"/>
                <w:noProof/>
                <w:sz w:val="20"/>
              </w:rPr>
              <w:t>5.7</w:t>
            </w:r>
            <w:r w:rsidRPr="007A1422">
              <w:rPr>
                <w:rFonts w:ascii="Aptos" w:eastAsiaTheme="minorEastAsia" w:hAnsi="Aptos" w:cstheme="minorBidi"/>
                <w:noProof/>
                <w:kern w:val="2"/>
                <w:sz w:val="20"/>
                <w:lang w:eastAsia="en-GB"/>
                <w14:ligatures w14:val="standardContextual"/>
              </w:rPr>
              <w:tab/>
            </w:r>
            <w:r w:rsidRPr="007A1422">
              <w:rPr>
                <w:rStyle w:val="Hyperlink"/>
                <w:rFonts w:ascii="Aptos" w:hAnsi="Aptos"/>
                <w:noProof/>
                <w:sz w:val="20"/>
              </w:rPr>
              <w:t>Disclosure of GRM Information</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_Toc220256476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25</w:t>
            </w:r>
            <w:r w:rsidRPr="007A1422">
              <w:rPr>
                <w:rFonts w:ascii="Aptos" w:hAnsi="Aptos"/>
                <w:noProof/>
                <w:webHidden/>
                <w:sz w:val="20"/>
              </w:rPr>
              <w:fldChar w:fldCharType="end"/>
            </w:r>
          </w:hyperlink>
        </w:p>
        <w:p w14:paraId="180DAEB7" w14:textId="56DC2DC8" w:rsidR="007A1422" w:rsidRPr="007A1422" w:rsidRDefault="007A1422" w:rsidP="007A1422">
          <w:pPr>
            <w:pStyle w:val="TOC1"/>
            <w:spacing w:before="0" w:after="0"/>
            <w:rPr>
              <w:rFonts w:ascii="Aptos" w:eastAsiaTheme="minorEastAsia" w:hAnsi="Aptos" w:cstheme="minorBidi"/>
              <w:b w:val="0"/>
              <w:caps w:val="0"/>
              <w:noProof/>
              <w:kern w:val="2"/>
              <w:sz w:val="20"/>
              <w:lang w:eastAsia="en-GB"/>
              <w14:ligatures w14:val="standardContextual"/>
            </w:rPr>
          </w:pPr>
          <w:hyperlink w:anchor="_Toc220256477" w:history="1">
            <w:r w:rsidRPr="007A1422">
              <w:rPr>
                <w:rStyle w:val="Hyperlink"/>
                <w:rFonts w:ascii="Aptos" w:hAnsi="Aptos"/>
                <w:noProof/>
                <w:sz w:val="20"/>
              </w:rPr>
              <w:t>6</w:t>
            </w:r>
            <w:r w:rsidRPr="007A1422">
              <w:rPr>
                <w:rFonts w:ascii="Aptos" w:eastAsiaTheme="minorEastAsia" w:hAnsi="Aptos" w:cstheme="minorBidi"/>
                <w:b w:val="0"/>
                <w:caps w:val="0"/>
                <w:noProof/>
                <w:kern w:val="2"/>
                <w:sz w:val="20"/>
                <w:lang w:eastAsia="en-GB"/>
                <w14:ligatures w14:val="standardContextual"/>
              </w:rPr>
              <w:tab/>
            </w:r>
            <w:r w:rsidRPr="007A1422">
              <w:rPr>
                <w:rStyle w:val="Hyperlink"/>
                <w:rFonts w:ascii="Aptos" w:hAnsi="Aptos"/>
                <w:noProof/>
                <w:sz w:val="20"/>
              </w:rPr>
              <w:t>Resources and responsibilities</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_Toc220256477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25</w:t>
            </w:r>
            <w:r w:rsidRPr="007A1422">
              <w:rPr>
                <w:rFonts w:ascii="Aptos" w:hAnsi="Aptos"/>
                <w:noProof/>
                <w:webHidden/>
                <w:sz w:val="20"/>
              </w:rPr>
              <w:fldChar w:fldCharType="end"/>
            </w:r>
          </w:hyperlink>
        </w:p>
        <w:p w14:paraId="5FF46889" w14:textId="57D5256D" w:rsidR="007A1422" w:rsidRPr="007A1422" w:rsidRDefault="007A1422" w:rsidP="007A1422">
          <w:pPr>
            <w:pStyle w:val="TOC2"/>
            <w:tabs>
              <w:tab w:val="left" w:pos="1418"/>
            </w:tabs>
            <w:spacing w:before="0" w:after="0"/>
            <w:rPr>
              <w:rFonts w:ascii="Aptos" w:eastAsiaTheme="minorEastAsia" w:hAnsi="Aptos" w:cstheme="minorBidi"/>
              <w:noProof/>
              <w:kern w:val="2"/>
              <w:sz w:val="20"/>
              <w:lang w:eastAsia="en-GB"/>
              <w14:ligatures w14:val="standardContextual"/>
            </w:rPr>
          </w:pPr>
          <w:hyperlink w:anchor="_Toc220256478" w:history="1">
            <w:r w:rsidRPr="007A1422">
              <w:rPr>
                <w:rStyle w:val="Hyperlink"/>
                <w:rFonts w:ascii="Aptos" w:hAnsi="Aptos"/>
                <w:noProof/>
                <w:sz w:val="20"/>
              </w:rPr>
              <w:t>6.1</w:t>
            </w:r>
            <w:r w:rsidRPr="007A1422">
              <w:rPr>
                <w:rFonts w:ascii="Aptos" w:eastAsiaTheme="minorEastAsia" w:hAnsi="Aptos" w:cstheme="minorBidi"/>
                <w:noProof/>
                <w:kern w:val="2"/>
                <w:sz w:val="20"/>
                <w:lang w:eastAsia="en-GB"/>
                <w14:ligatures w14:val="standardContextual"/>
              </w:rPr>
              <w:tab/>
            </w:r>
            <w:r w:rsidRPr="007A1422">
              <w:rPr>
                <w:rStyle w:val="Hyperlink"/>
                <w:rFonts w:ascii="Aptos" w:hAnsi="Aptos"/>
                <w:noProof/>
                <w:sz w:val="20"/>
              </w:rPr>
              <w:t>Institutional and implementation arrangements</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_Toc220256478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26</w:t>
            </w:r>
            <w:r w:rsidRPr="007A1422">
              <w:rPr>
                <w:rFonts w:ascii="Aptos" w:hAnsi="Aptos"/>
                <w:noProof/>
                <w:webHidden/>
                <w:sz w:val="20"/>
              </w:rPr>
              <w:fldChar w:fldCharType="end"/>
            </w:r>
          </w:hyperlink>
        </w:p>
        <w:p w14:paraId="3E5B499A" w14:textId="2709A349" w:rsidR="007A1422" w:rsidRPr="007A1422" w:rsidRDefault="007A1422" w:rsidP="007A1422">
          <w:pPr>
            <w:pStyle w:val="TOC2"/>
            <w:tabs>
              <w:tab w:val="left" w:pos="1418"/>
            </w:tabs>
            <w:spacing w:before="0" w:after="0"/>
            <w:rPr>
              <w:rFonts w:ascii="Aptos" w:eastAsiaTheme="minorEastAsia" w:hAnsi="Aptos" w:cstheme="minorBidi"/>
              <w:noProof/>
              <w:kern w:val="2"/>
              <w:sz w:val="20"/>
              <w:lang w:eastAsia="en-GB"/>
              <w14:ligatures w14:val="standardContextual"/>
            </w:rPr>
          </w:pPr>
          <w:hyperlink w:anchor="_Toc220256479" w:history="1">
            <w:r w:rsidRPr="007A1422">
              <w:rPr>
                <w:rStyle w:val="Hyperlink"/>
                <w:rFonts w:ascii="Aptos" w:hAnsi="Aptos"/>
                <w:noProof/>
                <w:sz w:val="20"/>
              </w:rPr>
              <w:t>6.2</w:t>
            </w:r>
            <w:r w:rsidRPr="007A1422">
              <w:rPr>
                <w:rFonts w:ascii="Aptos" w:eastAsiaTheme="minorEastAsia" w:hAnsi="Aptos" w:cstheme="minorBidi"/>
                <w:noProof/>
                <w:kern w:val="2"/>
                <w:sz w:val="20"/>
                <w:lang w:eastAsia="en-GB"/>
                <w14:ligatures w14:val="standardContextual"/>
              </w:rPr>
              <w:tab/>
            </w:r>
            <w:r w:rsidRPr="007A1422">
              <w:rPr>
                <w:rStyle w:val="Hyperlink"/>
                <w:rFonts w:ascii="Aptos" w:hAnsi="Aptos"/>
                <w:noProof/>
                <w:sz w:val="20"/>
              </w:rPr>
              <w:t>Roles and Responsibilities</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_Toc220256479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26</w:t>
            </w:r>
            <w:r w:rsidRPr="007A1422">
              <w:rPr>
                <w:rFonts w:ascii="Aptos" w:hAnsi="Aptos"/>
                <w:noProof/>
                <w:webHidden/>
                <w:sz w:val="20"/>
              </w:rPr>
              <w:fldChar w:fldCharType="end"/>
            </w:r>
          </w:hyperlink>
        </w:p>
        <w:p w14:paraId="4F23801F" w14:textId="37C9F572" w:rsidR="007A1422" w:rsidRPr="007A1422" w:rsidRDefault="007A1422" w:rsidP="007A1422">
          <w:pPr>
            <w:pStyle w:val="TOC2"/>
            <w:tabs>
              <w:tab w:val="left" w:pos="1418"/>
            </w:tabs>
            <w:spacing w:before="0" w:after="0"/>
            <w:rPr>
              <w:rFonts w:ascii="Aptos" w:eastAsiaTheme="minorEastAsia" w:hAnsi="Aptos" w:cstheme="minorBidi"/>
              <w:noProof/>
              <w:kern w:val="2"/>
              <w:sz w:val="20"/>
              <w:lang w:eastAsia="en-GB"/>
              <w14:ligatures w14:val="standardContextual"/>
            </w:rPr>
          </w:pPr>
          <w:hyperlink w:anchor="_Toc220256480" w:history="1">
            <w:r w:rsidRPr="007A1422">
              <w:rPr>
                <w:rStyle w:val="Hyperlink"/>
                <w:rFonts w:ascii="Aptos" w:hAnsi="Aptos"/>
                <w:noProof/>
                <w:sz w:val="20"/>
              </w:rPr>
              <w:t>6.3</w:t>
            </w:r>
            <w:r w:rsidRPr="007A1422">
              <w:rPr>
                <w:rFonts w:ascii="Aptos" w:eastAsiaTheme="minorEastAsia" w:hAnsi="Aptos" w:cstheme="minorBidi"/>
                <w:noProof/>
                <w:kern w:val="2"/>
                <w:sz w:val="20"/>
                <w:lang w:eastAsia="en-GB"/>
                <w14:ligatures w14:val="standardContextual"/>
              </w:rPr>
              <w:tab/>
            </w:r>
            <w:r w:rsidRPr="007A1422">
              <w:rPr>
                <w:rStyle w:val="Hyperlink"/>
                <w:rFonts w:ascii="Aptos" w:hAnsi="Aptos"/>
                <w:noProof/>
                <w:sz w:val="20"/>
              </w:rPr>
              <w:t>Human Resources and Capacity</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_Toc220256480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27</w:t>
            </w:r>
            <w:r w:rsidRPr="007A1422">
              <w:rPr>
                <w:rFonts w:ascii="Aptos" w:hAnsi="Aptos"/>
                <w:noProof/>
                <w:webHidden/>
                <w:sz w:val="20"/>
              </w:rPr>
              <w:fldChar w:fldCharType="end"/>
            </w:r>
          </w:hyperlink>
        </w:p>
        <w:p w14:paraId="1FF703AC" w14:textId="59D9ECA8" w:rsidR="007A1422" w:rsidRPr="007A1422" w:rsidRDefault="007A1422" w:rsidP="007A1422">
          <w:pPr>
            <w:pStyle w:val="TOC2"/>
            <w:tabs>
              <w:tab w:val="left" w:pos="1418"/>
            </w:tabs>
            <w:spacing w:before="0" w:after="0"/>
            <w:rPr>
              <w:rFonts w:ascii="Aptos" w:eastAsiaTheme="minorEastAsia" w:hAnsi="Aptos" w:cstheme="minorBidi"/>
              <w:noProof/>
              <w:kern w:val="2"/>
              <w:sz w:val="20"/>
              <w:lang w:eastAsia="en-GB"/>
              <w14:ligatures w14:val="standardContextual"/>
            </w:rPr>
          </w:pPr>
          <w:hyperlink w:anchor="_Toc220256481" w:history="1">
            <w:r w:rsidRPr="007A1422">
              <w:rPr>
                <w:rStyle w:val="Hyperlink"/>
                <w:rFonts w:ascii="Aptos" w:hAnsi="Aptos"/>
                <w:noProof/>
                <w:sz w:val="20"/>
              </w:rPr>
              <w:t>6.4</w:t>
            </w:r>
            <w:r w:rsidRPr="007A1422">
              <w:rPr>
                <w:rFonts w:ascii="Aptos" w:eastAsiaTheme="minorEastAsia" w:hAnsi="Aptos" w:cstheme="minorBidi"/>
                <w:noProof/>
                <w:kern w:val="2"/>
                <w:sz w:val="20"/>
                <w:lang w:eastAsia="en-GB"/>
                <w14:ligatures w14:val="standardContextual"/>
              </w:rPr>
              <w:tab/>
            </w:r>
            <w:r w:rsidRPr="007A1422">
              <w:rPr>
                <w:rStyle w:val="Hyperlink"/>
                <w:rFonts w:ascii="Aptos" w:hAnsi="Aptos"/>
                <w:noProof/>
                <w:sz w:val="20"/>
              </w:rPr>
              <w:t>Financial Resources</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_Toc220256481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27</w:t>
            </w:r>
            <w:r w:rsidRPr="007A1422">
              <w:rPr>
                <w:rFonts w:ascii="Aptos" w:hAnsi="Aptos"/>
                <w:noProof/>
                <w:webHidden/>
                <w:sz w:val="20"/>
              </w:rPr>
              <w:fldChar w:fldCharType="end"/>
            </w:r>
          </w:hyperlink>
        </w:p>
        <w:p w14:paraId="6254B23A" w14:textId="1858C57F" w:rsidR="007A1422" w:rsidRPr="007A1422" w:rsidRDefault="007A1422" w:rsidP="007A1422">
          <w:pPr>
            <w:pStyle w:val="TOC2"/>
            <w:tabs>
              <w:tab w:val="left" w:pos="1418"/>
            </w:tabs>
            <w:spacing w:before="0" w:after="0"/>
            <w:rPr>
              <w:rFonts w:ascii="Aptos" w:eastAsiaTheme="minorEastAsia" w:hAnsi="Aptos" w:cstheme="minorBidi"/>
              <w:noProof/>
              <w:kern w:val="2"/>
              <w:sz w:val="20"/>
              <w:lang w:eastAsia="en-GB"/>
              <w14:ligatures w14:val="standardContextual"/>
            </w:rPr>
          </w:pPr>
          <w:hyperlink w:anchor="_Toc220256482" w:history="1">
            <w:r w:rsidRPr="007A1422">
              <w:rPr>
                <w:rStyle w:val="Hyperlink"/>
                <w:rFonts w:ascii="Aptos" w:hAnsi="Aptos"/>
                <w:noProof/>
                <w:sz w:val="20"/>
              </w:rPr>
              <w:t>6.5</w:t>
            </w:r>
            <w:r w:rsidRPr="007A1422">
              <w:rPr>
                <w:rFonts w:ascii="Aptos" w:eastAsiaTheme="minorEastAsia" w:hAnsi="Aptos" w:cstheme="minorBidi"/>
                <w:noProof/>
                <w:kern w:val="2"/>
                <w:sz w:val="20"/>
                <w:lang w:eastAsia="en-GB"/>
                <w14:ligatures w14:val="standardContextual"/>
              </w:rPr>
              <w:tab/>
            </w:r>
            <w:r w:rsidRPr="007A1422">
              <w:rPr>
                <w:rStyle w:val="Hyperlink"/>
                <w:rFonts w:ascii="Aptos" w:hAnsi="Aptos"/>
                <w:noProof/>
                <w:sz w:val="20"/>
              </w:rPr>
              <w:t>Coordination and Reporting</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_Toc220256482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28</w:t>
            </w:r>
            <w:r w:rsidRPr="007A1422">
              <w:rPr>
                <w:rFonts w:ascii="Aptos" w:hAnsi="Aptos"/>
                <w:noProof/>
                <w:webHidden/>
                <w:sz w:val="20"/>
              </w:rPr>
              <w:fldChar w:fldCharType="end"/>
            </w:r>
          </w:hyperlink>
        </w:p>
        <w:p w14:paraId="6646459E" w14:textId="209D5229" w:rsidR="007A1422" w:rsidRPr="007A1422" w:rsidRDefault="007A1422" w:rsidP="007A1422">
          <w:pPr>
            <w:pStyle w:val="TOC1"/>
            <w:spacing w:before="0" w:after="0"/>
            <w:rPr>
              <w:rFonts w:ascii="Aptos" w:eastAsiaTheme="minorEastAsia" w:hAnsi="Aptos" w:cstheme="minorBidi"/>
              <w:b w:val="0"/>
              <w:caps w:val="0"/>
              <w:noProof/>
              <w:kern w:val="2"/>
              <w:sz w:val="20"/>
              <w:lang w:eastAsia="en-GB"/>
              <w14:ligatures w14:val="standardContextual"/>
            </w:rPr>
          </w:pPr>
          <w:hyperlink w:anchor="_Toc220256483" w:history="1">
            <w:r w:rsidRPr="007A1422">
              <w:rPr>
                <w:rStyle w:val="Hyperlink"/>
                <w:rFonts w:ascii="Aptos" w:hAnsi="Aptos"/>
                <w:noProof/>
                <w:sz w:val="20"/>
              </w:rPr>
              <w:t>7</w:t>
            </w:r>
            <w:r w:rsidRPr="007A1422">
              <w:rPr>
                <w:rFonts w:ascii="Aptos" w:eastAsiaTheme="minorEastAsia" w:hAnsi="Aptos" w:cstheme="minorBidi"/>
                <w:b w:val="0"/>
                <w:caps w:val="0"/>
                <w:noProof/>
                <w:kern w:val="2"/>
                <w:sz w:val="20"/>
                <w:lang w:eastAsia="en-GB"/>
                <w14:ligatures w14:val="standardContextual"/>
              </w:rPr>
              <w:tab/>
            </w:r>
            <w:r w:rsidRPr="007A1422">
              <w:rPr>
                <w:rStyle w:val="Hyperlink"/>
                <w:rFonts w:ascii="Aptos" w:hAnsi="Aptos"/>
                <w:noProof/>
                <w:sz w:val="20"/>
              </w:rPr>
              <w:t>Monitoring and Reporting</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_Toc220256483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28</w:t>
            </w:r>
            <w:r w:rsidRPr="007A1422">
              <w:rPr>
                <w:rFonts w:ascii="Aptos" w:hAnsi="Aptos"/>
                <w:noProof/>
                <w:webHidden/>
                <w:sz w:val="20"/>
              </w:rPr>
              <w:fldChar w:fldCharType="end"/>
            </w:r>
          </w:hyperlink>
        </w:p>
        <w:p w14:paraId="30E9A37A" w14:textId="4E65AB23" w:rsidR="007A1422" w:rsidRPr="007A1422" w:rsidRDefault="007A1422" w:rsidP="007A1422">
          <w:pPr>
            <w:pStyle w:val="TOC2"/>
            <w:tabs>
              <w:tab w:val="left" w:pos="1418"/>
            </w:tabs>
            <w:spacing w:before="0" w:after="0"/>
            <w:rPr>
              <w:rFonts w:ascii="Aptos" w:eastAsiaTheme="minorEastAsia" w:hAnsi="Aptos" w:cstheme="minorBidi"/>
              <w:noProof/>
              <w:kern w:val="2"/>
              <w:sz w:val="20"/>
              <w:lang w:eastAsia="en-GB"/>
              <w14:ligatures w14:val="standardContextual"/>
            </w:rPr>
          </w:pPr>
          <w:hyperlink w:anchor="_Toc220256484" w:history="1">
            <w:r w:rsidRPr="007A1422">
              <w:rPr>
                <w:rStyle w:val="Hyperlink"/>
                <w:rFonts w:ascii="Aptos" w:hAnsi="Aptos"/>
                <w:noProof/>
                <w:sz w:val="20"/>
              </w:rPr>
              <w:t>7.1</w:t>
            </w:r>
            <w:r w:rsidRPr="007A1422">
              <w:rPr>
                <w:rFonts w:ascii="Aptos" w:eastAsiaTheme="minorEastAsia" w:hAnsi="Aptos" w:cstheme="minorBidi"/>
                <w:noProof/>
                <w:kern w:val="2"/>
                <w:sz w:val="20"/>
                <w:lang w:eastAsia="en-GB"/>
                <w14:ligatures w14:val="standardContextual"/>
              </w:rPr>
              <w:tab/>
            </w:r>
            <w:r w:rsidRPr="007A1422">
              <w:rPr>
                <w:rStyle w:val="Hyperlink"/>
                <w:rFonts w:ascii="Aptos" w:hAnsi="Aptos"/>
                <w:noProof/>
                <w:sz w:val="20"/>
              </w:rPr>
              <w:t>Monitoring of SEP Implementation</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_Toc220256484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28</w:t>
            </w:r>
            <w:r w:rsidRPr="007A1422">
              <w:rPr>
                <w:rFonts w:ascii="Aptos" w:hAnsi="Aptos"/>
                <w:noProof/>
                <w:webHidden/>
                <w:sz w:val="20"/>
              </w:rPr>
              <w:fldChar w:fldCharType="end"/>
            </w:r>
          </w:hyperlink>
        </w:p>
        <w:p w14:paraId="0E315A70" w14:textId="2D63390E" w:rsidR="007A1422" w:rsidRPr="007A1422" w:rsidRDefault="007A1422" w:rsidP="007A1422">
          <w:pPr>
            <w:pStyle w:val="TOC2"/>
            <w:tabs>
              <w:tab w:val="left" w:pos="1418"/>
            </w:tabs>
            <w:spacing w:before="0" w:after="0"/>
            <w:rPr>
              <w:rFonts w:ascii="Aptos" w:eastAsiaTheme="minorEastAsia" w:hAnsi="Aptos" w:cstheme="minorBidi"/>
              <w:noProof/>
              <w:kern w:val="2"/>
              <w:sz w:val="20"/>
              <w:lang w:eastAsia="en-GB"/>
              <w14:ligatures w14:val="standardContextual"/>
            </w:rPr>
          </w:pPr>
          <w:hyperlink w:anchor="_Toc220256485" w:history="1">
            <w:r w:rsidRPr="007A1422">
              <w:rPr>
                <w:rStyle w:val="Hyperlink"/>
                <w:rFonts w:ascii="Aptos" w:hAnsi="Aptos"/>
                <w:noProof/>
                <w:sz w:val="20"/>
              </w:rPr>
              <w:t>7.2</w:t>
            </w:r>
            <w:r w:rsidRPr="007A1422">
              <w:rPr>
                <w:rFonts w:ascii="Aptos" w:eastAsiaTheme="minorEastAsia" w:hAnsi="Aptos" w:cstheme="minorBidi"/>
                <w:noProof/>
                <w:kern w:val="2"/>
                <w:sz w:val="20"/>
                <w:lang w:eastAsia="en-GB"/>
                <w14:ligatures w14:val="standardContextual"/>
              </w:rPr>
              <w:tab/>
            </w:r>
            <w:r w:rsidRPr="007A1422">
              <w:rPr>
                <w:rStyle w:val="Hyperlink"/>
                <w:rFonts w:ascii="Aptos" w:hAnsi="Aptos"/>
                <w:noProof/>
                <w:sz w:val="20"/>
              </w:rPr>
              <w:t>Monitoring Indicators</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_Toc220256485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28</w:t>
            </w:r>
            <w:r w:rsidRPr="007A1422">
              <w:rPr>
                <w:rFonts w:ascii="Aptos" w:hAnsi="Aptos"/>
                <w:noProof/>
                <w:webHidden/>
                <w:sz w:val="20"/>
              </w:rPr>
              <w:fldChar w:fldCharType="end"/>
            </w:r>
          </w:hyperlink>
        </w:p>
        <w:p w14:paraId="1667295F" w14:textId="529091AC" w:rsidR="007A1422" w:rsidRPr="007A1422" w:rsidRDefault="007A1422" w:rsidP="007A1422">
          <w:pPr>
            <w:pStyle w:val="TOC2"/>
            <w:tabs>
              <w:tab w:val="left" w:pos="1418"/>
            </w:tabs>
            <w:spacing w:before="0" w:after="0"/>
            <w:rPr>
              <w:rFonts w:ascii="Aptos" w:eastAsiaTheme="minorEastAsia" w:hAnsi="Aptos" w:cstheme="minorBidi"/>
              <w:noProof/>
              <w:kern w:val="2"/>
              <w:sz w:val="20"/>
              <w:lang w:eastAsia="en-GB"/>
              <w14:ligatures w14:val="standardContextual"/>
            </w:rPr>
          </w:pPr>
          <w:hyperlink w:anchor="_Toc220256486" w:history="1">
            <w:r w:rsidRPr="007A1422">
              <w:rPr>
                <w:rStyle w:val="Hyperlink"/>
                <w:rFonts w:ascii="Aptos" w:hAnsi="Aptos"/>
                <w:noProof/>
                <w:sz w:val="20"/>
              </w:rPr>
              <w:t>7.3</w:t>
            </w:r>
            <w:r w:rsidRPr="007A1422">
              <w:rPr>
                <w:rFonts w:ascii="Aptos" w:eastAsiaTheme="minorEastAsia" w:hAnsi="Aptos" w:cstheme="minorBidi"/>
                <w:noProof/>
                <w:kern w:val="2"/>
                <w:sz w:val="20"/>
                <w:lang w:eastAsia="en-GB"/>
                <w14:ligatures w14:val="standardContextual"/>
              </w:rPr>
              <w:tab/>
            </w:r>
            <w:r w:rsidRPr="007A1422">
              <w:rPr>
                <w:rStyle w:val="Hyperlink"/>
                <w:rFonts w:ascii="Aptos" w:hAnsi="Aptos"/>
                <w:noProof/>
                <w:sz w:val="20"/>
              </w:rPr>
              <w:t>Reporting</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_Toc220256486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29</w:t>
            </w:r>
            <w:r w:rsidRPr="007A1422">
              <w:rPr>
                <w:rFonts w:ascii="Aptos" w:hAnsi="Aptos"/>
                <w:noProof/>
                <w:webHidden/>
                <w:sz w:val="20"/>
              </w:rPr>
              <w:fldChar w:fldCharType="end"/>
            </w:r>
          </w:hyperlink>
        </w:p>
        <w:p w14:paraId="0EAADB36" w14:textId="0F31472F" w:rsidR="007A1422" w:rsidRPr="007A1422" w:rsidRDefault="007A1422" w:rsidP="007A1422">
          <w:pPr>
            <w:pStyle w:val="TOC2"/>
            <w:tabs>
              <w:tab w:val="left" w:pos="1418"/>
            </w:tabs>
            <w:spacing w:before="0" w:after="0"/>
            <w:rPr>
              <w:rFonts w:ascii="Aptos" w:eastAsiaTheme="minorEastAsia" w:hAnsi="Aptos" w:cstheme="minorBidi"/>
              <w:noProof/>
              <w:kern w:val="2"/>
              <w:sz w:val="20"/>
              <w:lang w:eastAsia="en-GB"/>
              <w14:ligatures w14:val="standardContextual"/>
            </w:rPr>
          </w:pPr>
          <w:hyperlink w:anchor="_Toc220256487" w:history="1">
            <w:r w:rsidRPr="007A1422">
              <w:rPr>
                <w:rStyle w:val="Hyperlink"/>
                <w:rFonts w:ascii="Aptos" w:hAnsi="Aptos"/>
                <w:noProof/>
                <w:sz w:val="20"/>
              </w:rPr>
              <w:t>7.4</w:t>
            </w:r>
            <w:r w:rsidRPr="007A1422">
              <w:rPr>
                <w:rFonts w:ascii="Aptos" w:eastAsiaTheme="minorEastAsia" w:hAnsi="Aptos" w:cstheme="minorBidi"/>
                <w:noProof/>
                <w:kern w:val="2"/>
                <w:sz w:val="20"/>
                <w:lang w:eastAsia="en-GB"/>
                <w14:ligatures w14:val="standardContextual"/>
              </w:rPr>
              <w:tab/>
            </w:r>
            <w:r w:rsidRPr="007A1422">
              <w:rPr>
                <w:rStyle w:val="Hyperlink"/>
                <w:rFonts w:ascii="Aptos" w:hAnsi="Aptos"/>
                <w:noProof/>
                <w:sz w:val="20"/>
              </w:rPr>
              <w:t>Updating of the SEP</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_Toc220256487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29</w:t>
            </w:r>
            <w:r w:rsidRPr="007A1422">
              <w:rPr>
                <w:rFonts w:ascii="Aptos" w:hAnsi="Aptos"/>
                <w:noProof/>
                <w:webHidden/>
                <w:sz w:val="20"/>
              </w:rPr>
              <w:fldChar w:fldCharType="end"/>
            </w:r>
          </w:hyperlink>
        </w:p>
        <w:p w14:paraId="4BA854D9" w14:textId="7084856D" w:rsidR="007A1422" w:rsidRPr="007A1422" w:rsidRDefault="007A1422" w:rsidP="007A1422">
          <w:pPr>
            <w:pStyle w:val="TOC2"/>
            <w:tabs>
              <w:tab w:val="left" w:pos="1418"/>
            </w:tabs>
            <w:spacing w:before="0" w:after="0"/>
            <w:rPr>
              <w:rFonts w:ascii="Aptos" w:eastAsiaTheme="minorEastAsia" w:hAnsi="Aptos" w:cstheme="minorBidi"/>
              <w:noProof/>
              <w:kern w:val="2"/>
              <w:sz w:val="20"/>
              <w:lang w:eastAsia="en-GB"/>
              <w14:ligatures w14:val="standardContextual"/>
            </w:rPr>
          </w:pPr>
          <w:hyperlink w:anchor="_Toc220256488" w:history="1">
            <w:r w:rsidRPr="007A1422">
              <w:rPr>
                <w:rStyle w:val="Hyperlink"/>
                <w:rFonts w:ascii="Aptos" w:hAnsi="Aptos"/>
                <w:noProof/>
                <w:sz w:val="20"/>
              </w:rPr>
              <w:t>7.5</w:t>
            </w:r>
            <w:r w:rsidRPr="007A1422">
              <w:rPr>
                <w:rFonts w:ascii="Aptos" w:eastAsiaTheme="minorEastAsia" w:hAnsi="Aptos" w:cstheme="minorBidi"/>
                <w:noProof/>
                <w:kern w:val="2"/>
                <w:sz w:val="20"/>
                <w:lang w:eastAsia="en-GB"/>
                <w14:ligatures w14:val="standardContextual"/>
              </w:rPr>
              <w:tab/>
            </w:r>
            <w:r w:rsidRPr="007A1422">
              <w:rPr>
                <w:rStyle w:val="Hyperlink"/>
                <w:rFonts w:ascii="Aptos" w:hAnsi="Aptos"/>
                <w:noProof/>
                <w:sz w:val="20"/>
              </w:rPr>
              <w:t>Role of the World Bank</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_Toc220256488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29</w:t>
            </w:r>
            <w:r w:rsidRPr="007A1422">
              <w:rPr>
                <w:rFonts w:ascii="Aptos" w:hAnsi="Aptos"/>
                <w:noProof/>
                <w:webHidden/>
                <w:sz w:val="20"/>
              </w:rPr>
              <w:fldChar w:fldCharType="end"/>
            </w:r>
          </w:hyperlink>
        </w:p>
        <w:p w14:paraId="13CBE572" w14:textId="26FF9F02" w:rsidR="007A1422" w:rsidRPr="007A1422" w:rsidRDefault="007A1422" w:rsidP="007A1422">
          <w:pPr>
            <w:pStyle w:val="TOC1"/>
            <w:spacing w:before="0" w:after="0"/>
            <w:rPr>
              <w:rFonts w:ascii="Aptos" w:eastAsiaTheme="minorEastAsia" w:hAnsi="Aptos" w:cstheme="minorBidi"/>
              <w:b w:val="0"/>
              <w:caps w:val="0"/>
              <w:noProof/>
              <w:kern w:val="2"/>
              <w:sz w:val="20"/>
              <w:lang w:eastAsia="en-GB"/>
              <w14:ligatures w14:val="standardContextual"/>
            </w:rPr>
          </w:pPr>
          <w:hyperlink w:anchor="_Toc220256489" w:history="1">
            <w:r w:rsidRPr="007A1422">
              <w:rPr>
                <w:rStyle w:val="Hyperlink"/>
                <w:rFonts w:ascii="Aptos" w:hAnsi="Aptos"/>
                <w:noProof/>
                <w:sz w:val="20"/>
              </w:rPr>
              <w:t>8</w:t>
            </w:r>
            <w:r w:rsidRPr="007A1422">
              <w:rPr>
                <w:rFonts w:ascii="Aptos" w:eastAsiaTheme="minorEastAsia" w:hAnsi="Aptos" w:cstheme="minorBidi"/>
                <w:b w:val="0"/>
                <w:caps w:val="0"/>
                <w:noProof/>
                <w:kern w:val="2"/>
                <w:sz w:val="20"/>
                <w:lang w:eastAsia="en-GB"/>
                <w14:ligatures w14:val="standardContextual"/>
              </w:rPr>
              <w:tab/>
            </w:r>
            <w:r w:rsidRPr="007A1422">
              <w:rPr>
                <w:rStyle w:val="Hyperlink"/>
                <w:rFonts w:ascii="Aptos" w:hAnsi="Aptos"/>
                <w:noProof/>
                <w:sz w:val="20"/>
              </w:rPr>
              <w:t>Appendices</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_Toc220256489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30</w:t>
            </w:r>
            <w:r w:rsidRPr="007A1422">
              <w:rPr>
                <w:rFonts w:ascii="Aptos" w:hAnsi="Aptos"/>
                <w:noProof/>
                <w:webHidden/>
                <w:sz w:val="20"/>
              </w:rPr>
              <w:fldChar w:fldCharType="end"/>
            </w:r>
          </w:hyperlink>
        </w:p>
        <w:p w14:paraId="102E0D60" w14:textId="3783E5AC" w:rsidR="007A1422" w:rsidRPr="007A1422" w:rsidRDefault="007A1422" w:rsidP="007A1422">
          <w:pPr>
            <w:pStyle w:val="TOC2"/>
            <w:spacing w:before="0" w:after="0"/>
            <w:rPr>
              <w:rFonts w:ascii="Aptos" w:eastAsiaTheme="minorEastAsia" w:hAnsi="Aptos" w:cstheme="minorBidi"/>
              <w:noProof/>
              <w:kern w:val="2"/>
              <w:sz w:val="20"/>
              <w:lang w:eastAsia="en-GB"/>
              <w14:ligatures w14:val="standardContextual"/>
            </w:rPr>
          </w:pPr>
          <w:hyperlink w:anchor="_Toc220256490" w:history="1">
            <w:r w:rsidRPr="007A1422">
              <w:rPr>
                <w:rStyle w:val="Hyperlink"/>
                <w:rFonts w:ascii="Aptos" w:hAnsi="Aptos"/>
                <w:noProof/>
                <w:sz w:val="20"/>
              </w:rPr>
              <w:t>Appendix 1: Public Grievance Leaflet</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_Toc220256490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30</w:t>
            </w:r>
            <w:r w:rsidRPr="007A1422">
              <w:rPr>
                <w:rFonts w:ascii="Aptos" w:hAnsi="Aptos"/>
                <w:noProof/>
                <w:webHidden/>
                <w:sz w:val="20"/>
              </w:rPr>
              <w:fldChar w:fldCharType="end"/>
            </w:r>
          </w:hyperlink>
        </w:p>
        <w:p w14:paraId="51C3CFE0" w14:textId="5A0EB812" w:rsidR="007A1422" w:rsidRPr="007A1422" w:rsidRDefault="007A1422" w:rsidP="007A1422">
          <w:pPr>
            <w:pStyle w:val="TOC2"/>
            <w:spacing w:before="0" w:after="0"/>
            <w:rPr>
              <w:rFonts w:ascii="Aptos" w:eastAsiaTheme="minorEastAsia" w:hAnsi="Aptos" w:cstheme="minorBidi"/>
              <w:noProof/>
              <w:kern w:val="2"/>
              <w:sz w:val="20"/>
              <w:lang w:eastAsia="en-GB"/>
              <w14:ligatures w14:val="standardContextual"/>
            </w:rPr>
          </w:pPr>
          <w:hyperlink w:anchor="_Toc220256491" w:history="1">
            <w:r w:rsidRPr="007A1422">
              <w:rPr>
                <w:rStyle w:val="Hyperlink"/>
                <w:rFonts w:ascii="Aptos" w:hAnsi="Aptos"/>
                <w:noProof/>
                <w:sz w:val="20"/>
              </w:rPr>
              <w:t>Appendix 2: Project Grievance Form</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_Toc220256491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31</w:t>
            </w:r>
            <w:r w:rsidRPr="007A1422">
              <w:rPr>
                <w:rFonts w:ascii="Aptos" w:hAnsi="Aptos"/>
                <w:noProof/>
                <w:webHidden/>
                <w:sz w:val="20"/>
              </w:rPr>
              <w:fldChar w:fldCharType="end"/>
            </w:r>
          </w:hyperlink>
        </w:p>
        <w:p w14:paraId="600AA076" w14:textId="01B87A69" w:rsidR="007A1422" w:rsidRPr="007A1422" w:rsidRDefault="007A1422" w:rsidP="007A1422">
          <w:pPr>
            <w:pStyle w:val="TOC2"/>
            <w:spacing w:before="0" w:after="0"/>
            <w:rPr>
              <w:rFonts w:ascii="Aptos" w:eastAsiaTheme="minorEastAsia" w:hAnsi="Aptos" w:cstheme="minorBidi"/>
              <w:noProof/>
              <w:kern w:val="2"/>
              <w:sz w:val="20"/>
              <w:lang w:eastAsia="en-GB"/>
              <w14:ligatures w14:val="standardContextual"/>
            </w:rPr>
          </w:pPr>
          <w:hyperlink w:anchor="_Toc220256492" w:history="1">
            <w:r w:rsidRPr="007A1422">
              <w:rPr>
                <w:rStyle w:val="Hyperlink"/>
                <w:rFonts w:ascii="Aptos" w:hAnsi="Aptos"/>
                <w:noProof/>
                <w:sz w:val="20"/>
              </w:rPr>
              <w:t>Appendix 3: Grievance Registry</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_Toc220256492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32</w:t>
            </w:r>
            <w:r w:rsidRPr="007A1422">
              <w:rPr>
                <w:rFonts w:ascii="Aptos" w:hAnsi="Aptos"/>
                <w:noProof/>
                <w:webHidden/>
                <w:sz w:val="20"/>
              </w:rPr>
              <w:fldChar w:fldCharType="end"/>
            </w:r>
          </w:hyperlink>
        </w:p>
        <w:p w14:paraId="12BAB1C7" w14:textId="1D3CC8E4" w:rsidR="007A1422" w:rsidRPr="007A1422" w:rsidRDefault="007A1422" w:rsidP="007A1422">
          <w:pPr>
            <w:pStyle w:val="TOC2"/>
            <w:spacing w:before="0" w:after="0"/>
            <w:rPr>
              <w:rFonts w:ascii="Aptos" w:eastAsiaTheme="minorEastAsia" w:hAnsi="Aptos" w:cstheme="minorBidi"/>
              <w:noProof/>
              <w:kern w:val="2"/>
              <w:sz w:val="20"/>
              <w:lang w:eastAsia="en-GB"/>
              <w14:ligatures w14:val="standardContextual"/>
            </w:rPr>
          </w:pPr>
          <w:hyperlink w:anchor="_Toc220256493" w:history="1">
            <w:r w:rsidRPr="007A1422">
              <w:rPr>
                <w:rStyle w:val="Hyperlink"/>
                <w:rFonts w:ascii="Aptos" w:hAnsi="Aptos"/>
                <w:noProof/>
                <w:sz w:val="20"/>
              </w:rPr>
              <w:t>Appendix 4: Stakeholder Engagement Log</w:t>
            </w:r>
            <w:r w:rsidRPr="007A1422">
              <w:rPr>
                <w:rFonts w:ascii="Aptos" w:hAnsi="Aptos"/>
                <w:noProof/>
                <w:webHidden/>
                <w:sz w:val="20"/>
              </w:rPr>
              <w:tab/>
            </w:r>
            <w:r w:rsidRPr="007A1422">
              <w:rPr>
                <w:rFonts w:ascii="Aptos" w:hAnsi="Aptos"/>
                <w:noProof/>
                <w:webHidden/>
                <w:sz w:val="20"/>
              </w:rPr>
              <w:fldChar w:fldCharType="begin"/>
            </w:r>
            <w:r w:rsidRPr="007A1422">
              <w:rPr>
                <w:rFonts w:ascii="Aptos" w:hAnsi="Aptos"/>
                <w:noProof/>
                <w:webHidden/>
                <w:sz w:val="20"/>
              </w:rPr>
              <w:instrText xml:space="preserve"> PAGEREF _Toc220256493 \h </w:instrText>
            </w:r>
            <w:r w:rsidRPr="007A1422">
              <w:rPr>
                <w:rFonts w:ascii="Aptos" w:hAnsi="Aptos"/>
                <w:noProof/>
                <w:webHidden/>
                <w:sz w:val="20"/>
              </w:rPr>
            </w:r>
            <w:r w:rsidRPr="007A1422">
              <w:rPr>
                <w:rFonts w:ascii="Aptos" w:hAnsi="Aptos"/>
                <w:noProof/>
                <w:webHidden/>
                <w:sz w:val="20"/>
              </w:rPr>
              <w:fldChar w:fldCharType="separate"/>
            </w:r>
            <w:r w:rsidR="004D0160">
              <w:rPr>
                <w:rFonts w:ascii="Aptos" w:hAnsi="Aptos"/>
                <w:noProof/>
                <w:webHidden/>
                <w:sz w:val="20"/>
              </w:rPr>
              <w:t>33</w:t>
            </w:r>
            <w:r w:rsidRPr="007A1422">
              <w:rPr>
                <w:rFonts w:ascii="Aptos" w:hAnsi="Aptos"/>
                <w:noProof/>
                <w:webHidden/>
                <w:sz w:val="20"/>
              </w:rPr>
              <w:fldChar w:fldCharType="end"/>
            </w:r>
          </w:hyperlink>
        </w:p>
        <w:p w14:paraId="6A3B8EAA" w14:textId="1F42C9C8" w:rsidR="00E03595" w:rsidRPr="002C7572" w:rsidRDefault="00E03595" w:rsidP="007A1422">
          <w:pPr>
            <w:spacing w:before="0" w:line="240" w:lineRule="auto"/>
            <w:rPr>
              <w:rFonts w:asciiTheme="minorHAnsi" w:hAnsiTheme="minorHAnsi"/>
            </w:rPr>
          </w:pPr>
          <w:r w:rsidRPr="007A1422">
            <w:rPr>
              <w:rFonts w:ascii="Aptos" w:hAnsi="Aptos"/>
              <w:b/>
              <w:bCs/>
              <w:noProof/>
              <w:sz w:val="20"/>
              <w:szCs w:val="20"/>
            </w:rPr>
            <w:fldChar w:fldCharType="end"/>
          </w:r>
        </w:p>
      </w:sdtContent>
    </w:sdt>
    <w:p w14:paraId="5A24FB9C" w14:textId="35721510" w:rsidR="00E03595" w:rsidRPr="002C7572" w:rsidRDefault="000B0F56" w:rsidP="002C7572">
      <w:pPr>
        <w:spacing w:line="240" w:lineRule="auto"/>
        <w:rPr>
          <w:rFonts w:asciiTheme="minorHAnsi" w:hAnsiTheme="minorHAnsi"/>
          <w:b/>
          <w:bCs/>
          <w:color w:val="156082" w:themeColor="accent1"/>
        </w:rPr>
      </w:pPr>
      <w:r>
        <w:rPr>
          <w:rFonts w:asciiTheme="minorHAnsi" w:hAnsiTheme="minorHAnsi"/>
          <w:b/>
          <w:bCs/>
          <w:color w:val="156082" w:themeColor="accent1"/>
        </w:rPr>
        <w:t>L</w:t>
      </w:r>
      <w:r w:rsidR="00894F3B" w:rsidRPr="002C7572">
        <w:rPr>
          <w:rFonts w:asciiTheme="minorHAnsi" w:hAnsiTheme="minorHAnsi"/>
          <w:b/>
          <w:bCs/>
          <w:color w:val="156082" w:themeColor="accent1"/>
        </w:rPr>
        <w:t>ist of tables</w:t>
      </w:r>
    </w:p>
    <w:p w14:paraId="6D2CFE82" w14:textId="35A01FA2" w:rsidR="000B0F56" w:rsidRDefault="00894F3B">
      <w:pPr>
        <w:pStyle w:val="TableofFigures"/>
        <w:rPr>
          <w:rFonts w:eastAsiaTheme="minorEastAsia" w:cstheme="minorBidi"/>
          <w:kern w:val="2"/>
          <w:sz w:val="24"/>
          <w:szCs w:val="24"/>
          <w:lang w:eastAsia="en-GB"/>
          <w14:ligatures w14:val="standardContextual"/>
        </w:rPr>
      </w:pPr>
      <w:r w:rsidRPr="002C7572">
        <w:fldChar w:fldCharType="begin"/>
      </w:r>
      <w:r w:rsidRPr="002C7572">
        <w:instrText xml:space="preserve"> TOC \h \z \c "Table" </w:instrText>
      </w:r>
      <w:r w:rsidRPr="002C7572">
        <w:fldChar w:fldCharType="separate"/>
      </w:r>
      <w:hyperlink w:anchor="_Toc220255539" w:history="1">
        <w:r w:rsidR="000B0F56" w:rsidRPr="00B42717">
          <w:rPr>
            <w:rStyle w:val="Hyperlink"/>
            <w:b/>
            <w:bCs/>
          </w:rPr>
          <w:t>Table 1.</w:t>
        </w:r>
        <w:r w:rsidR="000B0F56" w:rsidRPr="00B42717">
          <w:rPr>
            <w:rStyle w:val="Hyperlink"/>
          </w:rPr>
          <w:t xml:space="preserve"> Legal and Regulatory framework</w:t>
        </w:r>
        <w:r w:rsidR="000B0F56">
          <w:rPr>
            <w:webHidden/>
          </w:rPr>
          <w:tab/>
        </w:r>
        <w:r w:rsidR="000B0F56">
          <w:rPr>
            <w:webHidden/>
          </w:rPr>
          <w:fldChar w:fldCharType="begin"/>
        </w:r>
        <w:r w:rsidR="000B0F56">
          <w:rPr>
            <w:webHidden/>
          </w:rPr>
          <w:instrText xml:space="preserve"> PAGEREF _Toc220255539 \h </w:instrText>
        </w:r>
        <w:r w:rsidR="000B0F56">
          <w:rPr>
            <w:webHidden/>
          </w:rPr>
        </w:r>
        <w:r w:rsidR="000B0F56">
          <w:rPr>
            <w:webHidden/>
          </w:rPr>
          <w:fldChar w:fldCharType="separate"/>
        </w:r>
        <w:r w:rsidR="004D0160">
          <w:rPr>
            <w:webHidden/>
          </w:rPr>
          <w:t>7</w:t>
        </w:r>
        <w:r w:rsidR="000B0F56">
          <w:rPr>
            <w:webHidden/>
          </w:rPr>
          <w:fldChar w:fldCharType="end"/>
        </w:r>
      </w:hyperlink>
    </w:p>
    <w:p w14:paraId="722CAC72" w14:textId="3FF395E4" w:rsidR="000B0F56" w:rsidRDefault="000B0F56">
      <w:pPr>
        <w:pStyle w:val="TableofFigures"/>
        <w:rPr>
          <w:rFonts w:eastAsiaTheme="minorEastAsia" w:cstheme="minorBidi"/>
          <w:kern w:val="2"/>
          <w:sz w:val="24"/>
          <w:szCs w:val="24"/>
          <w:lang w:eastAsia="en-GB"/>
          <w14:ligatures w14:val="standardContextual"/>
        </w:rPr>
      </w:pPr>
      <w:hyperlink w:anchor="_Toc220255540" w:history="1">
        <w:r>
          <w:rPr>
            <w:rStyle w:val="Hyperlink"/>
            <w:b/>
            <w:bCs/>
          </w:rPr>
          <w:t>Ta</w:t>
        </w:r>
        <w:r w:rsidRPr="000B0F56">
          <w:rPr>
            <w:rStyle w:val="Hyperlink"/>
            <w:b/>
            <w:bCs/>
          </w:rPr>
          <w:t>ble 2:</w:t>
        </w:r>
        <w:r w:rsidRPr="00B42717">
          <w:rPr>
            <w:rStyle w:val="Hyperlink"/>
          </w:rPr>
          <w:t xml:space="preserve"> Stakeholder Engagement Programme</w:t>
        </w:r>
        <w:r>
          <w:rPr>
            <w:webHidden/>
          </w:rPr>
          <w:tab/>
        </w:r>
        <w:r>
          <w:rPr>
            <w:webHidden/>
          </w:rPr>
          <w:fldChar w:fldCharType="begin"/>
        </w:r>
        <w:r>
          <w:rPr>
            <w:webHidden/>
          </w:rPr>
          <w:instrText xml:space="preserve"> PAGEREF _Toc220255540 \h </w:instrText>
        </w:r>
        <w:r>
          <w:rPr>
            <w:webHidden/>
          </w:rPr>
        </w:r>
        <w:r>
          <w:rPr>
            <w:webHidden/>
          </w:rPr>
          <w:fldChar w:fldCharType="separate"/>
        </w:r>
        <w:r w:rsidR="004D0160">
          <w:rPr>
            <w:webHidden/>
          </w:rPr>
          <w:t>20</w:t>
        </w:r>
        <w:r>
          <w:rPr>
            <w:webHidden/>
          </w:rPr>
          <w:fldChar w:fldCharType="end"/>
        </w:r>
      </w:hyperlink>
    </w:p>
    <w:p w14:paraId="650A0767" w14:textId="36E08EEB" w:rsidR="00693940" w:rsidRPr="002C7572" w:rsidRDefault="00894F3B" w:rsidP="00693940">
      <w:pPr>
        <w:spacing w:line="240" w:lineRule="auto"/>
        <w:rPr>
          <w:rFonts w:asciiTheme="minorHAnsi" w:hAnsiTheme="minorHAnsi"/>
        </w:rPr>
      </w:pPr>
      <w:r w:rsidRPr="002C7572">
        <w:rPr>
          <w:rFonts w:asciiTheme="minorHAnsi" w:hAnsiTheme="minorHAnsi"/>
          <w:b/>
          <w:bCs/>
        </w:rPr>
        <w:fldChar w:fldCharType="end"/>
      </w:r>
      <w:r w:rsidR="00693940" w:rsidRPr="002C7572">
        <w:rPr>
          <w:rFonts w:asciiTheme="minorHAnsi" w:hAnsiTheme="minorHAnsi"/>
        </w:rPr>
        <w:t xml:space="preserve"> </w:t>
      </w:r>
    </w:p>
    <w:p w14:paraId="50D704EF" w14:textId="4D4CFA54" w:rsidR="00894F3B" w:rsidRPr="002C7572" w:rsidRDefault="00894F3B" w:rsidP="002C7572">
      <w:pPr>
        <w:spacing w:line="240" w:lineRule="auto"/>
        <w:rPr>
          <w:rFonts w:asciiTheme="minorHAnsi" w:hAnsiTheme="minorHAnsi"/>
        </w:rPr>
      </w:pPr>
    </w:p>
    <w:p w14:paraId="08C11906" w14:textId="77777777" w:rsidR="00E03595" w:rsidRPr="002C7572" w:rsidRDefault="00E03595" w:rsidP="002C7572">
      <w:pPr>
        <w:spacing w:line="240" w:lineRule="auto"/>
        <w:jc w:val="center"/>
        <w:rPr>
          <w:rFonts w:asciiTheme="minorHAnsi" w:hAnsiTheme="minorHAnsi"/>
        </w:rPr>
      </w:pPr>
    </w:p>
    <w:p w14:paraId="0D0030A0" w14:textId="77777777" w:rsidR="00E03595" w:rsidRPr="002C7572" w:rsidRDefault="00E03595" w:rsidP="002C7572">
      <w:pPr>
        <w:spacing w:line="240" w:lineRule="auto"/>
        <w:jc w:val="center"/>
        <w:rPr>
          <w:rFonts w:asciiTheme="minorHAnsi" w:hAnsiTheme="minorHAnsi"/>
        </w:rPr>
      </w:pPr>
    </w:p>
    <w:p w14:paraId="06F29FB3" w14:textId="77777777" w:rsidR="00E03595" w:rsidRPr="002C7572" w:rsidRDefault="00E03595" w:rsidP="002C7572">
      <w:pPr>
        <w:spacing w:line="240" w:lineRule="auto"/>
        <w:jc w:val="center"/>
        <w:rPr>
          <w:rFonts w:asciiTheme="minorHAnsi" w:hAnsiTheme="minorHAnsi"/>
        </w:rPr>
        <w:sectPr w:rsidR="00E03595" w:rsidRPr="002C7572">
          <w:pgSz w:w="11906" w:h="16838"/>
          <w:pgMar w:top="1440" w:right="1440" w:bottom="1440" w:left="1440" w:header="708" w:footer="708" w:gutter="0"/>
          <w:cols w:space="708"/>
          <w:docGrid w:linePitch="360"/>
        </w:sectPr>
      </w:pPr>
    </w:p>
    <w:p w14:paraId="1DA6637D" w14:textId="7F9CE2E3" w:rsidR="00EF5565" w:rsidRPr="002C7572" w:rsidRDefault="0066589A" w:rsidP="002C7572">
      <w:pPr>
        <w:pStyle w:val="Heading1"/>
        <w:spacing w:line="240" w:lineRule="auto"/>
        <w:rPr>
          <w:rFonts w:asciiTheme="minorHAnsi" w:hAnsiTheme="minorHAnsi"/>
        </w:rPr>
      </w:pPr>
      <w:bookmarkStart w:id="0" w:name="_Toc220256435"/>
      <w:r w:rsidRPr="002C7572">
        <w:rPr>
          <w:rFonts w:asciiTheme="minorHAnsi" w:hAnsiTheme="minorHAnsi"/>
        </w:rPr>
        <w:lastRenderedPageBreak/>
        <w:t>Introduction</w:t>
      </w:r>
      <w:bookmarkEnd w:id="0"/>
      <w:r w:rsidR="0017798E" w:rsidRPr="002C7572">
        <w:rPr>
          <w:rFonts w:asciiTheme="minorHAnsi" w:hAnsiTheme="minorHAnsi"/>
          <w:i/>
          <w:iCs/>
          <w:sz w:val="20"/>
          <w:szCs w:val="18"/>
        </w:rPr>
        <w:t xml:space="preserve">  </w:t>
      </w:r>
    </w:p>
    <w:p w14:paraId="735804E8" w14:textId="77777777" w:rsidR="008639AA" w:rsidRPr="002C7572" w:rsidRDefault="008639AA" w:rsidP="002C7572">
      <w:pPr>
        <w:spacing w:before="0" w:line="240" w:lineRule="auto"/>
        <w:rPr>
          <w:rFonts w:asciiTheme="minorHAnsi" w:hAnsiTheme="minorHAnsi"/>
          <w:sz w:val="20"/>
          <w:szCs w:val="22"/>
        </w:rPr>
      </w:pPr>
      <w:r w:rsidRPr="002C7572">
        <w:rPr>
          <w:rFonts w:asciiTheme="minorHAnsi" w:hAnsiTheme="minorHAnsi"/>
          <w:sz w:val="20"/>
          <w:szCs w:val="22"/>
        </w:rPr>
        <w:t>The Montenegro Waste Sector Improvement Project (MWSIP) is financed by the World Bank and implemented through the Ministry of Ecology, Sustainable Development and Northern Region Development (MESDNRD), via the Project Implementation Unit (PIU).</w:t>
      </w:r>
    </w:p>
    <w:p w14:paraId="761A8F24" w14:textId="77777777" w:rsidR="008639AA" w:rsidRPr="002C7572" w:rsidRDefault="008639AA" w:rsidP="002C7572">
      <w:pPr>
        <w:spacing w:before="0" w:line="240" w:lineRule="auto"/>
        <w:rPr>
          <w:rFonts w:asciiTheme="minorHAnsi" w:hAnsiTheme="minorHAnsi"/>
          <w:sz w:val="20"/>
          <w:szCs w:val="22"/>
        </w:rPr>
      </w:pPr>
    </w:p>
    <w:p w14:paraId="12C120A9" w14:textId="77777777" w:rsidR="008639AA" w:rsidRPr="002C7572" w:rsidRDefault="008639AA" w:rsidP="002C7572">
      <w:pPr>
        <w:spacing w:before="0" w:line="240" w:lineRule="auto"/>
        <w:rPr>
          <w:rFonts w:asciiTheme="minorHAnsi" w:hAnsiTheme="minorHAnsi"/>
          <w:sz w:val="20"/>
          <w:szCs w:val="22"/>
        </w:rPr>
      </w:pPr>
      <w:r w:rsidRPr="002C7572">
        <w:rPr>
          <w:rFonts w:asciiTheme="minorHAnsi" w:hAnsiTheme="minorHAnsi"/>
          <w:sz w:val="20"/>
          <w:szCs w:val="22"/>
        </w:rPr>
        <w:t>In accordance with the World Bank Environmental and Social Framework (ESF), this Stakeholder Engagement Plan (SEP) has been prepared in line with the requirements of Environmental and Social Standard 10 (ESS10) – Stakeholder Engagement and Information Disclosure.</w:t>
      </w:r>
    </w:p>
    <w:p w14:paraId="6E8E4F96" w14:textId="77777777" w:rsidR="008639AA" w:rsidRPr="002C7572" w:rsidRDefault="008639AA" w:rsidP="002C7572">
      <w:pPr>
        <w:spacing w:before="0" w:line="240" w:lineRule="auto"/>
        <w:rPr>
          <w:rFonts w:asciiTheme="minorHAnsi" w:hAnsiTheme="minorHAnsi"/>
          <w:sz w:val="20"/>
          <w:szCs w:val="22"/>
        </w:rPr>
      </w:pPr>
    </w:p>
    <w:p w14:paraId="160EA7EC" w14:textId="77777777" w:rsidR="008639AA" w:rsidRPr="002C7572" w:rsidRDefault="008639AA" w:rsidP="002C7572">
      <w:pPr>
        <w:spacing w:before="0" w:line="240" w:lineRule="auto"/>
        <w:rPr>
          <w:rFonts w:asciiTheme="minorHAnsi" w:hAnsiTheme="minorHAnsi"/>
          <w:sz w:val="20"/>
          <w:szCs w:val="22"/>
        </w:rPr>
      </w:pPr>
      <w:r w:rsidRPr="002C7572">
        <w:rPr>
          <w:rFonts w:asciiTheme="minorHAnsi" w:hAnsiTheme="minorHAnsi"/>
          <w:sz w:val="20"/>
          <w:szCs w:val="22"/>
        </w:rPr>
        <w:t>The SEP establishes a framework for systematic, transparent, and inclusive engagement of stakeholders throughout the entire project life cycle, with the objective of strengthening environmental and social risk management, enhancing public trust, and ensuring responsible implementation of project activities.</w:t>
      </w:r>
    </w:p>
    <w:p w14:paraId="057E8DBB" w14:textId="77777777" w:rsidR="008639AA" w:rsidRPr="002C7572" w:rsidRDefault="008639AA" w:rsidP="002C7572">
      <w:pPr>
        <w:spacing w:before="0" w:line="240" w:lineRule="auto"/>
        <w:rPr>
          <w:rFonts w:asciiTheme="minorHAnsi" w:hAnsiTheme="minorHAnsi"/>
          <w:sz w:val="20"/>
          <w:szCs w:val="22"/>
        </w:rPr>
      </w:pPr>
    </w:p>
    <w:p w14:paraId="4B4CC8DF" w14:textId="77777777" w:rsidR="008639AA" w:rsidRPr="002C7572" w:rsidRDefault="008639AA" w:rsidP="002C7572">
      <w:pPr>
        <w:spacing w:before="0" w:line="240" w:lineRule="auto"/>
        <w:rPr>
          <w:rFonts w:asciiTheme="minorHAnsi" w:hAnsiTheme="minorHAnsi"/>
          <w:sz w:val="20"/>
          <w:szCs w:val="22"/>
        </w:rPr>
      </w:pPr>
      <w:r w:rsidRPr="002C7572">
        <w:rPr>
          <w:rFonts w:asciiTheme="minorHAnsi" w:hAnsiTheme="minorHAnsi"/>
          <w:sz w:val="20"/>
          <w:szCs w:val="22"/>
        </w:rPr>
        <w:t>The SEP is a living document and will be updated during project implementation to reflect changes in project scope, availability of information, progress in preparation and implementation of project activities, outcomes of stakeholder consultations, and results of monitoring of stakeholder engagement effectiveness.</w:t>
      </w:r>
    </w:p>
    <w:p w14:paraId="0F6B9D8E" w14:textId="77777777" w:rsidR="008639AA" w:rsidRPr="002C7572" w:rsidRDefault="008639AA" w:rsidP="002C7572">
      <w:pPr>
        <w:spacing w:before="0" w:line="240" w:lineRule="auto"/>
        <w:rPr>
          <w:rFonts w:asciiTheme="minorHAnsi" w:hAnsiTheme="minorHAnsi"/>
          <w:sz w:val="20"/>
          <w:szCs w:val="22"/>
        </w:rPr>
      </w:pPr>
    </w:p>
    <w:p w14:paraId="4F7E06E3" w14:textId="1E108A14" w:rsidR="002A418D" w:rsidRPr="00450E08" w:rsidRDefault="008639AA" w:rsidP="00CA2661">
      <w:pPr>
        <w:pStyle w:val="NoSpacing"/>
        <w:jc w:val="both"/>
        <w:rPr>
          <w:rFonts w:asciiTheme="minorHAnsi" w:hAnsiTheme="minorHAnsi"/>
          <w:lang w:val="en-US"/>
        </w:rPr>
      </w:pPr>
      <w:r w:rsidRPr="00450E08">
        <w:rPr>
          <w:rFonts w:asciiTheme="minorHAnsi" w:hAnsiTheme="minorHAnsi"/>
          <w:lang w:val="en-US"/>
        </w:rPr>
        <w:t>This Stakeholder Engagement Plan (SEP) represents the overarching, project-level SEP for the Montenegro Waste Sector Improvement Project (MWSIP). The document defines the overall framework, principles, procedures, and minimum requirements for stakeholder engagement in accordance with Environmental and Social Standard 10 (ESS10) of the World Bank. For specific project components and locations with particular or heightened environmental and social risks, separate, site-specific Stakeholder Engagement Plans (site-specific SEPs) will be prepared, disclosed, and implemented prior to commencement of site-specific activities. These site-specific SEPs will operationalize the requirements of this project-level SEP at the level of the specific location and the associated ESIA/ESMP documentation.</w:t>
      </w:r>
    </w:p>
    <w:p w14:paraId="0163F86D" w14:textId="77777777" w:rsidR="00CA2661" w:rsidRPr="00450E08" w:rsidRDefault="00CA2661" w:rsidP="00CA2661">
      <w:pPr>
        <w:pStyle w:val="NoSpacing"/>
        <w:jc w:val="both"/>
        <w:rPr>
          <w:rFonts w:asciiTheme="minorHAnsi" w:hAnsiTheme="minorHAnsi"/>
          <w:sz w:val="18"/>
          <w:szCs w:val="16"/>
          <w:lang w:val="en-US" w:eastAsia="da-DK"/>
        </w:rPr>
      </w:pPr>
    </w:p>
    <w:p w14:paraId="3798521D" w14:textId="24E050FB" w:rsidR="0066589A" w:rsidRPr="002C7572" w:rsidRDefault="0019477C" w:rsidP="00C03477">
      <w:pPr>
        <w:pStyle w:val="Heading2"/>
      </w:pPr>
      <w:bookmarkStart w:id="1" w:name="_Toc220256436"/>
      <w:r w:rsidRPr="002C7572">
        <w:t>S</w:t>
      </w:r>
      <w:r w:rsidR="0066589A" w:rsidRPr="002C7572">
        <w:t>cope and objectives</w:t>
      </w:r>
      <w:bookmarkEnd w:id="1"/>
    </w:p>
    <w:p w14:paraId="18EBD2C9" w14:textId="02F1A334" w:rsidR="0019477C" w:rsidRPr="002C7572" w:rsidRDefault="0019477C" w:rsidP="002C7572">
      <w:pPr>
        <w:spacing w:before="0" w:line="240" w:lineRule="auto"/>
        <w:rPr>
          <w:rFonts w:asciiTheme="minorHAnsi" w:hAnsiTheme="minorHAnsi"/>
          <w:sz w:val="20"/>
          <w:szCs w:val="22"/>
        </w:rPr>
      </w:pPr>
      <w:r w:rsidRPr="002C7572">
        <w:rPr>
          <w:rFonts w:asciiTheme="minorHAnsi" w:hAnsiTheme="minorHAnsi"/>
          <w:sz w:val="20"/>
          <w:szCs w:val="22"/>
        </w:rPr>
        <w:t>This SEP applies to all components and phases of the Montenegro Waste Sector Improvement Project (MWSIP), including the project preparation phase, the preparation of environmental and social documentation, the implementation phase, and the project completion phase.</w:t>
      </w:r>
    </w:p>
    <w:p w14:paraId="29726B98" w14:textId="77777777" w:rsidR="0019477C" w:rsidRPr="002C7572" w:rsidRDefault="0019477C" w:rsidP="002C7572">
      <w:pPr>
        <w:spacing w:before="0" w:line="240" w:lineRule="auto"/>
        <w:rPr>
          <w:rFonts w:asciiTheme="minorHAnsi" w:hAnsiTheme="minorHAnsi"/>
          <w:sz w:val="20"/>
          <w:szCs w:val="22"/>
        </w:rPr>
      </w:pPr>
    </w:p>
    <w:p w14:paraId="2A022A6F" w14:textId="77777777" w:rsidR="0019477C" w:rsidRPr="002C7572" w:rsidRDefault="0019477C" w:rsidP="002C7572">
      <w:pPr>
        <w:spacing w:before="0" w:line="240" w:lineRule="auto"/>
        <w:rPr>
          <w:rFonts w:asciiTheme="minorHAnsi" w:hAnsiTheme="minorHAnsi"/>
          <w:sz w:val="20"/>
          <w:szCs w:val="22"/>
        </w:rPr>
      </w:pPr>
      <w:r w:rsidRPr="002C7572">
        <w:rPr>
          <w:rFonts w:asciiTheme="minorHAnsi" w:hAnsiTheme="minorHAnsi"/>
          <w:sz w:val="20"/>
          <w:szCs w:val="22"/>
        </w:rPr>
        <w:t>This document defines the project-level framework for stakeholder engagement, while detailed stakeholder identification, engagement methods, consultation schedules, and local communication channels are elaborated through dedicated, site-specific SEPs prepared for project components and locations with specific environmental and social impacts. Site-specific SEPs form an integral part of the relevant ESIA/ESMP packages and are fully aligned with this document and the requirements of ESS10.</w:t>
      </w:r>
    </w:p>
    <w:p w14:paraId="15036FA1" w14:textId="77777777" w:rsidR="0019477C" w:rsidRPr="002C7572" w:rsidRDefault="0019477C" w:rsidP="002C7572">
      <w:pPr>
        <w:spacing w:before="0" w:line="240" w:lineRule="auto"/>
        <w:rPr>
          <w:rFonts w:asciiTheme="minorHAnsi" w:hAnsiTheme="minorHAnsi"/>
          <w:sz w:val="20"/>
          <w:szCs w:val="22"/>
        </w:rPr>
      </w:pPr>
    </w:p>
    <w:p w14:paraId="1A86FA73" w14:textId="77777777" w:rsidR="0019477C" w:rsidRPr="002C7572" w:rsidRDefault="0019477C" w:rsidP="002C7572">
      <w:pPr>
        <w:spacing w:before="0" w:line="240" w:lineRule="auto"/>
        <w:rPr>
          <w:rFonts w:asciiTheme="minorHAnsi" w:eastAsia="Calibri" w:hAnsiTheme="minorHAnsi"/>
          <w:sz w:val="20"/>
          <w:szCs w:val="20"/>
          <w:lang w:eastAsia="en-US"/>
        </w:rPr>
      </w:pPr>
      <w:r w:rsidRPr="002C7572">
        <w:rPr>
          <w:rFonts w:asciiTheme="minorHAnsi" w:eastAsia="Calibri" w:hAnsiTheme="minorHAnsi"/>
          <w:sz w:val="20"/>
          <w:szCs w:val="20"/>
          <w:lang w:eastAsia="en-US"/>
        </w:rPr>
        <w:t>The objectives of this Stakeholder Engagement Plan (SEP) are to:</w:t>
      </w:r>
    </w:p>
    <w:p w14:paraId="4742CC31" w14:textId="77777777" w:rsidR="0019477C" w:rsidRPr="002C7572" w:rsidRDefault="0019477C" w:rsidP="007A1422">
      <w:pPr>
        <w:numPr>
          <w:ilvl w:val="0"/>
          <w:numId w:val="23"/>
        </w:numPr>
        <w:spacing w:before="0" w:line="240" w:lineRule="auto"/>
        <w:rPr>
          <w:rFonts w:asciiTheme="minorHAnsi" w:eastAsia="Calibri" w:hAnsiTheme="minorHAnsi"/>
          <w:sz w:val="20"/>
          <w:szCs w:val="20"/>
          <w:lang w:eastAsia="en-US"/>
        </w:rPr>
      </w:pPr>
      <w:r w:rsidRPr="002C7572">
        <w:rPr>
          <w:rFonts w:asciiTheme="minorHAnsi" w:eastAsia="Calibri" w:hAnsiTheme="minorHAnsi"/>
          <w:sz w:val="20"/>
          <w:szCs w:val="20"/>
          <w:lang w:eastAsia="en-US"/>
        </w:rPr>
        <w:t>identify all relevant project-affected parties and other interested stakeholders, including vulnerable and disadvantaged groups;</w:t>
      </w:r>
    </w:p>
    <w:p w14:paraId="68A05967" w14:textId="77777777" w:rsidR="0019477C" w:rsidRPr="002C7572" w:rsidRDefault="0019477C" w:rsidP="007A1422">
      <w:pPr>
        <w:numPr>
          <w:ilvl w:val="0"/>
          <w:numId w:val="23"/>
        </w:numPr>
        <w:spacing w:before="0" w:line="240" w:lineRule="auto"/>
        <w:rPr>
          <w:rFonts w:asciiTheme="minorHAnsi" w:eastAsia="Calibri" w:hAnsiTheme="minorHAnsi"/>
          <w:sz w:val="20"/>
          <w:szCs w:val="20"/>
          <w:lang w:eastAsia="en-US"/>
        </w:rPr>
      </w:pPr>
      <w:r w:rsidRPr="002C7572">
        <w:rPr>
          <w:rFonts w:asciiTheme="minorHAnsi" w:eastAsia="Calibri" w:hAnsiTheme="minorHAnsi"/>
          <w:sz w:val="20"/>
          <w:szCs w:val="20"/>
          <w:lang w:eastAsia="en-US"/>
        </w:rPr>
        <w:t>ensure the timely disclosure of accurate, relevant, and understandable information regarding the project, its activities, timeline, potential environmental and social risks, and risk management measures;</w:t>
      </w:r>
    </w:p>
    <w:p w14:paraId="6A92A9F2" w14:textId="77777777" w:rsidR="0019477C" w:rsidRPr="002C7572" w:rsidRDefault="0019477C" w:rsidP="007A1422">
      <w:pPr>
        <w:numPr>
          <w:ilvl w:val="0"/>
          <w:numId w:val="23"/>
        </w:numPr>
        <w:spacing w:before="0" w:line="240" w:lineRule="auto"/>
        <w:rPr>
          <w:rFonts w:asciiTheme="minorHAnsi" w:eastAsia="Calibri" w:hAnsiTheme="minorHAnsi"/>
          <w:sz w:val="20"/>
          <w:szCs w:val="20"/>
          <w:lang w:eastAsia="en-US"/>
        </w:rPr>
      </w:pPr>
      <w:r w:rsidRPr="002C7572">
        <w:rPr>
          <w:rFonts w:asciiTheme="minorHAnsi" w:eastAsia="Calibri" w:hAnsiTheme="minorHAnsi"/>
          <w:sz w:val="20"/>
          <w:szCs w:val="20"/>
          <w:lang w:eastAsia="en-US"/>
        </w:rPr>
        <w:t>enable meaningful participation of stakeholders in the processes of project planning, preparation of environmental and social documentation, and project implementation, in a manner proportionate to the nature and risks of project activities;</w:t>
      </w:r>
    </w:p>
    <w:p w14:paraId="178E877A" w14:textId="77777777" w:rsidR="0019477C" w:rsidRPr="002C7572" w:rsidRDefault="0019477C" w:rsidP="007A1422">
      <w:pPr>
        <w:numPr>
          <w:ilvl w:val="0"/>
          <w:numId w:val="23"/>
        </w:numPr>
        <w:spacing w:before="0" w:line="240" w:lineRule="auto"/>
        <w:rPr>
          <w:rFonts w:asciiTheme="minorHAnsi" w:eastAsia="Calibri" w:hAnsiTheme="minorHAnsi"/>
          <w:sz w:val="20"/>
          <w:szCs w:val="20"/>
          <w:lang w:eastAsia="en-US"/>
        </w:rPr>
      </w:pPr>
      <w:r w:rsidRPr="002C7572">
        <w:rPr>
          <w:rFonts w:asciiTheme="minorHAnsi" w:eastAsia="Calibri" w:hAnsiTheme="minorHAnsi"/>
          <w:sz w:val="20"/>
          <w:szCs w:val="20"/>
          <w:lang w:eastAsia="en-US"/>
        </w:rPr>
        <w:t>ensure that the views, concerns, and suggestions of stakeholders are duly considered and, where feasible, integrated into decision-making processes, including the development and implementation of environmental and social risk management measures;</w:t>
      </w:r>
    </w:p>
    <w:p w14:paraId="51F00FA3" w14:textId="77777777" w:rsidR="0019477C" w:rsidRPr="002C7572" w:rsidRDefault="0019477C" w:rsidP="007A1422">
      <w:pPr>
        <w:numPr>
          <w:ilvl w:val="0"/>
          <w:numId w:val="23"/>
        </w:numPr>
        <w:spacing w:before="0" w:line="240" w:lineRule="auto"/>
        <w:rPr>
          <w:rFonts w:asciiTheme="minorHAnsi" w:eastAsia="Calibri" w:hAnsiTheme="minorHAnsi"/>
          <w:sz w:val="20"/>
          <w:szCs w:val="20"/>
          <w:lang w:eastAsia="en-US"/>
        </w:rPr>
      </w:pPr>
      <w:r w:rsidRPr="002C7572">
        <w:rPr>
          <w:rFonts w:asciiTheme="minorHAnsi" w:eastAsia="Calibri" w:hAnsiTheme="minorHAnsi"/>
          <w:sz w:val="20"/>
          <w:szCs w:val="20"/>
          <w:lang w:eastAsia="en-US"/>
        </w:rPr>
        <w:lastRenderedPageBreak/>
        <w:t>ensure a tailored and inclusive approach to engaging vulnerable and disadvantaged groups, in order to remove barriers to participation and provide equitable access to information and consultations;</w:t>
      </w:r>
    </w:p>
    <w:p w14:paraId="0194C286" w14:textId="77777777" w:rsidR="0019477C" w:rsidRPr="002C7572" w:rsidRDefault="0019477C" w:rsidP="007A1422">
      <w:pPr>
        <w:numPr>
          <w:ilvl w:val="0"/>
          <w:numId w:val="23"/>
        </w:numPr>
        <w:spacing w:before="0" w:line="240" w:lineRule="auto"/>
        <w:rPr>
          <w:rFonts w:asciiTheme="minorHAnsi" w:eastAsia="Calibri" w:hAnsiTheme="minorHAnsi"/>
          <w:sz w:val="20"/>
          <w:szCs w:val="20"/>
          <w:lang w:eastAsia="en-US"/>
        </w:rPr>
      </w:pPr>
      <w:r w:rsidRPr="002C7572">
        <w:rPr>
          <w:rFonts w:asciiTheme="minorHAnsi" w:eastAsia="Calibri" w:hAnsiTheme="minorHAnsi"/>
          <w:sz w:val="20"/>
          <w:szCs w:val="20"/>
          <w:lang w:eastAsia="en-US"/>
        </w:rPr>
        <w:t>establish an effective, accessible, and transparent Grievance Redress Mechanism (GRM) that enables the timely receipt, review, and resolution of concerns and grievances related to the project;</w:t>
      </w:r>
    </w:p>
    <w:p w14:paraId="42F74E25" w14:textId="77777777" w:rsidR="0019477C" w:rsidRPr="002C7572" w:rsidRDefault="0019477C" w:rsidP="007A1422">
      <w:pPr>
        <w:numPr>
          <w:ilvl w:val="0"/>
          <w:numId w:val="23"/>
        </w:numPr>
        <w:spacing w:before="0" w:line="240" w:lineRule="auto"/>
        <w:rPr>
          <w:rFonts w:asciiTheme="minorHAnsi" w:eastAsia="Calibri" w:hAnsiTheme="minorHAnsi"/>
          <w:sz w:val="20"/>
          <w:szCs w:val="20"/>
          <w:lang w:eastAsia="en-US"/>
        </w:rPr>
      </w:pPr>
      <w:r w:rsidRPr="002C7572">
        <w:rPr>
          <w:rFonts w:asciiTheme="minorHAnsi" w:eastAsia="Calibri" w:hAnsiTheme="minorHAnsi"/>
          <w:sz w:val="20"/>
          <w:szCs w:val="20"/>
          <w:lang w:eastAsia="en-US"/>
        </w:rPr>
        <w:t>ensure systematic documentation and reporting on stakeholder engagement activities, consultation outcomes, and the functioning of the GRM.</w:t>
      </w:r>
    </w:p>
    <w:p w14:paraId="7A7ABBDE" w14:textId="77777777" w:rsidR="0019477C" w:rsidRPr="002C7572" w:rsidRDefault="0019477C" w:rsidP="002C7572">
      <w:pPr>
        <w:spacing w:before="0" w:line="240" w:lineRule="auto"/>
        <w:rPr>
          <w:rFonts w:asciiTheme="minorHAnsi" w:hAnsiTheme="minorHAnsi"/>
          <w:sz w:val="20"/>
          <w:szCs w:val="22"/>
        </w:rPr>
      </w:pPr>
    </w:p>
    <w:p w14:paraId="040D78C2" w14:textId="09983237" w:rsidR="0066589A" w:rsidRPr="002C7572" w:rsidRDefault="0066589A" w:rsidP="00C03477">
      <w:pPr>
        <w:pStyle w:val="Heading2"/>
      </w:pPr>
      <w:bookmarkStart w:id="2" w:name="_Toc220256437"/>
      <w:r w:rsidRPr="002C7572">
        <w:t>Project description</w:t>
      </w:r>
      <w:bookmarkEnd w:id="2"/>
    </w:p>
    <w:p w14:paraId="4CB60976" w14:textId="18B6D902" w:rsidR="0019477C" w:rsidRPr="002C7572" w:rsidRDefault="0019477C" w:rsidP="002C7572">
      <w:pPr>
        <w:spacing w:before="0" w:line="240" w:lineRule="auto"/>
        <w:rPr>
          <w:rFonts w:asciiTheme="minorHAnsi" w:hAnsiTheme="minorHAnsi"/>
          <w:sz w:val="20"/>
          <w:szCs w:val="20"/>
        </w:rPr>
      </w:pPr>
      <w:r w:rsidRPr="002C7572">
        <w:rPr>
          <w:rFonts w:asciiTheme="minorHAnsi" w:hAnsiTheme="minorHAnsi"/>
          <w:sz w:val="20"/>
          <w:szCs w:val="20"/>
        </w:rPr>
        <w:t>The Montenegro Waste Sector Improvement Project (MWSIP) aims to improve the waste management system in Montenegro through institutional reforms, infrastructure investments, and the remediation of existing environmental liabilities, while applying good international practices and the World Bank’s environmental and social standards.</w:t>
      </w:r>
      <w:r w:rsidR="00693940">
        <w:rPr>
          <w:rFonts w:asciiTheme="minorHAnsi" w:hAnsiTheme="minorHAnsi"/>
          <w:sz w:val="20"/>
          <w:szCs w:val="20"/>
        </w:rPr>
        <w:t xml:space="preserve"> </w:t>
      </w:r>
      <w:r w:rsidRPr="002C7572">
        <w:rPr>
          <w:rFonts w:asciiTheme="minorHAnsi" w:hAnsiTheme="minorHAnsi"/>
          <w:sz w:val="20"/>
          <w:szCs w:val="20"/>
        </w:rPr>
        <w:t>The Project consists of the following components and subcomponents:</w:t>
      </w:r>
    </w:p>
    <w:p w14:paraId="2E10E09B" w14:textId="77777777" w:rsidR="00DC0E0F" w:rsidRPr="002C7572" w:rsidRDefault="00DC0E0F" w:rsidP="002C7572">
      <w:pPr>
        <w:spacing w:before="0" w:line="240" w:lineRule="auto"/>
        <w:rPr>
          <w:rFonts w:asciiTheme="minorHAnsi" w:hAnsiTheme="minorHAnsi"/>
          <w:sz w:val="20"/>
          <w:szCs w:val="20"/>
        </w:rPr>
      </w:pPr>
    </w:p>
    <w:p w14:paraId="7E95D053" w14:textId="701E59B6" w:rsidR="0019477C" w:rsidRPr="002C7572" w:rsidRDefault="0019477C" w:rsidP="007A1422">
      <w:pPr>
        <w:pStyle w:val="NoSpacing"/>
        <w:numPr>
          <w:ilvl w:val="0"/>
          <w:numId w:val="25"/>
        </w:numPr>
        <w:rPr>
          <w:rStyle w:val="IntenseEmphasis"/>
          <w:rFonts w:asciiTheme="minorHAnsi" w:hAnsiTheme="minorHAnsi"/>
          <w:b/>
          <w:bCs/>
          <w:i w:val="0"/>
          <w:iCs w:val="0"/>
          <w:color w:val="156082" w:themeColor="accent1"/>
          <w:u w:val="single"/>
          <w:lang w:val="en-GB"/>
        </w:rPr>
      </w:pPr>
      <w:r w:rsidRPr="002C7572">
        <w:rPr>
          <w:rStyle w:val="IntenseEmphasis"/>
          <w:rFonts w:asciiTheme="minorHAnsi" w:hAnsiTheme="minorHAnsi"/>
          <w:b/>
          <w:bCs/>
          <w:i w:val="0"/>
          <w:iCs w:val="0"/>
          <w:color w:val="156082" w:themeColor="accent1"/>
          <w:u w:val="single"/>
          <w:lang w:val="en-GB"/>
        </w:rPr>
        <w:t>Component 1: Waste Management Governance and Institutional Development</w:t>
      </w:r>
    </w:p>
    <w:p w14:paraId="546605E6" w14:textId="77777777" w:rsidR="0019477C" w:rsidRPr="002C7572" w:rsidRDefault="0019477C" w:rsidP="002C7572">
      <w:pPr>
        <w:pStyle w:val="NoSpacing"/>
        <w:jc w:val="both"/>
        <w:rPr>
          <w:rFonts w:asciiTheme="minorHAnsi" w:hAnsiTheme="minorHAnsi"/>
          <w:szCs w:val="20"/>
          <w:lang w:val="en-GB"/>
        </w:rPr>
      </w:pPr>
      <w:r w:rsidRPr="002C7572">
        <w:rPr>
          <w:rFonts w:asciiTheme="minorHAnsi" w:hAnsiTheme="minorHAnsi"/>
          <w:szCs w:val="20"/>
          <w:lang w:val="en-GB"/>
        </w:rPr>
        <w:t>This component focuses on strengthening the regulatory framework, enforcement mechanisms, and institutional capacities involving national authorities, sector institutions, municipal administrations, public utility companies, private waste operators, and relevant sector stakeholders, with explicit integration of gender inclusion, equitable access to participation, and inclusive decision-making processes. Activities support implementation of the Waste Management Law and the National Waste Management Plan through regulatory alignment with the EU waste acquis, improvement of data collection systems, transparency mechanisms, inter-institutional coordination, and structured engagement of public institutions and service providers. Gender inclusion and climate resilience are mainstreamed across institutional, regulatory, and operational structures, ensuring equitable participation of women and men in capacity-building activities, institutional processes, and stakeholder engagement mechanisms.</w:t>
      </w:r>
    </w:p>
    <w:p w14:paraId="68FD2B3C" w14:textId="77777777" w:rsidR="0019477C" w:rsidRPr="00CA2661" w:rsidRDefault="0019477C" w:rsidP="007A1422">
      <w:pPr>
        <w:pStyle w:val="A-Normal"/>
      </w:pPr>
      <w:r w:rsidRPr="00CA2661">
        <w:t>Subcomponent 1.1: Technical Assistance to strengthen the regulatory framework</w:t>
      </w:r>
    </w:p>
    <w:p w14:paraId="53707F1A" w14:textId="77777777" w:rsidR="0019477C" w:rsidRPr="002C7572" w:rsidRDefault="0019477C" w:rsidP="002C7572">
      <w:pPr>
        <w:pStyle w:val="NoSpacing"/>
        <w:ind w:left="720"/>
        <w:jc w:val="both"/>
        <w:rPr>
          <w:rFonts w:asciiTheme="minorHAnsi" w:hAnsiTheme="minorHAnsi"/>
          <w:szCs w:val="20"/>
          <w:lang w:val="en-GB"/>
        </w:rPr>
      </w:pPr>
      <w:r w:rsidRPr="002C7572">
        <w:rPr>
          <w:rFonts w:asciiTheme="minorHAnsi" w:hAnsiTheme="minorHAnsi"/>
          <w:szCs w:val="20"/>
          <w:lang w:val="en-GB"/>
        </w:rPr>
        <w:t>This subcomponent engages ministries, regulatory bodies, inspectorates, municipalities, waste operators, and producer responsibility organizations in the development, revision, and harmonization of the waste management regulatory framework. Activities include preparation of by-laws, rulebooks, and technical guidance for municipal waste services, EPR systems, hazardous and industrial waste management, electronic reporting and monitoring systems, and construction and demolition waste regulation, supporting coordinated implementation by responsible public institutions and regulated stakeholders.</w:t>
      </w:r>
    </w:p>
    <w:p w14:paraId="1DC8EE46" w14:textId="77777777" w:rsidR="0019477C" w:rsidRPr="002C7572" w:rsidRDefault="0019477C" w:rsidP="007A1422">
      <w:pPr>
        <w:pStyle w:val="A-Normal"/>
      </w:pPr>
      <w:r w:rsidRPr="002C7572">
        <w:t>Subcomponent 1.2: Building institutional capacity for improved waste management</w:t>
      </w:r>
    </w:p>
    <w:p w14:paraId="4069C780" w14:textId="77777777" w:rsidR="0019477C" w:rsidRPr="002C7572" w:rsidRDefault="0019477C" w:rsidP="002C7572">
      <w:pPr>
        <w:pStyle w:val="NoSpacing"/>
        <w:ind w:left="720"/>
        <w:jc w:val="both"/>
        <w:rPr>
          <w:rFonts w:asciiTheme="minorHAnsi" w:hAnsiTheme="minorHAnsi"/>
          <w:szCs w:val="20"/>
          <w:lang w:val="en-GB"/>
        </w:rPr>
      </w:pPr>
      <w:r w:rsidRPr="002C7572">
        <w:rPr>
          <w:rFonts w:asciiTheme="minorHAnsi" w:hAnsiTheme="minorHAnsi"/>
          <w:szCs w:val="20"/>
          <w:lang w:val="en-GB"/>
        </w:rPr>
        <w:t>This subcomponent focuses on capacity building for national and municipal authorities, public utility companies, private waste operators, and institutional service providers. Activities include training programs, workshops, certification schemes, and on-the-job training in waste collection, sorting, recycling, treatment, regulatory compliance, and EPR implementation, with gender-inclusive access to capacity-building opportunities, as well as upgrading and integration of national and municipal waste information systems used by public institutions and sector operators.</w:t>
      </w:r>
    </w:p>
    <w:p w14:paraId="35174BB3" w14:textId="2F0D9D09" w:rsidR="0019477C" w:rsidRPr="002C7572" w:rsidRDefault="0019477C" w:rsidP="007A1422">
      <w:pPr>
        <w:pStyle w:val="A-Normal"/>
      </w:pPr>
      <w:r w:rsidRPr="002C7572">
        <w:t>Subcomponent 1.3: Public awareness, behavioural change and municipal support for improved waste management</w:t>
      </w:r>
    </w:p>
    <w:p w14:paraId="59BFCF78" w14:textId="39D7FB3E" w:rsidR="0019477C" w:rsidRPr="002C7572" w:rsidRDefault="0019477C" w:rsidP="002C7572">
      <w:pPr>
        <w:pStyle w:val="NoSpacing"/>
        <w:ind w:left="720"/>
        <w:jc w:val="both"/>
        <w:rPr>
          <w:rFonts w:asciiTheme="minorHAnsi" w:hAnsiTheme="minorHAnsi"/>
          <w:szCs w:val="20"/>
          <w:lang w:val="en-GB"/>
        </w:rPr>
      </w:pPr>
      <w:r w:rsidRPr="002C7572">
        <w:rPr>
          <w:rFonts w:asciiTheme="minorHAnsi" w:hAnsiTheme="minorHAnsi"/>
          <w:szCs w:val="20"/>
          <w:lang w:val="en-GB"/>
        </w:rPr>
        <w:t xml:space="preserve">This subcomponent engages municipalities, local communities, schools, civil society organizations, media, and public institutions in structured awareness raising, </w:t>
      </w:r>
      <w:r w:rsidR="000B0F56" w:rsidRPr="002C7572">
        <w:rPr>
          <w:rFonts w:asciiTheme="minorHAnsi" w:hAnsiTheme="minorHAnsi"/>
          <w:szCs w:val="20"/>
          <w:lang w:val="en-GB"/>
        </w:rPr>
        <w:t>behavioural</w:t>
      </w:r>
      <w:r w:rsidRPr="002C7572">
        <w:rPr>
          <w:rFonts w:asciiTheme="minorHAnsi" w:hAnsiTheme="minorHAnsi"/>
          <w:szCs w:val="20"/>
          <w:lang w:val="en-GB"/>
        </w:rPr>
        <w:t xml:space="preserve"> change, and local capacity building. Activities include development of national and local communication plans, implementation of public awareness campaigns, </w:t>
      </w:r>
      <w:r w:rsidR="000B0F56" w:rsidRPr="002C7572">
        <w:rPr>
          <w:rFonts w:asciiTheme="minorHAnsi" w:hAnsiTheme="minorHAnsi"/>
          <w:szCs w:val="20"/>
          <w:lang w:val="en-GB"/>
        </w:rPr>
        <w:t>behavioural</w:t>
      </w:r>
      <w:r w:rsidRPr="002C7572">
        <w:rPr>
          <w:rFonts w:asciiTheme="minorHAnsi" w:hAnsiTheme="minorHAnsi"/>
          <w:szCs w:val="20"/>
          <w:lang w:val="en-GB"/>
        </w:rPr>
        <w:t xml:space="preserve"> change interventions in selected municipalities, and differentiated technical and financial support to municipalities based on performance and readiness levels, with gender-responsive communication approaches and inclusive participation of women and men in community engagement activities, supporting local administrations and community stakeholders in improving waste management practices.</w:t>
      </w:r>
    </w:p>
    <w:p w14:paraId="44FEC275" w14:textId="77777777" w:rsidR="00693940" w:rsidRPr="002C7572" w:rsidRDefault="00693940" w:rsidP="002C7572">
      <w:pPr>
        <w:pStyle w:val="NoSpacing"/>
        <w:ind w:left="360"/>
        <w:jc w:val="both"/>
        <w:rPr>
          <w:rFonts w:asciiTheme="minorHAnsi" w:hAnsiTheme="minorHAnsi"/>
          <w:szCs w:val="20"/>
          <w:lang w:val="en-GB"/>
        </w:rPr>
      </w:pPr>
    </w:p>
    <w:p w14:paraId="2E870656" w14:textId="2EC1A55B" w:rsidR="0019477C" w:rsidRPr="00CA2661" w:rsidRDefault="0019477C" w:rsidP="007A1422">
      <w:pPr>
        <w:pStyle w:val="A-Normal"/>
      </w:pPr>
      <w:r w:rsidRPr="00CA2661">
        <w:lastRenderedPageBreak/>
        <w:t>Component 2: Waste Management Infrastructure Improvements</w:t>
      </w:r>
    </w:p>
    <w:p w14:paraId="0D0ADF9F" w14:textId="5D08237C" w:rsidR="0019477C" w:rsidRPr="002C7572" w:rsidRDefault="0019477C" w:rsidP="002C7572">
      <w:pPr>
        <w:pStyle w:val="NoSpacing"/>
        <w:jc w:val="both"/>
        <w:rPr>
          <w:rFonts w:asciiTheme="minorHAnsi" w:hAnsiTheme="minorHAnsi"/>
          <w:szCs w:val="20"/>
          <w:lang w:val="en-GB"/>
        </w:rPr>
      </w:pPr>
      <w:r w:rsidRPr="002C7572">
        <w:rPr>
          <w:rFonts w:asciiTheme="minorHAnsi" w:hAnsiTheme="minorHAnsi"/>
          <w:szCs w:val="20"/>
          <w:lang w:val="en-GB"/>
        </w:rPr>
        <w:t xml:space="preserve">This component focuses on infrastructure development and operational cooperation among municipalities, public utility companies, technical service providers, and waste management professionals through the establishment of a regional waste management system </w:t>
      </w:r>
      <w:r w:rsidR="000B0F56" w:rsidRPr="002C7572">
        <w:rPr>
          <w:rFonts w:asciiTheme="minorHAnsi" w:hAnsiTheme="minorHAnsi"/>
          <w:szCs w:val="20"/>
          <w:lang w:val="en-GB"/>
        </w:rPr>
        <w:t>centred</w:t>
      </w:r>
      <w:r w:rsidRPr="002C7572">
        <w:rPr>
          <w:rFonts w:asciiTheme="minorHAnsi" w:hAnsiTheme="minorHAnsi"/>
          <w:szCs w:val="20"/>
          <w:lang w:val="en-GB"/>
        </w:rPr>
        <w:t xml:space="preserve"> in Nikšić. Activities support inter-municipal cooperation, service delivery structures, infrastructure operation, and professional capacity development in compliance with EU environmental standards.</w:t>
      </w:r>
    </w:p>
    <w:p w14:paraId="75318A16" w14:textId="77777777" w:rsidR="0019477C" w:rsidRPr="00CA2661" w:rsidRDefault="0019477C" w:rsidP="007A1422">
      <w:pPr>
        <w:pStyle w:val="ListParagraph"/>
        <w:numPr>
          <w:ilvl w:val="0"/>
          <w:numId w:val="24"/>
        </w:numPr>
        <w:spacing w:before="0" w:line="240" w:lineRule="auto"/>
        <w:rPr>
          <w:rFonts w:asciiTheme="minorHAnsi" w:hAnsiTheme="minorHAnsi"/>
          <w:color w:val="156082" w:themeColor="accent1"/>
          <w:sz w:val="20"/>
          <w:szCs w:val="20"/>
          <w:u w:val="single"/>
        </w:rPr>
      </w:pPr>
      <w:r w:rsidRPr="00CA2661">
        <w:rPr>
          <w:rStyle w:val="A-NormalChar"/>
        </w:rPr>
        <w:t>Subcomponent</w:t>
      </w:r>
      <w:r w:rsidRPr="00CA2661">
        <w:rPr>
          <w:rFonts w:asciiTheme="minorHAnsi" w:hAnsiTheme="minorHAnsi"/>
          <w:b/>
          <w:bCs/>
          <w:color w:val="156082" w:themeColor="accent1"/>
          <w:sz w:val="20"/>
          <w:szCs w:val="20"/>
          <w:u w:val="single"/>
        </w:rPr>
        <w:t xml:space="preserve"> 2.1: Establishment of Nikšić Regional Waste Management Centre</w:t>
      </w:r>
    </w:p>
    <w:p w14:paraId="088B5818" w14:textId="16C7329E" w:rsidR="0019477C" w:rsidRPr="002C7572" w:rsidRDefault="0019477C" w:rsidP="002C7572">
      <w:pPr>
        <w:spacing w:before="0" w:line="240" w:lineRule="auto"/>
        <w:ind w:left="720"/>
        <w:rPr>
          <w:rFonts w:asciiTheme="minorHAnsi" w:hAnsiTheme="minorHAnsi"/>
          <w:sz w:val="20"/>
          <w:szCs w:val="20"/>
        </w:rPr>
      </w:pPr>
      <w:r w:rsidRPr="002C7572">
        <w:rPr>
          <w:rFonts w:asciiTheme="minorHAnsi" w:hAnsiTheme="minorHAnsi"/>
          <w:sz w:val="20"/>
          <w:szCs w:val="20"/>
        </w:rPr>
        <w:t xml:space="preserve">This subcomponent supports the development of a regional waste management system serving the municipalities of Nikšić, Šavnik, and Plužine, with possible future extension to Kotor, Herceg Novi, and Žabljak (to be determined prior to project appraisal). Activities include construction and operation of the Waste Management </w:t>
      </w:r>
      <w:r w:rsidR="000B0F56" w:rsidRPr="002C7572">
        <w:rPr>
          <w:rFonts w:asciiTheme="minorHAnsi" w:hAnsiTheme="minorHAnsi"/>
          <w:sz w:val="20"/>
          <w:szCs w:val="20"/>
        </w:rPr>
        <w:t>Centre</w:t>
      </w:r>
      <w:r w:rsidRPr="002C7572">
        <w:rPr>
          <w:rFonts w:asciiTheme="minorHAnsi" w:hAnsiTheme="minorHAnsi"/>
          <w:sz w:val="20"/>
          <w:szCs w:val="20"/>
        </w:rPr>
        <w:t xml:space="preserve"> in Nikšić, development of dual waste collection systems in participating municipalities, establishment of </w:t>
      </w:r>
      <w:r w:rsidR="000B0F56" w:rsidRPr="002C7572">
        <w:rPr>
          <w:rFonts w:asciiTheme="minorHAnsi" w:hAnsiTheme="minorHAnsi"/>
          <w:sz w:val="20"/>
          <w:szCs w:val="20"/>
        </w:rPr>
        <w:t xml:space="preserve">Civic Amenity Centres </w:t>
      </w:r>
      <w:r w:rsidRPr="002C7572">
        <w:rPr>
          <w:rFonts w:asciiTheme="minorHAnsi" w:hAnsiTheme="minorHAnsi"/>
          <w:sz w:val="20"/>
          <w:szCs w:val="20"/>
        </w:rPr>
        <w:t xml:space="preserve">(CACs) in Šavnik and Plužine for citizen delivery of recyclable materials, development of basic CAC infrastructure, provision of transport equipment for recyclables, and organization of waste flows between municipalities and the regional </w:t>
      </w:r>
      <w:r w:rsidR="000B0F56" w:rsidRPr="002C7572">
        <w:rPr>
          <w:rFonts w:asciiTheme="minorHAnsi" w:hAnsiTheme="minorHAnsi"/>
          <w:sz w:val="20"/>
          <w:szCs w:val="20"/>
        </w:rPr>
        <w:t>centre</w:t>
      </w:r>
      <w:r w:rsidRPr="002C7572">
        <w:rPr>
          <w:rFonts w:asciiTheme="minorHAnsi" w:hAnsiTheme="minorHAnsi"/>
          <w:sz w:val="20"/>
          <w:szCs w:val="20"/>
        </w:rPr>
        <w:t>. Stakeholders include municipal administrations, public utility companies, local communities, citizens, and regional waste service providers.</w:t>
      </w:r>
    </w:p>
    <w:p w14:paraId="19D2F663" w14:textId="77777777" w:rsidR="0019477C" w:rsidRPr="002C7572" w:rsidRDefault="0019477C" w:rsidP="007A1422">
      <w:pPr>
        <w:pStyle w:val="A-Normal"/>
      </w:pPr>
      <w:r w:rsidRPr="002C7572">
        <w:t>Subcomponent 2.2: Establishment of a Training and Knowledge Sharing Hub for Modern Waste Management Practices</w:t>
      </w:r>
    </w:p>
    <w:p w14:paraId="4D4306C3" w14:textId="21B6ADD1" w:rsidR="0019477C" w:rsidRPr="002C7572" w:rsidRDefault="0019477C" w:rsidP="002C7572">
      <w:pPr>
        <w:spacing w:before="0" w:line="240" w:lineRule="auto"/>
        <w:ind w:left="720"/>
        <w:rPr>
          <w:rFonts w:asciiTheme="minorHAnsi" w:hAnsiTheme="minorHAnsi"/>
          <w:sz w:val="20"/>
          <w:szCs w:val="20"/>
        </w:rPr>
      </w:pPr>
      <w:r w:rsidRPr="002C7572">
        <w:rPr>
          <w:rFonts w:asciiTheme="minorHAnsi" w:hAnsiTheme="minorHAnsi"/>
          <w:sz w:val="20"/>
          <w:szCs w:val="20"/>
        </w:rPr>
        <w:t xml:space="preserve">This subcomponent engages municipal staff, waste management professionals, public institutions, educational institutions, and citizens through the establishment of a Training and Knowledge Sharing Hub within the Nikšić Waste Management </w:t>
      </w:r>
      <w:r w:rsidR="000B0F56" w:rsidRPr="002C7572">
        <w:rPr>
          <w:rFonts w:asciiTheme="minorHAnsi" w:hAnsiTheme="minorHAnsi"/>
          <w:sz w:val="20"/>
          <w:szCs w:val="20"/>
        </w:rPr>
        <w:t>Centre</w:t>
      </w:r>
      <w:r w:rsidRPr="002C7572">
        <w:rPr>
          <w:rFonts w:asciiTheme="minorHAnsi" w:hAnsiTheme="minorHAnsi"/>
          <w:sz w:val="20"/>
          <w:szCs w:val="20"/>
        </w:rPr>
        <w:t>. Activities include development of training strategies, curricula, digital learning platforms, professional training programs, workshops, structured knowledge exchange activities, and educational spaces for citizens, pupils, and students.</w:t>
      </w:r>
    </w:p>
    <w:p w14:paraId="5389EC44" w14:textId="77777777" w:rsidR="006B39AC" w:rsidRPr="002C7572" w:rsidRDefault="006B39AC" w:rsidP="002C7572">
      <w:pPr>
        <w:spacing w:before="0" w:line="240" w:lineRule="auto"/>
        <w:ind w:left="720"/>
        <w:rPr>
          <w:rFonts w:asciiTheme="minorHAnsi" w:hAnsiTheme="minorHAnsi"/>
          <w:sz w:val="20"/>
          <w:szCs w:val="20"/>
        </w:rPr>
      </w:pPr>
    </w:p>
    <w:p w14:paraId="1F6735AB" w14:textId="182AB830" w:rsidR="0019477C" w:rsidRPr="002C7572" w:rsidRDefault="0019477C" w:rsidP="007A1422">
      <w:pPr>
        <w:pStyle w:val="A-Normal"/>
      </w:pPr>
      <w:r w:rsidRPr="002C7572">
        <w:t>Component 3: Remediation of Waste Disposal Sites</w:t>
      </w:r>
    </w:p>
    <w:p w14:paraId="558297E5" w14:textId="77777777" w:rsidR="0019477C" w:rsidRPr="002C7572" w:rsidRDefault="0019477C" w:rsidP="002C7572">
      <w:pPr>
        <w:pStyle w:val="NoSpacing"/>
        <w:jc w:val="both"/>
        <w:rPr>
          <w:rFonts w:asciiTheme="minorHAnsi" w:hAnsiTheme="minorHAnsi"/>
          <w:szCs w:val="20"/>
          <w:lang w:val="en-GB"/>
        </w:rPr>
      </w:pPr>
      <w:r w:rsidRPr="002C7572">
        <w:rPr>
          <w:rFonts w:asciiTheme="minorHAnsi" w:hAnsiTheme="minorHAnsi"/>
          <w:szCs w:val="20"/>
          <w:lang w:val="en-GB"/>
        </w:rPr>
        <w:t>This component focuses on environmental remediation and risk reduction at legacy waste disposal sites through coordinated action by national institutions, environmental authorities, technical service providers, and regulatory bodies, with the objective of reducing environmental and public health risks and strengthening national systems for hazardous and industrial waste management.</w:t>
      </w:r>
    </w:p>
    <w:p w14:paraId="30516131" w14:textId="77777777" w:rsidR="0019477C" w:rsidRPr="002C7572" w:rsidRDefault="0019477C" w:rsidP="007A1422">
      <w:pPr>
        <w:pStyle w:val="A-Normal"/>
      </w:pPr>
      <w:r w:rsidRPr="002C7572">
        <w:t>Subcomponent 3.1: Remediation of Waste Disposal Sites (KAP)</w:t>
      </w:r>
    </w:p>
    <w:p w14:paraId="54FE32D8" w14:textId="77777777" w:rsidR="0019477C" w:rsidRPr="002C7572" w:rsidRDefault="0019477C" w:rsidP="002C7572">
      <w:pPr>
        <w:pStyle w:val="NoSpacing"/>
        <w:ind w:left="720"/>
        <w:jc w:val="both"/>
        <w:rPr>
          <w:rFonts w:asciiTheme="minorHAnsi" w:hAnsiTheme="minorHAnsi"/>
          <w:szCs w:val="20"/>
          <w:lang w:val="en-GB"/>
        </w:rPr>
      </w:pPr>
      <w:r w:rsidRPr="002C7572">
        <w:rPr>
          <w:rFonts w:asciiTheme="minorHAnsi" w:hAnsiTheme="minorHAnsi"/>
          <w:szCs w:val="20"/>
          <w:lang w:val="en-GB"/>
        </w:rPr>
        <w:t>This subcomponent supports the remediation of the solid waste disposal site at the KAP production plant location through activities involving national environmental institutions, technical operators, and regulatory authorities. Activities include construction of temporary storage facilities within the KAP site, construction of permanent engineered disposal basins with multi-layer containment systems, controlled handling, storage, encapsulation, and permanent isolation of hazardous and contaminated waste materials, and assessment of long-term institutional and infrastructure solutions for hazardous waste management in Montenegro. The KAP site represents the central operational and environmental focus of this subcomponent.</w:t>
      </w:r>
    </w:p>
    <w:p w14:paraId="115739D7" w14:textId="77777777" w:rsidR="0036004F" w:rsidRPr="002C7572" w:rsidRDefault="0036004F" w:rsidP="002C7572">
      <w:pPr>
        <w:pStyle w:val="NoSpacing"/>
        <w:jc w:val="both"/>
        <w:rPr>
          <w:rFonts w:asciiTheme="minorHAnsi" w:hAnsiTheme="minorHAnsi"/>
          <w:szCs w:val="20"/>
          <w:lang w:val="en-GB"/>
        </w:rPr>
      </w:pPr>
    </w:p>
    <w:p w14:paraId="36F16289" w14:textId="014B558D" w:rsidR="0019477C" w:rsidRPr="002C7572" w:rsidRDefault="0019477C" w:rsidP="007A1422">
      <w:pPr>
        <w:pStyle w:val="A-Normal"/>
      </w:pPr>
      <w:r w:rsidRPr="002C7572">
        <w:t>Component 4: Project Management</w:t>
      </w:r>
    </w:p>
    <w:p w14:paraId="655DE1FB" w14:textId="77777777" w:rsidR="0019477C" w:rsidRDefault="0019477C" w:rsidP="002C7572">
      <w:pPr>
        <w:pStyle w:val="NoSpacing"/>
        <w:jc w:val="both"/>
        <w:rPr>
          <w:rFonts w:asciiTheme="minorHAnsi" w:hAnsiTheme="minorHAnsi"/>
          <w:szCs w:val="20"/>
          <w:lang w:val="en-GB"/>
        </w:rPr>
      </w:pPr>
      <w:r w:rsidRPr="002C7572">
        <w:rPr>
          <w:rFonts w:asciiTheme="minorHAnsi" w:hAnsiTheme="minorHAnsi"/>
          <w:szCs w:val="20"/>
          <w:lang w:val="en-GB"/>
        </w:rPr>
        <w:t>This component supports project implementation through coordinated engagement of the implementing agency, Project Implementation Unit (PIU), Technical Support Unit (TSU), national institutions, and the World Bank. Activities include project coordination, staffing, operational management, procurement, financial management, environmental and social safeguards implementation, monitoring and evaluation systems, reporting mechanisms, and structured coordination among institutional stakeholders involved in project delivery.</w:t>
      </w:r>
    </w:p>
    <w:p w14:paraId="3E487C6F" w14:textId="77777777" w:rsidR="002C7572" w:rsidRDefault="002C7572" w:rsidP="002C7572">
      <w:pPr>
        <w:pStyle w:val="NoSpacing"/>
        <w:jc w:val="both"/>
        <w:rPr>
          <w:rFonts w:asciiTheme="minorHAnsi" w:hAnsiTheme="minorHAnsi"/>
          <w:szCs w:val="20"/>
          <w:lang w:val="en-GB"/>
        </w:rPr>
      </w:pPr>
    </w:p>
    <w:p w14:paraId="43DD272A" w14:textId="43862FC3" w:rsidR="0066589A" w:rsidRPr="002C7572" w:rsidRDefault="0066589A" w:rsidP="002C7572">
      <w:pPr>
        <w:pStyle w:val="Heading1"/>
        <w:spacing w:line="240" w:lineRule="auto"/>
        <w:rPr>
          <w:rFonts w:asciiTheme="minorHAnsi" w:hAnsiTheme="minorHAnsi"/>
        </w:rPr>
      </w:pPr>
      <w:bookmarkStart w:id="3" w:name="_Toc220256438"/>
      <w:r w:rsidRPr="002C7572">
        <w:rPr>
          <w:rFonts w:asciiTheme="minorHAnsi" w:hAnsiTheme="minorHAnsi"/>
        </w:rPr>
        <w:t>Stakeholder engagement consultation and disclosure requirements</w:t>
      </w:r>
      <w:bookmarkEnd w:id="3"/>
    </w:p>
    <w:p w14:paraId="22735C80" w14:textId="0A55F85A" w:rsidR="003E7B7C" w:rsidRPr="00450E08" w:rsidRDefault="003E7B7C" w:rsidP="00B36EB3">
      <w:pPr>
        <w:pStyle w:val="NoSpacing"/>
        <w:jc w:val="both"/>
        <w:rPr>
          <w:rFonts w:asciiTheme="minorHAnsi" w:hAnsiTheme="minorHAnsi"/>
          <w:lang w:val="en-US" w:eastAsia="da-DK"/>
        </w:rPr>
      </w:pPr>
      <w:r w:rsidRPr="00450E08">
        <w:rPr>
          <w:rFonts w:asciiTheme="minorHAnsi" w:hAnsiTheme="minorHAnsi"/>
          <w:lang w:val="en-US" w:eastAsia="da-DK"/>
        </w:rPr>
        <w:t xml:space="preserve">The following two sections present the main international and international requirements </w:t>
      </w:r>
      <w:r w:rsidR="0080491D" w:rsidRPr="00450E08">
        <w:rPr>
          <w:rFonts w:asciiTheme="minorHAnsi" w:hAnsiTheme="minorHAnsi"/>
          <w:lang w:val="en-US" w:eastAsia="da-DK"/>
        </w:rPr>
        <w:t xml:space="preserve">which guide development and implementation of this SEP. </w:t>
      </w:r>
    </w:p>
    <w:p w14:paraId="19599A89" w14:textId="77777777" w:rsidR="00B36EB3" w:rsidRPr="00450E08" w:rsidRDefault="00B36EB3" w:rsidP="00B36EB3">
      <w:pPr>
        <w:pStyle w:val="NoSpacing"/>
        <w:jc w:val="both"/>
        <w:rPr>
          <w:rFonts w:asciiTheme="minorHAnsi" w:hAnsiTheme="minorHAnsi"/>
          <w:lang w:val="en-US" w:eastAsia="da-DK"/>
        </w:rPr>
      </w:pPr>
    </w:p>
    <w:p w14:paraId="5B1E58EE" w14:textId="1E75F578" w:rsidR="0066589A" w:rsidRPr="002C7572" w:rsidRDefault="0066589A" w:rsidP="00C03477">
      <w:pPr>
        <w:pStyle w:val="Heading2"/>
      </w:pPr>
      <w:bookmarkStart w:id="4" w:name="_Toc220256439"/>
      <w:r w:rsidRPr="002C7572">
        <w:t>National requirements</w:t>
      </w:r>
      <w:bookmarkEnd w:id="4"/>
    </w:p>
    <w:p w14:paraId="4CA576B4" w14:textId="1F21F3FE" w:rsidR="00CF67B0" w:rsidRPr="002C7572" w:rsidRDefault="008205B0" w:rsidP="002C7572">
      <w:pPr>
        <w:spacing w:before="0" w:line="240" w:lineRule="auto"/>
        <w:rPr>
          <w:rFonts w:asciiTheme="minorHAnsi" w:eastAsia="Calibri" w:hAnsiTheme="minorHAnsi" w:cs="Arial"/>
          <w:sz w:val="20"/>
          <w:szCs w:val="20"/>
          <w:lang w:eastAsia="en-US"/>
        </w:rPr>
      </w:pPr>
      <w:bookmarkStart w:id="5" w:name="_Toc60225947"/>
      <w:r w:rsidRPr="002C7572">
        <w:rPr>
          <w:rFonts w:asciiTheme="minorHAnsi" w:eastAsia="Calibri" w:hAnsiTheme="minorHAnsi" w:cs="Arial"/>
          <w:sz w:val="20"/>
          <w:szCs w:val="20"/>
          <w:lang w:eastAsia="en-US"/>
        </w:rPr>
        <w:lastRenderedPageBreak/>
        <w:t xml:space="preserve">National requirements related to stakeholder engagement </w:t>
      </w:r>
      <w:r w:rsidR="00DB0453" w:rsidRPr="002C7572">
        <w:rPr>
          <w:rFonts w:asciiTheme="minorHAnsi" w:eastAsia="Calibri" w:hAnsiTheme="minorHAnsi" w:cs="Arial"/>
          <w:sz w:val="20"/>
          <w:szCs w:val="20"/>
          <w:lang w:eastAsia="en-US"/>
        </w:rPr>
        <w:t>are not as explicit as the requirements stipulated by ESS10. However, this section presents a set of national legislative requirements and strategic documents from the area of environmental protection</w:t>
      </w:r>
      <w:r w:rsidR="004F40A5" w:rsidRPr="002C7572">
        <w:rPr>
          <w:rFonts w:asciiTheme="minorHAnsi" w:eastAsia="Calibri" w:hAnsiTheme="minorHAnsi" w:cs="Arial"/>
          <w:sz w:val="20"/>
          <w:szCs w:val="20"/>
          <w:lang w:eastAsia="en-US"/>
        </w:rPr>
        <w:t xml:space="preserve"> and waste management which are applicable to the overall implementation of this project</w:t>
      </w:r>
      <w:r w:rsidR="00095E5C" w:rsidRPr="002C7572">
        <w:rPr>
          <w:rFonts w:asciiTheme="minorHAnsi" w:eastAsia="Calibri" w:hAnsiTheme="minorHAnsi" w:cs="Arial"/>
          <w:sz w:val="20"/>
          <w:szCs w:val="20"/>
          <w:lang w:eastAsia="en-US"/>
        </w:rPr>
        <w:t>. Additionally, the legislative framework presented below</w:t>
      </w:r>
      <w:r w:rsidR="00231100" w:rsidRPr="002C7572">
        <w:rPr>
          <w:rFonts w:asciiTheme="minorHAnsi" w:eastAsia="Calibri" w:hAnsiTheme="minorHAnsi" w:cs="Arial"/>
          <w:sz w:val="20"/>
          <w:szCs w:val="20"/>
          <w:lang w:eastAsia="en-US"/>
        </w:rPr>
        <w:t xml:space="preserve"> provides an overview of the wider context related to management of the social context and</w:t>
      </w:r>
      <w:r w:rsidR="003506DD" w:rsidRPr="002C7572">
        <w:rPr>
          <w:rFonts w:asciiTheme="minorHAnsi" w:eastAsia="Calibri" w:hAnsiTheme="minorHAnsi" w:cs="Arial"/>
          <w:sz w:val="20"/>
          <w:szCs w:val="20"/>
          <w:lang w:eastAsia="en-US"/>
        </w:rPr>
        <w:t xml:space="preserve"> the</w:t>
      </w:r>
      <w:r w:rsidR="00231100" w:rsidRPr="002C7572">
        <w:rPr>
          <w:rFonts w:asciiTheme="minorHAnsi" w:eastAsia="Calibri" w:hAnsiTheme="minorHAnsi" w:cs="Arial"/>
          <w:sz w:val="20"/>
          <w:szCs w:val="20"/>
          <w:lang w:eastAsia="en-US"/>
        </w:rPr>
        <w:t xml:space="preserve"> pertaining</w:t>
      </w:r>
      <w:r w:rsidR="003506DD" w:rsidRPr="002C7572">
        <w:rPr>
          <w:rFonts w:asciiTheme="minorHAnsi" w:eastAsia="Calibri" w:hAnsiTheme="minorHAnsi" w:cs="Arial"/>
          <w:sz w:val="20"/>
          <w:szCs w:val="20"/>
          <w:lang w:eastAsia="en-US"/>
        </w:rPr>
        <w:t xml:space="preserve"> rights which are to be provided and guaranteed to all the relevant project stakeholder, not only throughout the stakeholder engagement activities, but also through</w:t>
      </w:r>
      <w:r w:rsidR="008B4F15" w:rsidRPr="002C7572">
        <w:rPr>
          <w:rFonts w:asciiTheme="minorHAnsi" w:eastAsia="Calibri" w:hAnsiTheme="minorHAnsi" w:cs="Arial"/>
          <w:sz w:val="20"/>
          <w:szCs w:val="20"/>
          <w:lang w:eastAsia="en-US"/>
        </w:rPr>
        <w:t xml:space="preserve"> project implementation itself.</w:t>
      </w:r>
    </w:p>
    <w:p w14:paraId="3CDECC7A" w14:textId="77777777" w:rsidR="003506DD" w:rsidRPr="002C7572" w:rsidRDefault="003506DD" w:rsidP="002C7572">
      <w:pPr>
        <w:spacing w:before="0" w:line="240" w:lineRule="auto"/>
        <w:rPr>
          <w:rFonts w:asciiTheme="minorHAnsi" w:eastAsia="Calibri" w:hAnsiTheme="minorHAnsi" w:cs="Arial"/>
          <w:szCs w:val="22"/>
          <w:lang w:eastAsia="en-US"/>
        </w:rPr>
      </w:pPr>
    </w:p>
    <w:p w14:paraId="42E9AA77" w14:textId="7C9C46F3" w:rsidR="00CF67B0" w:rsidRPr="002C7572" w:rsidRDefault="00CF67B0" w:rsidP="002C7572">
      <w:pPr>
        <w:spacing w:before="0" w:line="240" w:lineRule="auto"/>
        <w:jc w:val="left"/>
        <w:rPr>
          <w:rFonts w:asciiTheme="minorHAnsi" w:eastAsia="Calibri" w:hAnsiTheme="minorHAnsi" w:cs="Arial"/>
          <w:sz w:val="20"/>
          <w:szCs w:val="20"/>
          <w:lang w:eastAsia="en-US"/>
        </w:rPr>
      </w:pPr>
      <w:bookmarkStart w:id="6" w:name="_Toc74302440"/>
      <w:bookmarkStart w:id="7" w:name="_Toc76723517"/>
      <w:bookmarkStart w:id="8" w:name="_Toc169518050"/>
      <w:bookmarkStart w:id="9" w:name="_Toc220255539"/>
      <w:r w:rsidRPr="002C7572">
        <w:rPr>
          <w:rFonts w:asciiTheme="minorHAnsi" w:eastAsia="Calibri" w:hAnsiTheme="minorHAnsi" w:cs="Arial"/>
          <w:b/>
          <w:bCs/>
          <w:sz w:val="20"/>
          <w:szCs w:val="20"/>
          <w:lang w:eastAsia="en-US"/>
        </w:rPr>
        <w:t xml:space="preserve">Table </w:t>
      </w:r>
      <w:r w:rsidRPr="002C7572">
        <w:rPr>
          <w:rFonts w:asciiTheme="minorHAnsi" w:eastAsia="Calibri" w:hAnsiTheme="minorHAnsi" w:cs="Arial"/>
          <w:sz w:val="20"/>
          <w:szCs w:val="20"/>
          <w:lang w:eastAsia="en-US"/>
        </w:rPr>
        <w:fldChar w:fldCharType="begin"/>
      </w:r>
      <w:r w:rsidRPr="002C7572">
        <w:rPr>
          <w:rFonts w:asciiTheme="minorHAnsi" w:eastAsia="Calibri" w:hAnsiTheme="minorHAnsi" w:cs="Arial"/>
          <w:b/>
          <w:bCs/>
          <w:sz w:val="20"/>
          <w:szCs w:val="20"/>
          <w:lang w:eastAsia="en-US"/>
        </w:rPr>
        <w:instrText xml:space="preserve"> SEQ Table \* ARABIC </w:instrText>
      </w:r>
      <w:r w:rsidRPr="002C7572">
        <w:rPr>
          <w:rFonts w:asciiTheme="minorHAnsi" w:eastAsia="Calibri" w:hAnsiTheme="minorHAnsi" w:cs="Arial"/>
          <w:sz w:val="20"/>
          <w:szCs w:val="20"/>
          <w:lang w:eastAsia="en-US"/>
        </w:rPr>
        <w:fldChar w:fldCharType="separate"/>
      </w:r>
      <w:r w:rsidR="004D0160">
        <w:rPr>
          <w:rFonts w:asciiTheme="minorHAnsi" w:eastAsia="Calibri" w:hAnsiTheme="minorHAnsi" w:cs="Arial"/>
          <w:b/>
          <w:bCs/>
          <w:noProof/>
          <w:sz w:val="20"/>
          <w:szCs w:val="20"/>
          <w:lang w:eastAsia="en-US"/>
        </w:rPr>
        <w:t>1</w:t>
      </w:r>
      <w:r w:rsidRPr="002C7572">
        <w:rPr>
          <w:rFonts w:asciiTheme="minorHAnsi" w:eastAsia="Calibri" w:hAnsiTheme="minorHAnsi" w:cs="Arial"/>
          <w:sz w:val="20"/>
          <w:szCs w:val="20"/>
          <w:lang w:eastAsia="en-US"/>
        </w:rPr>
        <w:fldChar w:fldCharType="end"/>
      </w:r>
      <w:r w:rsidRPr="002C7572">
        <w:rPr>
          <w:rFonts w:asciiTheme="minorHAnsi" w:eastAsia="Calibri" w:hAnsiTheme="minorHAnsi" w:cs="Arial"/>
          <w:b/>
          <w:bCs/>
          <w:sz w:val="20"/>
          <w:szCs w:val="20"/>
          <w:lang w:eastAsia="en-US"/>
        </w:rPr>
        <w:t>.</w:t>
      </w:r>
      <w:r w:rsidRPr="002C7572">
        <w:rPr>
          <w:rFonts w:asciiTheme="minorHAnsi" w:eastAsia="Calibri" w:hAnsiTheme="minorHAnsi" w:cs="Arial"/>
          <w:sz w:val="20"/>
          <w:szCs w:val="20"/>
          <w:lang w:eastAsia="en-US"/>
        </w:rPr>
        <w:t xml:space="preserve"> </w:t>
      </w:r>
      <w:bookmarkStart w:id="10" w:name="_Hlk74292159"/>
      <w:r w:rsidRPr="002C7572">
        <w:rPr>
          <w:rFonts w:asciiTheme="minorHAnsi" w:eastAsia="Calibri" w:hAnsiTheme="minorHAnsi" w:cs="Arial"/>
          <w:sz w:val="20"/>
          <w:szCs w:val="20"/>
          <w:lang w:eastAsia="en-US"/>
        </w:rPr>
        <w:t>Legal and Regulatory framework</w:t>
      </w:r>
      <w:bookmarkEnd w:id="5"/>
      <w:bookmarkEnd w:id="6"/>
      <w:bookmarkEnd w:id="7"/>
      <w:bookmarkEnd w:id="8"/>
      <w:bookmarkEnd w:id="9"/>
      <w:bookmarkEnd w:id="10"/>
    </w:p>
    <w:tbl>
      <w:tblPr>
        <w:tblStyle w:val="MediumList1-Accent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4"/>
        <w:gridCol w:w="6098"/>
      </w:tblGrid>
      <w:tr w:rsidR="00CF67B0" w:rsidRPr="002C7572" w14:paraId="66FF1301" w14:textId="77777777" w:rsidTr="00CF67B0">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bottom w:val="none" w:sz="0" w:space="0" w:color="auto"/>
            </w:tcBorders>
            <w:shd w:val="clear" w:color="auto" w:fill="F2F2F2"/>
            <w:vAlign w:val="center"/>
            <w:hideMark/>
          </w:tcPr>
          <w:p w14:paraId="193D7D5D" w14:textId="77777777" w:rsidR="00CF67B0" w:rsidRPr="00693940" w:rsidRDefault="00CF67B0" w:rsidP="002C7572">
            <w:pPr>
              <w:spacing w:before="0" w:line="240" w:lineRule="auto"/>
              <w:jc w:val="center"/>
              <w:rPr>
                <w:rFonts w:asciiTheme="minorHAnsi" w:hAnsiTheme="minorHAnsi" w:cs="Arial"/>
                <w:color w:val="156082" w:themeColor="accent1"/>
                <w:sz w:val="20"/>
                <w:szCs w:val="20"/>
                <w:lang w:val="en-GB" w:eastAsia="ja-JP"/>
              </w:rPr>
            </w:pPr>
            <w:r w:rsidRPr="00693940">
              <w:rPr>
                <w:rFonts w:asciiTheme="minorHAnsi" w:hAnsiTheme="minorHAnsi" w:cs="Arial"/>
                <w:color w:val="156082" w:themeColor="accent1"/>
                <w:sz w:val="20"/>
                <w:szCs w:val="20"/>
                <w:lang w:val="en-GB" w:eastAsia="ja-JP"/>
              </w:rPr>
              <w:t>National environmental and Social Policies and Regulations</w:t>
            </w:r>
          </w:p>
        </w:tc>
      </w:tr>
      <w:tr w:rsidR="00CF67B0" w:rsidRPr="002C7572" w14:paraId="39E0DEA4" w14:textId="77777777" w:rsidTr="00CF67B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2F2F2"/>
            <w:vAlign w:val="center"/>
            <w:hideMark/>
          </w:tcPr>
          <w:p w14:paraId="6288EC5F" w14:textId="77777777" w:rsidR="00CF67B0" w:rsidRPr="00693940" w:rsidRDefault="00CF67B0" w:rsidP="002C7572">
            <w:pPr>
              <w:spacing w:before="0" w:line="240" w:lineRule="auto"/>
              <w:jc w:val="left"/>
              <w:rPr>
                <w:rFonts w:asciiTheme="minorHAnsi" w:hAnsiTheme="minorHAnsi" w:cs="Arial"/>
                <w:color w:val="156082" w:themeColor="accent1"/>
                <w:sz w:val="20"/>
                <w:szCs w:val="20"/>
                <w:lang w:val="en-GB" w:eastAsia="ja-JP"/>
              </w:rPr>
            </w:pPr>
            <w:r w:rsidRPr="00693940">
              <w:rPr>
                <w:rFonts w:asciiTheme="minorHAnsi" w:hAnsiTheme="minorHAnsi" w:cs="Arial"/>
                <w:color w:val="156082" w:themeColor="accent1"/>
                <w:sz w:val="20"/>
                <w:szCs w:val="20"/>
                <w:lang w:val="en-GB" w:eastAsia="ja-JP"/>
              </w:rPr>
              <w:t>Strategic documents</w:t>
            </w:r>
          </w:p>
        </w:tc>
      </w:tr>
      <w:tr w:rsidR="00CF67B0" w:rsidRPr="002C7572" w14:paraId="50F9089D" w14:textId="77777777" w:rsidTr="008B4F15">
        <w:trPr>
          <w:trHeight w:val="20"/>
        </w:trPr>
        <w:tc>
          <w:tcPr>
            <w:cnfStyle w:val="001000000000" w:firstRow="0" w:lastRow="0" w:firstColumn="1" w:lastColumn="0" w:oddVBand="0" w:evenVBand="0" w:oddHBand="0" w:evenHBand="0" w:firstRowFirstColumn="0" w:firstRowLastColumn="0" w:lastRowFirstColumn="0" w:lastRowLastColumn="0"/>
            <w:tcW w:w="1701" w:type="pct"/>
            <w:vAlign w:val="center"/>
          </w:tcPr>
          <w:p w14:paraId="02CA0329" w14:textId="4D021901" w:rsidR="00CF67B0" w:rsidRPr="002C7572" w:rsidRDefault="008B4F15" w:rsidP="002C7572">
            <w:pPr>
              <w:spacing w:before="0" w:line="240" w:lineRule="auto"/>
              <w:rPr>
                <w:rFonts w:asciiTheme="minorHAnsi" w:hAnsiTheme="minorHAnsi" w:cs="Arial"/>
                <w:sz w:val="20"/>
                <w:szCs w:val="20"/>
                <w:lang w:val="en-GB" w:eastAsia="en-US"/>
              </w:rPr>
            </w:pPr>
            <w:r w:rsidRPr="002C7572">
              <w:rPr>
                <w:rFonts w:asciiTheme="minorHAnsi" w:hAnsiTheme="minorHAnsi" w:cs="Arial"/>
                <w:sz w:val="20"/>
                <w:szCs w:val="20"/>
                <w:lang w:val="en-GB" w:eastAsia="en-US"/>
              </w:rPr>
              <w:t>State Waste Management Plan for the Period 2025–2029</w:t>
            </w:r>
          </w:p>
        </w:tc>
        <w:tc>
          <w:tcPr>
            <w:tcW w:w="3299" w:type="pct"/>
            <w:vAlign w:val="center"/>
          </w:tcPr>
          <w:p w14:paraId="1AE7FD9C" w14:textId="588FBF04" w:rsidR="00CF67B0" w:rsidRPr="002C7572" w:rsidRDefault="00D95373" w:rsidP="002C7572">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lang w:val="en-GB" w:eastAsia="ja-JP"/>
              </w:rPr>
            </w:pPr>
            <w:r w:rsidRPr="002C7572">
              <w:rPr>
                <w:rFonts w:asciiTheme="minorHAnsi" w:hAnsiTheme="minorHAnsi" w:cs="Arial"/>
                <w:sz w:val="20"/>
                <w:szCs w:val="20"/>
                <w:lang w:val="en-GB" w:eastAsia="ja-JP"/>
              </w:rPr>
              <w:t>The Plan sets the national framework, priorities, and measures for waste management for the period 2025–2029, including measures relevant to remediation and rehabilitation of waste disposal sites, in line with the national waste management system and implementation arrangements adopted at the state level.</w:t>
            </w:r>
          </w:p>
        </w:tc>
      </w:tr>
      <w:tr w:rsidR="00CF67B0" w:rsidRPr="002C7572" w14:paraId="62375811" w14:textId="77777777" w:rsidTr="00CF67B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2F2F2"/>
            <w:vAlign w:val="center"/>
            <w:hideMark/>
          </w:tcPr>
          <w:p w14:paraId="1CF4463D" w14:textId="77777777" w:rsidR="00CF67B0" w:rsidRPr="00693940" w:rsidRDefault="00CF67B0" w:rsidP="002C7572">
            <w:pPr>
              <w:spacing w:before="0" w:line="240" w:lineRule="auto"/>
              <w:rPr>
                <w:rFonts w:asciiTheme="minorHAnsi" w:hAnsiTheme="minorHAnsi" w:cs="Arial"/>
                <w:color w:val="156082" w:themeColor="accent1"/>
                <w:sz w:val="20"/>
                <w:szCs w:val="20"/>
                <w:lang w:val="en-GB" w:eastAsia="ja-JP"/>
              </w:rPr>
            </w:pPr>
            <w:r w:rsidRPr="00693940">
              <w:rPr>
                <w:rFonts w:asciiTheme="minorHAnsi" w:hAnsiTheme="minorHAnsi" w:cs="Arial"/>
                <w:color w:val="156082" w:themeColor="accent1"/>
                <w:sz w:val="20"/>
                <w:szCs w:val="20"/>
                <w:lang w:val="en-GB" w:eastAsia="ja-JP"/>
              </w:rPr>
              <w:t>Legislation</w:t>
            </w:r>
          </w:p>
        </w:tc>
      </w:tr>
      <w:tr w:rsidR="008B4F15" w:rsidRPr="002C7572" w14:paraId="38E7C0EF" w14:textId="77777777" w:rsidTr="00D95373">
        <w:trPr>
          <w:trHeight w:val="20"/>
        </w:trPr>
        <w:tc>
          <w:tcPr>
            <w:cnfStyle w:val="001000000000" w:firstRow="0" w:lastRow="0" w:firstColumn="1" w:lastColumn="0" w:oddVBand="0" w:evenVBand="0" w:oddHBand="0" w:evenHBand="0" w:firstRowFirstColumn="0" w:firstRowLastColumn="0" w:lastRowFirstColumn="0" w:lastRowLastColumn="0"/>
            <w:tcW w:w="1701" w:type="pct"/>
            <w:shd w:val="clear" w:color="auto" w:fill="FFFFFF"/>
            <w:vAlign w:val="center"/>
          </w:tcPr>
          <w:p w14:paraId="003A7014" w14:textId="25F4E82A" w:rsidR="00CF67B0" w:rsidRPr="002C7572" w:rsidRDefault="000712C3" w:rsidP="002C7572">
            <w:pPr>
              <w:spacing w:before="0" w:line="240" w:lineRule="auto"/>
              <w:rPr>
                <w:rFonts w:asciiTheme="minorHAnsi" w:hAnsiTheme="minorHAnsi" w:cs="Arial"/>
                <w:sz w:val="20"/>
                <w:szCs w:val="20"/>
                <w:lang w:val="en-GB" w:eastAsia="ja-JP"/>
              </w:rPr>
            </w:pPr>
            <w:bookmarkStart w:id="11" w:name="_Hlk74304326"/>
            <w:r w:rsidRPr="002C7572">
              <w:rPr>
                <w:rFonts w:asciiTheme="minorHAnsi" w:hAnsiTheme="minorHAnsi" w:cs="Arial"/>
                <w:sz w:val="20"/>
                <w:szCs w:val="20"/>
                <w:lang w:val="en-GB" w:eastAsia="ja-JP"/>
              </w:rPr>
              <w:t>Law on Environment (“Official Gazette of Montenegro”, No. 052/16, 073/19)</w:t>
            </w:r>
          </w:p>
        </w:tc>
        <w:tc>
          <w:tcPr>
            <w:tcW w:w="3299" w:type="pct"/>
            <w:shd w:val="clear" w:color="auto" w:fill="FFFFFF"/>
            <w:vAlign w:val="center"/>
          </w:tcPr>
          <w:p w14:paraId="245701AB" w14:textId="59F5E416" w:rsidR="00CF67B0" w:rsidRPr="002C7572" w:rsidRDefault="000712C3" w:rsidP="002C7572">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lang w:val="en-GB" w:eastAsia="ja-JP"/>
              </w:rPr>
            </w:pPr>
            <w:r w:rsidRPr="002C7572">
              <w:rPr>
                <w:rFonts w:asciiTheme="minorHAnsi" w:hAnsiTheme="minorHAnsi" w:cs="Arial"/>
                <w:sz w:val="20"/>
                <w:szCs w:val="20"/>
                <w:lang w:val="en-GB" w:eastAsia="ja-JP"/>
              </w:rPr>
              <w:t>This Law establishes the principles of environmental protection and sustainable development, as well as instruments and measures for environmental protection and other issues of relevance for environmental governance.</w:t>
            </w:r>
          </w:p>
        </w:tc>
      </w:tr>
      <w:tr w:rsidR="008B4F15" w:rsidRPr="002C7572" w14:paraId="7DC282CA" w14:textId="77777777" w:rsidTr="00D953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1" w:type="pct"/>
            <w:shd w:val="clear" w:color="auto" w:fill="FFFFFF"/>
            <w:vAlign w:val="center"/>
          </w:tcPr>
          <w:p w14:paraId="2DE15310" w14:textId="02F102D5" w:rsidR="00CF67B0" w:rsidRPr="002C7572" w:rsidRDefault="000712C3" w:rsidP="002C7572">
            <w:pPr>
              <w:spacing w:before="0" w:line="240" w:lineRule="auto"/>
              <w:rPr>
                <w:rFonts w:asciiTheme="minorHAnsi" w:hAnsiTheme="minorHAnsi" w:cs="Arial"/>
                <w:sz w:val="20"/>
                <w:szCs w:val="20"/>
                <w:lang w:val="en-GB" w:eastAsia="ja-JP"/>
              </w:rPr>
            </w:pPr>
            <w:r w:rsidRPr="002C7572">
              <w:rPr>
                <w:rFonts w:asciiTheme="minorHAnsi" w:hAnsiTheme="minorHAnsi" w:cs="Arial"/>
                <w:sz w:val="20"/>
                <w:szCs w:val="20"/>
                <w:lang w:val="en-GB" w:eastAsia="ja-JP"/>
              </w:rPr>
              <w:t>Law on Waste Management (“Official Gazette of Montenegro”, No. 034/24, 092/24)</w:t>
            </w:r>
          </w:p>
        </w:tc>
        <w:tc>
          <w:tcPr>
            <w:tcW w:w="3299" w:type="pct"/>
            <w:shd w:val="clear" w:color="auto" w:fill="FFFFFF"/>
            <w:vAlign w:val="center"/>
          </w:tcPr>
          <w:p w14:paraId="383C562B" w14:textId="3E586CED" w:rsidR="00CF67B0" w:rsidRPr="002C7572" w:rsidRDefault="000712C3" w:rsidP="002C7572">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lang w:val="en-GB" w:eastAsia="ja-JP"/>
              </w:rPr>
            </w:pPr>
            <w:r w:rsidRPr="002C7572">
              <w:rPr>
                <w:rFonts w:asciiTheme="minorHAnsi" w:hAnsiTheme="minorHAnsi" w:cs="Arial"/>
                <w:sz w:val="20"/>
                <w:szCs w:val="20"/>
                <w:lang w:val="en-GB" w:eastAsia="ja-JP"/>
              </w:rPr>
              <w:t>This Law regulates the waste management system, responsibilities and requirements for waste management activities, and other matters relevant for waste management in Montenegro.</w:t>
            </w:r>
          </w:p>
        </w:tc>
      </w:tr>
      <w:tr w:rsidR="008B4F15" w:rsidRPr="002C7572" w14:paraId="751B18BA" w14:textId="77777777" w:rsidTr="00D95373">
        <w:trPr>
          <w:trHeight w:val="20"/>
        </w:trPr>
        <w:tc>
          <w:tcPr>
            <w:cnfStyle w:val="001000000000" w:firstRow="0" w:lastRow="0" w:firstColumn="1" w:lastColumn="0" w:oddVBand="0" w:evenVBand="0" w:oddHBand="0" w:evenHBand="0" w:firstRowFirstColumn="0" w:firstRowLastColumn="0" w:lastRowFirstColumn="0" w:lastRowLastColumn="0"/>
            <w:tcW w:w="1701" w:type="pct"/>
            <w:shd w:val="clear" w:color="auto" w:fill="FFFFFF"/>
            <w:vAlign w:val="center"/>
          </w:tcPr>
          <w:p w14:paraId="2A20710D" w14:textId="4F20C5DC" w:rsidR="00CF67B0" w:rsidRPr="002C7572" w:rsidRDefault="00B908AA" w:rsidP="002C7572">
            <w:pPr>
              <w:spacing w:before="0" w:line="240" w:lineRule="auto"/>
              <w:rPr>
                <w:rFonts w:asciiTheme="minorHAnsi" w:hAnsiTheme="minorHAnsi" w:cs="Arial"/>
                <w:sz w:val="20"/>
                <w:szCs w:val="20"/>
                <w:lang w:val="en-GB" w:eastAsia="ja-JP"/>
              </w:rPr>
            </w:pPr>
            <w:r w:rsidRPr="002C7572">
              <w:rPr>
                <w:rFonts w:asciiTheme="minorHAnsi" w:hAnsiTheme="minorHAnsi" w:cs="Arial"/>
                <w:sz w:val="20"/>
                <w:szCs w:val="20"/>
                <w:lang w:val="en-GB" w:eastAsia="ja-JP"/>
              </w:rPr>
              <w:t>Law on Free Access to Information (“Official Gazette of Montenegro”, No. 044/12, 030/17)</w:t>
            </w:r>
          </w:p>
        </w:tc>
        <w:tc>
          <w:tcPr>
            <w:tcW w:w="3299" w:type="pct"/>
            <w:shd w:val="clear" w:color="auto" w:fill="FFFFFF"/>
            <w:vAlign w:val="center"/>
          </w:tcPr>
          <w:p w14:paraId="399DC854" w14:textId="21AF3D24" w:rsidR="00CF67B0" w:rsidRPr="002C7572" w:rsidRDefault="00B908AA" w:rsidP="002C7572">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lang w:val="en-GB" w:eastAsia="en-US"/>
              </w:rPr>
            </w:pPr>
            <w:r w:rsidRPr="002C7572">
              <w:rPr>
                <w:rFonts w:asciiTheme="minorHAnsi" w:hAnsiTheme="minorHAnsi" w:cs="Arial"/>
                <w:sz w:val="20"/>
                <w:szCs w:val="20"/>
                <w:lang w:val="en-GB" w:eastAsia="en-US"/>
              </w:rPr>
              <w:t>This Law regulates the right of access to information and the procedure for exercising this right in relation to information held by public authorities, including rules relevant for information disclosure.</w:t>
            </w:r>
          </w:p>
        </w:tc>
        <w:bookmarkEnd w:id="11"/>
      </w:tr>
      <w:tr w:rsidR="008B4F15" w:rsidRPr="002C7572" w14:paraId="3891F146" w14:textId="77777777" w:rsidTr="00D953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1" w:type="pct"/>
            <w:shd w:val="clear" w:color="auto" w:fill="FFFFFF"/>
            <w:vAlign w:val="center"/>
          </w:tcPr>
          <w:p w14:paraId="728A6CB9" w14:textId="2B14877C" w:rsidR="00CF67B0" w:rsidRPr="002C7572" w:rsidRDefault="00B908AA" w:rsidP="002C7572">
            <w:pPr>
              <w:spacing w:before="0" w:line="240" w:lineRule="auto"/>
              <w:rPr>
                <w:rFonts w:asciiTheme="minorHAnsi" w:hAnsiTheme="minorHAnsi" w:cs="Arial"/>
                <w:sz w:val="20"/>
                <w:szCs w:val="20"/>
                <w:lang w:val="en-GB" w:eastAsia="ja-JP"/>
              </w:rPr>
            </w:pPr>
            <w:r w:rsidRPr="002C7572">
              <w:rPr>
                <w:rFonts w:asciiTheme="minorHAnsi" w:hAnsiTheme="minorHAnsi" w:cs="Arial"/>
                <w:sz w:val="20"/>
                <w:szCs w:val="20"/>
                <w:lang w:val="en-GB" w:eastAsia="ja-JP"/>
              </w:rPr>
              <w:t>Law on Gender Equality (“Official Gazette of the Republic of Montenegro”, No. 46/07 and “Official Gazette of Montenegro”, No. 73/10, 40/11, 35/15)</w:t>
            </w:r>
          </w:p>
        </w:tc>
        <w:tc>
          <w:tcPr>
            <w:tcW w:w="3299" w:type="pct"/>
            <w:shd w:val="clear" w:color="auto" w:fill="FFFFFF"/>
            <w:vAlign w:val="center"/>
          </w:tcPr>
          <w:p w14:paraId="4379F3FC" w14:textId="3F1AFB82" w:rsidR="00CF67B0" w:rsidRPr="002C7572" w:rsidRDefault="00B908AA" w:rsidP="002C7572">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lang w:val="en-GB" w:eastAsia="en-US"/>
              </w:rPr>
            </w:pPr>
            <w:r w:rsidRPr="002C7572">
              <w:rPr>
                <w:rFonts w:asciiTheme="minorHAnsi" w:hAnsiTheme="minorHAnsi" w:cs="Arial"/>
                <w:sz w:val="20"/>
                <w:szCs w:val="20"/>
                <w:lang w:val="en-GB" w:eastAsia="en-US"/>
              </w:rPr>
              <w:t>This Law regulates the achievement of gender equality and the exercise of rights on the basis of gender equality, including measures aimed at eliminating discrimination based on sex and ensuring equal opportunities.</w:t>
            </w:r>
          </w:p>
        </w:tc>
      </w:tr>
      <w:tr w:rsidR="008B4F15" w:rsidRPr="002C7572" w14:paraId="0452EC6A" w14:textId="77777777" w:rsidTr="00D95373">
        <w:trPr>
          <w:trHeight w:val="20"/>
        </w:trPr>
        <w:tc>
          <w:tcPr>
            <w:cnfStyle w:val="001000000000" w:firstRow="0" w:lastRow="0" w:firstColumn="1" w:lastColumn="0" w:oddVBand="0" w:evenVBand="0" w:oddHBand="0" w:evenHBand="0" w:firstRowFirstColumn="0" w:firstRowLastColumn="0" w:lastRowFirstColumn="0" w:lastRowLastColumn="0"/>
            <w:tcW w:w="1701" w:type="pct"/>
            <w:shd w:val="clear" w:color="auto" w:fill="FFFFFF"/>
            <w:vAlign w:val="center"/>
          </w:tcPr>
          <w:p w14:paraId="51E1E564" w14:textId="23708753" w:rsidR="00CF67B0" w:rsidRPr="002C7572" w:rsidRDefault="00B908AA" w:rsidP="002C7572">
            <w:pPr>
              <w:spacing w:before="0" w:line="240" w:lineRule="auto"/>
              <w:rPr>
                <w:rFonts w:asciiTheme="minorHAnsi" w:hAnsiTheme="minorHAnsi" w:cs="Arial"/>
                <w:sz w:val="20"/>
                <w:szCs w:val="20"/>
                <w:lang w:val="en-GB" w:eastAsia="ja-JP"/>
              </w:rPr>
            </w:pPr>
            <w:r w:rsidRPr="002C7572">
              <w:rPr>
                <w:rFonts w:asciiTheme="minorHAnsi" w:hAnsiTheme="minorHAnsi" w:cs="Arial"/>
                <w:sz w:val="20"/>
                <w:szCs w:val="20"/>
                <w:lang w:val="en-GB" w:eastAsia="ja-JP"/>
              </w:rPr>
              <w:t>Law on Prohibition of Discrimination (“Official Gazette of Montenegro”, No. 46/10, 40/11, 18/14, 42/17)</w:t>
            </w:r>
          </w:p>
        </w:tc>
        <w:tc>
          <w:tcPr>
            <w:tcW w:w="3299" w:type="pct"/>
            <w:shd w:val="clear" w:color="auto" w:fill="FFFFFF"/>
            <w:vAlign w:val="center"/>
          </w:tcPr>
          <w:p w14:paraId="622A1ACC" w14:textId="79F5BD25" w:rsidR="00CF67B0" w:rsidRPr="002C7572" w:rsidRDefault="00B06BE1" w:rsidP="002C7572">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lang w:val="en-GB" w:eastAsia="en-US"/>
              </w:rPr>
            </w:pPr>
            <w:r w:rsidRPr="002C7572">
              <w:rPr>
                <w:rFonts w:asciiTheme="minorHAnsi" w:hAnsiTheme="minorHAnsi" w:cs="Arial"/>
                <w:sz w:val="20"/>
                <w:szCs w:val="20"/>
                <w:lang w:val="en-GB" w:eastAsia="en-US"/>
              </w:rPr>
              <w:t>This Law regulates prohibition and protection from discrimination and the promotion of equality, including the legal basis for prevention of discriminatory practices.</w:t>
            </w:r>
          </w:p>
        </w:tc>
      </w:tr>
      <w:tr w:rsidR="00CF67B0" w:rsidRPr="002C7572" w14:paraId="7902E0A0" w14:textId="77777777" w:rsidTr="00CF67B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1" w:type="pct"/>
            <w:shd w:val="clear" w:color="auto" w:fill="FFFFFF"/>
            <w:vAlign w:val="center"/>
          </w:tcPr>
          <w:p w14:paraId="7C444BFC" w14:textId="6451FF28" w:rsidR="00CF67B0" w:rsidRPr="002C7572" w:rsidRDefault="00B06BE1" w:rsidP="002C7572">
            <w:pPr>
              <w:spacing w:before="0" w:line="240" w:lineRule="auto"/>
              <w:rPr>
                <w:rFonts w:asciiTheme="minorHAnsi" w:hAnsiTheme="minorHAnsi" w:cs="Arial"/>
                <w:sz w:val="20"/>
                <w:szCs w:val="20"/>
                <w:lang w:val="en-GB" w:eastAsia="ja-JP"/>
              </w:rPr>
            </w:pPr>
            <w:r w:rsidRPr="002C7572">
              <w:rPr>
                <w:rFonts w:asciiTheme="minorHAnsi" w:hAnsiTheme="minorHAnsi" w:cs="Arial"/>
                <w:sz w:val="20"/>
                <w:szCs w:val="20"/>
                <w:lang w:val="en-GB" w:eastAsia="ja-JP"/>
              </w:rPr>
              <w:t>Law on Minority Rights and Freedoms (“Official Gazette of the Republic of Montenegro”, No. 031/06, 051/06, 038/07 and “Official Gazette of Montenegro”, No. 002/11, 008/11, 031/17)</w:t>
            </w:r>
          </w:p>
        </w:tc>
        <w:tc>
          <w:tcPr>
            <w:tcW w:w="3299" w:type="pct"/>
            <w:shd w:val="clear" w:color="auto" w:fill="FFFFFF"/>
            <w:vAlign w:val="center"/>
          </w:tcPr>
          <w:p w14:paraId="63240C90" w14:textId="72A4AB1F" w:rsidR="00CF67B0" w:rsidRPr="002C7572" w:rsidRDefault="00B06BE1" w:rsidP="002C7572">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lang w:val="en-GB" w:eastAsia="ja-JP"/>
              </w:rPr>
            </w:pPr>
            <w:r w:rsidRPr="002C7572">
              <w:rPr>
                <w:rFonts w:asciiTheme="minorHAnsi" w:hAnsiTheme="minorHAnsi" w:cs="Arial"/>
                <w:sz w:val="20"/>
                <w:szCs w:val="20"/>
                <w:lang w:val="en-GB" w:eastAsia="ja-JP"/>
              </w:rPr>
              <w:t>This Law prescribes the position and rights of minority groups and provides the legal basis for the exercise and protection of minority rights and freedoms.</w:t>
            </w:r>
          </w:p>
        </w:tc>
      </w:tr>
      <w:tr w:rsidR="00CF67B0" w:rsidRPr="002C7572" w14:paraId="30C26302" w14:textId="77777777" w:rsidTr="00CF67B0">
        <w:trPr>
          <w:trHeight w:val="1682"/>
        </w:trPr>
        <w:tc>
          <w:tcPr>
            <w:cnfStyle w:val="001000000000" w:firstRow="0" w:lastRow="0" w:firstColumn="1" w:lastColumn="0" w:oddVBand="0" w:evenVBand="0" w:oddHBand="0" w:evenHBand="0" w:firstRowFirstColumn="0" w:firstRowLastColumn="0" w:lastRowFirstColumn="0" w:lastRowLastColumn="0"/>
            <w:tcW w:w="1701" w:type="pct"/>
            <w:shd w:val="clear" w:color="auto" w:fill="FFFFFF"/>
            <w:vAlign w:val="center"/>
          </w:tcPr>
          <w:p w14:paraId="7E70650A" w14:textId="5EA21AD0" w:rsidR="00CF67B0" w:rsidRPr="002C7572" w:rsidRDefault="00EE1609" w:rsidP="002C7572">
            <w:pPr>
              <w:spacing w:before="0" w:line="240" w:lineRule="auto"/>
              <w:rPr>
                <w:rFonts w:asciiTheme="minorHAnsi" w:hAnsiTheme="minorHAnsi" w:cs="Arial"/>
                <w:sz w:val="20"/>
                <w:szCs w:val="20"/>
                <w:lang w:val="en-GB" w:eastAsia="ja-JP"/>
              </w:rPr>
            </w:pPr>
            <w:r w:rsidRPr="002C7572">
              <w:rPr>
                <w:rFonts w:asciiTheme="minorHAnsi" w:hAnsiTheme="minorHAnsi" w:cs="Arial"/>
                <w:sz w:val="20"/>
                <w:szCs w:val="20"/>
                <w:lang w:val="en-GB" w:eastAsia="ja-JP"/>
              </w:rPr>
              <w:t>Law on the Protector of Human Rights and Freedoms of Montenegro (“Official Gazette of Montenegro”, No. 42/11, 32/14, 21/17)</w:t>
            </w:r>
          </w:p>
        </w:tc>
        <w:tc>
          <w:tcPr>
            <w:tcW w:w="3299" w:type="pct"/>
            <w:shd w:val="clear" w:color="auto" w:fill="FFFFFF"/>
            <w:vAlign w:val="center"/>
          </w:tcPr>
          <w:p w14:paraId="38E127D8" w14:textId="2983BD82" w:rsidR="00CF67B0" w:rsidRPr="002C7572" w:rsidRDefault="00EE1609" w:rsidP="002C7572">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lang w:val="en-GB" w:eastAsia="ja-JP"/>
              </w:rPr>
            </w:pPr>
            <w:r w:rsidRPr="002C7572">
              <w:rPr>
                <w:rFonts w:asciiTheme="minorHAnsi" w:hAnsiTheme="minorHAnsi" w:cs="Arial"/>
                <w:sz w:val="20"/>
                <w:szCs w:val="20"/>
                <w:lang w:val="en-GB" w:eastAsia="ja-JP"/>
              </w:rPr>
              <w:t>This Law regulates the competence, powers, and functioning of the Protector of Human Rights and Freedoms in relation to the protection of human rights and freedoms guaranteed by the Constitution, laws, and ratified international human rights instruments.</w:t>
            </w:r>
          </w:p>
        </w:tc>
      </w:tr>
    </w:tbl>
    <w:p w14:paraId="0779EA40" w14:textId="77777777" w:rsidR="007C6FA7" w:rsidRPr="002C7572" w:rsidRDefault="007C6FA7" w:rsidP="007A1422">
      <w:pPr>
        <w:pStyle w:val="A-Normal"/>
        <w:rPr>
          <w:lang w:eastAsia="da-DK"/>
        </w:rPr>
      </w:pPr>
    </w:p>
    <w:p w14:paraId="52F782CF" w14:textId="337F007D" w:rsidR="0066589A" w:rsidRPr="002C7572" w:rsidRDefault="0066589A" w:rsidP="00C03477">
      <w:pPr>
        <w:pStyle w:val="Heading2"/>
      </w:pPr>
      <w:bookmarkStart w:id="12" w:name="_Toc220256440"/>
      <w:r w:rsidRPr="002C7572">
        <w:lastRenderedPageBreak/>
        <w:t>International requirements</w:t>
      </w:r>
      <w:bookmarkEnd w:id="12"/>
    </w:p>
    <w:p w14:paraId="1BAD42A1" w14:textId="77777777" w:rsidR="007C6FA7" w:rsidRPr="002C7572" w:rsidRDefault="007C6FA7" w:rsidP="002C7572">
      <w:pPr>
        <w:spacing w:before="0" w:after="100" w:afterAutospacing="1" w:line="240" w:lineRule="auto"/>
        <w:rPr>
          <w:rFonts w:asciiTheme="minorHAnsi" w:hAnsiTheme="minorHAnsi"/>
          <w:sz w:val="20"/>
          <w:szCs w:val="20"/>
          <w:lang w:eastAsia="en-GB"/>
        </w:rPr>
      </w:pPr>
      <w:r w:rsidRPr="002C7572">
        <w:rPr>
          <w:rFonts w:asciiTheme="minorHAnsi" w:hAnsiTheme="minorHAnsi"/>
          <w:sz w:val="20"/>
          <w:szCs w:val="20"/>
          <w:lang w:eastAsia="en-GB"/>
        </w:rPr>
        <w:t>Considering that the Project is implemented in line with the World Bank Environmental and Social Standards, it is essential that all applicable requirements related to stakeholder engagement are duly taken into account and consistently applied throughout project implementation.</w:t>
      </w:r>
    </w:p>
    <w:p w14:paraId="60E1EBEF" w14:textId="77777777" w:rsidR="007C6FA7" w:rsidRPr="002C7572" w:rsidRDefault="007C6FA7" w:rsidP="002C7572">
      <w:pPr>
        <w:spacing w:before="0" w:after="100" w:afterAutospacing="1" w:line="240" w:lineRule="auto"/>
        <w:rPr>
          <w:rFonts w:asciiTheme="minorHAnsi" w:hAnsiTheme="minorHAnsi"/>
          <w:sz w:val="20"/>
          <w:szCs w:val="20"/>
          <w:lang w:eastAsia="en-GB"/>
        </w:rPr>
      </w:pPr>
      <w:r w:rsidRPr="002C7572">
        <w:rPr>
          <w:rFonts w:asciiTheme="minorHAnsi" w:hAnsiTheme="minorHAnsi"/>
          <w:sz w:val="20"/>
          <w:szCs w:val="20"/>
          <w:lang w:eastAsia="en-GB"/>
        </w:rPr>
        <w:t xml:space="preserve">This Stakeholder Engagement Plan (SEP) has been prepared in accordance with the World Bank Environmental and Social Standard ESS10: </w:t>
      </w:r>
      <w:r w:rsidRPr="002C7572">
        <w:rPr>
          <w:rFonts w:asciiTheme="minorHAnsi" w:hAnsiTheme="minorHAnsi"/>
          <w:i/>
          <w:iCs/>
          <w:sz w:val="20"/>
          <w:szCs w:val="20"/>
          <w:lang w:eastAsia="en-GB"/>
        </w:rPr>
        <w:t>Stakeholder Engagement and Information Disclosure</w:t>
      </w:r>
      <w:r w:rsidRPr="002C7572">
        <w:rPr>
          <w:rFonts w:asciiTheme="minorHAnsi" w:hAnsiTheme="minorHAnsi"/>
          <w:sz w:val="20"/>
          <w:szCs w:val="20"/>
          <w:lang w:eastAsia="en-GB"/>
        </w:rPr>
        <w:t xml:space="preserve">. In addition to ESS10, the SEP reflects the principles set out in the </w:t>
      </w:r>
      <w:r w:rsidRPr="002C7572">
        <w:rPr>
          <w:rFonts w:asciiTheme="minorHAnsi" w:hAnsiTheme="minorHAnsi"/>
          <w:i/>
          <w:iCs/>
          <w:sz w:val="20"/>
          <w:szCs w:val="20"/>
          <w:lang w:eastAsia="en-GB"/>
        </w:rPr>
        <w:t>Guidelines on Incorporating Human Rights Standards and Principles, Including Gender, in Programme Proposals for Bilateral German Technical and Financial Cooperation</w:t>
      </w:r>
      <w:r w:rsidRPr="002C7572">
        <w:rPr>
          <w:rFonts w:asciiTheme="minorHAnsi" w:hAnsiTheme="minorHAnsi"/>
          <w:sz w:val="20"/>
          <w:szCs w:val="20"/>
          <w:lang w:eastAsia="en-GB"/>
        </w:rPr>
        <w:t xml:space="preserve"> and the </w:t>
      </w:r>
      <w:r w:rsidRPr="002C7572">
        <w:rPr>
          <w:rFonts w:asciiTheme="minorHAnsi" w:hAnsiTheme="minorHAnsi"/>
          <w:i/>
          <w:iCs/>
          <w:sz w:val="20"/>
          <w:szCs w:val="20"/>
          <w:lang w:eastAsia="en-GB"/>
        </w:rPr>
        <w:t>Principles for Digital Development</w:t>
      </w:r>
      <w:r w:rsidRPr="002C7572">
        <w:rPr>
          <w:rFonts w:asciiTheme="minorHAnsi" w:hAnsiTheme="minorHAnsi"/>
          <w:sz w:val="20"/>
          <w:szCs w:val="20"/>
          <w:lang w:eastAsia="en-GB"/>
        </w:rPr>
        <w:t xml:space="preserve">. With regard to the Principles for Digital Development, particular attention is given to the principle of </w:t>
      </w:r>
      <w:r w:rsidRPr="002C7572">
        <w:rPr>
          <w:rFonts w:asciiTheme="minorHAnsi" w:hAnsiTheme="minorHAnsi"/>
          <w:i/>
          <w:iCs/>
          <w:sz w:val="20"/>
          <w:szCs w:val="20"/>
          <w:lang w:eastAsia="en-GB"/>
        </w:rPr>
        <w:t>Address Privacy and Security</w:t>
      </w:r>
      <w:r w:rsidRPr="002C7572">
        <w:rPr>
          <w:rFonts w:asciiTheme="minorHAnsi" w:hAnsiTheme="minorHAnsi"/>
          <w:sz w:val="20"/>
          <w:szCs w:val="20"/>
          <w:lang w:eastAsia="en-GB"/>
        </w:rPr>
        <w:t>, as relevant for the implementation of this SEP.</w:t>
      </w:r>
    </w:p>
    <w:p w14:paraId="56251AAC" w14:textId="77777777" w:rsidR="007C6FA7" w:rsidRPr="002C7572" w:rsidRDefault="007C6FA7" w:rsidP="002C7572">
      <w:pPr>
        <w:spacing w:before="0" w:after="100" w:afterAutospacing="1" w:line="240" w:lineRule="auto"/>
        <w:rPr>
          <w:rFonts w:asciiTheme="minorHAnsi" w:hAnsiTheme="minorHAnsi"/>
          <w:sz w:val="20"/>
          <w:szCs w:val="20"/>
          <w:lang w:eastAsia="en-GB"/>
        </w:rPr>
      </w:pPr>
      <w:r w:rsidRPr="002C7572">
        <w:rPr>
          <w:rFonts w:asciiTheme="minorHAnsi" w:hAnsiTheme="minorHAnsi"/>
          <w:sz w:val="20"/>
          <w:szCs w:val="20"/>
          <w:lang w:eastAsia="en-GB"/>
        </w:rPr>
        <w:t>The World Bank ESS10, together with the accompanying Guidance Note on Stakeholder Engagement and Information Disclosure, defines stakeholder engagement as a transparent, inclusive, and meaningful process of consultation and engagement that is to be carried out throughout the entire project life cycle and that promotes stakeholder feedback and participation. The stakeholder engagement process is developed in a systematic manner, enabling the Borrower to “build and maintain constructive relationships” with all project stakeholders. All stakeholder engagement–related processes and activities are designed to ensure efficient and inclusive engagement with all stakeholder groups, with particular attention paid to vulnerable and disadvantaged groups, in order to ensure their meaningful participation in the stakeholder engagement process.</w:t>
      </w:r>
    </w:p>
    <w:p w14:paraId="21518A88" w14:textId="18C12383" w:rsidR="007C6FA7" w:rsidRPr="002C7572" w:rsidRDefault="007C6FA7" w:rsidP="002C7572">
      <w:pPr>
        <w:spacing w:before="0" w:after="100" w:afterAutospacing="1" w:line="240" w:lineRule="auto"/>
        <w:rPr>
          <w:rFonts w:asciiTheme="minorHAnsi" w:hAnsiTheme="minorHAnsi"/>
          <w:sz w:val="20"/>
          <w:szCs w:val="20"/>
          <w:lang w:eastAsia="en-GB"/>
        </w:rPr>
      </w:pPr>
      <w:r w:rsidRPr="002C7572">
        <w:rPr>
          <w:rFonts w:asciiTheme="minorHAnsi" w:hAnsiTheme="minorHAnsi"/>
          <w:sz w:val="20"/>
          <w:szCs w:val="20"/>
          <w:lang w:eastAsia="en-GB"/>
        </w:rPr>
        <w:t>Furthermore, the client is required to ensure full, informed, and continuous participation and information sharing with all relevant stakeholders throughout all project phases. This is achieved through timely disclosure of information, stakeholder consultations, and the establishment and implementation of an effective grievance mechanism, all of which are based on principles of informed consultation and participation.</w:t>
      </w:r>
      <w:r w:rsidR="00D262C0">
        <w:rPr>
          <w:rFonts w:asciiTheme="minorHAnsi" w:hAnsiTheme="minorHAnsi"/>
          <w:sz w:val="20"/>
          <w:szCs w:val="20"/>
          <w:lang w:eastAsia="en-GB"/>
        </w:rPr>
        <w:t xml:space="preserve"> </w:t>
      </w:r>
      <w:r w:rsidRPr="002C7572">
        <w:rPr>
          <w:rFonts w:asciiTheme="minorHAnsi" w:hAnsiTheme="minorHAnsi"/>
          <w:sz w:val="20"/>
          <w:szCs w:val="20"/>
          <w:lang w:eastAsia="en-GB"/>
        </w:rPr>
        <w:t>Accordingly, this SEP is intended to ensure comprehensive participation and involvement of all relevant project stakeholders, with the objective of enabling an early, systematic, and effective approach to the identification and mitigation of potential social impacts.</w:t>
      </w:r>
    </w:p>
    <w:p w14:paraId="37BB2D1D" w14:textId="35DCC491" w:rsidR="007C6FA7" w:rsidRPr="002C7572" w:rsidRDefault="007C6FA7" w:rsidP="002C7572">
      <w:pPr>
        <w:spacing w:before="0" w:after="100" w:afterAutospacing="1" w:line="240" w:lineRule="auto"/>
        <w:rPr>
          <w:rFonts w:asciiTheme="minorHAnsi" w:hAnsiTheme="minorHAnsi"/>
          <w:sz w:val="20"/>
          <w:szCs w:val="20"/>
          <w:lang w:eastAsia="en-GB"/>
        </w:rPr>
      </w:pPr>
      <w:r w:rsidRPr="002C7572">
        <w:rPr>
          <w:rFonts w:asciiTheme="minorHAnsi" w:hAnsiTheme="minorHAnsi"/>
          <w:sz w:val="20"/>
          <w:szCs w:val="20"/>
          <w:lang w:eastAsia="en-GB"/>
        </w:rPr>
        <w:t xml:space="preserve">For the purpose of ensuring effective implementation of the above-mentioned principles of good international practice, this SEP is structured around and includes the following key components: stakeholder engagement approach; stakeholder identification and analysis; stakeholder engagement </w:t>
      </w:r>
      <w:r w:rsidR="00D262C0">
        <w:rPr>
          <w:rFonts w:asciiTheme="minorHAnsi" w:hAnsiTheme="minorHAnsi"/>
          <w:sz w:val="20"/>
          <w:szCs w:val="20"/>
          <w:lang w:eastAsia="en-GB"/>
        </w:rPr>
        <w:t>programme</w:t>
      </w:r>
      <w:r w:rsidRPr="002C7572">
        <w:rPr>
          <w:rFonts w:asciiTheme="minorHAnsi" w:hAnsiTheme="minorHAnsi"/>
          <w:sz w:val="20"/>
          <w:szCs w:val="20"/>
          <w:lang w:eastAsia="en-GB"/>
        </w:rPr>
        <w:t>; and the grievance mechanis</w:t>
      </w:r>
      <w:r w:rsidR="002E5E82" w:rsidRPr="002C7572">
        <w:rPr>
          <w:rFonts w:asciiTheme="minorHAnsi" w:hAnsiTheme="minorHAnsi"/>
          <w:sz w:val="20"/>
          <w:szCs w:val="20"/>
          <w:lang w:eastAsia="en-GB"/>
        </w:rPr>
        <w:t>m.</w:t>
      </w:r>
    </w:p>
    <w:p w14:paraId="655283BD" w14:textId="3F81CB6E" w:rsidR="000B2EE1" w:rsidRPr="002C7572" w:rsidRDefault="002E5E82" w:rsidP="002C7572">
      <w:pPr>
        <w:spacing w:before="0" w:after="100" w:afterAutospacing="1" w:line="240" w:lineRule="auto"/>
        <w:rPr>
          <w:rFonts w:asciiTheme="minorHAnsi" w:hAnsiTheme="minorHAnsi"/>
          <w:sz w:val="20"/>
          <w:szCs w:val="20"/>
          <w:lang w:eastAsia="en-GB"/>
        </w:rPr>
      </w:pPr>
      <w:r w:rsidRPr="002C7572">
        <w:rPr>
          <w:rFonts w:asciiTheme="minorHAnsi" w:hAnsiTheme="minorHAnsi"/>
          <w:sz w:val="20"/>
          <w:szCs w:val="20"/>
          <w:lang w:eastAsia="en-GB"/>
        </w:rPr>
        <w:t xml:space="preserve">Moreover, </w:t>
      </w:r>
      <w:r w:rsidR="000B2EE1" w:rsidRPr="002C7572">
        <w:rPr>
          <w:rFonts w:asciiTheme="minorHAnsi" w:hAnsiTheme="minorHAnsi"/>
          <w:sz w:val="20"/>
          <w:szCs w:val="20"/>
          <w:lang w:eastAsia="en-GB"/>
        </w:rPr>
        <w:t>Montenegro has ratified a number of international treaties and conventions, alongside an ongoing process of harmonisation of national legislation with the EU acquis within the domestic legal and policy framework. Further details regarding the relevant conventions, along with the</w:t>
      </w:r>
      <w:r w:rsidR="00677AD4" w:rsidRPr="002C7572">
        <w:rPr>
          <w:rFonts w:asciiTheme="minorHAnsi" w:hAnsiTheme="minorHAnsi"/>
          <w:sz w:val="20"/>
          <w:szCs w:val="20"/>
          <w:lang w:eastAsia="en-GB"/>
        </w:rPr>
        <w:t xml:space="preserve"> abovementioned WB standards,</w:t>
      </w:r>
      <w:r w:rsidR="000B2EE1" w:rsidRPr="002C7572">
        <w:rPr>
          <w:rFonts w:asciiTheme="minorHAnsi" w:hAnsiTheme="minorHAnsi"/>
          <w:sz w:val="20"/>
          <w:szCs w:val="20"/>
          <w:lang w:eastAsia="en-GB"/>
        </w:rPr>
        <w:t xml:space="preserve"> are presented below.</w:t>
      </w:r>
    </w:p>
    <w:p w14:paraId="457D1ADF" w14:textId="77777777" w:rsidR="002E5E82" w:rsidRPr="002C7572" w:rsidRDefault="002E5E82" w:rsidP="007A1422">
      <w:pPr>
        <w:pStyle w:val="ListParagraph"/>
        <w:numPr>
          <w:ilvl w:val="0"/>
          <w:numId w:val="76"/>
        </w:numPr>
        <w:spacing w:before="100" w:beforeAutospacing="1" w:after="100" w:afterAutospacing="1" w:line="240" w:lineRule="auto"/>
        <w:rPr>
          <w:rFonts w:asciiTheme="minorHAnsi" w:hAnsiTheme="minorHAnsi"/>
          <w:sz w:val="20"/>
          <w:szCs w:val="20"/>
          <w:lang w:eastAsia="en-GB"/>
        </w:rPr>
      </w:pPr>
      <w:r w:rsidRPr="002C7572">
        <w:rPr>
          <w:rFonts w:asciiTheme="minorHAnsi" w:hAnsiTheme="minorHAnsi"/>
          <w:sz w:val="20"/>
          <w:szCs w:val="20"/>
          <w:lang w:eastAsia="en-GB"/>
        </w:rPr>
        <w:t>The World Bank Environmental and Social Framework, with particular emphasis on ESS10 (Stakeholder Engagement and Information Disclosure);</w:t>
      </w:r>
    </w:p>
    <w:p w14:paraId="6B7CA65D" w14:textId="77777777" w:rsidR="002E5E82" w:rsidRPr="002C7572" w:rsidRDefault="002E5E82" w:rsidP="007A1422">
      <w:pPr>
        <w:pStyle w:val="ListParagraph"/>
        <w:numPr>
          <w:ilvl w:val="0"/>
          <w:numId w:val="76"/>
        </w:numPr>
        <w:spacing w:before="100" w:beforeAutospacing="1" w:after="100" w:afterAutospacing="1" w:line="240" w:lineRule="auto"/>
        <w:rPr>
          <w:rFonts w:asciiTheme="minorHAnsi" w:hAnsiTheme="minorHAnsi"/>
          <w:sz w:val="20"/>
          <w:szCs w:val="20"/>
          <w:lang w:eastAsia="en-GB"/>
        </w:rPr>
      </w:pPr>
      <w:r w:rsidRPr="002C7572">
        <w:rPr>
          <w:rFonts w:asciiTheme="minorHAnsi" w:hAnsiTheme="minorHAnsi"/>
          <w:sz w:val="20"/>
          <w:szCs w:val="20"/>
          <w:lang w:eastAsia="en-GB"/>
        </w:rPr>
        <w:t>The World Bank Guidance Note on ESS10: Stakeholder Engagement and Information Disclosure, 2018;</w:t>
      </w:r>
    </w:p>
    <w:p w14:paraId="28073752" w14:textId="1711859A" w:rsidR="002E5E82" w:rsidRPr="002C7572" w:rsidRDefault="002E5E82" w:rsidP="007A1422">
      <w:pPr>
        <w:pStyle w:val="ListParagraph"/>
        <w:numPr>
          <w:ilvl w:val="0"/>
          <w:numId w:val="76"/>
        </w:numPr>
        <w:spacing w:before="100" w:beforeAutospacing="1" w:after="100" w:afterAutospacing="1" w:line="240" w:lineRule="auto"/>
        <w:rPr>
          <w:rFonts w:asciiTheme="minorHAnsi" w:hAnsiTheme="minorHAnsi"/>
          <w:sz w:val="20"/>
          <w:szCs w:val="20"/>
          <w:lang w:eastAsia="en-GB"/>
        </w:rPr>
      </w:pPr>
      <w:r w:rsidRPr="002C7572">
        <w:rPr>
          <w:rFonts w:asciiTheme="minorHAnsi" w:hAnsiTheme="minorHAnsi"/>
          <w:sz w:val="20"/>
          <w:szCs w:val="20"/>
          <w:lang w:eastAsia="en-GB"/>
        </w:rPr>
        <w:t>Core Labour Standards of the International Labour Organization (ILO);</w:t>
      </w:r>
      <w:r w:rsidRPr="002C7572">
        <w:rPr>
          <w:rFonts w:asciiTheme="minorHAnsi" w:hAnsiTheme="minorHAnsi"/>
          <w:sz w:val="20"/>
          <w:szCs w:val="20"/>
          <w:lang w:eastAsia="en-GB"/>
        </w:rPr>
        <w:br/>
        <w:t>Guidelines on Incorporating Human Rights Standards and Principles, Including Gender, in Programme Proposals for Bilateral German Technical and Financial Cooperation;</w:t>
      </w:r>
      <w:r w:rsidRPr="002C7572">
        <w:rPr>
          <w:rFonts w:asciiTheme="minorHAnsi" w:hAnsiTheme="minorHAnsi"/>
          <w:sz w:val="20"/>
          <w:szCs w:val="20"/>
          <w:lang w:eastAsia="en-GB"/>
        </w:rPr>
        <w:br/>
        <w:t>Aarhus Convention on Access to Information, Public Participation in Decision-Making and Access to Justice in Environmental Matters, 1998</w:t>
      </w:r>
      <w:r w:rsidR="000B0F56">
        <w:rPr>
          <w:rFonts w:asciiTheme="minorHAnsi" w:hAnsiTheme="minorHAnsi"/>
          <w:sz w:val="20"/>
          <w:szCs w:val="20"/>
          <w:lang w:eastAsia="en-GB"/>
        </w:rPr>
        <w:t>.</w:t>
      </w:r>
    </w:p>
    <w:p w14:paraId="7695F0FD" w14:textId="77777777" w:rsidR="002E5E82" w:rsidRPr="002C7572" w:rsidRDefault="002E5E82" w:rsidP="002C7572">
      <w:pPr>
        <w:spacing w:before="100" w:beforeAutospacing="1" w:after="100" w:afterAutospacing="1" w:line="240" w:lineRule="auto"/>
        <w:rPr>
          <w:rFonts w:asciiTheme="minorHAnsi" w:hAnsiTheme="minorHAnsi"/>
          <w:sz w:val="20"/>
          <w:szCs w:val="20"/>
          <w:lang w:eastAsia="en-GB"/>
        </w:rPr>
      </w:pPr>
      <w:r w:rsidRPr="002C7572">
        <w:rPr>
          <w:rFonts w:asciiTheme="minorHAnsi" w:hAnsiTheme="minorHAnsi"/>
          <w:b/>
          <w:bCs/>
          <w:sz w:val="20"/>
          <w:szCs w:val="20"/>
          <w:lang w:eastAsia="en-GB"/>
        </w:rPr>
        <w:t>The Aarhus Convention</w:t>
      </w:r>
      <w:r w:rsidRPr="002C7572">
        <w:rPr>
          <w:rFonts w:asciiTheme="minorHAnsi" w:hAnsiTheme="minorHAnsi"/>
          <w:sz w:val="20"/>
          <w:szCs w:val="20"/>
          <w:lang w:eastAsia="en-GB"/>
        </w:rPr>
        <w:t xml:space="preserve"> (Convention on Access to Information, Public Participation in Decision-Making and Access to Justice in Environmental Matters) has been an integral part of the national legal system since 2009. Access to justice in environmental matters is regulated through a number of </w:t>
      </w:r>
      <w:r w:rsidRPr="002C7572">
        <w:rPr>
          <w:rFonts w:asciiTheme="minorHAnsi" w:hAnsiTheme="minorHAnsi"/>
          <w:sz w:val="20"/>
          <w:szCs w:val="20"/>
          <w:lang w:eastAsia="en-GB"/>
        </w:rPr>
        <w:lastRenderedPageBreak/>
        <w:t>legislative acts that fully transpose the relevant EU provisions governing public access to environmental information and public participation in environmental decision-making, while remaining fully aligned with the Aarhus Convention. The primary objective of this Convention is to “guarantee the rights of access to information, public participation in decision-making and access to justice in environmental matters”. In this regard, it establishes provisions that ensure “accountability and transparency in decision-making and strengthen public support for environmental decisions”. Aarhus convention “recognises that the public must be informed about participation procedures in environmental decision-making, have free access to such procedures and be aware of how to use them”; and it “acknowledges the importance of the roles that individual citizens, non-governmental organisations and the private sector can play in environmental protection”.</w:t>
      </w:r>
    </w:p>
    <w:p w14:paraId="714B0B46" w14:textId="77777777" w:rsidR="002E5E82" w:rsidRPr="002C7572" w:rsidRDefault="002E5E82" w:rsidP="002C7572">
      <w:pPr>
        <w:spacing w:before="0" w:after="100" w:afterAutospacing="1" w:line="240" w:lineRule="auto"/>
        <w:rPr>
          <w:rFonts w:asciiTheme="minorHAnsi" w:hAnsiTheme="minorHAnsi"/>
          <w:sz w:val="20"/>
          <w:szCs w:val="20"/>
          <w:lang w:eastAsia="en-GB"/>
        </w:rPr>
      </w:pPr>
      <w:r w:rsidRPr="002C7572">
        <w:rPr>
          <w:rFonts w:asciiTheme="minorHAnsi" w:hAnsiTheme="minorHAnsi"/>
          <w:sz w:val="20"/>
          <w:szCs w:val="20"/>
          <w:lang w:eastAsia="en-GB"/>
        </w:rPr>
        <w:t xml:space="preserve">Montenegro has ratified the </w:t>
      </w:r>
      <w:r w:rsidRPr="002C7572">
        <w:rPr>
          <w:rFonts w:asciiTheme="minorHAnsi" w:hAnsiTheme="minorHAnsi"/>
          <w:b/>
          <w:bCs/>
          <w:sz w:val="20"/>
          <w:szCs w:val="20"/>
          <w:lang w:eastAsia="en-GB"/>
        </w:rPr>
        <w:t>Espoo Convention</w:t>
      </w:r>
      <w:r w:rsidRPr="002C7572">
        <w:rPr>
          <w:rFonts w:asciiTheme="minorHAnsi" w:hAnsiTheme="minorHAnsi"/>
          <w:sz w:val="20"/>
          <w:szCs w:val="20"/>
          <w:lang w:eastAsia="en-GB"/>
        </w:rPr>
        <w:t xml:space="preserve"> on Environmental Impact Assessment, its two amendments, and the SEA Protocol to the Espoo Convention (Protocol on Strategic Environmental Assessment to the Convention on Environmental Impact Assessment) (“Official Gazette of Montenegro”, No. 02/09).</w:t>
      </w:r>
    </w:p>
    <w:p w14:paraId="66FC75E3" w14:textId="77777777" w:rsidR="002E5E82" w:rsidRPr="002C7572" w:rsidRDefault="002E5E82" w:rsidP="002C7572">
      <w:pPr>
        <w:spacing w:before="0" w:after="100" w:afterAutospacing="1" w:line="240" w:lineRule="auto"/>
        <w:rPr>
          <w:rFonts w:asciiTheme="minorHAnsi" w:hAnsiTheme="minorHAnsi"/>
          <w:sz w:val="20"/>
          <w:szCs w:val="20"/>
          <w:lang w:eastAsia="en-GB"/>
        </w:rPr>
      </w:pPr>
      <w:r w:rsidRPr="002C7572">
        <w:rPr>
          <w:rFonts w:asciiTheme="minorHAnsi" w:hAnsiTheme="minorHAnsi"/>
          <w:sz w:val="20"/>
          <w:szCs w:val="20"/>
          <w:lang w:eastAsia="en-GB"/>
        </w:rPr>
        <w:t xml:space="preserve">The </w:t>
      </w:r>
      <w:r w:rsidRPr="002C7572">
        <w:rPr>
          <w:rFonts w:asciiTheme="minorHAnsi" w:hAnsiTheme="minorHAnsi"/>
          <w:b/>
          <w:bCs/>
          <w:sz w:val="20"/>
          <w:szCs w:val="20"/>
          <w:lang w:eastAsia="en-GB"/>
        </w:rPr>
        <w:t>Convention for the Protection of Human Rights and Fundamental Freedoms</w:t>
      </w:r>
      <w:r w:rsidRPr="002C7572">
        <w:rPr>
          <w:rFonts w:asciiTheme="minorHAnsi" w:hAnsiTheme="minorHAnsi"/>
          <w:sz w:val="20"/>
          <w:szCs w:val="20"/>
          <w:lang w:eastAsia="en-GB"/>
        </w:rPr>
        <w:t xml:space="preserve"> was ratified by Montenegro in 2003, with the main objective of ensuring the application of objective standards and enabling individuals to seek protection against the misuse of authority.</w:t>
      </w:r>
    </w:p>
    <w:p w14:paraId="7E43703C" w14:textId="77777777" w:rsidR="002E5E82" w:rsidRPr="002C7572" w:rsidRDefault="002E5E82" w:rsidP="002C7572">
      <w:pPr>
        <w:spacing w:before="100" w:beforeAutospacing="1" w:after="100" w:afterAutospacing="1" w:line="240" w:lineRule="auto"/>
        <w:rPr>
          <w:rFonts w:asciiTheme="minorHAnsi" w:hAnsiTheme="minorHAnsi"/>
          <w:sz w:val="20"/>
          <w:szCs w:val="20"/>
          <w:lang w:eastAsia="en-GB"/>
        </w:rPr>
      </w:pPr>
      <w:r w:rsidRPr="002C7572">
        <w:rPr>
          <w:rFonts w:asciiTheme="minorHAnsi" w:hAnsiTheme="minorHAnsi"/>
          <w:sz w:val="20"/>
          <w:szCs w:val="20"/>
          <w:lang w:eastAsia="en-GB"/>
        </w:rPr>
        <w:t xml:space="preserve">The </w:t>
      </w:r>
      <w:r w:rsidRPr="002C7572">
        <w:rPr>
          <w:rFonts w:asciiTheme="minorHAnsi" w:hAnsiTheme="minorHAnsi"/>
          <w:b/>
          <w:bCs/>
          <w:sz w:val="20"/>
          <w:szCs w:val="20"/>
          <w:lang w:eastAsia="en-GB"/>
        </w:rPr>
        <w:t>European Social Charter</w:t>
      </w:r>
      <w:r w:rsidRPr="002C7572">
        <w:rPr>
          <w:rFonts w:asciiTheme="minorHAnsi" w:hAnsiTheme="minorHAnsi"/>
          <w:sz w:val="20"/>
          <w:szCs w:val="20"/>
          <w:lang w:eastAsia="en-GB"/>
        </w:rPr>
        <w:t xml:space="preserve"> guarantees the realisation of fundamental social and economic rights without discrimination. Rights ensured under the Charter include the right to work, the right to social and medical assistance, and the right to social, legal and economic protection of the family, with particular importance attached to the protection and assistance of migrant workers and their families.</w:t>
      </w:r>
    </w:p>
    <w:p w14:paraId="5576202A" w14:textId="2D37E593" w:rsidR="0066589A" w:rsidRPr="002C7572" w:rsidRDefault="0066589A" w:rsidP="002C7572">
      <w:pPr>
        <w:pStyle w:val="Heading1"/>
        <w:spacing w:line="240" w:lineRule="auto"/>
        <w:rPr>
          <w:rFonts w:asciiTheme="minorHAnsi" w:hAnsiTheme="minorHAnsi"/>
        </w:rPr>
      </w:pPr>
      <w:bookmarkStart w:id="13" w:name="_Toc220256441"/>
      <w:r w:rsidRPr="002C7572">
        <w:rPr>
          <w:rFonts w:asciiTheme="minorHAnsi" w:hAnsiTheme="minorHAnsi"/>
        </w:rPr>
        <w:t>Stakeholder identification and analysis</w:t>
      </w:r>
      <w:bookmarkEnd w:id="13"/>
    </w:p>
    <w:p w14:paraId="2DA28126" w14:textId="371FD720" w:rsidR="000B4207" w:rsidRPr="00450E08" w:rsidRDefault="00B11D25" w:rsidP="00B36EB3">
      <w:pPr>
        <w:pStyle w:val="NoSpacing"/>
        <w:jc w:val="both"/>
        <w:rPr>
          <w:rFonts w:asciiTheme="minorHAnsi" w:hAnsiTheme="minorHAnsi"/>
          <w:lang w:val="en-US" w:eastAsia="da-DK"/>
        </w:rPr>
      </w:pPr>
      <w:r w:rsidRPr="00450E08">
        <w:rPr>
          <w:rFonts w:asciiTheme="minorHAnsi" w:hAnsiTheme="minorHAnsi"/>
          <w:lang w:val="en-US" w:eastAsia="da-DK"/>
        </w:rPr>
        <w:t xml:space="preserve">Stakeholder identification and analysis </w:t>
      </w:r>
      <w:r w:rsidR="00461D10" w:rsidRPr="00450E08">
        <w:rPr>
          <w:rFonts w:asciiTheme="minorHAnsi" w:hAnsiTheme="minorHAnsi"/>
          <w:lang w:val="en-US" w:eastAsia="da-DK"/>
        </w:rPr>
        <w:t>is done on the basis of the scope of t</w:t>
      </w:r>
      <w:r w:rsidR="00726C5E" w:rsidRPr="00450E08">
        <w:rPr>
          <w:rFonts w:asciiTheme="minorHAnsi" w:hAnsiTheme="minorHAnsi"/>
          <w:lang w:val="en-US" w:eastAsia="da-DK"/>
        </w:rPr>
        <w:t xml:space="preserve">he </w:t>
      </w:r>
      <w:r w:rsidR="00152164" w:rsidRPr="00450E08">
        <w:rPr>
          <w:rFonts w:asciiTheme="minorHAnsi" w:hAnsiTheme="minorHAnsi"/>
          <w:lang w:val="en-US" w:eastAsia="da-DK"/>
        </w:rPr>
        <w:t xml:space="preserve">planned project, whereby </w:t>
      </w:r>
      <w:r w:rsidR="002C7631" w:rsidRPr="00450E08">
        <w:rPr>
          <w:rFonts w:asciiTheme="minorHAnsi" w:hAnsiTheme="minorHAnsi"/>
          <w:lang w:val="en-US" w:eastAsia="da-DK"/>
        </w:rPr>
        <w:t>some of the main inputs for</w:t>
      </w:r>
      <w:r w:rsidR="007374E0" w:rsidRPr="00450E08">
        <w:rPr>
          <w:rFonts w:asciiTheme="minorHAnsi" w:hAnsiTheme="minorHAnsi"/>
          <w:lang w:val="en-US" w:eastAsia="da-DK"/>
        </w:rPr>
        <w:t xml:space="preserve"> stakeholder identification and analysis are going to be obtained throughout the stakeholder engagement activities which are going to be implemented as part of development of this SEP. </w:t>
      </w:r>
      <w:r w:rsidR="000B4207" w:rsidRPr="00450E08">
        <w:rPr>
          <w:rFonts w:asciiTheme="minorHAnsi" w:hAnsiTheme="minorHAnsi"/>
          <w:lang w:val="en-US" w:eastAsia="da-DK"/>
        </w:rPr>
        <w:t xml:space="preserve"> The stakeholder engagement activities are primarily planned to be carried out on KAP site, as this project has the necessary degree of maturity at this stage. When it comes to the Niksic WMC, stakeholder engagement is going to be carried out when the technical documentation for the project is developed. SEP is going to be updated after both of the abovementioned stakeholder engagement processes, and the necessary amendments are going to be integrated into the updated SEP accordingly.</w:t>
      </w:r>
    </w:p>
    <w:p w14:paraId="123BA2A8" w14:textId="77777777" w:rsidR="00B36EB3" w:rsidRPr="00450E08" w:rsidRDefault="00B36EB3" w:rsidP="00B36EB3">
      <w:pPr>
        <w:pStyle w:val="NoSpacing"/>
        <w:jc w:val="both"/>
        <w:rPr>
          <w:rFonts w:asciiTheme="minorHAnsi" w:hAnsiTheme="minorHAnsi"/>
          <w:lang w:val="en-US" w:eastAsia="da-DK"/>
        </w:rPr>
      </w:pPr>
    </w:p>
    <w:p w14:paraId="78E3B36E" w14:textId="5EE4BBE0" w:rsidR="00205712" w:rsidRPr="00450E08" w:rsidRDefault="007374E0" w:rsidP="00B36EB3">
      <w:pPr>
        <w:pStyle w:val="NoSpacing"/>
        <w:jc w:val="both"/>
        <w:rPr>
          <w:rFonts w:asciiTheme="minorHAnsi" w:hAnsiTheme="minorHAnsi"/>
          <w:lang w:val="en-US" w:eastAsia="da-DK"/>
        </w:rPr>
      </w:pPr>
      <w:r w:rsidRPr="00450E08">
        <w:rPr>
          <w:rFonts w:asciiTheme="minorHAnsi" w:hAnsiTheme="minorHAnsi"/>
          <w:lang w:val="en-US" w:eastAsia="da-DK"/>
        </w:rPr>
        <w:t>However, for the purpose of this draft, the sections below present the main stakeholders</w:t>
      </w:r>
      <w:r w:rsidR="0096083D" w:rsidRPr="00450E08">
        <w:rPr>
          <w:rFonts w:asciiTheme="minorHAnsi" w:hAnsiTheme="minorHAnsi"/>
          <w:lang w:val="en-US" w:eastAsia="da-DK"/>
        </w:rPr>
        <w:t xml:space="preserve"> which have been identified in the course of implementation of the previous project phase (development of ESIA and EIA in 2022</w:t>
      </w:r>
      <w:r w:rsidR="0075788C" w:rsidRPr="00450E08">
        <w:rPr>
          <w:rFonts w:asciiTheme="minorHAnsi" w:hAnsiTheme="minorHAnsi"/>
          <w:lang w:val="en-US" w:eastAsia="da-DK"/>
        </w:rPr>
        <w:t xml:space="preserve"> – for KAP site</w:t>
      </w:r>
      <w:r w:rsidR="0096083D" w:rsidRPr="00450E08">
        <w:rPr>
          <w:rFonts w:asciiTheme="minorHAnsi" w:hAnsiTheme="minorHAnsi"/>
          <w:lang w:val="en-US" w:eastAsia="da-DK"/>
        </w:rPr>
        <w:t>), as well as</w:t>
      </w:r>
      <w:r w:rsidR="001F0A3C" w:rsidRPr="00450E08">
        <w:rPr>
          <w:rFonts w:asciiTheme="minorHAnsi" w:hAnsiTheme="minorHAnsi"/>
          <w:lang w:val="en-US" w:eastAsia="da-DK"/>
        </w:rPr>
        <w:t xml:space="preserve"> those stakeholders which have been identified through desk analysis </w:t>
      </w:r>
      <w:r w:rsidR="0075788C" w:rsidRPr="00450E08">
        <w:rPr>
          <w:rFonts w:asciiTheme="minorHAnsi" w:hAnsiTheme="minorHAnsi"/>
          <w:lang w:val="en-US" w:eastAsia="da-DK"/>
        </w:rPr>
        <w:t xml:space="preserve">(for all project components) </w:t>
      </w:r>
      <w:r w:rsidR="001F0A3C" w:rsidRPr="00450E08">
        <w:rPr>
          <w:rFonts w:asciiTheme="minorHAnsi" w:hAnsiTheme="minorHAnsi"/>
          <w:lang w:val="en-US" w:eastAsia="da-DK"/>
        </w:rPr>
        <w:t xml:space="preserve">and site visit </w:t>
      </w:r>
      <w:r w:rsidR="0075788C" w:rsidRPr="00450E08">
        <w:rPr>
          <w:rFonts w:asciiTheme="minorHAnsi" w:hAnsiTheme="minorHAnsi"/>
          <w:lang w:val="en-US" w:eastAsia="da-DK"/>
        </w:rPr>
        <w:t xml:space="preserve">(for KAP site) </w:t>
      </w:r>
      <w:r w:rsidR="001F0A3C" w:rsidRPr="00450E08">
        <w:rPr>
          <w:rFonts w:asciiTheme="minorHAnsi" w:hAnsiTheme="minorHAnsi"/>
          <w:lang w:val="en-US" w:eastAsia="da-DK"/>
        </w:rPr>
        <w:t xml:space="preserve">which have been implemented </w:t>
      </w:r>
      <w:r w:rsidR="00BE131B" w:rsidRPr="00450E08">
        <w:rPr>
          <w:rFonts w:asciiTheme="minorHAnsi" w:hAnsiTheme="minorHAnsi"/>
          <w:lang w:val="en-US" w:eastAsia="da-DK"/>
        </w:rPr>
        <w:t xml:space="preserve">for the purpose of this assignment. </w:t>
      </w:r>
    </w:p>
    <w:p w14:paraId="5C174289" w14:textId="77777777" w:rsidR="00B36EB3" w:rsidRPr="00450E08" w:rsidRDefault="00B36EB3" w:rsidP="00B36EB3">
      <w:pPr>
        <w:pStyle w:val="NoSpacing"/>
        <w:jc w:val="both"/>
        <w:rPr>
          <w:rFonts w:asciiTheme="minorHAnsi" w:hAnsiTheme="minorHAnsi"/>
          <w:lang w:val="en-US" w:eastAsia="da-DK"/>
        </w:rPr>
      </w:pPr>
    </w:p>
    <w:p w14:paraId="6D43A6FA" w14:textId="6E59899A" w:rsidR="00205712" w:rsidRPr="002C7572" w:rsidRDefault="00205712" w:rsidP="00C03477">
      <w:pPr>
        <w:pStyle w:val="Heading2"/>
      </w:pPr>
      <w:bookmarkStart w:id="14" w:name="_Toc220256442"/>
      <w:r w:rsidRPr="002C7572">
        <w:t>Methodology</w:t>
      </w:r>
      <w:bookmarkEnd w:id="14"/>
    </w:p>
    <w:p w14:paraId="4E31E11E" w14:textId="6D4350AF" w:rsidR="002117AD" w:rsidRDefault="002117AD" w:rsidP="002C7572">
      <w:pPr>
        <w:spacing w:before="0" w:line="240" w:lineRule="auto"/>
        <w:rPr>
          <w:rFonts w:asciiTheme="minorHAnsi" w:hAnsiTheme="minorHAnsi"/>
          <w:sz w:val="20"/>
          <w:szCs w:val="22"/>
        </w:rPr>
      </w:pPr>
      <w:r>
        <w:rPr>
          <w:rFonts w:asciiTheme="minorHAnsi" w:hAnsiTheme="minorHAnsi"/>
          <w:sz w:val="20"/>
          <w:szCs w:val="22"/>
        </w:rPr>
        <w:t xml:space="preserve">Diverse nature of the project activities, including all components and sub-components, led to development of SEP which presents stakeholders in the context of the wider (general) project activities, as well as in the context of specific, on-site project activities. The stakeholders in this SEP are </w:t>
      </w:r>
      <w:r w:rsidR="005B0F5D">
        <w:rPr>
          <w:rFonts w:asciiTheme="minorHAnsi" w:hAnsiTheme="minorHAnsi"/>
          <w:sz w:val="20"/>
          <w:szCs w:val="22"/>
        </w:rPr>
        <w:t xml:space="preserve">initially categorised on project-level, while they are subsequently divided per their respective roles in the project and they are finally presented on the level of individual stakeholders which have been recognised for the on-site activities. </w:t>
      </w:r>
    </w:p>
    <w:p w14:paraId="1BE0B8EB" w14:textId="77777777" w:rsidR="002117AD" w:rsidRDefault="002117AD" w:rsidP="002C7572">
      <w:pPr>
        <w:spacing w:before="0" w:line="240" w:lineRule="auto"/>
        <w:rPr>
          <w:rFonts w:asciiTheme="minorHAnsi" w:hAnsiTheme="minorHAnsi"/>
          <w:sz w:val="20"/>
          <w:szCs w:val="22"/>
        </w:rPr>
      </w:pPr>
    </w:p>
    <w:p w14:paraId="439974BF" w14:textId="5D0FB6E6" w:rsidR="00205712" w:rsidRPr="002C7572" w:rsidRDefault="00205712" w:rsidP="002C7572">
      <w:pPr>
        <w:spacing w:before="0" w:line="240" w:lineRule="auto"/>
        <w:rPr>
          <w:rFonts w:asciiTheme="minorHAnsi" w:hAnsiTheme="minorHAnsi"/>
          <w:sz w:val="20"/>
          <w:szCs w:val="22"/>
        </w:rPr>
      </w:pPr>
      <w:r w:rsidRPr="002C7572">
        <w:rPr>
          <w:rFonts w:asciiTheme="minorHAnsi" w:hAnsiTheme="minorHAnsi"/>
          <w:sz w:val="20"/>
          <w:szCs w:val="22"/>
        </w:rPr>
        <w:t xml:space="preserve">Stakeholders </w:t>
      </w:r>
      <w:r w:rsidR="005B0F5D">
        <w:rPr>
          <w:rFonts w:asciiTheme="minorHAnsi" w:hAnsiTheme="minorHAnsi"/>
          <w:sz w:val="20"/>
          <w:szCs w:val="22"/>
        </w:rPr>
        <w:t>identification was carried out</w:t>
      </w:r>
      <w:r w:rsidRPr="002C7572">
        <w:rPr>
          <w:rFonts w:asciiTheme="minorHAnsi" w:hAnsiTheme="minorHAnsi"/>
          <w:sz w:val="20"/>
          <w:szCs w:val="22"/>
        </w:rPr>
        <w:t xml:space="preserve"> based on the following considerations:</w:t>
      </w:r>
    </w:p>
    <w:p w14:paraId="7120A2FE" w14:textId="77777777" w:rsidR="00205712" w:rsidRPr="002C7572" w:rsidRDefault="00205712" w:rsidP="007A1422">
      <w:pPr>
        <w:numPr>
          <w:ilvl w:val="0"/>
          <w:numId w:val="27"/>
        </w:numPr>
        <w:spacing w:before="0" w:line="240" w:lineRule="auto"/>
        <w:rPr>
          <w:rFonts w:asciiTheme="minorHAnsi" w:hAnsiTheme="minorHAnsi"/>
          <w:sz w:val="20"/>
          <w:szCs w:val="22"/>
        </w:rPr>
      </w:pPr>
      <w:r w:rsidRPr="002C7572">
        <w:rPr>
          <w:rFonts w:asciiTheme="minorHAnsi" w:hAnsiTheme="minorHAnsi"/>
          <w:sz w:val="20"/>
          <w:szCs w:val="22"/>
        </w:rPr>
        <w:t>the scope of project activities and the locations where such activities will be implemented;</w:t>
      </w:r>
    </w:p>
    <w:p w14:paraId="0C19E1CA" w14:textId="77777777" w:rsidR="00205712" w:rsidRPr="002C7572" w:rsidRDefault="00205712" w:rsidP="007A1422">
      <w:pPr>
        <w:numPr>
          <w:ilvl w:val="0"/>
          <w:numId w:val="27"/>
        </w:numPr>
        <w:spacing w:before="0" w:line="240" w:lineRule="auto"/>
        <w:rPr>
          <w:rFonts w:asciiTheme="minorHAnsi" w:hAnsiTheme="minorHAnsi"/>
          <w:sz w:val="20"/>
          <w:szCs w:val="22"/>
        </w:rPr>
      </w:pPr>
      <w:r w:rsidRPr="002C7572">
        <w:rPr>
          <w:rFonts w:asciiTheme="minorHAnsi" w:hAnsiTheme="minorHAnsi"/>
          <w:sz w:val="20"/>
          <w:szCs w:val="22"/>
        </w:rPr>
        <w:t>potential environmental and social risks, including both temporary and long-term impacts;</w:t>
      </w:r>
    </w:p>
    <w:p w14:paraId="57F7AB11" w14:textId="77777777" w:rsidR="00205712" w:rsidRPr="002C7572" w:rsidRDefault="00205712" w:rsidP="007A1422">
      <w:pPr>
        <w:numPr>
          <w:ilvl w:val="0"/>
          <w:numId w:val="27"/>
        </w:numPr>
        <w:spacing w:before="0" w:line="240" w:lineRule="auto"/>
        <w:rPr>
          <w:rFonts w:asciiTheme="minorHAnsi" w:hAnsiTheme="minorHAnsi"/>
          <w:sz w:val="20"/>
          <w:szCs w:val="22"/>
        </w:rPr>
      </w:pPr>
      <w:r w:rsidRPr="002C7572">
        <w:rPr>
          <w:rFonts w:asciiTheme="minorHAnsi" w:hAnsiTheme="minorHAnsi"/>
          <w:sz w:val="20"/>
          <w:szCs w:val="22"/>
        </w:rPr>
        <w:t>institutional mandates, roles, and responsibilities within the waste management and environmental protection sectors;</w:t>
      </w:r>
    </w:p>
    <w:p w14:paraId="536A9D37" w14:textId="77777777" w:rsidR="00205712" w:rsidRPr="002C7572" w:rsidRDefault="00205712" w:rsidP="007A1422">
      <w:pPr>
        <w:numPr>
          <w:ilvl w:val="0"/>
          <w:numId w:val="27"/>
        </w:numPr>
        <w:spacing w:before="0" w:line="240" w:lineRule="auto"/>
        <w:rPr>
          <w:rFonts w:asciiTheme="minorHAnsi" w:hAnsiTheme="minorHAnsi"/>
          <w:sz w:val="20"/>
          <w:szCs w:val="22"/>
        </w:rPr>
      </w:pPr>
      <w:r w:rsidRPr="002C7572">
        <w:rPr>
          <w:rFonts w:asciiTheme="minorHAnsi" w:hAnsiTheme="minorHAnsi"/>
          <w:sz w:val="20"/>
          <w:szCs w:val="22"/>
        </w:rPr>
        <w:lastRenderedPageBreak/>
        <w:t>interests in, and influence over, project implementation (e.g. institutions responsible for permitting, inspection, provision of public services, or involvement in planning processes);</w:t>
      </w:r>
    </w:p>
    <w:p w14:paraId="3C1E325A" w14:textId="77777777" w:rsidR="00205712" w:rsidRPr="002C7572" w:rsidRDefault="00205712" w:rsidP="007A1422">
      <w:pPr>
        <w:numPr>
          <w:ilvl w:val="0"/>
          <w:numId w:val="27"/>
        </w:numPr>
        <w:spacing w:before="0" w:line="240" w:lineRule="auto"/>
        <w:rPr>
          <w:rFonts w:asciiTheme="minorHAnsi" w:hAnsiTheme="minorHAnsi"/>
          <w:sz w:val="20"/>
          <w:szCs w:val="22"/>
        </w:rPr>
      </w:pPr>
      <w:r w:rsidRPr="002C7572">
        <w:rPr>
          <w:rFonts w:asciiTheme="minorHAnsi" w:hAnsiTheme="minorHAnsi"/>
          <w:sz w:val="20"/>
          <w:szCs w:val="22"/>
        </w:rPr>
        <w:t>the need for specific engagement measures targeting vulnerable and disadvantaged groups.</w:t>
      </w:r>
    </w:p>
    <w:p w14:paraId="46C958D4" w14:textId="77777777" w:rsidR="00201EB9" w:rsidRPr="002C7572" w:rsidRDefault="00201EB9" w:rsidP="002C7572">
      <w:pPr>
        <w:spacing w:before="0" w:line="240" w:lineRule="auto"/>
        <w:rPr>
          <w:rFonts w:asciiTheme="minorHAnsi" w:hAnsiTheme="minorHAnsi"/>
          <w:sz w:val="20"/>
          <w:szCs w:val="22"/>
        </w:rPr>
      </w:pPr>
    </w:p>
    <w:p w14:paraId="66AB310D" w14:textId="77777777" w:rsidR="00D262C0" w:rsidRDefault="00D262C0" w:rsidP="002C7572">
      <w:pPr>
        <w:spacing w:before="0" w:line="240" w:lineRule="auto"/>
        <w:rPr>
          <w:rFonts w:asciiTheme="minorHAnsi" w:hAnsiTheme="minorHAnsi"/>
          <w:sz w:val="20"/>
          <w:szCs w:val="20"/>
        </w:rPr>
      </w:pPr>
    </w:p>
    <w:p w14:paraId="081CEEB0" w14:textId="447C1129" w:rsidR="000912CA" w:rsidRPr="002C7572" w:rsidRDefault="00205712" w:rsidP="002C7572">
      <w:pPr>
        <w:spacing w:before="0" w:line="240" w:lineRule="auto"/>
        <w:rPr>
          <w:rFonts w:asciiTheme="minorHAnsi" w:hAnsiTheme="minorHAnsi"/>
          <w:sz w:val="20"/>
          <w:szCs w:val="20"/>
        </w:rPr>
      </w:pPr>
      <w:r w:rsidRPr="002C7572">
        <w:rPr>
          <w:rFonts w:asciiTheme="minorHAnsi" w:hAnsiTheme="minorHAnsi"/>
          <w:sz w:val="20"/>
          <w:szCs w:val="20"/>
        </w:rPr>
        <w:t xml:space="preserve">Stakeholders are classified into two main categories: </w:t>
      </w:r>
      <w:r w:rsidRPr="002C7572">
        <w:rPr>
          <w:rFonts w:asciiTheme="minorHAnsi" w:hAnsiTheme="minorHAnsi"/>
          <w:b/>
          <w:bCs/>
          <w:sz w:val="20"/>
          <w:szCs w:val="20"/>
        </w:rPr>
        <w:t>Project-Affected Parties (PAPs)</w:t>
      </w:r>
      <w:r w:rsidRPr="002C7572">
        <w:rPr>
          <w:rFonts w:asciiTheme="minorHAnsi" w:hAnsiTheme="minorHAnsi"/>
          <w:sz w:val="20"/>
          <w:szCs w:val="20"/>
        </w:rPr>
        <w:t xml:space="preserve"> and </w:t>
      </w:r>
      <w:r w:rsidRPr="002C7572">
        <w:rPr>
          <w:rFonts w:asciiTheme="minorHAnsi" w:hAnsiTheme="minorHAnsi"/>
          <w:b/>
          <w:bCs/>
          <w:sz w:val="20"/>
          <w:szCs w:val="20"/>
        </w:rPr>
        <w:t>Other Interested Parties</w:t>
      </w:r>
      <w:r w:rsidR="000912CA" w:rsidRPr="002C7572">
        <w:rPr>
          <w:rFonts w:asciiTheme="minorHAnsi" w:hAnsiTheme="minorHAnsi"/>
          <w:b/>
          <w:bCs/>
          <w:sz w:val="20"/>
          <w:szCs w:val="20"/>
        </w:rPr>
        <w:t xml:space="preserve"> (OIPs)</w:t>
      </w:r>
      <w:r w:rsidR="00201EB9" w:rsidRPr="002C7572">
        <w:rPr>
          <w:rFonts w:asciiTheme="minorHAnsi" w:hAnsiTheme="minorHAnsi"/>
          <w:sz w:val="20"/>
          <w:szCs w:val="20"/>
        </w:rPr>
        <w:t xml:space="preserve">. </w:t>
      </w:r>
      <w:r w:rsidR="000912CA" w:rsidRPr="002C7572">
        <w:rPr>
          <w:rFonts w:asciiTheme="minorHAnsi" w:hAnsiTheme="minorHAnsi"/>
          <w:sz w:val="20"/>
          <w:szCs w:val="20"/>
        </w:rPr>
        <w:t>Since this project includes a wide range of activities, both on site activities and office-based activities, the range of stakeholders is going to be presented in the context of the abovementioned types of project activities. This is done in order to account for the varying potential impacts, roles</w:t>
      </w:r>
      <w:r w:rsidR="002E4578" w:rsidRPr="002C7572">
        <w:rPr>
          <w:rFonts w:asciiTheme="minorHAnsi" w:hAnsiTheme="minorHAnsi"/>
          <w:sz w:val="20"/>
          <w:szCs w:val="20"/>
        </w:rPr>
        <w:t xml:space="preserve"> and interests of stakeholders in the project. </w:t>
      </w:r>
    </w:p>
    <w:p w14:paraId="0F03D669" w14:textId="77777777" w:rsidR="000912CA" w:rsidRPr="002C7572" w:rsidRDefault="000912CA" w:rsidP="002C7572">
      <w:pPr>
        <w:spacing w:before="0" w:line="240" w:lineRule="auto"/>
        <w:rPr>
          <w:rFonts w:asciiTheme="minorHAnsi" w:hAnsiTheme="minorHAnsi"/>
          <w:sz w:val="20"/>
          <w:szCs w:val="20"/>
        </w:rPr>
      </w:pPr>
    </w:p>
    <w:p w14:paraId="6D7E8BB2" w14:textId="58FD787A" w:rsidR="00205712" w:rsidRPr="002C7572" w:rsidRDefault="00201EB9" w:rsidP="002C7572">
      <w:pPr>
        <w:spacing w:before="0" w:line="240" w:lineRule="auto"/>
        <w:rPr>
          <w:rFonts w:asciiTheme="minorHAnsi" w:hAnsiTheme="minorHAnsi"/>
          <w:sz w:val="20"/>
          <w:szCs w:val="22"/>
        </w:rPr>
      </w:pPr>
      <w:r w:rsidRPr="002C7572">
        <w:rPr>
          <w:rFonts w:asciiTheme="minorHAnsi" w:hAnsiTheme="minorHAnsi"/>
          <w:sz w:val="20"/>
          <w:szCs w:val="20"/>
        </w:rPr>
        <w:t xml:space="preserve">In addition to these two main groups, the </w:t>
      </w:r>
      <w:r w:rsidRPr="002C7572">
        <w:rPr>
          <w:rFonts w:asciiTheme="minorHAnsi" w:hAnsiTheme="minorHAnsi"/>
          <w:b/>
          <w:bCs/>
          <w:sz w:val="20"/>
          <w:szCs w:val="20"/>
        </w:rPr>
        <w:t>Project Beneficiaries</w:t>
      </w:r>
      <w:r w:rsidRPr="002C7572">
        <w:rPr>
          <w:rFonts w:asciiTheme="minorHAnsi" w:hAnsiTheme="minorHAnsi"/>
          <w:sz w:val="20"/>
          <w:szCs w:val="20"/>
        </w:rPr>
        <w:t xml:space="preserve"> </w:t>
      </w:r>
      <w:r w:rsidR="007E2EA6" w:rsidRPr="002C7572">
        <w:rPr>
          <w:rFonts w:asciiTheme="minorHAnsi" w:hAnsiTheme="minorHAnsi"/>
          <w:sz w:val="20"/>
          <w:szCs w:val="20"/>
        </w:rPr>
        <w:t xml:space="preserve">are recognised as </w:t>
      </w:r>
      <w:r w:rsidR="007E2EA6" w:rsidRPr="002C7572">
        <w:rPr>
          <w:rFonts w:asciiTheme="minorHAnsi" w:hAnsiTheme="minorHAnsi"/>
          <w:sz w:val="20"/>
          <w:szCs w:val="22"/>
        </w:rPr>
        <w:t>an important group of stakeholders, primarily due to complexity and the number of project activities since their implementation if going to require ongoing communication and cooperation between these parties.</w:t>
      </w:r>
    </w:p>
    <w:p w14:paraId="38E9A480" w14:textId="77777777" w:rsidR="004168FE" w:rsidRPr="002C7572" w:rsidRDefault="004168FE" w:rsidP="002C7572">
      <w:pPr>
        <w:spacing w:before="0" w:line="240" w:lineRule="auto"/>
        <w:rPr>
          <w:rFonts w:asciiTheme="minorHAnsi" w:hAnsiTheme="minorHAnsi"/>
          <w:sz w:val="20"/>
          <w:szCs w:val="22"/>
        </w:rPr>
      </w:pPr>
    </w:p>
    <w:p w14:paraId="2F94F3E7" w14:textId="77777777" w:rsidR="00B93EB9" w:rsidRPr="002C7572" w:rsidRDefault="004168FE" w:rsidP="002C7572">
      <w:pPr>
        <w:spacing w:before="0" w:line="240" w:lineRule="auto"/>
        <w:rPr>
          <w:rFonts w:asciiTheme="minorHAnsi" w:hAnsiTheme="minorHAnsi"/>
          <w:sz w:val="20"/>
          <w:szCs w:val="22"/>
        </w:rPr>
      </w:pPr>
      <w:r w:rsidRPr="002C7572">
        <w:rPr>
          <w:rFonts w:asciiTheme="minorHAnsi" w:hAnsiTheme="minorHAnsi"/>
          <w:sz w:val="20"/>
          <w:szCs w:val="22"/>
        </w:rPr>
        <w:t xml:space="preserve">Prior to presenting the stakeholder groups, it is important to make a clear distinction between the </w:t>
      </w:r>
      <w:r w:rsidR="00B93EB9" w:rsidRPr="002C7572">
        <w:rPr>
          <w:rFonts w:asciiTheme="minorHAnsi" w:hAnsiTheme="minorHAnsi"/>
          <w:sz w:val="20"/>
          <w:szCs w:val="22"/>
        </w:rPr>
        <w:t xml:space="preserve">project components which belong to the on site activities and the components which belong to the office-based activities. The reason for this lies in the fact that these two types of projects are going to require different approaches to stakeholder engagement, which is primarily due to the different nature of these two sets of activities. Thereby, the division of the project activities which represents the basis of this SEP is: </w:t>
      </w:r>
    </w:p>
    <w:p w14:paraId="24CB486A" w14:textId="77777777" w:rsidR="00B93EB9" w:rsidRPr="002C7572" w:rsidRDefault="00B93EB9" w:rsidP="002C7572">
      <w:pPr>
        <w:spacing w:before="0" w:line="240" w:lineRule="auto"/>
        <w:rPr>
          <w:rFonts w:asciiTheme="minorHAnsi" w:hAnsiTheme="minorHAnsi"/>
          <w:sz w:val="20"/>
          <w:szCs w:val="22"/>
        </w:rPr>
      </w:pPr>
    </w:p>
    <w:p w14:paraId="3F83F203" w14:textId="7A24B403" w:rsidR="004168FE" w:rsidRPr="002C7572" w:rsidRDefault="00B93EB9" w:rsidP="007A1422">
      <w:pPr>
        <w:pStyle w:val="ListParagraph"/>
        <w:numPr>
          <w:ilvl w:val="0"/>
          <w:numId w:val="26"/>
        </w:numPr>
        <w:spacing w:before="0" w:line="240" w:lineRule="auto"/>
        <w:rPr>
          <w:rFonts w:asciiTheme="minorHAnsi" w:hAnsiTheme="minorHAnsi"/>
          <w:sz w:val="20"/>
          <w:szCs w:val="20"/>
        </w:rPr>
      </w:pPr>
      <w:r w:rsidRPr="002C7572">
        <w:rPr>
          <w:rFonts w:asciiTheme="minorHAnsi" w:hAnsiTheme="minorHAnsi"/>
          <w:b/>
          <w:bCs/>
          <w:sz w:val="20"/>
          <w:szCs w:val="20"/>
          <w:u w:val="single"/>
        </w:rPr>
        <w:t>On site activities</w:t>
      </w:r>
      <w:r w:rsidRPr="002C7572">
        <w:rPr>
          <w:rFonts w:asciiTheme="minorHAnsi" w:hAnsiTheme="minorHAnsi"/>
          <w:sz w:val="20"/>
          <w:szCs w:val="20"/>
          <w:u w:val="single"/>
        </w:rPr>
        <w:t>:</w:t>
      </w:r>
      <w:r w:rsidRPr="002C7572">
        <w:rPr>
          <w:rFonts w:asciiTheme="minorHAnsi" w:hAnsiTheme="minorHAnsi"/>
          <w:sz w:val="20"/>
          <w:szCs w:val="20"/>
        </w:rPr>
        <w:t xml:space="preserve"> Subcomponent 2.1 (Establishment</w:t>
      </w:r>
      <w:r w:rsidR="003652B7" w:rsidRPr="002C7572">
        <w:rPr>
          <w:rFonts w:asciiTheme="minorHAnsi" w:hAnsiTheme="minorHAnsi"/>
          <w:sz w:val="20"/>
          <w:szCs w:val="20"/>
        </w:rPr>
        <w:t xml:space="preserve"> of Nikšić Regional Waste Management Centre) and Subcomponent 3.1 (Remediation of Waste Disposal Site KAP</w:t>
      </w:r>
      <w:r w:rsidR="0038496B">
        <w:rPr>
          <w:rFonts w:asciiTheme="minorHAnsi" w:hAnsiTheme="minorHAnsi"/>
          <w:sz w:val="20"/>
          <w:szCs w:val="20"/>
        </w:rPr>
        <w:t>)</w:t>
      </w:r>
      <w:r w:rsidR="003652B7" w:rsidRPr="002C7572">
        <w:rPr>
          <w:rFonts w:asciiTheme="minorHAnsi" w:hAnsiTheme="minorHAnsi"/>
          <w:sz w:val="20"/>
          <w:szCs w:val="20"/>
        </w:rPr>
        <w:t>.</w:t>
      </w:r>
    </w:p>
    <w:p w14:paraId="79D7EF3E" w14:textId="035CF8D7" w:rsidR="003652B7" w:rsidRDefault="003652B7" w:rsidP="007A1422">
      <w:pPr>
        <w:pStyle w:val="ListParagraph"/>
        <w:numPr>
          <w:ilvl w:val="0"/>
          <w:numId w:val="26"/>
        </w:numPr>
        <w:spacing w:before="0" w:line="240" w:lineRule="auto"/>
        <w:rPr>
          <w:rFonts w:asciiTheme="minorHAnsi" w:hAnsiTheme="minorHAnsi"/>
          <w:sz w:val="20"/>
          <w:szCs w:val="20"/>
        </w:rPr>
      </w:pPr>
      <w:r w:rsidRPr="002C7572">
        <w:rPr>
          <w:rFonts w:asciiTheme="minorHAnsi" w:hAnsiTheme="minorHAnsi"/>
          <w:b/>
          <w:bCs/>
          <w:sz w:val="20"/>
          <w:szCs w:val="20"/>
          <w:u w:val="single"/>
        </w:rPr>
        <w:t>Office-based</w:t>
      </w:r>
      <w:r w:rsidR="0037733B" w:rsidRPr="002C7572">
        <w:rPr>
          <w:rFonts w:asciiTheme="minorHAnsi" w:hAnsiTheme="minorHAnsi"/>
          <w:b/>
          <w:bCs/>
          <w:sz w:val="20"/>
          <w:szCs w:val="20"/>
          <w:u w:val="single"/>
        </w:rPr>
        <w:t xml:space="preserve"> </w:t>
      </w:r>
      <w:r w:rsidRPr="002C7572">
        <w:rPr>
          <w:rFonts w:asciiTheme="minorHAnsi" w:hAnsiTheme="minorHAnsi"/>
          <w:b/>
          <w:bCs/>
          <w:sz w:val="20"/>
          <w:szCs w:val="20"/>
          <w:u w:val="single"/>
        </w:rPr>
        <w:t>activities</w:t>
      </w:r>
      <w:r w:rsidRPr="002C7572">
        <w:rPr>
          <w:rFonts w:asciiTheme="minorHAnsi" w:hAnsiTheme="minorHAnsi"/>
          <w:sz w:val="20"/>
          <w:szCs w:val="20"/>
        </w:rPr>
        <w:t>: Component 1 (Waste Management Governance and Institutional Development), including all three of its subcomponents; Subcomponent 2.2</w:t>
      </w:r>
      <w:r w:rsidR="0037733B" w:rsidRPr="002C7572">
        <w:rPr>
          <w:rFonts w:asciiTheme="minorHAnsi" w:hAnsiTheme="minorHAnsi"/>
          <w:sz w:val="20"/>
          <w:szCs w:val="20"/>
        </w:rPr>
        <w:t xml:space="preserve"> (Establishment of a training and knowledge sharing hub for modern waste management practices) and Component 4 (Project Management)</w:t>
      </w:r>
    </w:p>
    <w:p w14:paraId="52E772BE" w14:textId="77777777" w:rsidR="007A1422" w:rsidRPr="002C7572" w:rsidRDefault="007A1422" w:rsidP="007A1422">
      <w:pPr>
        <w:pStyle w:val="ListParagraph"/>
        <w:spacing w:before="0" w:line="240" w:lineRule="auto"/>
        <w:ind w:left="360"/>
        <w:rPr>
          <w:rFonts w:asciiTheme="minorHAnsi" w:hAnsiTheme="minorHAnsi"/>
          <w:sz w:val="20"/>
          <w:szCs w:val="20"/>
        </w:rPr>
      </w:pPr>
    </w:p>
    <w:p w14:paraId="73B28867" w14:textId="0D49619D" w:rsidR="007E2EA6" w:rsidRPr="002C7572" w:rsidRDefault="007E2EA6" w:rsidP="00F5078F">
      <w:pPr>
        <w:pStyle w:val="Heading3"/>
      </w:pPr>
      <w:bookmarkStart w:id="15" w:name="_Toc220256443"/>
      <w:r w:rsidRPr="002C7572">
        <w:t>Project-Affected Parties (PAPs)</w:t>
      </w:r>
      <w:bookmarkEnd w:id="15"/>
    </w:p>
    <w:p w14:paraId="53B7DBE6" w14:textId="3F407655" w:rsidR="007E2EA6" w:rsidRPr="00450E08" w:rsidRDefault="007E2EA6" w:rsidP="007A1422">
      <w:pPr>
        <w:pStyle w:val="NoSpacing"/>
        <w:jc w:val="both"/>
        <w:rPr>
          <w:rFonts w:asciiTheme="minorHAnsi" w:hAnsiTheme="minorHAnsi"/>
          <w:lang w:val="en-US" w:eastAsia="da-DK"/>
        </w:rPr>
      </w:pPr>
      <w:r w:rsidRPr="00450E08">
        <w:rPr>
          <w:rFonts w:asciiTheme="minorHAnsi" w:hAnsiTheme="minorHAnsi"/>
          <w:lang w:val="en-US" w:eastAsia="da-DK"/>
        </w:rPr>
        <w:t>Project-Affected Parties include individuals or groups that may be directly or indirectly affected by project activities.</w:t>
      </w:r>
    </w:p>
    <w:p w14:paraId="5FB7B4B6" w14:textId="7FCF261F" w:rsidR="002E4578" w:rsidRPr="002C7572" w:rsidRDefault="0037733B" w:rsidP="007A1422">
      <w:pPr>
        <w:pStyle w:val="A-Normal"/>
        <w:rPr>
          <w:lang w:eastAsia="da-DK"/>
        </w:rPr>
      </w:pPr>
      <w:r w:rsidRPr="002C7572">
        <w:rPr>
          <w:lang w:eastAsia="da-DK"/>
        </w:rPr>
        <w:t xml:space="preserve">For </w:t>
      </w:r>
      <w:r w:rsidR="000429FE" w:rsidRPr="002C7572">
        <w:rPr>
          <w:lang w:eastAsia="da-DK"/>
        </w:rPr>
        <w:t>o</w:t>
      </w:r>
      <w:r w:rsidRPr="002C7572">
        <w:rPr>
          <w:lang w:eastAsia="da-DK"/>
        </w:rPr>
        <w:t>ffice-based activities:</w:t>
      </w:r>
    </w:p>
    <w:p w14:paraId="0815200A" w14:textId="679A7FD9" w:rsidR="0037733B" w:rsidRPr="007A1422" w:rsidRDefault="00C649A5" w:rsidP="007A1422">
      <w:pPr>
        <w:pStyle w:val="A-Normal"/>
        <w:numPr>
          <w:ilvl w:val="0"/>
          <w:numId w:val="24"/>
        </w:numPr>
        <w:rPr>
          <w:lang w:eastAsia="da-DK"/>
        </w:rPr>
      </w:pPr>
      <w:r w:rsidRPr="007A1422">
        <w:rPr>
          <w:lang w:eastAsia="da-DK"/>
        </w:rPr>
        <w:t xml:space="preserve">Participants in capacity-building programs, workshops, certification programs, and on-the-job training </w:t>
      </w:r>
    </w:p>
    <w:p w14:paraId="6543B47E" w14:textId="7BAAFB5C" w:rsidR="00C649A5" w:rsidRPr="007A1422" w:rsidRDefault="00C649A5" w:rsidP="007A1422">
      <w:pPr>
        <w:pStyle w:val="A-Normal"/>
        <w:numPr>
          <w:ilvl w:val="0"/>
          <w:numId w:val="24"/>
        </w:numPr>
        <w:rPr>
          <w:lang w:eastAsia="da-DK"/>
        </w:rPr>
      </w:pPr>
      <w:r w:rsidRPr="007A1422">
        <w:rPr>
          <w:lang w:eastAsia="da-DK"/>
        </w:rPr>
        <w:t>Public utility companies</w:t>
      </w:r>
      <w:r w:rsidR="008C49D2" w:rsidRPr="007A1422">
        <w:rPr>
          <w:lang w:eastAsia="da-DK"/>
        </w:rPr>
        <w:t>, private waste collection operators</w:t>
      </w:r>
    </w:p>
    <w:p w14:paraId="06F37E6D" w14:textId="76466C93" w:rsidR="008C49D2" w:rsidRPr="007A1422" w:rsidRDefault="008C49D2" w:rsidP="007A1422">
      <w:pPr>
        <w:pStyle w:val="A-Normal"/>
        <w:numPr>
          <w:ilvl w:val="0"/>
          <w:numId w:val="24"/>
        </w:numPr>
        <w:rPr>
          <w:lang w:eastAsia="da-DK"/>
        </w:rPr>
      </w:pPr>
      <w:r w:rsidRPr="007A1422">
        <w:rPr>
          <w:lang w:eastAsia="da-DK"/>
        </w:rPr>
        <w:t>Municipal staff</w:t>
      </w:r>
    </w:p>
    <w:p w14:paraId="2523C1D2" w14:textId="77A12690" w:rsidR="008C49D2" w:rsidRPr="007A1422" w:rsidRDefault="008C49D2" w:rsidP="007A1422">
      <w:pPr>
        <w:pStyle w:val="A-Normal"/>
        <w:numPr>
          <w:ilvl w:val="0"/>
          <w:numId w:val="24"/>
        </w:numPr>
        <w:rPr>
          <w:lang w:eastAsia="da-DK"/>
        </w:rPr>
      </w:pPr>
      <w:r w:rsidRPr="007A1422">
        <w:rPr>
          <w:lang w:eastAsia="da-DK"/>
        </w:rPr>
        <w:t xml:space="preserve">Professionals </w:t>
      </w:r>
    </w:p>
    <w:p w14:paraId="6997D31F" w14:textId="77140966" w:rsidR="0008759E" w:rsidRPr="007A1422" w:rsidRDefault="0008759E" w:rsidP="007A1422">
      <w:pPr>
        <w:pStyle w:val="A-Normal"/>
        <w:numPr>
          <w:ilvl w:val="0"/>
          <w:numId w:val="24"/>
        </w:numPr>
        <w:rPr>
          <w:lang w:eastAsia="da-DK"/>
        </w:rPr>
      </w:pPr>
      <w:r w:rsidRPr="007A1422">
        <w:rPr>
          <w:lang w:eastAsia="da-DK"/>
        </w:rPr>
        <w:t>Vulnerable and disadvantaged individuals and groups</w:t>
      </w:r>
    </w:p>
    <w:p w14:paraId="57714864" w14:textId="77777777" w:rsidR="008C49D2" w:rsidRPr="002C7572" w:rsidRDefault="008C49D2" w:rsidP="007A1422">
      <w:pPr>
        <w:pStyle w:val="A-Normal"/>
        <w:numPr>
          <w:ilvl w:val="0"/>
          <w:numId w:val="0"/>
        </w:numPr>
        <w:ind w:left="360"/>
        <w:rPr>
          <w:lang w:eastAsia="da-DK"/>
        </w:rPr>
      </w:pPr>
    </w:p>
    <w:p w14:paraId="5BBE1DE2" w14:textId="3EE889C5" w:rsidR="0037733B" w:rsidRPr="002C7572" w:rsidRDefault="0037733B" w:rsidP="007A1422">
      <w:pPr>
        <w:pStyle w:val="A-Normal"/>
        <w:rPr>
          <w:lang w:eastAsia="da-DK"/>
        </w:rPr>
      </w:pPr>
      <w:r w:rsidRPr="002C7572">
        <w:rPr>
          <w:lang w:eastAsia="da-DK"/>
        </w:rPr>
        <w:t>For on-site activities</w:t>
      </w:r>
      <w:r w:rsidR="000429FE" w:rsidRPr="002C7572">
        <w:rPr>
          <w:lang w:eastAsia="da-DK"/>
        </w:rPr>
        <w:t>:</w:t>
      </w:r>
    </w:p>
    <w:p w14:paraId="5130A96D" w14:textId="11554F15" w:rsidR="0037733B" w:rsidRPr="000B0F56" w:rsidRDefault="0037733B" w:rsidP="007A1422">
      <w:pPr>
        <w:pStyle w:val="A-Normal"/>
        <w:rPr>
          <w:lang w:eastAsia="da-DK"/>
        </w:rPr>
      </w:pPr>
      <w:r w:rsidRPr="000B0F56">
        <w:rPr>
          <w:lang w:eastAsia="da-DK"/>
        </w:rPr>
        <w:t>RWMC Nikšić</w:t>
      </w:r>
    </w:p>
    <w:p w14:paraId="38D4ED57" w14:textId="222D96F6" w:rsidR="00B40966" w:rsidRPr="002C7572" w:rsidRDefault="00B40966" w:rsidP="007A1422">
      <w:pPr>
        <w:numPr>
          <w:ilvl w:val="0"/>
          <w:numId w:val="28"/>
        </w:numPr>
        <w:spacing w:before="0" w:line="240" w:lineRule="auto"/>
        <w:rPr>
          <w:rFonts w:asciiTheme="minorHAnsi" w:hAnsiTheme="minorHAnsi"/>
          <w:sz w:val="20"/>
          <w:szCs w:val="22"/>
        </w:rPr>
      </w:pPr>
      <w:r w:rsidRPr="002C7572">
        <w:rPr>
          <w:rFonts w:asciiTheme="minorHAnsi" w:hAnsiTheme="minorHAnsi"/>
          <w:sz w:val="20"/>
          <w:szCs w:val="22"/>
        </w:rPr>
        <w:t>workers in Željezara, as parts of the object are in active use for business operations which need to be fully aligned with construction and operation of the WMC, so as to avoid any disruptions to either party during construction and operation;</w:t>
      </w:r>
    </w:p>
    <w:p w14:paraId="71EA9908" w14:textId="3B2FEE47" w:rsidR="00B40966" w:rsidRPr="002C7572" w:rsidRDefault="008C49D2" w:rsidP="007A1422">
      <w:pPr>
        <w:numPr>
          <w:ilvl w:val="0"/>
          <w:numId w:val="28"/>
        </w:numPr>
        <w:spacing w:before="0" w:line="240" w:lineRule="auto"/>
        <w:rPr>
          <w:rFonts w:asciiTheme="minorHAnsi" w:hAnsiTheme="minorHAnsi"/>
          <w:sz w:val="20"/>
          <w:szCs w:val="22"/>
        </w:rPr>
      </w:pPr>
      <w:r w:rsidRPr="002C7572">
        <w:rPr>
          <w:rFonts w:asciiTheme="minorHAnsi" w:hAnsiTheme="minorHAnsi"/>
          <w:sz w:val="20"/>
          <w:szCs w:val="22"/>
        </w:rPr>
        <w:t>residents living in the vicinity of the WMC site and along access roads, who may be exposed to temporary impacts during construction (such as noise, dust, and increased traffic);</w:t>
      </w:r>
    </w:p>
    <w:p w14:paraId="1054C6BD" w14:textId="74BF81FC" w:rsidR="008C49D2" w:rsidRPr="002C7572" w:rsidRDefault="008C49D2" w:rsidP="007A1422">
      <w:pPr>
        <w:numPr>
          <w:ilvl w:val="0"/>
          <w:numId w:val="28"/>
        </w:numPr>
        <w:spacing w:before="0" w:line="240" w:lineRule="auto"/>
        <w:rPr>
          <w:rFonts w:asciiTheme="minorHAnsi" w:hAnsiTheme="minorHAnsi"/>
          <w:sz w:val="20"/>
          <w:szCs w:val="22"/>
        </w:rPr>
      </w:pPr>
      <w:r w:rsidRPr="002C7572">
        <w:rPr>
          <w:rFonts w:asciiTheme="minorHAnsi" w:hAnsiTheme="minorHAnsi"/>
          <w:sz w:val="20"/>
          <w:szCs w:val="22"/>
        </w:rPr>
        <w:t>local households and businesses within the area of influence, including those potentially affected by changes in traffic patterns or access restrictions during construction works;</w:t>
      </w:r>
    </w:p>
    <w:p w14:paraId="1F58FFAD" w14:textId="6DBA3FA1" w:rsidR="008C49D2" w:rsidRPr="002C7572" w:rsidRDefault="00B5561F" w:rsidP="007A1422">
      <w:pPr>
        <w:numPr>
          <w:ilvl w:val="0"/>
          <w:numId w:val="28"/>
        </w:numPr>
        <w:spacing w:before="0" w:line="240" w:lineRule="auto"/>
        <w:rPr>
          <w:rFonts w:asciiTheme="minorHAnsi" w:hAnsiTheme="minorHAnsi"/>
          <w:sz w:val="20"/>
          <w:szCs w:val="22"/>
        </w:rPr>
      </w:pPr>
      <w:r w:rsidRPr="002C7572">
        <w:rPr>
          <w:rFonts w:asciiTheme="minorHAnsi" w:hAnsiTheme="minorHAnsi"/>
          <w:sz w:val="20"/>
          <w:szCs w:val="22"/>
        </w:rPr>
        <w:t xml:space="preserve">local </w:t>
      </w:r>
      <w:r w:rsidR="008C49D2" w:rsidRPr="002C7572">
        <w:rPr>
          <w:rFonts w:asciiTheme="minorHAnsi" w:hAnsiTheme="minorHAnsi"/>
          <w:sz w:val="20"/>
          <w:szCs w:val="22"/>
        </w:rPr>
        <w:t>municipal utility companies and their employees, as well as operators involved in the functioning of the waste management system;</w:t>
      </w:r>
    </w:p>
    <w:p w14:paraId="1E51469B" w14:textId="0E5B1C69" w:rsidR="00B5561F" w:rsidRPr="002C7572" w:rsidRDefault="00B5561F" w:rsidP="007A1422">
      <w:pPr>
        <w:numPr>
          <w:ilvl w:val="0"/>
          <w:numId w:val="28"/>
        </w:numPr>
        <w:spacing w:before="0" w:line="240" w:lineRule="auto"/>
        <w:rPr>
          <w:rFonts w:asciiTheme="minorHAnsi" w:hAnsiTheme="minorHAnsi"/>
          <w:sz w:val="20"/>
          <w:szCs w:val="22"/>
        </w:rPr>
      </w:pPr>
      <w:r w:rsidRPr="002C7572">
        <w:rPr>
          <w:rFonts w:asciiTheme="minorHAnsi" w:hAnsiTheme="minorHAnsi"/>
          <w:sz w:val="20"/>
          <w:szCs w:val="22"/>
        </w:rPr>
        <w:t>Municipality Niksic both in terms of the subject project, and their individual investment related to transfer station within the overall facility;</w:t>
      </w:r>
    </w:p>
    <w:p w14:paraId="78F6F643" w14:textId="18114D12" w:rsidR="00B5561F" w:rsidRPr="002C7572" w:rsidRDefault="00B5561F" w:rsidP="007A1422">
      <w:pPr>
        <w:numPr>
          <w:ilvl w:val="0"/>
          <w:numId w:val="28"/>
        </w:numPr>
        <w:spacing w:before="0" w:line="240" w:lineRule="auto"/>
        <w:rPr>
          <w:rFonts w:asciiTheme="minorHAnsi" w:hAnsiTheme="minorHAnsi"/>
          <w:sz w:val="20"/>
          <w:szCs w:val="22"/>
        </w:rPr>
      </w:pPr>
      <w:r w:rsidRPr="002C7572">
        <w:rPr>
          <w:rFonts w:asciiTheme="minorHAnsi" w:hAnsiTheme="minorHAnsi"/>
          <w:sz w:val="20"/>
          <w:szCs w:val="22"/>
        </w:rPr>
        <w:t>municipal authorities in Šavnik, Plužine as the definitive users of the RWMC, and Kotor, Herceg Novi and Žabljak as potential users of the RWMC</w:t>
      </w:r>
      <w:r w:rsidR="00B40966" w:rsidRPr="002C7572">
        <w:rPr>
          <w:rFonts w:asciiTheme="minorHAnsi" w:hAnsiTheme="minorHAnsi"/>
          <w:sz w:val="20"/>
          <w:szCs w:val="22"/>
        </w:rPr>
        <w:t>;</w:t>
      </w:r>
    </w:p>
    <w:p w14:paraId="0254E82C" w14:textId="77777777" w:rsidR="0008759E" w:rsidRPr="002C7572" w:rsidRDefault="00B5561F" w:rsidP="007A1422">
      <w:pPr>
        <w:numPr>
          <w:ilvl w:val="0"/>
          <w:numId w:val="28"/>
        </w:numPr>
        <w:spacing w:before="0" w:line="240" w:lineRule="auto"/>
        <w:rPr>
          <w:rFonts w:asciiTheme="minorHAnsi" w:hAnsiTheme="minorHAnsi"/>
          <w:sz w:val="20"/>
          <w:szCs w:val="22"/>
        </w:rPr>
      </w:pPr>
      <w:r w:rsidRPr="002C7572">
        <w:rPr>
          <w:rFonts w:asciiTheme="minorHAnsi" w:hAnsiTheme="minorHAnsi"/>
          <w:sz w:val="20"/>
          <w:szCs w:val="22"/>
        </w:rPr>
        <w:lastRenderedPageBreak/>
        <w:t>Civic Amenity Centres in Šavnik and Plužine</w:t>
      </w:r>
      <w:r w:rsidR="0008759E" w:rsidRPr="002C7572">
        <w:rPr>
          <w:rFonts w:asciiTheme="minorHAnsi" w:hAnsiTheme="minorHAnsi"/>
          <w:sz w:val="20"/>
          <w:szCs w:val="22"/>
        </w:rPr>
        <w:t>;</w:t>
      </w:r>
    </w:p>
    <w:p w14:paraId="598DE9B2" w14:textId="0F7D06D8" w:rsidR="00B5561F" w:rsidRPr="002C7572" w:rsidRDefault="0008759E" w:rsidP="007A1422">
      <w:pPr>
        <w:numPr>
          <w:ilvl w:val="0"/>
          <w:numId w:val="28"/>
        </w:numPr>
        <w:spacing w:before="0" w:line="240" w:lineRule="auto"/>
        <w:rPr>
          <w:rFonts w:asciiTheme="minorHAnsi" w:hAnsiTheme="minorHAnsi"/>
          <w:sz w:val="20"/>
          <w:szCs w:val="22"/>
        </w:rPr>
      </w:pPr>
      <w:r w:rsidRPr="002C7572">
        <w:rPr>
          <w:rFonts w:asciiTheme="minorHAnsi" w:hAnsiTheme="minorHAnsi"/>
          <w:sz w:val="20"/>
          <w:szCs w:val="22"/>
        </w:rPr>
        <w:t>vulnerable and disadvantaged individuals and groups</w:t>
      </w:r>
      <w:r w:rsidR="00B40966" w:rsidRPr="002C7572">
        <w:rPr>
          <w:rFonts w:asciiTheme="minorHAnsi" w:hAnsiTheme="minorHAnsi"/>
          <w:sz w:val="20"/>
          <w:szCs w:val="22"/>
        </w:rPr>
        <w:t>.</w:t>
      </w:r>
    </w:p>
    <w:p w14:paraId="3073E8B3" w14:textId="77777777" w:rsidR="008C49D2" w:rsidRPr="002C7572" w:rsidRDefault="008C49D2" w:rsidP="007A1422">
      <w:pPr>
        <w:pStyle w:val="A-Normal"/>
        <w:numPr>
          <w:ilvl w:val="0"/>
          <w:numId w:val="0"/>
        </w:numPr>
        <w:ind w:left="360"/>
        <w:rPr>
          <w:lang w:eastAsia="da-DK"/>
        </w:rPr>
      </w:pPr>
    </w:p>
    <w:p w14:paraId="55D1D163" w14:textId="794BDBA2" w:rsidR="0037733B" w:rsidRPr="000B0F56" w:rsidRDefault="0037733B" w:rsidP="007A1422">
      <w:pPr>
        <w:pStyle w:val="A-Normal"/>
        <w:rPr>
          <w:lang w:eastAsia="da-DK"/>
        </w:rPr>
      </w:pPr>
      <w:r w:rsidRPr="000B0F56">
        <w:rPr>
          <w:lang w:eastAsia="da-DK"/>
        </w:rPr>
        <w:t>KAP Solid Waste Landfill</w:t>
      </w:r>
    </w:p>
    <w:p w14:paraId="33CE8331" w14:textId="77777777" w:rsidR="00C70B57" w:rsidRPr="002C7572" w:rsidRDefault="00C70B57" w:rsidP="007A1422">
      <w:pPr>
        <w:numPr>
          <w:ilvl w:val="0"/>
          <w:numId w:val="29"/>
        </w:numPr>
        <w:spacing w:before="0" w:line="240" w:lineRule="auto"/>
        <w:rPr>
          <w:rFonts w:asciiTheme="minorHAnsi" w:hAnsiTheme="minorHAnsi"/>
          <w:sz w:val="20"/>
          <w:szCs w:val="22"/>
        </w:rPr>
      </w:pPr>
      <w:r w:rsidRPr="002C7572">
        <w:rPr>
          <w:rFonts w:asciiTheme="minorHAnsi" w:hAnsiTheme="minorHAnsi"/>
          <w:sz w:val="20"/>
          <w:szCs w:val="22"/>
        </w:rPr>
        <w:t>residents within the project’s area of influence who may have concerns related to contamination management, dust generation, and safety during remediation activities;</w:t>
      </w:r>
    </w:p>
    <w:p w14:paraId="148BB6BC" w14:textId="53EFA150" w:rsidR="00C70B57" w:rsidRPr="002C7572" w:rsidRDefault="00162AD8" w:rsidP="007A1422">
      <w:pPr>
        <w:numPr>
          <w:ilvl w:val="0"/>
          <w:numId w:val="29"/>
        </w:numPr>
        <w:spacing w:before="0" w:line="240" w:lineRule="auto"/>
        <w:rPr>
          <w:rFonts w:asciiTheme="minorHAnsi" w:hAnsiTheme="minorHAnsi"/>
          <w:sz w:val="20"/>
          <w:szCs w:val="22"/>
        </w:rPr>
      </w:pPr>
      <w:r>
        <w:rPr>
          <w:rFonts w:asciiTheme="minorHAnsi" w:hAnsiTheme="minorHAnsi"/>
          <w:sz w:val="20"/>
          <w:szCs w:val="22"/>
        </w:rPr>
        <w:t xml:space="preserve">formal and informal </w:t>
      </w:r>
      <w:r w:rsidR="00C70B57" w:rsidRPr="002C7572">
        <w:rPr>
          <w:rFonts w:asciiTheme="minorHAnsi" w:hAnsiTheme="minorHAnsi"/>
          <w:sz w:val="20"/>
          <w:szCs w:val="22"/>
        </w:rPr>
        <w:t>users of surrounding land and space (to the extent identified as relevant), including entities located in the immediate vicinity of the site;</w:t>
      </w:r>
    </w:p>
    <w:p w14:paraId="4EEE0C29" w14:textId="77777777" w:rsidR="00C70B57" w:rsidRPr="002C7572" w:rsidRDefault="00C70B57" w:rsidP="007A1422">
      <w:pPr>
        <w:numPr>
          <w:ilvl w:val="0"/>
          <w:numId w:val="29"/>
        </w:numPr>
        <w:spacing w:before="0" w:line="240" w:lineRule="auto"/>
        <w:rPr>
          <w:rFonts w:asciiTheme="minorHAnsi" w:hAnsiTheme="minorHAnsi"/>
          <w:sz w:val="20"/>
          <w:szCs w:val="22"/>
        </w:rPr>
      </w:pPr>
      <w:r w:rsidRPr="002C7572">
        <w:rPr>
          <w:rFonts w:asciiTheme="minorHAnsi" w:hAnsiTheme="minorHAnsi"/>
          <w:sz w:val="20"/>
          <w:szCs w:val="22"/>
        </w:rPr>
        <w:t>entities operating within the industrial zone and other nearby land users;</w:t>
      </w:r>
    </w:p>
    <w:p w14:paraId="0032868B" w14:textId="77777777" w:rsidR="00C70B57" w:rsidRPr="002C7572" w:rsidRDefault="00C70B57" w:rsidP="007A1422">
      <w:pPr>
        <w:numPr>
          <w:ilvl w:val="0"/>
          <w:numId w:val="29"/>
        </w:numPr>
        <w:spacing w:before="0" w:line="240" w:lineRule="auto"/>
        <w:rPr>
          <w:rFonts w:asciiTheme="minorHAnsi" w:hAnsiTheme="minorHAnsi"/>
          <w:sz w:val="20"/>
          <w:szCs w:val="22"/>
        </w:rPr>
      </w:pPr>
      <w:r w:rsidRPr="002C7572">
        <w:rPr>
          <w:rFonts w:asciiTheme="minorHAnsi" w:hAnsiTheme="minorHAnsi"/>
          <w:sz w:val="20"/>
          <w:szCs w:val="22"/>
        </w:rPr>
        <w:t>workers engaged in remediation works and associated activities;</w:t>
      </w:r>
    </w:p>
    <w:p w14:paraId="13DB73EA" w14:textId="34E401C0" w:rsidR="004142A0" w:rsidRPr="002C7572" w:rsidRDefault="004142A0" w:rsidP="007A1422">
      <w:pPr>
        <w:numPr>
          <w:ilvl w:val="0"/>
          <w:numId w:val="29"/>
        </w:numPr>
        <w:spacing w:before="0" w:line="240" w:lineRule="auto"/>
        <w:rPr>
          <w:rFonts w:asciiTheme="minorHAnsi" w:hAnsiTheme="minorHAnsi"/>
          <w:sz w:val="20"/>
          <w:szCs w:val="22"/>
        </w:rPr>
      </w:pPr>
      <w:r w:rsidRPr="002C7572">
        <w:rPr>
          <w:rFonts w:asciiTheme="minorHAnsi" w:hAnsiTheme="minorHAnsi"/>
          <w:sz w:val="20"/>
          <w:szCs w:val="22"/>
        </w:rPr>
        <w:t>local utility companies and providers of communal services in the area (water supply, waste management, etc.);</w:t>
      </w:r>
    </w:p>
    <w:p w14:paraId="4531E299" w14:textId="77777777" w:rsidR="0008759E" w:rsidRPr="002C7572" w:rsidRDefault="00C70B57" w:rsidP="007A1422">
      <w:pPr>
        <w:numPr>
          <w:ilvl w:val="0"/>
          <w:numId w:val="29"/>
        </w:numPr>
        <w:spacing w:before="0" w:line="240" w:lineRule="auto"/>
        <w:rPr>
          <w:rFonts w:asciiTheme="minorHAnsi" w:hAnsiTheme="minorHAnsi"/>
          <w:sz w:val="20"/>
          <w:szCs w:val="22"/>
        </w:rPr>
      </w:pPr>
      <w:r w:rsidRPr="002C7572">
        <w:rPr>
          <w:rFonts w:asciiTheme="minorHAnsi" w:hAnsiTheme="minorHAnsi"/>
          <w:sz w:val="20"/>
          <w:szCs w:val="22"/>
        </w:rPr>
        <w:t>Montenegrin Electricity Distribution Company (CEDIS), since one of their OHL towers is located in the middle of the landfill</w:t>
      </w:r>
      <w:r w:rsidR="0008759E" w:rsidRPr="002C7572">
        <w:rPr>
          <w:rFonts w:asciiTheme="minorHAnsi" w:hAnsiTheme="minorHAnsi"/>
          <w:sz w:val="20"/>
          <w:szCs w:val="22"/>
        </w:rPr>
        <w:t>;</w:t>
      </w:r>
    </w:p>
    <w:p w14:paraId="1D554DC6" w14:textId="2A2B6A9D" w:rsidR="00C70B57" w:rsidRDefault="0008759E" w:rsidP="007A1422">
      <w:pPr>
        <w:numPr>
          <w:ilvl w:val="0"/>
          <w:numId w:val="29"/>
        </w:numPr>
        <w:spacing w:before="0" w:line="240" w:lineRule="auto"/>
        <w:rPr>
          <w:rFonts w:asciiTheme="minorHAnsi" w:hAnsiTheme="minorHAnsi"/>
          <w:sz w:val="20"/>
          <w:szCs w:val="22"/>
        </w:rPr>
      </w:pPr>
      <w:r w:rsidRPr="002C7572">
        <w:rPr>
          <w:rFonts w:asciiTheme="minorHAnsi" w:hAnsiTheme="minorHAnsi"/>
          <w:sz w:val="20"/>
          <w:szCs w:val="22"/>
        </w:rPr>
        <w:t>vulnerable and disadvantaged individuals and groups</w:t>
      </w:r>
      <w:r w:rsidR="00C70B57" w:rsidRPr="002C7572">
        <w:rPr>
          <w:rFonts w:asciiTheme="minorHAnsi" w:hAnsiTheme="minorHAnsi"/>
          <w:sz w:val="20"/>
          <w:szCs w:val="22"/>
        </w:rPr>
        <w:t>.</w:t>
      </w:r>
    </w:p>
    <w:p w14:paraId="11D2AC65" w14:textId="77777777" w:rsidR="007A1422" w:rsidRPr="002C7572" w:rsidRDefault="007A1422" w:rsidP="007A1422">
      <w:pPr>
        <w:spacing w:before="0" w:line="240" w:lineRule="auto"/>
        <w:ind w:left="720"/>
        <w:rPr>
          <w:rFonts w:asciiTheme="minorHAnsi" w:hAnsiTheme="minorHAnsi"/>
          <w:sz w:val="20"/>
          <w:szCs w:val="22"/>
        </w:rPr>
      </w:pPr>
    </w:p>
    <w:p w14:paraId="5D5218C5" w14:textId="5458E12F" w:rsidR="002C7572" w:rsidRPr="002C7572" w:rsidRDefault="002C7572" w:rsidP="00F5078F">
      <w:pPr>
        <w:pStyle w:val="Heading3"/>
      </w:pPr>
      <w:bookmarkStart w:id="16" w:name="_Toc220256444"/>
      <w:r w:rsidRPr="002C7572">
        <w:t>Vulnerable and disadvantaged individuals and groups</w:t>
      </w:r>
      <w:bookmarkEnd w:id="16"/>
    </w:p>
    <w:p w14:paraId="793B5EF8" w14:textId="2014ADA1" w:rsidR="002C7572" w:rsidRPr="00450E08" w:rsidRDefault="002C7572" w:rsidP="007A1422">
      <w:pPr>
        <w:pStyle w:val="NoSpacing"/>
        <w:jc w:val="both"/>
        <w:rPr>
          <w:rFonts w:asciiTheme="minorHAnsi" w:hAnsiTheme="minorHAnsi"/>
          <w:lang w:val="en-US" w:eastAsia="da-DK"/>
        </w:rPr>
      </w:pPr>
      <w:r w:rsidRPr="00450E08">
        <w:rPr>
          <w:rFonts w:asciiTheme="minorHAnsi" w:hAnsiTheme="minorHAnsi"/>
          <w:lang w:val="en-US" w:eastAsia="da-DK"/>
        </w:rPr>
        <w:t xml:space="preserve">Vulnerable and disadvantaged groups may include elderly persons, socially vulnerable households, persons with disabilities, women at disadvantaged positions, households with limited access to digital communication channels, </w:t>
      </w:r>
      <w:r w:rsidR="00162AD8">
        <w:rPr>
          <w:rFonts w:asciiTheme="minorHAnsi" w:hAnsiTheme="minorHAnsi"/>
          <w:lang w:val="en-US" w:eastAsia="da-DK"/>
        </w:rPr>
        <w:t xml:space="preserve">waste pickers </w:t>
      </w:r>
      <w:r w:rsidRPr="00450E08">
        <w:rPr>
          <w:rFonts w:asciiTheme="minorHAnsi" w:hAnsiTheme="minorHAnsi"/>
          <w:lang w:val="en-US" w:eastAsia="da-DK"/>
        </w:rPr>
        <w:t>and other groups that may face barriers in accessing information and participating in consultations.</w:t>
      </w:r>
    </w:p>
    <w:p w14:paraId="426CFB5E" w14:textId="77777777" w:rsidR="007A1422" w:rsidRPr="00450E08" w:rsidRDefault="007A1422" w:rsidP="007A1422">
      <w:pPr>
        <w:pStyle w:val="NoSpacing"/>
        <w:jc w:val="both"/>
        <w:rPr>
          <w:rFonts w:asciiTheme="minorHAnsi" w:hAnsiTheme="minorHAnsi"/>
          <w:lang w:val="en-US" w:eastAsia="da-DK"/>
        </w:rPr>
      </w:pPr>
    </w:p>
    <w:p w14:paraId="1E85E465" w14:textId="75B75790" w:rsidR="002C7572" w:rsidRPr="00450E08" w:rsidRDefault="002C7572" w:rsidP="007A1422">
      <w:pPr>
        <w:pStyle w:val="NoSpacing"/>
        <w:jc w:val="both"/>
        <w:rPr>
          <w:rFonts w:asciiTheme="minorHAnsi" w:hAnsiTheme="minorHAnsi"/>
          <w:lang w:val="en-US" w:eastAsia="da-DK"/>
        </w:rPr>
      </w:pPr>
      <w:r w:rsidRPr="00450E08">
        <w:rPr>
          <w:rFonts w:asciiTheme="minorHAnsi" w:hAnsiTheme="minorHAnsi"/>
          <w:lang w:val="en-US" w:eastAsia="da-DK"/>
        </w:rPr>
        <w:t>Targeted and tailored engagement measures will be applied for these groups, including the use of a combination of digital and non-digital communication channels, adaptation of information formats, selection of accessible venues and timings, and the organization of targeted information sessions in smaller groups, where necessary.</w:t>
      </w:r>
    </w:p>
    <w:p w14:paraId="739233AF" w14:textId="77777777" w:rsidR="007A1422" w:rsidRPr="00450E08" w:rsidRDefault="007A1422" w:rsidP="007A1422">
      <w:pPr>
        <w:pStyle w:val="NoSpacing"/>
        <w:jc w:val="both"/>
        <w:rPr>
          <w:rFonts w:asciiTheme="minorHAnsi" w:hAnsiTheme="minorHAnsi"/>
          <w:lang w:val="en-US" w:eastAsia="da-DK"/>
        </w:rPr>
      </w:pPr>
    </w:p>
    <w:p w14:paraId="4FD12A02" w14:textId="5829F969" w:rsidR="007E2EA6" w:rsidRPr="002C7572" w:rsidRDefault="007E2EA6" w:rsidP="00F5078F">
      <w:pPr>
        <w:pStyle w:val="Heading3"/>
      </w:pPr>
      <w:bookmarkStart w:id="17" w:name="_Toc220256445"/>
      <w:r w:rsidRPr="002C7572">
        <w:t>Other Interested Parties (OIPs)</w:t>
      </w:r>
      <w:bookmarkEnd w:id="17"/>
    </w:p>
    <w:p w14:paraId="160AF0BC" w14:textId="77777777" w:rsidR="00C70B57" w:rsidRDefault="00C70B57" w:rsidP="002C7572">
      <w:pPr>
        <w:spacing w:before="0" w:line="240" w:lineRule="auto"/>
        <w:rPr>
          <w:rFonts w:asciiTheme="minorHAnsi" w:hAnsiTheme="minorHAnsi"/>
          <w:sz w:val="20"/>
          <w:szCs w:val="22"/>
        </w:rPr>
      </w:pPr>
      <w:r w:rsidRPr="002C7572">
        <w:rPr>
          <w:rFonts w:asciiTheme="minorHAnsi" w:hAnsiTheme="minorHAnsi"/>
          <w:sz w:val="20"/>
          <w:szCs w:val="22"/>
        </w:rPr>
        <w:t>Other Interested Parties include institutions, organizations, and groups that have an interest in the Project or may influence its implementation, including:</w:t>
      </w:r>
    </w:p>
    <w:p w14:paraId="78361872" w14:textId="77777777" w:rsidR="00D262C0" w:rsidRPr="002C7572" w:rsidRDefault="00D262C0" w:rsidP="002C7572">
      <w:pPr>
        <w:spacing w:before="0" w:line="240" w:lineRule="auto"/>
        <w:rPr>
          <w:rFonts w:asciiTheme="minorHAnsi" w:hAnsiTheme="minorHAnsi"/>
          <w:sz w:val="20"/>
          <w:szCs w:val="22"/>
        </w:rPr>
      </w:pPr>
    </w:p>
    <w:p w14:paraId="3CC212C5" w14:textId="77777777" w:rsidR="00C70B57" w:rsidRPr="002C7572" w:rsidRDefault="00C70B57" w:rsidP="007A1422">
      <w:pPr>
        <w:numPr>
          <w:ilvl w:val="0"/>
          <w:numId w:val="30"/>
        </w:numPr>
        <w:spacing w:before="0" w:line="240" w:lineRule="auto"/>
        <w:rPr>
          <w:rFonts w:asciiTheme="minorHAnsi" w:hAnsiTheme="minorHAnsi"/>
          <w:sz w:val="20"/>
          <w:szCs w:val="22"/>
        </w:rPr>
      </w:pPr>
      <w:r w:rsidRPr="002C7572">
        <w:rPr>
          <w:rFonts w:asciiTheme="minorHAnsi" w:hAnsiTheme="minorHAnsi"/>
          <w:sz w:val="20"/>
          <w:szCs w:val="22"/>
        </w:rPr>
        <w:t>the Ministry of Ecology, Sustainable Development and Northern Region Development (MESDNRD) and the Project Implementation Unit (PIU);</w:t>
      </w:r>
    </w:p>
    <w:p w14:paraId="3E1D26E1" w14:textId="7B9B73D5" w:rsidR="004142A0" w:rsidRPr="002C7572" w:rsidRDefault="004142A0" w:rsidP="007A1422">
      <w:pPr>
        <w:numPr>
          <w:ilvl w:val="0"/>
          <w:numId w:val="30"/>
        </w:numPr>
        <w:spacing w:before="0" w:line="240" w:lineRule="auto"/>
        <w:rPr>
          <w:rFonts w:asciiTheme="minorHAnsi" w:hAnsiTheme="minorHAnsi"/>
          <w:sz w:val="20"/>
          <w:szCs w:val="22"/>
        </w:rPr>
      </w:pPr>
      <w:r w:rsidRPr="002C7572">
        <w:rPr>
          <w:rFonts w:asciiTheme="minorHAnsi" w:hAnsiTheme="minorHAnsi"/>
          <w:sz w:val="20"/>
          <w:szCs w:val="22"/>
        </w:rPr>
        <w:t>Technical Support Unit (TSU);</w:t>
      </w:r>
    </w:p>
    <w:p w14:paraId="7C56EB6D" w14:textId="77777777" w:rsidR="00C70B57" w:rsidRPr="002C7572" w:rsidRDefault="00C70B57" w:rsidP="007A1422">
      <w:pPr>
        <w:numPr>
          <w:ilvl w:val="0"/>
          <w:numId w:val="30"/>
        </w:numPr>
        <w:spacing w:before="0" w:line="240" w:lineRule="auto"/>
        <w:rPr>
          <w:rFonts w:asciiTheme="minorHAnsi" w:hAnsiTheme="minorHAnsi"/>
          <w:sz w:val="20"/>
          <w:szCs w:val="22"/>
        </w:rPr>
      </w:pPr>
      <w:r w:rsidRPr="002C7572">
        <w:rPr>
          <w:rFonts w:asciiTheme="minorHAnsi" w:hAnsiTheme="minorHAnsi"/>
          <w:sz w:val="20"/>
          <w:szCs w:val="22"/>
        </w:rPr>
        <w:t>the Environmental Protection Agency;</w:t>
      </w:r>
    </w:p>
    <w:p w14:paraId="2D92A8F6" w14:textId="77777777" w:rsidR="00C70B57" w:rsidRPr="002C7572" w:rsidRDefault="00C70B57" w:rsidP="007A1422">
      <w:pPr>
        <w:numPr>
          <w:ilvl w:val="0"/>
          <w:numId w:val="30"/>
        </w:numPr>
        <w:spacing w:before="0" w:line="240" w:lineRule="auto"/>
        <w:rPr>
          <w:rFonts w:asciiTheme="minorHAnsi" w:hAnsiTheme="minorHAnsi"/>
          <w:sz w:val="20"/>
          <w:szCs w:val="22"/>
        </w:rPr>
      </w:pPr>
      <w:r w:rsidRPr="002C7572">
        <w:rPr>
          <w:rFonts w:asciiTheme="minorHAnsi" w:hAnsiTheme="minorHAnsi"/>
          <w:sz w:val="20"/>
          <w:szCs w:val="22"/>
        </w:rPr>
        <w:t>local governments involved in project activities;</w:t>
      </w:r>
    </w:p>
    <w:p w14:paraId="6E68C2A7" w14:textId="77777777" w:rsidR="00C70B57" w:rsidRPr="002C7572" w:rsidRDefault="00C70B57" w:rsidP="007A1422">
      <w:pPr>
        <w:numPr>
          <w:ilvl w:val="0"/>
          <w:numId w:val="30"/>
        </w:numPr>
        <w:spacing w:before="0" w:line="240" w:lineRule="auto"/>
        <w:rPr>
          <w:rFonts w:asciiTheme="minorHAnsi" w:hAnsiTheme="minorHAnsi"/>
          <w:sz w:val="20"/>
          <w:szCs w:val="22"/>
        </w:rPr>
      </w:pPr>
      <w:r w:rsidRPr="002C7572">
        <w:rPr>
          <w:rFonts w:asciiTheme="minorHAnsi" w:hAnsiTheme="minorHAnsi"/>
          <w:sz w:val="20"/>
          <w:szCs w:val="22"/>
        </w:rPr>
        <w:t>relevant line ministries and state authorities, in accordance with their mandates;</w:t>
      </w:r>
    </w:p>
    <w:p w14:paraId="44005FFA" w14:textId="2516D492" w:rsidR="00C70B57" w:rsidRDefault="00C70B57" w:rsidP="007A1422">
      <w:pPr>
        <w:numPr>
          <w:ilvl w:val="0"/>
          <w:numId w:val="30"/>
        </w:numPr>
        <w:spacing w:before="0" w:line="240" w:lineRule="auto"/>
        <w:rPr>
          <w:rFonts w:asciiTheme="minorHAnsi" w:hAnsiTheme="minorHAnsi"/>
          <w:sz w:val="20"/>
          <w:szCs w:val="22"/>
        </w:rPr>
      </w:pPr>
      <w:r w:rsidRPr="002C7572">
        <w:rPr>
          <w:rFonts w:asciiTheme="minorHAnsi" w:hAnsiTheme="minorHAnsi"/>
          <w:sz w:val="20"/>
          <w:szCs w:val="22"/>
        </w:rPr>
        <w:t xml:space="preserve">non-governmental organizations active in the fields of environmental protection, public health, transparency, </w:t>
      </w:r>
      <w:r w:rsidR="00162AD8">
        <w:rPr>
          <w:rFonts w:asciiTheme="minorHAnsi" w:hAnsiTheme="minorHAnsi"/>
          <w:sz w:val="20"/>
          <w:szCs w:val="22"/>
        </w:rPr>
        <w:t xml:space="preserve">waste collection and management </w:t>
      </w:r>
      <w:r w:rsidRPr="002C7572">
        <w:rPr>
          <w:rFonts w:asciiTheme="minorHAnsi" w:hAnsiTheme="minorHAnsi"/>
          <w:sz w:val="20"/>
          <w:szCs w:val="22"/>
        </w:rPr>
        <w:t>and public participation;</w:t>
      </w:r>
    </w:p>
    <w:p w14:paraId="6CCCE177" w14:textId="5B2172B6" w:rsidR="00162AD8" w:rsidRPr="002C7572" w:rsidRDefault="00162AD8" w:rsidP="007A1422">
      <w:pPr>
        <w:numPr>
          <w:ilvl w:val="0"/>
          <w:numId w:val="30"/>
        </w:numPr>
        <w:spacing w:before="0" w:line="240" w:lineRule="auto"/>
        <w:rPr>
          <w:rFonts w:asciiTheme="minorHAnsi" w:hAnsiTheme="minorHAnsi"/>
          <w:sz w:val="20"/>
          <w:szCs w:val="22"/>
        </w:rPr>
      </w:pPr>
      <w:r>
        <w:rPr>
          <w:rFonts w:asciiTheme="minorHAnsi" w:hAnsiTheme="minorHAnsi"/>
          <w:sz w:val="20"/>
          <w:szCs w:val="22"/>
        </w:rPr>
        <w:t>community based organisations  in the field of waste management and public health in the relevant municipalities including waste pickers</w:t>
      </w:r>
    </w:p>
    <w:p w14:paraId="5D6ED575" w14:textId="77777777" w:rsidR="00C70B57" w:rsidRPr="002C7572" w:rsidRDefault="00C70B57" w:rsidP="007A1422">
      <w:pPr>
        <w:numPr>
          <w:ilvl w:val="0"/>
          <w:numId w:val="30"/>
        </w:numPr>
        <w:spacing w:before="0" w:line="240" w:lineRule="auto"/>
        <w:rPr>
          <w:rFonts w:asciiTheme="minorHAnsi" w:hAnsiTheme="minorHAnsi"/>
          <w:sz w:val="20"/>
          <w:szCs w:val="22"/>
        </w:rPr>
      </w:pPr>
      <w:r w:rsidRPr="002C7572">
        <w:rPr>
          <w:rFonts w:asciiTheme="minorHAnsi" w:hAnsiTheme="minorHAnsi"/>
          <w:sz w:val="20"/>
          <w:szCs w:val="22"/>
        </w:rPr>
        <w:t>the academic and professional community;</w:t>
      </w:r>
    </w:p>
    <w:p w14:paraId="7FFFC8F5" w14:textId="77777777" w:rsidR="00C70B57" w:rsidRPr="002C7572" w:rsidRDefault="00C70B57" w:rsidP="007A1422">
      <w:pPr>
        <w:numPr>
          <w:ilvl w:val="0"/>
          <w:numId w:val="30"/>
        </w:numPr>
        <w:spacing w:before="0" w:line="240" w:lineRule="auto"/>
        <w:rPr>
          <w:rFonts w:asciiTheme="minorHAnsi" w:hAnsiTheme="minorHAnsi"/>
          <w:sz w:val="20"/>
          <w:szCs w:val="22"/>
        </w:rPr>
      </w:pPr>
      <w:r w:rsidRPr="002C7572">
        <w:rPr>
          <w:rFonts w:asciiTheme="minorHAnsi" w:hAnsiTheme="minorHAnsi"/>
          <w:sz w:val="20"/>
          <w:szCs w:val="22"/>
        </w:rPr>
        <w:t>the media.</w:t>
      </w:r>
    </w:p>
    <w:p w14:paraId="3C3A1473" w14:textId="77777777" w:rsidR="00B40966" w:rsidRPr="002C7572" w:rsidRDefault="00B40966" w:rsidP="002C7572">
      <w:pPr>
        <w:spacing w:before="0" w:line="240" w:lineRule="auto"/>
        <w:rPr>
          <w:rFonts w:asciiTheme="minorHAnsi" w:hAnsiTheme="minorHAnsi"/>
          <w:sz w:val="20"/>
          <w:szCs w:val="22"/>
        </w:rPr>
      </w:pPr>
    </w:p>
    <w:p w14:paraId="01855FF9" w14:textId="16CF898B" w:rsidR="00B40966" w:rsidRDefault="004142A0" w:rsidP="002C7572">
      <w:pPr>
        <w:spacing w:before="0" w:line="240" w:lineRule="auto"/>
        <w:rPr>
          <w:rFonts w:asciiTheme="minorHAnsi" w:hAnsiTheme="minorHAnsi"/>
          <w:sz w:val="20"/>
          <w:szCs w:val="22"/>
        </w:rPr>
      </w:pPr>
      <w:r w:rsidRPr="002C7572">
        <w:rPr>
          <w:rFonts w:asciiTheme="minorHAnsi" w:hAnsiTheme="minorHAnsi"/>
          <w:sz w:val="20"/>
          <w:szCs w:val="22"/>
        </w:rPr>
        <w:t xml:space="preserve">OIPs are generally the same for both the on-site activities and the office-based activities, as they represent stakeholders who have </w:t>
      </w:r>
      <w:r w:rsidR="00BB377B" w:rsidRPr="002C7572">
        <w:rPr>
          <w:rFonts w:asciiTheme="minorHAnsi" w:hAnsiTheme="minorHAnsi"/>
          <w:sz w:val="20"/>
          <w:szCs w:val="22"/>
        </w:rPr>
        <w:t>general and wider interest in the project as a whole and its implementation.</w:t>
      </w:r>
    </w:p>
    <w:p w14:paraId="64A9503C" w14:textId="77777777" w:rsidR="0020369B" w:rsidRDefault="0020369B" w:rsidP="002C7572">
      <w:pPr>
        <w:spacing w:before="0" w:line="240" w:lineRule="auto"/>
        <w:rPr>
          <w:rFonts w:asciiTheme="minorHAnsi" w:hAnsiTheme="minorHAnsi"/>
          <w:sz w:val="20"/>
          <w:szCs w:val="22"/>
        </w:rPr>
      </w:pPr>
    </w:p>
    <w:p w14:paraId="3FBAA648" w14:textId="4163DF7A" w:rsidR="007E2EA6" w:rsidRPr="002C7572" w:rsidRDefault="007E2EA6" w:rsidP="00F5078F">
      <w:pPr>
        <w:pStyle w:val="Heading3"/>
      </w:pPr>
      <w:bookmarkStart w:id="18" w:name="_Toc220256446"/>
      <w:r w:rsidRPr="002C7572">
        <w:t>Project beneficiaries</w:t>
      </w:r>
      <w:bookmarkEnd w:id="18"/>
    </w:p>
    <w:p w14:paraId="725EE982" w14:textId="0EC7B986" w:rsidR="00205712" w:rsidRPr="002C7572" w:rsidRDefault="0008759E" w:rsidP="002C7572">
      <w:pPr>
        <w:spacing w:before="0" w:line="240" w:lineRule="auto"/>
        <w:rPr>
          <w:rFonts w:asciiTheme="minorHAnsi" w:hAnsiTheme="minorHAnsi"/>
          <w:sz w:val="20"/>
          <w:szCs w:val="22"/>
        </w:rPr>
      </w:pPr>
      <w:r w:rsidRPr="002C7572">
        <w:rPr>
          <w:rFonts w:asciiTheme="minorHAnsi" w:hAnsiTheme="minorHAnsi"/>
          <w:sz w:val="20"/>
          <w:szCs w:val="22"/>
        </w:rPr>
        <w:t>T</w:t>
      </w:r>
      <w:r w:rsidR="00E87DD8" w:rsidRPr="002C7572">
        <w:rPr>
          <w:rFonts w:asciiTheme="minorHAnsi" w:hAnsiTheme="minorHAnsi"/>
          <w:sz w:val="20"/>
          <w:szCs w:val="22"/>
        </w:rPr>
        <w:t xml:space="preserve">he project will benefit a wide range of stakeholders at the national, municipal, and community levels through strengthened waste management systems, improved infrastructure, and reductions in environmental risks. Under Component 1, the primary beneficiaries will be national institutions and municipalities across Montenegro, which will gain improved institutional capacity, technical skills, and </w:t>
      </w:r>
      <w:r w:rsidR="00E87DD8" w:rsidRPr="002C7572">
        <w:rPr>
          <w:rFonts w:asciiTheme="minorHAnsi" w:hAnsiTheme="minorHAnsi"/>
          <w:sz w:val="20"/>
          <w:szCs w:val="22"/>
        </w:rPr>
        <w:lastRenderedPageBreak/>
        <w:t>regulatory support to implement the Waste Management Law, the National Waste Management Plan and corresponding Local Waste Management Plans. Municipalities will also benefit from targeted technical assistance leading to the service improvements.  Under Component 2, the main beneficiaries will be the citizens of municipalities of Nikšić, Šavnik, and Plužine, possibly complemented with Kotor, Herceg Novi, and Žabljak, who will experience improved waste management services, environmental conditions, and public health outcomes through the establishment of the Regional Waste Management Center in Nikšić. This facility will serve 75,000 or more residents and support sustainable recycling and waste processing in line with EU environmental standards. Under Component 3, the communities near the KAP site in Podgorica will benefit from the remediation of a contaminated site for waste disposal, reduced environmental and health risks, and the rehabilitation of degraded land for potential economic use. Indirect beneficiaries will include private waste operators, educational and training institutions, and civil society organizations engaged in awareness, training, and capacity-building activities that will foster a culture of sustainable waste management across the country.</w:t>
      </w:r>
    </w:p>
    <w:p w14:paraId="27D2E3C5" w14:textId="238F3B90" w:rsidR="00562373" w:rsidRPr="002C7572" w:rsidRDefault="00562373" w:rsidP="0020369B">
      <w:pPr>
        <w:pStyle w:val="Caption"/>
        <w:spacing w:before="0" w:after="0"/>
        <w:ind w:left="0" w:firstLine="0"/>
        <w:rPr>
          <w:rFonts w:asciiTheme="minorHAnsi" w:hAnsiTheme="minorHAnsi"/>
          <w:sz w:val="20"/>
          <w:szCs w:val="18"/>
          <w:lang w:eastAsia="da-DK"/>
        </w:rPr>
      </w:pPr>
    </w:p>
    <w:p w14:paraId="3F320EC7" w14:textId="7E9475F8" w:rsidR="0066589A" w:rsidRPr="002C7572" w:rsidRDefault="0020369B" w:rsidP="00C03477">
      <w:pPr>
        <w:pStyle w:val="Heading2"/>
      </w:pPr>
      <w:bookmarkStart w:id="19" w:name="_Toc220256447"/>
      <w:r>
        <w:t>On-site stakeholder identification</w:t>
      </w:r>
      <w:r w:rsidR="0038496B">
        <w:t xml:space="preserve"> and analysis</w:t>
      </w:r>
      <w:bookmarkEnd w:id="19"/>
    </w:p>
    <w:p w14:paraId="245225FE" w14:textId="77777777" w:rsidR="007A1422" w:rsidRPr="00450E08" w:rsidRDefault="007A1422" w:rsidP="007A1422">
      <w:pPr>
        <w:pStyle w:val="NoSpacing"/>
        <w:jc w:val="both"/>
        <w:rPr>
          <w:rFonts w:asciiTheme="minorHAnsi" w:hAnsiTheme="minorHAnsi"/>
          <w:lang w:val="en-US" w:eastAsia="da-DK"/>
        </w:rPr>
      </w:pPr>
    </w:p>
    <w:p w14:paraId="6254CBD7" w14:textId="239EF60D" w:rsidR="0020369B" w:rsidRPr="00450E08" w:rsidRDefault="0020369B" w:rsidP="007A1422">
      <w:pPr>
        <w:pStyle w:val="NoSpacing"/>
        <w:jc w:val="both"/>
        <w:rPr>
          <w:rFonts w:asciiTheme="minorHAnsi" w:hAnsiTheme="minorHAnsi"/>
          <w:lang w:val="en-US" w:eastAsia="da-DK"/>
        </w:rPr>
      </w:pPr>
      <w:r w:rsidRPr="00450E08">
        <w:rPr>
          <w:rFonts w:asciiTheme="minorHAnsi" w:hAnsiTheme="minorHAnsi"/>
          <w:lang w:val="en-US" w:eastAsia="da-DK"/>
        </w:rPr>
        <w:t xml:space="preserve">Stakeholder identification for the on-site project activities has only been commenced for the KAP solid waste landfill. As previously mentioned, this project has reached a certain level of maturity, in the sense that the location and scope of works have been duly defined through the Main Design. </w:t>
      </w:r>
    </w:p>
    <w:p w14:paraId="4E6D0C9B" w14:textId="77777777" w:rsidR="007A1422" w:rsidRPr="00450E08" w:rsidRDefault="007A1422" w:rsidP="007A1422">
      <w:pPr>
        <w:pStyle w:val="NoSpacing"/>
        <w:jc w:val="both"/>
        <w:rPr>
          <w:rFonts w:asciiTheme="minorHAnsi" w:hAnsiTheme="minorHAnsi"/>
          <w:lang w:val="en-US" w:eastAsia="da-DK"/>
        </w:rPr>
      </w:pPr>
    </w:p>
    <w:p w14:paraId="4C49A7FB" w14:textId="0EE3012B" w:rsidR="0020369B" w:rsidRDefault="0020369B" w:rsidP="00F5078F">
      <w:pPr>
        <w:pStyle w:val="Heading3"/>
      </w:pPr>
      <w:bookmarkStart w:id="20" w:name="_Toc220256448"/>
      <w:r>
        <w:t xml:space="preserve">KAP Solid Waste Landfill stakeholder </w:t>
      </w:r>
      <w:r w:rsidR="0038496B">
        <w:t>identification</w:t>
      </w:r>
      <w:bookmarkEnd w:id="20"/>
    </w:p>
    <w:p w14:paraId="1B4D8FA3" w14:textId="0299D388" w:rsidR="0047106F" w:rsidRPr="00450E08" w:rsidRDefault="0032353A" w:rsidP="007A1422">
      <w:pPr>
        <w:pStyle w:val="NoSpacing"/>
        <w:jc w:val="both"/>
        <w:rPr>
          <w:rFonts w:asciiTheme="minorHAnsi" w:hAnsiTheme="minorHAnsi"/>
          <w:lang w:val="en-US" w:eastAsia="da-DK"/>
        </w:rPr>
      </w:pPr>
      <w:r w:rsidRPr="00450E08">
        <w:rPr>
          <w:rFonts w:asciiTheme="minorHAnsi" w:hAnsiTheme="minorHAnsi"/>
          <w:lang w:val="en-US" w:eastAsia="da-DK"/>
        </w:rPr>
        <w:t>Stakeholder identification in the AoI was done</w:t>
      </w:r>
      <w:r w:rsidR="0084710A" w:rsidRPr="00450E08">
        <w:rPr>
          <w:rFonts w:asciiTheme="minorHAnsi" w:hAnsiTheme="minorHAnsi"/>
          <w:lang w:val="en-US" w:eastAsia="da-DK"/>
        </w:rPr>
        <w:t xml:space="preserve"> primarily on the basis of site visit, which was carried out in December 2025 for the purpose of this assignment. It is important to note that the site visit was conducted as a preparatory activity for the planned socio-economic survey in the AoI, </w:t>
      </w:r>
      <w:r w:rsidR="0084710A" w:rsidRPr="00450E08">
        <w:rPr>
          <w:rFonts w:asciiTheme="minorHAnsi" w:hAnsiTheme="minorHAnsi"/>
          <w:highlight w:val="yellow"/>
          <w:lang w:val="en-US" w:eastAsia="da-DK"/>
        </w:rPr>
        <w:t>thus the site visit had its limitations since the</w:t>
      </w:r>
      <w:r w:rsidR="0047106F" w:rsidRPr="00450E08">
        <w:rPr>
          <w:rFonts w:asciiTheme="minorHAnsi" w:hAnsiTheme="minorHAnsi"/>
          <w:highlight w:val="yellow"/>
          <w:lang w:val="en-US" w:eastAsia="da-DK"/>
        </w:rPr>
        <w:t xml:space="preserve"> area which is adjacent to the Solid Waste Disposal Site is characterised by </w:t>
      </w:r>
      <w:r w:rsidR="00C13BA9" w:rsidRPr="00450E08">
        <w:rPr>
          <w:rFonts w:asciiTheme="minorHAnsi" w:hAnsiTheme="minorHAnsi"/>
          <w:highlight w:val="yellow"/>
          <w:lang w:val="en-US" w:eastAsia="da-DK"/>
        </w:rPr>
        <w:t>an illegal settlement which is located adjacent to the solid waste disposal site</w:t>
      </w:r>
      <w:r w:rsidR="00C13BA9" w:rsidRPr="00450E08">
        <w:rPr>
          <w:rFonts w:asciiTheme="minorHAnsi" w:hAnsiTheme="minorHAnsi"/>
          <w:lang w:val="en-US" w:eastAsia="da-DK"/>
        </w:rPr>
        <w:t xml:space="preserve">. Information about the exact period of establishment of this settlement could not be found in any official sources, nor could this information be provided by the KAP management, but it was definitely built prior to official closure of the solid waste disposal site in 2012. </w:t>
      </w:r>
      <w:r w:rsidR="00C13BA9" w:rsidRPr="00450E08">
        <w:rPr>
          <w:rFonts w:asciiTheme="minorHAnsi" w:hAnsiTheme="minorHAnsi"/>
          <w:highlight w:val="yellow"/>
          <w:lang w:val="en-US" w:eastAsia="da-DK"/>
        </w:rPr>
        <w:t>The reason why this settlement is illegal is due to the fact that these objects were built without permits, on state and local government land, and these objects have never been legalised, albeit they are still used.</w:t>
      </w:r>
      <w:r w:rsidR="00B516E3" w:rsidRPr="00450E08">
        <w:rPr>
          <w:rFonts w:asciiTheme="minorHAnsi" w:hAnsiTheme="minorHAnsi"/>
          <w:lang w:val="en-US" w:eastAsia="da-DK"/>
        </w:rPr>
        <w:t xml:space="preserve"> However, despite the fact that the national and local authorities have not resolved the status of these objects, the people who use these objects represent the primary stakeholders who are going to be </w:t>
      </w:r>
      <w:r w:rsidR="00D95EBF" w:rsidRPr="00450E08">
        <w:rPr>
          <w:rFonts w:asciiTheme="minorHAnsi" w:hAnsiTheme="minorHAnsi"/>
          <w:lang w:val="en-US" w:eastAsia="da-DK"/>
        </w:rPr>
        <w:t xml:space="preserve">subject to stakeholder engagement activities which are going to be carried out for the purpose of this project. </w:t>
      </w:r>
    </w:p>
    <w:p w14:paraId="5A1C3698" w14:textId="77777777" w:rsidR="007A1422" w:rsidRPr="00450E08" w:rsidRDefault="007A1422" w:rsidP="007A1422">
      <w:pPr>
        <w:pStyle w:val="NoSpacing"/>
        <w:jc w:val="both"/>
        <w:rPr>
          <w:rFonts w:asciiTheme="minorHAnsi" w:hAnsiTheme="minorHAnsi"/>
          <w:lang w:val="en-US" w:eastAsia="da-DK"/>
        </w:rPr>
      </w:pPr>
    </w:p>
    <w:p w14:paraId="6460ED10" w14:textId="35B8CF54" w:rsidR="002D30D2" w:rsidRPr="00450E08" w:rsidRDefault="002D30D2" w:rsidP="007A1422">
      <w:pPr>
        <w:pStyle w:val="NoSpacing"/>
        <w:jc w:val="both"/>
        <w:rPr>
          <w:rFonts w:asciiTheme="minorHAnsi" w:hAnsiTheme="minorHAnsi"/>
          <w:lang w:val="en-US" w:eastAsia="da-DK"/>
        </w:rPr>
      </w:pPr>
      <w:r w:rsidRPr="00450E08">
        <w:rPr>
          <w:rFonts w:asciiTheme="minorHAnsi" w:hAnsiTheme="minorHAnsi"/>
          <w:lang w:val="en-US" w:eastAsia="da-DK"/>
        </w:rPr>
        <w:t>When it comes to the</w:t>
      </w:r>
      <w:r w:rsidR="00DE30E4" w:rsidRPr="00450E08">
        <w:rPr>
          <w:rFonts w:asciiTheme="minorHAnsi" w:hAnsiTheme="minorHAnsi"/>
          <w:lang w:val="en-US" w:eastAsia="da-DK"/>
        </w:rPr>
        <w:t xml:space="preserve"> illegal settlement, the site visit which was carried out for the purpose of preparation for the upcoming socio-economic survey identified 5 houses which are currently definitely being used for resi</w:t>
      </w:r>
      <w:r w:rsidR="00702B2E" w:rsidRPr="00450E08">
        <w:rPr>
          <w:rFonts w:asciiTheme="minorHAnsi" w:hAnsiTheme="minorHAnsi"/>
          <w:lang w:val="en-US" w:eastAsia="da-DK"/>
        </w:rPr>
        <w:t xml:space="preserve">dential purposes, and 21 residential objects for which it was not possible to determine whether they are currently being used. </w:t>
      </w:r>
    </w:p>
    <w:p w14:paraId="2038651F" w14:textId="77777777" w:rsidR="007A1422" w:rsidRPr="00450E08" w:rsidRDefault="007A1422" w:rsidP="007A1422">
      <w:pPr>
        <w:pStyle w:val="NoSpacing"/>
        <w:jc w:val="both"/>
        <w:rPr>
          <w:rFonts w:asciiTheme="minorHAnsi" w:hAnsiTheme="minorHAnsi"/>
          <w:lang w:val="en-US" w:eastAsia="da-DK"/>
        </w:rPr>
      </w:pPr>
    </w:p>
    <w:p w14:paraId="1649718B" w14:textId="4D6EFD61" w:rsidR="00D95EBF" w:rsidRPr="00450E08" w:rsidRDefault="00D95EBF" w:rsidP="007A1422">
      <w:pPr>
        <w:pStyle w:val="NoSpacing"/>
        <w:jc w:val="both"/>
        <w:rPr>
          <w:rFonts w:asciiTheme="minorHAnsi" w:hAnsiTheme="minorHAnsi"/>
          <w:lang w:val="en-US" w:eastAsia="da-DK"/>
        </w:rPr>
      </w:pPr>
      <w:r w:rsidRPr="00450E08">
        <w:rPr>
          <w:rFonts w:asciiTheme="minorHAnsi" w:hAnsiTheme="minorHAnsi"/>
          <w:lang w:val="en-US" w:eastAsia="da-DK"/>
        </w:rPr>
        <w:t xml:space="preserve">In addition to the illegal settlement, the Solid Waste Disposal Site is surrounded by other entities, as follows: </w:t>
      </w:r>
      <w:r w:rsidRPr="00450E08">
        <w:rPr>
          <w:rFonts w:asciiTheme="minorHAnsi" w:hAnsiTheme="minorHAnsi"/>
          <w:b/>
          <w:bCs/>
          <w:lang w:val="en-US" w:eastAsia="da-DK"/>
        </w:rPr>
        <w:t>Red Mud Basin</w:t>
      </w:r>
      <w:r w:rsidRPr="00450E08">
        <w:rPr>
          <w:rFonts w:asciiTheme="minorHAnsi" w:hAnsiTheme="minorHAnsi"/>
          <w:lang w:val="en-US" w:eastAsia="da-DK"/>
        </w:rPr>
        <w:t>, which is owned by a private company</w:t>
      </w:r>
      <w:r w:rsidR="00FD48D7" w:rsidRPr="00450E08">
        <w:rPr>
          <w:rFonts w:asciiTheme="minorHAnsi" w:hAnsiTheme="minorHAnsi"/>
          <w:lang w:val="en-US" w:eastAsia="da-DK"/>
        </w:rPr>
        <w:t xml:space="preserve"> WEG Kolektor LLC</w:t>
      </w:r>
      <w:r w:rsidRPr="00450E08">
        <w:rPr>
          <w:rFonts w:asciiTheme="minorHAnsi" w:hAnsiTheme="minorHAnsi"/>
          <w:lang w:val="en-US" w:eastAsia="da-DK"/>
        </w:rPr>
        <w:t xml:space="preserve">; </w:t>
      </w:r>
      <w:r w:rsidR="006A0D39" w:rsidRPr="00450E08">
        <w:rPr>
          <w:rFonts w:asciiTheme="minorHAnsi" w:hAnsiTheme="minorHAnsi"/>
          <w:b/>
          <w:bCs/>
          <w:lang w:val="en-US" w:eastAsia="da-DK"/>
        </w:rPr>
        <w:t>unregulated scrapyard</w:t>
      </w:r>
      <w:r w:rsidR="00D74090" w:rsidRPr="00450E08">
        <w:rPr>
          <w:rFonts w:asciiTheme="minorHAnsi" w:hAnsiTheme="minorHAnsi"/>
          <w:b/>
          <w:bCs/>
          <w:lang w:val="en-US" w:eastAsia="da-DK"/>
        </w:rPr>
        <w:t xml:space="preserve"> </w:t>
      </w:r>
      <w:r w:rsidR="00D74090" w:rsidRPr="00450E08">
        <w:rPr>
          <w:rFonts w:asciiTheme="minorHAnsi" w:hAnsiTheme="minorHAnsi"/>
          <w:lang w:val="en-US" w:eastAsia="da-DK"/>
        </w:rPr>
        <w:t>(owner/manager unknown)</w:t>
      </w:r>
      <w:r w:rsidR="006A0D39" w:rsidRPr="00450E08">
        <w:rPr>
          <w:rFonts w:asciiTheme="minorHAnsi" w:hAnsiTheme="minorHAnsi"/>
          <w:lang w:val="en-US" w:eastAsia="da-DK"/>
        </w:rPr>
        <w:t xml:space="preserve">; a </w:t>
      </w:r>
      <w:r w:rsidR="006A0D39" w:rsidRPr="00450E08">
        <w:rPr>
          <w:rFonts w:asciiTheme="minorHAnsi" w:hAnsiTheme="minorHAnsi"/>
          <w:b/>
          <w:bCs/>
          <w:lang w:val="en-US" w:eastAsia="da-DK"/>
        </w:rPr>
        <w:t>private company</w:t>
      </w:r>
      <w:r w:rsidR="00D74090" w:rsidRPr="00450E08">
        <w:rPr>
          <w:rFonts w:asciiTheme="minorHAnsi" w:hAnsiTheme="minorHAnsi"/>
          <w:lang w:val="en-US" w:eastAsia="da-DK"/>
        </w:rPr>
        <w:t xml:space="preserve"> (Termoelektro LLC)</w:t>
      </w:r>
      <w:r w:rsidR="006A0D39" w:rsidRPr="00450E08">
        <w:rPr>
          <w:rFonts w:asciiTheme="minorHAnsi" w:hAnsiTheme="minorHAnsi"/>
          <w:lang w:val="en-US" w:eastAsia="da-DK"/>
        </w:rPr>
        <w:t>, which is</w:t>
      </w:r>
      <w:r w:rsidR="00AF186F" w:rsidRPr="00450E08">
        <w:rPr>
          <w:rFonts w:asciiTheme="minorHAnsi" w:hAnsiTheme="minorHAnsi"/>
          <w:lang w:val="en-US" w:eastAsia="da-DK"/>
        </w:rPr>
        <w:t xml:space="preserve"> located on land owned by the owner of the Aluminum Plant and does not have any land titles;</w:t>
      </w:r>
      <w:r w:rsidR="006A0D39" w:rsidRPr="00450E08">
        <w:rPr>
          <w:rFonts w:asciiTheme="minorHAnsi" w:hAnsiTheme="minorHAnsi"/>
          <w:lang w:val="en-US" w:eastAsia="da-DK"/>
        </w:rPr>
        <w:t xml:space="preserve"> and </w:t>
      </w:r>
      <w:r w:rsidR="006A0D39" w:rsidRPr="00450E08">
        <w:rPr>
          <w:rFonts w:asciiTheme="minorHAnsi" w:hAnsiTheme="minorHAnsi"/>
          <w:b/>
          <w:bCs/>
          <w:lang w:val="en-US" w:eastAsia="da-DK"/>
        </w:rPr>
        <w:t>Aluminum Plant Podgorica</w:t>
      </w:r>
      <w:r w:rsidR="00343431" w:rsidRPr="00450E08">
        <w:rPr>
          <w:rFonts w:asciiTheme="minorHAnsi" w:hAnsiTheme="minorHAnsi"/>
          <w:lang w:val="en-US" w:eastAsia="da-DK"/>
        </w:rPr>
        <w:t>, which is owned by UNIPROM LLC</w:t>
      </w:r>
      <w:r w:rsidR="006A0D39" w:rsidRPr="00450E08">
        <w:rPr>
          <w:rFonts w:asciiTheme="minorHAnsi" w:hAnsiTheme="minorHAnsi"/>
          <w:lang w:val="en-US" w:eastAsia="da-DK"/>
        </w:rPr>
        <w:t xml:space="preserve">. </w:t>
      </w:r>
      <w:r w:rsidR="004A1B0D" w:rsidRPr="00450E08">
        <w:rPr>
          <w:rFonts w:asciiTheme="minorHAnsi" w:hAnsiTheme="minorHAnsi"/>
          <w:lang w:val="en-US" w:eastAsia="da-DK"/>
        </w:rPr>
        <w:t>An overview of all the abovementioned stakeholders in the AoI is presented in the figure</w:t>
      </w:r>
      <w:r w:rsidR="00241D25" w:rsidRPr="007A1422">
        <w:rPr>
          <w:rStyle w:val="FootnoteReference"/>
          <w:rFonts w:asciiTheme="minorHAnsi" w:hAnsiTheme="minorHAnsi"/>
          <w:szCs w:val="18"/>
          <w:lang w:val="en-GB" w:eastAsia="da-DK"/>
        </w:rPr>
        <w:footnoteReference w:id="1"/>
      </w:r>
      <w:r w:rsidR="004A1B0D" w:rsidRPr="00450E08">
        <w:rPr>
          <w:rFonts w:asciiTheme="minorHAnsi" w:hAnsiTheme="minorHAnsi"/>
          <w:lang w:val="en-US" w:eastAsia="da-DK"/>
        </w:rPr>
        <w:t xml:space="preserve"> below.</w:t>
      </w:r>
    </w:p>
    <w:p w14:paraId="4A4D5191" w14:textId="74E4E9F9" w:rsidR="004A1B0D" w:rsidRPr="002C7572" w:rsidRDefault="004A1B0D" w:rsidP="002C7572">
      <w:pPr>
        <w:pStyle w:val="aquellenangabe"/>
        <w:spacing w:line="240" w:lineRule="auto"/>
        <w:rPr>
          <w:rFonts w:asciiTheme="minorHAnsi" w:hAnsiTheme="minorHAnsi"/>
        </w:rPr>
      </w:pPr>
      <w:r w:rsidRPr="002C7572">
        <w:rPr>
          <w:rFonts w:asciiTheme="minorHAnsi" w:hAnsiTheme="minorHAnsi"/>
          <w:sz w:val="20"/>
          <w:szCs w:val="22"/>
        </w:rPr>
        <w:t>In addition to the</w:t>
      </w:r>
      <w:r w:rsidR="00702B2E" w:rsidRPr="002C7572">
        <w:rPr>
          <w:rFonts w:asciiTheme="minorHAnsi" w:hAnsiTheme="minorHAnsi"/>
          <w:sz w:val="20"/>
          <w:szCs w:val="22"/>
        </w:rPr>
        <w:t xml:space="preserve"> abovementioned stakeholders, </w:t>
      </w:r>
      <w:r w:rsidR="0080417E" w:rsidRPr="002C7572">
        <w:rPr>
          <w:rFonts w:asciiTheme="minorHAnsi" w:hAnsiTheme="minorHAnsi"/>
          <w:sz w:val="20"/>
          <w:szCs w:val="22"/>
        </w:rPr>
        <w:t>this SEP also includes national and local authorities which are essential for project planning</w:t>
      </w:r>
      <w:r w:rsidR="0051114D" w:rsidRPr="002C7572">
        <w:rPr>
          <w:rFonts w:asciiTheme="minorHAnsi" w:hAnsiTheme="minorHAnsi"/>
          <w:sz w:val="20"/>
          <w:szCs w:val="22"/>
        </w:rPr>
        <w:t xml:space="preserve"> and implementation, as well as for implementation of this SEP. Due to their active role in this project, </w:t>
      </w:r>
      <w:r w:rsidR="00967693" w:rsidRPr="002C7572">
        <w:rPr>
          <w:rFonts w:asciiTheme="minorHAnsi" w:hAnsiTheme="minorHAnsi"/>
          <w:sz w:val="20"/>
          <w:szCs w:val="22"/>
        </w:rPr>
        <w:t xml:space="preserve">Ministry of Ecology, Sustainable Development and Northern Region Development (MESDNRD) represents the main institutional stakeholder, along with </w:t>
      </w:r>
      <w:r w:rsidR="00967693" w:rsidRPr="002C7572">
        <w:rPr>
          <w:rFonts w:asciiTheme="minorHAnsi" w:hAnsiTheme="minorHAnsi"/>
          <w:sz w:val="20"/>
          <w:szCs w:val="22"/>
        </w:rPr>
        <w:lastRenderedPageBreak/>
        <w:t xml:space="preserve">the Environmental Protection Agency (EPA). In addition to these institutions, </w:t>
      </w:r>
      <w:r w:rsidR="00155C52" w:rsidRPr="002C7572">
        <w:rPr>
          <w:rFonts w:asciiTheme="minorHAnsi" w:hAnsiTheme="minorHAnsi"/>
          <w:sz w:val="20"/>
          <w:szCs w:val="22"/>
        </w:rPr>
        <w:t xml:space="preserve">The Capital Podgorica and Municipality Zeta represent key stakeholders who are going to be </w:t>
      </w:r>
      <w:r w:rsidR="004E75F5" w:rsidRPr="002C7572">
        <w:rPr>
          <w:rFonts w:asciiTheme="minorHAnsi" w:hAnsiTheme="minorHAnsi"/>
          <w:sz w:val="20"/>
          <w:szCs w:val="22"/>
        </w:rPr>
        <w:t>essential for project implementation from the aspect of land</w:t>
      </w:r>
      <w:r w:rsidR="00377C7A" w:rsidRPr="002C7572">
        <w:rPr>
          <w:rFonts w:asciiTheme="minorHAnsi" w:hAnsiTheme="minorHAnsi"/>
          <w:sz w:val="20"/>
          <w:szCs w:val="22"/>
        </w:rPr>
        <w:t xml:space="preserve"> titles and local services management during the project. Coupled with them are the local municipal waste service companies (both from the Capital</w:t>
      </w:r>
      <w:r w:rsidR="00B721C2" w:rsidRPr="002C7572">
        <w:rPr>
          <w:rFonts w:asciiTheme="minorHAnsi" w:hAnsiTheme="minorHAnsi"/>
          <w:sz w:val="20"/>
          <w:szCs w:val="22"/>
        </w:rPr>
        <w:t xml:space="preserve"> Podgorica and Municipality Zeta), as well as other local services</w:t>
      </w:r>
      <w:r w:rsidR="00F20323" w:rsidRPr="002C7572">
        <w:rPr>
          <w:rFonts w:asciiTheme="minorHAnsi" w:hAnsiTheme="minorHAnsi"/>
          <w:sz w:val="20"/>
          <w:szCs w:val="22"/>
        </w:rPr>
        <w:t xml:space="preserve"> (water services, </w:t>
      </w:r>
      <w:r w:rsidR="00806000" w:rsidRPr="002C7572">
        <w:rPr>
          <w:rFonts w:asciiTheme="minorHAnsi" w:hAnsiTheme="minorHAnsi"/>
          <w:sz w:val="20"/>
          <w:szCs w:val="22"/>
        </w:rPr>
        <w:t>utilities, etc.)</w:t>
      </w:r>
      <w:r w:rsidR="00B721C2" w:rsidRPr="002C7572">
        <w:rPr>
          <w:rFonts w:asciiTheme="minorHAnsi" w:hAnsiTheme="minorHAnsi"/>
          <w:sz w:val="20"/>
          <w:szCs w:val="22"/>
        </w:rPr>
        <w:t xml:space="preserve">. Finally, </w:t>
      </w:r>
      <w:r w:rsidR="00155C52" w:rsidRPr="002C7572">
        <w:rPr>
          <w:rFonts w:asciiTheme="minorHAnsi" w:hAnsiTheme="minorHAnsi"/>
          <w:sz w:val="20"/>
          <w:szCs w:val="22"/>
        </w:rPr>
        <w:t xml:space="preserve"> </w:t>
      </w:r>
      <w:r w:rsidR="00F20323" w:rsidRPr="002C7572">
        <w:rPr>
          <w:rFonts w:asciiTheme="minorHAnsi" w:hAnsiTheme="minorHAnsi"/>
          <w:sz w:val="20"/>
          <w:szCs w:val="22"/>
        </w:rPr>
        <w:t>Montenegrin Electricity Distribution System (CEDIS) is an important stakeholder</w:t>
      </w:r>
      <w:r w:rsidR="00806000" w:rsidRPr="002C7572">
        <w:rPr>
          <w:rFonts w:asciiTheme="minorHAnsi" w:hAnsiTheme="minorHAnsi"/>
          <w:sz w:val="20"/>
          <w:szCs w:val="22"/>
        </w:rPr>
        <w:t xml:space="preserve"> since one of their OHL lines is located in the middle of the Solid Waste Disposal Site, and this</w:t>
      </w:r>
      <w:r w:rsidR="00AE739F" w:rsidRPr="002C7572">
        <w:rPr>
          <w:rFonts w:asciiTheme="minorHAnsi" w:hAnsiTheme="minorHAnsi"/>
          <w:sz w:val="20"/>
          <w:szCs w:val="22"/>
        </w:rPr>
        <w:t xml:space="preserve"> aspect is going to have to be managed and agreed upon in coordination with CEDIS during the construction works, so as to ensure preservation and proper management of </w:t>
      </w:r>
      <w:r w:rsidR="001B1BAC" w:rsidRPr="002C7572">
        <w:rPr>
          <w:rFonts w:asciiTheme="minorHAnsi" w:hAnsiTheme="minorHAnsi"/>
          <w:sz w:val="20"/>
          <w:szCs w:val="22"/>
        </w:rPr>
        <w:t xml:space="preserve">public infrastructure and services in the area. </w:t>
      </w:r>
    </w:p>
    <w:p w14:paraId="003770A0" w14:textId="6CB24B65" w:rsidR="0066589A" w:rsidRPr="002C7572" w:rsidRDefault="0038496B" w:rsidP="00F5078F">
      <w:pPr>
        <w:pStyle w:val="Heading3"/>
      </w:pPr>
      <w:bookmarkStart w:id="21" w:name="_Toc220256449"/>
      <w:r>
        <w:t>KAP Solid Waste Landfill s</w:t>
      </w:r>
      <w:r w:rsidR="0066589A" w:rsidRPr="002C7572">
        <w:t>takeholder analysis</w:t>
      </w:r>
      <w:bookmarkEnd w:id="21"/>
    </w:p>
    <w:p w14:paraId="13FE9B48" w14:textId="51C5C5DF" w:rsidR="001B1BAC" w:rsidRPr="00450E08" w:rsidRDefault="001B1BAC" w:rsidP="007A1422">
      <w:pPr>
        <w:pStyle w:val="NoSpacing"/>
        <w:jc w:val="both"/>
        <w:rPr>
          <w:rFonts w:asciiTheme="minorHAnsi" w:hAnsiTheme="minorHAnsi"/>
          <w:lang w:val="en-US" w:eastAsia="da-DK"/>
        </w:rPr>
      </w:pPr>
      <w:r w:rsidRPr="00450E08">
        <w:rPr>
          <w:rFonts w:asciiTheme="minorHAnsi" w:hAnsiTheme="minorHAnsi"/>
          <w:highlight w:val="yellow"/>
          <w:lang w:val="en-US" w:eastAsia="da-DK"/>
        </w:rPr>
        <w:t>Project area is characterised by a number of diverse stakeholders, ranging from</w:t>
      </w:r>
      <w:r w:rsidR="00616E1E" w:rsidRPr="00450E08">
        <w:rPr>
          <w:rFonts w:asciiTheme="minorHAnsi" w:hAnsiTheme="minorHAnsi"/>
          <w:highlight w:val="yellow"/>
          <w:lang w:val="en-US" w:eastAsia="da-DK"/>
        </w:rPr>
        <w:t xml:space="preserve"> households without land titles, to private companies</w:t>
      </w:r>
      <w:r w:rsidR="0033614C" w:rsidRPr="00450E08">
        <w:rPr>
          <w:rFonts w:asciiTheme="minorHAnsi" w:hAnsiTheme="minorHAnsi"/>
          <w:highlight w:val="yellow"/>
          <w:lang w:val="en-US" w:eastAsia="da-DK"/>
        </w:rPr>
        <w:t>, and public service providers.</w:t>
      </w:r>
      <w:r w:rsidR="0033614C" w:rsidRPr="00450E08">
        <w:rPr>
          <w:rFonts w:asciiTheme="minorHAnsi" w:hAnsiTheme="minorHAnsi"/>
          <w:lang w:val="en-US" w:eastAsia="da-DK"/>
        </w:rPr>
        <w:t xml:space="preserve"> The complexity of stakeholder structure for this project may also be recognised on institutional level, considering the fact that the project area has still not been administratively divided (in terms of land titles) between the Capital Podgorica and the recently established Municipality Zeta. All of these circumstances are going to require a meticulous and detailed stakeholder engagement process, which is going to be planned in accordance with outcomes of the upcoming socio-economic survey and stakeholder engagement with local and national institutions. </w:t>
      </w:r>
    </w:p>
    <w:p w14:paraId="303034E5" w14:textId="77777777" w:rsidR="007A1422" w:rsidRPr="00450E08" w:rsidRDefault="007A1422" w:rsidP="007A1422">
      <w:pPr>
        <w:pStyle w:val="NoSpacing"/>
        <w:jc w:val="both"/>
        <w:rPr>
          <w:rFonts w:asciiTheme="minorHAnsi" w:hAnsiTheme="minorHAnsi"/>
          <w:lang w:val="en-US" w:eastAsia="da-DK"/>
        </w:rPr>
      </w:pPr>
    </w:p>
    <w:p w14:paraId="0AB8BEC7" w14:textId="227CE8B4" w:rsidR="0033614C" w:rsidRPr="00450E08" w:rsidRDefault="0033614C" w:rsidP="007A1422">
      <w:pPr>
        <w:pStyle w:val="NoSpacing"/>
        <w:jc w:val="both"/>
        <w:rPr>
          <w:rFonts w:asciiTheme="minorHAnsi" w:hAnsiTheme="minorHAnsi"/>
          <w:lang w:val="en-US" w:eastAsia="da-DK"/>
        </w:rPr>
      </w:pPr>
      <w:r w:rsidRPr="00450E08">
        <w:rPr>
          <w:rFonts w:asciiTheme="minorHAnsi" w:hAnsiTheme="minorHAnsi"/>
          <w:lang w:val="en-US" w:eastAsia="da-DK"/>
        </w:rPr>
        <w:t xml:space="preserve">When it comes to the structure of the local community in the project area, </w:t>
      </w:r>
      <w:r w:rsidR="00231C46" w:rsidRPr="00450E08">
        <w:rPr>
          <w:rFonts w:asciiTheme="minorHAnsi" w:hAnsiTheme="minorHAnsi"/>
          <w:lang w:val="en-US" w:eastAsia="da-DK"/>
        </w:rPr>
        <w:t>there is no official statistical data which could be used to determine demographic and socio-economic conditions</w:t>
      </w:r>
      <w:r w:rsidR="0025670D" w:rsidRPr="00450E08">
        <w:rPr>
          <w:rFonts w:asciiTheme="minorHAnsi" w:hAnsiTheme="minorHAnsi"/>
          <w:lang w:val="en-US" w:eastAsia="da-DK"/>
        </w:rPr>
        <w:t xml:space="preserve"> of such a small community, thus their </w:t>
      </w:r>
      <w:r w:rsidR="000169E9" w:rsidRPr="00450E08">
        <w:rPr>
          <w:rFonts w:asciiTheme="minorHAnsi" w:hAnsiTheme="minorHAnsi"/>
          <w:lang w:val="en-US" w:eastAsia="da-DK"/>
        </w:rPr>
        <w:t xml:space="preserve">socio-economic conditions are going to be defined and described in accordance with outcomes of the socio-economic survey which is going to be done in January 2026. </w:t>
      </w:r>
    </w:p>
    <w:p w14:paraId="7D19AEA2" w14:textId="77777777" w:rsidR="007A1422" w:rsidRPr="00450E08" w:rsidRDefault="007A1422" w:rsidP="007A1422">
      <w:pPr>
        <w:pStyle w:val="NoSpacing"/>
        <w:jc w:val="both"/>
        <w:rPr>
          <w:rFonts w:asciiTheme="minorHAnsi" w:hAnsiTheme="minorHAnsi"/>
          <w:lang w:val="en-US" w:eastAsia="da-DK"/>
        </w:rPr>
      </w:pPr>
    </w:p>
    <w:p w14:paraId="7EB18AA8" w14:textId="1BA93415" w:rsidR="0017798E" w:rsidRPr="00450E08" w:rsidRDefault="00657697" w:rsidP="007A1422">
      <w:pPr>
        <w:pStyle w:val="NoSpacing"/>
        <w:jc w:val="both"/>
        <w:rPr>
          <w:rFonts w:asciiTheme="minorHAnsi" w:hAnsiTheme="minorHAnsi"/>
          <w:lang w:val="en-US" w:eastAsia="da-DK"/>
        </w:rPr>
      </w:pPr>
      <w:r w:rsidRPr="00450E08">
        <w:rPr>
          <w:rFonts w:asciiTheme="minorHAnsi" w:hAnsiTheme="minorHAnsi"/>
          <w:lang w:val="en-US" w:eastAsia="da-DK"/>
        </w:rPr>
        <w:t xml:space="preserve">Ultimately, stakeholder analysis is only going to be completed after the planned stakeholder engagement activities have been done, since it is currently not possible to provide </w:t>
      </w:r>
      <w:r w:rsidR="007F1D75" w:rsidRPr="00450E08">
        <w:rPr>
          <w:rFonts w:asciiTheme="minorHAnsi" w:hAnsiTheme="minorHAnsi"/>
          <w:lang w:val="en-US" w:eastAsia="da-DK"/>
        </w:rPr>
        <w:t xml:space="preserve">any more detailed information about the stakeholders, their needs, requirements and position in relation to the project, without prior communication. </w:t>
      </w:r>
    </w:p>
    <w:p w14:paraId="00087C51" w14:textId="48C2E13B" w:rsidR="007A1422" w:rsidRPr="00450E08" w:rsidRDefault="00393AC8" w:rsidP="007A1422">
      <w:pPr>
        <w:pStyle w:val="NoSpacing"/>
        <w:jc w:val="both"/>
        <w:rPr>
          <w:rFonts w:asciiTheme="minorHAnsi" w:hAnsiTheme="minorHAnsi"/>
          <w:lang w:val="en-US" w:eastAsia="da-DK"/>
        </w:rPr>
      </w:pPr>
      <w:r>
        <w:rPr>
          <w:rFonts w:asciiTheme="minorHAnsi" w:hAnsiTheme="minorHAnsi"/>
          <w:lang w:val="en-US" w:eastAsia="da-DK"/>
        </w:rPr>
        <w:t>The site specific ESIA is under preparation based on the preliminary designs. The draft ESIA with embedded ESMP will also be consulted and disclosed to Public for feedback. The ESMP shall be part of the Bidding documents  for further updating based on  the Detailed Designs as required and thereafter it’s implementation. The Supervision Consultant will be responsible for ensuring the implementation of the ESMP.</w:t>
      </w:r>
    </w:p>
    <w:p w14:paraId="412EEBDD" w14:textId="263927EB" w:rsidR="0038496B" w:rsidRDefault="0038496B" w:rsidP="00F5078F">
      <w:pPr>
        <w:pStyle w:val="Heading3"/>
      </w:pPr>
      <w:bookmarkStart w:id="22" w:name="_Toc220256450"/>
      <w:r>
        <w:t>Nikšić RWMC stakeholder identification</w:t>
      </w:r>
      <w:bookmarkEnd w:id="22"/>
    </w:p>
    <w:p w14:paraId="51C20D3D" w14:textId="044603C7" w:rsidR="0038496B" w:rsidRPr="00450E08" w:rsidRDefault="0038496B" w:rsidP="007A1422">
      <w:pPr>
        <w:pStyle w:val="NoSpacing"/>
        <w:rPr>
          <w:rFonts w:asciiTheme="minorHAnsi" w:hAnsiTheme="minorHAnsi"/>
          <w:lang w:val="en-US" w:eastAsia="da-DK"/>
        </w:rPr>
      </w:pPr>
      <w:r w:rsidRPr="00450E08">
        <w:rPr>
          <w:rFonts w:asciiTheme="minorHAnsi" w:hAnsiTheme="minorHAnsi"/>
          <w:lang w:val="en-US" w:eastAsia="da-DK"/>
        </w:rPr>
        <w:t xml:space="preserve">To be completed once the Feasibility Study and Preliminary Design for the project are ready. </w:t>
      </w:r>
    </w:p>
    <w:p w14:paraId="5219A263" w14:textId="77777777" w:rsidR="007A1422" w:rsidRPr="00450E08" w:rsidRDefault="007A1422" w:rsidP="007A1422">
      <w:pPr>
        <w:pStyle w:val="NoSpacing"/>
        <w:rPr>
          <w:lang w:val="en-US" w:eastAsia="da-DK"/>
        </w:rPr>
      </w:pPr>
    </w:p>
    <w:p w14:paraId="67240A2E" w14:textId="6F2F9AEF" w:rsidR="0038496B" w:rsidRDefault="0038496B" w:rsidP="00F5078F">
      <w:pPr>
        <w:pStyle w:val="Heading3"/>
      </w:pPr>
      <w:bookmarkStart w:id="23" w:name="_Toc220256451"/>
      <w:r>
        <w:t>Nikšić RWMC stakeholder analysis</w:t>
      </w:r>
      <w:bookmarkEnd w:id="23"/>
    </w:p>
    <w:p w14:paraId="256F2B8E" w14:textId="0DD687CE" w:rsidR="0038496B" w:rsidRPr="00450E08" w:rsidRDefault="0038496B" w:rsidP="007A1422">
      <w:pPr>
        <w:pStyle w:val="NoSpacing"/>
        <w:rPr>
          <w:rFonts w:asciiTheme="minorHAnsi" w:hAnsiTheme="minorHAnsi"/>
          <w:lang w:val="en-US" w:eastAsia="da-DK"/>
        </w:rPr>
      </w:pPr>
      <w:r w:rsidRPr="00450E08">
        <w:rPr>
          <w:rFonts w:asciiTheme="minorHAnsi" w:hAnsiTheme="minorHAnsi"/>
          <w:lang w:val="en-US" w:eastAsia="da-DK"/>
        </w:rPr>
        <w:t xml:space="preserve">To be completed once the Feasibility Study and Preliminary Design for the project are ready. </w:t>
      </w:r>
    </w:p>
    <w:p w14:paraId="0FF61EB9" w14:textId="77777777" w:rsidR="007A1422" w:rsidRPr="00450E08" w:rsidRDefault="007A1422" w:rsidP="007A1422">
      <w:pPr>
        <w:pStyle w:val="NoSpacing"/>
        <w:rPr>
          <w:lang w:val="en-US" w:eastAsia="da-DK"/>
        </w:rPr>
      </w:pPr>
    </w:p>
    <w:p w14:paraId="3A17C2BC" w14:textId="20566D1B" w:rsidR="00C11BB3" w:rsidRPr="002C7572" w:rsidRDefault="00C11BB3" w:rsidP="00D262C0">
      <w:pPr>
        <w:pStyle w:val="Heading1"/>
        <w:spacing w:after="0" w:line="240" w:lineRule="auto"/>
        <w:rPr>
          <w:rFonts w:asciiTheme="minorHAnsi" w:hAnsiTheme="minorHAnsi"/>
        </w:rPr>
      </w:pPr>
      <w:bookmarkStart w:id="24" w:name="_Toc220256452"/>
      <w:r w:rsidRPr="002C7572">
        <w:rPr>
          <w:rFonts w:asciiTheme="minorHAnsi" w:hAnsiTheme="minorHAnsi"/>
        </w:rPr>
        <w:t>Stakeholder Engagement Plan</w:t>
      </w:r>
      <w:bookmarkEnd w:id="24"/>
    </w:p>
    <w:p w14:paraId="64AEF02A" w14:textId="77777777" w:rsidR="00D262C0" w:rsidRDefault="00D262C0" w:rsidP="007A1422">
      <w:pPr>
        <w:pStyle w:val="A-Normal"/>
        <w:numPr>
          <w:ilvl w:val="0"/>
          <w:numId w:val="0"/>
        </w:numPr>
        <w:ind w:left="360"/>
      </w:pPr>
    </w:p>
    <w:p w14:paraId="3AAFE56C" w14:textId="5A1313D1" w:rsidR="005E3BB0" w:rsidRPr="00450E08" w:rsidRDefault="00D262C0" w:rsidP="007A1422">
      <w:pPr>
        <w:pStyle w:val="NoSpacing"/>
        <w:jc w:val="both"/>
        <w:rPr>
          <w:rFonts w:asciiTheme="minorHAnsi" w:hAnsiTheme="minorHAnsi"/>
          <w:lang w:val="en-US"/>
        </w:rPr>
      </w:pPr>
      <w:r w:rsidRPr="00450E08">
        <w:rPr>
          <w:rFonts w:asciiTheme="minorHAnsi" w:hAnsiTheme="minorHAnsi"/>
          <w:lang w:val="en-US"/>
        </w:rPr>
        <w:t xml:space="preserve">Stakeholder Engagement Plan is based on core principles which are going to be implemented throughout all stakeholder engagement processes. The postulates of stakeholder engagement are defined below, followed by the </w:t>
      </w:r>
      <w:r w:rsidR="00E6540B" w:rsidRPr="00450E08">
        <w:rPr>
          <w:rFonts w:asciiTheme="minorHAnsi" w:hAnsiTheme="minorHAnsi"/>
          <w:lang w:val="en-US"/>
        </w:rPr>
        <w:t xml:space="preserve">project-level stakeholder engagement programme. </w:t>
      </w:r>
    </w:p>
    <w:p w14:paraId="2E089EB9" w14:textId="77777777" w:rsidR="007A1422" w:rsidRPr="00450E08" w:rsidRDefault="007A1422" w:rsidP="007A1422">
      <w:pPr>
        <w:pStyle w:val="NoSpacing"/>
        <w:rPr>
          <w:lang w:val="en-US"/>
        </w:rPr>
      </w:pPr>
    </w:p>
    <w:p w14:paraId="75B2CDF5" w14:textId="11D53070" w:rsidR="00C11BB3" w:rsidRDefault="00C11BB3" w:rsidP="00C03477">
      <w:pPr>
        <w:pStyle w:val="Heading2"/>
      </w:pPr>
      <w:bookmarkStart w:id="25" w:name="_Toc220256453"/>
      <w:r w:rsidRPr="002C7572">
        <w:t>Stakeholder engagement goals and objectives</w:t>
      </w:r>
      <w:bookmarkEnd w:id="25"/>
    </w:p>
    <w:p w14:paraId="61E7762B" w14:textId="77777777" w:rsidR="005E3BB0" w:rsidRPr="005E3BB0" w:rsidRDefault="005E3BB0" w:rsidP="005E3BB0">
      <w:pPr>
        <w:rPr>
          <w:rFonts w:asciiTheme="minorHAnsi" w:hAnsiTheme="minorHAnsi"/>
          <w:sz w:val="20"/>
          <w:szCs w:val="20"/>
        </w:rPr>
      </w:pPr>
      <w:r w:rsidRPr="005E3BB0">
        <w:rPr>
          <w:rFonts w:asciiTheme="minorHAnsi" w:hAnsiTheme="minorHAnsi"/>
          <w:sz w:val="20"/>
          <w:szCs w:val="20"/>
        </w:rPr>
        <w:t>Stakeholder engagement under the Project will be implemented as a continuous and iterative process throughout the entire project life cycle, in accordance with the principles of ESS10. The level and intensity of engagement will be proportionate to the nature of project activities, the level of identified environmental and social risks, and the degree of stakeholder interest.</w:t>
      </w:r>
    </w:p>
    <w:p w14:paraId="07AD4BC8" w14:textId="77777777" w:rsidR="005E3BB0" w:rsidRPr="005E3BB0" w:rsidRDefault="005E3BB0" w:rsidP="005E3BB0">
      <w:pPr>
        <w:rPr>
          <w:rFonts w:asciiTheme="minorHAnsi" w:hAnsiTheme="minorHAnsi"/>
          <w:sz w:val="20"/>
          <w:szCs w:val="20"/>
        </w:rPr>
      </w:pPr>
      <w:r w:rsidRPr="005E3BB0">
        <w:rPr>
          <w:rFonts w:asciiTheme="minorHAnsi" w:hAnsiTheme="minorHAnsi"/>
          <w:sz w:val="20"/>
          <w:szCs w:val="20"/>
        </w:rPr>
        <w:lastRenderedPageBreak/>
        <w:t>The stakeholder engagement strategy is based on the following principles:</w:t>
      </w:r>
    </w:p>
    <w:p w14:paraId="1E40EA4F" w14:textId="77777777" w:rsidR="005E3BB0" w:rsidRPr="005E3BB0" w:rsidRDefault="005E3BB0" w:rsidP="007A1422">
      <w:pPr>
        <w:numPr>
          <w:ilvl w:val="0"/>
          <w:numId w:val="31"/>
        </w:numPr>
        <w:spacing w:before="0" w:line="276" w:lineRule="auto"/>
        <w:rPr>
          <w:rFonts w:asciiTheme="minorHAnsi" w:hAnsiTheme="minorHAnsi"/>
          <w:sz w:val="20"/>
          <w:szCs w:val="20"/>
        </w:rPr>
      </w:pPr>
      <w:r w:rsidRPr="005E3BB0">
        <w:rPr>
          <w:rFonts w:asciiTheme="minorHAnsi" w:hAnsiTheme="minorHAnsi"/>
          <w:sz w:val="20"/>
          <w:szCs w:val="20"/>
        </w:rPr>
        <w:t>timeliness and transparency;</w:t>
      </w:r>
    </w:p>
    <w:p w14:paraId="3B69AA72" w14:textId="77777777" w:rsidR="005E3BB0" w:rsidRPr="005E3BB0" w:rsidRDefault="005E3BB0" w:rsidP="007A1422">
      <w:pPr>
        <w:numPr>
          <w:ilvl w:val="0"/>
          <w:numId w:val="31"/>
        </w:numPr>
        <w:spacing w:before="0" w:line="276" w:lineRule="auto"/>
        <w:rPr>
          <w:rFonts w:asciiTheme="minorHAnsi" w:hAnsiTheme="minorHAnsi"/>
          <w:sz w:val="20"/>
          <w:szCs w:val="20"/>
        </w:rPr>
      </w:pPr>
      <w:r w:rsidRPr="005E3BB0">
        <w:rPr>
          <w:rFonts w:asciiTheme="minorHAnsi" w:hAnsiTheme="minorHAnsi"/>
          <w:sz w:val="20"/>
          <w:szCs w:val="20"/>
        </w:rPr>
        <w:t>inclusiveness and accessibility;</w:t>
      </w:r>
    </w:p>
    <w:p w14:paraId="5FBCB7C5" w14:textId="77777777" w:rsidR="005E3BB0" w:rsidRPr="005E3BB0" w:rsidRDefault="005E3BB0" w:rsidP="007A1422">
      <w:pPr>
        <w:numPr>
          <w:ilvl w:val="0"/>
          <w:numId w:val="31"/>
        </w:numPr>
        <w:spacing w:before="0" w:line="276" w:lineRule="auto"/>
        <w:rPr>
          <w:rFonts w:asciiTheme="minorHAnsi" w:hAnsiTheme="minorHAnsi"/>
          <w:sz w:val="20"/>
          <w:szCs w:val="20"/>
        </w:rPr>
      </w:pPr>
      <w:r w:rsidRPr="005E3BB0">
        <w:rPr>
          <w:rFonts w:asciiTheme="minorHAnsi" w:hAnsiTheme="minorHAnsi"/>
          <w:sz w:val="20"/>
          <w:szCs w:val="20"/>
        </w:rPr>
        <w:t>proportionality to risks;</w:t>
      </w:r>
    </w:p>
    <w:p w14:paraId="65E2F108" w14:textId="77777777" w:rsidR="005E3BB0" w:rsidRPr="005E3BB0" w:rsidRDefault="005E3BB0" w:rsidP="007A1422">
      <w:pPr>
        <w:numPr>
          <w:ilvl w:val="0"/>
          <w:numId w:val="31"/>
        </w:numPr>
        <w:spacing w:before="0" w:line="276" w:lineRule="auto"/>
        <w:rPr>
          <w:rFonts w:asciiTheme="minorHAnsi" w:hAnsiTheme="minorHAnsi"/>
          <w:sz w:val="20"/>
          <w:szCs w:val="20"/>
        </w:rPr>
      </w:pPr>
      <w:r w:rsidRPr="005E3BB0">
        <w:rPr>
          <w:rFonts w:asciiTheme="minorHAnsi" w:hAnsiTheme="minorHAnsi"/>
          <w:sz w:val="20"/>
          <w:szCs w:val="20"/>
        </w:rPr>
        <w:t>two-way communication;</w:t>
      </w:r>
    </w:p>
    <w:p w14:paraId="4E45B265" w14:textId="5429B5AC" w:rsidR="005E3BB0" w:rsidRPr="005E3BB0" w:rsidRDefault="005E3BB0" w:rsidP="007A1422">
      <w:pPr>
        <w:numPr>
          <w:ilvl w:val="0"/>
          <w:numId w:val="31"/>
        </w:numPr>
        <w:spacing w:before="0" w:line="276" w:lineRule="auto"/>
        <w:rPr>
          <w:rFonts w:asciiTheme="minorHAnsi" w:hAnsiTheme="minorHAnsi"/>
          <w:sz w:val="20"/>
          <w:szCs w:val="20"/>
        </w:rPr>
      </w:pPr>
      <w:r w:rsidRPr="005E3BB0">
        <w:rPr>
          <w:rFonts w:asciiTheme="minorHAnsi" w:hAnsiTheme="minorHAnsi"/>
          <w:sz w:val="20"/>
          <w:szCs w:val="20"/>
        </w:rPr>
        <w:t>documentation and monitoring</w:t>
      </w:r>
      <w:r>
        <w:rPr>
          <w:rFonts w:asciiTheme="minorHAnsi" w:hAnsiTheme="minorHAnsi"/>
          <w:sz w:val="20"/>
          <w:szCs w:val="20"/>
        </w:rPr>
        <w:t>;</w:t>
      </w:r>
    </w:p>
    <w:p w14:paraId="62D9BB82" w14:textId="2D8BECDC" w:rsidR="005E3BB0" w:rsidRPr="005E3BB0" w:rsidRDefault="005E3BB0" w:rsidP="007A1422">
      <w:pPr>
        <w:pStyle w:val="Numberedparagraph"/>
        <w:numPr>
          <w:ilvl w:val="0"/>
          <w:numId w:val="31"/>
        </w:numPr>
        <w:spacing w:after="0"/>
        <w:rPr>
          <w:rFonts w:eastAsia="Calibri" w:cs="Calibri"/>
          <w:bCs/>
          <w:sz w:val="20"/>
          <w:szCs w:val="20"/>
        </w:rPr>
      </w:pPr>
      <w:r w:rsidRPr="005E3BB0">
        <w:rPr>
          <w:b/>
          <w:bCs/>
          <w:sz w:val="20"/>
          <w:szCs w:val="20"/>
        </w:rPr>
        <w:t>Citizen Engagement</w:t>
      </w:r>
      <w:r>
        <w:rPr>
          <w:b/>
          <w:bCs/>
          <w:sz w:val="20"/>
          <w:szCs w:val="20"/>
        </w:rPr>
        <w:t>:</w:t>
      </w:r>
      <w:r w:rsidRPr="005E3BB0">
        <w:rPr>
          <w:b/>
          <w:bCs/>
          <w:sz w:val="20"/>
          <w:szCs w:val="20"/>
        </w:rPr>
        <w:t xml:space="preserve"> </w:t>
      </w:r>
      <w:r w:rsidRPr="005E3BB0">
        <w:rPr>
          <w:rFonts w:eastAsia="Calibri" w:cs="Calibri"/>
          <w:sz w:val="20"/>
          <w:szCs w:val="20"/>
        </w:rPr>
        <w:t>The project will also engage citizens through various strategies aimed at informing, consulting, collaborating with, and empowering key stakeholders, including agencies, professionals, community partners, and the public. Using online platforms, focus groups, and other channels, the project will ensure broad outreach, particularly to residents near the project sites. Stakeholders will receive clear information on the project’s objectives, scope, timelines, and benefits, with their feedback actively sought during planning and construction to minimize disruptions such as traffic and noise while ensuring community priorities are reflected in implementation. A Grievance Redress Mechanism (GRM) will be established to enhance transparency and facilitate timely resolution of concerns related to construction and institutional development activities. Additionally, a beneficiary satisfaction survey at mid-term will help integrate community insights into project execution for improved outcomes. The project team will develop action plans to address stakeholder feedback and communicate these back through the original engagement channels. The effectiveness of these efforts will be tracked using key indicators, including the percentage of beneficiaries in focus groups or town halls who report satisfaction with the engagement process, as captured in the Results Framework (RF).</w:t>
      </w:r>
    </w:p>
    <w:p w14:paraId="6744592E" w14:textId="77777777" w:rsidR="005E3BB0" w:rsidRPr="005E3BB0" w:rsidRDefault="005E3BB0" w:rsidP="005E3BB0">
      <w:pPr>
        <w:pStyle w:val="Numberedparagraph"/>
        <w:spacing w:after="0"/>
        <w:ind w:left="720"/>
        <w:rPr>
          <w:rFonts w:eastAsia="Calibri" w:cs="Calibri"/>
          <w:bCs/>
          <w:sz w:val="20"/>
          <w:szCs w:val="20"/>
        </w:rPr>
      </w:pPr>
    </w:p>
    <w:p w14:paraId="0D7D03BE" w14:textId="6515AB32" w:rsidR="00C11BB3" w:rsidRDefault="00C11BB3" w:rsidP="00C03477">
      <w:pPr>
        <w:pStyle w:val="Heading2"/>
      </w:pPr>
      <w:bookmarkStart w:id="26" w:name="_Toc220256454"/>
      <w:r w:rsidRPr="002C7572">
        <w:t>Approach to public consultation</w:t>
      </w:r>
      <w:r w:rsidR="005E3BB0">
        <w:t xml:space="preserve"> and stakeholder engagement</w:t>
      </w:r>
      <w:bookmarkEnd w:id="26"/>
    </w:p>
    <w:p w14:paraId="48CFCAB3" w14:textId="77777777" w:rsidR="005E3BB0" w:rsidRPr="005E3BB0" w:rsidRDefault="005E3BB0" w:rsidP="00E6540B">
      <w:pPr>
        <w:spacing w:line="240" w:lineRule="auto"/>
        <w:rPr>
          <w:rFonts w:asciiTheme="minorHAnsi" w:hAnsiTheme="minorHAnsi"/>
          <w:sz w:val="20"/>
          <w:szCs w:val="20"/>
        </w:rPr>
      </w:pPr>
      <w:r w:rsidRPr="005E3BB0">
        <w:rPr>
          <w:rFonts w:asciiTheme="minorHAnsi" w:hAnsiTheme="minorHAnsi"/>
          <w:sz w:val="20"/>
          <w:szCs w:val="20"/>
        </w:rPr>
        <w:t>Meaningful consultations are a central element of the stakeholder engagement process and will be conducted in accordance with ESS10. Consultations will be organized as a two-way, inclusive, and continuous process, enabling project-affected and other interested stakeholders to express their views, concerns, and suggestions regarding the Project.</w:t>
      </w:r>
    </w:p>
    <w:p w14:paraId="66A00D37" w14:textId="77777777" w:rsidR="005E3BB0" w:rsidRDefault="005E3BB0" w:rsidP="00E6540B">
      <w:pPr>
        <w:spacing w:line="240" w:lineRule="auto"/>
        <w:rPr>
          <w:rFonts w:asciiTheme="minorHAnsi" w:hAnsiTheme="minorHAnsi"/>
          <w:sz w:val="20"/>
          <w:szCs w:val="20"/>
        </w:rPr>
      </w:pPr>
      <w:r w:rsidRPr="005E3BB0">
        <w:rPr>
          <w:rFonts w:asciiTheme="minorHAnsi" w:hAnsiTheme="minorHAnsi"/>
          <w:sz w:val="20"/>
          <w:szCs w:val="20"/>
        </w:rPr>
        <w:t>The objective of consultations is to ensure that stakeholder perspectives are taken into account in decision-making related to project activities, environmental and social risk management, and mitigation measures.</w:t>
      </w:r>
    </w:p>
    <w:p w14:paraId="629DD875" w14:textId="77777777" w:rsidR="007A1422" w:rsidRPr="005E3BB0" w:rsidRDefault="007A1422" w:rsidP="007A1422">
      <w:pPr>
        <w:spacing w:before="0" w:line="240" w:lineRule="auto"/>
        <w:rPr>
          <w:rFonts w:asciiTheme="minorHAnsi" w:hAnsiTheme="minorHAnsi"/>
          <w:sz w:val="20"/>
          <w:szCs w:val="20"/>
        </w:rPr>
      </w:pPr>
    </w:p>
    <w:p w14:paraId="2527EF2B" w14:textId="17D43CFD" w:rsidR="005E3BB0" w:rsidRPr="005E3BB0" w:rsidRDefault="00D866DA" w:rsidP="00F5078F">
      <w:pPr>
        <w:pStyle w:val="Heading3"/>
      </w:pPr>
      <w:bookmarkStart w:id="27" w:name="_Toc220256455"/>
      <w:r>
        <w:t>C</w:t>
      </w:r>
      <w:r w:rsidR="005E3BB0" w:rsidRPr="005E3BB0">
        <w:t>ore Principles of Stakeholder Consultations</w:t>
      </w:r>
      <w:bookmarkEnd w:id="27"/>
    </w:p>
    <w:p w14:paraId="080F0596" w14:textId="77777777" w:rsidR="005E3BB0" w:rsidRPr="005E3BB0" w:rsidRDefault="005E3BB0" w:rsidP="0063492B">
      <w:pPr>
        <w:spacing w:before="0"/>
        <w:rPr>
          <w:rFonts w:asciiTheme="minorHAnsi" w:hAnsiTheme="minorHAnsi"/>
          <w:sz w:val="20"/>
          <w:szCs w:val="20"/>
        </w:rPr>
      </w:pPr>
      <w:r w:rsidRPr="005E3BB0">
        <w:rPr>
          <w:rFonts w:asciiTheme="minorHAnsi" w:hAnsiTheme="minorHAnsi"/>
          <w:sz w:val="20"/>
          <w:szCs w:val="20"/>
        </w:rPr>
        <w:t>Stakeholder consultations will be conducted in line with the following principles:</w:t>
      </w:r>
    </w:p>
    <w:p w14:paraId="4356117A" w14:textId="77777777" w:rsidR="005E3BB0" w:rsidRPr="005E3BB0" w:rsidRDefault="005E3BB0" w:rsidP="007A1422">
      <w:pPr>
        <w:numPr>
          <w:ilvl w:val="0"/>
          <w:numId w:val="37"/>
        </w:numPr>
        <w:spacing w:before="0" w:line="240" w:lineRule="auto"/>
        <w:rPr>
          <w:rFonts w:asciiTheme="minorHAnsi" w:hAnsiTheme="minorHAnsi"/>
          <w:sz w:val="20"/>
          <w:szCs w:val="20"/>
        </w:rPr>
      </w:pPr>
      <w:r w:rsidRPr="005E3BB0">
        <w:rPr>
          <w:rFonts w:asciiTheme="minorHAnsi" w:hAnsiTheme="minorHAnsi"/>
          <w:b/>
          <w:bCs/>
          <w:sz w:val="20"/>
          <w:szCs w:val="20"/>
        </w:rPr>
        <w:t>timeliness</w:t>
      </w:r>
      <w:r w:rsidRPr="005E3BB0">
        <w:rPr>
          <w:rFonts w:asciiTheme="minorHAnsi" w:hAnsiTheme="minorHAnsi"/>
          <w:sz w:val="20"/>
          <w:szCs w:val="20"/>
        </w:rPr>
        <w:t xml:space="preserve"> – consultations will begin at an early stage of the Project and continue throughout the project life cycle;</w:t>
      </w:r>
    </w:p>
    <w:p w14:paraId="57E941D2" w14:textId="77777777" w:rsidR="005E3BB0" w:rsidRPr="005E3BB0" w:rsidRDefault="005E3BB0" w:rsidP="007A1422">
      <w:pPr>
        <w:numPr>
          <w:ilvl w:val="0"/>
          <w:numId w:val="37"/>
        </w:numPr>
        <w:spacing w:before="0" w:line="240" w:lineRule="auto"/>
        <w:rPr>
          <w:rFonts w:asciiTheme="minorHAnsi" w:hAnsiTheme="minorHAnsi"/>
          <w:sz w:val="20"/>
          <w:szCs w:val="20"/>
        </w:rPr>
      </w:pPr>
      <w:r w:rsidRPr="005E3BB0">
        <w:rPr>
          <w:rFonts w:asciiTheme="minorHAnsi" w:hAnsiTheme="minorHAnsi"/>
          <w:b/>
          <w:bCs/>
          <w:sz w:val="20"/>
          <w:szCs w:val="20"/>
        </w:rPr>
        <w:t>transparency</w:t>
      </w:r>
      <w:r w:rsidRPr="005E3BB0">
        <w:rPr>
          <w:rFonts w:asciiTheme="minorHAnsi" w:hAnsiTheme="minorHAnsi"/>
          <w:sz w:val="20"/>
          <w:szCs w:val="20"/>
        </w:rPr>
        <w:t xml:space="preserve"> – relevant information will be disclosed in advance and in an understandable format;</w:t>
      </w:r>
    </w:p>
    <w:p w14:paraId="2A8F0097" w14:textId="77777777" w:rsidR="005E3BB0" w:rsidRPr="005E3BB0" w:rsidRDefault="005E3BB0" w:rsidP="007A1422">
      <w:pPr>
        <w:numPr>
          <w:ilvl w:val="0"/>
          <w:numId w:val="37"/>
        </w:numPr>
        <w:spacing w:before="0" w:line="240" w:lineRule="auto"/>
        <w:rPr>
          <w:rFonts w:asciiTheme="minorHAnsi" w:hAnsiTheme="minorHAnsi"/>
          <w:sz w:val="20"/>
          <w:szCs w:val="20"/>
        </w:rPr>
      </w:pPr>
      <w:r w:rsidRPr="005E3BB0">
        <w:rPr>
          <w:rFonts w:asciiTheme="minorHAnsi" w:hAnsiTheme="minorHAnsi"/>
          <w:b/>
          <w:bCs/>
          <w:sz w:val="20"/>
          <w:szCs w:val="20"/>
        </w:rPr>
        <w:t>inclusiveness</w:t>
      </w:r>
      <w:r w:rsidRPr="005E3BB0">
        <w:rPr>
          <w:rFonts w:asciiTheme="minorHAnsi" w:hAnsiTheme="minorHAnsi"/>
          <w:sz w:val="20"/>
          <w:szCs w:val="20"/>
        </w:rPr>
        <w:t xml:space="preserve"> – all relevant stakeholder groups will have opportunities to participate;</w:t>
      </w:r>
    </w:p>
    <w:p w14:paraId="4B165887" w14:textId="77777777" w:rsidR="005E3BB0" w:rsidRPr="005E3BB0" w:rsidRDefault="005E3BB0" w:rsidP="007A1422">
      <w:pPr>
        <w:numPr>
          <w:ilvl w:val="0"/>
          <w:numId w:val="37"/>
        </w:numPr>
        <w:spacing w:before="0" w:line="240" w:lineRule="auto"/>
        <w:rPr>
          <w:rFonts w:asciiTheme="minorHAnsi" w:hAnsiTheme="minorHAnsi"/>
          <w:sz w:val="20"/>
          <w:szCs w:val="20"/>
        </w:rPr>
      </w:pPr>
      <w:r w:rsidRPr="005E3BB0">
        <w:rPr>
          <w:rFonts w:asciiTheme="minorHAnsi" w:hAnsiTheme="minorHAnsi"/>
          <w:b/>
          <w:bCs/>
          <w:sz w:val="20"/>
          <w:szCs w:val="20"/>
        </w:rPr>
        <w:t>two-way engagement</w:t>
      </w:r>
      <w:r w:rsidRPr="005E3BB0">
        <w:rPr>
          <w:rFonts w:asciiTheme="minorHAnsi" w:hAnsiTheme="minorHAnsi"/>
          <w:sz w:val="20"/>
          <w:szCs w:val="20"/>
        </w:rPr>
        <w:t xml:space="preserve"> – consultations will allow for information sharing and feedback;</w:t>
      </w:r>
    </w:p>
    <w:p w14:paraId="334F0B4F" w14:textId="77777777" w:rsidR="005E3BB0" w:rsidRPr="005E3BB0" w:rsidRDefault="005E3BB0" w:rsidP="007A1422">
      <w:pPr>
        <w:numPr>
          <w:ilvl w:val="0"/>
          <w:numId w:val="37"/>
        </w:numPr>
        <w:spacing w:before="0" w:line="240" w:lineRule="auto"/>
        <w:rPr>
          <w:rFonts w:asciiTheme="minorHAnsi" w:hAnsiTheme="minorHAnsi"/>
          <w:sz w:val="20"/>
          <w:szCs w:val="20"/>
        </w:rPr>
      </w:pPr>
      <w:r w:rsidRPr="005E3BB0">
        <w:rPr>
          <w:rFonts w:asciiTheme="minorHAnsi" w:hAnsiTheme="minorHAnsi"/>
          <w:b/>
          <w:bCs/>
          <w:sz w:val="20"/>
          <w:szCs w:val="20"/>
        </w:rPr>
        <w:t>non-discrimination</w:t>
      </w:r>
      <w:r w:rsidRPr="005E3BB0">
        <w:rPr>
          <w:rFonts w:asciiTheme="minorHAnsi" w:hAnsiTheme="minorHAnsi"/>
          <w:sz w:val="20"/>
          <w:szCs w:val="20"/>
        </w:rPr>
        <w:t xml:space="preserve"> – the process will be free from coercion, manipulation, intimidation, or discrimination;</w:t>
      </w:r>
    </w:p>
    <w:p w14:paraId="7A71AE7C" w14:textId="77777777" w:rsidR="005E3BB0" w:rsidRPr="005E3BB0" w:rsidRDefault="005E3BB0" w:rsidP="007A1422">
      <w:pPr>
        <w:numPr>
          <w:ilvl w:val="0"/>
          <w:numId w:val="37"/>
        </w:numPr>
        <w:spacing w:before="0" w:line="240" w:lineRule="auto"/>
        <w:rPr>
          <w:rFonts w:asciiTheme="minorHAnsi" w:hAnsiTheme="minorHAnsi"/>
          <w:sz w:val="20"/>
          <w:szCs w:val="20"/>
        </w:rPr>
      </w:pPr>
      <w:r w:rsidRPr="005E3BB0">
        <w:rPr>
          <w:rFonts w:asciiTheme="minorHAnsi" w:hAnsiTheme="minorHAnsi"/>
          <w:b/>
          <w:bCs/>
          <w:sz w:val="20"/>
          <w:szCs w:val="20"/>
        </w:rPr>
        <w:t>proportionality</w:t>
      </w:r>
      <w:r w:rsidRPr="005E3BB0">
        <w:rPr>
          <w:rFonts w:asciiTheme="minorHAnsi" w:hAnsiTheme="minorHAnsi"/>
          <w:sz w:val="20"/>
          <w:szCs w:val="20"/>
        </w:rPr>
        <w:t xml:space="preserve"> – the scope of consultations will be commensurate with the nature and level of project risks;</w:t>
      </w:r>
    </w:p>
    <w:p w14:paraId="763FD49D" w14:textId="77777777" w:rsidR="005E3BB0" w:rsidRDefault="005E3BB0" w:rsidP="007A1422">
      <w:pPr>
        <w:numPr>
          <w:ilvl w:val="0"/>
          <w:numId w:val="37"/>
        </w:numPr>
        <w:spacing w:before="0" w:line="240" w:lineRule="auto"/>
        <w:rPr>
          <w:rFonts w:asciiTheme="minorHAnsi" w:hAnsiTheme="minorHAnsi"/>
          <w:sz w:val="20"/>
          <w:szCs w:val="20"/>
        </w:rPr>
      </w:pPr>
      <w:r w:rsidRPr="005E3BB0">
        <w:rPr>
          <w:rFonts w:asciiTheme="minorHAnsi" w:hAnsiTheme="minorHAnsi"/>
          <w:b/>
          <w:bCs/>
          <w:sz w:val="20"/>
          <w:szCs w:val="20"/>
        </w:rPr>
        <w:t>documentation</w:t>
      </w:r>
      <w:r w:rsidRPr="005E3BB0">
        <w:rPr>
          <w:rFonts w:asciiTheme="minorHAnsi" w:hAnsiTheme="minorHAnsi"/>
          <w:sz w:val="20"/>
          <w:szCs w:val="20"/>
        </w:rPr>
        <w:t xml:space="preserve"> – all consultation processes and outcomes will be recorded.</w:t>
      </w:r>
    </w:p>
    <w:p w14:paraId="2F478D0C" w14:textId="77777777" w:rsidR="007A1422" w:rsidRPr="005E3BB0" w:rsidRDefault="007A1422" w:rsidP="007A1422">
      <w:pPr>
        <w:spacing w:before="0" w:line="240" w:lineRule="auto"/>
        <w:ind w:left="720"/>
        <w:rPr>
          <w:rFonts w:asciiTheme="minorHAnsi" w:hAnsiTheme="minorHAnsi"/>
          <w:sz w:val="20"/>
          <w:szCs w:val="20"/>
        </w:rPr>
      </w:pPr>
    </w:p>
    <w:p w14:paraId="09CC77C2" w14:textId="47397DC4" w:rsidR="005E3BB0" w:rsidRPr="005E3BB0" w:rsidRDefault="00D866DA" w:rsidP="00F5078F">
      <w:pPr>
        <w:pStyle w:val="Heading3"/>
      </w:pPr>
      <w:bookmarkStart w:id="28" w:name="_Toc220256456"/>
      <w:r>
        <w:t>T</w:t>
      </w:r>
      <w:r w:rsidR="005E3BB0" w:rsidRPr="005E3BB0">
        <w:t>iming and Phases of Consultations</w:t>
      </w:r>
      <w:bookmarkEnd w:id="28"/>
    </w:p>
    <w:p w14:paraId="041B1689" w14:textId="77777777" w:rsidR="005E3BB0" w:rsidRPr="005E3BB0" w:rsidRDefault="005E3BB0" w:rsidP="00D866DA">
      <w:pPr>
        <w:spacing w:before="0"/>
        <w:rPr>
          <w:rFonts w:asciiTheme="minorHAnsi" w:hAnsiTheme="minorHAnsi"/>
          <w:sz w:val="20"/>
          <w:szCs w:val="20"/>
        </w:rPr>
      </w:pPr>
      <w:r w:rsidRPr="005E3BB0">
        <w:rPr>
          <w:rFonts w:asciiTheme="minorHAnsi" w:hAnsiTheme="minorHAnsi"/>
          <w:sz w:val="20"/>
          <w:szCs w:val="20"/>
        </w:rPr>
        <w:t>Consultations will be conducted during the following phases:</w:t>
      </w:r>
    </w:p>
    <w:p w14:paraId="66844488" w14:textId="77777777" w:rsidR="00D866DA" w:rsidRDefault="00D866DA" w:rsidP="00D866DA">
      <w:pPr>
        <w:spacing w:before="0" w:line="240" w:lineRule="auto"/>
        <w:rPr>
          <w:rFonts w:asciiTheme="minorHAnsi" w:hAnsiTheme="minorHAnsi"/>
          <w:b/>
          <w:bCs/>
          <w:sz w:val="20"/>
          <w:szCs w:val="20"/>
        </w:rPr>
      </w:pPr>
    </w:p>
    <w:p w14:paraId="1E3C3D12" w14:textId="1D1C6CBD" w:rsidR="005E3BB0" w:rsidRPr="00D866DA" w:rsidRDefault="005E3BB0" w:rsidP="00D866DA">
      <w:pPr>
        <w:spacing w:before="0"/>
        <w:rPr>
          <w:rFonts w:asciiTheme="minorHAnsi" w:hAnsiTheme="minorHAnsi"/>
          <w:b/>
          <w:bCs/>
          <w:sz w:val="20"/>
          <w:szCs w:val="20"/>
          <w:u w:val="single"/>
        </w:rPr>
      </w:pPr>
      <w:r w:rsidRPr="00D866DA">
        <w:rPr>
          <w:rFonts w:asciiTheme="minorHAnsi" w:hAnsiTheme="minorHAnsi"/>
          <w:b/>
          <w:bCs/>
          <w:sz w:val="20"/>
          <w:szCs w:val="20"/>
          <w:u w:val="single"/>
        </w:rPr>
        <w:t>(a) Consultations during the Project Preparation Phase</w:t>
      </w:r>
    </w:p>
    <w:p w14:paraId="07FF90F7" w14:textId="77777777" w:rsidR="005E3BB0" w:rsidRPr="005E3BB0" w:rsidRDefault="005E3BB0" w:rsidP="00D866DA">
      <w:pPr>
        <w:spacing w:before="0"/>
        <w:rPr>
          <w:rFonts w:asciiTheme="minorHAnsi" w:hAnsiTheme="minorHAnsi"/>
          <w:sz w:val="20"/>
          <w:szCs w:val="20"/>
        </w:rPr>
      </w:pPr>
      <w:r w:rsidRPr="005E3BB0">
        <w:rPr>
          <w:rFonts w:asciiTheme="minorHAnsi" w:hAnsiTheme="minorHAnsi"/>
          <w:sz w:val="20"/>
          <w:szCs w:val="20"/>
        </w:rPr>
        <w:lastRenderedPageBreak/>
        <w:t>During this phase, the objective is to familiarize stakeholders with the Project’s objectives, scope, and key characteristics, and to identify key issues and concerns.</w:t>
      </w:r>
    </w:p>
    <w:p w14:paraId="72691AC2" w14:textId="7C897905" w:rsidR="005E3BB0" w:rsidRPr="005E3BB0" w:rsidRDefault="005E3BB0" w:rsidP="00D866DA">
      <w:pPr>
        <w:spacing w:before="0"/>
        <w:rPr>
          <w:rFonts w:asciiTheme="minorHAnsi" w:hAnsiTheme="minorHAnsi"/>
          <w:sz w:val="20"/>
          <w:szCs w:val="20"/>
        </w:rPr>
      </w:pPr>
      <w:r w:rsidRPr="005E3BB0">
        <w:rPr>
          <w:rFonts w:asciiTheme="minorHAnsi" w:hAnsiTheme="minorHAnsi"/>
          <w:b/>
          <w:bCs/>
          <w:sz w:val="20"/>
          <w:szCs w:val="20"/>
        </w:rPr>
        <w:t>Activities include:</w:t>
      </w:r>
    </w:p>
    <w:p w14:paraId="45348C2C" w14:textId="77777777" w:rsidR="005E3BB0" w:rsidRPr="005E3BB0" w:rsidRDefault="005E3BB0" w:rsidP="007A1422">
      <w:pPr>
        <w:numPr>
          <w:ilvl w:val="0"/>
          <w:numId w:val="38"/>
        </w:numPr>
        <w:spacing w:before="0" w:line="240" w:lineRule="auto"/>
        <w:rPr>
          <w:rFonts w:asciiTheme="minorHAnsi" w:hAnsiTheme="minorHAnsi"/>
          <w:sz w:val="20"/>
          <w:szCs w:val="20"/>
        </w:rPr>
      </w:pPr>
      <w:r w:rsidRPr="005E3BB0">
        <w:rPr>
          <w:rFonts w:asciiTheme="minorHAnsi" w:hAnsiTheme="minorHAnsi"/>
          <w:sz w:val="20"/>
          <w:szCs w:val="20"/>
        </w:rPr>
        <w:t>initial informational meetings;</w:t>
      </w:r>
    </w:p>
    <w:p w14:paraId="0BF24C07" w14:textId="77777777" w:rsidR="005E3BB0" w:rsidRPr="005E3BB0" w:rsidRDefault="005E3BB0" w:rsidP="007A1422">
      <w:pPr>
        <w:numPr>
          <w:ilvl w:val="0"/>
          <w:numId w:val="38"/>
        </w:numPr>
        <w:spacing w:before="0" w:line="240" w:lineRule="auto"/>
        <w:rPr>
          <w:rFonts w:asciiTheme="minorHAnsi" w:hAnsiTheme="minorHAnsi"/>
          <w:sz w:val="20"/>
          <w:szCs w:val="20"/>
        </w:rPr>
      </w:pPr>
      <w:r w:rsidRPr="005E3BB0">
        <w:rPr>
          <w:rFonts w:asciiTheme="minorHAnsi" w:hAnsiTheme="minorHAnsi"/>
          <w:sz w:val="20"/>
          <w:szCs w:val="20"/>
        </w:rPr>
        <w:t>consultations on the draft Stakeholder Engagement Plan (SEP);</w:t>
      </w:r>
    </w:p>
    <w:p w14:paraId="695B6C6D" w14:textId="77777777" w:rsidR="005E3BB0" w:rsidRPr="005E3BB0" w:rsidRDefault="005E3BB0" w:rsidP="007A1422">
      <w:pPr>
        <w:numPr>
          <w:ilvl w:val="0"/>
          <w:numId w:val="38"/>
        </w:numPr>
        <w:spacing w:before="0" w:line="240" w:lineRule="auto"/>
        <w:rPr>
          <w:rFonts w:asciiTheme="minorHAnsi" w:hAnsiTheme="minorHAnsi"/>
          <w:sz w:val="20"/>
          <w:szCs w:val="20"/>
        </w:rPr>
      </w:pPr>
      <w:r w:rsidRPr="005E3BB0">
        <w:rPr>
          <w:rFonts w:asciiTheme="minorHAnsi" w:hAnsiTheme="minorHAnsi"/>
          <w:sz w:val="20"/>
          <w:szCs w:val="20"/>
        </w:rPr>
        <w:t>collection of initial comments and suggestions.</w:t>
      </w:r>
    </w:p>
    <w:p w14:paraId="5E22EA75" w14:textId="77777777" w:rsidR="00D866DA" w:rsidRDefault="00D866DA" w:rsidP="00D866DA">
      <w:pPr>
        <w:spacing w:before="0"/>
        <w:rPr>
          <w:rFonts w:asciiTheme="minorHAnsi" w:hAnsiTheme="minorHAnsi"/>
          <w:b/>
          <w:bCs/>
          <w:sz w:val="20"/>
          <w:szCs w:val="20"/>
        </w:rPr>
      </w:pPr>
    </w:p>
    <w:p w14:paraId="0C96740D" w14:textId="77777777" w:rsidR="007A1422" w:rsidRDefault="007A1422" w:rsidP="00D866DA">
      <w:pPr>
        <w:spacing w:before="0"/>
        <w:rPr>
          <w:rFonts w:asciiTheme="minorHAnsi" w:hAnsiTheme="minorHAnsi"/>
          <w:b/>
          <w:bCs/>
          <w:sz w:val="20"/>
          <w:szCs w:val="20"/>
        </w:rPr>
      </w:pPr>
    </w:p>
    <w:p w14:paraId="3F52108C" w14:textId="77777777" w:rsidR="007A1422" w:rsidRDefault="007A1422" w:rsidP="00D866DA">
      <w:pPr>
        <w:spacing w:before="0"/>
        <w:rPr>
          <w:rFonts w:asciiTheme="minorHAnsi" w:hAnsiTheme="minorHAnsi"/>
          <w:b/>
          <w:bCs/>
          <w:sz w:val="20"/>
          <w:szCs w:val="20"/>
        </w:rPr>
      </w:pPr>
    </w:p>
    <w:p w14:paraId="735B812A" w14:textId="1CAF4A88" w:rsidR="005E3BB0" w:rsidRPr="00D866DA" w:rsidRDefault="005E3BB0" w:rsidP="00D866DA">
      <w:pPr>
        <w:spacing w:before="0"/>
        <w:rPr>
          <w:rFonts w:asciiTheme="minorHAnsi" w:hAnsiTheme="minorHAnsi"/>
          <w:b/>
          <w:bCs/>
          <w:sz w:val="20"/>
          <w:szCs w:val="20"/>
          <w:u w:val="single"/>
        </w:rPr>
      </w:pPr>
      <w:r w:rsidRPr="00D866DA">
        <w:rPr>
          <w:rFonts w:asciiTheme="minorHAnsi" w:hAnsiTheme="minorHAnsi"/>
          <w:b/>
          <w:bCs/>
          <w:sz w:val="20"/>
          <w:szCs w:val="20"/>
          <w:u w:val="single"/>
        </w:rPr>
        <w:t xml:space="preserve">(b) Consultations during the Preparation of </w:t>
      </w:r>
      <w:r w:rsidR="00393AC8">
        <w:rPr>
          <w:rFonts w:asciiTheme="minorHAnsi" w:hAnsiTheme="minorHAnsi"/>
          <w:b/>
          <w:bCs/>
          <w:sz w:val="20"/>
          <w:szCs w:val="20"/>
          <w:u w:val="single"/>
        </w:rPr>
        <w:t xml:space="preserve">site specific </w:t>
      </w:r>
      <w:r w:rsidRPr="00D866DA">
        <w:rPr>
          <w:rFonts w:asciiTheme="minorHAnsi" w:hAnsiTheme="minorHAnsi"/>
          <w:b/>
          <w:bCs/>
          <w:sz w:val="20"/>
          <w:szCs w:val="20"/>
          <w:u w:val="single"/>
        </w:rPr>
        <w:t>Environmental and Social Documentation</w:t>
      </w:r>
    </w:p>
    <w:p w14:paraId="187713DC" w14:textId="77777777" w:rsidR="005E3BB0" w:rsidRPr="005E3BB0" w:rsidRDefault="005E3BB0" w:rsidP="00D866DA">
      <w:pPr>
        <w:spacing w:before="0"/>
        <w:rPr>
          <w:rFonts w:asciiTheme="minorHAnsi" w:hAnsiTheme="minorHAnsi"/>
          <w:sz w:val="20"/>
          <w:szCs w:val="20"/>
        </w:rPr>
      </w:pPr>
      <w:r w:rsidRPr="005E3BB0">
        <w:rPr>
          <w:rFonts w:asciiTheme="minorHAnsi" w:hAnsiTheme="minorHAnsi"/>
          <w:sz w:val="20"/>
          <w:szCs w:val="20"/>
        </w:rPr>
        <w:t>This phase aims to enable stakeholders to become familiar with potential environmental and social risks and the proposed management and mitigation measures.</w:t>
      </w:r>
    </w:p>
    <w:p w14:paraId="2B418C1B" w14:textId="31B334D2" w:rsidR="005E3BB0" w:rsidRPr="005E3BB0" w:rsidRDefault="005E3BB0" w:rsidP="00D866DA">
      <w:pPr>
        <w:spacing w:before="0"/>
        <w:rPr>
          <w:rFonts w:asciiTheme="minorHAnsi" w:hAnsiTheme="minorHAnsi"/>
          <w:sz w:val="20"/>
          <w:szCs w:val="20"/>
        </w:rPr>
      </w:pPr>
      <w:r w:rsidRPr="005E3BB0">
        <w:rPr>
          <w:rFonts w:asciiTheme="minorHAnsi" w:hAnsiTheme="minorHAnsi"/>
          <w:b/>
          <w:bCs/>
          <w:sz w:val="20"/>
          <w:szCs w:val="20"/>
        </w:rPr>
        <w:t>Activities include:</w:t>
      </w:r>
    </w:p>
    <w:p w14:paraId="0CA8AF98" w14:textId="77777777" w:rsidR="005E3BB0" w:rsidRPr="005E3BB0" w:rsidRDefault="005E3BB0" w:rsidP="007A1422">
      <w:pPr>
        <w:numPr>
          <w:ilvl w:val="0"/>
          <w:numId w:val="39"/>
        </w:numPr>
        <w:spacing w:before="0" w:line="240" w:lineRule="auto"/>
        <w:rPr>
          <w:rFonts w:asciiTheme="minorHAnsi" w:hAnsiTheme="minorHAnsi"/>
          <w:sz w:val="20"/>
          <w:szCs w:val="20"/>
        </w:rPr>
      </w:pPr>
      <w:r w:rsidRPr="005E3BB0">
        <w:rPr>
          <w:rFonts w:asciiTheme="minorHAnsi" w:hAnsiTheme="minorHAnsi"/>
          <w:sz w:val="20"/>
          <w:szCs w:val="20"/>
        </w:rPr>
        <w:t>disclosure of draft ESIA and ESMP documents;</w:t>
      </w:r>
    </w:p>
    <w:p w14:paraId="3E650E25" w14:textId="77777777" w:rsidR="005E3BB0" w:rsidRPr="005E3BB0" w:rsidRDefault="005E3BB0" w:rsidP="007A1422">
      <w:pPr>
        <w:numPr>
          <w:ilvl w:val="0"/>
          <w:numId w:val="39"/>
        </w:numPr>
        <w:spacing w:before="0" w:line="240" w:lineRule="auto"/>
        <w:rPr>
          <w:rFonts w:asciiTheme="minorHAnsi" w:hAnsiTheme="minorHAnsi"/>
          <w:sz w:val="20"/>
          <w:szCs w:val="20"/>
        </w:rPr>
      </w:pPr>
      <w:r w:rsidRPr="005E3BB0">
        <w:rPr>
          <w:rFonts w:asciiTheme="minorHAnsi" w:hAnsiTheme="minorHAnsi"/>
          <w:sz w:val="20"/>
          <w:szCs w:val="20"/>
        </w:rPr>
        <w:t>organization of public hearings and consultation meetings;</w:t>
      </w:r>
    </w:p>
    <w:p w14:paraId="45DC768F" w14:textId="77777777" w:rsidR="005E3BB0" w:rsidRPr="005E3BB0" w:rsidRDefault="005E3BB0" w:rsidP="007A1422">
      <w:pPr>
        <w:numPr>
          <w:ilvl w:val="0"/>
          <w:numId w:val="39"/>
        </w:numPr>
        <w:spacing w:before="0" w:line="240" w:lineRule="auto"/>
        <w:rPr>
          <w:rFonts w:asciiTheme="minorHAnsi" w:hAnsiTheme="minorHAnsi"/>
          <w:sz w:val="20"/>
          <w:szCs w:val="20"/>
        </w:rPr>
      </w:pPr>
      <w:r w:rsidRPr="005E3BB0">
        <w:rPr>
          <w:rFonts w:asciiTheme="minorHAnsi" w:hAnsiTheme="minorHAnsi"/>
          <w:sz w:val="20"/>
          <w:szCs w:val="20"/>
        </w:rPr>
        <w:t>provision of opportunities for written comments within a defined timeframe;</w:t>
      </w:r>
    </w:p>
    <w:p w14:paraId="35BD32FA" w14:textId="77777777" w:rsidR="005E3BB0" w:rsidRPr="005E3BB0" w:rsidRDefault="005E3BB0" w:rsidP="007A1422">
      <w:pPr>
        <w:numPr>
          <w:ilvl w:val="0"/>
          <w:numId w:val="39"/>
        </w:numPr>
        <w:spacing w:before="0" w:line="240" w:lineRule="auto"/>
        <w:rPr>
          <w:rFonts w:asciiTheme="minorHAnsi" w:hAnsiTheme="minorHAnsi"/>
          <w:sz w:val="20"/>
          <w:szCs w:val="20"/>
        </w:rPr>
      </w:pPr>
      <w:r w:rsidRPr="005E3BB0">
        <w:rPr>
          <w:rFonts w:asciiTheme="minorHAnsi" w:hAnsiTheme="minorHAnsi"/>
          <w:sz w:val="20"/>
          <w:szCs w:val="20"/>
        </w:rPr>
        <w:t>review of comments and preparation of responses.</w:t>
      </w:r>
    </w:p>
    <w:p w14:paraId="1AA59FC4" w14:textId="77777777" w:rsidR="00D866DA" w:rsidRDefault="00D866DA" w:rsidP="00D866DA">
      <w:pPr>
        <w:spacing w:before="0"/>
        <w:rPr>
          <w:rFonts w:asciiTheme="minorHAnsi" w:hAnsiTheme="minorHAnsi"/>
          <w:b/>
          <w:bCs/>
          <w:sz w:val="20"/>
          <w:szCs w:val="20"/>
        </w:rPr>
      </w:pPr>
    </w:p>
    <w:p w14:paraId="3659714B" w14:textId="484F05FD" w:rsidR="005E3BB0" w:rsidRPr="00D866DA" w:rsidRDefault="005E3BB0" w:rsidP="00D866DA">
      <w:pPr>
        <w:spacing w:before="0"/>
        <w:rPr>
          <w:rFonts w:asciiTheme="minorHAnsi" w:hAnsiTheme="minorHAnsi"/>
          <w:b/>
          <w:bCs/>
          <w:sz w:val="20"/>
          <w:szCs w:val="20"/>
          <w:u w:val="single"/>
        </w:rPr>
      </w:pPr>
      <w:r w:rsidRPr="00D866DA">
        <w:rPr>
          <w:rFonts w:asciiTheme="minorHAnsi" w:hAnsiTheme="minorHAnsi"/>
          <w:b/>
          <w:bCs/>
          <w:sz w:val="20"/>
          <w:szCs w:val="20"/>
          <w:u w:val="single"/>
        </w:rPr>
        <w:t>(c) Consultations during Project Implementation</w:t>
      </w:r>
    </w:p>
    <w:p w14:paraId="205C273C" w14:textId="77777777" w:rsidR="005E3BB0" w:rsidRPr="005E3BB0" w:rsidRDefault="005E3BB0" w:rsidP="0063492B">
      <w:pPr>
        <w:spacing w:before="0" w:line="240" w:lineRule="auto"/>
        <w:rPr>
          <w:rFonts w:asciiTheme="minorHAnsi" w:hAnsiTheme="minorHAnsi"/>
          <w:sz w:val="20"/>
          <w:szCs w:val="20"/>
        </w:rPr>
      </w:pPr>
      <w:r w:rsidRPr="005E3BB0">
        <w:rPr>
          <w:rFonts w:asciiTheme="minorHAnsi" w:hAnsiTheme="minorHAnsi"/>
          <w:sz w:val="20"/>
          <w:szCs w:val="20"/>
        </w:rPr>
        <w:t>During implementation, consultations aim to ensure continuous information sharing and timely resolution of issues arising during project execution.</w:t>
      </w:r>
    </w:p>
    <w:p w14:paraId="0A59EC3C" w14:textId="5EEEE869" w:rsidR="005E3BB0" w:rsidRPr="005E3BB0" w:rsidRDefault="005E3BB0" w:rsidP="0063492B">
      <w:pPr>
        <w:spacing w:before="0" w:line="240" w:lineRule="auto"/>
        <w:rPr>
          <w:rFonts w:asciiTheme="minorHAnsi" w:hAnsiTheme="minorHAnsi"/>
          <w:sz w:val="20"/>
          <w:szCs w:val="20"/>
        </w:rPr>
      </w:pPr>
      <w:r w:rsidRPr="005E3BB0">
        <w:rPr>
          <w:rFonts w:asciiTheme="minorHAnsi" w:hAnsiTheme="minorHAnsi"/>
          <w:b/>
          <w:bCs/>
          <w:sz w:val="20"/>
          <w:szCs w:val="20"/>
        </w:rPr>
        <w:t>Activities include:</w:t>
      </w:r>
    </w:p>
    <w:p w14:paraId="36C87F8E" w14:textId="77777777" w:rsidR="005E3BB0" w:rsidRPr="005E3BB0" w:rsidRDefault="005E3BB0" w:rsidP="007A1422">
      <w:pPr>
        <w:numPr>
          <w:ilvl w:val="0"/>
          <w:numId w:val="40"/>
        </w:numPr>
        <w:spacing w:before="0" w:line="240" w:lineRule="auto"/>
        <w:rPr>
          <w:rFonts w:asciiTheme="minorHAnsi" w:hAnsiTheme="minorHAnsi"/>
          <w:sz w:val="20"/>
          <w:szCs w:val="20"/>
        </w:rPr>
      </w:pPr>
      <w:r w:rsidRPr="005E3BB0">
        <w:rPr>
          <w:rFonts w:asciiTheme="minorHAnsi" w:hAnsiTheme="minorHAnsi"/>
          <w:sz w:val="20"/>
          <w:szCs w:val="20"/>
        </w:rPr>
        <w:t>regular informational meetings with local communities;</w:t>
      </w:r>
    </w:p>
    <w:p w14:paraId="44D2488C" w14:textId="77777777" w:rsidR="005E3BB0" w:rsidRPr="005E3BB0" w:rsidRDefault="005E3BB0" w:rsidP="007A1422">
      <w:pPr>
        <w:numPr>
          <w:ilvl w:val="0"/>
          <w:numId w:val="40"/>
        </w:numPr>
        <w:spacing w:before="0" w:line="240" w:lineRule="auto"/>
        <w:rPr>
          <w:rFonts w:asciiTheme="minorHAnsi" w:hAnsiTheme="minorHAnsi"/>
          <w:sz w:val="20"/>
          <w:szCs w:val="20"/>
        </w:rPr>
      </w:pPr>
      <w:r w:rsidRPr="005E3BB0">
        <w:rPr>
          <w:rFonts w:asciiTheme="minorHAnsi" w:hAnsiTheme="minorHAnsi"/>
          <w:sz w:val="20"/>
          <w:szCs w:val="20"/>
        </w:rPr>
        <w:t>targeted consultations in cases of temporary impacts (e.g. noise, dust, traffic);</w:t>
      </w:r>
    </w:p>
    <w:p w14:paraId="5235F428" w14:textId="77777777" w:rsidR="005E3BB0" w:rsidRPr="005E3BB0" w:rsidRDefault="005E3BB0" w:rsidP="007A1422">
      <w:pPr>
        <w:numPr>
          <w:ilvl w:val="0"/>
          <w:numId w:val="40"/>
        </w:numPr>
        <w:spacing w:before="0" w:line="240" w:lineRule="auto"/>
        <w:rPr>
          <w:rFonts w:asciiTheme="minorHAnsi" w:hAnsiTheme="minorHAnsi"/>
          <w:sz w:val="20"/>
          <w:szCs w:val="20"/>
        </w:rPr>
      </w:pPr>
      <w:r w:rsidRPr="005E3BB0">
        <w:rPr>
          <w:rFonts w:asciiTheme="minorHAnsi" w:hAnsiTheme="minorHAnsi"/>
          <w:sz w:val="20"/>
          <w:szCs w:val="20"/>
        </w:rPr>
        <w:t>continuous communication through established channels;</w:t>
      </w:r>
    </w:p>
    <w:p w14:paraId="7AE47F70" w14:textId="77777777" w:rsidR="005E3BB0" w:rsidRPr="005E3BB0" w:rsidRDefault="005E3BB0" w:rsidP="007A1422">
      <w:pPr>
        <w:numPr>
          <w:ilvl w:val="0"/>
          <w:numId w:val="40"/>
        </w:numPr>
        <w:spacing w:before="0" w:line="240" w:lineRule="auto"/>
        <w:rPr>
          <w:rFonts w:asciiTheme="minorHAnsi" w:hAnsiTheme="minorHAnsi"/>
          <w:sz w:val="20"/>
          <w:szCs w:val="20"/>
        </w:rPr>
      </w:pPr>
      <w:r w:rsidRPr="005E3BB0">
        <w:rPr>
          <w:rFonts w:asciiTheme="minorHAnsi" w:hAnsiTheme="minorHAnsi"/>
          <w:sz w:val="20"/>
          <w:szCs w:val="20"/>
        </w:rPr>
        <w:t>active use of the Grievance Redress Mechanism (GRM).</w:t>
      </w:r>
    </w:p>
    <w:p w14:paraId="21B70465" w14:textId="77777777" w:rsidR="00D866DA" w:rsidRDefault="00D866DA" w:rsidP="00D866DA">
      <w:pPr>
        <w:spacing w:before="0"/>
        <w:rPr>
          <w:rFonts w:asciiTheme="minorHAnsi" w:hAnsiTheme="minorHAnsi"/>
          <w:b/>
          <w:bCs/>
          <w:sz w:val="20"/>
          <w:szCs w:val="20"/>
        </w:rPr>
      </w:pPr>
    </w:p>
    <w:p w14:paraId="2AF9F4E2" w14:textId="16DC6FBB" w:rsidR="005E3BB0" w:rsidRPr="00D866DA" w:rsidRDefault="005E3BB0" w:rsidP="00D866DA">
      <w:pPr>
        <w:spacing w:before="0"/>
        <w:rPr>
          <w:rFonts w:asciiTheme="minorHAnsi" w:hAnsiTheme="minorHAnsi"/>
          <w:b/>
          <w:bCs/>
          <w:sz w:val="20"/>
          <w:szCs w:val="20"/>
          <w:u w:val="single"/>
        </w:rPr>
      </w:pPr>
      <w:r w:rsidRPr="00D866DA">
        <w:rPr>
          <w:rFonts w:asciiTheme="minorHAnsi" w:hAnsiTheme="minorHAnsi"/>
          <w:b/>
          <w:bCs/>
          <w:sz w:val="20"/>
          <w:szCs w:val="20"/>
          <w:u w:val="single"/>
        </w:rPr>
        <w:t>(d) Consultations during the Project Completion Phase</w:t>
      </w:r>
    </w:p>
    <w:p w14:paraId="52344C0E" w14:textId="77777777" w:rsidR="005E3BB0" w:rsidRPr="005E3BB0" w:rsidRDefault="005E3BB0" w:rsidP="0063492B">
      <w:pPr>
        <w:spacing w:before="0" w:line="240" w:lineRule="auto"/>
        <w:rPr>
          <w:rFonts w:asciiTheme="minorHAnsi" w:hAnsiTheme="minorHAnsi"/>
          <w:sz w:val="20"/>
          <w:szCs w:val="20"/>
        </w:rPr>
      </w:pPr>
      <w:r w:rsidRPr="005E3BB0">
        <w:rPr>
          <w:rFonts w:asciiTheme="minorHAnsi" w:hAnsiTheme="minorHAnsi"/>
          <w:sz w:val="20"/>
          <w:szCs w:val="20"/>
        </w:rPr>
        <w:t>In the final phase, consultations aim to inform stakeholders about project results and to collect feedback on the overall implementation process.</w:t>
      </w:r>
    </w:p>
    <w:p w14:paraId="3B5699A4" w14:textId="053057A8" w:rsidR="005E3BB0" w:rsidRPr="005E3BB0" w:rsidRDefault="005E3BB0" w:rsidP="0063492B">
      <w:pPr>
        <w:spacing w:before="0" w:line="240" w:lineRule="auto"/>
        <w:rPr>
          <w:rFonts w:asciiTheme="minorHAnsi" w:hAnsiTheme="minorHAnsi"/>
          <w:sz w:val="20"/>
          <w:szCs w:val="20"/>
        </w:rPr>
      </w:pPr>
      <w:r w:rsidRPr="005E3BB0">
        <w:rPr>
          <w:rFonts w:asciiTheme="minorHAnsi" w:hAnsiTheme="minorHAnsi"/>
          <w:b/>
          <w:bCs/>
          <w:sz w:val="20"/>
          <w:szCs w:val="20"/>
        </w:rPr>
        <w:t>Activities include:</w:t>
      </w:r>
    </w:p>
    <w:p w14:paraId="0450F948" w14:textId="77777777" w:rsidR="005E3BB0" w:rsidRPr="005E3BB0" w:rsidRDefault="005E3BB0" w:rsidP="007A1422">
      <w:pPr>
        <w:numPr>
          <w:ilvl w:val="0"/>
          <w:numId w:val="41"/>
        </w:numPr>
        <w:spacing w:before="0" w:line="240" w:lineRule="auto"/>
        <w:rPr>
          <w:rFonts w:asciiTheme="minorHAnsi" w:hAnsiTheme="minorHAnsi"/>
          <w:sz w:val="20"/>
          <w:szCs w:val="20"/>
        </w:rPr>
      </w:pPr>
      <w:r w:rsidRPr="005E3BB0">
        <w:rPr>
          <w:rFonts w:asciiTheme="minorHAnsi" w:hAnsiTheme="minorHAnsi"/>
          <w:sz w:val="20"/>
          <w:szCs w:val="20"/>
        </w:rPr>
        <w:t>final informational sessions;</w:t>
      </w:r>
    </w:p>
    <w:p w14:paraId="3177E452" w14:textId="77777777" w:rsidR="005E3BB0" w:rsidRPr="005E3BB0" w:rsidRDefault="005E3BB0" w:rsidP="007A1422">
      <w:pPr>
        <w:numPr>
          <w:ilvl w:val="0"/>
          <w:numId w:val="41"/>
        </w:numPr>
        <w:spacing w:before="0" w:line="240" w:lineRule="auto"/>
        <w:rPr>
          <w:rFonts w:asciiTheme="minorHAnsi" w:hAnsiTheme="minorHAnsi"/>
          <w:sz w:val="20"/>
          <w:szCs w:val="20"/>
        </w:rPr>
      </w:pPr>
      <w:r w:rsidRPr="005E3BB0">
        <w:rPr>
          <w:rFonts w:asciiTheme="minorHAnsi" w:hAnsiTheme="minorHAnsi"/>
          <w:sz w:val="20"/>
          <w:szCs w:val="20"/>
        </w:rPr>
        <w:t>disclosure of summaries of achieved results;</w:t>
      </w:r>
    </w:p>
    <w:p w14:paraId="5F7EFB39" w14:textId="77777777" w:rsidR="005E3BB0" w:rsidRDefault="005E3BB0" w:rsidP="007A1422">
      <w:pPr>
        <w:numPr>
          <w:ilvl w:val="0"/>
          <w:numId w:val="41"/>
        </w:numPr>
        <w:spacing w:before="0" w:line="276" w:lineRule="auto"/>
        <w:rPr>
          <w:rFonts w:asciiTheme="minorHAnsi" w:hAnsiTheme="minorHAnsi"/>
          <w:sz w:val="20"/>
          <w:szCs w:val="20"/>
        </w:rPr>
      </w:pPr>
      <w:r w:rsidRPr="005E3BB0">
        <w:rPr>
          <w:rFonts w:asciiTheme="minorHAnsi" w:hAnsiTheme="minorHAnsi"/>
          <w:sz w:val="20"/>
          <w:szCs w:val="20"/>
        </w:rPr>
        <w:t>evaluation of the stakeholder engagement process.</w:t>
      </w:r>
    </w:p>
    <w:p w14:paraId="3A4A8BA3" w14:textId="77777777" w:rsidR="007A1422" w:rsidRPr="005E3BB0" w:rsidRDefault="007A1422" w:rsidP="007A1422">
      <w:pPr>
        <w:spacing w:before="0" w:line="276" w:lineRule="auto"/>
        <w:ind w:left="720"/>
        <w:rPr>
          <w:rFonts w:asciiTheme="minorHAnsi" w:hAnsiTheme="minorHAnsi"/>
          <w:sz w:val="20"/>
          <w:szCs w:val="20"/>
        </w:rPr>
      </w:pPr>
    </w:p>
    <w:p w14:paraId="2578A6F4" w14:textId="305AC1CA" w:rsidR="005E3BB0" w:rsidRPr="005E3BB0" w:rsidRDefault="005E3BB0" w:rsidP="00F5078F">
      <w:pPr>
        <w:pStyle w:val="Heading3"/>
      </w:pPr>
      <w:bookmarkStart w:id="29" w:name="_Toc220256457"/>
      <w:r w:rsidRPr="005E3BB0">
        <w:t>Consultation Methods and Tools</w:t>
      </w:r>
      <w:bookmarkEnd w:id="29"/>
    </w:p>
    <w:p w14:paraId="20A9B20A" w14:textId="77777777" w:rsidR="005E3BB0" w:rsidRPr="005E3BB0" w:rsidRDefault="005E3BB0" w:rsidP="0063492B">
      <w:pPr>
        <w:spacing w:before="0" w:line="240" w:lineRule="auto"/>
        <w:rPr>
          <w:rFonts w:asciiTheme="minorHAnsi" w:hAnsiTheme="minorHAnsi"/>
          <w:sz w:val="20"/>
          <w:szCs w:val="20"/>
        </w:rPr>
      </w:pPr>
      <w:r w:rsidRPr="005E3BB0">
        <w:rPr>
          <w:rFonts w:asciiTheme="minorHAnsi" w:hAnsiTheme="minorHAnsi"/>
          <w:sz w:val="20"/>
          <w:szCs w:val="20"/>
        </w:rPr>
        <w:t>Depending on the project phase and target stakeholder groups, the following consultation methods may be used:</w:t>
      </w:r>
    </w:p>
    <w:p w14:paraId="291FE37B" w14:textId="77777777" w:rsidR="005E3BB0" w:rsidRPr="005E3BB0" w:rsidRDefault="005E3BB0" w:rsidP="007A1422">
      <w:pPr>
        <w:numPr>
          <w:ilvl w:val="0"/>
          <w:numId w:val="42"/>
        </w:numPr>
        <w:spacing w:before="0" w:line="240" w:lineRule="auto"/>
        <w:rPr>
          <w:rFonts w:asciiTheme="minorHAnsi" w:hAnsiTheme="minorHAnsi"/>
          <w:sz w:val="20"/>
          <w:szCs w:val="20"/>
        </w:rPr>
      </w:pPr>
      <w:r w:rsidRPr="005E3BB0">
        <w:rPr>
          <w:rFonts w:asciiTheme="minorHAnsi" w:hAnsiTheme="minorHAnsi"/>
          <w:sz w:val="20"/>
          <w:szCs w:val="20"/>
        </w:rPr>
        <w:t>public hearings and public meetings;</w:t>
      </w:r>
    </w:p>
    <w:p w14:paraId="4766A1DA" w14:textId="77777777" w:rsidR="005E3BB0" w:rsidRPr="005E3BB0" w:rsidRDefault="005E3BB0" w:rsidP="007A1422">
      <w:pPr>
        <w:numPr>
          <w:ilvl w:val="0"/>
          <w:numId w:val="42"/>
        </w:numPr>
        <w:spacing w:before="0" w:line="240" w:lineRule="auto"/>
        <w:rPr>
          <w:rFonts w:asciiTheme="minorHAnsi" w:hAnsiTheme="minorHAnsi"/>
          <w:sz w:val="20"/>
          <w:szCs w:val="20"/>
        </w:rPr>
      </w:pPr>
      <w:r w:rsidRPr="005E3BB0">
        <w:rPr>
          <w:rFonts w:asciiTheme="minorHAnsi" w:hAnsiTheme="minorHAnsi"/>
          <w:sz w:val="20"/>
          <w:szCs w:val="20"/>
        </w:rPr>
        <w:t>focus group discussions and thematic workshops;</w:t>
      </w:r>
    </w:p>
    <w:p w14:paraId="475BFC90" w14:textId="77777777" w:rsidR="005E3BB0" w:rsidRPr="005E3BB0" w:rsidRDefault="005E3BB0" w:rsidP="007A1422">
      <w:pPr>
        <w:numPr>
          <w:ilvl w:val="0"/>
          <w:numId w:val="42"/>
        </w:numPr>
        <w:spacing w:before="0" w:line="240" w:lineRule="auto"/>
        <w:rPr>
          <w:rFonts w:asciiTheme="minorHAnsi" w:hAnsiTheme="minorHAnsi"/>
          <w:sz w:val="20"/>
          <w:szCs w:val="20"/>
        </w:rPr>
      </w:pPr>
      <w:r w:rsidRPr="005E3BB0">
        <w:rPr>
          <w:rFonts w:asciiTheme="minorHAnsi" w:hAnsiTheme="minorHAnsi"/>
          <w:sz w:val="20"/>
          <w:szCs w:val="20"/>
        </w:rPr>
        <w:t>individual meetings with institutions and key stakeholders;</w:t>
      </w:r>
    </w:p>
    <w:p w14:paraId="2EF50E62" w14:textId="77777777" w:rsidR="005E3BB0" w:rsidRPr="005E3BB0" w:rsidRDefault="005E3BB0" w:rsidP="007A1422">
      <w:pPr>
        <w:numPr>
          <w:ilvl w:val="0"/>
          <w:numId w:val="42"/>
        </w:numPr>
        <w:spacing w:before="0" w:line="240" w:lineRule="auto"/>
        <w:rPr>
          <w:rFonts w:asciiTheme="minorHAnsi" w:hAnsiTheme="minorHAnsi"/>
          <w:sz w:val="20"/>
          <w:szCs w:val="20"/>
        </w:rPr>
      </w:pPr>
      <w:r w:rsidRPr="005E3BB0">
        <w:rPr>
          <w:rFonts w:asciiTheme="minorHAnsi" w:hAnsiTheme="minorHAnsi"/>
          <w:sz w:val="20"/>
          <w:szCs w:val="20"/>
        </w:rPr>
        <w:t>submission of written comments (electronically or by mail);</w:t>
      </w:r>
    </w:p>
    <w:p w14:paraId="0A3598ED" w14:textId="77777777" w:rsidR="005E3BB0" w:rsidRPr="005E3BB0" w:rsidRDefault="005E3BB0" w:rsidP="007A1422">
      <w:pPr>
        <w:numPr>
          <w:ilvl w:val="0"/>
          <w:numId w:val="42"/>
        </w:numPr>
        <w:spacing w:before="0" w:line="240" w:lineRule="auto"/>
        <w:rPr>
          <w:rFonts w:asciiTheme="minorHAnsi" w:hAnsiTheme="minorHAnsi"/>
          <w:sz w:val="20"/>
          <w:szCs w:val="20"/>
        </w:rPr>
      </w:pPr>
      <w:r w:rsidRPr="005E3BB0">
        <w:rPr>
          <w:rFonts w:asciiTheme="minorHAnsi" w:hAnsiTheme="minorHAnsi"/>
          <w:sz w:val="20"/>
          <w:szCs w:val="20"/>
        </w:rPr>
        <w:t>online consultations, where appropriate.</w:t>
      </w:r>
    </w:p>
    <w:p w14:paraId="4D7ABAE2" w14:textId="77777777" w:rsidR="0063492B" w:rsidRDefault="0063492B" w:rsidP="0063492B">
      <w:pPr>
        <w:spacing w:before="0" w:line="240" w:lineRule="auto"/>
        <w:rPr>
          <w:rFonts w:asciiTheme="minorHAnsi" w:hAnsiTheme="minorHAnsi"/>
          <w:sz w:val="20"/>
          <w:szCs w:val="20"/>
        </w:rPr>
      </w:pPr>
    </w:p>
    <w:p w14:paraId="45386EF9" w14:textId="71546384" w:rsidR="005E3BB0" w:rsidRDefault="005E3BB0" w:rsidP="00D866DA">
      <w:pPr>
        <w:spacing w:before="0"/>
        <w:rPr>
          <w:rFonts w:asciiTheme="minorHAnsi" w:hAnsiTheme="minorHAnsi"/>
          <w:sz w:val="20"/>
          <w:szCs w:val="20"/>
        </w:rPr>
      </w:pPr>
      <w:r w:rsidRPr="005E3BB0">
        <w:rPr>
          <w:rFonts w:asciiTheme="minorHAnsi" w:hAnsiTheme="minorHAnsi"/>
          <w:sz w:val="20"/>
          <w:szCs w:val="20"/>
        </w:rPr>
        <w:t>The selection of methods will be tailored to the local context, number of participants, and the needs of different stakeholder groups.</w:t>
      </w:r>
    </w:p>
    <w:p w14:paraId="0315EF94" w14:textId="77777777" w:rsidR="007A1422" w:rsidRPr="005E3BB0" w:rsidRDefault="007A1422" w:rsidP="00D866DA">
      <w:pPr>
        <w:spacing w:before="0"/>
        <w:rPr>
          <w:rFonts w:asciiTheme="minorHAnsi" w:hAnsiTheme="minorHAnsi"/>
          <w:sz w:val="20"/>
          <w:szCs w:val="20"/>
        </w:rPr>
      </w:pPr>
    </w:p>
    <w:p w14:paraId="21062D1C" w14:textId="3CE1F882" w:rsidR="005E3BB0" w:rsidRPr="005E3BB0" w:rsidRDefault="005E3BB0" w:rsidP="00F5078F">
      <w:pPr>
        <w:pStyle w:val="Heading3"/>
      </w:pPr>
      <w:bookmarkStart w:id="30" w:name="_Toc220256458"/>
      <w:r w:rsidRPr="005E3BB0">
        <w:t>Notification of Consultations</w:t>
      </w:r>
      <w:bookmarkEnd w:id="30"/>
    </w:p>
    <w:p w14:paraId="04FD5F2C" w14:textId="77777777" w:rsidR="005E3BB0" w:rsidRPr="005E3BB0" w:rsidRDefault="005E3BB0" w:rsidP="00D866DA">
      <w:pPr>
        <w:spacing w:before="0"/>
        <w:rPr>
          <w:rFonts w:asciiTheme="minorHAnsi" w:hAnsiTheme="minorHAnsi"/>
          <w:sz w:val="20"/>
          <w:szCs w:val="20"/>
        </w:rPr>
      </w:pPr>
      <w:r w:rsidRPr="005E3BB0">
        <w:rPr>
          <w:rFonts w:asciiTheme="minorHAnsi" w:hAnsiTheme="minorHAnsi"/>
          <w:sz w:val="20"/>
          <w:szCs w:val="20"/>
        </w:rPr>
        <w:t>Stakeholders will be informed about consultations in a timely manner, including information on:</w:t>
      </w:r>
    </w:p>
    <w:p w14:paraId="0738BFDA" w14:textId="77777777" w:rsidR="005E3BB0" w:rsidRPr="005E3BB0" w:rsidRDefault="005E3BB0" w:rsidP="007A1422">
      <w:pPr>
        <w:numPr>
          <w:ilvl w:val="0"/>
          <w:numId w:val="43"/>
        </w:numPr>
        <w:spacing w:before="0" w:line="276" w:lineRule="auto"/>
        <w:rPr>
          <w:rFonts w:asciiTheme="minorHAnsi" w:hAnsiTheme="minorHAnsi"/>
          <w:sz w:val="20"/>
          <w:szCs w:val="20"/>
        </w:rPr>
      </w:pPr>
      <w:r w:rsidRPr="005E3BB0">
        <w:rPr>
          <w:rFonts w:asciiTheme="minorHAnsi" w:hAnsiTheme="minorHAnsi"/>
          <w:sz w:val="20"/>
          <w:szCs w:val="20"/>
        </w:rPr>
        <w:lastRenderedPageBreak/>
        <w:t>date, time, and location;</w:t>
      </w:r>
    </w:p>
    <w:p w14:paraId="2724CFC2" w14:textId="77777777" w:rsidR="005E3BB0" w:rsidRPr="005E3BB0" w:rsidRDefault="005E3BB0" w:rsidP="007A1422">
      <w:pPr>
        <w:numPr>
          <w:ilvl w:val="0"/>
          <w:numId w:val="43"/>
        </w:numPr>
        <w:spacing w:before="0" w:line="276" w:lineRule="auto"/>
        <w:rPr>
          <w:rFonts w:asciiTheme="minorHAnsi" w:hAnsiTheme="minorHAnsi"/>
          <w:sz w:val="20"/>
          <w:szCs w:val="20"/>
        </w:rPr>
      </w:pPr>
      <w:r w:rsidRPr="005E3BB0">
        <w:rPr>
          <w:rFonts w:asciiTheme="minorHAnsi" w:hAnsiTheme="minorHAnsi"/>
          <w:sz w:val="20"/>
          <w:szCs w:val="20"/>
        </w:rPr>
        <w:t>agenda and discussion topics;</w:t>
      </w:r>
    </w:p>
    <w:p w14:paraId="4A431CD8" w14:textId="77777777" w:rsidR="005E3BB0" w:rsidRPr="005E3BB0" w:rsidRDefault="005E3BB0" w:rsidP="007A1422">
      <w:pPr>
        <w:numPr>
          <w:ilvl w:val="0"/>
          <w:numId w:val="43"/>
        </w:numPr>
        <w:spacing w:before="0" w:line="276" w:lineRule="auto"/>
        <w:rPr>
          <w:rFonts w:asciiTheme="minorHAnsi" w:hAnsiTheme="minorHAnsi"/>
          <w:sz w:val="20"/>
          <w:szCs w:val="20"/>
        </w:rPr>
      </w:pPr>
      <w:r w:rsidRPr="005E3BB0">
        <w:rPr>
          <w:rFonts w:asciiTheme="minorHAnsi" w:hAnsiTheme="minorHAnsi"/>
          <w:sz w:val="20"/>
          <w:szCs w:val="20"/>
        </w:rPr>
        <w:t>availability of relevant documentation;</w:t>
      </w:r>
    </w:p>
    <w:p w14:paraId="0BB65C5E" w14:textId="77777777" w:rsidR="005E3BB0" w:rsidRPr="005E3BB0" w:rsidRDefault="005E3BB0" w:rsidP="007A1422">
      <w:pPr>
        <w:numPr>
          <w:ilvl w:val="0"/>
          <w:numId w:val="43"/>
        </w:numPr>
        <w:spacing w:before="0" w:after="200" w:line="276" w:lineRule="auto"/>
        <w:rPr>
          <w:rFonts w:asciiTheme="minorHAnsi" w:hAnsiTheme="minorHAnsi"/>
          <w:sz w:val="20"/>
          <w:szCs w:val="20"/>
        </w:rPr>
      </w:pPr>
      <w:r w:rsidRPr="005E3BB0">
        <w:rPr>
          <w:rFonts w:asciiTheme="minorHAnsi" w:hAnsiTheme="minorHAnsi"/>
          <w:sz w:val="20"/>
          <w:szCs w:val="20"/>
        </w:rPr>
        <w:t>methods for submitting comments.</w:t>
      </w:r>
    </w:p>
    <w:p w14:paraId="6E024A14" w14:textId="77777777" w:rsidR="005E3BB0" w:rsidRDefault="005E3BB0" w:rsidP="005E3BB0">
      <w:pPr>
        <w:rPr>
          <w:rFonts w:asciiTheme="minorHAnsi" w:hAnsiTheme="minorHAnsi"/>
          <w:sz w:val="20"/>
          <w:szCs w:val="20"/>
        </w:rPr>
      </w:pPr>
      <w:r w:rsidRPr="005E3BB0">
        <w:rPr>
          <w:rFonts w:asciiTheme="minorHAnsi" w:hAnsiTheme="minorHAnsi"/>
          <w:sz w:val="20"/>
          <w:szCs w:val="20"/>
        </w:rPr>
        <w:t>Notifications will be disseminated through official websites, local notice boards, and other appropriate channels, in compliance with minimum advance notice requirements.</w:t>
      </w:r>
    </w:p>
    <w:p w14:paraId="7EB84B8A" w14:textId="77777777" w:rsidR="007A1422" w:rsidRPr="005E3BB0" w:rsidRDefault="007A1422" w:rsidP="005E3BB0">
      <w:pPr>
        <w:rPr>
          <w:rFonts w:asciiTheme="minorHAnsi" w:hAnsiTheme="minorHAnsi"/>
          <w:sz w:val="20"/>
          <w:szCs w:val="20"/>
        </w:rPr>
      </w:pPr>
    </w:p>
    <w:p w14:paraId="68E0C97D" w14:textId="6DBD7D78" w:rsidR="005E3BB0" w:rsidRPr="005E3BB0" w:rsidRDefault="005E3BB0" w:rsidP="00F5078F">
      <w:pPr>
        <w:pStyle w:val="Heading3"/>
      </w:pPr>
      <w:bookmarkStart w:id="31" w:name="_Toc220256459"/>
      <w:r w:rsidRPr="005E3BB0">
        <w:t>Engagement of Vulnerable and Disadvantaged Groups</w:t>
      </w:r>
      <w:bookmarkEnd w:id="31"/>
    </w:p>
    <w:p w14:paraId="129EB3BA" w14:textId="77777777" w:rsidR="005E3BB0" w:rsidRPr="005E3BB0" w:rsidRDefault="005E3BB0" w:rsidP="00D866DA">
      <w:pPr>
        <w:spacing w:before="0"/>
        <w:rPr>
          <w:rFonts w:asciiTheme="minorHAnsi" w:hAnsiTheme="minorHAnsi"/>
          <w:sz w:val="20"/>
          <w:szCs w:val="20"/>
        </w:rPr>
      </w:pPr>
      <w:r w:rsidRPr="005E3BB0">
        <w:rPr>
          <w:rFonts w:asciiTheme="minorHAnsi" w:hAnsiTheme="minorHAnsi"/>
          <w:sz w:val="20"/>
          <w:szCs w:val="20"/>
        </w:rPr>
        <w:t>To ensure meaningful participation of vulnerable and disadvantaged groups, additional measures will be applied, including:</w:t>
      </w:r>
    </w:p>
    <w:p w14:paraId="6D61AEF3" w14:textId="77777777" w:rsidR="005E3BB0" w:rsidRPr="005E3BB0" w:rsidRDefault="005E3BB0" w:rsidP="007A1422">
      <w:pPr>
        <w:numPr>
          <w:ilvl w:val="0"/>
          <w:numId w:val="46"/>
        </w:numPr>
        <w:spacing w:before="0" w:line="276" w:lineRule="auto"/>
        <w:rPr>
          <w:rFonts w:asciiTheme="minorHAnsi" w:hAnsiTheme="minorHAnsi"/>
          <w:sz w:val="20"/>
          <w:szCs w:val="20"/>
        </w:rPr>
      </w:pPr>
      <w:r w:rsidRPr="005E3BB0">
        <w:rPr>
          <w:rFonts w:asciiTheme="minorHAnsi" w:hAnsiTheme="minorHAnsi"/>
          <w:sz w:val="20"/>
          <w:szCs w:val="20"/>
        </w:rPr>
        <w:t>organization of targeted consultations in smaller groups;</w:t>
      </w:r>
    </w:p>
    <w:p w14:paraId="57818BF3" w14:textId="77777777" w:rsidR="005E3BB0" w:rsidRPr="005E3BB0" w:rsidRDefault="005E3BB0" w:rsidP="007A1422">
      <w:pPr>
        <w:numPr>
          <w:ilvl w:val="0"/>
          <w:numId w:val="46"/>
        </w:numPr>
        <w:spacing w:before="0" w:line="276" w:lineRule="auto"/>
        <w:rPr>
          <w:rFonts w:asciiTheme="minorHAnsi" w:hAnsiTheme="minorHAnsi"/>
          <w:sz w:val="20"/>
          <w:szCs w:val="20"/>
        </w:rPr>
      </w:pPr>
      <w:r w:rsidRPr="005E3BB0">
        <w:rPr>
          <w:rFonts w:asciiTheme="minorHAnsi" w:hAnsiTheme="minorHAnsi"/>
          <w:sz w:val="20"/>
          <w:szCs w:val="20"/>
        </w:rPr>
        <w:t>selection of accessible locations and suitable timings;</w:t>
      </w:r>
    </w:p>
    <w:p w14:paraId="1FE2C3DE" w14:textId="77777777" w:rsidR="005E3BB0" w:rsidRPr="005E3BB0" w:rsidRDefault="005E3BB0" w:rsidP="007A1422">
      <w:pPr>
        <w:numPr>
          <w:ilvl w:val="0"/>
          <w:numId w:val="46"/>
        </w:numPr>
        <w:spacing w:before="0" w:line="276" w:lineRule="auto"/>
        <w:rPr>
          <w:rFonts w:asciiTheme="minorHAnsi" w:hAnsiTheme="minorHAnsi"/>
          <w:sz w:val="20"/>
          <w:szCs w:val="20"/>
        </w:rPr>
      </w:pPr>
      <w:r w:rsidRPr="005E3BB0">
        <w:rPr>
          <w:rFonts w:asciiTheme="minorHAnsi" w:hAnsiTheme="minorHAnsi"/>
          <w:sz w:val="20"/>
          <w:szCs w:val="20"/>
        </w:rPr>
        <w:t>use of clear and understandable language;</w:t>
      </w:r>
    </w:p>
    <w:p w14:paraId="5980E647" w14:textId="77777777" w:rsidR="005E3BB0" w:rsidRDefault="005E3BB0" w:rsidP="007A1422">
      <w:pPr>
        <w:numPr>
          <w:ilvl w:val="0"/>
          <w:numId w:val="46"/>
        </w:numPr>
        <w:spacing w:before="0" w:line="276" w:lineRule="auto"/>
        <w:rPr>
          <w:rFonts w:asciiTheme="minorHAnsi" w:hAnsiTheme="minorHAnsi"/>
          <w:sz w:val="20"/>
          <w:szCs w:val="20"/>
        </w:rPr>
      </w:pPr>
      <w:r w:rsidRPr="005E3BB0">
        <w:rPr>
          <w:rFonts w:asciiTheme="minorHAnsi" w:hAnsiTheme="minorHAnsi"/>
          <w:sz w:val="20"/>
          <w:szCs w:val="20"/>
        </w:rPr>
        <w:t>cooperation with local institutions and organizations working with vulnerable groups, where applicable.</w:t>
      </w:r>
    </w:p>
    <w:p w14:paraId="02423FB6" w14:textId="77777777" w:rsidR="00F5078F" w:rsidRPr="005E3BB0" w:rsidRDefault="00F5078F" w:rsidP="00F5078F">
      <w:pPr>
        <w:spacing w:before="0" w:line="276" w:lineRule="auto"/>
        <w:ind w:left="720"/>
        <w:rPr>
          <w:rFonts w:asciiTheme="minorHAnsi" w:hAnsiTheme="minorHAnsi"/>
          <w:sz w:val="20"/>
          <w:szCs w:val="20"/>
        </w:rPr>
      </w:pPr>
    </w:p>
    <w:p w14:paraId="410F0856" w14:textId="795DA12B" w:rsidR="005E3BB0" w:rsidRPr="005E3BB0" w:rsidRDefault="005E3BB0" w:rsidP="00F5078F">
      <w:pPr>
        <w:pStyle w:val="Heading3"/>
      </w:pPr>
      <w:bookmarkStart w:id="32" w:name="_Toc220256460"/>
      <w:r w:rsidRPr="005E3BB0">
        <w:t>Documentation of Consultations and Response to Comments</w:t>
      </w:r>
      <w:bookmarkEnd w:id="32"/>
    </w:p>
    <w:p w14:paraId="78BF9D36" w14:textId="77777777" w:rsidR="005E3BB0" w:rsidRPr="005E3BB0" w:rsidRDefault="005E3BB0" w:rsidP="00D866DA">
      <w:pPr>
        <w:spacing w:before="0"/>
        <w:rPr>
          <w:rFonts w:asciiTheme="minorHAnsi" w:hAnsiTheme="minorHAnsi"/>
          <w:sz w:val="20"/>
          <w:szCs w:val="20"/>
        </w:rPr>
      </w:pPr>
      <w:r w:rsidRPr="005E3BB0">
        <w:rPr>
          <w:rFonts w:asciiTheme="minorHAnsi" w:hAnsiTheme="minorHAnsi"/>
          <w:sz w:val="20"/>
          <w:szCs w:val="20"/>
        </w:rPr>
        <w:t>All consultations will be documented through:</w:t>
      </w:r>
    </w:p>
    <w:p w14:paraId="69FF15E1" w14:textId="77777777" w:rsidR="005E3BB0" w:rsidRPr="005E3BB0" w:rsidRDefault="005E3BB0" w:rsidP="007A1422">
      <w:pPr>
        <w:numPr>
          <w:ilvl w:val="0"/>
          <w:numId w:val="44"/>
        </w:numPr>
        <w:spacing w:before="0" w:line="276" w:lineRule="auto"/>
        <w:rPr>
          <w:rFonts w:asciiTheme="minorHAnsi" w:hAnsiTheme="minorHAnsi"/>
          <w:sz w:val="20"/>
          <w:szCs w:val="20"/>
        </w:rPr>
      </w:pPr>
      <w:r w:rsidRPr="005E3BB0">
        <w:rPr>
          <w:rFonts w:asciiTheme="minorHAnsi" w:hAnsiTheme="minorHAnsi"/>
          <w:sz w:val="20"/>
          <w:szCs w:val="20"/>
        </w:rPr>
        <w:t>meeting minutes;</w:t>
      </w:r>
    </w:p>
    <w:p w14:paraId="79F73CEA" w14:textId="77777777" w:rsidR="005E3BB0" w:rsidRPr="005E3BB0" w:rsidRDefault="005E3BB0" w:rsidP="007A1422">
      <w:pPr>
        <w:numPr>
          <w:ilvl w:val="0"/>
          <w:numId w:val="44"/>
        </w:numPr>
        <w:spacing w:before="0" w:line="276" w:lineRule="auto"/>
        <w:rPr>
          <w:rFonts w:asciiTheme="minorHAnsi" w:hAnsiTheme="minorHAnsi"/>
          <w:sz w:val="20"/>
          <w:szCs w:val="20"/>
        </w:rPr>
      </w:pPr>
      <w:r w:rsidRPr="005E3BB0">
        <w:rPr>
          <w:rFonts w:asciiTheme="minorHAnsi" w:hAnsiTheme="minorHAnsi"/>
          <w:sz w:val="20"/>
          <w:szCs w:val="20"/>
        </w:rPr>
        <w:t>participant lists (to the extent feasible and in compliance with data protection requirements);</w:t>
      </w:r>
    </w:p>
    <w:p w14:paraId="1CE8D798" w14:textId="77777777" w:rsidR="005E3BB0" w:rsidRPr="005E3BB0" w:rsidRDefault="005E3BB0" w:rsidP="007A1422">
      <w:pPr>
        <w:numPr>
          <w:ilvl w:val="0"/>
          <w:numId w:val="44"/>
        </w:numPr>
        <w:spacing w:before="0" w:line="276" w:lineRule="auto"/>
        <w:rPr>
          <w:rFonts w:asciiTheme="minorHAnsi" w:hAnsiTheme="minorHAnsi"/>
          <w:sz w:val="20"/>
          <w:szCs w:val="20"/>
        </w:rPr>
      </w:pPr>
      <w:r w:rsidRPr="005E3BB0">
        <w:rPr>
          <w:rFonts w:asciiTheme="minorHAnsi" w:hAnsiTheme="minorHAnsi"/>
          <w:sz w:val="20"/>
          <w:szCs w:val="20"/>
        </w:rPr>
        <w:t>summaries of comments and questions raised;</w:t>
      </w:r>
    </w:p>
    <w:p w14:paraId="232F6B26" w14:textId="77777777" w:rsidR="00031918" w:rsidRDefault="005E3BB0" w:rsidP="007A1422">
      <w:pPr>
        <w:numPr>
          <w:ilvl w:val="0"/>
          <w:numId w:val="44"/>
        </w:numPr>
        <w:spacing w:before="0" w:line="276" w:lineRule="auto"/>
        <w:rPr>
          <w:rFonts w:asciiTheme="minorHAnsi" w:hAnsiTheme="minorHAnsi"/>
          <w:sz w:val="20"/>
          <w:szCs w:val="20"/>
        </w:rPr>
      </w:pPr>
      <w:r w:rsidRPr="005E3BB0">
        <w:rPr>
          <w:rFonts w:asciiTheme="minorHAnsi" w:hAnsiTheme="minorHAnsi"/>
          <w:sz w:val="20"/>
          <w:szCs w:val="20"/>
        </w:rPr>
        <w:t xml:space="preserve">comment–response </w:t>
      </w:r>
      <w:r w:rsidR="00031918">
        <w:rPr>
          <w:rFonts w:asciiTheme="minorHAnsi" w:hAnsiTheme="minorHAnsi"/>
          <w:sz w:val="20"/>
          <w:szCs w:val="20"/>
        </w:rPr>
        <w:t>tables</w:t>
      </w:r>
      <w:r w:rsidRPr="005E3BB0">
        <w:rPr>
          <w:rFonts w:asciiTheme="minorHAnsi" w:hAnsiTheme="minorHAnsi"/>
          <w:sz w:val="20"/>
          <w:szCs w:val="20"/>
        </w:rPr>
        <w:t xml:space="preserve"> demonstrating how comments were addressed and whether they were incorporated into project documents</w:t>
      </w:r>
      <w:r w:rsidR="00031918">
        <w:rPr>
          <w:rFonts w:asciiTheme="minorHAnsi" w:hAnsiTheme="minorHAnsi"/>
          <w:sz w:val="20"/>
          <w:szCs w:val="20"/>
        </w:rPr>
        <w:t>;</w:t>
      </w:r>
    </w:p>
    <w:p w14:paraId="2BA39BFD" w14:textId="615C26A6" w:rsidR="005E3BB0" w:rsidRPr="005E3BB0" w:rsidRDefault="00031918" w:rsidP="007A1422">
      <w:pPr>
        <w:numPr>
          <w:ilvl w:val="0"/>
          <w:numId w:val="44"/>
        </w:numPr>
        <w:spacing w:before="0" w:line="276" w:lineRule="auto"/>
        <w:rPr>
          <w:rFonts w:asciiTheme="minorHAnsi" w:hAnsiTheme="minorHAnsi"/>
          <w:sz w:val="20"/>
          <w:szCs w:val="20"/>
        </w:rPr>
      </w:pPr>
      <w:r>
        <w:rPr>
          <w:rFonts w:asciiTheme="minorHAnsi" w:hAnsiTheme="minorHAnsi"/>
          <w:sz w:val="20"/>
          <w:szCs w:val="20"/>
        </w:rPr>
        <w:t>stakeholder engagement logs which are going to contain information about all stakeholder engagement activities (as detailed in Appendix 3)</w:t>
      </w:r>
      <w:r w:rsidR="005E3BB0" w:rsidRPr="005E3BB0">
        <w:rPr>
          <w:rFonts w:asciiTheme="minorHAnsi" w:hAnsiTheme="minorHAnsi"/>
          <w:sz w:val="20"/>
          <w:szCs w:val="20"/>
        </w:rPr>
        <w:t>.</w:t>
      </w:r>
    </w:p>
    <w:p w14:paraId="37B23E73" w14:textId="11C7D6C7" w:rsidR="005E3BB0" w:rsidRPr="005E3BB0" w:rsidRDefault="005E3BB0" w:rsidP="00F5078F">
      <w:pPr>
        <w:pStyle w:val="Heading3"/>
      </w:pPr>
      <w:bookmarkStart w:id="33" w:name="_Toc220256461"/>
      <w:r w:rsidRPr="005E3BB0">
        <w:t>Evaluation of Consultation Quality</w:t>
      </w:r>
      <w:bookmarkEnd w:id="33"/>
    </w:p>
    <w:p w14:paraId="4C12891C" w14:textId="77777777" w:rsidR="005E3BB0" w:rsidRPr="005E3BB0" w:rsidRDefault="005E3BB0" w:rsidP="005E3BB0">
      <w:pPr>
        <w:rPr>
          <w:rFonts w:asciiTheme="minorHAnsi" w:hAnsiTheme="minorHAnsi"/>
          <w:sz w:val="20"/>
          <w:szCs w:val="20"/>
        </w:rPr>
      </w:pPr>
      <w:r w:rsidRPr="005E3BB0">
        <w:rPr>
          <w:rFonts w:asciiTheme="minorHAnsi" w:hAnsiTheme="minorHAnsi"/>
          <w:sz w:val="20"/>
          <w:szCs w:val="20"/>
        </w:rPr>
        <w:t>The PIU will periodically assess the quality and effectiveness of consultations, taking into account:</w:t>
      </w:r>
    </w:p>
    <w:p w14:paraId="7E22CE03" w14:textId="77777777" w:rsidR="005E3BB0" w:rsidRPr="005E3BB0" w:rsidRDefault="005E3BB0" w:rsidP="007A1422">
      <w:pPr>
        <w:numPr>
          <w:ilvl w:val="0"/>
          <w:numId w:val="45"/>
        </w:numPr>
        <w:spacing w:before="0" w:line="276" w:lineRule="auto"/>
        <w:rPr>
          <w:rFonts w:asciiTheme="minorHAnsi" w:hAnsiTheme="minorHAnsi"/>
          <w:sz w:val="20"/>
          <w:szCs w:val="20"/>
        </w:rPr>
      </w:pPr>
      <w:r w:rsidRPr="005E3BB0">
        <w:rPr>
          <w:rFonts w:asciiTheme="minorHAnsi" w:hAnsiTheme="minorHAnsi"/>
          <w:sz w:val="20"/>
          <w:szCs w:val="20"/>
        </w:rPr>
        <w:t>the level of stakeholder participation;</w:t>
      </w:r>
    </w:p>
    <w:p w14:paraId="184636F0" w14:textId="77777777" w:rsidR="005E3BB0" w:rsidRPr="005E3BB0" w:rsidRDefault="005E3BB0" w:rsidP="007A1422">
      <w:pPr>
        <w:numPr>
          <w:ilvl w:val="0"/>
          <w:numId w:val="45"/>
        </w:numPr>
        <w:spacing w:before="0" w:line="276" w:lineRule="auto"/>
        <w:rPr>
          <w:rFonts w:asciiTheme="minorHAnsi" w:hAnsiTheme="minorHAnsi"/>
          <w:sz w:val="20"/>
          <w:szCs w:val="20"/>
        </w:rPr>
      </w:pPr>
      <w:r w:rsidRPr="005E3BB0">
        <w:rPr>
          <w:rFonts w:asciiTheme="minorHAnsi" w:hAnsiTheme="minorHAnsi"/>
          <w:sz w:val="20"/>
          <w:szCs w:val="20"/>
        </w:rPr>
        <w:t>diversity of participants;</w:t>
      </w:r>
    </w:p>
    <w:p w14:paraId="58B653C0" w14:textId="77777777" w:rsidR="005E3BB0" w:rsidRPr="005E3BB0" w:rsidRDefault="005E3BB0" w:rsidP="007A1422">
      <w:pPr>
        <w:numPr>
          <w:ilvl w:val="0"/>
          <w:numId w:val="45"/>
        </w:numPr>
        <w:spacing w:before="0" w:line="276" w:lineRule="auto"/>
        <w:rPr>
          <w:rFonts w:asciiTheme="minorHAnsi" w:hAnsiTheme="minorHAnsi"/>
          <w:sz w:val="20"/>
          <w:szCs w:val="20"/>
        </w:rPr>
      </w:pPr>
      <w:r w:rsidRPr="005E3BB0">
        <w:rPr>
          <w:rFonts w:asciiTheme="minorHAnsi" w:hAnsiTheme="minorHAnsi"/>
          <w:sz w:val="20"/>
          <w:szCs w:val="20"/>
        </w:rPr>
        <w:t>nature and number of comments received;</w:t>
      </w:r>
    </w:p>
    <w:p w14:paraId="65B7E04A" w14:textId="77777777" w:rsidR="005E3BB0" w:rsidRPr="005E3BB0" w:rsidRDefault="005E3BB0" w:rsidP="007A1422">
      <w:pPr>
        <w:numPr>
          <w:ilvl w:val="0"/>
          <w:numId w:val="45"/>
        </w:numPr>
        <w:spacing w:before="0" w:line="276" w:lineRule="auto"/>
        <w:rPr>
          <w:rFonts w:asciiTheme="minorHAnsi" w:hAnsiTheme="minorHAnsi"/>
          <w:sz w:val="20"/>
          <w:szCs w:val="20"/>
        </w:rPr>
      </w:pPr>
      <w:r w:rsidRPr="005E3BB0">
        <w:rPr>
          <w:rFonts w:asciiTheme="minorHAnsi" w:hAnsiTheme="minorHAnsi"/>
          <w:sz w:val="20"/>
          <w:szCs w:val="20"/>
        </w:rPr>
        <w:t>stakeholder satisfaction with the consultation process.</w:t>
      </w:r>
    </w:p>
    <w:p w14:paraId="5A24542B" w14:textId="77777777" w:rsidR="005E3BB0" w:rsidRPr="005E3BB0" w:rsidRDefault="005E3BB0" w:rsidP="005E3BB0">
      <w:pPr>
        <w:rPr>
          <w:rFonts w:asciiTheme="minorHAnsi" w:hAnsiTheme="minorHAnsi"/>
          <w:sz w:val="20"/>
          <w:szCs w:val="20"/>
        </w:rPr>
      </w:pPr>
      <w:r w:rsidRPr="005E3BB0">
        <w:rPr>
          <w:rFonts w:asciiTheme="minorHAnsi" w:hAnsiTheme="minorHAnsi"/>
          <w:sz w:val="20"/>
          <w:szCs w:val="20"/>
        </w:rPr>
        <w:t>The results of such evaluations will be used to improve future stakeholder engagement activities.</w:t>
      </w:r>
    </w:p>
    <w:p w14:paraId="684DC8F2" w14:textId="77777777" w:rsidR="005E3BB0" w:rsidRPr="005E3BB0" w:rsidRDefault="005E3BB0" w:rsidP="007A1422">
      <w:pPr>
        <w:pStyle w:val="A-Normal"/>
        <w:numPr>
          <w:ilvl w:val="0"/>
          <w:numId w:val="0"/>
        </w:numPr>
        <w:rPr>
          <w:lang w:eastAsia="da-DK"/>
        </w:rPr>
      </w:pPr>
    </w:p>
    <w:p w14:paraId="70C4D6FA" w14:textId="51553FEA" w:rsidR="00C11BB3" w:rsidRPr="005E3BB0" w:rsidRDefault="005E3BB0" w:rsidP="00C03477">
      <w:pPr>
        <w:pStyle w:val="Heading2"/>
      </w:pPr>
      <w:bookmarkStart w:id="34" w:name="_Toc220256462"/>
      <w:r w:rsidRPr="005E3BB0">
        <w:t xml:space="preserve">Approach to </w:t>
      </w:r>
      <w:r w:rsidR="00C11BB3" w:rsidRPr="005E3BB0">
        <w:t>information disclosure</w:t>
      </w:r>
      <w:bookmarkEnd w:id="34"/>
      <w:r w:rsidR="00C11BB3" w:rsidRPr="005E3BB0">
        <w:t xml:space="preserve"> </w:t>
      </w:r>
    </w:p>
    <w:p w14:paraId="51737E7D" w14:textId="77777777" w:rsidR="005E3BB0" w:rsidRPr="005E3BB0" w:rsidRDefault="005E3BB0" w:rsidP="005E3BB0">
      <w:pPr>
        <w:rPr>
          <w:rFonts w:asciiTheme="minorHAnsi" w:hAnsiTheme="minorHAnsi"/>
          <w:sz w:val="20"/>
          <w:szCs w:val="20"/>
        </w:rPr>
      </w:pPr>
      <w:r w:rsidRPr="005E3BB0">
        <w:rPr>
          <w:rFonts w:asciiTheme="minorHAnsi" w:hAnsiTheme="minorHAnsi"/>
          <w:sz w:val="20"/>
          <w:szCs w:val="20"/>
        </w:rPr>
        <w:t>Information disclosure is a key element of the stakeholder engagement process and will be carried out in accordance with the principles of transparency, accessibility, and timeliness, as required under ESS10.</w:t>
      </w:r>
    </w:p>
    <w:p w14:paraId="56C86CA2" w14:textId="77777777" w:rsidR="005E3BB0" w:rsidRDefault="005E3BB0" w:rsidP="005E3BB0">
      <w:pPr>
        <w:rPr>
          <w:rFonts w:asciiTheme="minorHAnsi" w:hAnsiTheme="minorHAnsi"/>
          <w:sz w:val="20"/>
          <w:szCs w:val="20"/>
        </w:rPr>
      </w:pPr>
      <w:r w:rsidRPr="005E3BB0">
        <w:rPr>
          <w:rFonts w:asciiTheme="minorHAnsi" w:hAnsiTheme="minorHAnsi"/>
          <w:sz w:val="20"/>
          <w:szCs w:val="20"/>
        </w:rPr>
        <w:t>The objective of information disclosure is to ensure that project-affected and other interested stakeholders have timely access to relevant, accurate, and understandable information about the Project, its activities, potential environmental and social risks, and the measures proposed to manage and mitigate such risks.</w:t>
      </w:r>
    </w:p>
    <w:p w14:paraId="7422C0DD" w14:textId="77777777" w:rsidR="007A1422" w:rsidRPr="005E3BB0" w:rsidRDefault="007A1422" w:rsidP="007A1422">
      <w:pPr>
        <w:spacing w:before="0"/>
        <w:rPr>
          <w:rFonts w:asciiTheme="minorHAnsi" w:hAnsiTheme="minorHAnsi"/>
          <w:sz w:val="20"/>
          <w:szCs w:val="20"/>
        </w:rPr>
      </w:pPr>
    </w:p>
    <w:p w14:paraId="61FC59EB" w14:textId="5D9B8194" w:rsidR="005E3BB0" w:rsidRPr="005E3BB0" w:rsidRDefault="005E3BB0" w:rsidP="00F5078F">
      <w:pPr>
        <w:pStyle w:val="Heading3"/>
      </w:pPr>
      <w:bookmarkStart w:id="35" w:name="_Toc220256463"/>
      <w:r w:rsidRPr="005E3BB0">
        <w:t>Types of Information to Be Disclosed</w:t>
      </w:r>
      <w:bookmarkEnd w:id="35"/>
    </w:p>
    <w:p w14:paraId="291268C2" w14:textId="77777777" w:rsidR="005E3BB0" w:rsidRPr="005E3BB0" w:rsidRDefault="005E3BB0" w:rsidP="005E3BB0">
      <w:pPr>
        <w:rPr>
          <w:rFonts w:asciiTheme="minorHAnsi" w:hAnsiTheme="minorHAnsi"/>
          <w:sz w:val="20"/>
          <w:szCs w:val="20"/>
        </w:rPr>
      </w:pPr>
      <w:r w:rsidRPr="005E3BB0">
        <w:rPr>
          <w:rFonts w:asciiTheme="minorHAnsi" w:hAnsiTheme="minorHAnsi"/>
          <w:sz w:val="20"/>
          <w:szCs w:val="20"/>
        </w:rPr>
        <w:t>During the different phases of the Project, the PIU will disclose the following types of information and documents:</w:t>
      </w:r>
    </w:p>
    <w:p w14:paraId="4249B2E4" w14:textId="77777777" w:rsidR="005E3BB0" w:rsidRPr="005E3BB0" w:rsidRDefault="005E3BB0" w:rsidP="007A1422">
      <w:pPr>
        <w:numPr>
          <w:ilvl w:val="0"/>
          <w:numId w:val="32"/>
        </w:numPr>
        <w:spacing w:before="0" w:line="276" w:lineRule="auto"/>
        <w:rPr>
          <w:rFonts w:asciiTheme="minorHAnsi" w:hAnsiTheme="minorHAnsi"/>
          <w:sz w:val="20"/>
          <w:szCs w:val="20"/>
        </w:rPr>
      </w:pPr>
      <w:r w:rsidRPr="005E3BB0">
        <w:rPr>
          <w:rFonts w:asciiTheme="minorHAnsi" w:hAnsiTheme="minorHAnsi"/>
          <w:sz w:val="20"/>
          <w:szCs w:val="20"/>
        </w:rPr>
        <w:t>the Stakeholder Engagement Plan (SEP), in both draft and final versions;</w:t>
      </w:r>
    </w:p>
    <w:p w14:paraId="2060BB8F" w14:textId="77777777" w:rsidR="005E3BB0" w:rsidRPr="005E3BB0" w:rsidRDefault="005E3BB0" w:rsidP="007A1422">
      <w:pPr>
        <w:numPr>
          <w:ilvl w:val="0"/>
          <w:numId w:val="32"/>
        </w:numPr>
        <w:spacing w:before="0" w:line="276" w:lineRule="auto"/>
        <w:rPr>
          <w:rFonts w:asciiTheme="minorHAnsi" w:hAnsiTheme="minorHAnsi"/>
          <w:sz w:val="20"/>
          <w:szCs w:val="20"/>
        </w:rPr>
      </w:pPr>
      <w:r w:rsidRPr="005E3BB0">
        <w:rPr>
          <w:rFonts w:asciiTheme="minorHAnsi" w:hAnsiTheme="minorHAnsi"/>
          <w:sz w:val="20"/>
          <w:szCs w:val="20"/>
        </w:rPr>
        <w:t>environmental and social documentation prepared in accordance with the ESF, including:</w:t>
      </w:r>
    </w:p>
    <w:p w14:paraId="3A08118D" w14:textId="77777777" w:rsidR="005E3BB0" w:rsidRPr="005E3BB0" w:rsidRDefault="005E3BB0" w:rsidP="007A1422">
      <w:pPr>
        <w:numPr>
          <w:ilvl w:val="1"/>
          <w:numId w:val="32"/>
        </w:numPr>
        <w:spacing w:before="0" w:line="276" w:lineRule="auto"/>
        <w:rPr>
          <w:rFonts w:asciiTheme="minorHAnsi" w:hAnsiTheme="minorHAnsi"/>
          <w:sz w:val="20"/>
          <w:szCs w:val="20"/>
        </w:rPr>
      </w:pPr>
      <w:r w:rsidRPr="005E3BB0">
        <w:rPr>
          <w:rFonts w:asciiTheme="minorHAnsi" w:hAnsiTheme="minorHAnsi"/>
          <w:sz w:val="20"/>
          <w:szCs w:val="20"/>
        </w:rPr>
        <w:t>Environmental and Social Impact Assessments (ESIA),</w:t>
      </w:r>
    </w:p>
    <w:p w14:paraId="62961554" w14:textId="77777777" w:rsidR="005E3BB0" w:rsidRPr="005E3BB0" w:rsidRDefault="005E3BB0" w:rsidP="007A1422">
      <w:pPr>
        <w:numPr>
          <w:ilvl w:val="1"/>
          <w:numId w:val="32"/>
        </w:numPr>
        <w:spacing w:before="0" w:line="276" w:lineRule="auto"/>
        <w:rPr>
          <w:rFonts w:asciiTheme="minorHAnsi" w:hAnsiTheme="minorHAnsi"/>
          <w:sz w:val="20"/>
          <w:szCs w:val="20"/>
        </w:rPr>
      </w:pPr>
      <w:r w:rsidRPr="005E3BB0">
        <w:rPr>
          <w:rFonts w:asciiTheme="minorHAnsi" w:hAnsiTheme="minorHAnsi"/>
          <w:sz w:val="20"/>
          <w:szCs w:val="20"/>
        </w:rPr>
        <w:t>Environmental and Social Management Plans (ESMP),</w:t>
      </w:r>
    </w:p>
    <w:p w14:paraId="32BD1FD1" w14:textId="77777777" w:rsidR="005E3BB0" w:rsidRPr="005E3BB0" w:rsidRDefault="005E3BB0" w:rsidP="007A1422">
      <w:pPr>
        <w:numPr>
          <w:ilvl w:val="1"/>
          <w:numId w:val="32"/>
        </w:numPr>
        <w:spacing w:before="0" w:line="276" w:lineRule="auto"/>
        <w:rPr>
          <w:rFonts w:asciiTheme="minorHAnsi" w:hAnsiTheme="minorHAnsi"/>
          <w:sz w:val="20"/>
          <w:szCs w:val="20"/>
        </w:rPr>
      </w:pPr>
      <w:r w:rsidRPr="005E3BB0">
        <w:rPr>
          <w:rFonts w:asciiTheme="minorHAnsi" w:hAnsiTheme="minorHAnsi"/>
          <w:sz w:val="20"/>
          <w:szCs w:val="20"/>
        </w:rPr>
        <w:t>Non-Technical Summaries (NTS);</w:t>
      </w:r>
    </w:p>
    <w:p w14:paraId="1C7A68C6" w14:textId="77777777" w:rsidR="005E3BB0" w:rsidRPr="005E3BB0" w:rsidRDefault="005E3BB0" w:rsidP="007A1422">
      <w:pPr>
        <w:numPr>
          <w:ilvl w:val="0"/>
          <w:numId w:val="32"/>
        </w:numPr>
        <w:spacing w:before="0" w:line="276" w:lineRule="auto"/>
        <w:rPr>
          <w:rFonts w:asciiTheme="minorHAnsi" w:hAnsiTheme="minorHAnsi"/>
          <w:sz w:val="20"/>
          <w:szCs w:val="20"/>
        </w:rPr>
      </w:pPr>
      <w:r w:rsidRPr="005E3BB0">
        <w:rPr>
          <w:rFonts w:asciiTheme="minorHAnsi" w:hAnsiTheme="minorHAnsi"/>
          <w:sz w:val="20"/>
          <w:szCs w:val="20"/>
        </w:rPr>
        <w:t>information on planned project activities, timelines, and implementation phases;</w:t>
      </w:r>
    </w:p>
    <w:p w14:paraId="1F123139" w14:textId="77777777" w:rsidR="005E3BB0" w:rsidRPr="005E3BB0" w:rsidRDefault="005E3BB0" w:rsidP="007A1422">
      <w:pPr>
        <w:numPr>
          <w:ilvl w:val="0"/>
          <w:numId w:val="32"/>
        </w:numPr>
        <w:spacing w:before="0" w:line="276" w:lineRule="auto"/>
        <w:rPr>
          <w:rFonts w:asciiTheme="minorHAnsi" w:hAnsiTheme="minorHAnsi"/>
          <w:sz w:val="20"/>
          <w:szCs w:val="20"/>
        </w:rPr>
      </w:pPr>
      <w:r w:rsidRPr="005E3BB0">
        <w:rPr>
          <w:rFonts w:asciiTheme="minorHAnsi" w:hAnsiTheme="minorHAnsi"/>
          <w:sz w:val="20"/>
          <w:szCs w:val="20"/>
        </w:rPr>
        <w:t>information on potential temporary impacts during implementation (e.g. noise, dust, traffic), including descriptions of mitigation measures;</w:t>
      </w:r>
    </w:p>
    <w:p w14:paraId="17F72184" w14:textId="77777777" w:rsidR="005E3BB0" w:rsidRPr="005E3BB0" w:rsidRDefault="005E3BB0" w:rsidP="007A1422">
      <w:pPr>
        <w:numPr>
          <w:ilvl w:val="0"/>
          <w:numId w:val="32"/>
        </w:numPr>
        <w:spacing w:before="0" w:line="276" w:lineRule="auto"/>
        <w:rPr>
          <w:rFonts w:asciiTheme="minorHAnsi" w:hAnsiTheme="minorHAnsi"/>
          <w:sz w:val="20"/>
          <w:szCs w:val="20"/>
        </w:rPr>
      </w:pPr>
      <w:r w:rsidRPr="005E3BB0">
        <w:rPr>
          <w:rFonts w:asciiTheme="minorHAnsi" w:hAnsiTheme="minorHAnsi"/>
          <w:sz w:val="20"/>
          <w:szCs w:val="20"/>
        </w:rPr>
        <w:t>information on environmental and social risk management and mitigation measures;</w:t>
      </w:r>
    </w:p>
    <w:p w14:paraId="7ECD7534" w14:textId="77777777" w:rsidR="005E3BB0" w:rsidRPr="005E3BB0" w:rsidRDefault="005E3BB0" w:rsidP="007A1422">
      <w:pPr>
        <w:numPr>
          <w:ilvl w:val="0"/>
          <w:numId w:val="32"/>
        </w:numPr>
        <w:spacing w:before="0" w:line="276" w:lineRule="auto"/>
        <w:rPr>
          <w:rFonts w:asciiTheme="minorHAnsi" w:hAnsiTheme="minorHAnsi"/>
          <w:sz w:val="20"/>
          <w:szCs w:val="20"/>
        </w:rPr>
      </w:pPr>
      <w:r w:rsidRPr="005E3BB0">
        <w:rPr>
          <w:rFonts w:asciiTheme="minorHAnsi" w:hAnsiTheme="minorHAnsi"/>
          <w:sz w:val="20"/>
          <w:szCs w:val="20"/>
        </w:rPr>
        <w:t>information on the Grievance Redress Mechanism (GRM), including contact details, submission procedures, and response timelines;</w:t>
      </w:r>
    </w:p>
    <w:p w14:paraId="2B164B32" w14:textId="77777777" w:rsidR="005E3BB0" w:rsidRPr="005E3BB0" w:rsidRDefault="005E3BB0" w:rsidP="007A1422">
      <w:pPr>
        <w:numPr>
          <w:ilvl w:val="0"/>
          <w:numId w:val="32"/>
        </w:numPr>
        <w:spacing w:before="0" w:line="276" w:lineRule="auto"/>
        <w:rPr>
          <w:rFonts w:asciiTheme="minorHAnsi" w:hAnsiTheme="minorHAnsi"/>
          <w:sz w:val="20"/>
          <w:szCs w:val="20"/>
        </w:rPr>
      </w:pPr>
      <w:r w:rsidRPr="005E3BB0">
        <w:rPr>
          <w:rFonts w:asciiTheme="minorHAnsi" w:hAnsiTheme="minorHAnsi"/>
          <w:sz w:val="20"/>
          <w:szCs w:val="20"/>
        </w:rPr>
        <w:t>periodic updates on project progress and key milestones;</w:t>
      </w:r>
    </w:p>
    <w:p w14:paraId="114F8805" w14:textId="77777777" w:rsidR="005E3BB0" w:rsidRPr="005E3BB0" w:rsidRDefault="005E3BB0" w:rsidP="007A1422">
      <w:pPr>
        <w:numPr>
          <w:ilvl w:val="0"/>
          <w:numId w:val="32"/>
        </w:numPr>
        <w:spacing w:before="0" w:line="276" w:lineRule="auto"/>
        <w:rPr>
          <w:rFonts w:asciiTheme="minorHAnsi" w:hAnsiTheme="minorHAnsi"/>
          <w:sz w:val="20"/>
          <w:szCs w:val="20"/>
        </w:rPr>
      </w:pPr>
      <w:r w:rsidRPr="005E3BB0">
        <w:rPr>
          <w:rFonts w:asciiTheme="minorHAnsi" w:hAnsiTheme="minorHAnsi"/>
          <w:sz w:val="20"/>
          <w:szCs w:val="20"/>
        </w:rPr>
        <w:t>summaries of consultation outcomes and responses to stakeholder comments (comment–response matrices, in summarized form).</w:t>
      </w:r>
    </w:p>
    <w:p w14:paraId="3321ECE7" w14:textId="1DC82F35" w:rsidR="005E3BB0" w:rsidRDefault="005E3BB0" w:rsidP="0090604D">
      <w:pPr>
        <w:rPr>
          <w:rFonts w:asciiTheme="minorHAnsi" w:hAnsiTheme="minorHAnsi"/>
          <w:sz w:val="20"/>
          <w:szCs w:val="20"/>
        </w:rPr>
      </w:pPr>
      <w:r w:rsidRPr="005E3BB0">
        <w:rPr>
          <w:rFonts w:asciiTheme="minorHAnsi" w:hAnsiTheme="minorHAnsi"/>
          <w:sz w:val="20"/>
          <w:szCs w:val="20"/>
        </w:rPr>
        <w:t>The scope and level of detail of disclosed information will be proportionate to the nature of project activities and the level of associated risks.</w:t>
      </w:r>
      <w:r w:rsidR="007D3BF7">
        <w:rPr>
          <w:rFonts w:asciiTheme="minorHAnsi" w:hAnsiTheme="minorHAnsi"/>
          <w:sz w:val="20"/>
          <w:szCs w:val="20"/>
        </w:rPr>
        <w:t xml:space="preserve"> The timing of disclosure is going to be commensurate with the level of readiness of the project documentation, thereby it should already be noted that disclosure for the KAP site is going to occur prior to disclosure for the Nikšić WMC.</w:t>
      </w:r>
    </w:p>
    <w:p w14:paraId="382D0377" w14:textId="77777777" w:rsidR="007A1422" w:rsidRPr="005E3BB0" w:rsidRDefault="007A1422" w:rsidP="007A1422">
      <w:pPr>
        <w:spacing w:before="0" w:line="240" w:lineRule="auto"/>
        <w:rPr>
          <w:rFonts w:asciiTheme="minorHAnsi" w:hAnsiTheme="minorHAnsi"/>
          <w:sz w:val="20"/>
          <w:szCs w:val="20"/>
        </w:rPr>
      </w:pPr>
    </w:p>
    <w:p w14:paraId="378A1F87" w14:textId="67F44E39" w:rsidR="005E3BB0" w:rsidRPr="005E3BB0" w:rsidRDefault="005E3BB0" w:rsidP="00F5078F">
      <w:pPr>
        <w:pStyle w:val="Heading3"/>
      </w:pPr>
      <w:bookmarkStart w:id="36" w:name="_Toc220256464"/>
      <w:r w:rsidRPr="005E3BB0">
        <w:t>Timing and Frequency of Information Disclosure</w:t>
      </w:r>
      <w:bookmarkEnd w:id="36"/>
    </w:p>
    <w:p w14:paraId="48E84E11" w14:textId="77777777" w:rsidR="005E3BB0" w:rsidRPr="005E3BB0" w:rsidRDefault="005E3BB0" w:rsidP="005E3BB0">
      <w:pPr>
        <w:rPr>
          <w:rFonts w:asciiTheme="minorHAnsi" w:hAnsiTheme="minorHAnsi"/>
          <w:sz w:val="20"/>
          <w:szCs w:val="20"/>
        </w:rPr>
      </w:pPr>
      <w:r w:rsidRPr="005E3BB0">
        <w:rPr>
          <w:rFonts w:asciiTheme="minorHAnsi" w:hAnsiTheme="minorHAnsi"/>
          <w:sz w:val="20"/>
          <w:szCs w:val="20"/>
        </w:rPr>
        <w:t>Information will be disclosed in line with the different phases of the Project, as follows:</w:t>
      </w:r>
    </w:p>
    <w:p w14:paraId="1307BBB8" w14:textId="77777777" w:rsidR="005E3BB0" w:rsidRPr="005E3BB0" w:rsidRDefault="005E3BB0" w:rsidP="007A1422">
      <w:pPr>
        <w:numPr>
          <w:ilvl w:val="0"/>
          <w:numId w:val="33"/>
        </w:numPr>
        <w:spacing w:before="0" w:line="276" w:lineRule="auto"/>
        <w:rPr>
          <w:rFonts w:asciiTheme="minorHAnsi" w:hAnsiTheme="minorHAnsi"/>
          <w:sz w:val="20"/>
          <w:szCs w:val="20"/>
        </w:rPr>
      </w:pPr>
      <w:r w:rsidRPr="005E3BB0">
        <w:rPr>
          <w:rFonts w:asciiTheme="minorHAnsi" w:hAnsiTheme="minorHAnsi"/>
          <w:sz w:val="20"/>
          <w:szCs w:val="20"/>
        </w:rPr>
        <w:t>during the project preparation phase: basic information on project objectives, scope, and institutional arrangements;</w:t>
      </w:r>
    </w:p>
    <w:p w14:paraId="2AB937A5" w14:textId="77777777" w:rsidR="005E3BB0" w:rsidRPr="005E3BB0" w:rsidRDefault="005E3BB0" w:rsidP="007A1422">
      <w:pPr>
        <w:numPr>
          <w:ilvl w:val="0"/>
          <w:numId w:val="33"/>
        </w:numPr>
        <w:spacing w:before="0" w:line="276" w:lineRule="auto"/>
        <w:rPr>
          <w:rFonts w:asciiTheme="minorHAnsi" w:hAnsiTheme="minorHAnsi"/>
          <w:sz w:val="20"/>
          <w:szCs w:val="20"/>
        </w:rPr>
      </w:pPr>
      <w:r w:rsidRPr="005E3BB0">
        <w:rPr>
          <w:rFonts w:asciiTheme="minorHAnsi" w:hAnsiTheme="minorHAnsi"/>
          <w:sz w:val="20"/>
          <w:szCs w:val="20"/>
        </w:rPr>
        <w:t>prior to public consultations: draft environmental and social documentation, with sufficient time provided for public review;</w:t>
      </w:r>
    </w:p>
    <w:p w14:paraId="1E987874" w14:textId="77777777" w:rsidR="005E3BB0" w:rsidRPr="005E3BB0" w:rsidRDefault="005E3BB0" w:rsidP="007A1422">
      <w:pPr>
        <w:numPr>
          <w:ilvl w:val="0"/>
          <w:numId w:val="33"/>
        </w:numPr>
        <w:spacing w:before="0" w:line="276" w:lineRule="auto"/>
        <w:rPr>
          <w:rFonts w:asciiTheme="minorHAnsi" w:hAnsiTheme="minorHAnsi"/>
          <w:sz w:val="20"/>
          <w:szCs w:val="20"/>
        </w:rPr>
      </w:pPr>
      <w:r w:rsidRPr="005E3BB0">
        <w:rPr>
          <w:rFonts w:asciiTheme="minorHAnsi" w:hAnsiTheme="minorHAnsi"/>
          <w:sz w:val="20"/>
          <w:szCs w:val="20"/>
        </w:rPr>
        <w:t>during project implementation: regular updates on progress, planned works, and temporary impacts, including advance notice of activities of interest to local communities;</w:t>
      </w:r>
    </w:p>
    <w:p w14:paraId="5A51C6DE" w14:textId="77777777" w:rsidR="005E3BB0" w:rsidRPr="005E3BB0" w:rsidRDefault="005E3BB0" w:rsidP="007A1422">
      <w:pPr>
        <w:numPr>
          <w:ilvl w:val="0"/>
          <w:numId w:val="33"/>
        </w:numPr>
        <w:spacing w:before="0" w:line="276" w:lineRule="auto"/>
        <w:rPr>
          <w:rFonts w:asciiTheme="minorHAnsi" w:hAnsiTheme="minorHAnsi"/>
          <w:sz w:val="20"/>
          <w:szCs w:val="20"/>
        </w:rPr>
      </w:pPr>
      <w:r w:rsidRPr="005E3BB0">
        <w:rPr>
          <w:rFonts w:asciiTheme="minorHAnsi" w:hAnsiTheme="minorHAnsi"/>
          <w:sz w:val="20"/>
          <w:szCs w:val="20"/>
        </w:rPr>
        <w:t>in the event of significant project changes: information on the changes and associated risks, accompanied by appropriate consultations;</w:t>
      </w:r>
    </w:p>
    <w:p w14:paraId="0E470C7E" w14:textId="77777777" w:rsidR="005E3BB0" w:rsidRPr="005E3BB0" w:rsidRDefault="005E3BB0" w:rsidP="007A1422">
      <w:pPr>
        <w:numPr>
          <w:ilvl w:val="0"/>
          <w:numId w:val="33"/>
        </w:numPr>
        <w:spacing w:before="0" w:line="276" w:lineRule="auto"/>
        <w:rPr>
          <w:rFonts w:asciiTheme="minorHAnsi" w:hAnsiTheme="minorHAnsi"/>
          <w:sz w:val="20"/>
          <w:szCs w:val="20"/>
        </w:rPr>
      </w:pPr>
      <w:r w:rsidRPr="005E3BB0">
        <w:rPr>
          <w:rFonts w:asciiTheme="minorHAnsi" w:hAnsiTheme="minorHAnsi"/>
          <w:sz w:val="20"/>
          <w:szCs w:val="20"/>
        </w:rPr>
        <w:t>upon completion of key phases: summary information on achieved results and relevant monitoring and management measures.</w:t>
      </w:r>
    </w:p>
    <w:p w14:paraId="56B6E915" w14:textId="77777777" w:rsidR="005E3BB0" w:rsidRDefault="005E3BB0" w:rsidP="0090604D">
      <w:pPr>
        <w:rPr>
          <w:rFonts w:asciiTheme="minorHAnsi" w:hAnsiTheme="minorHAnsi"/>
          <w:sz w:val="20"/>
          <w:szCs w:val="20"/>
        </w:rPr>
      </w:pPr>
      <w:r w:rsidRPr="005E3BB0">
        <w:rPr>
          <w:rFonts w:asciiTheme="minorHAnsi" w:hAnsiTheme="minorHAnsi"/>
          <w:sz w:val="20"/>
          <w:szCs w:val="20"/>
        </w:rPr>
        <w:t>Information disclosure will be conducted in a timely manner to enable meaningful stakeholder participation.</w:t>
      </w:r>
    </w:p>
    <w:p w14:paraId="5F1CB431" w14:textId="77777777" w:rsidR="007A1422" w:rsidRPr="005E3BB0" w:rsidRDefault="007A1422" w:rsidP="007A1422">
      <w:pPr>
        <w:spacing w:before="0"/>
        <w:rPr>
          <w:rFonts w:asciiTheme="minorHAnsi" w:hAnsiTheme="minorHAnsi"/>
          <w:sz w:val="20"/>
          <w:szCs w:val="20"/>
        </w:rPr>
      </w:pPr>
    </w:p>
    <w:p w14:paraId="4218A405" w14:textId="08778C2C" w:rsidR="005E3BB0" w:rsidRPr="005E3BB0" w:rsidRDefault="005E3BB0" w:rsidP="00F5078F">
      <w:pPr>
        <w:pStyle w:val="Heading3"/>
      </w:pPr>
      <w:bookmarkStart w:id="37" w:name="_Toc220256465"/>
      <w:r w:rsidRPr="005E3BB0">
        <w:t>Information Disclosure Channels</w:t>
      </w:r>
      <w:bookmarkEnd w:id="37"/>
    </w:p>
    <w:p w14:paraId="4659220B" w14:textId="77777777" w:rsidR="005E3BB0" w:rsidRPr="005E3BB0" w:rsidRDefault="005E3BB0" w:rsidP="0090604D">
      <w:pPr>
        <w:rPr>
          <w:rFonts w:asciiTheme="minorHAnsi" w:hAnsiTheme="minorHAnsi"/>
          <w:sz w:val="20"/>
          <w:szCs w:val="20"/>
        </w:rPr>
      </w:pPr>
      <w:r w:rsidRPr="005E3BB0">
        <w:rPr>
          <w:rFonts w:asciiTheme="minorHAnsi" w:hAnsiTheme="minorHAnsi"/>
          <w:sz w:val="20"/>
          <w:szCs w:val="20"/>
        </w:rPr>
        <w:t>Information will be disclosed through a combination of electronic and traditional channels to ensure accessibility for a broad range of stakeholders, including vulnerable and disadvantaged groups.</w:t>
      </w:r>
    </w:p>
    <w:p w14:paraId="647BCBBF" w14:textId="77777777" w:rsidR="005E3BB0" w:rsidRPr="005E3BB0" w:rsidRDefault="005E3BB0" w:rsidP="0090604D">
      <w:pPr>
        <w:rPr>
          <w:rFonts w:asciiTheme="minorHAnsi" w:hAnsiTheme="minorHAnsi"/>
          <w:sz w:val="20"/>
          <w:szCs w:val="20"/>
        </w:rPr>
      </w:pPr>
      <w:r w:rsidRPr="005E3BB0">
        <w:rPr>
          <w:rFonts w:asciiTheme="minorHAnsi" w:hAnsiTheme="minorHAnsi"/>
          <w:sz w:val="20"/>
          <w:szCs w:val="20"/>
        </w:rPr>
        <w:t>Primary disclosure channels include:</w:t>
      </w:r>
    </w:p>
    <w:p w14:paraId="7C4450B9" w14:textId="77777777" w:rsidR="005E3BB0" w:rsidRPr="005E3BB0" w:rsidRDefault="005E3BB0" w:rsidP="007A1422">
      <w:pPr>
        <w:numPr>
          <w:ilvl w:val="0"/>
          <w:numId w:val="34"/>
        </w:numPr>
        <w:spacing w:before="0" w:line="276" w:lineRule="auto"/>
        <w:rPr>
          <w:rFonts w:asciiTheme="minorHAnsi" w:hAnsiTheme="minorHAnsi"/>
          <w:sz w:val="20"/>
          <w:szCs w:val="20"/>
        </w:rPr>
      </w:pPr>
      <w:r w:rsidRPr="005E3BB0">
        <w:rPr>
          <w:rFonts w:asciiTheme="minorHAnsi" w:hAnsiTheme="minorHAnsi"/>
          <w:sz w:val="20"/>
          <w:szCs w:val="20"/>
        </w:rPr>
        <w:lastRenderedPageBreak/>
        <w:t>the official website of the Ministry of Ecology, Sustainable Development and Northern Region Development (MESDNRD);</w:t>
      </w:r>
    </w:p>
    <w:p w14:paraId="63D9D073" w14:textId="77777777" w:rsidR="005E3BB0" w:rsidRPr="005E3BB0" w:rsidRDefault="005E3BB0" w:rsidP="007A1422">
      <w:pPr>
        <w:numPr>
          <w:ilvl w:val="0"/>
          <w:numId w:val="34"/>
        </w:numPr>
        <w:spacing w:before="0" w:line="276" w:lineRule="auto"/>
        <w:rPr>
          <w:rFonts w:asciiTheme="minorHAnsi" w:hAnsiTheme="minorHAnsi"/>
          <w:sz w:val="20"/>
          <w:szCs w:val="20"/>
        </w:rPr>
      </w:pPr>
      <w:r w:rsidRPr="005E3BB0">
        <w:rPr>
          <w:rFonts w:asciiTheme="minorHAnsi" w:hAnsiTheme="minorHAnsi"/>
          <w:sz w:val="20"/>
          <w:szCs w:val="20"/>
        </w:rPr>
        <w:t>the PIU website (if established);</w:t>
      </w:r>
    </w:p>
    <w:p w14:paraId="361EC6BC" w14:textId="77777777" w:rsidR="005E3BB0" w:rsidRPr="005E3BB0" w:rsidRDefault="005E3BB0" w:rsidP="007A1422">
      <w:pPr>
        <w:numPr>
          <w:ilvl w:val="0"/>
          <w:numId w:val="34"/>
        </w:numPr>
        <w:spacing w:before="0" w:line="276" w:lineRule="auto"/>
        <w:rPr>
          <w:rFonts w:asciiTheme="minorHAnsi" w:hAnsiTheme="minorHAnsi"/>
          <w:sz w:val="20"/>
          <w:szCs w:val="20"/>
        </w:rPr>
      </w:pPr>
      <w:r w:rsidRPr="005E3BB0">
        <w:rPr>
          <w:rFonts w:asciiTheme="minorHAnsi" w:hAnsiTheme="minorHAnsi"/>
          <w:sz w:val="20"/>
          <w:szCs w:val="20"/>
        </w:rPr>
        <w:t>websites and notice boards of relevant local governments;</w:t>
      </w:r>
    </w:p>
    <w:p w14:paraId="55BAF6E8" w14:textId="77777777" w:rsidR="005E3BB0" w:rsidRPr="005E3BB0" w:rsidRDefault="005E3BB0" w:rsidP="007A1422">
      <w:pPr>
        <w:numPr>
          <w:ilvl w:val="0"/>
          <w:numId w:val="34"/>
        </w:numPr>
        <w:spacing w:before="0" w:line="276" w:lineRule="auto"/>
        <w:rPr>
          <w:rFonts w:asciiTheme="minorHAnsi" w:hAnsiTheme="minorHAnsi"/>
          <w:sz w:val="20"/>
          <w:szCs w:val="20"/>
        </w:rPr>
      </w:pPr>
      <w:r w:rsidRPr="005E3BB0">
        <w:rPr>
          <w:rFonts w:asciiTheme="minorHAnsi" w:hAnsiTheme="minorHAnsi"/>
          <w:sz w:val="20"/>
          <w:szCs w:val="20"/>
        </w:rPr>
        <w:t>public meetings, workshops, and information sessions;</w:t>
      </w:r>
    </w:p>
    <w:p w14:paraId="009F0F9B" w14:textId="257B3A6C" w:rsidR="005E3BB0" w:rsidRDefault="005E3BB0" w:rsidP="007A1422">
      <w:pPr>
        <w:numPr>
          <w:ilvl w:val="0"/>
          <w:numId w:val="34"/>
        </w:numPr>
        <w:spacing w:before="0" w:line="276" w:lineRule="auto"/>
        <w:rPr>
          <w:rFonts w:asciiTheme="minorHAnsi" w:hAnsiTheme="minorHAnsi"/>
          <w:sz w:val="20"/>
          <w:szCs w:val="20"/>
        </w:rPr>
      </w:pPr>
      <w:r w:rsidRPr="005E3BB0">
        <w:rPr>
          <w:rFonts w:asciiTheme="minorHAnsi" w:hAnsiTheme="minorHAnsi"/>
          <w:sz w:val="20"/>
          <w:szCs w:val="20"/>
        </w:rPr>
        <w:t xml:space="preserve">local </w:t>
      </w:r>
      <w:r w:rsidR="00031918">
        <w:rPr>
          <w:rFonts w:asciiTheme="minorHAnsi" w:hAnsiTheme="minorHAnsi"/>
          <w:sz w:val="20"/>
          <w:szCs w:val="20"/>
        </w:rPr>
        <w:t xml:space="preserve">and national </w:t>
      </w:r>
      <w:r w:rsidRPr="005E3BB0">
        <w:rPr>
          <w:rFonts w:asciiTheme="minorHAnsi" w:hAnsiTheme="minorHAnsi"/>
          <w:sz w:val="20"/>
          <w:szCs w:val="20"/>
        </w:rPr>
        <w:t>media outlets, where appropriate, particularly when rapid dissemination of information is required for activities that may cause temporary disturbances.</w:t>
      </w:r>
    </w:p>
    <w:p w14:paraId="187F0968" w14:textId="77777777" w:rsidR="007A1422" w:rsidRDefault="007A1422" w:rsidP="007A1422">
      <w:pPr>
        <w:spacing w:before="0" w:line="276" w:lineRule="auto"/>
        <w:ind w:left="720"/>
        <w:rPr>
          <w:rFonts w:asciiTheme="minorHAnsi" w:hAnsiTheme="minorHAnsi"/>
          <w:sz w:val="20"/>
          <w:szCs w:val="20"/>
        </w:rPr>
      </w:pPr>
    </w:p>
    <w:p w14:paraId="02CB039F" w14:textId="77777777" w:rsidR="007A1422" w:rsidRPr="005E3BB0" w:rsidRDefault="007A1422" w:rsidP="007A1422">
      <w:pPr>
        <w:spacing w:before="0" w:line="276" w:lineRule="auto"/>
        <w:ind w:left="720"/>
        <w:rPr>
          <w:rFonts w:asciiTheme="minorHAnsi" w:hAnsiTheme="minorHAnsi"/>
          <w:sz w:val="20"/>
          <w:szCs w:val="20"/>
        </w:rPr>
      </w:pPr>
    </w:p>
    <w:p w14:paraId="7126614E" w14:textId="0D87715B" w:rsidR="005E3BB0" w:rsidRPr="005E3BB0" w:rsidRDefault="005E3BB0" w:rsidP="00F5078F">
      <w:pPr>
        <w:pStyle w:val="Heading3"/>
      </w:pPr>
      <w:bookmarkStart w:id="38" w:name="_Toc220256466"/>
      <w:r w:rsidRPr="005E3BB0">
        <w:t>Language, Format, and Accessibility</w:t>
      </w:r>
      <w:bookmarkEnd w:id="38"/>
    </w:p>
    <w:p w14:paraId="686FEFC9" w14:textId="77777777" w:rsidR="005E3BB0" w:rsidRPr="005E3BB0" w:rsidRDefault="005E3BB0" w:rsidP="0090604D">
      <w:pPr>
        <w:spacing w:before="0"/>
        <w:rPr>
          <w:rFonts w:asciiTheme="minorHAnsi" w:hAnsiTheme="minorHAnsi"/>
          <w:sz w:val="20"/>
          <w:szCs w:val="20"/>
        </w:rPr>
      </w:pPr>
      <w:r w:rsidRPr="005E3BB0">
        <w:rPr>
          <w:rFonts w:asciiTheme="minorHAnsi" w:hAnsiTheme="minorHAnsi"/>
          <w:sz w:val="20"/>
          <w:szCs w:val="20"/>
        </w:rPr>
        <w:t>All information and documents will be disclosed in the Montenegrin language, in formats that are clear, understandable, and appropriate for different stakeholder groups.</w:t>
      </w:r>
    </w:p>
    <w:p w14:paraId="42DDBF95" w14:textId="77777777" w:rsidR="0090604D" w:rsidRDefault="0090604D" w:rsidP="0090604D">
      <w:pPr>
        <w:spacing w:before="0" w:line="240" w:lineRule="auto"/>
        <w:rPr>
          <w:rFonts w:asciiTheme="minorHAnsi" w:hAnsiTheme="minorHAnsi"/>
          <w:sz w:val="20"/>
          <w:szCs w:val="20"/>
        </w:rPr>
      </w:pPr>
    </w:p>
    <w:p w14:paraId="294EE08A" w14:textId="47271F04" w:rsidR="005E3BB0" w:rsidRPr="005E3BB0" w:rsidRDefault="005E3BB0" w:rsidP="0090604D">
      <w:pPr>
        <w:spacing w:before="0"/>
        <w:rPr>
          <w:rFonts w:asciiTheme="minorHAnsi" w:hAnsiTheme="minorHAnsi"/>
          <w:sz w:val="20"/>
          <w:szCs w:val="20"/>
        </w:rPr>
      </w:pPr>
      <w:r w:rsidRPr="005E3BB0">
        <w:rPr>
          <w:rFonts w:asciiTheme="minorHAnsi" w:hAnsiTheme="minorHAnsi"/>
          <w:sz w:val="20"/>
          <w:szCs w:val="20"/>
        </w:rPr>
        <w:t>Measures to ensure accessibility include:</w:t>
      </w:r>
    </w:p>
    <w:p w14:paraId="5208E4E6" w14:textId="77777777" w:rsidR="005E3BB0" w:rsidRPr="005E3BB0" w:rsidRDefault="005E3BB0" w:rsidP="007A1422">
      <w:pPr>
        <w:numPr>
          <w:ilvl w:val="0"/>
          <w:numId w:val="35"/>
        </w:numPr>
        <w:spacing w:before="0" w:line="276" w:lineRule="auto"/>
        <w:rPr>
          <w:rFonts w:asciiTheme="minorHAnsi" w:hAnsiTheme="minorHAnsi"/>
          <w:sz w:val="20"/>
          <w:szCs w:val="20"/>
        </w:rPr>
      </w:pPr>
      <w:r w:rsidRPr="005E3BB0">
        <w:rPr>
          <w:rFonts w:asciiTheme="minorHAnsi" w:hAnsiTheme="minorHAnsi"/>
          <w:sz w:val="20"/>
          <w:szCs w:val="20"/>
        </w:rPr>
        <w:t>use of simple and non-technical language in summaries;</w:t>
      </w:r>
    </w:p>
    <w:p w14:paraId="3A42326F" w14:textId="77777777" w:rsidR="005E3BB0" w:rsidRPr="005E3BB0" w:rsidRDefault="005E3BB0" w:rsidP="007A1422">
      <w:pPr>
        <w:numPr>
          <w:ilvl w:val="0"/>
          <w:numId w:val="35"/>
        </w:numPr>
        <w:spacing w:before="0" w:line="276" w:lineRule="auto"/>
        <w:rPr>
          <w:rFonts w:asciiTheme="minorHAnsi" w:hAnsiTheme="minorHAnsi"/>
          <w:sz w:val="20"/>
          <w:szCs w:val="20"/>
        </w:rPr>
      </w:pPr>
      <w:r w:rsidRPr="005E3BB0">
        <w:rPr>
          <w:rFonts w:asciiTheme="minorHAnsi" w:hAnsiTheme="minorHAnsi"/>
          <w:sz w:val="20"/>
          <w:szCs w:val="20"/>
        </w:rPr>
        <w:t>preparation of Non-Technical Summaries for complex technical documents;</w:t>
      </w:r>
    </w:p>
    <w:p w14:paraId="18958EDD" w14:textId="77777777" w:rsidR="005E3BB0" w:rsidRPr="005E3BB0" w:rsidRDefault="005E3BB0" w:rsidP="007A1422">
      <w:pPr>
        <w:numPr>
          <w:ilvl w:val="0"/>
          <w:numId w:val="35"/>
        </w:numPr>
        <w:spacing w:before="0" w:line="276" w:lineRule="auto"/>
        <w:rPr>
          <w:rFonts w:asciiTheme="minorHAnsi" w:hAnsiTheme="minorHAnsi"/>
          <w:sz w:val="20"/>
          <w:szCs w:val="20"/>
        </w:rPr>
      </w:pPr>
      <w:r w:rsidRPr="005E3BB0">
        <w:rPr>
          <w:rFonts w:asciiTheme="minorHAnsi" w:hAnsiTheme="minorHAnsi"/>
          <w:sz w:val="20"/>
          <w:szCs w:val="20"/>
        </w:rPr>
        <w:t>availability of hard copies of documents at municipal offices or other public institutions, where needed;</w:t>
      </w:r>
    </w:p>
    <w:p w14:paraId="3C967327" w14:textId="77777777" w:rsidR="005E3BB0" w:rsidRPr="005E3BB0" w:rsidRDefault="005E3BB0" w:rsidP="007A1422">
      <w:pPr>
        <w:numPr>
          <w:ilvl w:val="0"/>
          <w:numId w:val="35"/>
        </w:numPr>
        <w:spacing w:before="0" w:line="276" w:lineRule="auto"/>
        <w:rPr>
          <w:rFonts w:asciiTheme="minorHAnsi" w:hAnsiTheme="minorHAnsi"/>
          <w:sz w:val="20"/>
          <w:szCs w:val="20"/>
        </w:rPr>
      </w:pPr>
      <w:r w:rsidRPr="005E3BB0">
        <w:rPr>
          <w:rFonts w:asciiTheme="minorHAnsi" w:hAnsiTheme="minorHAnsi"/>
          <w:sz w:val="20"/>
          <w:szCs w:val="20"/>
        </w:rPr>
        <w:t>adaptation of communication formats for persons with limited access to digital channels.</w:t>
      </w:r>
    </w:p>
    <w:p w14:paraId="688E5733" w14:textId="77777777" w:rsidR="0090604D" w:rsidRDefault="0090604D" w:rsidP="00031918">
      <w:pPr>
        <w:spacing w:before="0" w:line="240" w:lineRule="auto"/>
        <w:rPr>
          <w:rFonts w:asciiTheme="minorHAnsi" w:hAnsiTheme="minorHAnsi"/>
          <w:sz w:val="20"/>
          <w:szCs w:val="20"/>
        </w:rPr>
      </w:pPr>
    </w:p>
    <w:p w14:paraId="72CC61DA" w14:textId="500B9CE2" w:rsidR="005E3BB0" w:rsidRDefault="005E3BB0" w:rsidP="0090604D">
      <w:pPr>
        <w:spacing w:before="0"/>
        <w:rPr>
          <w:rFonts w:asciiTheme="minorHAnsi" w:hAnsiTheme="minorHAnsi"/>
          <w:sz w:val="20"/>
          <w:szCs w:val="20"/>
        </w:rPr>
      </w:pPr>
      <w:r w:rsidRPr="005E3BB0">
        <w:rPr>
          <w:rFonts w:asciiTheme="minorHAnsi" w:hAnsiTheme="minorHAnsi"/>
          <w:sz w:val="20"/>
          <w:szCs w:val="20"/>
        </w:rPr>
        <w:t>Special attention will be given to ensuring that information is accessible to vulnerable and disadvantaged groups.</w:t>
      </w:r>
    </w:p>
    <w:p w14:paraId="23F58C38" w14:textId="77777777" w:rsidR="00F5078F" w:rsidRPr="005E3BB0" w:rsidRDefault="00F5078F" w:rsidP="0090604D">
      <w:pPr>
        <w:spacing w:before="0"/>
        <w:rPr>
          <w:rFonts w:asciiTheme="minorHAnsi" w:hAnsiTheme="minorHAnsi"/>
          <w:sz w:val="20"/>
          <w:szCs w:val="20"/>
        </w:rPr>
      </w:pPr>
    </w:p>
    <w:p w14:paraId="25D2DB5D" w14:textId="6DB944D5" w:rsidR="005E3BB0" w:rsidRPr="005E3BB0" w:rsidRDefault="005E3BB0" w:rsidP="00F5078F">
      <w:pPr>
        <w:pStyle w:val="Heading3"/>
      </w:pPr>
      <w:bookmarkStart w:id="39" w:name="_Toc220256467"/>
      <w:r w:rsidRPr="005E3BB0">
        <w:t>Record-Keeping of Information Disclosure</w:t>
      </w:r>
      <w:bookmarkEnd w:id="39"/>
    </w:p>
    <w:p w14:paraId="2536394E" w14:textId="77777777" w:rsidR="005E3BB0" w:rsidRPr="005E3BB0" w:rsidRDefault="005E3BB0" w:rsidP="005E3BB0">
      <w:pPr>
        <w:rPr>
          <w:rFonts w:asciiTheme="minorHAnsi" w:hAnsiTheme="minorHAnsi"/>
          <w:sz w:val="20"/>
          <w:szCs w:val="20"/>
        </w:rPr>
      </w:pPr>
      <w:r w:rsidRPr="005E3BB0">
        <w:rPr>
          <w:rFonts w:asciiTheme="minorHAnsi" w:hAnsiTheme="minorHAnsi"/>
          <w:sz w:val="20"/>
          <w:szCs w:val="20"/>
        </w:rPr>
        <w:t>The PIU will maintain records of all information disclosure activities, including:</w:t>
      </w:r>
    </w:p>
    <w:p w14:paraId="2C4139DB" w14:textId="77777777" w:rsidR="005E3BB0" w:rsidRPr="005E3BB0" w:rsidRDefault="005E3BB0" w:rsidP="007A1422">
      <w:pPr>
        <w:numPr>
          <w:ilvl w:val="0"/>
          <w:numId w:val="36"/>
        </w:numPr>
        <w:spacing w:before="0" w:line="276" w:lineRule="auto"/>
        <w:rPr>
          <w:rFonts w:asciiTheme="minorHAnsi" w:hAnsiTheme="minorHAnsi"/>
          <w:sz w:val="20"/>
          <w:szCs w:val="20"/>
        </w:rPr>
      </w:pPr>
      <w:r w:rsidRPr="005E3BB0">
        <w:rPr>
          <w:rFonts w:asciiTheme="minorHAnsi" w:hAnsiTheme="minorHAnsi"/>
          <w:sz w:val="20"/>
          <w:szCs w:val="20"/>
        </w:rPr>
        <w:t>the type of document or information disclosed;</w:t>
      </w:r>
    </w:p>
    <w:p w14:paraId="5D555C33" w14:textId="77777777" w:rsidR="005E3BB0" w:rsidRPr="005E3BB0" w:rsidRDefault="005E3BB0" w:rsidP="007A1422">
      <w:pPr>
        <w:numPr>
          <w:ilvl w:val="0"/>
          <w:numId w:val="36"/>
        </w:numPr>
        <w:spacing w:before="0" w:line="276" w:lineRule="auto"/>
        <w:rPr>
          <w:rFonts w:asciiTheme="minorHAnsi" w:hAnsiTheme="minorHAnsi"/>
          <w:sz w:val="20"/>
          <w:szCs w:val="20"/>
        </w:rPr>
      </w:pPr>
      <w:r w:rsidRPr="005E3BB0">
        <w:rPr>
          <w:rFonts w:asciiTheme="minorHAnsi" w:hAnsiTheme="minorHAnsi"/>
          <w:sz w:val="20"/>
          <w:szCs w:val="20"/>
        </w:rPr>
        <w:t>the date and disclosure channel;</w:t>
      </w:r>
    </w:p>
    <w:p w14:paraId="2EBF01F8" w14:textId="77777777" w:rsidR="005E3BB0" w:rsidRPr="005E3BB0" w:rsidRDefault="005E3BB0" w:rsidP="007A1422">
      <w:pPr>
        <w:numPr>
          <w:ilvl w:val="0"/>
          <w:numId w:val="36"/>
        </w:numPr>
        <w:spacing w:before="0" w:line="276" w:lineRule="auto"/>
        <w:rPr>
          <w:rFonts w:asciiTheme="minorHAnsi" w:hAnsiTheme="minorHAnsi"/>
          <w:sz w:val="20"/>
          <w:szCs w:val="20"/>
        </w:rPr>
      </w:pPr>
      <w:r w:rsidRPr="005E3BB0">
        <w:rPr>
          <w:rFonts w:asciiTheme="minorHAnsi" w:hAnsiTheme="minorHAnsi"/>
          <w:sz w:val="20"/>
          <w:szCs w:val="20"/>
        </w:rPr>
        <w:t>the target stakeholder group, where applicable;</w:t>
      </w:r>
    </w:p>
    <w:p w14:paraId="70BB6114" w14:textId="77777777" w:rsidR="005E3BB0" w:rsidRPr="005E3BB0" w:rsidRDefault="005E3BB0" w:rsidP="007A1422">
      <w:pPr>
        <w:numPr>
          <w:ilvl w:val="0"/>
          <w:numId w:val="36"/>
        </w:numPr>
        <w:spacing w:before="0" w:line="276" w:lineRule="auto"/>
        <w:rPr>
          <w:rFonts w:asciiTheme="minorHAnsi" w:hAnsiTheme="minorHAnsi"/>
          <w:sz w:val="20"/>
          <w:szCs w:val="20"/>
        </w:rPr>
      </w:pPr>
      <w:r w:rsidRPr="005E3BB0">
        <w:rPr>
          <w:rFonts w:asciiTheme="minorHAnsi" w:hAnsiTheme="minorHAnsi"/>
          <w:sz w:val="20"/>
          <w:szCs w:val="20"/>
        </w:rPr>
        <w:t>the period of information availability.</w:t>
      </w:r>
    </w:p>
    <w:p w14:paraId="5F88423C" w14:textId="77777777" w:rsidR="005E3BB0" w:rsidRPr="005E3BB0" w:rsidRDefault="005E3BB0" w:rsidP="005E3BB0">
      <w:pPr>
        <w:rPr>
          <w:rFonts w:asciiTheme="minorHAnsi" w:hAnsiTheme="minorHAnsi"/>
          <w:sz w:val="20"/>
          <w:szCs w:val="20"/>
        </w:rPr>
      </w:pPr>
      <w:r w:rsidRPr="005E3BB0">
        <w:rPr>
          <w:rFonts w:asciiTheme="minorHAnsi" w:hAnsiTheme="minorHAnsi"/>
          <w:sz w:val="20"/>
          <w:szCs w:val="20"/>
        </w:rPr>
        <w:t>These records will serve as the basis for reporting to the World Bank and for internal quality control of the stakeholder engagement process.</w:t>
      </w:r>
    </w:p>
    <w:p w14:paraId="1EAA2737" w14:textId="77777777" w:rsidR="00037303" w:rsidRDefault="00037303" w:rsidP="007A1422">
      <w:pPr>
        <w:pStyle w:val="A-Normal"/>
        <w:rPr>
          <w:lang w:eastAsia="da-DK"/>
        </w:rPr>
        <w:sectPr w:rsidR="00037303">
          <w:headerReference w:type="default" r:id="rId15"/>
          <w:pgSz w:w="11906" w:h="16838"/>
          <w:pgMar w:top="1440" w:right="1440" w:bottom="1440" w:left="1440" w:header="708" w:footer="708" w:gutter="0"/>
          <w:cols w:space="708"/>
          <w:docGrid w:linePitch="360"/>
        </w:sectPr>
      </w:pPr>
    </w:p>
    <w:p w14:paraId="7538B581" w14:textId="39C51F95" w:rsidR="00FC6B06" w:rsidRDefault="00037303" w:rsidP="00C03477">
      <w:pPr>
        <w:pStyle w:val="Heading2"/>
      </w:pPr>
      <w:bookmarkStart w:id="40" w:name="_Toc220256468"/>
      <w:r>
        <w:lastRenderedPageBreak/>
        <w:t>Stakeholder Engagement Programme</w:t>
      </w:r>
      <w:bookmarkEnd w:id="40"/>
    </w:p>
    <w:p w14:paraId="1B8B70A8" w14:textId="14642000" w:rsidR="004519F7" w:rsidRPr="004519F7" w:rsidRDefault="004519F7" w:rsidP="004519F7">
      <w:pPr>
        <w:pStyle w:val="Caption"/>
        <w:spacing w:after="0"/>
        <w:rPr>
          <w:rFonts w:asciiTheme="minorHAnsi" w:hAnsiTheme="minorHAnsi"/>
          <w:lang w:eastAsia="da-DK"/>
        </w:rPr>
      </w:pPr>
      <w:bookmarkStart w:id="41" w:name="_Toc220255540"/>
      <w:r w:rsidRPr="004519F7">
        <w:rPr>
          <w:rFonts w:asciiTheme="minorHAnsi" w:hAnsiTheme="minorHAnsi"/>
        </w:rPr>
        <w:t xml:space="preserve">Table </w:t>
      </w:r>
      <w:r w:rsidRPr="004519F7">
        <w:rPr>
          <w:rFonts w:asciiTheme="minorHAnsi" w:hAnsiTheme="minorHAnsi"/>
        </w:rPr>
        <w:fldChar w:fldCharType="begin"/>
      </w:r>
      <w:r w:rsidRPr="004519F7">
        <w:rPr>
          <w:rFonts w:asciiTheme="minorHAnsi" w:hAnsiTheme="minorHAnsi"/>
        </w:rPr>
        <w:instrText xml:space="preserve"> SEQ Table \* ARABIC </w:instrText>
      </w:r>
      <w:r w:rsidRPr="004519F7">
        <w:rPr>
          <w:rFonts w:asciiTheme="minorHAnsi" w:hAnsiTheme="minorHAnsi"/>
        </w:rPr>
        <w:fldChar w:fldCharType="separate"/>
      </w:r>
      <w:r w:rsidR="004D0160">
        <w:rPr>
          <w:rFonts w:asciiTheme="minorHAnsi" w:hAnsiTheme="minorHAnsi"/>
          <w:noProof/>
        </w:rPr>
        <w:t>2</w:t>
      </w:r>
      <w:r w:rsidRPr="004519F7">
        <w:rPr>
          <w:rFonts w:asciiTheme="minorHAnsi" w:hAnsiTheme="minorHAnsi"/>
        </w:rPr>
        <w:fldChar w:fldCharType="end"/>
      </w:r>
      <w:r w:rsidRPr="004519F7">
        <w:rPr>
          <w:rFonts w:asciiTheme="minorHAnsi" w:hAnsiTheme="minorHAnsi"/>
        </w:rPr>
        <w:t>: Stakeholder Engagement Programme</w:t>
      </w:r>
      <w:bookmarkEnd w:id="41"/>
    </w:p>
    <w:tbl>
      <w:tblPr>
        <w:tblW w:w="5000" w:type="pct"/>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12" w:space="0" w:color="156082" w:themeColor="accent1"/>
          <w:insideV w:val="single" w:sz="12" w:space="0" w:color="156082" w:themeColor="accent1"/>
        </w:tblBorders>
        <w:tblLayout w:type="fixed"/>
        <w:tblCellMar>
          <w:left w:w="57" w:type="dxa"/>
          <w:right w:w="57" w:type="dxa"/>
        </w:tblCellMar>
        <w:tblLook w:val="01E0" w:firstRow="1" w:lastRow="1" w:firstColumn="1" w:lastColumn="1" w:noHBand="0" w:noVBand="0"/>
      </w:tblPr>
      <w:tblGrid>
        <w:gridCol w:w="2077"/>
        <w:gridCol w:w="1908"/>
        <w:gridCol w:w="2640"/>
        <w:gridCol w:w="1998"/>
        <w:gridCol w:w="1824"/>
        <w:gridCol w:w="1632"/>
        <w:gridCol w:w="1993"/>
      </w:tblGrid>
      <w:tr w:rsidR="00EA5663" w:rsidRPr="00FC21F6" w14:paraId="55424C12" w14:textId="48F8B147" w:rsidTr="00B14943">
        <w:trPr>
          <w:tblHeader/>
        </w:trPr>
        <w:tc>
          <w:tcPr>
            <w:tcW w:w="738" w:type="pct"/>
            <w:tcBorders>
              <w:left w:val="single" w:sz="12" w:space="0" w:color="0E2841" w:themeColor="text2"/>
              <w:right w:val="single" w:sz="12" w:space="0" w:color="FFFFFF" w:themeColor="background1"/>
            </w:tcBorders>
            <w:shd w:val="clear" w:color="auto" w:fill="00529B"/>
            <w:vAlign w:val="center"/>
          </w:tcPr>
          <w:p w14:paraId="11196C6F" w14:textId="07F48FD3" w:rsidR="00EA5663" w:rsidRPr="00FC21F6" w:rsidRDefault="00EA5663" w:rsidP="008C7302">
            <w:pPr>
              <w:spacing w:before="0" w:line="240" w:lineRule="auto"/>
              <w:ind w:right="60"/>
              <w:jc w:val="center"/>
              <w:rPr>
                <w:rFonts w:asciiTheme="minorHAnsi" w:hAnsiTheme="minorHAnsi" w:cs="Tahoma"/>
                <w:b/>
                <w:bCs/>
                <w:color w:val="FFFFFF" w:themeColor="background1"/>
                <w:sz w:val="20"/>
                <w:szCs w:val="20"/>
              </w:rPr>
            </w:pPr>
            <w:r w:rsidRPr="00FC21F6">
              <w:rPr>
                <w:rFonts w:asciiTheme="minorHAnsi" w:hAnsiTheme="minorHAnsi" w:cs="Tahoma"/>
                <w:b/>
                <w:bCs/>
                <w:color w:val="FFFFFF" w:themeColor="background1"/>
                <w:sz w:val="20"/>
                <w:szCs w:val="20"/>
              </w:rPr>
              <w:t>Stakeholder</w:t>
            </w:r>
          </w:p>
        </w:tc>
        <w:tc>
          <w:tcPr>
            <w:tcW w:w="678" w:type="pct"/>
            <w:tcBorders>
              <w:left w:val="single" w:sz="12" w:space="0" w:color="FFFFFF" w:themeColor="background1"/>
              <w:right w:val="single" w:sz="12" w:space="0" w:color="FFFFFF" w:themeColor="background1"/>
            </w:tcBorders>
            <w:shd w:val="clear" w:color="auto" w:fill="00529B"/>
            <w:vAlign w:val="center"/>
          </w:tcPr>
          <w:p w14:paraId="1761A941" w14:textId="01BB41B0" w:rsidR="00EA5663" w:rsidRPr="00FC21F6" w:rsidRDefault="00EA5663" w:rsidP="008C7302">
            <w:pPr>
              <w:spacing w:before="0" w:line="240" w:lineRule="auto"/>
              <w:ind w:right="15"/>
              <w:jc w:val="center"/>
              <w:rPr>
                <w:rFonts w:asciiTheme="minorHAnsi" w:hAnsiTheme="minorHAnsi" w:cs="Tahoma"/>
                <w:b/>
                <w:bCs/>
                <w:color w:val="FFFFFF" w:themeColor="background1"/>
                <w:sz w:val="20"/>
                <w:szCs w:val="20"/>
              </w:rPr>
            </w:pPr>
            <w:r>
              <w:rPr>
                <w:rFonts w:asciiTheme="minorHAnsi" w:hAnsiTheme="minorHAnsi" w:cs="Tahoma"/>
                <w:b/>
                <w:bCs/>
                <w:color w:val="FFFFFF" w:themeColor="background1"/>
                <w:sz w:val="20"/>
                <w:szCs w:val="20"/>
              </w:rPr>
              <w:t>Phase</w:t>
            </w:r>
          </w:p>
        </w:tc>
        <w:tc>
          <w:tcPr>
            <w:tcW w:w="938" w:type="pct"/>
            <w:tcBorders>
              <w:left w:val="single" w:sz="12" w:space="0" w:color="FFFFFF" w:themeColor="background1"/>
              <w:right w:val="single" w:sz="12" w:space="0" w:color="FFFFFF" w:themeColor="background1"/>
            </w:tcBorders>
            <w:shd w:val="clear" w:color="auto" w:fill="00529B"/>
            <w:vAlign w:val="center"/>
          </w:tcPr>
          <w:p w14:paraId="18A6EEAB" w14:textId="6C727774" w:rsidR="00EA5663" w:rsidRPr="00FC21F6" w:rsidRDefault="00EA5663" w:rsidP="008C7302">
            <w:pPr>
              <w:spacing w:before="0" w:line="240" w:lineRule="auto"/>
              <w:ind w:right="75"/>
              <w:jc w:val="center"/>
              <w:rPr>
                <w:rFonts w:asciiTheme="minorHAnsi" w:hAnsiTheme="minorHAnsi" w:cs="Tahoma"/>
                <w:b/>
                <w:bCs/>
                <w:color w:val="FFFFFF" w:themeColor="background1"/>
                <w:sz w:val="20"/>
                <w:szCs w:val="20"/>
              </w:rPr>
            </w:pPr>
            <w:r>
              <w:rPr>
                <w:rFonts w:asciiTheme="minorHAnsi" w:hAnsiTheme="minorHAnsi" w:cs="Tahoma"/>
                <w:b/>
                <w:bCs/>
                <w:color w:val="FFFFFF" w:themeColor="background1"/>
                <w:sz w:val="20"/>
                <w:szCs w:val="20"/>
              </w:rPr>
              <w:t>Topic</w:t>
            </w:r>
          </w:p>
        </w:tc>
        <w:tc>
          <w:tcPr>
            <w:tcW w:w="710" w:type="pct"/>
            <w:tcBorders>
              <w:left w:val="single" w:sz="12" w:space="0" w:color="FFFFFF" w:themeColor="background1"/>
              <w:right w:val="single" w:sz="12" w:space="0" w:color="FFFFFF" w:themeColor="background1"/>
            </w:tcBorders>
            <w:shd w:val="clear" w:color="auto" w:fill="00529B"/>
            <w:vAlign w:val="center"/>
          </w:tcPr>
          <w:p w14:paraId="571ED79B" w14:textId="554813FD" w:rsidR="00EA5663" w:rsidRPr="00FC21F6" w:rsidRDefault="00EA5663" w:rsidP="008C7302">
            <w:pPr>
              <w:spacing w:before="0" w:line="240" w:lineRule="auto"/>
              <w:ind w:right="31"/>
              <w:jc w:val="center"/>
              <w:rPr>
                <w:rFonts w:asciiTheme="minorHAnsi" w:hAnsiTheme="minorHAnsi" w:cs="Tahoma"/>
                <w:b/>
                <w:bCs/>
                <w:color w:val="FFFFFF" w:themeColor="background1"/>
                <w:sz w:val="20"/>
                <w:szCs w:val="20"/>
              </w:rPr>
            </w:pPr>
            <w:r>
              <w:rPr>
                <w:rFonts w:asciiTheme="minorHAnsi" w:hAnsiTheme="minorHAnsi" w:cs="Tahoma"/>
                <w:b/>
                <w:bCs/>
                <w:color w:val="FFFFFF" w:themeColor="background1"/>
                <w:sz w:val="20"/>
                <w:szCs w:val="20"/>
              </w:rPr>
              <w:t>Methods</w:t>
            </w:r>
          </w:p>
        </w:tc>
        <w:tc>
          <w:tcPr>
            <w:tcW w:w="648" w:type="pct"/>
            <w:tcBorders>
              <w:left w:val="single" w:sz="12" w:space="0" w:color="FFFFFF" w:themeColor="background1"/>
              <w:right w:val="single" w:sz="12" w:space="0" w:color="FFFFFF" w:themeColor="background1"/>
            </w:tcBorders>
            <w:shd w:val="clear" w:color="auto" w:fill="00529B"/>
            <w:vAlign w:val="center"/>
          </w:tcPr>
          <w:p w14:paraId="6B8219C3" w14:textId="33866602" w:rsidR="00EA5663" w:rsidRPr="00FC21F6" w:rsidRDefault="00EA5663" w:rsidP="008C7302">
            <w:pPr>
              <w:spacing w:before="0" w:line="240" w:lineRule="auto"/>
              <w:ind w:right="31"/>
              <w:jc w:val="center"/>
              <w:rPr>
                <w:rFonts w:asciiTheme="minorHAnsi" w:hAnsiTheme="minorHAnsi" w:cs="Tahoma"/>
                <w:b/>
                <w:bCs/>
                <w:color w:val="FFFFFF" w:themeColor="background1"/>
                <w:sz w:val="20"/>
                <w:szCs w:val="20"/>
              </w:rPr>
            </w:pPr>
            <w:r>
              <w:rPr>
                <w:rFonts w:asciiTheme="minorHAnsi" w:hAnsiTheme="minorHAnsi" w:cs="Tahoma"/>
                <w:b/>
                <w:bCs/>
                <w:color w:val="FFFFFF" w:themeColor="background1"/>
                <w:sz w:val="20"/>
                <w:szCs w:val="20"/>
              </w:rPr>
              <w:t>Timing/frequency</w:t>
            </w:r>
          </w:p>
        </w:tc>
        <w:tc>
          <w:tcPr>
            <w:tcW w:w="580" w:type="pct"/>
            <w:tcBorders>
              <w:left w:val="single" w:sz="12" w:space="0" w:color="FFFFFF" w:themeColor="background1"/>
              <w:right w:val="single" w:sz="12" w:space="0" w:color="FFFFFF" w:themeColor="background1"/>
            </w:tcBorders>
            <w:shd w:val="clear" w:color="auto" w:fill="00529B"/>
            <w:vAlign w:val="center"/>
          </w:tcPr>
          <w:p w14:paraId="1042C59E" w14:textId="557D479E" w:rsidR="00EA5663" w:rsidRPr="00FC21F6" w:rsidRDefault="00EA5663" w:rsidP="008C7302">
            <w:pPr>
              <w:spacing w:before="0" w:line="240" w:lineRule="auto"/>
              <w:ind w:right="31"/>
              <w:jc w:val="center"/>
              <w:rPr>
                <w:rFonts w:asciiTheme="minorHAnsi" w:hAnsiTheme="minorHAnsi" w:cs="Tahoma"/>
                <w:b/>
                <w:bCs/>
                <w:color w:val="FFFFFF" w:themeColor="background1"/>
                <w:sz w:val="20"/>
                <w:szCs w:val="20"/>
              </w:rPr>
            </w:pPr>
            <w:r>
              <w:rPr>
                <w:rFonts w:asciiTheme="minorHAnsi" w:hAnsiTheme="minorHAnsi" w:cs="Tahoma"/>
                <w:b/>
                <w:bCs/>
                <w:color w:val="FFFFFF" w:themeColor="background1"/>
                <w:sz w:val="20"/>
                <w:szCs w:val="20"/>
              </w:rPr>
              <w:t>Responsibility</w:t>
            </w:r>
          </w:p>
        </w:tc>
        <w:tc>
          <w:tcPr>
            <w:tcW w:w="708" w:type="pct"/>
            <w:tcBorders>
              <w:left w:val="single" w:sz="12" w:space="0" w:color="FFFFFF" w:themeColor="background1"/>
              <w:right w:val="single" w:sz="12" w:space="0" w:color="0E2841" w:themeColor="text2"/>
            </w:tcBorders>
            <w:shd w:val="clear" w:color="auto" w:fill="00529B"/>
            <w:vAlign w:val="center"/>
          </w:tcPr>
          <w:p w14:paraId="5EC3B0C4" w14:textId="2DE9D8C1" w:rsidR="00EA5663" w:rsidRPr="00FC21F6" w:rsidRDefault="00EA5663" w:rsidP="008C7302">
            <w:pPr>
              <w:spacing w:before="0" w:line="240" w:lineRule="auto"/>
              <w:ind w:right="31"/>
              <w:jc w:val="center"/>
              <w:rPr>
                <w:rFonts w:asciiTheme="minorHAnsi" w:hAnsiTheme="minorHAnsi" w:cs="Tahoma"/>
                <w:b/>
                <w:bCs/>
                <w:color w:val="FFFFFF" w:themeColor="background1"/>
                <w:sz w:val="20"/>
                <w:szCs w:val="20"/>
              </w:rPr>
            </w:pPr>
            <w:r>
              <w:rPr>
                <w:rFonts w:asciiTheme="minorHAnsi" w:hAnsiTheme="minorHAnsi" w:cs="Tahoma"/>
                <w:b/>
                <w:bCs/>
                <w:color w:val="FFFFFF" w:themeColor="background1"/>
                <w:sz w:val="20"/>
                <w:szCs w:val="20"/>
              </w:rPr>
              <w:t>Outputs</w:t>
            </w:r>
          </w:p>
        </w:tc>
      </w:tr>
      <w:tr w:rsidR="00FA04EA" w:rsidRPr="00FC21F6" w14:paraId="4B77C35C" w14:textId="671DA539" w:rsidTr="008C7302">
        <w:tc>
          <w:tcPr>
            <w:tcW w:w="5000" w:type="pct"/>
            <w:gridSpan w:val="7"/>
            <w:shd w:val="clear" w:color="auto" w:fill="CAEDFB" w:themeFill="accent4" w:themeFillTint="33"/>
            <w:vAlign w:val="center"/>
          </w:tcPr>
          <w:p w14:paraId="275E7A1C" w14:textId="3A3DA21F" w:rsidR="00FA04EA" w:rsidRPr="00050400" w:rsidRDefault="00FA04EA" w:rsidP="008C7302">
            <w:pPr>
              <w:spacing w:before="0" w:line="240" w:lineRule="auto"/>
              <w:ind w:right="31"/>
              <w:jc w:val="left"/>
              <w:rPr>
                <w:rFonts w:asciiTheme="minorHAnsi" w:hAnsiTheme="minorHAnsi" w:cs="Tahoma"/>
                <w:b/>
                <w:bCs/>
                <w:color w:val="156082" w:themeColor="accent1"/>
                <w:sz w:val="20"/>
                <w:szCs w:val="20"/>
              </w:rPr>
            </w:pPr>
            <w:r w:rsidRPr="00050400">
              <w:rPr>
                <w:rFonts w:asciiTheme="minorHAnsi" w:hAnsiTheme="minorHAnsi" w:cs="Tahoma"/>
                <w:b/>
                <w:bCs/>
                <w:color w:val="156082" w:themeColor="accent1"/>
                <w:sz w:val="20"/>
                <w:szCs w:val="20"/>
              </w:rPr>
              <w:t>Office-based activities</w:t>
            </w:r>
          </w:p>
        </w:tc>
      </w:tr>
      <w:tr w:rsidR="00EA5663" w:rsidRPr="00FC21F6" w14:paraId="33DDCD36" w14:textId="166304AB" w:rsidTr="00B14943">
        <w:tc>
          <w:tcPr>
            <w:tcW w:w="738" w:type="pct"/>
            <w:vAlign w:val="center"/>
          </w:tcPr>
          <w:p w14:paraId="039EAAA6" w14:textId="5EBB39E7" w:rsidR="00EA5663" w:rsidRPr="00FC21F6" w:rsidRDefault="00FA04EA" w:rsidP="00F5078F">
            <w:pPr>
              <w:pStyle w:val="xmsonormal"/>
              <w:shd w:val="clear" w:color="auto" w:fill="FFFFFF"/>
              <w:spacing w:before="0" w:beforeAutospacing="0" w:after="0" w:afterAutospacing="0"/>
              <w:rPr>
                <w:rFonts w:asciiTheme="minorHAnsi" w:hAnsiTheme="minorHAnsi"/>
                <w:color w:val="242424"/>
                <w:sz w:val="20"/>
                <w:szCs w:val="20"/>
              </w:rPr>
            </w:pPr>
            <w:r>
              <w:rPr>
                <w:rFonts w:asciiTheme="minorHAnsi" w:hAnsiTheme="minorHAnsi"/>
                <w:color w:val="242424"/>
                <w:sz w:val="20"/>
                <w:szCs w:val="20"/>
              </w:rPr>
              <w:t>Participants in capacity-building, training, certification and knowledge-sharing programmes</w:t>
            </w:r>
          </w:p>
        </w:tc>
        <w:tc>
          <w:tcPr>
            <w:tcW w:w="678" w:type="pct"/>
            <w:vAlign w:val="center"/>
          </w:tcPr>
          <w:p w14:paraId="5E2E5A84" w14:textId="464BAA93" w:rsidR="00EA5663" w:rsidRPr="00FC21F6" w:rsidRDefault="00FA04EA" w:rsidP="008C7302">
            <w:pPr>
              <w:spacing w:before="0" w:line="240" w:lineRule="auto"/>
              <w:ind w:right="15"/>
              <w:jc w:val="center"/>
              <w:rPr>
                <w:rFonts w:asciiTheme="minorHAnsi" w:hAnsiTheme="minorHAnsi" w:cs="Tahoma"/>
                <w:sz w:val="20"/>
                <w:szCs w:val="20"/>
              </w:rPr>
            </w:pPr>
            <w:r>
              <w:rPr>
                <w:rFonts w:asciiTheme="minorHAnsi" w:hAnsiTheme="minorHAnsi" w:cs="Tahoma"/>
                <w:sz w:val="20"/>
                <w:szCs w:val="20"/>
              </w:rPr>
              <w:t>Preparation</w:t>
            </w:r>
          </w:p>
        </w:tc>
        <w:tc>
          <w:tcPr>
            <w:tcW w:w="938" w:type="pct"/>
            <w:vAlign w:val="center"/>
          </w:tcPr>
          <w:p w14:paraId="335354B1" w14:textId="6F896CBF" w:rsidR="00EA5663" w:rsidRPr="00FC21F6" w:rsidRDefault="00FA04EA" w:rsidP="008C7302">
            <w:pPr>
              <w:spacing w:before="0" w:line="240" w:lineRule="auto"/>
              <w:rPr>
                <w:rFonts w:asciiTheme="minorHAnsi" w:hAnsiTheme="minorHAnsi" w:cs="Tahoma"/>
                <w:sz w:val="20"/>
                <w:szCs w:val="20"/>
              </w:rPr>
            </w:pPr>
            <w:r>
              <w:rPr>
                <w:rFonts w:asciiTheme="minorHAnsi" w:hAnsiTheme="minorHAnsi" w:cs="Tahoma"/>
                <w:sz w:val="20"/>
                <w:szCs w:val="20"/>
              </w:rPr>
              <w:t>Introduction to project objectives, scope and opportunities for participation</w:t>
            </w:r>
          </w:p>
        </w:tc>
        <w:tc>
          <w:tcPr>
            <w:tcW w:w="710" w:type="pct"/>
            <w:vAlign w:val="center"/>
          </w:tcPr>
          <w:p w14:paraId="747B28EC" w14:textId="2FE723BA" w:rsidR="00EA5663" w:rsidRPr="00FC21F6" w:rsidRDefault="00FA04EA" w:rsidP="008C7302">
            <w:pPr>
              <w:tabs>
                <w:tab w:val="num" w:pos="811"/>
              </w:tabs>
              <w:spacing w:before="0" w:line="240" w:lineRule="auto"/>
              <w:ind w:right="31"/>
              <w:jc w:val="center"/>
              <w:rPr>
                <w:rFonts w:asciiTheme="minorHAnsi" w:hAnsiTheme="minorHAnsi" w:cs="Tahoma"/>
                <w:sz w:val="20"/>
                <w:szCs w:val="20"/>
              </w:rPr>
            </w:pPr>
            <w:r w:rsidRPr="00FA04EA">
              <w:rPr>
                <w:rFonts w:asciiTheme="minorHAnsi" w:hAnsiTheme="minorHAnsi" w:cs="Tahoma"/>
                <w:sz w:val="20"/>
                <w:szCs w:val="20"/>
              </w:rPr>
              <w:t>Informational sessions; workshops; written materials; email communication</w:t>
            </w:r>
          </w:p>
        </w:tc>
        <w:tc>
          <w:tcPr>
            <w:tcW w:w="648" w:type="pct"/>
            <w:vAlign w:val="center"/>
          </w:tcPr>
          <w:p w14:paraId="2CF5BD61" w14:textId="079E57F1" w:rsidR="00EA5663" w:rsidRPr="00FC21F6" w:rsidRDefault="00B45586" w:rsidP="008C7302">
            <w:pPr>
              <w:tabs>
                <w:tab w:val="num" w:pos="811"/>
              </w:tabs>
              <w:spacing w:before="0" w:line="240" w:lineRule="auto"/>
              <w:ind w:right="31"/>
              <w:jc w:val="center"/>
              <w:rPr>
                <w:rFonts w:asciiTheme="minorHAnsi" w:hAnsiTheme="minorHAnsi" w:cs="Tahoma"/>
                <w:sz w:val="20"/>
                <w:szCs w:val="20"/>
              </w:rPr>
            </w:pPr>
            <w:r w:rsidRPr="00B45586">
              <w:rPr>
                <w:rFonts w:asciiTheme="minorHAnsi" w:hAnsiTheme="minorHAnsi" w:cs="Tahoma"/>
                <w:sz w:val="20"/>
                <w:szCs w:val="20"/>
              </w:rPr>
              <w:t>Early stage; as required</w:t>
            </w:r>
          </w:p>
        </w:tc>
        <w:tc>
          <w:tcPr>
            <w:tcW w:w="580" w:type="pct"/>
            <w:vAlign w:val="center"/>
          </w:tcPr>
          <w:p w14:paraId="043449B3" w14:textId="170FDDC2" w:rsidR="00EA5663" w:rsidRPr="00FC21F6" w:rsidRDefault="00B45586" w:rsidP="008C7302">
            <w:pPr>
              <w:tabs>
                <w:tab w:val="num" w:pos="811"/>
              </w:tabs>
              <w:spacing w:before="0" w:line="240" w:lineRule="auto"/>
              <w:ind w:right="31"/>
              <w:jc w:val="center"/>
              <w:rPr>
                <w:rFonts w:asciiTheme="minorHAnsi" w:hAnsiTheme="minorHAnsi" w:cs="Tahoma"/>
                <w:sz w:val="20"/>
                <w:szCs w:val="20"/>
              </w:rPr>
            </w:pPr>
            <w:r>
              <w:rPr>
                <w:rFonts w:asciiTheme="minorHAnsi" w:hAnsiTheme="minorHAnsi" w:cs="Tahoma"/>
                <w:sz w:val="20"/>
                <w:szCs w:val="20"/>
              </w:rPr>
              <w:t>PIU/TSU</w:t>
            </w:r>
          </w:p>
        </w:tc>
        <w:tc>
          <w:tcPr>
            <w:tcW w:w="708" w:type="pct"/>
            <w:vAlign w:val="center"/>
          </w:tcPr>
          <w:p w14:paraId="23F950C9" w14:textId="7C323940" w:rsidR="00EA5663" w:rsidRPr="00FC21F6" w:rsidRDefault="00B45586" w:rsidP="008C7302">
            <w:pPr>
              <w:tabs>
                <w:tab w:val="num" w:pos="811"/>
              </w:tabs>
              <w:spacing w:before="0" w:line="240" w:lineRule="auto"/>
              <w:ind w:right="31"/>
              <w:jc w:val="left"/>
              <w:rPr>
                <w:rFonts w:asciiTheme="minorHAnsi" w:hAnsiTheme="minorHAnsi" w:cs="Tahoma"/>
                <w:sz w:val="20"/>
                <w:szCs w:val="20"/>
              </w:rPr>
            </w:pPr>
            <w:r w:rsidRPr="00B45586">
              <w:rPr>
                <w:rFonts w:asciiTheme="minorHAnsi" w:hAnsiTheme="minorHAnsi" w:cs="Tahoma"/>
                <w:sz w:val="20"/>
                <w:szCs w:val="20"/>
              </w:rPr>
              <w:t>Attendance lists; training reports; feedback summaries</w:t>
            </w:r>
          </w:p>
        </w:tc>
      </w:tr>
      <w:tr w:rsidR="00EA5663" w:rsidRPr="00FC21F6" w14:paraId="335C49A5" w14:textId="52590726" w:rsidTr="00B14943">
        <w:tc>
          <w:tcPr>
            <w:tcW w:w="738" w:type="pct"/>
            <w:vAlign w:val="center"/>
          </w:tcPr>
          <w:p w14:paraId="42978C4E" w14:textId="2753A7B8" w:rsidR="00EA5663" w:rsidRPr="00FA04EA" w:rsidRDefault="00FA04EA" w:rsidP="00F5078F">
            <w:pPr>
              <w:spacing w:before="0" w:line="240" w:lineRule="auto"/>
              <w:ind w:right="60"/>
              <w:jc w:val="left"/>
              <w:rPr>
                <w:rFonts w:asciiTheme="minorHAnsi" w:hAnsiTheme="minorHAnsi" w:cs="Tahoma"/>
                <w:sz w:val="20"/>
                <w:szCs w:val="20"/>
              </w:rPr>
            </w:pPr>
            <w:r w:rsidRPr="00FA04EA">
              <w:rPr>
                <w:rFonts w:asciiTheme="minorHAnsi" w:hAnsiTheme="minorHAnsi" w:cs="Tahoma"/>
                <w:sz w:val="20"/>
                <w:szCs w:val="20"/>
              </w:rPr>
              <w:t xml:space="preserve">Public </w:t>
            </w:r>
            <w:r>
              <w:rPr>
                <w:rFonts w:asciiTheme="minorHAnsi" w:hAnsiTheme="minorHAnsi" w:cs="Tahoma"/>
                <w:sz w:val="20"/>
                <w:szCs w:val="20"/>
              </w:rPr>
              <w:t>utility companies and private waste collection operators</w:t>
            </w:r>
          </w:p>
        </w:tc>
        <w:tc>
          <w:tcPr>
            <w:tcW w:w="678" w:type="pct"/>
            <w:vAlign w:val="center"/>
          </w:tcPr>
          <w:p w14:paraId="4AEE76A9" w14:textId="20371B54" w:rsidR="00EA5663" w:rsidRPr="00FC21F6" w:rsidRDefault="00FA04EA" w:rsidP="008C7302">
            <w:pPr>
              <w:spacing w:before="0" w:line="240" w:lineRule="auto"/>
              <w:ind w:right="15"/>
              <w:jc w:val="center"/>
              <w:rPr>
                <w:rFonts w:asciiTheme="minorHAnsi" w:hAnsiTheme="minorHAnsi" w:cs="Tahoma"/>
                <w:sz w:val="20"/>
                <w:szCs w:val="20"/>
              </w:rPr>
            </w:pPr>
            <w:r>
              <w:rPr>
                <w:rFonts w:asciiTheme="minorHAnsi" w:hAnsiTheme="minorHAnsi" w:cs="Tahoma"/>
                <w:sz w:val="20"/>
                <w:szCs w:val="20"/>
              </w:rPr>
              <w:t>Preparation</w:t>
            </w:r>
          </w:p>
        </w:tc>
        <w:tc>
          <w:tcPr>
            <w:tcW w:w="938" w:type="pct"/>
            <w:vAlign w:val="center"/>
          </w:tcPr>
          <w:p w14:paraId="394B0192" w14:textId="79E8E173" w:rsidR="00EA5663" w:rsidRPr="00FC21F6" w:rsidRDefault="00FA04EA" w:rsidP="008C7302">
            <w:pPr>
              <w:spacing w:before="0" w:line="240" w:lineRule="auto"/>
              <w:ind w:right="75"/>
              <w:rPr>
                <w:rFonts w:asciiTheme="minorHAnsi" w:hAnsiTheme="minorHAnsi" w:cs="Tahoma"/>
                <w:sz w:val="20"/>
                <w:szCs w:val="20"/>
              </w:rPr>
            </w:pPr>
            <w:r>
              <w:rPr>
                <w:rFonts w:asciiTheme="minorHAnsi" w:hAnsiTheme="minorHAnsi" w:cs="Tahoma"/>
                <w:sz w:val="20"/>
                <w:szCs w:val="20"/>
              </w:rPr>
              <w:t>Alignment on project objectives, institutional roles and coordination needs</w:t>
            </w:r>
          </w:p>
        </w:tc>
        <w:tc>
          <w:tcPr>
            <w:tcW w:w="710" w:type="pct"/>
            <w:vAlign w:val="center"/>
          </w:tcPr>
          <w:p w14:paraId="79364E07" w14:textId="552FF63E" w:rsidR="00EA5663" w:rsidRPr="00FC21F6" w:rsidRDefault="00FA04EA" w:rsidP="008C7302">
            <w:pPr>
              <w:spacing w:before="0" w:line="240" w:lineRule="auto"/>
              <w:ind w:right="31"/>
              <w:jc w:val="center"/>
              <w:rPr>
                <w:rFonts w:asciiTheme="minorHAnsi" w:hAnsiTheme="minorHAnsi" w:cs="Tahoma"/>
                <w:sz w:val="20"/>
                <w:szCs w:val="20"/>
              </w:rPr>
            </w:pPr>
            <w:r>
              <w:rPr>
                <w:rFonts w:asciiTheme="minorHAnsi" w:hAnsiTheme="minorHAnsi" w:cs="Tahoma"/>
                <w:sz w:val="20"/>
                <w:szCs w:val="20"/>
              </w:rPr>
              <w:t>Coordination meetings; written communication</w:t>
            </w:r>
          </w:p>
        </w:tc>
        <w:tc>
          <w:tcPr>
            <w:tcW w:w="648" w:type="pct"/>
            <w:vAlign w:val="center"/>
          </w:tcPr>
          <w:p w14:paraId="3E3E0ED2" w14:textId="0E30AF86" w:rsidR="00EA5663" w:rsidRPr="00FC21F6" w:rsidRDefault="00B45586" w:rsidP="008C7302">
            <w:pPr>
              <w:spacing w:before="0" w:line="240" w:lineRule="auto"/>
              <w:ind w:right="31"/>
              <w:jc w:val="center"/>
              <w:rPr>
                <w:rFonts w:asciiTheme="minorHAnsi" w:hAnsiTheme="minorHAnsi" w:cs="Tahoma"/>
                <w:sz w:val="20"/>
                <w:szCs w:val="20"/>
              </w:rPr>
            </w:pPr>
            <w:r w:rsidRPr="00B45586">
              <w:rPr>
                <w:rFonts w:asciiTheme="minorHAnsi" w:hAnsiTheme="minorHAnsi" w:cs="Tahoma"/>
                <w:sz w:val="20"/>
                <w:szCs w:val="20"/>
              </w:rPr>
              <w:t>Early stage; as required</w:t>
            </w:r>
          </w:p>
        </w:tc>
        <w:tc>
          <w:tcPr>
            <w:tcW w:w="580" w:type="pct"/>
            <w:vAlign w:val="center"/>
          </w:tcPr>
          <w:p w14:paraId="3332B278" w14:textId="0E34B424" w:rsidR="00EA5663" w:rsidRPr="00FC21F6" w:rsidRDefault="00B45586" w:rsidP="008C7302">
            <w:pPr>
              <w:spacing w:before="0" w:line="240" w:lineRule="auto"/>
              <w:ind w:right="31"/>
              <w:jc w:val="center"/>
              <w:rPr>
                <w:rFonts w:asciiTheme="minorHAnsi" w:hAnsiTheme="minorHAnsi" w:cs="Tahoma"/>
                <w:sz w:val="20"/>
                <w:szCs w:val="20"/>
              </w:rPr>
            </w:pPr>
            <w:r>
              <w:rPr>
                <w:rFonts w:asciiTheme="minorHAnsi" w:hAnsiTheme="minorHAnsi" w:cs="Tahoma"/>
                <w:sz w:val="20"/>
                <w:szCs w:val="20"/>
              </w:rPr>
              <w:t>PIU</w:t>
            </w:r>
          </w:p>
        </w:tc>
        <w:tc>
          <w:tcPr>
            <w:tcW w:w="708" w:type="pct"/>
            <w:vAlign w:val="center"/>
          </w:tcPr>
          <w:p w14:paraId="56F14E0B" w14:textId="3977F571" w:rsidR="00EA5663" w:rsidRPr="00FC21F6" w:rsidRDefault="00B45586" w:rsidP="008C7302">
            <w:pPr>
              <w:spacing w:before="0" w:line="240" w:lineRule="auto"/>
              <w:ind w:right="31"/>
              <w:jc w:val="left"/>
              <w:rPr>
                <w:rFonts w:asciiTheme="minorHAnsi" w:hAnsiTheme="minorHAnsi" w:cs="Tahoma"/>
                <w:sz w:val="20"/>
                <w:szCs w:val="20"/>
              </w:rPr>
            </w:pPr>
            <w:r w:rsidRPr="00B45586">
              <w:rPr>
                <w:rFonts w:asciiTheme="minorHAnsi" w:hAnsiTheme="minorHAnsi" w:cs="Tahoma"/>
                <w:sz w:val="20"/>
                <w:szCs w:val="20"/>
              </w:rPr>
              <w:t>Attendance lists; training reports; feedback summaries</w:t>
            </w:r>
          </w:p>
        </w:tc>
      </w:tr>
      <w:tr w:rsidR="00B45586" w:rsidRPr="00FC21F6" w14:paraId="6087EDD9" w14:textId="4EF6EE32" w:rsidTr="00B14943">
        <w:tc>
          <w:tcPr>
            <w:tcW w:w="738" w:type="pct"/>
            <w:vAlign w:val="center"/>
          </w:tcPr>
          <w:p w14:paraId="0AB06D8F" w14:textId="3697EDB8" w:rsidR="00B45586" w:rsidRPr="00FC21F6" w:rsidRDefault="00B45586" w:rsidP="00F5078F">
            <w:pPr>
              <w:spacing w:before="0" w:line="240" w:lineRule="auto"/>
              <w:ind w:right="60"/>
              <w:jc w:val="left"/>
              <w:rPr>
                <w:rFonts w:asciiTheme="minorHAnsi" w:hAnsiTheme="minorHAnsi" w:cs="Tahoma"/>
                <w:sz w:val="20"/>
                <w:szCs w:val="20"/>
              </w:rPr>
            </w:pPr>
            <w:r w:rsidRPr="00B45586">
              <w:rPr>
                <w:rFonts w:asciiTheme="minorHAnsi" w:hAnsiTheme="minorHAnsi" w:cs="Tahoma"/>
                <w:sz w:val="20"/>
                <w:szCs w:val="20"/>
              </w:rPr>
              <w:t>Municipal staff and municipal service employees</w:t>
            </w:r>
          </w:p>
        </w:tc>
        <w:tc>
          <w:tcPr>
            <w:tcW w:w="678" w:type="pct"/>
            <w:vAlign w:val="center"/>
          </w:tcPr>
          <w:p w14:paraId="2D67B0D6" w14:textId="4054E803" w:rsidR="00B45586" w:rsidRPr="00FC21F6" w:rsidRDefault="00B45586" w:rsidP="008C7302">
            <w:pPr>
              <w:spacing w:before="0" w:line="240" w:lineRule="auto"/>
              <w:ind w:right="15"/>
              <w:jc w:val="center"/>
              <w:rPr>
                <w:rFonts w:asciiTheme="minorHAnsi" w:hAnsiTheme="minorHAnsi" w:cs="Tahoma"/>
                <w:sz w:val="20"/>
                <w:szCs w:val="20"/>
              </w:rPr>
            </w:pPr>
            <w:r>
              <w:rPr>
                <w:rFonts w:asciiTheme="minorHAnsi" w:hAnsiTheme="minorHAnsi" w:cs="Tahoma"/>
                <w:sz w:val="20"/>
                <w:szCs w:val="20"/>
              </w:rPr>
              <w:t>Preparation</w:t>
            </w:r>
          </w:p>
        </w:tc>
        <w:tc>
          <w:tcPr>
            <w:tcW w:w="938" w:type="pct"/>
            <w:vAlign w:val="center"/>
          </w:tcPr>
          <w:p w14:paraId="7DF7C9D2" w14:textId="1ABF9CC6" w:rsidR="00B45586" w:rsidRPr="00FC21F6" w:rsidRDefault="00B45586" w:rsidP="008C7302">
            <w:pPr>
              <w:spacing w:before="0" w:line="240" w:lineRule="auto"/>
              <w:ind w:right="75"/>
              <w:rPr>
                <w:rFonts w:asciiTheme="minorHAnsi" w:hAnsiTheme="minorHAnsi" w:cs="Tahoma"/>
                <w:sz w:val="20"/>
                <w:szCs w:val="20"/>
              </w:rPr>
            </w:pPr>
            <w:r w:rsidRPr="00B45586">
              <w:rPr>
                <w:rFonts w:asciiTheme="minorHAnsi" w:hAnsiTheme="minorHAnsi" w:cs="Tahoma"/>
                <w:sz w:val="20"/>
                <w:szCs w:val="20"/>
              </w:rPr>
              <w:t>Familiarisation with project scope, governance framework, and institutional roles</w:t>
            </w:r>
          </w:p>
        </w:tc>
        <w:tc>
          <w:tcPr>
            <w:tcW w:w="710" w:type="pct"/>
            <w:vAlign w:val="center"/>
          </w:tcPr>
          <w:p w14:paraId="26067374" w14:textId="11C19586" w:rsidR="00B45586" w:rsidRPr="00FC21F6" w:rsidRDefault="00B45586" w:rsidP="008C7302">
            <w:pPr>
              <w:spacing w:before="0" w:line="240" w:lineRule="auto"/>
              <w:ind w:right="31"/>
              <w:jc w:val="center"/>
              <w:rPr>
                <w:rFonts w:asciiTheme="minorHAnsi" w:hAnsiTheme="minorHAnsi" w:cs="Tahoma"/>
                <w:sz w:val="20"/>
                <w:szCs w:val="20"/>
              </w:rPr>
            </w:pPr>
            <w:r w:rsidRPr="00B45586">
              <w:rPr>
                <w:rFonts w:asciiTheme="minorHAnsi" w:hAnsiTheme="minorHAnsi" w:cs="Tahoma"/>
                <w:sz w:val="20"/>
                <w:szCs w:val="20"/>
              </w:rPr>
              <w:t>Workshops; meetings; internal briefings</w:t>
            </w:r>
          </w:p>
        </w:tc>
        <w:tc>
          <w:tcPr>
            <w:tcW w:w="648" w:type="pct"/>
            <w:vAlign w:val="center"/>
          </w:tcPr>
          <w:p w14:paraId="302A02DE" w14:textId="39CF831E" w:rsidR="00B45586" w:rsidRPr="00FC21F6" w:rsidRDefault="00B45586" w:rsidP="008C7302">
            <w:pPr>
              <w:spacing w:before="0" w:line="240" w:lineRule="auto"/>
              <w:ind w:right="31"/>
              <w:jc w:val="center"/>
              <w:rPr>
                <w:rFonts w:asciiTheme="minorHAnsi" w:hAnsiTheme="minorHAnsi" w:cs="Tahoma"/>
                <w:sz w:val="20"/>
                <w:szCs w:val="20"/>
              </w:rPr>
            </w:pPr>
            <w:r w:rsidRPr="00B45586">
              <w:rPr>
                <w:rFonts w:asciiTheme="minorHAnsi" w:hAnsiTheme="minorHAnsi" w:cs="Tahoma"/>
                <w:sz w:val="20"/>
                <w:szCs w:val="20"/>
              </w:rPr>
              <w:t>Early stage; as required</w:t>
            </w:r>
          </w:p>
        </w:tc>
        <w:tc>
          <w:tcPr>
            <w:tcW w:w="580" w:type="pct"/>
            <w:vAlign w:val="center"/>
          </w:tcPr>
          <w:p w14:paraId="7599E8D7" w14:textId="4F3446B0" w:rsidR="00B45586" w:rsidRPr="00FC21F6" w:rsidRDefault="00B45586" w:rsidP="008C7302">
            <w:pPr>
              <w:spacing w:before="0" w:line="240" w:lineRule="auto"/>
              <w:ind w:right="31"/>
              <w:jc w:val="center"/>
              <w:rPr>
                <w:rFonts w:asciiTheme="minorHAnsi" w:hAnsiTheme="minorHAnsi" w:cs="Tahoma"/>
                <w:sz w:val="20"/>
                <w:szCs w:val="20"/>
              </w:rPr>
            </w:pPr>
            <w:r w:rsidRPr="00B45586">
              <w:rPr>
                <w:rFonts w:asciiTheme="minorHAnsi" w:hAnsiTheme="minorHAnsi" w:cs="Tahoma"/>
                <w:sz w:val="20"/>
                <w:szCs w:val="20"/>
              </w:rPr>
              <w:t>PIU / MESDNRD</w:t>
            </w:r>
          </w:p>
        </w:tc>
        <w:tc>
          <w:tcPr>
            <w:tcW w:w="708" w:type="pct"/>
            <w:vAlign w:val="center"/>
          </w:tcPr>
          <w:p w14:paraId="35E95B4A" w14:textId="4021A8A5" w:rsidR="00B45586" w:rsidRPr="00FC21F6" w:rsidRDefault="00B45586" w:rsidP="008C7302">
            <w:pPr>
              <w:spacing w:before="0" w:line="240" w:lineRule="auto"/>
              <w:ind w:right="31"/>
              <w:jc w:val="left"/>
              <w:rPr>
                <w:rFonts w:asciiTheme="minorHAnsi" w:hAnsiTheme="minorHAnsi" w:cs="Tahoma"/>
                <w:sz w:val="20"/>
                <w:szCs w:val="20"/>
              </w:rPr>
            </w:pPr>
            <w:r>
              <w:rPr>
                <w:rFonts w:asciiTheme="minorHAnsi" w:hAnsiTheme="minorHAnsi" w:cs="Tahoma"/>
                <w:sz w:val="20"/>
                <w:szCs w:val="20"/>
              </w:rPr>
              <w:t>Meeting minutes, participants lists</w:t>
            </w:r>
          </w:p>
        </w:tc>
      </w:tr>
      <w:tr w:rsidR="00B45586" w:rsidRPr="00FC21F6" w14:paraId="7AC2D403" w14:textId="5753FFCF" w:rsidTr="00B14943">
        <w:tc>
          <w:tcPr>
            <w:tcW w:w="738" w:type="pct"/>
            <w:vAlign w:val="center"/>
          </w:tcPr>
          <w:p w14:paraId="1E6B57C3" w14:textId="19906B9E" w:rsidR="00B45586" w:rsidRPr="00B45586" w:rsidRDefault="00B45586" w:rsidP="00F5078F">
            <w:pPr>
              <w:spacing w:before="0" w:line="240" w:lineRule="auto"/>
              <w:ind w:right="60"/>
              <w:jc w:val="left"/>
              <w:rPr>
                <w:rFonts w:asciiTheme="minorHAnsi" w:hAnsiTheme="minorHAnsi" w:cs="Tahoma"/>
                <w:sz w:val="20"/>
                <w:szCs w:val="20"/>
              </w:rPr>
            </w:pPr>
            <w:r w:rsidRPr="00B45586">
              <w:rPr>
                <w:rFonts w:asciiTheme="minorHAnsi" w:hAnsiTheme="minorHAnsi" w:cs="Tahoma"/>
                <w:sz w:val="20"/>
                <w:szCs w:val="20"/>
              </w:rPr>
              <w:t>Vulnerable and disadvantaged individuals and groups</w:t>
            </w:r>
          </w:p>
        </w:tc>
        <w:tc>
          <w:tcPr>
            <w:tcW w:w="678" w:type="pct"/>
            <w:vAlign w:val="center"/>
          </w:tcPr>
          <w:p w14:paraId="12B8B90F" w14:textId="4879BCCB" w:rsidR="00B45586" w:rsidRPr="00FC21F6" w:rsidRDefault="00804B23" w:rsidP="008C7302">
            <w:pPr>
              <w:spacing w:before="0" w:line="240" w:lineRule="auto"/>
              <w:ind w:right="15"/>
              <w:jc w:val="center"/>
              <w:rPr>
                <w:rFonts w:asciiTheme="minorHAnsi" w:hAnsiTheme="minorHAnsi" w:cs="Tahoma"/>
                <w:sz w:val="20"/>
                <w:szCs w:val="20"/>
              </w:rPr>
            </w:pPr>
            <w:r w:rsidRPr="00804B23">
              <w:rPr>
                <w:rFonts w:asciiTheme="minorHAnsi" w:hAnsiTheme="minorHAnsi" w:cs="Tahoma"/>
                <w:sz w:val="20"/>
                <w:szCs w:val="20"/>
              </w:rPr>
              <w:t>Preparation</w:t>
            </w:r>
          </w:p>
        </w:tc>
        <w:tc>
          <w:tcPr>
            <w:tcW w:w="938" w:type="pct"/>
            <w:vAlign w:val="center"/>
          </w:tcPr>
          <w:p w14:paraId="53A01F28" w14:textId="5F9268E4" w:rsidR="00B45586" w:rsidRPr="00FC21F6" w:rsidRDefault="00804B23" w:rsidP="008C7302">
            <w:pPr>
              <w:spacing w:before="0" w:line="240" w:lineRule="auto"/>
              <w:ind w:right="75"/>
              <w:rPr>
                <w:rFonts w:asciiTheme="minorHAnsi" w:hAnsiTheme="minorHAnsi" w:cs="Tahoma"/>
                <w:sz w:val="20"/>
                <w:szCs w:val="20"/>
              </w:rPr>
            </w:pPr>
            <w:r w:rsidRPr="00804B23">
              <w:rPr>
                <w:rFonts w:asciiTheme="minorHAnsi" w:hAnsiTheme="minorHAnsi" w:cs="Tahoma"/>
                <w:sz w:val="20"/>
                <w:szCs w:val="20"/>
              </w:rPr>
              <w:t>Access to information and inclusive participation in office-based activities</w:t>
            </w:r>
          </w:p>
        </w:tc>
        <w:tc>
          <w:tcPr>
            <w:tcW w:w="710" w:type="pct"/>
            <w:vAlign w:val="center"/>
          </w:tcPr>
          <w:p w14:paraId="19F58382" w14:textId="511EA988" w:rsidR="00B45586" w:rsidRPr="00FC21F6" w:rsidRDefault="00804B23" w:rsidP="008C7302">
            <w:pPr>
              <w:spacing w:before="0" w:line="240" w:lineRule="auto"/>
              <w:ind w:right="31"/>
              <w:jc w:val="center"/>
              <w:rPr>
                <w:rFonts w:asciiTheme="minorHAnsi" w:hAnsiTheme="minorHAnsi" w:cs="Tahoma"/>
                <w:sz w:val="20"/>
                <w:szCs w:val="20"/>
              </w:rPr>
            </w:pPr>
            <w:r w:rsidRPr="00804B23">
              <w:rPr>
                <w:rFonts w:asciiTheme="minorHAnsi" w:hAnsiTheme="minorHAnsi" w:cs="Tahoma"/>
                <w:sz w:val="20"/>
                <w:szCs w:val="20"/>
              </w:rPr>
              <w:t>Targeted information sessions; adapted materials; cooperation with local institutions</w:t>
            </w:r>
          </w:p>
        </w:tc>
        <w:tc>
          <w:tcPr>
            <w:tcW w:w="648" w:type="pct"/>
            <w:vAlign w:val="center"/>
          </w:tcPr>
          <w:p w14:paraId="23FE19C7" w14:textId="44423C90" w:rsidR="00B45586" w:rsidRPr="00FC21F6" w:rsidRDefault="00804B23" w:rsidP="008C7302">
            <w:pPr>
              <w:spacing w:before="0" w:line="240" w:lineRule="auto"/>
              <w:ind w:right="31"/>
              <w:jc w:val="center"/>
              <w:rPr>
                <w:rFonts w:asciiTheme="minorHAnsi" w:hAnsiTheme="minorHAnsi" w:cs="Tahoma"/>
                <w:sz w:val="20"/>
                <w:szCs w:val="20"/>
              </w:rPr>
            </w:pPr>
            <w:r>
              <w:rPr>
                <w:rFonts w:asciiTheme="minorHAnsi" w:hAnsiTheme="minorHAnsi" w:cs="Tahoma"/>
                <w:sz w:val="20"/>
                <w:szCs w:val="20"/>
              </w:rPr>
              <w:t>As required</w:t>
            </w:r>
          </w:p>
        </w:tc>
        <w:tc>
          <w:tcPr>
            <w:tcW w:w="580" w:type="pct"/>
            <w:vAlign w:val="center"/>
          </w:tcPr>
          <w:p w14:paraId="3DE134DD" w14:textId="32AAFB45" w:rsidR="00B45586" w:rsidRPr="00FC21F6" w:rsidRDefault="00804B23" w:rsidP="008C7302">
            <w:pPr>
              <w:spacing w:before="0" w:line="240" w:lineRule="auto"/>
              <w:ind w:right="31"/>
              <w:jc w:val="center"/>
              <w:rPr>
                <w:rFonts w:asciiTheme="minorHAnsi" w:hAnsiTheme="minorHAnsi" w:cs="Tahoma"/>
                <w:sz w:val="20"/>
                <w:szCs w:val="20"/>
              </w:rPr>
            </w:pPr>
            <w:r>
              <w:rPr>
                <w:rFonts w:asciiTheme="minorHAnsi" w:hAnsiTheme="minorHAnsi" w:cs="Tahoma"/>
                <w:sz w:val="20"/>
                <w:szCs w:val="20"/>
              </w:rPr>
              <w:t>PIU</w:t>
            </w:r>
          </w:p>
        </w:tc>
        <w:tc>
          <w:tcPr>
            <w:tcW w:w="708" w:type="pct"/>
            <w:vAlign w:val="center"/>
          </w:tcPr>
          <w:p w14:paraId="00E55044" w14:textId="739B2E67" w:rsidR="00B45586" w:rsidRPr="00FC21F6" w:rsidRDefault="00804B23" w:rsidP="008C7302">
            <w:pPr>
              <w:spacing w:before="0" w:line="240" w:lineRule="auto"/>
              <w:ind w:right="31"/>
              <w:jc w:val="left"/>
              <w:rPr>
                <w:rFonts w:asciiTheme="minorHAnsi" w:hAnsiTheme="minorHAnsi" w:cs="Tahoma"/>
                <w:sz w:val="20"/>
                <w:szCs w:val="20"/>
              </w:rPr>
            </w:pPr>
            <w:r>
              <w:rPr>
                <w:rFonts w:asciiTheme="minorHAnsi" w:hAnsiTheme="minorHAnsi" w:cs="Tahoma"/>
                <w:sz w:val="20"/>
                <w:szCs w:val="20"/>
              </w:rPr>
              <w:t xml:space="preserve">Stakeholder engagement </w:t>
            </w:r>
            <w:r w:rsidR="00050400">
              <w:rPr>
                <w:rFonts w:asciiTheme="minorHAnsi" w:hAnsiTheme="minorHAnsi" w:cs="Tahoma"/>
                <w:sz w:val="20"/>
                <w:szCs w:val="20"/>
              </w:rPr>
              <w:t>log</w:t>
            </w:r>
            <w:r>
              <w:rPr>
                <w:rFonts w:asciiTheme="minorHAnsi" w:hAnsiTheme="minorHAnsi" w:cs="Tahoma"/>
                <w:sz w:val="20"/>
                <w:szCs w:val="20"/>
              </w:rPr>
              <w:t>, meeting minutes</w:t>
            </w:r>
          </w:p>
        </w:tc>
      </w:tr>
      <w:tr w:rsidR="00B45586" w:rsidRPr="00FC21F6" w14:paraId="28CD67FB" w14:textId="534B7FEC" w:rsidTr="00B14943">
        <w:tc>
          <w:tcPr>
            <w:tcW w:w="738" w:type="pct"/>
            <w:vAlign w:val="center"/>
          </w:tcPr>
          <w:p w14:paraId="1F4C635D" w14:textId="738BDD87" w:rsidR="00B45586" w:rsidRPr="00804B23" w:rsidRDefault="00804B23" w:rsidP="00F5078F">
            <w:pPr>
              <w:spacing w:before="0" w:line="240" w:lineRule="auto"/>
              <w:ind w:right="60"/>
              <w:jc w:val="left"/>
              <w:rPr>
                <w:rFonts w:asciiTheme="minorHAnsi" w:hAnsiTheme="minorHAnsi" w:cs="Tahoma"/>
                <w:sz w:val="20"/>
                <w:szCs w:val="20"/>
              </w:rPr>
            </w:pPr>
            <w:r>
              <w:rPr>
                <w:rFonts w:asciiTheme="minorHAnsi" w:hAnsiTheme="minorHAnsi" w:cs="Tahoma"/>
                <w:sz w:val="20"/>
                <w:szCs w:val="20"/>
              </w:rPr>
              <w:t>All PAPs and OIPs</w:t>
            </w:r>
          </w:p>
        </w:tc>
        <w:tc>
          <w:tcPr>
            <w:tcW w:w="678" w:type="pct"/>
            <w:vAlign w:val="center"/>
          </w:tcPr>
          <w:p w14:paraId="508CAC65" w14:textId="1ABF5E98" w:rsidR="00B45586" w:rsidRPr="00FC21F6" w:rsidRDefault="00804B23" w:rsidP="008C7302">
            <w:pPr>
              <w:spacing w:before="0" w:line="240" w:lineRule="auto"/>
              <w:ind w:right="15"/>
              <w:jc w:val="center"/>
              <w:rPr>
                <w:rFonts w:asciiTheme="minorHAnsi" w:hAnsiTheme="minorHAnsi" w:cs="Tahoma"/>
                <w:sz w:val="20"/>
                <w:szCs w:val="20"/>
              </w:rPr>
            </w:pPr>
            <w:r>
              <w:rPr>
                <w:rFonts w:asciiTheme="minorHAnsi" w:hAnsiTheme="minorHAnsi" w:cs="Tahoma"/>
                <w:sz w:val="20"/>
                <w:szCs w:val="20"/>
              </w:rPr>
              <w:t>Preparation of E&amp;S documentation</w:t>
            </w:r>
          </w:p>
        </w:tc>
        <w:tc>
          <w:tcPr>
            <w:tcW w:w="938" w:type="pct"/>
            <w:vAlign w:val="center"/>
          </w:tcPr>
          <w:p w14:paraId="3FBE6EB7" w14:textId="2B7B27CA" w:rsidR="00B45586" w:rsidRPr="00FC21F6" w:rsidRDefault="00804B23" w:rsidP="008C7302">
            <w:pPr>
              <w:spacing w:before="0" w:line="240" w:lineRule="auto"/>
              <w:ind w:right="75"/>
              <w:rPr>
                <w:rFonts w:asciiTheme="minorHAnsi" w:hAnsiTheme="minorHAnsi" w:cs="Tahoma"/>
                <w:sz w:val="20"/>
                <w:szCs w:val="20"/>
              </w:rPr>
            </w:pPr>
            <w:r w:rsidRPr="00804B23">
              <w:rPr>
                <w:rFonts w:asciiTheme="minorHAnsi" w:hAnsiTheme="minorHAnsi" w:cs="Tahoma"/>
                <w:sz w:val="20"/>
                <w:szCs w:val="20"/>
              </w:rPr>
              <w:t>Review of potential environmental and social risks and management measures</w:t>
            </w:r>
          </w:p>
        </w:tc>
        <w:tc>
          <w:tcPr>
            <w:tcW w:w="710" w:type="pct"/>
            <w:vAlign w:val="center"/>
          </w:tcPr>
          <w:p w14:paraId="07AA3C06" w14:textId="2C53B305" w:rsidR="00B45586" w:rsidRPr="00FC21F6" w:rsidRDefault="00804B23" w:rsidP="008C7302">
            <w:pPr>
              <w:spacing w:before="0" w:line="240" w:lineRule="auto"/>
              <w:ind w:right="31"/>
              <w:jc w:val="center"/>
              <w:rPr>
                <w:rFonts w:asciiTheme="minorHAnsi" w:hAnsiTheme="minorHAnsi" w:cs="Tahoma"/>
                <w:sz w:val="20"/>
                <w:szCs w:val="20"/>
              </w:rPr>
            </w:pPr>
            <w:r w:rsidRPr="00804B23">
              <w:rPr>
                <w:rFonts w:asciiTheme="minorHAnsi" w:hAnsiTheme="minorHAnsi" w:cs="Tahoma"/>
                <w:sz w:val="20"/>
                <w:szCs w:val="20"/>
              </w:rPr>
              <w:t>Disclosure of draft documents; public consultations; written comments</w:t>
            </w:r>
          </w:p>
        </w:tc>
        <w:tc>
          <w:tcPr>
            <w:tcW w:w="648" w:type="pct"/>
            <w:vAlign w:val="center"/>
          </w:tcPr>
          <w:p w14:paraId="4C53FD99" w14:textId="642A2FBA" w:rsidR="00B45586" w:rsidRPr="00FC21F6" w:rsidRDefault="00050400" w:rsidP="008C7302">
            <w:pPr>
              <w:spacing w:before="0" w:line="240" w:lineRule="auto"/>
              <w:ind w:right="31"/>
              <w:jc w:val="center"/>
              <w:rPr>
                <w:rFonts w:asciiTheme="minorHAnsi" w:hAnsiTheme="minorHAnsi" w:cs="Tahoma"/>
                <w:sz w:val="20"/>
                <w:szCs w:val="20"/>
              </w:rPr>
            </w:pPr>
            <w:r>
              <w:rPr>
                <w:rFonts w:asciiTheme="minorHAnsi" w:hAnsiTheme="minorHAnsi" w:cs="Tahoma"/>
                <w:sz w:val="20"/>
                <w:szCs w:val="20"/>
              </w:rPr>
              <w:t>During disclosure period</w:t>
            </w:r>
          </w:p>
        </w:tc>
        <w:tc>
          <w:tcPr>
            <w:tcW w:w="580" w:type="pct"/>
            <w:vAlign w:val="center"/>
          </w:tcPr>
          <w:p w14:paraId="6FD0CB91" w14:textId="47ABAAF9" w:rsidR="00B45586" w:rsidRPr="00FC21F6" w:rsidRDefault="00050400" w:rsidP="008C7302">
            <w:pPr>
              <w:spacing w:before="0" w:line="240" w:lineRule="auto"/>
              <w:ind w:right="31"/>
              <w:jc w:val="center"/>
              <w:rPr>
                <w:rFonts w:asciiTheme="minorHAnsi" w:hAnsiTheme="minorHAnsi" w:cs="Tahoma"/>
                <w:sz w:val="20"/>
                <w:szCs w:val="20"/>
              </w:rPr>
            </w:pPr>
            <w:r>
              <w:rPr>
                <w:rFonts w:asciiTheme="minorHAnsi" w:hAnsiTheme="minorHAnsi" w:cs="Tahoma"/>
                <w:sz w:val="20"/>
                <w:szCs w:val="20"/>
              </w:rPr>
              <w:t>PIU</w:t>
            </w:r>
          </w:p>
        </w:tc>
        <w:tc>
          <w:tcPr>
            <w:tcW w:w="708" w:type="pct"/>
            <w:vAlign w:val="center"/>
          </w:tcPr>
          <w:p w14:paraId="09862CCF" w14:textId="31C67A01" w:rsidR="00B45586" w:rsidRPr="00FC21F6" w:rsidRDefault="00050400" w:rsidP="008C7302">
            <w:pPr>
              <w:spacing w:before="0" w:line="240" w:lineRule="auto"/>
              <w:ind w:right="31"/>
              <w:jc w:val="left"/>
              <w:rPr>
                <w:rFonts w:asciiTheme="minorHAnsi" w:hAnsiTheme="minorHAnsi" w:cs="Tahoma"/>
                <w:sz w:val="20"/>
                <w:szCs w:val="20"/>
              </w:rPr>
            </w:pPr>
            <w:r>
              <w:rPr>
                <w:rFonts w:asciiTheme="minorHAnsi" w:hAnsiTheme="minorHAnsi" w:cs="Tahoma"/>
                <w:sz w:val="20"/>
                <w:szCs w:val="20"/>
              </w:rPr>
              <w:t>Comment-response table and meeting minutes</w:t>
            </w:r>
          </w:p>
        </w:tc>
      </w:tr>
      <w:tr w:rsidR="00B45586" w:rsidRPr="00FC21F6" w14:paraId="7B9EB12F" w14:textId="041BB009" w:rsidTr="00B14943">
        <w:tc>
          <w:tcPr>
            <w:tcW w:w="738" w:type="pct"/>
            <w:vAlign w:val="center"/>
          </w:tcPr>
          <w:p w14:paraId="6B5A9D14" w14:textId="0D430E52" w:rsidR="00B45586" w:rsidRPr="00FC21F6" w:rsidRDefault="00804B23" w:rsidP="00F5078F">
            <w:pPr>
              <w:widowControl w:val="0"/>
              <w:autoSpaceDE w:val="0"/>
              <w:autoSpaceDN w:val="0"/>
              <w:spacing w:before="0" w:line="240" w:lineRule="auto"/>
              <w:ind w:right="60"/>
              <w:jc w:val="left"/>
              <w:rPr>
                <w:rFonts w:asciiTheme="minorHAnsi" w:hAnsiTheme="minorHAnsi" w:cs="Tahoma"/>
                <w:sz w:val="20"/>
                <w:szCs w:val="20"/>
              </w:rPr>
            </w:pPr>
            <w:r>
              <w:rPr>
                <w:rFonts w:asciiTheme="minorHAnsi" w:hAnsiTheme="minorHAnsi" w:cs="Tahoma"/>
                <w:sz w:val="20"/>
                <w:szCs w:val="20"/>
              </w:rPr>
              <w:t>All stakeholders engaged in office-based activities</w:t>
            </w:r>
          </w:p>
        </w:tc>
        <w:tc>
          <w:tcPr>
            <w:tcW w:w="678" w:type="pct"/>
            <w:vAlign w:val="center"/>
          </w:tcPr>
          <w:p w14:paraId="2147273E" w14:textId="2E6D1251" w:rsidR="00B45586" w:rsidRPr="00FC21F6" w:rsidRDefault="00804B23" w:rsidP="008C7302">
            <w:pPr>
              <w:autoSpaceDE w:val="0"/>
              <w:autoSpaceDN w:val="0"/>
              <w:adjustRightInd w:val="0"/>
              <w:spacing w:before="0" w:line="240" w:lineRule="auto"/>
              <w:ind w:right="15"/>
              <w:jc w:val="center"/>
              <w:rPr>
                <w:rFonts w:asciiTheme="minorHAnsi" w:hAnsiTheme="minorHAnsi" w:cs="Tahoma"/>
                <w:sz w:val="20"/>
                <w:szCs w:val="20"/>
              </w:rPr>
            </w:pPr>
            <w:r>
              <w:rPr>
                <w:rFonts w:asciiTheme="minorHAnsi" w:hAnsiTheme="minorHAnsi" w:cs="Tahoma"/>
                <w:sz w:val="20"/>
                <w:szCs w:val="20"/>
              </w:rPr>
              <w:t>Implementation</w:t>
            </w:r>
          </w:p>
        </w:tc>
        <w:tc>
          <w:tcPr>
            <w:tcW w:w="938" w:type="pct"/>
            <w:vAlign w:val="center"/>
          </w:tcPr>
          <w:p w14:paraId="1E079061" w14:textId="1D658698" w:rsidR="00B45586" w:rsidRPr="00FC21F6" w:rsidRDefault="00804B23" w:rsidP="008C7302">
            <w:pPr>
              <w:autoSpaceDE w:val="0"/>
              <w:autoSpaceDN w:val="0"/>
              <w:adjustRightInd w:val="0"/>
              <w:spacing w:before="0" w:line="240" w:lineRule="auto"/>
              <w:ind w:right="75"/>
              <w:rPr>
                <w:rFonts w:asciiTheme="minorHAnsi" w:hAnsiTheme="minorHAnsi" w:cs="Tahoma"/>
                <w:sz w:val="20"/>
                <w:szCs w:val="20"/>
              </w:rPr>
            </w:pPr>
            <w:r>
              <w:rPr>
                <w:rFonts w:asciiTheme="minorHAnsi" w:hAnsiTheme="minorHAnsi" w:cs="Tahoma"/>
                <w:sz w:val="20"/>
                <w:szCs w:val="20"/>
              </w:rPr>
              <w:t>Continuous information-sharing, transparency and grievance management</w:t>
            </w:r>
          </w:p>
        </w:tc>
        <w:tc>
          <w:tcPr>
            <w:tcW w:w="710" w:type="pct"/>
            <w:vAlign w:val="center"/>
          </w:tcPr>
          <w:p w14:paraId="486591FF" w14:textId="0617FA6D" w:rsidR="00B45586" w:rsidRPr="00FC21F6" w:rsidRDefault="00804B23" w:rsidP="008C7302">
            <w:pPr>
              <w:spacing w:before="0" w:line="240" w:lineRule="auto"/>
              <w:ind w:right="31"/>
              <w:jc w:val="center"/>
              <w:rPr>
                <w:rFonts w:asciiTheme="minorHAnsi" w:hAnsiTheme="minorHAnsi" w:cs="Tahoma"/>
                <w:sz w:val="20"/>
                <w:szCs w:val="20"/>
              </w:rPr>
            </w:pPr>
            <w:r>
              <w:rPr>
                <w:rFonts w:asciiTheme="minorHAnsi" w:hAnsiTheme="minorHAnsi" w:cs="Tahoma"/>
                <w:sz w:val="20"/>
                <w:szCs w:val="20"/>
              </w:rPr>
              <w:t>Regular updates, meetings as necessary, communication regarding GRM</w:t>
            </w:r>
          </w:p>
        </w:tc>
        <w:tc>
          <w:tcPr>
            <w:tcW w:w="648" w:type="pct"/>
            <w:vAlign w:val="center"/>
          </w:tcPr>
          <w:p w14:paraId="17F06F0A" w14:textId="36AB23C2" w:rsidR="00B45586" w:rsidRPr="00FC21F6" w:rsidRDefault="00050400" w:rsidP="008C7302">
            <w:pPr>
              <w:spacing w:before="0" w:line="240" w:lineRule="auto"/>
              <w:ind w:right="31"/>
              <w:jc w:val="center"/>
              <w:rPr>
                <w:rFonts w:asciiTheme="minorHAnsi" w:hAnsiTheme="minorHAnsi" w:cs="Tahoma"/>
                <w:sz w:val="20"/>
                <w:szCs w:val="20"/>
              </w:rPr>
            </w:pPr>
            <w:r>
              <w:rPr>
                <w:rFonts w:asciiTheme="minorHAnsi" w:hAnsiTheme="minorHAnsi" w:cs="Tahoma"/>
                <w:sz w:val="20"/>
                <w:szCs w:val="20"/>
              </w:rPr>
              <w:t>Ongoing</w:t>
            </w:r>
          </w:p>
        </w:tc>
        <w:tc>
          <w:tcPr>
            <w:tcW w:w="580" w:type="pct"/>
            <w:vAlign w:val="center"/>
          </w:tcPr>
          <w:p w14:paraId="2644FC6D" w14:textId="06DC78B4" w:rsidR="00B45586" w:rsidRPr="00FC21F6" w:rsidRDefault="00050400" w:rsidP="008C7302">
            <w:pPr>
              <w:spacing w:before="0" w:line="240" w:lineRule="auto"/>
              <w:ind w:right="31"/>
              <w:jc w:val="center"/>
              <w:rPr>
                <w:rFonts w:asciiTheme="minorHAnsi" w:hAnsiTheme="minorHAnsi" w:cs="Tahoma"/>
                <w:sz w:val="20"/>
                <w:szCs w:val="20"/>
              </w:rPr>
            </w:pPr>
            <w:r>
              <w:rPr>
                <w:rFonts w:asciiTheme="minorHAnsi" w:hAnsiTheme="minorHAnsi" w:cs="Tahoma"/>
                <w:sz w:val="20"/>
                <w:szCs w:val="20"/>
              </w:rPr>
              <w:t>PIU</w:t>
            </w:r>
          </w:p>
        </w:tc>
        <w:tc>
          <w:tcPr>
            <w:tcW w:w="708" w:type="pct"/>
            <w:vAlign w:val="center"/>
          </w:tcPr>
          <w:p w14:paraId="2EEDCC32" w14:textId="354237CE" w:rsidR="00B45586" w:rsidRPr="00FC21F6" w:rsidRDefault="00050400" w:rsidP="008C7302">
            <w:pPr>
              <w:spacing w:before="0" w:line="240" w:lineRule="auto"/>
              <w:ind w:right="31"/>
              <w:jc w:val="left"/>
              <w:rPr>
                <w:rFonts w:asciiTheme="minorHAnsi" w:hAnsiTheme="minorHAnsi" w:cs="Tahoma"/>
                <w:sz w:val="20"/>
                <w:szCs w:val="20"/>
              </w:rPr>
            </w:pPr>
            <w:r>
              <w:rPr>
                <w:rFonts w:asciiTheme="minorHAnsi" w:hAnsiTheme="minorHAnsi" w:cs="Tahoma"/>
                <w:sz w:val="20"/>
                <w:szCs w:val="20"/>
              </w:rPr>
              <w:t>Stakeholder engagement log and GRM reports</w:t>
            </w:r>
          </w:p>
        </w:tc>
      </w:tr>
      <w:tr w:rsidR="00B45586" w:rsidRPr="00FC21F6" w14:paraId="08DE9678" w14:textId="7CC21F32" w:rsidTr="00B14943">
        <w:tc>
          <w:tcPr>
            <w:tcW w:w="738" w:type="pct"/>
            <w:vAlign w:val="center"/>
          </w:tcPr>
          <w:p w14:paraId="0AFE9D79" w14:textId="0F29A41D" w:rsidR="00B45586" w:rsidRPr="00050400" w:rsidRDefault="00050400" w:rsidP="008C7302">
            <w:pPr>
              <w:spacing w:before="0" w:line="240" w:lineRule="auto"/>
              <w:ind w:right="60"/>
              <w:rPr>
                <w:rFonts w:asciiTheme="minorHAnsi" w:hAnsiTheme="minorHAnsi" w:cs="Tahoma"/>
                <w:sz w:val="20"/>
                <w:szCs w:val="20"/>
              </w:rPr>
            </w:pPr>
            <w:r w:rsidRPr="00050400">
              <w:rPr>
                <w:rFonts w:asciiTheme="minorHAnsi" w:hAnsiTheme="minorHAnsi" w:cs="Tahoma"/>
                <w:sz w:val="20"/>
                <w:szCs w:val="20"/>
              </w:rPr>
              <w:t xml:space="preserve">National institutions, municipalities, </w:t>
            </w:r>
            <w:r w:rsidRPr="00050400">
              <w:rPr>
                <w:rFonts w:asciiTheme="minorHAnsi" w:hAnsiTheme="minorHAnsi" w:cs="Tahoma"/>
                <w:sz w:val="20"/>
                <w:szCs w:val="20"/>
              </w:rPr>
              <w:lastRenderedPageBreak/>
              <w:t>training and academic institutions, CSOs</w:t>
            </w:r>
          </w:p>
        </w:tc>
        <w:tc>
          <w:tcPr>
            <w:tcW w:w="678" w:type="pct"/>
            <w:vAlign w:val="center"/>
          </w:tcPr>
          <w:p w14:paraId="64EBF090" w14:textId="4FDB271F" w:rsidR="00B45586" w:rsidRPr="00FC21F6" w:rsidRDefault="00050400" w:rsidP="008C7302">
            <w:pPr>
              <w:spacing w:before="0" w:line="240" w:lineRule="auto"/>
              <w:ind w:right="15"/>
              <w:jc w:val="center"/>
              <w:rPr>
                <w:rFonts w:asciiTheme="minorHAnsi" w:hAnsiTheme="minorHAnsi" w:cs="Tahoma"/>
                <w:sz w:val="20"/>
                <w:szCs w:val="20"/>
              </w:rPr>
            </w:pPr>
            <w:r>
              <w:rPr>
                <w:rFonts w:asciiTheme="minorHAnsi" w:hAnsiTheme="minorHAnsi" w:cs="Tahoma"/>
                <w:sz w:val="20"/>
                <w:szCs w:val="20"/>
              </w:rPr>
              <w:lastRenderedPageBreak/>
              <w:t>Completion</w:t>
            </w:r>
          </w:p>
        </w:tc>
        <w:tc>
          <w:tcPr>
            <w:tcW w:w="938" w:type="pct"/>
            <w:vAlign w:val="center"/>
          </w:tcPr>
          <w:p w14:paraId="149F3E92" w14:textId="5A1C2A9F" w:rsidR="00B45586" w:rsidRPr="00FC21F6" w:rsidRDefault="00050400" w:rsidP="008C7302">
            <w:pPr>
              <w:spacing w:before="0" w:line="240" w:lineRule="auto"/>
              <w:ind w:right="75"/>
              <w:rPr>
                <w:rFonts w:asciiTheme="minorHAnsi" w:hAnsiTheme="minorHAnsi" w:cs="Tahoma"/>
                <w:sz w:val="20"/>
                <w:szCs w:val="20"/>
              </w:rPr>
            </w:pPr>
            <w:r w:rsidRPr="00050400">
              <w:rPr>
                <w:rFonts w:asciiTheme="minorHAnsi" w:hAnsiTheme="minorHAnsi" w:cs="Tahoma"/>
                <w:sz w:val="20"/>
                <w:szCs w:val="20"/>
              </w:rPr>
              <w:t xml:space="preserve">Communication of project results and evaluation of </w:t>
            </w:r>
            <w:r w:rsidRPr="00050400">
              <w:rPr>
                <w:rFonts w:asciiTheme="minorHAnsi" w:hAnsiTheme="minorHAnsi" w:cs="Tahoma"/>
                <w:sz w:val="20"/>
                <w:szCs w:val="20"/>
              </w:rPr>
              <w:lastRenderedPageBreak/>
              <w:t>engagement process</w:t>
            </w:r>
          </w:p>
        </w:tc>
        <w:tc>
          <w:tcPr>
            <w:tcW w:w="710" w:type="pct"/>
            <w:vAlign w:val="center"/>
          </w:tcPr>
          <w:p w14:paraId="522FA520" w14:textId="5FEE17A8" w:rsidR="00B45586" w:rsidRPr="00FC21F6" w:rsidRDefault="00050400" w:rsidP="008C7302">
            <w:pPr>
              <w:spacing w:before="0" w:line="240" w:lineRule="auto"/>
              <w:ind w:right="31"/>
              <w:jc w:val="center"/>
              <w:rPr>
                <w:rFonts w:asciiTheme="minorHAnsi" w:hAnsiTheme="minorHAnsi" w:cs="Tahoma"/>
                <w:sz w:val="20"/>
                <w:szCs w:val="20"/>
              </w:rPr>
            </w:pPr>
            <w:r w:rsidRPr="00050400">
              <w:rPr>
                <w:rFonts w:asciiTheme="minorHAnsi" w:hAnsiTheme="minorHAnsi" w:cs="Tahoma"/>
                <w:sz w:val="20"/>
                <w:szCs w:val="20"/>
              </w:rPr>
              <w:lastRenderedPageBreak/>
              <w:t xml:space="preserve">Final information sessions; </w:t>
            </w:r>
            <w:r w:rsidRPr="00050400">
              <w:rPr>
                <w:rFonts w:asciiTheme="minorHAnsi" w:hAnsiTheme="minorHAnsi" w:cs="Tahoma"/>
                <w:sz w:val="20"/>
                <w:szCs w:val="20"/>
              </w:rPr>
              <w:lastRenderedPageBreak/>
              <w:t>dissemination of results summaries; feedback collection</w:t>
            </w:r>
          </w:p>
        </w:tc>
        <w:tc>
          <w:tcPr>
            <w:tcW w:w="648" w:type="pct"/>
            <w:vAlign w:val="center"/>
          </w:tcPr>
          <w:p w14:paraId="2DE3DF8A" w14:textId="648D6006" w:rsidR="00B45586" w:rsidRPr="00FC21F6" w:rsidRDefault="00050400" w:rsidP="008C7302">
            <w:pPr>
              <w:spacing w:before="0" w:line="240" w:lineRule="auto"/>
              <w:ind w:right="31"/>
              <w:jc w:val="center"/>
              <w:rPr>
                <w:rFonts w:asciiTheme="minorHAnsi" w:hAnsiTheme="minorHAnsi" w:cs="Tahoma"/>
                <w:sz w:val="20"/>
                <w:szCs w:val="20"/>
              </w:rPr>
            </w:pPr>
            <w:r>
              <w:rPr>
                <w:rFonts w:asciiTheme="minorHAnsi" w:hAnsiTheme="minorHAnsi" w:cs="Tahoma"/>
                <w:sz w:val="20"/>
                <w:szCs w:val="20"/>
              </w:rPr>
              <w:lastRenderedPageBreak/>
              <w:t>End of project</w:t>
            </w:r>
          </w:p>
        </w:tc>
        <w:tc>
          <w:tcPr>
            <w:tcW w:w="580" w:type="pct"/>
            <w:vAlign w:val="center"/>
          </w:tcPr>
          <w:p w14:paraId="4548578F" w14:textId="7A3A98EB" w:rsidR="00B45586" w:rsidRPr="00FC21F6" w:rsidRDefault="00050400" w:rsidP="008C7302">
            <w:pPr>
              <w:spacing w:before="0" w:line="240" w:lineRule="auto"/>
              <w:ind w:right="31"/>
              <w:jc w:val="center"/>
              <w:rPr>
                <w:rFonts w:asciiTheme="minorHAnsi" w:hAnsiTheme="minorHAnsi" w:cs="Tahoma"/>
                <w:sz w:val="20"/>
                <w:szCs w:val="20"/>
              </w:rPr>
            </w:pPr>
            <w:r>
              <w:rPr>
                <w:rFonts w:asciiTheme="minorHAnsi" w:hAnsiTheme="minorHAnsi" w:cs="Tahoma"/>
                <w:sz w:val="20"/>
                <w:szCs w:val="20"/>
              </w:rPr>
              <w:t>PIU</w:t>
            </w:r>
          </w:p>
        </w:tc>
        <w:tc>
          <w:tcPr>
            <w:tcW w:w="708" w:type="pct"/>
            <w:vAlign w:val="center"/>
          </w:tcPr>
          <w:p w14:paraId="13509659" w14:textId="5B473191" w:rsidR="00B45586" w:rsidRPr="00FC21F6" w:rsidRDefault="00050400" w:rsidP="008C7302">
            <w:pPr>
              <w:spacing w:before="0" w:line="240" w:lineRule="auto"/>
              <w:ind w:right="31"/>
              <w:jc w:val="left"/>
              <w:rPr>
                <w:rFonts w:asciiTheme="minorHAnsi" w:hAnsiTheme="minorHAnsi" w:cs="Tahoma"/>
                <w:sz w:val="20"/>
                <w:szCs w:val="20"/>
              </w:rPr>
            </w:pPr>
            <w:r>
              <w:rPr>
                <w:rFonts w:asciiTheme="minorHAnsi" w:hAnsiTheme="minorHAnsi" w:cs="Tahoma"/>
                <w:sz w:val="20"/>
                <w:szCs w:val="20"/>
              </w:rPr>
              <w:t xml:space="preserve">Final project implementation </w:t>
            </w:r>
            <w:r>
              <w:rPr>
                <w:rFonts w:asciiTheme="minorHAnsi" w:hAnsiTheme="minorHAnsi" w:cs="Tahoma"/>
                <w:sz w:val="20"/>
                <w:szCs w:val="20"/>
              </w:rPr>
              <w:lastRenderedPageBreak/>
              <w:t>report, including project results and outcomes</w:t>
            </w:r>
          </w:p>
        </w:tc>
      </w:tr>
      <w:tr w:rsidR="00050400" w:rsidRPr="00FC21F6" w14:paraId="34602620" w14:textId="77777777" w:rsidTr="008C7302">
        <w:tc>
          <w:tcPr>
            <w:tcW w:w="5000" w:type="pct"/>
            <w:gridSpan w:val="7"/>
            <w:shd w:val="clear" w:color="auto" w:fill="CAEDFB" w:themeFill="accent4" w:themeFillTint="33"/>
            <w:vAlign w:val="center"/>
          </w:tcPr>
          <w:p w14:paraId="2CD2F726" w14:textId="52939968" w:rsidR="00050400" w:rsidRPr="00050400" w:rsidRDefault="00050400" w:rsidP="008C7302">
            <w:pPr>
              <w:spacing w:before="0" w:line="240" w:lineRule="auto"/>
              <w:ind w:right="31"/>
              <w:jc w:val="left"/>
              <w:rPr>
                <w:rFonts w:asciiTheme="minorHAnsi" w:hAnsiTheme="minorHAnsi" w:cs="Tahoma"/>
                <w:b/>
                <w:bCs/>
                <w:color w:val="156082" w:themeColor="accent1"/>
                <w:sz w:val="20"/>
                <w:szCs w:val="20"/>
              </w:rPr>
            </w:pPr>
            <w:r w:rsidRPr="00050400">
              <w:rPr>
                <w:rFonts w:asciiTheme="minorHAnsi" w:hAnsiTheme="minorHAnsi" w:cs="Tahoma"/>
                <w:b/>
                <w:bCs/>
                <w:color w:val="156082" w:themeColor="accent1"/>
                <w:sz w:val="20"/>
                <w:szCs w:val="20"/>
              </w:rPr>
              <w:lastRenderedPageBreak/>
              <w:t>On-site activities (KAP site)</w:t>
            </w:r>
          </w:p>
        </w:tc>
      </w:tr>
      <w:tr w:rsidR="00050400" w:rsidRPr="00FC21F6" w14:paraId="0AAD2CD8" w14:textId="77777777" w:rsidTr="00B14943">
        <w:tc>
          <w:tcPr>
            <w:tcW w:w="738" w:type="pct"/>
            <w:vAlign w:val="center"/>
          </w:tcPr>
          <w:p w14:paraId="5DD09E6F" w14:textId="16028CCD" w:rsidR="00050400" w:rsidRPr="00050400" w:rsidRDefault="003E177B" w:rsidP="00F5078F">
            <w:pPr>
              <w:spacing w:before="0" w:line="240" w:lineRule="auto"/>
              <w:ind w:right="60"/>
              <w:jc w:val="left"/>
              <w:rPr>
                <w:rFonts w:asciiTheme="minorHAnsi" w:hAnsiTheme="minorHAnsi" w:cs="Tahoma"/>
                <w:sz w:val="20"/>
                <w:szCs w:val="20"/>
              </w:rPr>
            </w:pPr>
            <w:r>
              <w:rPr>
                <w:rFonts w:asciiTheme="minorHAnsi" w:hAnsiTheme="minorHAnsi" w:cs="Tahoma"/>
                <w:sz w:val="20"/>
                <w:szCs w:val="20"/>
              </w:rPr>
              <w:t xml:space="preserve">Residents within AoI </w:t>
            </w:r>
          </w:p>
        </w:tc>
        <w:tc>
          <w:tcPr>
            <w:tcW w:w="678" w:type="pct"/>
            <w:vAlign w:val="center"/>
          </w:tcPr>
          <w:p w14:paraId="275AF8B8" w14:textId="2BC032E0" w:rsidR="00050400" w:rsidRDefault="003E177B" w:rsidP="008C7302">
            <w:pPr>
              <w:spacing w:before="0" w:line="240" w:lineRule="auto"/>
              <w:ind w:right="15"/>
              <w:jc w:val="center"/>
              <w:rPr>
                <w:rFonts w:asciiTheme="minorHAnsi" w:hAnsiTheme="minorHAnsi" w:cs="Tahoma"/>
                <w:sz w:val="20"/>
                <w:szCs w:val="20"/>
              </w:rPr>
            </w:pPr>
            <w:r>
              <w:rPr>
                <w:rFonts w:asciiTheme="minorHAnsi" w:hAnsiTheme="minorHAnsi" w:cs="Tahoma"/>
                <w:sz w:val="20"/>
                <w:szCs w:val="20"/>
              </w:rPr>
              <w:t>Preparation</w:t>
            </w:r>
          </w:p>
        </w:tc>
        <w:tc>
          <w:tcPr>
            <w:tcW w:w="938" w:type="pct"/>
            <w:vAlign w:val="center"/>
          </w:tcPr>
          <w:p w14:paraId="68047000" w14:textId="2DDD003E" w:rsidR="00050400" w:rsidRPr="00050400" w:rsidRDefault="003E177B" w:rsidP="008C7302">
            <w:pPr>
              <w:spacing w:before="0" w:line="240" w:lineRule="auto"/>
              <w:ind w:right="75"/>
              <w:rPr>
                <w:rFonts w:asciiTheme="minorHAnsi" w:hAnsiTheme="minorHAnsi" w:cs="Tahoma"/>
                <w:sz w:val="20"/>
                <w:szCs w:val="20"/>
              </w:rPr>
            </w:pPr>
            <w:r w:rsidRPr="003E177B">
              <w:rPr>
                <w:rFonts w:asciiTheme="minorHAnsi" w:hAnsiTheme="minorHAnsi" w:cs="Tahoma"/>
                <w:sz w:val="20"/>
                <w:szCs w:val="20"/>
              </w:rPr>
              <w:t>Early awareness of remediation activities, project scope, and identification of concerns</w:t>
            </w:r>
          </w:p>
        </w:tc>
        <w:tc>
          <w:tcPr>
            <w:tcW w:w="710" w:type="pct"/>
            <w:vAlign w:val="center"/>
          </w:tcPr>
          <w:p w14:paraId="0D49A2F2" w14:textId="463E6100" w:rsidR="00050400" w:rsidRPr="00050400" w:rsidRDefault="003E177B" w:rsidP="008C7302">
            <w:pPr>
              <w:spacing w:before="0" w:line="240" w:lineRule="auto"/>
              <w:ind w:right="31"/>
              <w:jc w:val="center"/>
              <w:rPr>
                <w:rFonts w:asciiTheme="minorHAnsi" w:hAnsiTheme="minorHAnsi" w:cs="Tahoma"/>
                <w:sz w:val="20"/>
                <w:szCs w:val="20"/>
              </w:rPr>
            </w:pPr>
            <w:r w:rsidRPr="003E177B">
              <w:rPr>
                <w:rFonts w:asciiTheme="minorHAnsi" w:hAnsiTheme="minorHAnsi" w:cs="Tahoma"/>
                <w:sz w:val="20"/>
                <w:szCs w:val="20"/>
              </w:rPr>
              <w:t>Local community meetings; small-group sessions; information materials</w:t>
            </w:r>
          </w:p>
        </w:tc>
        <w:tc>
          <w:tcPr>
            <w:tcW w:w="648" w:type="pct"/>
            <w:vAlign w:val="center"/>
          </w:tcPr>
          <w:p w14:paraId="5CFCC374" w14:textId="75292544" w:rsidR="00050400" w:rsidRDefault="009D7F3C" w:rsidP="008C7302">
            <w:pPr>
              <w:spacing w:before="0" w:line="240" w:lineRule="auto"/>
              <w:ind w:right="31"/>
              <w:jc w:val="center"/>
              <w:rPr>
                <w:rFonts w:asciiTheme="minorHAnsi" w:hAnsiTheme="minorHAnsi" w:cs="Tahoma"/>
                <w:sz w:val="20"/>
                <w:szCs w:val="20"/>
              </w:rPr>
            </w:pPr>
            <w:r>
              <w:rPr>
                <w:rFonts w:asciiTheme="minorHAnsi" w:hAnsiTheme="minorHAnsi" w:cs="Tahoma"/>
                <w:sz w:val="20"/>
                <w:szCs w:val="20"/>
              </w:rPr>
              <w:t>Early stage</w:t>
            </w:r>
          </w:p>
        </w:tc>
        <w:tc>
          <w:tcPr>
            <w:tcW w:w="580" w:type="pct"/>
            <w:vAlign w:val="center"/>
          </w:tcPr>
          <w:p w14:paraId="67E3130D" w14:textId="2171A9D6" w:rsidR="00050400" w:rsidRDefault="009D7F3C" w:rsidP="008C7302">
            <w:pPr>
              <w:spacing w:before="0" w:line="240" w:lineRule="auto"/>
              <w:ind w:right="31"/>
              <w:jc w:val="center"/>
              <w:rPr>
                <w:rFonts w:asciiTheme="minorHAnsi" w:hAnsiTheme="minorHAnsi" w:cs="Tahoma"/>
                <w:sz w:val="20"/>
                <w:szCs w:val="20"/>
              </w:rPr>
            </w:pPr>
            <w:r>
              <w:rPr>
                <w:rFonts w:asciiTheme="minorHAnsi" w:hAnsiTheme="minorHAnsi" w:cs="Tahoma"/>
                <w:sz w:val="20"/>
                <w:szCs w:val="20"/>
              </w:rPr>
              <w:t>PIU/Capital Podgorica/Municipality Zeta</w:t>
            </w:r>
          </w:p>
        </w:tc>
        <w:tc>
          <w:tcPr>
            <w:tcW w:w="708" w:type="pct"/>
            <w:vAlign w:val="center"/>
          </w:tcPr>
          <w:p w14:paraId="0D5ED8BB" w14:textId="67189F5F" w:rsidR="00050400" w:rsidRDefault="009D7F3C" w:rsidP="008C7302">
            <w:pPr>
              <w:spacing w:before="0" w:line="240" w:lineRule="auto"/>
              <w:ind w:right="31"/>
              <w:jc w:val="left"/>
              <w:rPr>
                <w:rFonts w:asciiTheme="minorHAnsi" w:hAnsiTheme="minorHAnsi" w:cs="Tahoma"/>
                <w:sz w:val="20"/>
                <w:szCs w:val="20"/>
              </w:rPr>
            </w:pPr>
            <w:r w:rsidRPr="009D7F3C">
              <w:rPr>
                <w:rFonts w:asciiTheme="minorHAnsi" w:hAnsiTheme="minorHAnsi" w:cs="Tahoma"/>
                <w:sz w:val="20"/>
                <w:szCs w:val="20"/>
              </w:rPr>
              <w:t>Minutes; participant lists; issues log</w:t>
            </w:r>
          </w:p>
        </w:tc>
      </w:tr>
      <w:tr w:rsidR="00050400" w:rsidRPr="00FC21F6" w14:paraId="11EBFBE3" w14:textId="77777777" w:rsidTr="00B14943">
        <w:tc>
          <w:tcPr>
            <w:tcW w:w="738" w:type="pct"/>
            <w:vAlign w:val="center"/>
          </w:tcPr>
          <w:p w14:paraId="5D05ADDE" w14:textId="69D23A63" w:rsidR="00050400" w:rsidRPr="00050400" w:rsidRDefault="003E177B" w:rsidP="00F5078F">
            <w:pPr>
              <w:spacing w:before="0" w:line="240" w:lineRule="auto"/>
              <w:ind w:right="60"/>
              <w:jc w:val="left"/>
              <w:rPr>
                <w:rFonts w:asciiTheme="minorHAnsi" w:hAnsiTheme="minorHAnsi" w:cs="Tahoma"/>
                <w:sz w:val="20"/>
                <w:szCs w:val="20"/>
              </w:rPr>
            </w:pPr>
            <w:r w:rsidRPr="003E177B">
              <w:rPr>
                <w:rFonts w:asciiTheme="minorHAnsi" w:hAnsiTheme="minorHAnsi" w:cs="Tahoma"/>
                <w:sz w:val="20"/>
                <w:szCs w:val="20"/>
              </w:rPr>
              <w:t>Entities operating within the industrial zone and nearby land users</w:t>
            </w:r>
          </w:p>
        </w:tc>
        <w:tc>
          <w:tcPr>
            <w:tcW w:w="678" w:type="pct"/>
            <w:vAlign w:val="center"/>
          </w:tcPr>
          <w:p w14:paraId="3DEBF3D1" w14:textId="349A3867" w:rsidR="00050400" w:rsidRDefault="003E177B" w:rsidP="008C7302">
            <w:pPr>
              <w:spacing w:before="0" w:line="240" w:lineRule="auto"/>
              <w:ind w:right="15"/>
              <w:jc w:val="center"/>
              <w:rPr>
                <w:rFonts w:asciiTheme="minorHAnsi" w:hAnsiTheme="minorHAnsi" w:cs="Tahoma"/>
                <w:sz w:val="20"/>
                <w:szCs w:val="20"/>
              </w:rPr>
            </w:pPr>
            <w:r>
              <w:rPr>
                <w:rFonts w:asciiTheme="minorHAnsi" w:hAnsiTheme="minorHAnsi" w:cs="Tahoma"/>
                <w:sz w:val="20"/>
                <w:szCs w:val="20"/>
              </w:rPr>
              <w:t>Preparation</w:t>
            </w:r>
          </w:p>
        </w:tc>
        <w:tc>
          <w:tcPr>
            <w:tcW w:w="938" w:type="pct"/>
            <w:vAlign w:val="center"/>
          </w:tcPr>
          <w:p w14:paraId="1FF56E6C" w14:textId="3E7CD60F" w:rsidR="00050400" w:rsidRPr="00050400" w:rsidRDefault="003E177B" w:rsidP="008C7302">
            <w:pPr>
              <w:spacing w:before="0" w:line="240" w:lineRule="auto"/>
              <w:ind w:right="75"/>
              <w:rPr>
                <w:rFonts w:asciiTheme="minorHAnsi" w:hAnsiTheme="minorHAnsi" w:cs="Tahoma"/>
                <w:sz w:val="20"/>
                <w:szCs w:val="20"/>
              </w:rPr>
            </w:pPr>
            <w:r w:rsidRPr="003E177B">
              <w:rPr>
                <w:rFonts w:asciiTheme="minorHAnsi" w:hAnsiTheme="minorHAnsi" w:cs="Tahoma"/>
                <w:sz w:val="20"/>
                <w:szCs w:val="20"/>
              </w:rPr>
              <w:t>Coordination of site access, safety arrangements</w:t>
            </w:r>
          </w:p>
        </w:tc>
        <w:tc>
          <w:tcPr>
            <w:tcW w:w="710" w:type="pct"/>
            <w:vAlign w:val="center"/>
          </w:tcPr>
          <w:p w14:paraId="2599E261" w14:textId="1AA9C269" w:rsidR="00050400" w:rsidRPr="00050400" w:rsidRDefault="003E177B" w:rsidP="008C7302">
            <w:pPr>
              <w:spacing w:before="0" w:line="240" w:lineRule="auto"/>
              <w:ind w:right="31"/>
              <w:jc w:val="center"/>
              <w:rPr>
                <w:rFonts w:asciiTheme="minorHAnsi" w:hAnsiTheme="minorHAnsi" w:cs="Tahoma"/>
                <w:sz w:val="20"/>
                <w:szCs w:val="20"/>
              </w:rPr>
            </w:pPr>
            <w:r>
              <w:rPr>
                <w:rFonts w:asciiTheme="minorHAnsi" w:hAnsiTheme="minorHAnsi" w:cs="Tahoma"/>
                <w:sz w:val="20"/>
                <w:szCs w:val="20"/>
              </w:rPr>
              <w:t>Individual and group meetings, official correspondence</w:t>
            </w:r>
          </w:p>
        </w:tc>
        <w:tc>
          <w:tcPr>
            <w:tcW w:w="648" w:type="pct"/>
            <w:vAlign w:val="center"/>
          </w:tcPr>
          <w:p w14:paraId="1B8E5F1C" w14:textId="38774046" w:rsidR="00050400" w:rsidRDefault="009D7F3C" w:rsidP="008C7302">
            <w:pPr>
              <w:spacing w:before="0" w:line="240" w:lineRule="auto"/>
              <w:ind w:right="31"/>
              <w:jc w:val="center"/>
              <w:rPr>
                <w:rFonts w:asciiTheme="minorHAnsi" w:hAnsiTheme="minorHAnsi" w:cs="Tahoma"/>
                <w:sz w:val="20"/>
                <w:szCs w:val="20"/>
              </w:rPr>
            </w:pPr>
            <w:r>
              <w:rPr>
                <w:rFonts w:asciiTheme="minorHAnsi" w:hAnsiTheme="minorHAnsi" w:cs="Tahoma"/>
                <w:sz w:val="20"/>
                <w:szCs w:val="20"/>
              </w:rPr>
              <w:t>Early stage</w:t>
            </w:r>
          </w:p>
        </w:tc>
        <w:tc>
          <w:tcPr>
            <w:tcW w:w="580" w:type="pct"/>
            <w:vAlign w:val="center"/>
          </w:tcPr>
          <w:p w14:paraId="3FE36DAB" w14:textId="0186030A" w:rsidR="00050400" w:rsidRDefault="009D7F3C" w:rsidP="008C7302">
            <w:pPr>
              <w:spacing w:before="0" w:line="240" w:lineRule="auto"/>
              <w:ind w:right="31"/>
              <w:jc w:val="center"/>
              <w:rPr>
                <w:rFonts w:asciiTheme="minorHAnsi" w:hAnsiTheme="minorHAnsi" w:cs="Tahoma"/>
                <w:sz w:val="20"/>
                <w:szCs w:val="20"/>
              </w:rPr>
            </w:pPr>
            <w:r>
              <w:rPr>
                <w:rFonts w:asciiTheme="minorHAnsi" w:hAnsiTheme="minorHAnsi" w:cs="Tahoma"/>
                <w:sz w:val="20"/>
                <w:szCs w:val="20"/>
              </w:rPr>
              <w:t>PIU</w:t>
            </w:r>
          </w:p>
        </w:tc>
        <w:tc>
          <w:tcPr>
            <w:tcW w:w="708" w:type="pct"/>
            <w:vAlign w:val="center"/>
          </w:tcPr>
          <w:p w14:paraId="12F31151" w14:textId="31CDFADE" w:rsidR="00050400" w:rsidRDefault="009D7F3C" w:rsidP="008C7302">
            <w:pPr>
              <w:spacing w:before="0" w:line="240" w:lineRule="auto"/>
              <w:ind w:right="31"/>
              <w:jc w:val="left"/>
              <w:rPr>
                <w:rFonts w:asciiTheme="minorHAnsi" w:hAnsiTheme="minorHAnsi" w:cs="Tahoma"/>
                <w:sz w:val="20"/>
                <w:szCs w:val="20"/>
              </w:rPr>
            </w:pPr>
            <w:r>
              <w:rPr>
                <w:rFonts w:asciiTheme="minorHAnsi" w:hAnsiTheme="minorHAnsi" w:cs="Tahoma"/>
                <w:sz w:val="20"/>
                <w:szCs w:val="20"/>
              </w:rPr>
              <w:t>Stakeholder engagement log, meeting minutes</w:t>
            </w:r>
          </w:p>
        </w:tc>
      </w:tr>
      <w:tr w:rsidR="00050400" w:rsidRPr="00FC21F6" w14:paraId="29E5E2BD" w14:textId="77777777" w:rsidTr="00B14943">
        <w:tc>
          <w:tcPr>
            <w:tcW w:w="738" w:type="pct"/>
            <w:vAlign w:val="center"/>
          </w:tcPr>
          <w:p w14:paraId="02DFEBB5" w14:textId="54CD8DE8" w:rsidR="00050400" w:rsidRPr="00050400" w:rsidRDefault="003E177B" w:rsidP="00F5078F">
            <w:pPr>
              <w:spacing w:before="0" w:line="240" w:lineRule="auto"/>
              <w:ind w:right="60"/>
              <w:jc w:val="left"/>
              <w:rPr>
                <w:rFonts w:asciiTheme="minorHAnsi" w:hAnsiTheme="minorHAnsi" w:cs="Tahoma"/>
                <w:sz w:val="20"/>
                <w:szCs w:val="20"/>
              </w:rPr>
            </w:pPr>
            <w:r w:rsidRPr="003E177B">
              <w:rPr>
                <w:rFonts w:asciiTheme="minorHAnsi" w:hAnsiTheme="minorHAnsi" w:cs="Tahoma"/>
                <w:sz w:val="20"/>
                <w:szCs w:val="20"/>
              </w:rPr>
              <w:t>Local utility companies and communal service providers; CEDIS</w:t>
            </w:r>
          </w:p>
        </w:tc>
        <w:tc>
          <w:tcPr>
            <w:tcW w:w="678" w:type="pct"/>
            <w:vAlign w:val="center"/>
          </w:tcPr>
          <w:p w14:paraId="63623081" w14:textId="1EB5F057" w:rsidR="00050400" w:rsidRDefault="003E177B" w:rsidP="008C7302">
            <w:pPr>
              <w:spacing w:before="0" w:line="240" w:lineRule="auto"/>
              <w:ind w:right="15"/>
              <w:jc w:val="center"/>
              <w:rPr>
                <w:rFonts w:asciiTheme="minorHAnsi" w:hAnsiTheme="minorHAnsi" w:cs="Tahoma"/>
                <w:sz w:val="20"/>
                <w:szCs w:val="20"/>
              </w:rPr>
            </w:pPr>
            <w:r>
              <w:rPr>
                <w:rFonts w:asciiTheme="minorHAnsi" w:hAnsiTheme="minorHAnsi" w:cs="Tahoma"/>
                <w:sz w:val="20"/>
                <w:szCs w:val="20"/>
              </w:rPr>
              <w:t>Preparation</w:t>
            </w:r>
          </w:p>
        </w:tc>
        <w:tc>
          <w:tcPr>
            <w:tcW w:w="938" w:type="pct"/>
            <w:vAlign w:val="center"/>
          </w:tcPr>
          <w:p w14:paraId="48EBB615" w14:textId="7E9CCD47" w:rsidR="00050400" w:rsidRPr="00050400" w:rsidRDefault="003E177B" w:rsidP="008C7302">
            <w:pPr>
              <w:spacing w:before="0" w:line="240" w:lineRule="auto"/>
              <w:ind w:right="75"/>
              <w:rPr>
                <w:rFonts w:asciiTheme="minorHAnsi" w:hAnsiTheme="minorHAnsi" w:cs="Tahoma"/>
                <w:sz w:val="20"/>
                <w:szCs w:val="20"/>
              </w:rPr>
            </w:pPr>
            <w:r w:rsidRPr="003E177B">
              <w:rPr>
                <w:rFonts w:asciiTheme="minorHAnsi" w:hAnsiTheme="minorHAnsi" w:cs="Tahoma"/>
                <w:sz w:val="20"/>
                <w:szCs w:val="20"/>
              </w:rPr>
              <w:t>Alignment on infrastructure protection, service continuity, and technical coordination</w:t>
            </w:r>
          </w:p>
        </w:tc>
        <w:tc>
          <w:tcPr>
            <w:tcW w:w="710" w:type="pct"/>
            <w:vAlign w:val="center"/>
          </w:tcPr>
          <w:p w14:paraId="15B51FB8" w14:textId="40436E46" w:rsidR="00050400" w:rsidRPr="00050400" w:rsidRDefault="003E177B" w:rsidP="008C7302">
            <w:pPr>
              <w:spacing w:before="0" w:line="240" w:lineRule="auto"/>
              <w:ind w:right="31"/>
              <w:jc w:val="center"/>
              <w:rPr>
                <w:rFonts w:asciiTheme="minorHAnsi" w:hAnsiTheme="minorHAnsi" w:cs="Tahoma"/>
                <w:sz w:val="20"/>
                <w:szCs w:val="20"/>
              </w:rPr>
            </w:pPr>
            <w:r w:rsidRPr="003E177B">
              <w:rPr>
                <w:rFonts w:asciiTheme="minorHAnsi" w:hAnsiTheme="minorHAnsi" w:cs="Tahoma"/>
                <w:sz w:val="20"/>
                <w:szCs w:val="20"/>
              </w:rPr>
              <w:t xml:space="preserve">Technical meetings; written coordination; site </w:t>
            </w:r>
            <w:r w:rsidR="00B14943">
              <w:rPr>
                <w:rFonts w:asciiTheme="minorHAnsi" w:hAnsiTheme="minorHAnsi" w:cs="Tahoma"/>
                <w:sz w:val="20"/>
                <w:szCs w:val="20"/>
              </w:rPr>
              <w:t>visits</w:t>
            </w:r>
          </w:p>
        </w:tc>
        <w:tc>
          <w:tcPr>
            <w:tcW w:w="648" w:type="pct"/>
            <w:vAlign w:val="center"/>
          </w:tcPr>
          <w:p w14:paraId="608E9262" w14:textId="631649DC" w:rsidR="00050400" w:rsidRDefault="009D7F3C" w:rsidP="008C7302">
            <w:pPr>
              <w:spacing w:before="0" w:line="240" w:lineRule="auto"/>
              <w:ind w:right="31"/>
              <w:jc w:val="center"/>
              <w:rPr>
                <w:rFonts w:asciiTheme="minorHAnsi" w:hAnsiTheme="minorHAnsi" w:cs="Tahoma"/>
                <w:sz w:val="20"/>
                <w:szCs w:val="20"/>
              </w:rPr>
            </w:pPr>
            <w:r>
              <w:rPr>
                <w:rFonts w:asciiTheme="minorHAnsi" w:hAnsiTheme="minorHAnsi" w:cs="Tahoma"/>
                <w:sz w:val="20"/>
                <w:szCs w:val="20"/>
              </w:rPr>
              <w:t>Early stage</w:t>
            </w:r>
          </w:p>
        </w:tc>
        <w:tc>
          <w:tcPr>
            <w:tcW w:w="580" w:type="pct"/>
            <w:vAlign w:val="center"/>
          </w:tcPr>
          <w:p w14:paraId="5892B0D0" w14:textId="15699936" w:rsidR="00050400" w:rsidRDefault="009D7F3C" w:rsidP="008C7302">
            <w:pPr>
              <w:spacing w:before="0" w:line="240" w:lineRule="auto"/>
              <w:ind w:right="31"/>
              <w:jc w:val="center"/>
              <w:rPr>
                <w:rFonts w:asciiTheme="minorHAnsi" w:hAnsiTheme="minorHAnsi" w:cs="Tahoma"/>
                <w:sz w:val="20"/>
                <w:szCs w:val="20"/>
              </w:rPr>
            </w:pPr>
            <w:r w:rsidRPr="009D7F3C">
              <w:rPr>
                <w:rFonts w:asciiTheme="minorHAnsi" w:hAnsiTheme="minorHAnsi" w:cs="Tahoma"/>
                <w:sz w:val="20"/>
                <w:szCs w:val="20"/>
              </w:rPr>
              <w:t>PIU / Utilities / CEDIS</w:t>
            </w:r>
          </w:p>
        </w:tc>
        <w:tc>
          <w:tcPr>
            <w:tcW w:w="708" w:type="pct"/>
            <w:vAlign w:val="center"/>
          </w:tcPr>
          <w:p w14:paraId="0E95F508" w14:textId="0F454907" w:rsidR="00050400" w:rsidRDefault="009D7F3C" w:rsidP="008C7302">
            <w:pPr>
              <w:spacing w:before="0" w:line="240" w:lineRule="auto"/>
              <w:ind w:right="31"/>
              <w:jc w:val="left"/>
              <w:rPr>
                <w:rFonts w:asciiTheme="minorHAnsi" w:hAnsiTheme="minorHAnsi" w:cs="Tahoma"/>
                <w:sz w:val="20"/>
                <w:szCs w:val="20"/>
              </w:rPr>
            </w:pPr>
            <w:r>
              <w:rPr>
                <w:rFonts w:asciiTheme="minorHAnsi" w:hAnsiTheme="minorHAnsi" w:cs="Tahoma"/>
                <w:sz w:val="20"/>
                <w:szCs w:val="20"/>
              </w:rPr>
              <w:t>Technical notes; written correspondence/plans</w:t>
            </w:r>
          </w:p>
        </w:tc>
      </w:tr>
      <w:tr w:rsidR="00050400" w:rsidRPr="00FC21F6" w14:paraId="00FBCA95" w14:textId="77777777" w:rsidTr="00B14943">
        <w:tc>
          <w:tcPr>
            <w:tcW w:w="738" w:type="pct"/>
            <w:vAlign w:val="center"/>
          </w:tcPr>
          <w:p w14:paraId="73D4947F" w14:textId="51FC7817" w:rsidR="00050400" w:rsidRPr="00050400" w:rsidRDefault="003E177B" w:rsidP="00F5078F">
            <w:pPr>
              <w:spacing w:before="0" w:line="240" w:lineRule="auto"/>
              <w:ind w:right="60"/>
              <w:jc w:val="left"/>
              <w:rPr>
                <w:rFonts w:asciiTheme="minorHAnsi" w:hAnsiTheme="minorHAnsi" w:cs="Tahoma"/>
                <w:sz w:val="20"/>
                <w:szCs w:val="20"/>
              </w:rPr>
            </w:pPr>
            <w:r>
              <w:rPr>
                <w:rFonts w:asciiTheme="minorHAnsi" w:hAnsiTheme="minorHAnsi" w:cs="Tahoma"/>
                <w:sz w:val="20"/>
                <w:szCs w:val="20"/>
              </w:rPr>
              <w:t>PAPs, NGOs, relevant authorities</w:t>
            </w:r>
          </w:p>
        </w:tc>
        <w:tc>
          <w:tcPr>
            <w:tcW w:w="678" w:type="pct"/>
            <w:vAlign w:val="center"/>
          </w:tcPr>
          <w:p w14:paraId="3D51BA5B" w14:textId="192A3532" w:rsidR="00050400" w:rsidRDefault="003E177B" w:rsidP="008C7302">
            <w:pPr>
              <w:spacing w:before="0" w:line="240" w:lineRule="auto"/>
              <w:ind w:right="15"/>
              <w:jc w:val="center"/>
              <w:rPr>
                <w:rFonts w:asciiTheme="minorHAnsi" w:hAnsiTheme="minorHAnsi" w:cs="Tahoma"/>
                <w:sz w:val="20"/>
                <w:szCs w:val="20"/>
              </w:rPr>
            </w:pPr>
            <w:r>
              <w:rPr>
                <w:rFonts w:asciiTheme="minorHAnsi" w:hAnsiTheme="minorHAnsi" w:cs="Tahoma"/>
                <w:sz w:val="20"/>
                <w:szCs w:val="20"/>
              </w:rPr>
              <w:t>Preparation of E&amp;S documentation</w:t>
            </w:r>
          </w:p>
        </w:tc>
        <w:tc>
          <w:tcPr>
            <w:tcW w:w="938" w:type="pct"/>
            <w:vAlign w:val="center"/>
          </w:tcPr>
          <w:p w14:paraId="03671665" w14:textId="27B9FBA6" w:rsidR="00050400" w:rsidRPr="00050400" w:rsidRDefault="003E177B" w:rsidP="008C7302">
            <w:pPr>
              <w:spacing w:before="0" w:line="240" w:lineRule="auto"/>
              <w:ind w:right="75"/>
              <w:rPr>
                <w:rFonts w:asciiTheme="minorHAnsi" w:hAnsiTheme="minorHAnsi" w:cs="Tahoma"/>
                <w:sz w:val="20"/>
                <w:szCs w:val="20"/>
              </w:rPr>
            </w:pPr>
            <w:r w:rsidRPr="003E177B">
              <w:rPr>
                <w:rFonts w:asciiTheme="minorHAnsi" w:hAnsiTheme="minorHAnsi" w:cs="Tahoma"/>
                <w:sz w:val="20"/>
                <w:szCs w:val="20"/>
              </w:rPr>
              <w:t>Review of draft ESIA/ESMP, impacts, and mitigation measures</w:t>
            </w:r>
          </w:p>
        </w:tc>
        <w:tc>
          <w:tcPr>
            <w:tcW w:w="710" w:type="pct"/>
            <w:vAlign w:val="center"/>
          </w:tcPr>
          <w:p w14:paraId="24D2D24C" w14:textId="41CEE88B" w:rsidR="00050400" w:rsidRPr="00050400" w:rsidRDefault="003E177B" w:rsidP="008C7302">
            <w:pPr>
              <w:spacing w:before="0" w:line="240" w:lineRule="auto"/>
              <w:ind w:right="31"/>
              <w:jc w:val="center"/>
              <w:rPr>
                <w:rFonts w:asciiTheme="minorHAnsi" w:hAnsiTheme="minorHAnsi" w:cs="Tahoma"/>
                <w:sz w:val="20"/>
                <w:szCs w:val="20"/>
              </w:rPr>
            </w:pPr>
            <w:r w:rsidRPr="003E177B">
              <w:rPr>
                <w:rFonts w:asciiTheme="minorHAnsi" w:hAnsiTheme="minorHAnsi" w:cs="Tahoma"/>
                <w:sz w:val="20"/>
                <w:szCs w:val="20"/>
              </w:rPr>
              <w:t>Disclosure of ESIA/ESMP; public hearings; written comments</w:t>
            </w:r>
          </w:p>
        </w:tc>
        <w:tc>
          <w:tcPr>
            <w:tcW w:w="648" w:type="pct"/>
            <w:vAlign w:val="center"/>
          </w:tcPr>
          <w:p w14:paraId="46DA6A87" w14:textId="2D672B80" w:rsidR="00050400" w:rsidRDefault="009D7F3C" w:rsidP="008C7302">
            <w:pPr>
              <w:spacing w:before="0" w:line="240" w:lineRule="auto"/>
              <w:ind w:right="31"/>
              <w:jc w:val="center"/>
              <w:rPr>
                <w:rFonts w:asciiTheme="minorHAnsi" w:hAnsiTheme="minorHAnsi" w:cs="Tahoma"/>
                <w:sz w:val="20"/>
                <w:szCs w:val="20"/>
              </w:rPr>
            </w:pPr>
            <w:r>
              <w:rPr>
                <w:rFonts w:asciiTheme="minorHAnsi" w:hAnsiTheme="minorHAnsi" w:cs="Tahoma"/>
                <w:sz w:val="20"/>
                <w:szCs w:val="20"/>
              </w:rPr>
              <w:t>Disclosure period</w:t>
            </w:r>
          </w:p>
        </w:tc>
        <w:tc>
          <w:tcPr>
            <w:tcW w:w="580" w:type="pct"/>
            <w:vAlign w:val="center"/>
          </w:tcPr>
          <w:p w14:paraId="44358A5E" w14:textId="54EE0972" w:rsidR="00050400" w:rsidRDefault="009D7F3C" w:rsidP="008C7302">
            <w:pPr>
              <w:spacing w:before="0" w:line="240" w:lineRule="auto"/>
              <w:ind w:right="31"/>
              <w:jc w:val="center"/>
              <w:rPr>
                <w:rFonts w:asciiTheme="minorHAnsi" w:hAnsiTheme="minorHAnsi" w:cs="Tahoma"/>
                <w:sz w:val="20"/>
                <w:szCs w:val="20"/>
              </w:rPr>
            </w:pPr>
            <w:r>
              <w:rPr>
                <w:rFonts w:asciiTheme="minorHAnsi" w:hAnsiTheme="minorHAnsi" w:cs="Tahoma"/>
                <w:sz w:val="20"/>
                <w:szCs w:val="20"/>
              </w:rPr>
              <w:t>PIU</w:t>
            </w:r>
          </w:p>
        </w:tc>
        <w:tc>
          <w:tcPr>
            <w:tcW w:w="708" w:type="pct"/>
            <w:vAlign w:val="center"/>
          </w:tcPr>
          <w:p w14:paraId="550A235F" w14:textId="696BC08D" w:rsidR="00050400" w:rsidRDefault="009D7F3C" w:rsidP="008C7302">
            <w:pPr>
              <w:spacing w:before="0" w:line="240" w:lineRule="auto"/>
              <w:ind w:right="31"/>
              <w:jc w:val="left"/>
              <w:rPr>
                <w:rFonts w:asciiTheme="minorHAnsi" w:hAnsiTheme="minorHAnsi" w:cs="Tahoma"/>
                <w:sz w:val="20"/>
                <w:szCs w:val="20"/>
              </w:rPr>
            </w:pPr>
            <w:r>
              <w:rPr>
                <w:rFonts w:asciiTheme="minorHAnsi" w:hAnsiTheme="minorHAnsi" w:cs="Tahoma"/>
                <w:sz w:val="20"/>
                <w:szCs w:val="20"/>
              </w:rPr>
              <w:t>Comment-response table, meeting minutes</w:t>
            </w:r>
          </w:p>
        </w:tc>
      </w:tr>
      <w:tr w:rsidR="00050400" w:rsidRPr="00FC21F6" w14:paraId="461C5CCD" w14:textId="77777777" w:rsidTr="00B14943">
        <w:tc>
          <w:tcPr>
            <w:tcW w:w="738" w:type="pct"/>
            <w:vAlign w:val="center"/>
          </w:tcPr>
          <w:p w14:paraId="0BA5A032" w14:textId="2A88CA2D" w:rsidR="00050400" w:rsidRPr="00050400" w:rsidRDefault="003E177B" w:rsidP="00F5078F">
            <w:pPr>
              <w:spacing w:before="0" w:line="240" w:lineRule="auto"/>
              <w:ind w:right="60"/>
              <w:jc w:val="left"/>
              <w:rPr>
                <w:rFonts w:asciiTheme="minorHAnsi" w:hAnsiTheme="minorHAnsi" w:cs="Tahoma"/>
                <w:sz w:val="20"/>
                <w:szCs w:val="20"/>
              </w:rPr>
            </w:pPr>
            <w:r>
              <w:rPr>
                <w:rFonts w:asciiTheme="minorHAnsi" w:hAnsiTheme="minorHAnsi" w:cs="Tahoma"/>
                <w:sz w:val="20"/>
                <w:szCs w:val="20"/>
              </w:rPr>
              <w:t>Residents, land users, workers, vulnerable groups</w:t>
            </w:r>
          </w:p>
        </w:tc>
        <w:tc>
          <w:tcPr>
            <w:tcW w:w="678" w:type="pct"/>
            <w:vAlign w:val="center"/>
          </w:tcPr>
          <w:p w14:paraId="6BFF53A9" w14:textId="3BC2B50A" w:rsidR="00050400" w:rsidRDefault="003E177B" w:rsidP="008C7302">
            <w:pPr>
              <w:spacing w:before="0" w:line="240" w:lineRule="auto"/>
              <w:ind w:right="15"/>
              <w:jc w:val="center"/>
              <w:rPr>
                <w:rFonts w:asciiTheme="minorHAnsi" w:hAnsiTheme="minorHAnsi" w:cs="Tahoma"/>
                <w:sz w:val="20"/>
                <w:szCs w:val="20"/>
              </w:rPr>
            </w:pPr>
            <w:r>
              <w:rPr>
                <w:rFonts w:asciiTheme="minorHAnsi" w:hAnsiTheme="minorHAnsi" w:cs="Tahoma"/>
                <w:sz w:val="20"/>
                <w:szCs w:val="20"/>
              </w:rPr>
              <w:t>Implementation</w:t>
            </w:r>
          </w:p>
        </w:tc>
        <w:tc>
          <w:tcPr>
            <w:tcW w:w="938" w:type="pct"/>
            <w:vAlign w:val="center"/>
          </w:tcPr>
          <w:p w14:paraId="3D396EC2" w14:textId="0E1839DB" w:rsidR="00050400" w:rsidRPr="00050400" w:rsidRDefault="003E177B" w:rsidP="008C7302">
            <w:pPr>
              <w:spacing w:before="0" w:line="240" w:lineRule="auto"/>
              <w:ind w:right="75"/>
              <w:rPr>
                <w:rFonts w:asciiTheme="minorHAnsi" w:hAnsiTheme="minorHAnsi" w:cs="Tahoma"/>
                <w:sz w:val="20"/>
                <w:szCs w:val="20"/>
              </w:rPr>
            </w:pPr>
            <w:r w:rsidRPr="003E177B">
              <w:rPr>
                <w:rFonts w:asciiTheme="minorHAnsi" w:hAnsiTheme="minorHAnsi" w:cs="Tahoma"/>
                <w:sz w:val="20"/>
                <w:szCs w:val="20"/>
              </w:rPr>
              <w:t>Management of temporary impacts (dust, noise, access, safety), information flow, and GRM use</w:t>
            </w:r>
          </w:p>
        </w:tc>
        <w:tc>
          <w:tcPr>
            <w:tcW w:w="710" w:type="pct"/>
            <w:vAlign w:val="center"/>
          </w:tcPr>
          <w:p w14:paraId="5F5AE5C3" w14:textId="2CB7F8F3" w:rsidR="00050400" w:rsidRPr="00050400" w:rsidRDefault="003E177B" w:rsidP="008C7302">
            <w:pPr>
              <w:spacing w:before="0" w:line="240" w:lineRule="auto"/>
              <w:ind w:right="31"/>
              <w:jc w:val="center"/>
              <w:rPr>
                <w:rFonts w:asciiTheme="minorHAnsi" w:hAnsiTheme="minorHAnsi" w:cs="Tahoma"/>
                <w:sz w:val="20"/>
                <w:szCs w:val="20"/>
              </w:rPr>
            </w:pPr>
            <w:r w:rsidRPr="003E177B">
              <w:rPr>
                <w:rFonts w:asciiTheme="minorHAnsi" w:hAnsiTheme="minorHAnsi" w:cs="Tahoma"/>
                <w:sz w:val="20"/>
                <w:szCs w:val="20"/>
              </w:rPr>
              <w:t>Regular local updates; noticeboards; meetings; targeted engagement; GRM</w:t>
            </w:r>
          </w:p>
        </w:tc>
        <w:tc>
          <w:tcPr>
            <w:tcW w:w="648" w:type="pct"/>
            <w:vAlign w:val="center"/>
          </w:tcPr>
          <w:p w14:paraId="3D2D4926" w14:textId="7CF356D1" w:rsidR="00050400" w:rsidRDefault="00314174" w:rsidP="008C7302">
            <w:pPr>
              <w:spacing w:before="0" w:line="240" w:lineRule="auto"/>
              <w:ind w:right="31"/>
              <w:jc w:val="center"/>
              <w:rPr>
                <w:rFonts w:asciiTheme="minorHAnsi" w:hAnsiTheme="minorHAnsi" w:cs="Tahoma"/>
                <w:sz w:val="20"/>
                <w:szCs w:val="20"/>
              </w:rPr>
            </w:pPr>
            <w:r>
              <w:rPr>
                <w:rFonts w:asciiTheme="minorHAnsi" w:hAnsiTheme="minorHAnsi" w:cs="Tahoma"/>
                <w:sz w:val="20"/>
                <w:szCs w:val="20"/>
              </w:rPr>
              <w:t>Continuous</w:t>
            </w:r>
          </w:p>
        </w:tc>
        <w:tc>
          <w:tcPr>
            <w:tcW w:w="580" w:type="pct"/>
            <w:vAlign w:val="center"/>
          </w:tcPr>
          <w:p w14:paraId="0D5C1272" w14:textId="0BBADDA6" w:rsidR="00050400" w:rsidRDefault="00314174" w:rsidP="008C7302">
            <w:pPr>
              <w:spacing w:before="0" w:line="240" w:lineRule="auto"/>
              <w:ind w:right="31"/>
              <w:jc w:val="center"/>
              <w:rPr>
                <w:rFonts w:asciiTheme="minorHAnsi" w:hAnsiTheme="minorHAnsi" w:cs="Tahoma"/>
                <w:sz w:val="20"/>
                <w:szCs w:val="20"/>
              </w:rPr>
            </w:pPr>
            <w:r>
              <w:rPr>
                <w:rFonts w:asciiTheme="minorHAnsi" w:hAnsiTheme="minorHAnsi" w:cs="Tahoma"/>
                <w:sz w:val="20"/>
                <w:szCs w:val="20"/>
              </w:rPr>
              <w:t>PIU/Contractor/Supervision</w:t>
            </w:r>
          </w:p>
        </w:tc>
        <w:tc>
          <w:tcPr>
            <w:tcW w:w="708" w:type="pct"/>
            <w:vAlign w:val="center"/>
          </w:tcPr>
          <w:p w14:paraId="203C5883" w14:textId="31D1D992" w:rsidR="00050400" w:rsidRDefault="00314174" w:rsidP="008C7302">
            <w:pPr>
              <w:spacing w:before="0" w:line="240" w:lineRule="auto"/>
              <w:ind w:right="31"/>
              <w:jc w:val="left"/>
              <w:rPr>
                <w:rFonts w:asciiTheme="minorHAnsi" w:hAnsiTheme="minorHAnsi" w:cs="Tahoma"/>
                <w:sz w:val="20"/>
                <w:szCs w:val="20"/>
              </w:rPr>
            </w:pPr>
            <w:r>
              <w:rPr>
                <w:rFonts w:asciiTheme="minorHAnsi" w:hAnsiTheme="minorHAnsi" w:cs="Tahoma"/>
                <w:sz w:val="20"/>
                <w:szCs w:val="20"/>
              </w:rPr>
              <w:t>Engagement log, GRM register, site visit reports</w:t>
            </w:r>
          </w:p>
        </w:tc>
      </w:tr>
      <w:tr w:rsidR="00314174" w:rsidRPr="00FC21F6" w14:paraId="47D68B32" w14:textId="77777777" w:rsidTr="00B14943">
        <w:tc>
          <w:tcPr>
            <w:tcW w:w="738" w:type="pct"/>
            <w:vAlign w:val="center"/>
          </w:tcPr>
          <w:p w14:paraId="3CFB15A9" w14:textId="561A2DF3" w:rsidR="00314174" w:rsidRPr="00050400" w:rsidRDefault="00314174" w:rsidP="00F5078F">
            <w:pPr>
              <w:spacing w:before="0" w:line="240" w:lineRule="auto"/>
              <w:ind w:right="60"/>
              <w:jc w:val="left"/>
              <w:rPr>
                <w:rFonts w:asciiTheme="minorHAnsi" w:hAnsiTheme="minorHAnsi" w:cs="Tahoma"/>
                <w:sz w:val="20"/>
                <w:szCs w:val="20"/>
              </w:rPr>
            </w:pPr>
            <w:r>
              <w:rPr>
                <w:rFonts w:asciiTheme="minorHAnsi" w:hAnsiTheme="minorHAnsi" w:cs="Tahoma"/>
                <w:sz w:val="20"/>
                <w:szCs w:val="20"/>
              </w:rPr>
              <w:t>Local community; local authorities; NGOs</w:t>
            </w:r>
          </w:p>
        </w:tc>
        <w:tc>
          <w:tcPr>
            <w:tcW w:w="678" w:type="pct"/>
            <w:vAlign w:val="center"/>
          </w:tcPr>
          <w:p w14:paraId="077AC9D1" w14:textId="18B26715" w:rsidR="00314174" w:rsidRDefault="00314174" w:rsidP="008C7302">
            <w:pPr>
              <w:spacing w:before="0" w:line="240" w:lineRule="auto"/>
              <w:ind w:right="15"/>
              <w:jc w:val="center"/>
              <w:rPr>
                <w:rFonts w:asciiTheme="minorHAnsi" w:hAnsiTheme="minorHAnsi" w:cs="Tahoma"/>
                <w:sz w:val="20"/>
                <w:szCs w:val="20"/>
              </w:rPr>
            </w:pPr>
            <w:r>
              <w:rPr>
                <w:rFonts w:asciiTheme="minorHAnsi" w:hAnsiTheme="minorHAnsi" w:cs="Tahoma"/>
                <w:sz w:val="20"/>
                <w:szCs w:val="20"/>
              </w:rPr>
              <w:t>Completion</w:t>
            </w:r>
          </w:p>
        </w:tc>
        <w:tc>
          <w:tcPr>
            <w:tcW w:w="938" w:type="pct"/>
            <w:vAlign w:val="center"/>
          </w:tcPr>
          <w:p w14:paraId="0C9D0D1A" w14:textId="163CB8C1" w:rsidR="00314174" w:rsidRPr="00050400" w:rsidRDefault="00314174" w:rsidP="008C7302">
            <w:pPr>
              <w:spacing w:before="0" w:line="240" w:lineRule="auto"/>
              <w:ind w:right="75"/>
              <w:rPr>
                <w:rFonts w:asciiTheme="minorHAnsi" w:hAnsiTheme="minorHAnsi" w:cs="Tahoma"/>
                <w:sz w:val="20"/>
                <w:szCs w:val="20"/>
              </w:rPr>
            </w:pPr>
            <w:r w:rsidRPr="009D7F3C">
              <w:rPr>
                <w:rFonts w:asciiTheme="minorHAnsi" w:hAnsiTheme="minorHAnsi" w:cs="Tahoma"/>
                <w:sz w:val="20"/>
                <w:szCs w:val="20"/>
              </w:rPr>
              <w:t>Communication of remediation results and closure of outstanding issues</w:t>
            </w:r>
          </w:p>
        </w:tc>
        <w:tc>
          <w:tcPr>
            <w:tcW w:w="710" w:type="pct"/>
            <w:vAlign w:val="center"/>
          </w:tcPr>
          <w:p w14:paraId="000C5E70" w14:textId="17AE7101" w:rsidR="00314174" w:rsidRPr="00050400" w:rsidRDefault="00314174" w:rsidP="008C7302">
            <w:pPr>
              <w:spacing w:before="0" w:line="240" w:lineRule="auto"/>
              <w:ind w:right="31"/>
              <w:jc w:val="center"/>
              <w:rPr>
                <w:rFonts w:asciiTheme="minorHAnsi" w:hAnsiTheme="minorHAnsi" w:cs="Tahoma"/>
                <w:sz w:val="20"/>
                <w:szCs w:val="20"/>
              </w:rPr>
            </w:pPr>
            <w:r w:rsidRPr="009D7F3C">
              <w:rPr>
                <w:rFonts w:asciiTheme="minorHAnsi" w:hAnsiTheme="minorHAnsi" w:cs="Tahoma"/>
                <w:sz w:val="20"/>
                <w:szCs w:val="20"/>
              </w:rPr>
              <w:t>Final community meeting; disclosure of results summary</w:t>
            </w:r>
          </w:p>
        </w:tc>
        <w:tc>
          <w:tcPr>
            <w:tcW w:w="648" w:type="pct"/>
            <w:vAlign w:val="center"/>
          </w:tcPr>
          <w:p w14:paraId="758FA6CE" w14:textId="57405491" w:rsidR="00314174" w:rsidRDefault="00314174" w:rsidP="008C7302">
            <w:pPr>
              <w:spacing w:before="0" w:line="240" w:lineRule="auto"/>
              <w:ind w:right="31"/>
              <w:jc w:val="center"/>
              <w:rPr>
                <w:rFonts w:asciiTheme="minorHAnsi" w:hAnsiTheme="minorHAnsi" w:cs="Tahoma"/>
                <w:sz w:val="20"/>
                <w:szCs w:val="20"/>
              </w:rPr>
            </w:pPr>
            <w:r>
              <w:rPr>
                <w:rFonts w:asciiTheme="minorHAnsi" w:hAnsiTheme="minorHAnsi" w:cs="Tahoma"/>
                <w:sz w:val="20"/>
                <w:szCs w:val="20"/>
              </w:rPr>
              <w:t>End of project</w:t>
            </w:r>
          </w:p>
        </w:tc>
        <w:tc>
          <w:tcPr>
            <w:tcW w:w="580" w:type="pct"/>
            <w:vAlign w:val="center"/>
          </w:tcPr>
          <w:p w14:paraId="22FF2EEA" w14:textId="66DD7357" w:rsidR="00314174" w:rsidRDefault="00314174" w:rsidP="008C7302">
            <w:pPr>
              <w:spacing w:before="0" w:line="240" w:lineRule="auto"/>
              <w:ind w:right="31"/>
              <w:jc w:val="center"/>
              <w:rPr>
                <w:rFonts w:asciiTheme="minorHAnsi" w:hAnsiTheme="minorHAnsi" w:cs="Tahoma"/>
                <w:sz w:val="20"/>
                <w:szCs w:val="20"/>
              </w:rPr>
            </w:pPr>
            <w:r>
              <w:rPr>
                <w:rFonts w:asciiTheme="minorHAnsi" w:hAnsiTheme="minorHAnsi" w:cs="Tahoma"/>
                <w:sz w:val="20"/>
                <w:szCs w:val="20"/>
              </w:rPr>
              <w:t>PIU</w:t>
            </w:r>
          </w:p>
        </w:tc>
        <w:tc>
          <w:tcPr>
            <w:tcW w:w="708" w:type="pct"/>
            <w:vAlign w:val="center"/>
          </w:tcPr>
          <w:p w14:paraId="32B794DC" w14:textId="7BAFF38C" w:rsidR="00314174" w:rsidRDefault="00314174" w:rsidP="008C7302">
            <w:pPr>
              <w:spacing w:before="0" w:line="240" w:lineRule="auto"/>
              <w:ind w:right="31"/>
              <w:jc w:val="left"/>
              <w:rPr>
                <w:rFonts w:asciiTheme="minorHAnsi" w:hAnsiTheme="minorHAnsi" w:cs="Tahoma"/>
                <w:sz w:val="20"/>
                <w:szCs w:val="20"/>
              </w:rPr>
            </w:pPr>
            <w:r>
              <w:rPr>
                <w:rFonts w:asciiTheme="minorHAnsi" w:hAnsiTheme="minorHAnsi" w:cs="Tahoma"/>
                <w:sz w:val="20"/>
                <w:szCs w:val="20"/>
              </w:rPr>
              <w:t>Final project implementation report, including project results and outcomes</w:t>
            </w:r>
          </w:p>
        </w:tc>
      </w:tr>
      <w:tr w:rsidR="00B07A3E" w:rsidRPr="00FC21F6" w14:paraId="7CEEA166" w14:textId="77777777" w:rsidTr="008C7302">
        <w:tc>
          <w:tcPr>
            <w:tcW w:w="5000" w:type="pct"/>
            <w:gridSpan w:val="7"/>
            <w:shd w:val="clear" w:color="auto" w:fill="CAEDFB" w:themeFill="accent4" w:themeFillTint="33"/>
            <w:vAlign w:val="center"/>
          </w:tcPr>
          <w:p w14:paraId="277CE1C9" w14:textId="76D9A902" w:rsidR="00B07A3E" w:rsidRDefault="00B07A3E" w:rsidP="008C7302">
            <w:pPr>
              <w:spacing w:before="0" w:line="240" w:lineRule="auto"/>
              <w:ind w:right="31"/>
              <w:jc w:val="left"/>
              <w:rPr>
                <w:rFonts w:asciiTheme="minorHAnsi" w:hAnsiTheme="minorHAnsi" w:cs="Tahoma"/>
                <w:sz w:val="20"/>
                <w:szCs w:val="20"/>
              </w:rPr>
            </w:pPr>
            <w:r>
              <w:rPr>
                <w:rFonts w:asciiTheme="minorHAnsi" w:hAnsiTheme="minorHAnsi" w:cs="Tahoma"/>
                <w:b/>
                <w:bCs/>
                <w:color w:val="156082" w:themeColor="accent1"/>
                <w:sz w:val="20"/>
                <w:szCs w:val="20"/>
              </w:rPr>
              <w:t>Nikšić Regional Waste Management Centre (WMC)</w:t>
            </w:r>
          </w:p>
        </w:tc>
      </w:tr>
      <w:tr w:rsidR="00B07A3E" w:rsidRPr="00FC21F6" w14:paraId="169F64F3" w14:textId="77777777" w:rsidTr="00B14943">
        <w:tc>
          <w:tcPr>
            <w:tcW w:w="738" w:type="pct"/>
            <w:vAlign w:val="center"/>
          </w:tcPr>
          <w:p w14:paraId="4A68C555" w14:textId="01E6B4E1" w:rsidR="00B07A3E" w:rsidRPr="00050400" w:rsidRDefault="00B07A3E" w:rsidP="00F5078F">
            <w:pPr>
              <w:spacing w:before="0" w:line="240" w:lineRule="auto"/>
              <w:ind w:right="60"/>
              <w:jc w:val="left"/>
              <w:rPr>
                <w:rFonts w:asciiTheme="minorHAnsi" w:hAnsiTheme="minorHAnsi" w:cs="Tahoma"/>
                <w:sz w:val="20"/>
                <w:szCs w:val="20"/>
              </w:rPr>
            </w:pPr>
            <w:r>
              <w:rPr>
                <w:rFonts w:asciiTheme="minorHAnsi" w:hAnsiTheme="minorHAnsi" w:cs="Tahoma"/>
                <w:sz w:val="20"/>
                <w:szCs w:val="20"/>
              </w:rPr>
              <w:lastRenderedPageBreak/>
              <w:t>Municipality Nikšić; residents in AoI; local households and businesses</w:t>
            </w:r>
          </w:p>
        </w:tc>
        <w:tc>
          <w:tcPr>
            <w:tcW w:w="678" w:type="pct"/>
            <w:vAlign w:val="center"/>
          </w:tcPr>
          <w:p w14:paraId="3067379B" w14:textId="69C39753" w:rsidR="00B07A3E" w:rsidRDefault="00B07A3E" w:rsidP="008C7302">
            <w:pPr>
              <w:spacing w:before="0" w:line="240" w:lineRule="auto"/>
              <w:ind w:right="15"/>
              <w:jc w:val="center"/>
              <w:rPr>
                <w:rFonts w:asciiTheme="minorHAnsi" w:hAnsiTheme="minorHAnsi" w:cs="Tahoma"/>
                <w:sz w:val="20"/>
                <w:szCs w:val="20"/>
              </w:rPr>
            </w:pPr>
            <w:r>
              <w:rPr>
                <w:rFonts w:asciiTheme="minorHAnsi" w:hAnsiTheme="minorHAnsi" w:cs="Tahoma"/>
                <w:sz w:val="20"/>
                <w:szCs w:val="20"/>
              </w:rPr>
              <w:t>Preparation</w:t>
            </w:r>
          </w:p>
        </w:tc>
        <w:tc>
          <w:tcPr>
            <w:tcW w:w="938" w:type="pct"/>
            <w:vAlign w:val="center"/>
          </w:tcPr>
          <w:p w14:paraId="02CCF41A" w14:textId="66B801C3" w:rsidR="00B07A3E" w:rsidRPr="00050400" w:rsidRDefault="00B07A3E" w:rsidP="008C7302">
            <w:pPr>
              <w:spacing w:before="0" w:line="240" w:lineRule="auto"/>
              <w:ind w:right="75"/>
              <w:rPr>
                <w:rFonts w:asciiTheme="minorHAnsi" w:hAnsiTheme="minorHAnsi" w:cs="Tahoma"/>
                <w:sz w:val="20"/>
                <w:szCs w:val="20"/>
              </w:rPr>
            </w:pPr>
            <w:r>
              <w:rPr>
                <w:rFonts w:asciiTheme="minorHAnsi" w:hAnsiTheme="minorHAnsi" w:cs="Tahoma"/>
                <w:sz w:val="20"/>
                <w:szCs w:val="20"/>
              </w:rPr>
              <w:t>Introduction to RMWC concept, scope of works, and identification of local priorities</w:t>
            </w:r>
          </w:p>
        </w:tc>
        <w:tc>
          <w:tcPr>
            <w:tcW w:w="710" w:type="pct"/>
            <w:vAlign w:val="center"/>
          </w:tcPr>
          <w:p w14:paraId="0BBD452B" w14:textId="67D47C96" w:rsidR="00B07A3E" w:rsidRPr="00050400" w:rsidRDefault="00B07A3E" w:rsidP="008C7302">
            <w:pPr>
              <w:spacing w:before="0" w:line="240" w:lineRule="auto"/>
              <w:ind w:right="31"/>
              <w:jc w:val="center"/>
              <w:rPr>
                <w:rFonts w:asciiTheme="minorHAnsi" w:hAnsiTheme="minorHAnsi" w:cs="Tahoma"/>
                <w:sz w:val="20"/>
                <w:szCs w:val="20"/>
              </w:rPr>
            </w:pPr>
            <w:r w:rsidRPr="00B07A3E">
              <w:rPr>
                <w:rFonts w:asciiTheme="minorHAnsi" w:hAnsiTheme="minorHAnsi" w:cs="Tahoma"/>
                <w:sz w:val="20"/>
                <w:szCs w:val="20"/>
              </w:rPr>
              <w:t>Public meetings; local consultations; information materials</w:t>
            </w:r>
          </w:p>
        </w:tc>
        <w:tc>
          <w:tcPr>
            <w:tcW w:w="648" w:type="pct"/>
            <w:vAlign w:val="center"/>
          </w:tcPr>
          <w:p w14:paraId="77132D2E" w14:textId="67FFB03E" w:rsidR="00B07A3E" w:rsidRDefault="00684A0C" w:rsidP="008C7302">
            <w:pPr>
              <w:spacing w:before="0" w:line="240" w:lineRule="auto"/>
              <w:ind w:right="31"/>
              <w:jc w:val="center"/>
              <w:rPr>
                <w:rFonts w:asciiTheme="minorHAnsi" w:hAnsiTheme="minorHAnsi" w:cs="Tahoma"/>
                <w:sz w:val="20"/>
                <w:szCs w:val="20"/>
              </w:rPr>
            </w:pPr>
            <w:r>
              <w:rPr>
                <w:rFonts w:asciiTheme="minorHAnsi" w:hAnsiTheme="minorHAnsi" w:cs="Tahoma"/>
                <w:sz w:val="20"/>
                <w:szCs w:val="20"/>
              </w:rPr>
              <w:t>Early stage</w:t>
            </w:r>
          </w:p>
        </w:tc>
        <w:tc>
          <w:tcPr>
            <w:tcW w:w="580" w:type="pct"/>
            <w:vAlign w:val="center"/>
          </w:tcPr>
          <w:p w14:paraId="35B93523" w14:textId="5D492742" w:rsidR="00B07A3E" w:rsidRDefault="00684A0C" w:rsidP="008C7302">
            <w:pPr>
              <w:spacing w:before="0" w:line="240" w:lineRule="auto"/>
              <w:ind w:right="31"/>
              <w:jc w:val="center"/>
              <w:rPr>
                <w:rFonts w:asciiTheme="minorHAnsi" w:hAnsiTheme="minorHAnsi" w:cs="Tahoma"/>
                <w:sz w:val="20"/>
                <w:szCs w:val="20"/>
              </w:rPr>
            </w:pPr>
            <w:r>
              <w:rPr>
                <w:rFonts w:asciiTheme="minorHAnsi" w:hAnsiTheme="minorHAnsi" w:cs="Tahoma"/>
                <w:sz w:val="20"/>
                <w:szCs w:val="20"/>
              </w:rPr>
              <w:t>PIU/Municipality Nikšić</w:t>
            </w:r>
          </w:p>
        </w:tc>
        <w:tc>
          <w:tcPr>
            <w:tcW w:w="708" w:type="pct"/>
            <w:vAlign w:val="center"/>
          </w:tcPr>
          <w:p w14:paraId="1D385EF3" w14:textId="7AFE4026" w:rsidR="00B07A3E" w:rsidRDefault="00684A0C" w:rsidP="008C7302">
            <w:pPr>
              <w:spacing w:before="0" w:line="240" w:lineRule="auto"/>
              <w:ind w:right="31"/>
              <w:jc w:val="left"/>
              <w:rPr>
                <w:rFonts w:asciiTheme="minorHAnsi" w:hAnsiTheme="minorHAnsi" w:cs="Tahoma"/>
                <w:sz w:val="20"/>
                <w:szCs w:val="20"/>
              </w:rPr>
            </w:pPr>
            <w:r>
              <w:rPr>
                <w:rFonts w:asciiTheme="minorHAnsi" w:hAnsiTheme="minorHAnsi" w:cs="Tahoma"/>
                <w:sz w:val="20"/>
                <w:szCs w:val="20"/>
              </w:rPr>
              <w:t>Meeting minutes; lists of participants; issues register</w:t>
            </w:r>
          </w:p>
        </w:tc>
      </w:tr>
      <w:tr w:rsidR="00B07A3E" w:rsidRPr="00FC21F6" w14:paraId="7F770819" w14:textId="77777777" w:rsidTr="00B14943">
        <w:tc>
          <w:tcPr>
            <w:tcW w:w="738" w:type="pct"/>
            <w:vAlign w:val="center"/>
          </w:tcPr>
          <w:p w14:paraId="1F39E13E" w14:textId="3FE30E16" w:rsidR="00B07A3E" w:rsidRPr="00050400" w:rsidRDefault="00B07A3E" w:rsidP="00F5078F">
            <w:pPr>
              <w:spacing w:before="0" w:line="240" w:lineRule="auto"/>
              <w:ind w:right="60"/>
              <w:jc w:val="left"/>
              <w:rPr>
                <w:rFonts w:asciiTheme="minorHAnsi" w:hAnsiTheme="minorHAnsi" w:cs="Tahoma"/>
                <w:sz w:val="20"/>
                <w:szCs w:val="20"/>
              </w:rPr>
            </w:pPr>
            <w:r>
              <w:rPr>
                <w:rFonts w:asciiTheme="minorHAnsi" w:hAnsiTheme="minorHAnsi" w:cs="Tahoma"/>
                <w:sz w:val="20"/>
                <w:szCs w:val="20"/>
              </w:rPr>
              <w:t>Workers in Željezara, service operators, municipal utility companies</w:t>
            </w:r>
          </w:p>
        </w:tc>
        <w:tc>
          <w:tcPr>
            <w:tcW w:w="678" w:type="pct"/>
            <w:vAlign w:val="center"/>
          </w:tcPr>
          <w:p w14:paraId="0A82D886" w14:textId="468E567E" w:rsidR="00B07A3E" w:rsidRDefault="00B07A3E" w:rsidP="008C7302">
            <w:pPr>
              <w:spacing w:before="0" w:line="240" w:lineRule="auto"/>
              <w:ind w:right="15"/>
              <w:jc w:val="center"/>
              <w:rPr>
                <w:rFonts w:asciiTheme="minorHAnsi" w:hAnsiTheme="minorHAnsi" w:cs="Tahoma"/>
                <w:sz w:val="20"/>
                <w:szCs w:val="20"/>
              </w:rPr>
            </w:pPr>
            <w:r>
              <w:rPr>
                <w:rFonts w:asciiTheme="minorHAnsi" w:hAnsiTheme="minorHAnsi" w:cs="Tahoma"/>
                <w:sz w:val="20"/>
                <w:szCs w:val="20"/>
              </w:rPr>
              <w:t>Preparation</w:t>
            </w:r>
          </w:p>
        </w:tc>
        <w:tc>
          <w:tcPr>
            <w:tcW w:w="938" w:type="pct"/>
            <w:vAlign w:val="center"/>
          </w:tcPr>
          <w:p w14:paraId="58B94DB7" w14:textId="5CA7F721" w:rsidR="00B07A3E" w:rsidRPr="00050400" w:rsidRDefault="00B07A3E" w:rsidP="008C7302">
            <w:pPr>
              <w:spacing w:before="0" w:line="240" w:lineRule="auto"/>
              <w:ind w:right="75"/>
              <w:rPr>
                <w:rFonts w:asciiTheme="minorHAnsi" w:hAnsiTheme="minorHAnsi" w:cs="Tahoma"/>
                <w:sz w:val="20"/>
                <w:szCs w:val="20"/>
              </w:rPr>
            </w:pPr>
            <w:r>
              <w:rPr>
                <w:rFonts w:asciiTheme="minorHAnsi" w:hAnsiTheme="minorHAnsi" w:cs="Tahoma"/>
                <w:sz w:val="20"/>
                <w:szCs w:val="20"/>
              </w:rPr>
              <w:t>Coordination of site use, access, safety and operational matters</w:t>
            </w:r>
          </w:p>
        </w:tc>
        <w:tc>
          <w:tcPr>
            <w:tcW w:w="710" w:type="pct"/>
            <w:vAlign w:val="center"/>
          </w:tcPr>
          <w:p w14:paraId="57E758CB" w14:textId="4C4C93B7" w:rsidR="00B07A3E" w:rsidRPr="00050400" w:rsidRDefault="00B07A3E" w:rsidP="008C7302">
            <w:pPr>
              <w:spacing w:before="0" w:line="240" w:lineRule="auto"/>
              <w:ind w:right="31"/>
              <w:jc w:val="center"/>
              <w:rPr>
                <w:rFonts w:asciiTheme="minorHAnsi" w:hAnsiTheme="minorHAnsi" w:cs="Tahoma"/>
                <w:sz w:val="20"/>
                <w:szCs w:val="20"/>
              </w:rPr>
            </w:pPr>
            <w:r>
              <w:rPr>
                <w:rFonts w:asciiTheme="minorHAnsi" w:hAnsiTheme="minorHAnsi" w:cs="Tahoma"/>
                <w:sz w:val="20"/>
                <w:szCs w:val="20"/>
              </w:rPr>
              <w:t>Coordination meetings and official correspondence</w:t>
            </w:r>
          </w:p>
        </w:tc>
        <w:tc>
          <w:tcPr>
            <w:tcW w:w="648" w:type="pct"/>
            <w:vAlign w:val="center"/>
          </w:tcPr>
          <w:p w14:paraId="6146527D" w14:textId="347D5179" w:rsidR="00B07A3E" w:rsidRDefault="00684A0C" w:rsidP="008C7302">
            <w:pPr>
              <w:spacing w:before="0" w:line="240" w:lineRule="auto"/>
              <w:ind w:right="31"/>
              <w:jc w:val="center"/>
              <w:rPr>
                <w:rFonts w:asciiTheme="minorHAnsi" w:hAnsiTheme="minorHAnsi" w:cs="Tahoma"/>
                <w:sz w:val="20"/>
                <w:szCs w:val="20"/>
              </w:rPr>
            </w:pPr>
            <w:r>
              <w:rPr>
                <w:rFonts w:asciiTheme="minorHAnsi" w:hAnsiTheme="minorHAnsi" w:cs="Tahoma"/>
                <w:sz w:val="20"/>
                <w:szCs w:val="20"/>
              </w:rPr>
              <w:t>Early stage</w:t>
            </w:r>
          </w:p>
        </w:tc>
        <w:tc>
          <w:tcPr>
            <w:tcW w:w="580" w:type="pct"/>
            <w:vAlign w:val="center"/>
          </w:tcPr>
          <w:p w14:paraId="61D77115" w14:textId="61F3B5BE" w:rsidR="00B07A3E" w:rsidRDefault="00684A0C" w:rsidP="008C7302">
            <w:pPr>
              <w:spacing w:before="0" w:line="240" w:lineRule="auto"/>
              <w:ind w:right="31"/>
              <w:jc w:val="center"/>
              <w:rPr>
                <w:rFonts w:asciiTheme="minorHAnsi" w:hAnsiTheme="minorHAnsi" w:cs="Tahoma"/>
                <w:sz w:val="20"/>
                <w:szCs w:val="20"/>
              </w:rPr>
            </w:pPr>
            <w:r>
              <w:rPr>
                <w:rFonts w:asciiTheme="minorHAnsi" w:hAnsiTheme="minorHAnsi" w:cs="Tahoma"/>
                <w:sz w:val="20"/>
                <w:szCs w:val="20"/>
              </w:rPr>
              <w:t>PIU</w:t>
            </w:r>
          </w:p>
        </w:tc>
        <w:tc>
          <w:tcPr>
            <w:tcW w:w="708" w:type="pct"/>
            <w:vAlign w:val="center"/>
          </w:tcPr>
          <w:p w14:paraId="211A0D25" w14:textId="45E7B47A" w:rsidR="00B07A3E" w:rsidRDefault="00684A0C" w:rsidP="008C7302">
            <w:pPr>
              <w:spacing w:before="0" w:line="240" w:lineRule="auto"/>
              <w:ind w:right="31"/>
              <w:jc w:val="left"/>
              <w:rPr>
                <w:rFonts w:asciiTheme="minorHAnsi" w:hAnsiTheme="minorHAnsi" w:cs="Tahoma"/>
                <w:sz w:val="20"/>
                <w:szCs w:val="20"/>
              </w:rPr>
            </w:pPr>
            <w:r>
              <w:rPr>
                <w:rFonts w:asciiTheme="minorHAnsi" w:hAnsiTheme="minorHAnsi" w:cs="Tahoma"/>
                <w:sz w:val="20"/>
                <w:szCs w:val="20"/>
              </w:rPr>
              <w:t>Meeting minutes and coordination notes</w:t>
            </w:r>
          </w:p>
        </w:tc>
      </w:tr>
      <w:tr w:rsidR="00B07A3E" w:rsidRPr="00FC21F6" w14:paraId="79D3683B" w14:textId="77777777" w:rsidTr="00B14943">
        <w:tc>
          <w:tcPr>
            <w:tcW w:w="738" w:type="pct"/>
            <w:vAlign w:val="center"/>
          </w:tcPr>
          <w:p w14:paraId="23495BDC" w14:textId="44D3A9E4" w:rsidR="00B07A3E" w:rsidRPr="00050400" w:rsidRDefault="00684A0C" w:rsidP="00F5078F">
            <w:pPr>
              <w:spacing w:before="0" w:line="240" w:lineRule="auto"/>
              <w:ind w:right="60"/>
              <w:jc w:val="left"/>
              <w:rPr>
                <w:rFonts w:asciiTheme="minorHAnsi" w:hAnsiTheme="minorHAnsi" w:cs="Tahoma"/>
                <w:sz w:val="20"/>
                <w:szCs w:val="20"/>
              </w:rPr>
            </w:pPr>
            <w:r>
              <w:rPr>
                <w:rFonts w:asciiTheme="minorHAnsi" w:hAnsiTheme="minorHAnsi" w:cs="Tahoma"/>
                <w:sz w:val="20"/>
                <w:szCs w:val="20"/>
              </w:rPr>
              <w:t>PAPs, NGOs, relevant authorities</w:t>
            </w:r>
          </w:p>
        </w:tc>
        <w:tc>
          <w:tcPr>
            <w:tcW w:w="678" w:type="pct"/>
            <w:vAlign w:val="center"/>
          </w:tcPr>
          <w:p w14:paraId="5055CAF5" w14:textId="6BA99AC5" w:rsidR="00B07A3E" w:rsidRDefault="00684A0C" w:rsidP="008C7302">
            <w:pPr>
              <w:spacing w:before="0" w:line="240" w:lineRule="auto"/>
              <w:ind w:right="15"/>
              <w:jc w:val="center"/>
              <w:rPr>
                <w:rFonts w:asciiTheme="minorHAnsi" w:hAnsiTheme="minorHAnsi" w:cs="Tahoma"/>
                <w:sz w:val="20"/>
                <w:szCs w:val="20"/>
              </w:rPr>
            </w:pPr>
            <w:r>
              <w:rPr>
                <w:rFonts w:asciiTheme="minorHAnsi" w:hAnsiTheme="minorHAnsi" w:cs="Tahoma"/>
                <w:sz w:val="20"/>
                <w:szCs w:val="20"/>
              </w:rPr>
              <w:t>Preparation of E&amp;S documentation</w:t>
            </w:r>
          </w:p>
        </w:tc>
        <w:tc>
          <w:tcPr>
            <w:tcW w:w="938" w:type="pct"/>
            <w:vAlign w:val="center"/>
          </w:tcPr>
          <w:p w14:paraId="0657F026" w14:textId="5FFC5EBD" w:rsidR="00B07A3E" w:rsidRPr="00050400" w:rsidRDefault="00684A0C" w:rsidP="008C7302">
            <w:pPr>
              <w:spacing w:before="0" w:line="240" w:lineRule="auto"/>
              <w:ind w:right="75"/>
              <w:rPr>
                <w:rFonts w:asciiTheme="minorHAnsi" w:hAnsiTheme="minorHAnsi" w:cs="Tahoma"/>
                <w:sz w:val="20"/>
                <w:szCs w:val="20"/>
              </w:rPr>
            </w:pPr>
            <w:r w:rsidRPr="00684A0C">
              <w:rPr>
                <w:rFonts w:asciiTheme="minorHAnsi" w:hAnsiTheme="minorHAnsi" w:cs="Tahoma"/>
                <w:sz w:val="20"/>
                <w:szCs w:val="20"/>
              </w:rPr>
              <w:t>Review of draft ESIA/ESMP, impacts, mitigation and monitoring measures</w:t>
            </w:r>
          </w:p>
        </w:tc>
        <w:tc>
          <w:tcPr>
            <w:tcW w:w="710" w:type="pct"/>
            <w:vAlign w:val="center"/>
          </w:tcPr>
          <w:p w14:paraId="76A49ECB" w14:textId="27EFE318" w:rsidR="00B07A3E" w:rsidRPr="00050400" w:rsidRDefault="00684A0C" w:rsidP="008C7302">
            <w:pPr>
              <w:spacing w:before="0" w:line="240" w:lineRule="auto"/>
              <w:ind w:right="31"/>
              <w:jc w:val="center"/>
              <w:rPr>
                <w:rFonts w:asciiTheme="minorHAnsi" w:hAnsiTheme="minorHAnsi" w:cs="Tahoma"/>
                <w:sz w:val="20"/>
                <w:szCs w:val="20"/>
              </w:rPr>
            </w:pPr>
            <w:r w:rsidRPr="00684A0C">
              <w:rPr>
                <w:rFonts w:asciiTheme="minorHAnsi" w:hAnsiTheme="minorHAnsi" w:cs="Tahoma"/>
                <w:sz w:val="20"/>
                <w:szCs w:val="20"/>
              </w:rPr>
              <w:t>Disclosure of ESIA/ESMP; public hearings; written comments</w:t>
            </w:r>
          </w:p>
        </w:tc>
        <w:tc>
          <w:tcPr>
            <w:tcW w:w="648" w:type="pct"/>
            <w:vAlign w:val="center"/>
          </w:tcPr>
          <w:p w14:paraId="246CCC68" w14:textId="121C4FA3" w:rsidR="00B07A3E" w:rsidRDefault="00684A0C" w:rsidP="008C7302">
            <w:pPr>
              <w:spacing w:before="0" w:line="240" w:lineRule="auto"/>
              <w:ind w:right="31"/>
              <w:jc w:val="center"/>
              <w:rPr>
                <w:rFonts w:asciiTheme="minorHAnsi" w:hAnsiTheme="minorHAnsi" w:cs="Tahoma"/>
                <w:sz w:val="20"/>
                <w:szCs w:val="20"/>
              </w:rPr>
            </w:pPr>
            <w:r>
              <w:rPr>
                <w:rFonts w:asciiTheme="minorHAnsi" w:hAnsiTheme="minorHAnsi" w:cs="Tahoma"/>
                <w:sz w:val="20"/>
                <w:szCs w:val="20"/>
              </w:rPr>
              <w:t>Disclosure phase</w:t>
            </w:r>
          </w:p>
        </w:tc>
        <w:tc>
          <w:tcPr>
            <w:tcW w:w="580" w:type="pct"/>
            <w:vAlign w:val="center"/>
          </w:tcPr>
          <w:p w14:paraId="7CEA7297" w14:textId="6587B91E" w:rsidR="00B07A3E" w:rsidRDefault="00684A0C" w:rsidP="008C7302">
            <w:pPr>
              <w:spacing w:before="0" w:line="240" w:lineRule="auto"/>
              <w:ind w:right="31"/>
              <w:jc w:val="center"/>
              <w:rPr>
                <w:rFonts w:asciiTheme="minorHAnsi" w:hAnsiTheme="minorHAnsi" w:cs="Tahoma"/>
                <w:sz w:val="20"/>
                <w:szCs w:val="20"/>
              </w:rPr>
            </w:pPr>
            <w:r>
              <w:rPr>
                <w:rFonts w:asciiTheme="minorHAnsi" w:hAnsiTheme="minorHAnsi" w:cs="Tahoma"/>
                <w:sz w:val="20"/>
                <w:szCs w:val="20"/>
              </w:rPr>
              <w:t>PIU</w:t>
            </w:r>
          </w:p>
        </w:tc>
        <w:tc>
          <w:tcPr>
            <w:tcW w:w="708" w:type="pct"/>
            <w:vAlign w:val="center"/>
          </w:tcPr>
          <w:p w14:paraId="493B0FA1" w14:textId="05544BC1" w:rsidR="00B07A3E" w:rsidRDefault="00684A0C" w:rsidP="008C7302">
            <w:pPr>
              <w:spacing w:before="0" w:line="240" w:lineRule="auto"/>
              <w:ind w:right="31"/>
              <w:jc w:val="left"/>
              <w:rPr>
                <w:rFonts w:asciiTheme="minorHAnsi" w:hAnsiTheme="minorHAnsi" w:cs="Tahoma"/>
                <w:sz w:val="20"/>
                <w:szCs w:val="20"/>
              </w:rPr>
            </w:pPr>
            <w:r>
              <w:rPr>
                <w:rFonts w:asciiTheme="minorHAnsi" w:hAnsiTheme="minorHAnsi" w:cs="Tahoma"/>
                <w:sz w:val="20"/>
                <w:szCs w:val="20"/>
              </w:rPr>
              <w:t>Comment-response table; meeting minutes</w:t>
            </w:r>
          </w:p>
        </w:tc>
      </w:tr>
      <w:tr w:rsidR="00B07A3E" w:rsidRPr="00FC21F6" w14:paraId="0E84F4E1" w14:textId="77777777" w:rsidTr="00B14943">
        <w:tc>
          <w:tcPr>
            <w:tcW w:w="738" w:type="pct"/>
            <w:vAlign w:val="center"/>
          </w:tcPr>
          <w:p w14:paraId="05C05ED5" w14:textId="2848B341" w:rsidR="00B07A3E" w:rsidRPr="00050400" w:rsidRDefault="004D124C" w:rsidP="00F5078F">
            <w:pPr>
              <w:spacing w:before="0" w:line="240" w:lineRule="auto"/>
              <w:ind w:right="60"/>
              <w:jc w:val="left"/>
              <w:rPr>
                <w:rFonts w:asciiTheme="minorHAnsi" w:hAnsiTheme="minorHAnsi" w:cs="Tahoma"/>
                <w:sz w:val="20"/>
                <w:szCs w:val="20"/>
              </w:rPr>
            </w:pPr>
            <w:r>
              <w:rPr>
                <w:rFonts w:asciiTheme="minorHAnsi" w:hAnsiTheme="minorHAnsi" w:cs="Tahoma"/>
                <w:sz w:val="20"/>
                <w:szCs w:val="20"/>
              </w:rPr>
              <w:t>Local communities, road users, workers, vulnerable groups</w:t>
            </w:r>
          </w:p>
        </w:tc>
        <w:tc>
          <w:tcPr>
            <w:tcW w:w="678" w:type="pct"/>
            <w:vAlign w:val="center"/>
          </w:tcPr>
          <w:p w14:paraId="4002C66E" w14:textId="7BF524C4" w:rsidR="00B07A3E" w:rsidRDefault="004D124C" w:rsidP="008C7302">
            <w:pPr>
              <w:spacing w:before="0" w:line="240" w:lineRule="auto"/>
              <w:ind w:right="15"/>
              <w:jc w:val="center"/>
              <w:rPr>
                <w:rFonts w:asciiTheme="minorHAnsi" w:hAnsiTheme="minorHAnsi" w:cs="Tahoma"/>
                <w:sz w:val="20"/>
                <w:szCs w:val="20"/>
              </w:rPr>
            </w:pPr>
            <w:r>
              <w:rPr>
                <w:rFonts w:asciiTheme="minorHAnsi" w:hAnsiTheme="minorHAnsi" w:cs="Tahoma"/>
                <w:sz w:val="20"/>
                <w:szCs w:val="20"/>
              </w:rPr>
              <w:t>Implementation</w:t>
            </w:r>
          </w:p>
        </w:tc>
        <w:tc>
          <w:tcPr>
            <w:tcW w:w="938" w:type="pct"/>
            <w:vAlign w:val="center"/>
          </w:tcPr>
          <w:p w14:paraId="45833484" w14:textId="16481DDA" w:rsidR="00B07A3E" w:rsidRPr="00050400" w:rsidRDefault="004D124C" w:rsidP="008C7302">
            <w:pPr>
              <w:spacing w:before="0" w:line="240" w:lineRule="auto"/>
              <w:ind w:right="75"/>
              <w:rPr>
                <w:rFonts w:asciiTheme="minorHAnsi" w:hAnsiTheme="minorHAnsi" w:cs="Tahoma"/>
                <w:sz w:val="20"/>
                <w:szCs w:val="20"/>
              </w:rPr>
            </w:pPr>
            <w:r w:rsidRPr="004D124C">
              <w:rPr>
                <w:rFonts w:asciiTheme="minorHAnsi" w:hAnsiTheme="minorHAnsi" w:cs="Tahoma"/>
                <w:sz w:val="20"/>
                <w:szCs w:val="20"/>
              </w:rPr>
              <w:t>Management of construction impacts, safety, access, nuisance, and continuous engagement</w:t>
            </w:r>
          </w:p>
        </w:tc>
        <w:tc>
          <w:tcPr>
            <w:tcW w:w="710" w:type="pct"/>
            <w:vAlign w:val="center"/>
          </w:tcPr>
          <w:p w14:paraId="55827B87" w14:textId="3EA2DE17" w:rsidR="00B07A3E" w:rsidRPr="00050400" w:rsidRDefault="004D124C" w:rsidP="008C7302">
            <w:pPr>
              <w:spacing w:before="0" w:line="240" w:lineRule="auto"/>
              <w:ind w:right="31"/>
              <w:jc w:val="center"/>
              <w:rPr>
                <w:rFonts w:asciiTheme="minorHAnsi" w:hAnsiTheme="minorHAnsi" w:cs="Tahoma"/>
                <w:sz w:val="20"/>
                <w:szCs w:val="20"/>
              </w:rPr>
            </w:pPr>
            <w:r w:rsidRPr="004D124C">
              <w:rPr>
                <w:rFonts w:asciiTheme="minorHAnsi" w:hAnsiTheme="minorHAnsi" w:cs="Tahoma"/>
                <w:sz w:val="20"/>
                <w:szCs w:val="20"/>
              </w:rPr>
              <w:t>Regular updates; site notices; meetings; targeted engagement; GRM</w:t>
            </w:r>
          </w:p>
        </w:tc>
        <w:tc>
          <w:tcPr>
            <w:tcW w:w="648" w:type="pct"/>
            <w:vAlign w:val="center"/>
          </w:tcPr>
          <w:p w14:paraId="09C9C024" w14:textId="42E0F3A4" w:rsidR="004D124C" w:rsidRPr="004D124C" w:rsidRDefault="00F5078F" w:rsidP="00F5078F">
            <w:pPr>
              <w:spacing w:before="0" w:line="240" w:lineRule="auto"/>
              <w:jc w:val="center"/>
              <w:rPr>
                <w:rFonts w:asciiTheme="minorHAnsi" w:hAnsiTheme="minorHAnsi" w:cs="Tahoma"/>
                <w:sz w:val="20"/>
                <w:szCs w:val="20"/>
              </w:rPr>
            </w:pPr>
            <w:r>
              <w:rPr>
                <w:rFonts w:asciiTheme="minorHAnsi" w:hAnsiTheme="minorHAnsi" w:cs="Tahoma"/>
                <w:sz w:val="20"/>
                <w:szCs w:val="20"/>
              </w:rPr>
              <w:t>C</w:t>
            </w:r>
            <w:r w:rsidR="004D124C" w:rsidRPr="004D124C">
              <w:rPr>
                <w:rFonts w:asciiTheme="minorHAnsi" w:hAnsiTheme="minorHAnsi" w:cs="Tahoma"/>
                <w:sz w:val="20"/>
                <w:szCs w:val="20"/>
              </w:rPr>
              <w:t>ontinuous; before disruptive works</w:t>
            </w:r>
          </w:p>
        </w:tc>
        <w:tc>
          <w:tcPr>
            <w:tcW w:w="580" w:type="pct"/>
            <w:vAlign w:val="center"/>
          </w:tcPr>
          <w:p w14:paraId="1BDCCD3E" w14:textId="0F3B8AB5" w:rsidR="00B07A3E" w:rsidRDefault="004D124C" w:rsidP="008C7302">
            <w:pPr>
              <w:spacing w:before="0" w:line="240" w:lineRule="auto"/>
              <w:ind w:right="31"/>
              <w:jc w:val="center"/>
              <w:rPr>
                <w:rFonts w:asciiTheme="minorHAnsi" w:hAnsiTheme="minorHAnsi" w:cs="Tahoma"/>
                <w:sz w:val="20"/>
                <w:szCs w:val="20"/>
              </w:rPr>
            </w:pPr>
            <w:r w:rsidRPr="004D124C">
              <w:rPr>
                <w:rFonts w:asciiTheme="minorHAnsi" w:hAnsiTheme="minorHAnsi" w:cs="Tahoma"/>
                <w:sz w:val="20"/>
                <w:szCs w:val="20"/>
              </w:rPr>
              <w:t>PIU / Contractor / Supervision</w:t>
            </w:r>
          </w:p>
        </w:tc>
        <w:tc>
          <w:tcPr>
            <w:tcW w:w="708" w:type="pct"/>
            <w:vAlign w:val="center"/>
          </w:tcPr>
          <w:p w14:paraId="00BA84CA" w14:textId="3A1664C1" w:rsidR="00B07A3E" w:rsidRDefault="004D124C" w:rsidP="008C7302">
            <w:pPr>
              <w:spacing w:before="0" w:line="240" w:lineRule="auto"/>
              <w:ind w:right="31"/>
              <w:jc w:val="left"/>
              <w:rPr>
                <w:rFonts w:asciiTheme="minorHAnsi" w:hAnsiTheme="minorHAnsi" w:cs="Tahoma"/>
                <w:sz w:val="20"/>
                <w:szCs w:val="20"/>
              </w:rPr>
            </w:pPr>
            <w:r>
              <w:rPr>
                <w:rFonts w:asciiTheme="minorHAnsi" w:hAnsiTheme="minorHAnsi" w:cs="Tahoma"/>
                <w:sz w:val="20"/>
                <w:szCs w:val="20"/>
              </w:rPr>
              <w:t>Stakeholder engagement log; GRM reports</w:t>
            </w:r>
          </w:p>
        </w:tc>
      </w:tr>
      <w:tr w:rsidR="00B07A3E" w:rsidRPr="00FC21F6" w14:paraId="69067AD0" w14:textId="77777777" w:rsidTr="00B14943">
        <w:tc>
          <w:tcPr>
            <w:tcW w:w="738" w:type="pct"/>
            <w:vAlign w:val="center"/>
          </w:tcPr>
          <w:p w14:paraId="39AFE1EA" w14:textId="44408C75" w:rsidR="00B07A3E" w:rsidRPr="00050400" w:rsidRDefault="004D124C" w:rsidP="00F5078F">
            <w:pPr>
              <w:spacing w:before="0" w:line="240" w:lineRule="auto"/>
              <w:ind w:right="60"/>
              <w:jc w:val="left"/>
              <w:rPr>
                <w:rFonts w:asciiTheme="minorHAnsi" w:hAnsiTheme="minorHAnsi" w:cs="Tahoma"/>
                <w:sz w:val="20"/>
                <w:szCs w:val="20"/>
              </w:rPr>
            </w:pPr>
            <w:r>
              <w:rPr>
                <w:rFonts w:asciiTheme="minorHAnsi" w:hAnsiTheme="minorHAnsi" w:cs="Tahoma"/>
                <w:sz w:val="20"/>
                <w:szCs w:val="20"/>
              </w:rPr>
              <w:t>Municipalities which are users of the WMC; local</w:t>
            </w:r>
            <w:r w:rsidRPr="004D124C">
              <w:rPr>
                <w:rFonts w:asciiTheme="minorHAnsi" w:hAnsiTheme="minorHAnsi" w:cs="Tahoma"/>
                <w:sz w:val="20"/>
                <w:szCs w:val="20"/>
              </w:rPr>
              <w:t xml:space="preserve"> communities; NGOs</w:t>
            </w:r>
          </w:p>
        </w:tc>
        <w:tc>
          <w:tcPr>
            <w:tcW w:w="678" w:type="pct"/>
            <w:vAlign w:val="center"/>
          </w:tcPr>
          <w:p w14:paraId="2B7AA706" w14:textId="5735366E" w:rsidR="00B07A3E" w:rsidRDefault="004D124C" w:rsidP="008C7302">
            <w:pPr>
              <w:spacing w:before="0" w:line="240" w:lineRule="auto"/>
              <w:ind w:right="15"/>
              <w:jc w:val="center"/>
              <w:rPr>
                <w:rFonts w:asciiTheme="minorHAnsi" w:hAnsiTheme="minorHAnsi" w:cs="Tahoma"/>
                <w:sz w:val="20"/>
                <w:szCs w:val="20"/>
              </w:rPr>
            </w:pPr>
            <w:r>
              <w:rPr>
                <w:rFonts w:asciiTheme="minorHAnsi" w:hAnsiTheme="minorHAnsi" w:cs="Tahoma"/>
                <w:sz w:val="20"/>
                <w:szCs w:val="20"/>
              </w:rPr>
              <w:t>Project completion</w:t>
            </w:r>
          </w:p>
        </w:tc>
        <w:tc>
          <w:tcPr>
            <w:tcW w:w="938" w:type="pct"/>
            <w:vAlign w:val="center"/>
          </w:tcPr>
          <w:p w14:paraId="1B6662EE" w14:textId="1FD45AF1" w:rsidR="00B07A3E" w:rsidRPr="00050400" w:rsidRDefault="004D124C" w:rsidP="008C7302">
            <w:pPr>
              <w:spacing w:before="0" w:line="240" w:lineRule="auto"/>
              <w:ind w:right="75"/>
              <w:rPr>
                <w:rFonts w:asciiTheme="minorHAnsi" w:hAnsiTheme="minorHAnsi" w:cs="Tahoma"/>
                <w:sz w:val="20"/>
                <w:szCs w:val="20"/>
              </w:rPr>
            </w:pPr>
            <w:r w:rsidRPr="004D124C">
              <w:rPr>
                <w:rFonts w:asciiTheme="minorHAnsi" w:hAnsiTheme="minorHAnsi" w:cs="Tahoma"/>
                <w:sz w:val="20"/>
                <w:szCs w:val="20"/>
              </w:rPr>
              <w:t>Communication of outcomes, feedback collection, and evaluation of engagement process</w:t>
            </w:r>
          </w:p>
        </w:tc>
        <w:tc>
          <w:tcPr>
            <w:tcW w:w="710" w:type="pct"/>
            <w:vAlign w:val="center"/>
          </w:tcPr>
          <w:p w14:paraId="41EDFE75" w14:textId="5B50DF4D" w:rsidR="00B07A3E" w:rsidRPr="00050400" w:rsidRDefault="004D124C" w:rsidP="008C7302">
            <w:pPr>
              <w:spacing w:before="0" w:line="240" w:lineRule="auto"/>
              <w:ind w:right="31"/>
              <w:jc w:val="center"/>
              <w:rPr>
                <w:rFonts w:asciiTheme="minorHAnsi" w:hAnsiTheme="minorHAnsi" w:cs="Tahoma"/>
                <w:sz w:val="20"/>
                <w:szCs w:val="20"/>
              </w:rPr>
            </w:pPr>
            <w:r w:rsidRPr="004D124C">
              <w:rPr>
                <w:rFonts w:asciiTheme="minorHAnsi" w:hAnsiTheme="minorHAnsi" w:cs="Tahoma"/>
                <w:sz w:val="20"/>
                <w:szCs w:val="20"/>
              </w:rPr>
              <w:t>Final information sessions; results summaries; feedback collection</w:t>
            </w:r>
          </w:p>
        </w:tc>
        <w:tc>
          <w:tcPr>
            <w:tcW w:w="648" w:type="pct"/>
            <w:vAlign w:val="center"/>
          </w:tcPr>
          <w:p w14:paraId="6247989B" w14:textId="7F6DA957" w:rsidR="00B07A3E" w:rsidRDefault="004D124C" w:rsidP="008C7302">
            <w:pPr>
              <w:spacing w:before="0" w:line="240" w:lineRule="auto"/>
              <w:ind w:right="31"/>
              <w:jc w:val="center"/>
              <w:rPr>
                <w:rFonts w:asciiTheme="minorHAnsi" w:hAnsiTheme="minorHAnsi" w:cs="Tahoma"/>
                <w:sz w:val="20"/>
                <w:szCs w:val="20"/>
              </w:rPr>
            </w:pPr>
            <w:r>
              <w:rPr>
                <w:rFonts w:asciiTheme="minorHAnsi" w:hAnsiTheme="minorHAnsi" w:cs="Tahoma"/>
                <w:sz w:val="20"/>
                <w:szCs w:val="20"/>
              </w:rPr>
              <w:t>End of project</w:t>
            </w:r>
          </w:p>
        </w:tc>
        <w:tc>
          <w:tcPr>
            <w:tcW w:w="580" w:type="pct"/>
            <w:vAlign w:val="center"/>
          </w:tcPr>
          <w:p w14:paraId="6FB664CC" w14:textId="2D5456ED" w:rsidR="00B07A3E" w:rsidRDefault="004D124C" w:rsidP="008C7302">
            <w:pPr>
              <w:spacing w:before="0" w:line="240" w:lineRule="auto"/>
              <w:ind w:right="31"/>
              <w:jc w:val="center"/>
              <w:rPr>
                <w:rFonts w:asciiTheme="minorHAnsi" w:hAnsiTheme="minorHAnsi" w:cs="Tahoma"/>
                <w:sz w:val="20"/>
                <w:szCs w:val="20"/>
              </w:rPr>
            </w:pPr>
            <w:r>
              <w:rPr>
                <w:rFonts w:asciiTheme="minorHAnsi" w:hAnsiTheme="minorHAnsi" w:cs="Tahoma"/>
                <w:sz w:val="20"/>
                <w:szCs w:val="20"/>
              </w:rPr>
              <w:t>PIU</w:t>
            </w:r>
          </w:p>
        </w:tc>
        <w:tc>
          <w:tcPr>
            <w:tcW w:w="708" w:type="pct"/>
            <w:vAlign w:val="center"/>
          </w:tcPr>
          <w:p w14:paraId="4345D4EE" w14:textId="1AD9DAF3" w:rsidR="00B07A3E" w:rsidRDefault="004D124C" w:rsidP="008C7302">
            <w:pPr>
              <w:spacing w:before="0" w:line="240" w:lineRule="auto"/>
              <w:ind w:right="31"/>
              <w:jc w:val="left"/>
              <w:rPr>
                <w:rFonts w:asciiTheme="minorHAnsi" w:hAnsiTheme="minorHAnsi" w:cs="Tahoma"/>
                <w:sz w:val="20"/>
                <w:szCs w:val="20"/>
              </w:rPr>
            </w:pPr>
            <w:r>
              <w:rPr>
                <w:rFonts w:asciiTheme="minorHAnsi" w:hAnsiTheme="minorHAnsi" w:cs="Tahoma"/>
                <w:sz w:val="20"/>
                <w:szCs w:val="20"/>
              </w:rPr>
              <w:t>Project completion report; stakeholder feedback summary</w:t>
            </w:r>
          </w:p>
        </w:tc>
      </w:tr>
    </w:tbl>
    <w:p w14:paraId="592CDE0C" w14:textId="77777777" w:rsidR="00037303" w:rsidRDefault="00037303" w:rsidP="007A1422">
      <w:pPr>
        <w:pStyle w:val="A-Normal"/>
        <w:rPr>
          <w:lang w:eastAsia="da-DK"/>
        </w:rPr>
      </w:pPr>
    </w:p>
    <w:p w14:paraId="5CC6196D" w14:textId="77777777" w:rsidR="00037303" w:rsidRDefault="00037303" w:rsidP="007A1422">
      <w:pPr>
        <w:pStyle w:val="A-Normal"/>
        <w:rPr>
          <w:lang w:eastAsia="da-DK"/>
        </w:rPr>
      </w:pPr>
    </w:p>
    <w:p w14:paraId="0D67A383" w14:textId="77777777" w:rsidR="00037303" w:rsidRDefault="00037303" w:rsidP="007A1422">
      <w:pPr>
        <w:pStyle w:val="A-Normal"/>
        <w:rPr>
          <w:lang w:eastAsia="da-DK"/>
        </w:rPr>
      </w:pPr>
    </w:p>
    <w:p w14:paraId="20750E1B" w14:textId="77777777" w:rsidR="00037303" w:rsidRDefault="00037303" w:rsidP="007A1422">
      <w:pPr>
        <w:pStyle w:val="A-Normal"/>
        <w:rPr>
          <w:lang w:eastAsia="da-DK"/>
        </w:rPr>
      </w:pPr>
    </w:p>
    <w:p w14:paraId="36A3BF18" w14:textId="77777777" w:rsidR="00037303" w:rsidRDefault="00037303" w:rsidP="007A1422">
      <w:pPr>
        <w:pStyle w:val="A-Normal"/>
        <w:rPr>
          <w:lang w:eastAsia="da-DK"/>
        </w:rPr>
      </w:pPr>
    </w:p>
    <w:p w14:paraId="176ECF75" w14:textId="77777777" w:rsidR="00037303" w:rsidRDefault="00037303" w:rsidP="007A1422">
      <w:pPr>
        <w:pStyle w:val="A-Normal"/>
        <w:rPr>
          <w:lang w:eastAsia="da-DK"/>
        </w:rPr>
        <w:sectPr w:rsidR="00037303" w:rsidSect="00037303">
          <w:pgSz w:w="16838" w:h="11906" w:orient="landscape"/>
          <w:pgMar w:top="1440" w:right="1440" w:bottom="1440" w:left="1440" w:header="708" w:footer="708" w:gutter="0"/>
          <w:cols w:space="708"/>
          <w:docGrid w:linePitch="360"/>
        </w:sectPr>
      </w:pPr>
    </w:p>
    <w:p w14:paraId="5AF497EF" w14:textId="7B92AF27" w:rsidR="00FC6B06" w:rsidRDefault="00FC6B06" w:rsidP="002C7572">
      <w:pPr>
        <w:pStyle w:val="Heading1"/>
        <w:spacing w:line="240" w:lineRule="auto"/>
        <w:rPr>
          <w:rFonts w:asciiTheme="minorHAnsi" w:hAnsiTheme="minorHAnsi"/>
        </w:rPr>
      </w:pPr>
      <w:bookmarkStart w:id="42" w:name="_Toc220256469"/>
      <w:r w:rsidRPr="002C7572">
        <w:rPr>
          <w:rFonts w:asciiTheme="minorHAnsi" w:hAnsiTheme="minorHAnsi"/>
        </w:rPr>
        <w:lastRenderedPageBreak/>
        <w:t>Grievance Mechanism</w:t>
      </w:r>
      <w:bookmarkEnd w:id="42"/>
    </w:p>
    <w:p w14:paraId="0BD2ED13" w14:textId="77777777" w:rsidR="0090604D" w:rsidRDefault="0090604D" w:rsidP="0090604D">
      <w:pPr>
        <w:spacing w:before="0" w:line="240" w:lineRule="auto"/>
        <w:rPr>
          <w:rFonts w:asciiTheme="minorHAnsi" w:hAnsiTheme="minorHAnsi"/>
          <w:sz w:val="20"/>
          <w:szCs w:val="20"/>
        </w:rPr>
      </w:pPr>
      <w:r w:rsidRPr="0090604D">
        <w:rPr>
          <w:rFonts w:asciiTheme="minorHAnsi" w:hAnsiTheme="minorHAnsi"/>
          <w:sz w:val="20"/>
          <w:szCs w:val="20"/>
        </w:rPr>
        <w:t>In accordance with ESS10, a Grievance Redress Mechanism (GRM) will be established under the Project to receive and address concerns and grievances from all project-affected and other interested stakeholders.</w:t>
      </w:r>
    </w:p>
    <w:p w14:paraId="7200BC97" w14:textId="77777777" w:rsidR="0090604D" w:rsidRPr="0090604D" w:rsidRDefault="0090604D" w:rsidP="0090604D">
      <w:pPr>
        <w:spacing w:before="0" w:line="240" w:lineRule="auto"/>
        <w:rPr>
          <w:rFonts w:asciiTheme="minorHAnsi" w:hAnsiTheme="minorHAnsi"/>
          <w:sz w:val="20"/>
          <w:szCs w:val="20"/>
        </w:rPr>
      </w:pPr>
    </w:p>
    <w:p w14:paraId="35DDADC5" w14:textId="77777777" w:rsidR="0090604D" w:rsidRDefault="0090604D" w:rsidP="0090604D">
      <w:pPr>
        <w:spacing w:before="0" w:line="240" w:lineRule="auto"/>
        <w:rPr>
          <w:rFonts w:asciiTheme="minorHAnsi" w:hAnsiTheme="minorHAnsi"/>
          <w:sz w:val="20"/>
          <w:szCs w:val="20"/>
        </w:rPr>
      </w:pPr>
      <w:r w:rsidRPr="0090604D">
        <w:rPr>
          <w:rFonts w:asciiTheme="minorHAnsi" w:hAnsiTheme="minorHAnsi"/>
          <w:sz w:val="20"/>
          <w:szCs w:val="20"/>
        </w:rPr>
        <w:t>The GRM is intended to provide an effective, transparent, accessible, and fair process for submitting questions, concerns, and grievances related to environmental and social aspects of the Project, as well as to the implementation of project activities.</w:t>
      </w:r>
    </w:p>
    <w:p w14:paraId="132C1FDA" w14:textId="77777777" w:rsidR="0090604D" w:rsidRPr="0090604D" w:rsidRDefault="0090604D" w:rsidP="0090604D">
      <w:pPr>
        <w:spacing w:before="0" w:line="240" w:lineRule="auto"/>
        <w:rPr>
          <w:rFonts w:asciiTheme="minorHAnsi" w:hAnsiTheme="minorHAnsi"/>
          <w:sz w:val="20"/>
          <w:szCs w:val="20"/>
        </w:rPr>
      </w:pPr>
    </w:p>
    <w:p w14:paraId="14603D6E" w14:textId="77777777" w:rsidR="0090604D" w:rsidRDefault="0090604D" w:rsidP="0090604D">
      <w:pPr>
        <w:spacing w:before="0" w:line="240" w:lineRule="auto"/>
        <w:rPr>
          <w:rFonts w:asciiTheme="minorHAnsi" w:hAnsiTheme="minorHAnsi"/>
          <w:sz w:val="20"/>
          <w:szCs w:val="20"/>
        </w:rPr>
      </w:pPr>
      <w:r w:rsidRPr="0090604D">
        <w:rPr>
          <w:rFonts w:asciiTheme="minorHAnsi" w:hAnsiTheme="minorHAnsi"/>
          <w:sz w:val="20"/>
          <w:szCs w:val="20"/>
        </w:rPr>
        <w:t>Use of the GRM is free of charge and does not limit the right of complainants to access judicial or administrative remedies.</w:t>
      </w:r>
    </w:p>
    <w:p w14:paraId="63ACB5DA" w14:textId="4490D150" w:rsidR="007E2147" w:rsidRPr="00450E08" w:rsidRDefault="007E2147" w:rsidP="0090604D">
      <w:pPr>
        <w:spacing w:before="0" w:line="240" w:lineRule="auto"/>
        <w:rPr>
          <w:rFonts w:asciiTheme="minorHAnsi" w:hAnsiTheme="minorHAnsi"/>
          <w:sz w:val="20"/>
          <w:szCs w:val="20"/>
          <w:lang w:val="en-US"/>
        </w:rPr>
      </w:pPr>
      <w:r w:rsidRPr="007E2147">
        <w:rPr>
          <w:rFonts w:asciiTheme="minorHAnsi" w:hAnsiTheme="minorHAnsi"/>
          <w:sz w:val="20"/>
          <w:szCs w:val="20"/>
        </w:rPr>
        <w:t xml:space="preserve">The grievance mechanism shall be further equipped to receive, register, and facilitate the resolution of SEA/SH complaints, including through the referral of survivors to </w:t>
      </w:r>
      <w:r w:rsidRPr="007E2147">
        <w:rPr>
          <w:rFonts w:asciiTheme="minorHAnsi" w:hAnsiTheme="minorHAnsi"/>
          <w:sz w:val="20"/>
          <w:szCs w:val="20"/>
          <w:lang w:val="en-US"/>
        </w:rPr>
        <w:t xml:space="preserve">relevant gender-based violence service providers, all in a safe, confidential, and survivor-centered manner. </w:t>
      </w:r>
    </w:p>
    <w:p w14:paraId="7B6D0F00" w14:textId="77777777" w:rsidR="0090604D" w:rsidRDefault="0090604D" w:rsidP="0090604D">
      <w:pPr>
        <w:spacing w:before="0" w:line="240" w:lineRule="auto"/>
        <w:rPr>
          <w:rFonts w:asciiTheme="minorHAnsi" w:hAnsiTheme="minorHAnsi"/>
          <w:sz w:val="20"/>
          <w:szCs w:val="20"/>
        </w:rPr>
      </w:pPr>
    </w:p>
    <w:p w14:paraId="39E03B18" w14:textId="77777777" w:rsidR="003474FF" w:rsidRDefault="003474FF" w:rsidP="0090604D">
      <w:pPr>
        <w:spacing w:before="0" w:line="240" w:lineRule="auto"/>
        <w:rPr>
          <w:rFonts w:asciiTheme="minorHAnsi" w:hAnsiTheme="minorHAnsi"/>
          <w:sz w:val="20"/>
          <w:szCs w:val="20"/>
        </w:rPr>
      </w:pPr>
    </w:p>
    <w:p w14:paraId="4B2156CA" w14:textId="6F415ED6" w:rsidR="0090604D" w:rsidRDefault="0090604D" w:rsidP="0090604D">
      <w:pPr>
        <w:spacing w:before="0" w:line="240" w:lineRule="auto"/>
        <w:rPr>
          <w:rFonts w:asciiTheme="minorHAnsi" w:hAnsiTheme="minorHAnsi"/>
          <w:sz w:val="20"/>
          <w:szCs w:val="20"/>
        </w:rPr>
      </w:pPr>
      <w:r w:rsidRPr="0090604D">
        <w:rPr>
          <w:rFonts w:asciiTheme="minorHAnsi" w:hAnsiTheme="minorHAnsi"/>
          <w:sz w:val="20"/>
          <w:szCs w:val="20"/>
        </w:rPr>
        <w:t xml:space="preserve">The Grievance Redress Mechanism (GRM) defined under this SEP represents a </w:t>
      </w:r>
      <w:r w:rsidRPr="0090604D">
        <w:rPr>
          <w:rFonts w:asciiTheme="minorHAnsi" w:hAnsiTheme="minorHAnsi"/>
          <w:b/>
          <w:bCs/>
          <w:sz w:val="20"/>
          <w:szCs w:val="20"/>
        </w:rPr>
        <w:t>single, project-wide GRM</w:t>
      </w:r>
      <w:r w:rsidRPr="0090604D">
        <w:rPr>
          <w:rFonts w:asciiTheme="minorHAnsi" w:hAnsiTheme="minorHAnsi"/>
          <w:sz w:val="20"/>
          <w:szCs w:val="20"/>
        </w:rPr>
        <w:t xml:space="preserve"> applicable to all components of the MWSIP. Site-specific SEPs may provide for additional local intake channels (e.g. on-site contact persons, physical intake points, or receipt of grievances during local meetings); however, all grievances will be recorded, processed, monitored, and closed through the central GRM system managed by the Project Implementation Unit (PIU), in accordance with the procedures and timelines defined in this document.</w:t>
      </w:r>
    </w:p>
    <w:p w14:paraId="7C392FC6" w14:textId="77777777" w:rsidR="0090604D" w:rsidRPr="0090604D" w:rsidRDefault="0090604D" w:rsidP="0090604D">
      <w:pPr>
        <w:spacing w:before="0" w:line="240" w:lineRule="auto"/>
        <w:rPr>
          <w:rFonts w:asciiTheme="minorHAnsi" w:hAnsiTheme="minorHAnsi"/>
          <w:sz w:val="20"/>
          <w:szCs w:val="20"/>
        </w:rPr>
      </w:pPr>
    </w:p>
    <w:p w14:paraId="590B5534" w14:textId="36BD4811" w:rsidR="0090604D" w:rsidRPr="0090604D" w:rsidRDefault="0090604D" w:rsidP="00C03477">
      <w:pPr>
        <w:pStyle w:val="Heading2"/>
      </w:pPr>
      <w:bookmarkStart w:id="43" w:name="_Toc220256470"/>
      <w:r w:rsidRPr="0090604D">
        <w:t>Principles of the GRM</w:t>
      </w:r>
      <w:bookmarkEnd w:id="43"/>
    </w:p>
    <w:p w14:paraId="22D09338" w14:textId="77777777" w:rsidR="0090604D" w:rsidRPr="0090604D" w:rsidRDefault="0090604D" w:rsidP="0090604D">
      <w:pPr>
        <w:spacing w:before="0" w:line="240" w:lineRule="auto"/>
        <w:rPr>
          <w:rFonts w:asciiTheme="minorHAnsi" w:hAnsiTheme="minorHAnsi"/>
          <w:sz w:val="20"/>
          <w:szCs w:val="20"/>
        </w:rPr>
      </w:pPr>
      <w:r w:rsidRPr="0090604D">
        <w:rPr>
          <w:rFonts w:asciiTheme="minorHAnsi" w:hAnsiTheme="minorHAnsi"/>
          <w:sz w:val="20"/>
          <w:szCs w:val="20"/>
        </w:rPr>
        <w:t>The GRM will be guided by the following principles:</w:t>
      </w:r>
    </w:p>
    <w:p w14:paraId="36AC9154" w14:textId="77777777" w:rsidR="0090604D" w:rsidRPr="0090604D" w:rsidRDefault="0090604D" w:rsidP="007A1422">
      <w:pPr>
        <w:numPr>
          <w:ilvl w:val="0"/>
          <w:numId w:val="47"/>
        </w:numPr>
        <w:spacing w:before="0" w:line="240" w:lineRule="auto"/>
        <w:rPr>
          <w:rFonts w:asciiTheme="minorHAnsi" w:hAnsiTheme="minorHAnsi"/>
          <w:sz w:val="20"/>
          <w:szCs w:val="20"/>
        </w:rPr>
      </w:pPr>
      <w:r w:rsidRPr="0090604D">
        <w:rPr>
          <w:rFonts w:asciiTheme="minorHAnsi" w:hAnsiTheme="minorHAnsi"/>
          <w:b/>
          <w:bCs/>
          <w:sz w:val="20"/>
          <w:szCs w:val="20"/>
        </w:rPr>
        <w:t>accessibility</w:t>
      </w:r>
      <w:r w:rsidRPr="0090604D">
        <w:rPr>
          <w:rFonts w:asciiTheme="minorHAnsi" w:hAnsiTheme="minorHAnsi"/>
          <w:sz w:val="20"/>
          <w:szCs w:val="20"/>
        </w:rPr>
        <w:t xml:space="preserve"> – the mechanism is open to all individuals and entities;</w:t>
      </w:r>
    </w:p>
    <w:p w14:paraId="15501005" w14:textId="77777777" w:rsidR="0090604D" w:rsidRPr="0090604D" w:rsidRDefault="0090604D" w:rsidP="007A1422">
      <w:pPr>
        <w:numPr>
          <w:ilvl w:val="0"/>
          <w:numId w:val="47"/>
        </w:numPr>
        <w:spacing w:before="0" w:line="240" w:lineRule="auto"/>
        <w:rPr>
          <w:rFonts w:asciiTheme="minorHAnsi" w:hAnsiTheme="minorHAnsi"/>
          <w:sz w:val="20"/>
          <w:szCs w:val="20"/>
        </w:rPr>
      </w:pPr>
      <w:r w:rsidRPr="0090604D">
        <w:rPr>
          <w:rFonts w:asciiTheme="minorHAnsi" w:hAnsiTheme="minorHAnsi"/>
          <w:b/>
          <w:bCs/>
          <w:sz w:val="20"/>
          <w:szCs w:val="20"/>
        </w:rPr>
        <w:t>transparency</w:t>
      </w:r>
      <w:r w:rsidRPr="0090604D">
        <w:rPr>
          <w:rFonts w:asciiTheme="minorHAnsi" w:hAnsiTheme="minorHAnsi"/>
          <w:sz w:val="20"/>
          <w:szCs w:val="20"/>
        </w:rPr>
        <w:t xml:space="preserve"> – procedures and timelines are clearly defined and publicly disclosed;</w:t>
      </w:r>
    </w:p>
    <w:p w14:paraId="3B8354C0" w14:textId="77777777" w:rsidR="0090604D" w:rsidRPr="0090604D" w:rsidRDefault="0090604D" w:rsidP="007A1422">
      <w:pPr>
        <w:numPr>
          <w:ilvl w:val="0"/>
          <w:numId w:val="47"/>
        </w:numPr>
        <w:spacing w:before="0" w:line="240" w:lineRule="auto"/>
        <w:rPr>
          <w:rFonts w:asciiTheme="minorHAnsi" w:hAnsiTheme="minorHAnsi"/>
          <w:sz w:val="20"/>
          <w:szCs w:val="20"/>
        </w:rPr>
      </w:pPr>
      <w:r w:rsidRPr="0090604D">
        <w:rPr>
          <w:rFonts w:asciiTheme="minorHAnsi" w:hAnsiTheme="minorHAnsi"/>
          <w:b/>
          <w:bCs/>
          <w:sz w:val="20"/>
          <w:szCs w:val="20"/>
        </w:rPr>
        <w:t>confidentiality</w:t>
      </w:r>
      <w:r w:rsidRPr="0090604D">
        <w:rPr>
          <w:rFonts w:asciiTheme="minorHAnsi" w:hAnsiTheme="minorHAnsi"/>
          <w:sz w:val="20"/>
          <w:szCs w:val="20"/>
        </w:rPr>
        <w:t xml:space="preserve"> – personal data of complainants will be protected;</w:t>
      </w:r>
    </w:p>
    <w:p w14:paraId="385727C9" w14:textId="77777777" w:rsidR="0090604D" w:rsidRPr="0090604D" w:rsidRDefault="0090604D" w:rsidP="007A1422">
      <w:pPr>
        <w:numPr>
          <w:ilvl w:val="0"/>
          <w:numId w:val="47"/>
        </w:numPr>
        <w:spacing w:before="0" w:line="240" w:lineRule="auto"/>
        <w:rPr>
          <w:rFonts w:asciiTheme="minorHAnsi" w:hAnsiTheme="minorHAnsi"/>
          <w:sz w:val="20"/>
          <w:szCs w:val="20"/>
        </w:rPr>
      </w:pPr>
      <w:r w:rsidRPr="0090604D">
        <w:rPr>
          <w:rFonts w:asciiTheme="minorHAnsi" w:hAnsiTheme="minorHAnsi"/>
          <w:b/>
          <w:bCs/>
          <w:sz w:val="20"/>
          <w:szCs w:val="20"/>
        </w:rPr>
        <w:t>non-discrimination</w:t>
      </w:r>
      <w:r w:rsidRPr="0090604D">
        <w:rPr>
          <w:rFonts w:asciiTheme="minorHAnsi" w:hAnsiTheme="minorHAnsi"/>
          <w:sz w:val="20"/>
          <w:szCs w:val="20"/>
        </w:rPr>
        <w:t xml:space="preserve"> – all complainants will be treated equally;</w:t>
      </w:r>
    </w:p>
    <w:p w14:paraId="029E224A" w14:textId="77777777" w:rsidR="0090604D" w:rsidRPr="0090604D" w:rsidRDefault="0090604D" w:rsidP="007A1422">
      <w:pPr>
        <w:numPr>
          <w:ilvl w:val="0"/>
          <w:numId w:val="47"/>
        </w:numPr>
        <w:spacing w:before="0" w:line="240" w:lineRule="auto"/>
        <w:rPr>
          <w:rFonts w:asciiTheme="minorHAnsi" w:hAnsiTheme="minorHAnsi"/>
          <w:sz w:val="20"/>
          <w:szCs w:val="20"/>
        </w:rPr>
      </w:pPr>
      <w:r w:rsidRPr="0090604D">
        <w:rPr>
          <w:rFonts w:asciiTheme="minorHAnsi" w:hAnsiTheme="minorHAnsi"/>
          <w:b/>
          <w:bCs/>
          <w:sz w:val="20"/>
          <w:szCs w:val="20"/>
        </w:rPr>
        <w:t>non-retaliation</w:t>
      </w:r>
      <w:r w:rsidRPr="0090604D">
        <w:rPr>
          <w:rFonts w:asciiTheme="minorHAnsi" w:hAnsiTheme="minorHAnsi"/>
          <w:sz w:val="20"/>
          <w:szCs w:val="20"/>
        </w:rPr>
        <w:t xml:space="preserve"> – submission of a grievance will not result in any adverse consequences;</w:t>
      </w:r>
    </w:p>
    <w:p w14:paraId="07962350" w14:textId="77777777" w:rsidR="0090604D" w:rsidRPr="0090604D" w:rsidRDefault="0090604D" w:rsidP="007A1422">
      <w:pPr>
        <w:numPr>
          <w:ilvl w:val="0"/>
          <w:numId w:val="47"/>
        </w:numPr>
        <w:spacing w:before="0" w:line="240" w:lineRule="auto"/>
        <w:rPr>
          <w:rFonts w:asciiTheme="minorHAnsi" w:hAnsiTheme="minorHAnsi"/>
          <w:sz w:val="20"/>
          <w:szCs w:val="20"/>
        </w:rPr>
      </w:pPr>
      <w:r w:rsidRPr="0090604D">
        <w:rPr>
          <w:rFonts w:asciiTheme="minorHAnsi" w:hAnsiTheme="minorHAnsi"/>
          <w:b/>
          <w:bCs/>
          <w:sz w:val="20"/>
          <w:szCs w:val="20"/>
        </w:rPr>
        <w:t>timeliness</w:t>
      </w:r>
      <w:r w:rsidRPr="0090604D">
        <w:rPr>
          <w:rFonts w:asciiTheme="minorHAnsi" w:hAnsiTheme="minorHAnsi"/>
          <w:sz w:val="20"/>
          <w:szCs w:val="20"/>
        </w:rPr>
        <w:t xml:space="preserve"> – grievances will be addressed within defined timeframes;</w:t>
      </w:r>
    </w:p>
    <w:p w14:paraId="25D570E9" w14:textId="77777777" w:rsidR="0090604D" w:rsidRPr="0090604D" w:rsidRDefault="0090604D" w:rsidP="007A1422">
      <w:pPr>
        <w:numPr>
          <w:ilvl w:val="0"/>
          <w:numId w:val="47"/>
        </w:numPr>
        <w:spacing w:before="0" w:line="240" w:lineRule="auto"/>
        <w:rPr>
          <w:rFonts w:asciiTheme="minorHAnsi" w:hAnsiTheme="minorHAnsi"/>
          <w:sz w:val="20"/>
          <w:szCs w:val="20"/>
        </w:rPr>
      </w:pPr>
      <w:r w:rsidRPr="0090604D">
        <w:rPr>
          <w:rFonts w:asciiTheme="minorHAnsi" w:hAnsiTheme="minorHAnsi"/>
          <w:b/>
          <w:bCs/>
          <w:sz w:val="20"/>
          <w:szCs w:val="20"/>
        </w:rPr>
        <w:t>proportionality</w:t>
      </w:r>
      <w:r w:rsidRPr="0090604D">
        <w:rPr>
          <w:rFonts w:asciiTheme="minorHAnsi" w:hAnsiTheme="minorHAnsi"/>
          <w:sz w:val="20"/>
          <w:szCs w:val="20"/>
        </w:rPr>
        <w:t xml:space="preserve"> – the approach to resolution will be commensurate with the nature and complexity of the grievance.</w:t>
      </w:r>
    </w:p>
    <w:p w14:paraId="4F59F3CE" w14:textId="77777777" w:rsidR="003474FF" w:rsidRPr="00B70C9D" w:rsidRDefault="003474FF" w:rsidP="003474FF">
      <w:pPr>
        <w:pStyle w:val="BodyText"/>
        <w:rPr>
          <w:rFonts w:asciiTheme="minorHAnsi" w:hAnsiTheme="minorHAnsi" w:cstheme="minorHAnsi"/>
          <w:b/>
          <w:bCs/>
        </w:rPr>
      </w:pPr>
      <w:r w:rsidRPr="00BD647A">
        <w:rPr>
          <w:rFonts w:asciiTheme="minorHAnsi" w:hAnsiTheme="minorHAnsi" w:cstheme="minorHAnsi"/>
          <w:b/>
          <w:bCs/>
        </w:rPr>
        <w:t>Special Procedures</w:t>
      </w:r>
      <w:r w:rsidRPr="00B70C9D">
        <w:rPr>
          <w:rFonts w:asciiTheme="minorHAnsi" w:hAnsiTheme="minorHAnsi" w:cstheme="minorHAnsi"/>
          <w:b/>
          <w:bCs/>
        </w:rPr>
        <w:t>:</w:t>
      </w:r>
    </w:p>
    <w:p w14:paraId="48EAF5A2" w14:textId="77777777" w:rsidR="003474FF" w:rsidRDefault="003474FF" w:rsidP="003474FF">
      <w:pPr>
        <w:pStyle w:val="BodyText"/>
        <w:widowControl w:val="0"/>
        <w:numPr>
          <w:ilvl w:val="0"/>
          <w:numId w:val="78"/>
        </w:numPr>
        <w:tabs>
          <w:tab w:val="clear" w:pos="360"/>
        </w:tabs>
        <w:overflowPunct/>
        <w:adjustRightInd/>
        <w:spacing w:before="0" w:line="240" w:lineRule="auto"/>
        <w:textAlignment w:val="auto"/>
        <w:rPr>
          <w:rFonts w:asciiTheme="minorHAnsi" w:hAnsiTheme="minorHAnsi" w:cstheme="minorHAnsi"/>
        </w:rPr>
      </w:pPr>
      <w:r w:rsidRPr="00B70C9D">
        <w:rPr>
          <w:rFonts w:asciiTheme="minorHAnsi" w:hAnsiTheme="minorHAnsi" w:cstheme="minorHAnsi"/>
        </w:rPr>
        <w:t>SEA/SH grievances will be handled through confidential and survivor-centered protocols, separate from the general grievance chain, in line with World Bank guidelines.</w:t>
      </w:r>
    </w:p>
    <w:p w14:paraId="34D55D99" w14:textId="77777777" w:rsidR="0090604D" w:rsidRPr="00450E08" w:rsidRDefault="0090604D" w:rsidP="0090604D">
      <w:pPr>
        <w:spacing w:before="0" w:line="240" w:lineRule="auto"/>
        <w:rPr>
          <w:rFonts w:asciiTheme="minorHAnsi" w:hAnsiTheme="minorHAnsi"/>
          <w:b/>
          <w:bCs/>
          <w:sz w:val="20"/>
          <w:szCs w:val="20"/>
          <w:lang w:val="en-US"/>
        </w:rPr>
      </w:pPr>
    </w:p>
    <w:p w14:paraId="2DB226D4" w14:textId="071E1B88" w:rsidR="003474FF" w:rsidRDefault="003474FF" w:rsidP="003474FF">
      <w:pPr>
        <w:pStyle w:val="BodyText"/>
        <w:rPr>
          <w:rFonts w:asciiTheme="minorHAnsi" w:hAnsiTheme="minorHAnsi" w:cstheme="minorHAnsi"/>
          <w:b/>
          <w:bCs/>
        </w:rPr>
      </w:pPr>
      <w:bookmarkStart w:id="44" w:name="_Toc220256471"/>
      <w:r>
        <w:rPr>
          <w:rFonts w:asciiTheme="minorHAnsi" w:hAnsiTheme="minorHAnsi" w:cstheme="minorHAnsi"/>
          <w:b/>
          <w:bCs/>
        </w:rPr>
        <w:t xml:space="preserve">5.2  </w:t>
      </w:r>
      <w:r w:rsidRPr="00B70C9D">
        <w:rPr>
          <w:rFonts w:asciiTheme="minorHAnsi" w:hAnsiTheme="minorHAnsi" w:cstheme="minorHAnsi"/>
          <w:b/>
          <w:bCs/>
        </w:rPr>
        <w:t>Accountability:</w:t>
      </w:r>
    </w:p>
    <w:p w14:paraId="26886464" w14:textId="77777777" w:rsidR="003474FF" w:rsidRPr="00B70C9D" w:rsidRDefault="003474FF" w:rsidP="003474FF">
      <w:pPr>
        <w:pStyle w:val="BodyText"/>
        <w:rPr>
          <w:rFonts w:asciiTheme="minorHAnsi" w:hAnsiTheme="minorHAnsi" w:cstheme="minorHAnsi"/>
          <w:b/>
          <w:bCs/>
        </w:rPr>
      </w:pPr>
    </w:p>
    <w:p w14:paraId="59800DD8" w14:textId="77777777" w:rsidR="003474FF" w:rsidRPr="00B70C9D" w:rsidRDefault="003474FF" w:rsidP="003474FF">
      <w:pPr>
        <w:pStyle w:val="BodyText"/>
        <w:widowControl w:val="0"/>
        <w:numPr>
          <w:ilvl w:val="0"/>
          <w:numId w:val="78"/>
        </w:numPr>
        <w:tabs>
          <w:tab w:val="clear" w:pos="360"/>
        </w:tabs>
        <w:overflowPunct/>
        <w:adjustRightInd/>
        <w:spacing w:before="0" w:line="240" w:lineRule="auto"/>
        <w:textAlignment w:val="auto"/>
        <w:rPr>
          <w:rFonts w:asciiTheme="minorHAnsi" w:hAnsiTheme="minorHAnsi" w:cstheme="minorHAnsi"/>
        </w:rPr>
      </w:pPr>
      <w:r w:rsidRPr="00B70C9D">
        <w:rPr>
          <w:rFonts w:asciiTheme="minorHAnsi" w:hAnsiTheme="minorHAnsi" w:cstheme="minorHAnsi"/>
        </w:rPr>
        <w:t>The PIU will manage the centralized grievance register, monitor progress on complaint resolution, and prepare quarterly summaries of GRM performance for internal and World Bank reporting.</w:t>
      </w:r>
    </w:p>
    <w:p w14:paraId="209FF62E" w14:textId="77777777" w:rsidR="003474FF" w:rsidRPr="00B70C9D" w:rsidRDefault="003474FF" w:rsidP="003474FF">
      <w:pPr>
        <w:pStyle w:val="BodyText"/>
        <w:widowControl w:val="0"/>
        <w:numPr>
          <w:ilvl w:val="0"/>
          <w:numId w:val="78"/>
        </w:numPr>
        <w:tabs>
          <w:tab w:val="clear" w:pos="360"/>
        </w:tabs>
        <w:overflowPunct/>
        <w:adjustRightInd/>
        <w:spacing w:before="0" w:line="240" w:lineRule="auto"/>
        <w:textAlignment w:val="auto"/>
        <w:rPr>
          <w:rFonts w:asciiTheme="minorHAnsi" w:hAnsiTheme="minorHAnsi" w:cstheme="minorHAnsi"/>
        </w:rPr>
      </w:pPr>
      <w:r w:rsidRPr="00B70C9D">
        <w:rPr>
          <w:rFonts w:asciiTheme="minorHAnsi" w:hAnsiTheme="minorHAnsi" w:cstheme="minorHAnsi"/>
        </w:rPr>
        <w:t>The PIU will ensure grievance data is disaggregated (e.g., by gender, type, vulnerable status) and analyzed to identify trends.</w:t>
      </w:r>
    </w:p>
    <w:p w14:paraId="33B40CF7" w14:textId="77777777" w:rsidR="003474FF" w:rsidRDefault="003474FF" w:rsidP="003474FF">
      <w:pPr>
        <w:pStyle w:val="BodyText"/>
        <w:widowControl w:val="0"/>
        <w:numPr>
          <w:ilvl w:val="0"/>
          <w:numId w:val="78"/>
        </w:numPr>
        <w:tabs>
          <w:tab w:val="clear" w:pos="360"/>
        </w:tabs>
        <w:overflowPunct/>
        <w:adjustRightInd/>
        <w:spacing w:before="0" w:line="240" w:lineRule="auto"/>
        <w:textAlignment w:val="auto"/>
        <w:rPr>
          <w:rFonts w:asciiTheme="minorHAnsi" w:hAnsiTheme="minorHAnsi" w:cstheme="minorHAnsi"/>
        </w:rPr>
      </w:pPr>
      <w:r w:rsidRPr="00B70C9D">
        <w:rPr>
          <w:rFonts w:asciiTheme="minorHAnsi" w:hAnsiTheme="minorHAnsi" w:cstheme="minorHAnsi"/>
        </w:rPr>
        <w:t>Final decisions on complex or escalated grievances will rest with the PIU, which will liaise with relevant Directorates, Working Groups (WGs), and the Technical Services Unit (TSU) under the Ministry of Finance, as needed.</w:t>
      </w:r>
    </w:p>
    <w:p w14:paraId="1E865AA8" w14:textId="77777777" w:rsidR="003474FF" w:rsidRDefault="003474FF" w:rsidP="00C03477">
      <w:pPr>
        <w:pStyle w:val="Heading2"/>
      </w:pPr>
    </w:p>
    <w:p w14:paraId="085951A3" w14:textId="6EBE8878" w:rsidR="0090604D" w:rsidRPr="0090604D" w:rsidRDefault="0090604D" w:rsidP="00C03477">
      <w:pPr>
        <w:pStyle w:val="Heading2"/>
      </w:pPr>
      <w:r w:rsidRPr="0090604D">
        <w:t>Eligibility to Submit a Grievance</w:t>
      </w:r>
      <w:bookmarkEnd w:id="44"/>
    </w:p>
    <w:p w14:paraId="659D8AE1" w14:textId="77777777" w:rsidR="0090604D" w:rsidRPr="0090604D" w:rsidRDefault="0090604D" w:rsidP="0090604D">
      <w:pPr>
        <w:spacing w:before="0" w:line="240" w:lineRule="auto"/>
        <w:rPr>
          <w:rFonts w:asciiTheme="minorHAnsi" w:hAnsiTheme="minorHAnsi"/>
          <w:sz w:val="20"/>
          <w:szCs w:val="20"/>
        </w:rPr>
      </w:pPr>
      <w:r w:rsidRPr="0090604D">
        <w:rPr>
          <w:rFonts w:asciiTheme="minorHAnsi" w:hAnsiTheme="minorHAnsi"/>
          <w:sz w:val="20"/>
          <w:szCs w:val="20"/>
        </w:rPr>
        <w:lastRenderedPageBreak/>
        <w:t>Grievances may be submitted by:</w:t>
      </w:r>
    </w:p>
    <w:p w14:paraId="67E5C5D2" w14:textId="77777777" w:rsidR="0090604D" w:rsidRPr="0090604D" w:rsidRDefault="0090604D" w:rsidP="007A1422">
      <w:pPr>
        <w:numPr>
          <w:ilvl w:val="0"/>
          <w:numId w:val="48"/>
        </w:numPr>
        <w:spacing w:before="0" w:line="240" w:lineRule="auto"/>
        <w:rPr>
          <w:rFonts w:asciiTheme="minorHAnsi" w:hAnsiTheme="minorHAnsi"/>
          <w:sz w:val="20"/>
          <w:szCs w:val="20"/>
        </w:rPr>
      </w:pPr>
      <w:r w:rsidRPr="0090604D">
        <w:rPr>
          <w:rFonts w:asciiTheme="minorHAnsi" w:hAnsiTheme="minorHAnsi"/>
          <w:sz w:val="20"/>
          <w:szCs w:val="20"/>
        </w:rPr>
        <w:t>any individual or legal entity;</w:t>
      </w:r>
    </w:p>
    <w:p w14:paraId="74E2F6FB" w14:textId="77777777" w:rsidR="0090604D" w:rsidRPr="0090604D" w:rsidRDefault="0090604D" w:rsidP="007A1422">
      <w:pPr>
        <w:numPr>
          <w:ilvl w:val="0"/>
          <w:numId w:val="48"/>
        </w:numPr>
        <w:spacing w:before="0" w:line="240" w:lineRule="auto"/>
        <w:rPr>
          <w:rFonts w:asciiTheme="minorHAnsi" w:hAnsiTheme="minorHAnsi"/>
          <w:sz w:val="20"/>
          <w:szCs w:val="20"/>
        </w:rPr>
      </w:pPr>
      <w:r w:rsidRPr="0090604D">
        <w:rPr>
          <w:rFonts w:asciiTheme="minorHAnsi" w:hAnsiTheme="minorHAnsi"/>
          <w:sz w:val="20"/>
          <w:szCs w:val="20"/>
        </w:rPr>
        <w:t>individuals or groups;</w:t>
      </w:r>
    </w:p>
    <w:p w14:paraId="4229F864" w14:textId="77777777" w:rsidR="0090604D" w:rsidRPr="0090604D" w:rsidRDefault="0090604D" w:rsidP="007A1422">
      <w:pPr>
        <w:numPr>
          <w:ilvl w:val="0"/>
          <w:numId w:val="48"/>
        </w:numPr>
        <w:spacing w:before="0" w:line="240" w:lineRule="auto"/>
        <w:rPr>
          <w:rFonts w:asciiTheme="minorHAnsi" w:hAnsiTheme="minorHAnsi"/>
          <w:sz w:val="20"/>
          <w:szCs w:val="20"/>
        </w:rPr>
      </w:pPr>
      <w:r w:rsidRPr="0090604D">
        <w:rPr>
          <w:rFonts w:asciiTheme="minorHAnsi" w:hAnsiTheme="minorHAnsi"/>
          <w:sz w:val="20"/>
          <w:szCs w:val="20"/>
        </w:rPr>
        <w:t>directly affected or other interested stakeholders;</w:t>
      </w:r>
    </w:p>
    <w:p w14:paraId="5F2ADBE2" w14:textId="77777777" w:rsidR="0090604D" w:rsidRPr="0090604D" w:rsidRDefault="0090604D" w:rsidP="007A1422">
      <w:pPr>
        <w:numPr>
          <w:ilvl w:val="0"/>
          <w:numId w:val="48"/>
        </w:numPr>
        <w:spacing w:before="0" w:line="240" w:lineRule="auto"/>
        <w:rPr>
          <w:rFonts w:asciiTheme="minorHAnsi" w:hAnsiTheme="minorHAnsi"/>
          <w:sz w:val="20"/>
          <w:szCs w:val="20"/>
        </w:rPr>
      </w:pPr>
      <w:r w:rsidRPr="0090604D">
        <w:rPr>
          <w:rFonts w:asciiTheme="minorHAnsi" w:hAnsiTheme="minorHAnsi"/>
          <w:sz w:val="20"/>
          <w:szCs w:val="20"/>
        </w:rPr>
        <w:t>community representatives or organizations.</w:t>
      </w:r>
    </w:p>
    <w:p w14:paraId="595F5526" w14:textId="77777777" w:rsidR="0090604D" w:rsidRDefault="0090604D" w:rsidP="0090604D">
      <w:pPr>
        <w:spacing w:before="0" w:line="240" w:lineRule="auto"/>
        <w:rPr>
          <w:rFonts w:asciiTheme="minorHAnsi" w:hAnsiTheme="minorHAnsi"/>
          <w:sz w:val="20"/>
          <w:szCs w:val="20"/>
        </w:rPr>
      </w:pPr>
    </w:p>
    <w:p w14:paraId="0A4258DA" w14:textId="024CDA4C" w:rsidR="0090604D" w:rsidRPr="0090604D" w:rsidRDefault="0090604D" w:rsidP="0090604D">
      <w:pPr>
        <w:spacing w:before="0" w:line="240" w:lineRule="auto"/>
        <w:rPr>
          <w:rFonts w:asciiTheme="minorHAnsi" w:hAnsiTheme="minorHAnsi"/>
          <w:sz w:val="20"/>
          <w:szCs w:val="20"/>
        </w:rPr>
      </w:pPr>
      <w:r w:rsidRPr="0090604D">
        <w:rPr>
          <w:rFonts w:asciiTheme="minorHAnsi" w:hAnsiTheme="minorHAnsi"/>
          <w:sz w:val="20"/>
          <w:szCs w:val="20"/>
        </w:rPr>
        <w:t>Grievances may be submitted anonymously, should the complainant so wish.</w:t>
      </w:r>
    </w:p>
    <w:p w14:paraId="2A4CDC8C" w14:textId="77777777" w:rsidR="0090604D" w:rsidRDefault="0090604D" w:rsidP="0090604D">
      <w:pPr>
        <w:spacing w:before="0" w:line="240" w:lineRule="auto"/>
        <w:rPr>
          <w:rFonts w:asciiTheme="minorHAnsi" w:hAnsiTheme="minorHAnsi"/>
          <w:b/>
          <w:bCs/>
          <w:sz w:val="20"/>
          <w:szCs w:val="20"/>
        </w:rPr>
      </w:pPr>
    </w:p>
    <w:p w14:paraId="2E575E51" w14:textId="172C5CB8" w:rsidR="0090604D" w:rsidRPr="0090604D" w:rsidRDefault="0090604D" w:rsidP="00C03477">
      <w:pPr>
        <w:pStyle w:val="Heading2"/>
      </w:pPr>
      <w:bookmarkStart w:id="45" w:name="_Toc220256472"/>
      <w:r w:rsidRPr="0090604D">
        <w:t>Channels for Submitting Grievances</w:t>
      </w:r>
      <w:bookmarkEnd w:id="45"/>
    </w:p>
    <w:p w14:paraId="68CA08F6" w14:textId="61B5C1F8" w:rsidR="0090604D" w:rsidRPr="0090604D" w:rsidRDefault="0090604D" w:rsidP="0090604D">
      <w:pPr>
        <w:spacing w:before="0" w:line="240" w:lineRule="auto"/>
        <w:rPr>
          <w:rFonts w:asciiTheme="minorHAnsi" w:hAnsiTheme="minorHAnsi"/>
          <w:sz w:val="20"/>
          <w:szCs w:val="20"/>
        </w:rPr>
      </w:pPr>
      <w:r w:rsidRPr="0090604D">
        <w:rPr>
          <w:rFonts w:asciiTheme="minorHAnsi" w:hAnsiTheme="minorHAnsi"/>
          <w:sz w:val="20"/>
          <w:szCs w:val="20"/>
        </w:rPr>
        <w:t>Grievances may be submitted through the following channels:</w:t>
      </w:r>
    </w:p>
    <w:p w14:paraId="29C6C6C5" w14:textId="77777777" w:rsidR="0090604D" w:rsidRPr="0090604D" w:rsidRDefault="0090604D" w:rsidP="007A1422">
      <w:pPr>
        <w:numPr>
          <w:ilvl w:val="0"/>
          <w:numId w:val="49"/>
        </w:numPr>
        <w:spacing w:before="0" w:line="240" w:lineRule="auto"/>
        <w:rPr>
          <w:rFonts w:asciiTheme="minorHAnsi" w:hAnsiTheme="minorHAnsi"/>
          <w:sz w:val="20"/>
          <w:szCs w:val="20"/>
        </w:rPr>
      </w:pPr>
      <w:r w:rsidRPr="0090604D">
        <w:rPr>
          <w:rFonts w:asciiTheme="minorHAnsi" w:hAnsiTheme="minorHAnsi"/>
          <w:sz w:val="20"/>
          <w:szCs w:val="20"/>
        </w:rPr>
        <w:t>electronic mail (official PIU email address);</w:t>
      </w:r>
    </w:p>
    <w:p w14:paraId="49C441A4" w14:textId="77777777" w:rsidR="0090604D" w:rsidRPr="0090604D" w:rsidRDefault="0090604D" w:rsidP="007A1422">
      <w:pPr>
        <w:numPr>
          <w:ilvl w:val="0"/>
          <w:numId w:val="49"/>
        </w:numPr>
        <w:spacing w:before="0" w:line="240" w:lineRule="auto"/>
        <w:rPr>
          <w:rFonts w:asciiTheme="minorHAnsi" w:hAnsiTheme="minorHAnsi"/>
          <w:sz w:val="20"/>
          <w:szCs w:val="20"/>
        </w:rPr>
      </w:pPr>
      <w:r w:rsidRPr="0090604D">
        <w:rPr>
          <w:rFonts w:asciiTheme="minorHAnsi" w:hAnsiTheme="minorHAnsi"/>
          <w:sz w:val="20"/>
          <w:szCs w:val="20"/>
        </w:rPr>
        <w:t>telephone (PIU contact number);</w:t>
      </w:r>
    </w:p>
    <w:p w14:paraId="091714C3" w14:textId="77777777" w:rsidR="0090604D" w:rsidRPr="0090604D" w:rsidRDefault="0090604D" w:rsidP="007A1422">
      <w:pPr>
        <w:numPr>
          <w:ilvl w:val="0"/>
          <w:numId w:val="49"/>
        </w:numPr>
        <w:spacing w:before="0" w:line="240" w:lineRule="auto"/>
        <w:rPr>
          <w:rFonts w:asciiTheme="minorHAnsi" w:hAnsiTheme="minorHAnsi"/>
          <w:sz w:val="20"/>
          <w:szCs w:val="20"/>
        </w:rPr>
      </w:pPr>
      <w:r w:rsidRPr="0090604D">
        <w:rPr>
          <w:rFonts w:asciiTheme="minorHAnsi" w:hAnsiTheme="minorHAnsi"/>
          <w:sz w:val="20"/>
          <w:szCs w:val="20"/>
        </w:rPr>
        <w:t>written submission (by post or in person at PIU or municipal offices);</w:t>
      </w:r>
    </w:p>
    <w:p w14:paraId="55842AB2" w14:textId="77777777" w:rsidR="0090604D" w:rsidRPr="0090604D" w:rsidRDefault="0090604D" w:rsidP="007A1422">
      <w:pPr>
        <w:numPr>
          <w:ilvl w:val="0"/>
          <w:numId w:val="49"/>
        </w:numPr>
        <w:spacing w:before="0" w:line="240" w:lineRule="auto"/>
        <w:rPr>
          <w:rFonts w:asciiTheme="minorHAnsi" w:hAnsiTheme="minorHAnsi"/>
          <w:sz w:val="20"/>
          <w:szCs w:val="20"/>
        </w:rPr>
      </w:pPr>
      <w:r w:rsidRPr="0090604D">
        <w:rPr>
          <w:rFonts w:asciiTheme="minorHAnsi" w:hAnsiTheme="minorHAnsi"/>
          <w:sz w:val="20"/>
          <w:szCs w:val="20"/>
        </w:rPr>
        <w:t>during public meetings or consultations (with recording by the PIU).</w:t>
      </w:r>
    </w:p>
    <w:p w14:paraId="619439E2" w14:textId="77777777" w:rsidR="0090604D" w:rsidRDefault="0090604D" w:rsidP="0090604D">
      <w:pPr>
        <w:spacing w:before="0" w:line="240" w:lineRule="auto"/>
        <w:rPr>
          <w:rFonts w:asciiTheme="minorHAnsi" w:hAnsiTheme="minorHAnsi"/>
          <w:sz w:val="20"/>
          <w:szCs w:val="20"/>
        </w:rPr>
      </w:pPr>
    </w:p>
    <w:p w14:paraId="3502D854" w14:textId="77777777" w:rsidR="007E2147" w:rsidRPr="00450E08" w:rsidRDefault="007E2147" w:rsidP="007E2147">
      <w:pPr>
        <w:spacing w:before="0"/>
        <w:rPr>
          <w:rFonts w:asciiTheme="minorHAnsi" w:hAnsiTheme="minorHAnsi"/>
          <w:sz w:val="20"/>
          <w:szCs w:val="20"/>
        </w:rPr>
      </w:pPr>
      <w:r w:rsidRPr="00450E08">
        <w:rPr>
          <w:rFonts w:asciiTheme="minorHAnsi" w:hAnsiTheme="minorHAnsi"/>
          <w:b/>
          <w:bCs/>
          <w:sz w:val="20"/>
          <w:szCs w:val="20"/>
        </w:rPr>
        <w:t>Contact person:</w:t>
      </w:r>
      <w:r w:rsidRPr="00450E08">
        <w:rPr>
          <w:rFonts w:asciiTheme="minorHAnsi" w:hAnsiTheme="minorHAnsi"/>
          <w:sz w:val="20"/>
          <w:szCs w:val="20"/>
        </w:rPr>
        <w:t xml:space="preserve"> Almina Bučan</w:t>
      </w:r>
    </w:p>
    <w:p w14:paraId="4931CFEE" w14:textId="7CF7290B" w:rsidR="007E2147" w:rsidRPr="00450E08" w:rsidRDefault="007E2147" w:rsidP="007E2147">
      <w:pPr>
        <w:spacing w:before="0"/>
        <w:rPr>
          <w:rFonts w:asciiTheme="minorHAnsi" w:hAnsiTheme="minorHAnsi"/>
          <w:sz w:val="20"/>
          <w:szCs w:val="20"/>
        </w:rPr>
      </w:pPr>
      <w:r w:rsidRPr="00450E08">
        <w:rPr>
          <w:rFonts w:asciiTheme="minorHAnsi" w:hAnsiTheme="minorHAnsi"/>
          <w:b/>
          <w:bCs/>
          <w:sz w:val="20"/>
          <w:szCs w:val="20"/>
        </w:rPr>
        <w:t>Position:</w:t>
      </w:r>
      <w:r w:rsidRPr="00450E08">
        <w:rPr>
          <w:rFonts w:asciiTheme="minorHAnsi" w:hAnsiTheme="minorHAnsi"/>
          <w:sz w:val="20"/>
          <w:szCs w:val="20"/>
        </w:rPr>
        <w:t xml:space="preserve"> </w:t>
      </w:r>
      <w:r w:rsidR="00450E08" w:rsidRPr="00450E08">
        <w:rPr>
          <w:rFonts w:asciiTheme="minorHAnsi" w:hAnsiTheme="minorHAnsi"/>
          <w:sz w:val="20"/>
          <w:szCs w:val="20"/>
        </w:rPr>
        <w:t>Grant Coordinator</w:t>
      </w:r>
    </w:p>
    <w:p w14:paraId="112B9E50" w14:textId="57739806" w:rsidR="00450E08" w:rsidRDefault="007E2147" w:rsidP="007E2147">
      <w:pPr>
        <w:spacing w:before="0"/>
        <w:rPr>
          <w:rFonts w:asciiTheme="minorHAnsi" w:hAnsiTheme="minorHAnsi"/>
          <w:b/>
          <w:bCs/>
          <w:sz w:val="20"/>
          <w:szCs w:val="20"/>
        </w:rPr>
      </w:pPr>
      <w:r w:rsidRPr="00450E08">
        <w:rPr>
          <w:rFonts w:asciiTheme="minorHAnsi" w:hAnsiTheme="minorHAnsi"/>
          <w:b/>
          <w:bCs/>
          <w:sz w:val="20"/>
          <w:szCs w:val="20"/>
        </w:rPr>
        <w:t xml:space="preserve">Email: </w:t>
      </w:r>
      <w:hyperlink r:id="rId16" w:history="1">
        <w:r w:rsidR="00450E08" w:rsidRPr="00AC1DBD">
          <w:rPr>
            <w:rStyle w:val="Hyperlink"/>
            <w:rFonts w:asciiTheme="minorHAnsi" w:hAnsiTheme="minorHAnsi"/>
            <w:b/>
            <w:bCs/>
            <w:sz w:val="20"/>
            <w:szCs w:val="20"/>
          </w:rPr>
          <w:t>almina.bucan@mers.gov.me</w:t>
        </w:r>
      </w:hyperlink>
    </w:p>
    <w:p w14:paraId="5BC952F7" w14:textId="611AF8A1" w:rsidR="007E2147" w:rsidRPr="00450E08" w:rsidRDefault="007E2147" w:rsidP="007E2147">
      <w:pPr>
        <w:spacing w:before="0"/>
        <w:rPr>
          <w:rFonts w:asciiTheme="minorHAnsi" w:hAnsiTheme="minorHAnsi"/>
          <w:b/>
          <w:bCs/>
          <w:sz w:val="24"/>
        </w:rPr>
      </w:pPr>
      <w:r w:rsidRPr="00450E08">
        <w:rPr>
          <w:rFonts w:asciiTheme="minorHAnsi" w:hAnsiTheme="minorHAnsi"/>
          <w:b/>
          <w:bCs/>
          <w:sz w:val="20"/>
          <w:szCs w:val="20"/>
        </w:rPr>
        <w:t>Phone</w:t>
      </w:r>
      <w:r w:rsidRPr="00450E08">
        <w:rPr>
          <w:rFonts w:asciiTheme="minorHAnsi" w:hAnsiTheme="minorHAnsi"/>
          <w:b/>
          <w:bCs/>
          <w:sz w:val="24"/>
        </w:rPr>
        <w:t>:</w:t>
      </w:r>
      <w:bookmarkStart w:id="46" w:name="_GoBack"/>
      <w:bookmarkEnd w:id="46"/>
      <w:r w:rsidR="00450E08" w:rsidRPr="00450E08">
        <w:rPr>
          <w:rFonts w:asciiTheme="minorHAnsi" w:hAnsiTheme="minorHAnsi"/>
          <w:b/>
          <w:bCs/>
          <w:sz w:val="24"/>
          <w:vertAlign w:val="superscript"/>
        </w:rPr>
        <w:t>+</w:t>
      </w:r>
      <w:r w:rsidR="00450E08" w:rsidRPr="00450E08">
        <w:rPr>
          <w:rFonts w:asciiTheme="minorHAnsi" w:hAnsiTheme="minorHAnsi"/>
          <w:b/>
          <w:bCs/>
          <w:sz w:val="28"/>
          <w:szCs w:val="28"/>
          <w:vertAlign w:val="superscript"/>
        </w:rPr>
        <w:t>38268424671</w:t>
      </w:r>
    </w:p>
    <w:p w14:paraId="5580BB46" w14:textId="77777777" w:rsidR="007E2147" w:rsidRPr="00450E08" w:rsidRDefault="007E2147" w:rsidP="007E2147">
      <w:pPr>
        <w:spacing w:before="0"/>
        <w:rPr>
          <w:rFonts w:asciiTheme="minorHAnsi" w:hAnsiTheme="minorHAnsi"/>
          <w:sz w:val="20"/>
          <w:szCs w:val="20"/>
        </w:rPr>
      </w:pPr>
      <w:r w:rsidRPr="00450E08">
        <w:rPr>
          <w:rFonts w:asciiTheme="minorHAnsi" w:hAnsiTheme="minorHAnsi"/>
          <w:b/>
          <w:bCs/>
          <w:sz w:val="20"/>
          <w:szCs w:val="20"/>
        </w:rPr>
        <w:t>Address:</w:t>
      </w:r>
      <w:r w:rsidRPr="00450E08">
        <w:rPr>
          <w:rFonts w:asciiTheme="minorHAnsi" w:hAnsiTheme="minorHAnsi"/>
          <w:sz w:val="20"/>
          <w:szCs w:val="20"/>
        </w:rPr>
        <w:t xml:space="preserve"> Eko-efikasna zgrada, Cetinjski put b.b., 81000 Podgorica</w:t>
      </w:r>
    </w:p>
    <w:p w14:paraId="469D5BB3" w14:textId="77777777" w:rsidR="007E2147" w:rsidRPr="00EA357E" w:rsidRDefault="007E2147" w:rsidP="007E2147">
      <w:pPr>
        <w:spacing w:before="0"/>
        <w:rPr>
          <w:rFonts w:asciiTheme="minorHAnsi" w:hAnsiTheme="minorHAnsi"/>
          <w:b/>
          <w:bCs/>
          <w:sz w:val="20"/>
          <w:szCs w:val="22"/>
        </w:rPr>
      </w:pPr>
      <w:r w:rsidRPr="00450E08">
        <w:rPr>
          <w:rFonts w:asciiTheme="minorHAnsi" w:hAnsiTheme="minorHAnsi"/>
          <w:b/>
          <w:bCs/>
          <w:sz w:val="20"/>
          <w:szCs w:val="20"/>
        </w:rPr>
        <w:t>Website:</w:t>
      </w:r>
      <w:r w:rsidRPr="00450E08">
        <w:rPr>
          <w:rFonts w:asciiTheme="minorHAnsi" w:hAnsiTheme="minorHAnsi"/>
          <w:sz w:val="20"/>
          <w:szCs w:val="20"/>
        </w:rPr>
        <w:t xml:space="preserve"> </w:t>
      </w:r>
      <w:r w:rsidRPr="00450E08">
        <w:rPr>
          <w:rFonts w:asciiTheme="minorHAnsi" w:hAnsiTheme="minorHAnsi"/>
          <w:b/>
          <w:bCs/>
          <w:sz w:val="20"/>
          <w:szCs w:val="22"/>
        </w:rPr>
        <w:t xml:space="preserve"> </w:t>
      </w:r>
      <w:hyperlink r:id="rId17" w:history="1">
        <w:r w:rsidRPr="00450E08">
          <w:rPr>
            <w:rStyle w:val="Hyperlink"/>
            <w:rFonts w:asciiTheme="minorHAnsi" w:hAnsiTheme="minorHAnsi"/>
            <w:b/>
            <w:bCs/>
            <w:sz w:val="20"/>
            <w:szCs w:val="22"/>
          </w:rPr>
          <w:t>https://www.gov.me/mers</w:t>
        </w:r>
      </w:hyperlink>
      <w:r>
        <w:rPr>
          <w:rFonts w:asciiTheme="minorHAnsi" w:hAnsiTheme="minorHAnsi"/>
          <w:b/>
          <w:bCs/>
          <w:sz w:val="20"/>
          <w:szCs w:val="22"/>
        </w:rPr>
        <w:t xml:space="preserve"> </w:t>
      </w:r>
    </w:p>
    <w:p w14:paraId="61E75709" w14:textId="77777777" w:rsidR="007E2147" w:rsidRDefault="007E2147" w:rsidP="0090604D">
      <w:pPr>
        <w:spacing w:before="0" w:line="240" w:lineRule="auto"/>
        <w:rPr>
          <w:rFonts w:asciiTheme="minorHAnsi" w:hAnsiTheme="minorHAnsi"/>
          <w:sz w:val="20"/>
          <w:szCs w:val="20"/>
        </w:rPr>
      </w:pPr>
    </w:p>
    <w:p w14:paraId="4A66CECC" w14:textId="1F1ACAEB" w:rsidR="0090604D" w:rsidRDefault="00031918" w:rsidP="0090604D">
      <w:pPr>
        <w:spacing w:before="0" w:line="240" w:lineRule="auto"/>
        <w:rPr>
          <w:rFonts w:asciiTheme="minorHAnsi" w:hAnsiTheme="minorHAnsi"/>
          <w:sz w:val="20"/>
          <w:szCs w:val="20"/>
        </w:rPr>
      </w:pPr>
      <w:r>
        <w:rPr>
          <w:rFonts w:asciiTheme="minorHAnsi" w:hAnsiTheme="minorHAnsi"/>
          <w:sz w:val="20"/>
          <w:szCs w:val="20"/>
        </w:rPr>
        <w:t xml:space="preserve">The official Grievance Form (available in Appendix 2) is going to be duly available via the Ministry’s website, at the construction site, as well as at the relevant local self-government offices. </w:t>
      </w:r>
      <w:r w:rsidR="0090604D" w:rsidRPr="0090604D">
        <w:rPr>
          <w:rFonts w:asciiTheme="minorHAnsi" w:hAnsiTheme="minorHAnsi"/>
          <w:sz w:val="20"/>
          <w:szCs w:val="20"/>
        </w:rPr>
        <w:t>Information on the GRM, including contact details and procedures, will be publicly disclosed and regularly updated</w:t>
      </w:r>
      <w:r w:rsidR="00B14943">
        <w:rPr>
          <w:rFonts w:asciiTheme="minorHAnsi" w:hAnsiTheme="minorHAnsi"/>
          <w:sz w:val="20"/>
          <w:szCs w:val="20"/>
        </w:rPr>
        <w:t xml:space="preserve"> in the form of Public Grievance Leaflet</w:t>
      </w:r>
      <w:r w:rsidR="00A9480F">
        <w:rPr>
          <w:rFonts w:asciiTheme="minorHAnsi" w:hAnsiTheme="minorHAnsi"/>
          <w:sz w:val="20"/>
          <w:szCs w:val="20"/>
        </w:rPr>
        <w:t xml:space="preserve"> (Appendix 1), which contains the GRM contact information.</w:t>
      </w:r>
    </w:p>
    <w:p w14:paraId="5EF8F3C3" w14:textId="77777777" w:rsidR="00031918" w:rsidRDefault="00031918" w:rsidP="0090604D">
      <w:pPr>
        <w:spacing w:before="0" w:line="240" w:lineRule="auto"/>
        <w:rPr>
          <w:rFonts w:asciiTheme="minorHAnsi" w:hAnsiTheme="minorHAnsi"/>
          <w:sz w:val="20"/>
          <w:szCs w:val="20"/>
        </w:rPr>
      </w:pPr>
    </w:p>
    <w:p w14:paraId="66462859" w14:textId="77777777" w:rsidR="00031918" w:rsidRPr="0090604D" w:rsidRDefault="00031918" w:rsidP="0090604D">
      <w:pPr>
        <w:spacing w:before="0" w:line="240" w:lineRule="auto"/>
        <w:rPr>
          <w:rFonts w:asciiTheme="minorHAnsi" w:hAnsiTheme="minorHAnsi"/>
          <w:sz w:val="20"/>
          <w:szCs w:val="20"/>
        </w:rPr>
      </w:pPr>
    </w:p>
    <w:p w14:paraId="7EE592E8" w14:textId="77777777" w:rsidR="0090604D" w:rsidRDefault="0090604D" w:rsidP="0090604D">
      <w:pPr>
        <w:spacing w:before="0" w:line="240" w:lineRule="auto"/>
        <w:rPr>
          <w:rFonts w:asciiTheme="minorHAnsi" w:hAnsiTheme="minorHAnsi"/>
          <w:b/>
          <w:bCs/>
          <w:sz w:val="20"/>
          <w:szCs w:val="20"/>
        </w:rPr>
      </w:pPr>
    </w:p>
    <w:p w14:paraId="651843AB" w14:textId="0AF80B2C" w:rsidR="0090604D" w:rsidRDefault="0090604D" w:rsidP="00C03477">
      <w:pPr>
        <w:pStyle w:val="Heading2"/>
      </w:pPr>
      <w:bookmarkStart w:id="47" w:name="_Toc220256473"/>
      <w:r w:rsidRPr="0090604D">
        <w:t>Grievance Handling Procedure</w:t>
      </w:r>
      <w:bookmarkEnd w:id="47"/>
    </w:p>
    <w:p w14:paraId="6EE8F5F9" w14:textId="61F6E851" w:rsidR="0090604D" w:rsidRDefault="0014307A" w:rsidP="0090604D">
      <w:pPr>
        <w:spacing w:before="0" w:line="240" w:lineRule="auto"/>
        <w:rPr>
          <w:rFonts w:asciiTheme="minorHAnsi" w:hAnsiTheme="minorHAnsi"/>
          <w:sz w:val="20"/>
          <w:szCs w:val="20"/>
        </w:rPr>
      </w:pPr>
      <w:r>
        <w:rPr>
          <w:rFonts w:asciiTheme="minorHAnsi" w:hAnsiTheme="minorHAnsi"/>
          <w:sz w:val="20"/>
          <w:szCs w:val="20"/>
        </w:rPr>
        <w:t xml:space="preserve">The PIU head is the person responsible for Grievance Management by ensuring that complaints and feedbacks are received, recorded, and responded and resolved  in a timely manner. </w:t>
      </w:r>
      <w:r w:rsidR="0090604D" w:rsidRPr="0090604D">
        <w:rPr>
          <w:rFonts w:asciiTheme="minorHAnsi" w:hAnsiTheme="minorHAnsi"/>
          <w:sz w:val="20"/>
          <w:szCs w:val="20"/>
        </w:rPr>
        <w:t>The grievance handling process consists of the following steps:</w:t>
      </w:r>
    </w:p>
    <w:p w14:paraId="400E4372" w14:textId="77777777" w:rsidR="0090604D" w:rsidRPr="0090604D" w:rsidRDefault="0090604D" w:rsidP="0090604D">
      <w:pPr>
        <w:spacing w:before="0" w:line="240" w:lineRule="auto"/>
        <w:rPr>
          <w:rFonts w:asciiTheme="minorHAnsi" w:hAnsiTheme="minorHAnsi"/>
          <w:sz w:val="20"/>
          <w:szCs w:val="20"/>
        </w:rPr>
      </w:pPr>
    </w:p>
    <w:p w14:paraId="7A313F26" w14:textId="595CE3E4" w:rsidR="0090604D" w:rsidRDefault="0090604D" w:rsidP="005D0318">
      <w:pPr>
        <w:spacing w:before="0" w:line="240" w:lineRule="auto"/>
        <w:jc w:val="left"/>
        <w:rPr>
          <w:rFonts w:asciiTheme="minorHAnsi" w:hAnsiTheme="minorHAnsi"/>
          <w:sz w:val="20"/>
          <w:szCs w:val="20"/>
        </w:rPr>
      </w:pPr>
      <w:r w:rsidRPr="00251D44">
        <w:rPr>
          <w:rFonts w:asciiTheme="minorHAnsi" w:hAnsiTheme="minorHAnsi"/>
          <w:b/>
          <w:bCs/>
          <w:sz w:val="20"/>
          <w:szCs w:val="20"/>
          <w:u w:val="single"/>
        </w:rPr>
        <w:t>Step 1: Receipt and Registration of the Grievance</w:t>
      </w:r>
      <w:r w:rsidRPr="00251D44">
        <w:rPr>
          <w:rFonts w:asciiTheme="minorHAnsi" w:hAnsiTheme="minorHAnsi"/>
          <w:sz w:val="20"/>
          <w:szCs w:val="20"/>
          <w:u w:val="single"/>
        </w:rPr>
        <w:br/>
      </w:r>
      <w:r w:rsidRPr="0090604D">
        <w:rPr>
          <w:rFonts w:asciiTheme="minorHAnsi" w:hAnsiTheme="minorHAnsi"/>
          <w:sz w:val="20"/>
          <w:szCs w:val="20"/>
        </w:rPr>
        <w:t>All grievances received will be registered in a central grievance log maintained by the PIU. Where the identity of the complainant is known, an acknowledgment of receipt will be provided within three (3) working days.</w:t>
      </w:r>
    </w:p>
    <w:p w14:paraId="349BAE7D" w14:textId="77777777" w:rsidR="0090604D" w:rsidRPr="0090604D" w:rsidRDefault="0090604D" w:rsidP="0090604D">
      <w:pPr>
        <w:spacing w:before="0" w:line="240" w:lineRule="auto"/>
        <w:jc w:val="left"/>
        <w:rPr>
          <w:rFonts w:asciiTheme="minorHAnsi" w:hAnsiTheme="minorHAnsi"/>
          <w:sz w:val="20"/>
          <w:szCs w:val="20"/>
        </w:rPr>
      </w:pPr>
    </w:p>
    <w:p w14:paraId="4E509202" w14:textId="5B9F77D8" w:rsidR="0090604D" w:rsidRDefault="0090604D" w:rsidP="0090604D">
      <w:pPr>
        <w:spacing w:before="0" w:line="240" w:lineRule="auto"/>
        <w:jc w:val="left"/>
        <w:rPr>
          <w:rFonts w:asciiTheme="minorHAnsi" w:hAnsiTheme="minorHAnsi"/>
          <w:sz w:val="20"/>
          <w:szCs w:val="20"/>
        </w:rPr>
      </w:pPr>
      <w:r w:rsidRPr="005D0318">
        <w:rPr>
          <w:rFonts w:asciiTheme="minorHAnsi" w:hAnsiTheme="minorHAnsi"/>
          <w:b/>
          <w:bCs/>
          <w:sz w:val="20"/>
          <w:szCs w:val="20"/>
          <w:u w:val="single"/>
        </w:rPr>
        <w:t>Step 2: Screening and Categorization</w:t>
      </w:r>
      <w:r w:rsidRPr="005D0318">
        <w:rPr>
          <w:rFonts w:asciiTheme="minorHAnsi" w:hAnsiTheme="minorHAnsi"/>
          <w:sz w:val="20"/>
          <w:szCs w:val="20"/>
          <w:u w:val="single"/>
        </w:rPr>
        <w:br/>
      </w:r>
      <w:r w:rsidRPr="0090604D">
        <w:rPr>
          <w:rFonts w:asciiTheme="minorHAnsi" w:hAnsiTheme="minorHAnsi"/>
          <w:sz w:val="20"/>
          <w:szCs w:val="20"/>
        </w:rPr>
        <w:t>The PIU will conduct an initial review to determine:</w:t>
      </w:r>
    </w:p>
    <w:p w14:paraId="03FE44A6" w14:textId="77777777" w:rsidR="0090604D" w:rsidRPr="0090604D" w:rsidRDefault="0090604D" w:rsidP="007A1422">
      <w:pPr>
        <w:numPr>
          <w:ilvl w:val="0"/>
          <w:numId w:val="50"/>
        </w:numPr>
        <w:spacing w:before="0" w:line="240" w:lineRule="auto"/>
        <w:rPr>
          <w:rFonts w:asciiTheme="minorHAnsi" w:hAnsiTheme="minorHAnsi"/>
          <w:sz w:val="20"/>
          <w:szCs w:val="20"/>
        </w:rPr>
      </w:pPr>
      <w:r w:rsidRPr="0090604D">
        <w:rPr>
          <w:rFonts w:asciiTheme="minorHAnsi" w:hAnsiTheme="minorHAnsi"/>
          <w:sz w:val="20"/>
          <w:szCs w:val="20"/>
        </w:rPr>
        <w:t>whether the grievance is related to the Project;</w:t>
      </w:r>
    </w:p>
    <w:p w14:paraId="4C9C59B0" w14:textId="77777777" w:rsidR="0090604D" w:rsidRPr="0090604D" w:rsidRDefault="0090604D" w:rsidP="007A1422">
      <w:pPr>
        <w:numPr>
          <w:ilvl w:val="0"/>
          <w:numId w:val="50"/>
        </w:numPr>
        <w:spacing w:before="0" w:line="240" w:lineRule="auto"/>
        <w:rPr>
          <w:rFonts w:asciiTheme="minorHAnsi" w:hAnsiTheme="minorHAnsi"/>
          <w:sz w:val="20"/>
          <w:szCs w:val="20"/>
        </w:rPr>
      </w:pPr>
      <w:r w:rsidRPr="0090604D">
        <w:rPr>
          <w:rFonts w:asciiTheme="minorHAnsi" w:hAnsiTheme="minorHAnsi"/>
          <w:sz w:val="20"/>
          <w:szCs w:val="20"/>
        </w:rPr>
        <w:t>the grievance category (e.g. environmental issues, social issues, safety concerns, informational requests);</w:t>
      </w:r>
    </w:p>
    <w:p w14:paraId="2529966C" w14:textId="77777777" w:rsidR="0090604D" w:rsidRPr="0090604D" w:rsidRDefault="0090604D" w:rsidP="007A1422">
      <w:pPr>
        <w:numPr>
          <w:ilvl w:val="0"/>
          <w:numId w:val="50"/>
        </w:numPr>
        <w:spacing w:before="0" w:line="240" w:lineRule="auto"/>
        <w:rPr>
          <w:rFonts w:asciiTheme="minorHAnsi" w:hAnsiTheme="minorHAnsi"/>
          <w:sz w:val="20"/>
          <w:szCs w:val="20"/>
        </w:rPr>
      </w:pPr>
      <w:r w:rsidRPr="0090604D">
        <w:rPr>
          <w:rFonts w:asciiTheme="minorHAnsi" w:hAnsiTheme="minorHAnsi"/>
          <w:sz w:val="20"/>
          <w:szCs w:val="20"/>
        </w:rPr>
        <w:t>the level of complexity and urgency.</w:t>
      </w:r>
    </w:p>
    <w:p w14:paraId="477C6CC6" w14:textId="77777777" w:rsidR="0090604D" w:rsidRPr="0090604D" w:rsidRDefault="0090604D" w:rsidP="0090604D">
      <w:pPr>
        <w:spacing w:before="0" w:line="240" w:lineRule="auto"/>
        <w:rPr>
          <w:rFonts w:asciiTheme="minorHAnsi" w:hAnsiTheme="minorHAnsi"/>
          <w:sz w:val="20"/>
          <w:szCs w:val="20"/>
        </w:rPr>
      </w:pPr>
      <w:r w:rsidRPr="0090604D">
        <w:rPr>
          <w:rFonts w:asciiTheme="minorHAnsi" w:hAnsiTheme="minorHAnsi"/>
          <w:sz w:val="20"/>
          <w:szCs w:val="20"/>
        </w:rPr>
        <w:t>This step will be completed within five (5) working days of receipt.</w:t>
      </w:r>
    </w:p>
    <w:p w14:paraId="10754E8F" w14:textId="77777777" w:rsidR="00251D44" w:rsidRDefault="00251D44" w:rsidP="0090604D">
      <w:pPr>
        <w:spacing w:before="0" w:line="240" w:lineRule="auto"/>
        <w:jc w:val="left"/>
        <w:rPr>
          <w:rFonts w:asciiTheme="minorHAnsi" w:hAnsiTheme="minorHAnsi"/>
          <w:b/>
          <w:bCs/>
          <w:sz w:val="20"/>
          <w:szCs w:val="20"/>
        </w:rPr>
      </w:pPr>
    </w:p>
    <w:p w14:paraId="0B65C2F9" w14:textId="0FC58764" w:rsidR="0090604D" w:rsidRDefault="0090604D" w:rsidP="005D0318">
      <w:pPr>
        <w:spacing w:before="0" w:line="240" w:lineRule="auto"/>
        <w:jc w:val="left"/>
        <w:rPr>
          <w:rFonts w:asciiTheme="minorHAnsi" w:hAnsiTheme="minorHAnsi"/>
          <w:sz w:val="20"/>
          <w:szCs w:val="20"/>
        </w:rPr>
      </w:pPr>
      <w:r w:rsidRPr="00251D44">
        <w:rPr>
          <w:rFonts w:asciiTheme="minorHAnsi" w:hAnsiTheme="minorHAnsi"/>
          <w:b/>
          <w:bCs/>
          <w:sz w:val="20"/>
          <w:szCs w:val="20"/>
          <w:u w:val="single"/>
        </w:rPr>
        <w:t>Step 3: Review and Resolution</w:t>
      </w:r>
      <w:r w:rsidRPr="00251D44">
        <w:rPr>
          <w:rFonts w:asciiTheme="minorHAnsi" w:hAnsiTheme="minorHAnsi"/>
          <w:sz w:val="20"/>
          <w:szCs w:val="20"/>
          <w:u w:val="single"/>
        </w:rPr>
        <w:br/>
      </w:r>
      <w:r w:rsidRPr="0090604D">
        <w:rPr>
          <w:rFonts w:asciiTheme="minorHAnsi" w:hAnsiTheme="minorHAnsi"/>
          <w:sz w:val="20"/>
          <w:szCs w:val="20"/>
        </w:rPr>
        <w:t>The PIU, in cooperation with relevant institutions, contractors, or competent authorities, will review the grievance and propose appropriate corrective or remedial measures.</w:t>
      </w:r>
    </w:p>
    <w:p w14:paraId="7FA0B6A0" w14:textId="77777777" w:rsidR="00251D44" w:rsidRPr="0090604D" w:rsidRDefault="00251D44" w:rsidP="0090604D">
      <w:pPr>
        <w:spacing w:before="0" w:line="240" w:lineRule="auto"/>
        <w:jc w:val="left"/>
        <w:rPr>
          <w:rFonts w:asciiTheme="minorHAnsi" w:hAnsiTheme="minorHAnsi"/>
          <w:sz w:val="20"/>
          <w:szCs w:val="20"/>
        </w:rPr>
      </w:pPr>
    </w:p>
    <w:p w14:paraId="59F5722B" w14:textId="77777777" w:rsidR="0090604D" w:rsidRPr="0090604D" w:rsidRDefault="0090604D" w:rsidP="0090604D">
      <w:pPr>
        <w:spacing w:before="0" w:line="240" w:lineRule="auto"/>
        <w:rPr>
          <w:rFonts w:asciiTheme="minorHAnsi" w:hAnsiTheme="minorHAnsi"/>
          <w:sz w:val="20"/>
          <w:szCs w:val="20"/>
        </w:rPr>
      </w:pPr>
      <w:r w:rsidRPr="0090604D">
        <w:rPr>
          <w:rFonts w:asciiTheme="minorHAnsi" w:hAnsiTheme="minorHAnsi"/>
          <w:sz w:val="20"/>
          <w:szCs w:val="20"/>
        </w:rPr>
        <w:t>The standard timeframe for grievance resolution is fifteen (15) working days. For complex cases, this period may be extended up to thirty (30) working days, with prior notification to the complainant.</w:t>
      </w:r>
    </w:p>
    <w:p w14:paraId="42A5E4EA" w14:textId="77777777" w:rsidR="00251D44" w:rsidRDefault="00251D44" w:rsidP="0090604D">
      <w:pPr>
        <w:spacing w:before="0" w:line="240" w:lineRule="auto"/>
        <w:jc w:val="left"/>
        <w:rPr>
          <w:rFonts w:asciiTheme="minorHAnsi" w:hAnsiTheme="minorHAnsi"/>
          <w:b/>
          <w:bCs/>
          <w:sz w:val="20"/>
          <w:szCs w:val="20"/>
        </w:rPr>
      </w:pPr>
    </w:p>
    <w:p w14:paraId="3829BFCD" w14:textId="27E7CCB7" w:rsidR="0090604D" w:rsidRPr="0090604D" w:rsidRDefault="0090604D" w:rsidP="0090604D">
      <w:pPr>
        <w:spacing w:before="0" w:line="240" w:lineRule="auto"/>
        <w:jc w:val="left"/>
        <w:rPr>
          <w:rFonts w:asciiTheme="minorHAnsi" w:hAnsiTheme="minorHAnsi"/>
          <w:sz w:val="20"/>
          <w:szCs w:val="20"/>
        </w:rPr>
      </w:pPr>
      <w:r w:rsidRPr="00251D44">
        <w:rPr>
          <w:rFonts w:asciiTheme="minorHAnsi" w:hAnsiTheme="minorHAnsi"/>
          <w:b/>
          <w:bCs/>
          <w:sz w:val="20"/>
          <w:szCs w:val="20"/>
          <w:u w:val="single"/>
        </w:rPr>
        <w:t>Step 4: Response to the Complainant</w:t>
      </w:r>
      <w:r w:rsidRPr="00251D44">
        <w:rPr>
          <w:rFonts w:asciiTheme="minorHAnsi" w:hAnsiTheme="minorHAnsi"/>
          <w:sz w:val="20"/>
          <w:szCs w:val="20"/>
          <w:u w:val="single"/>
        </w:rPr>
        <w:br/>
      </w:r>
      <w:r w:rsidRPr="0090604D">
        <w:rPr>
          <w:rFonts w:asciiTheme="minorHAnsi" w:hAnsiTheme="minorHAnsi"/>
          <w:sz w:val="20"/>
          <w:szCs w:val="20"/>
        </w:rPr>
        <w:t>A written response will be provided to the complainant, including:</w:t>
      </w:r>
    </w:p>
    <w:p w14:paraId="34AFEFB1" w14:textId="77777777" w:rsidR="0090604D" w:rsidRPr="0090604D" w:rsidRDefault="0090604D" w:rsidP="007A1422">
      <w:pPr>
        <w:numPr>
          <w:ilvl w:val="0"/>
          <w:numId w:val="51"/>
        </w:numPr>
        <w:spacing w:before="0" w:line="240" w:lineRule="auto"/>
        <w:rPr>
          <w:rFonts w:asciiTheme="minorHAnsi" w:hAnsiTheme="minorHAnsi"/>
          <w:sz w:val="20"/>
          <w:szCs w:val="20"/>
        </w:rPr>
      </w:pPr>
      <w:r w:rsidRPr="0090604D">
        <w:rPr>
          <w:rFonts w:asciiTheme="minorHAnsi" w:hAnsiTheme="minorHAnsi"/>
          <w:sz w:val="20"/>
          <w:szCs w:val="20"/>
        </w:rPr>
        <w:t>a summary of the grievance;</w:t>
      </w:r>
    </w:p>
    <w:p w14:paraId="5C8B396F" w14:textId="77777777" w:rsidR="0090604D" w:rsidRPr="0090604D" w:rsidRDefault="0090604D" w:rsidP="007A1422">
      <w:pPr>
        <w:numPr>
          <w:ilvl w:val="0"/>
          <w:numId w:val="51"/>
        </w:numPr>
        <w:spacing w:before="0" w:line="240" w:lineRule="auto"/>
        <w:rPr>
          <w:rFonts w:asciiTheme="minorHAnsi" w:hAnsiTheme="minorHAnsi"/>
          <w:sz w:val="20"/>
          <w:szCs w:val="20"/>
        </w:rPr>
      </w:pPr>
      <w:r w:rsidRPr="0090604D">
        <w:rPr>
          <w:rFonts w:asciiTheme="minorHAnsi" w:hAnsiTheme="minorHAnsi"/>
          <w:sz w:val="20"/>
          <w:szCs w:val="20"/>
        </w:rPr>
        <w:t>actions taken or proposed;</w:t>
      </w:r>
    </w:p>
    <w:p w14:paraId="642732E2" w14:textId="77777777" w:rsidR="0090604D" w:rsidRPr="0090604D" w:rsidRDefault="0090604D" w:rsidP="007A1422">
      <w:pPr>
        <w:numPr>
          <w:ilvl w:val="0"/>
          <w:numId w:val="51"/>
        </w:numPr>
        <w:spacing w:before="0" w:line="240" w:lineRule="auto"/>
        <w:rPr>
          <w:rFonts w:asciiTheme="minorHAnsi" w:hAnsiTheme="minorHAnsi"/>
          <w:sz w:val="20"/>
          <w:szCs w:val="20"/>
        </w:rPr>
      </w:pPr>
      <w:r w:rsidRPr="0090604D">
        <w:rPr>
          <w:rFonts w:asciiTheme="minorHAnsi" w:hAnsiTheme="minorHAnsi"/>
          <w:sz w:val="20"/>
          <w:szCs w:val="20"/>
        </w:rPr>
        <w:t>timelines for implementation of actions;</w:t>
      </w:r>
    </w:p>
    <w:p w14:paraId="4ED806F4" w14:textId="77777777" w:rsidR="0090604D" w:rsidRDefault="0090604D" w:rsidP="007A1422">
      <w:pPr>
        <w:numPr>
          <w:ilvl w:val="0"/>
          <w:numId w:val="51"/>
        </w:numPr>
        <w:spacing w:before="0" w:line="240" w:lineRule="auto"/>
        <w:rPr>
          <w:rFonts w:asciiTheme="minorHAnsi" w:hAnsiTheme="minorHAnsi"/>
          <w:sz w:val="20"/>
          <w:szCs w:val="20"/>
        </w:rPr>
      </w:pPr>
      <w:r w:rsidRPr="0090604D">
        <w:rPr>
          <w:rFonts w:asciiTheme="minorHAnsi" w:hAnsiTheme="minorHAnsi"/>
          <w:sz w:val="20"/>
          <w:szCs w:val="20"/>
        </w:rPr>
        <w:t>information on escalation options if the complainant is not satisfied with the outcome.</w:t>
      </w:r>
    </w:p>
    <w:p w14:paraId="68849555" w14:textId="77777777" w:rsidR="00251D44" w:rsidRPr="0090604D" w:rsidRDefault="00251D44" w:rsidP="00251D44">
      <w:pPr>
        <w:spacing w:before="0" w:line="240" w:lineRule="auto"/>
        <w:ind w:left="720"/>
        <w:rPr>
          <w:rFonts w:asciiTheme="minorHAnsi" w:hAnsiTheme="minorHAnsi"/>
          <w:sz w:val="20"/>
          <w:szCs w:val="20"/>
        </w:rPr>
      </w:pPr>
    </w:p>
    <w:p w14:paraId="508FAC56" w14:textId="02A5439A" w:rsidR="0090604D" w:rsidRPr="0090604D" w:rsidRDefault="0090604D" w:rsidP="005D0318">
      <w:pPr>
        <w:spacing w:before="0" w:line="240" w:lineRule="auto"/>
        <w:jc w:val="left"/>
        <w:rPr>
          <w:rFonts w:asciiTheme="minorHAnsi" w:hAnsiTheme="minorHAnsi"/>
          <w:sz w:val="20"/>
          <w:szCs w:val="20"/>
        </w:rPr>
      </w:pPr>
      <w:r w:rsidRPr="00251D44">
        <w:rPr>
          <w:rFonts w:asciiTheme="minorHAnsi" w:hAnsiTheme="minorHAnsi"/>
          <w:b/>
          <w:bCs/>
          <w:sz w:val="20"/>
          <w:szCs w:val="20"/>
          <w:u w:val="single"/>
        </w:rPr>
        <w:t>Step 5: Closure of the Grievance</w:t>
      </w:r>
      <w:r w:rsidRPr="00251D44">
        <w:rPr>
          <w:rFonts w:asciiTheme="minorHAnsi" w:hAnsiTheme="minorHAnsi"/>
          <w:sz w:val="20"/>
          <w:szCs w:val="20"/>
          <w:u w:val="single"/>
        </w:rPr>
        <w:br/>
      </w:r>
      <w:r w:rsidRPr="0090604D">
        <w:rPr>
          <w:rFonts w:asciiTheme="minorHAnsi" w:hAnsiTheme="minorHAnsi"/>
          <w:sz w:val="20"/>
          <w:szCs w:val="20"/>
        </w:rPr>
        <w:t>A grievance will be considered closed once corrective actions have been implemented or the complainant has accepted the response. The closure status will be recorded in the grievance log.</w:t>
      </w:r>
    </w:p>
    <w:p w14:paraId="186534F5" w14:textId="77777777" w:rsidR="00251D44" w:rsidRDefault="00251D44" w:rsidP="0090604D">
      <w:pPr>
        <w:spacing w:before="0" w:line="240" w:lineRule="auto"/>
        <w:rPr>
          <w:rFonts w:asciiTheme="minorHAnsi" w:hAnsiTheme="minorHAnsi"/>
          <w:b/>
          <w:bCs/>
          <w:sz w:val="20"/>
          <w:szCs w:val="20"/>
        </w:rPr>
      </w:pPr>
    </w:p>
    <w:p w14:paraId="32D33616" w14:textId="4552A731" w:rsidR="0090604D" w:rsidRPr="0090604D" w:rsidRDefault="0090604D" w:rsidP="00C03477">
      <w:pPr>
        <w:pStyle w:val="Heading2"/>
      </w:pPr>
      <w:bookmarkStart w:id="48" w:name="_Toc220256474"/>
      <w:r w:rsidRPr="0090604D">
        <w:t>Grievance Escalation</w:t>
      </w:r>
      <w:bookmarkEnd w:id="48"/>
    </w:p>
    <w:p w14:paraId="6BCEB179" w14:textId="201DDA3C" w:rsidR="0090604D" w:rsidRPr="0090604D" w:rsidRDefault="0090604D" w:rsidP="0090604D">
      <w:pPr>
        <w:spacing w:before="0" w:line="240" w:lineRule="auto"/>
        <w:rPr>
          <w:rFonts w:asciiTheme="minorHAnsi" w:hAnsiTheme="minorHAnsi"/>
          <w:sz w:val="20"/>
          <w:szCs w:val="20"/>
        </w:rPr>
      </w:pPr>
      <w:r w:rsidRPr="0090604D">
        <w:rPr>
          <w:rFonts w:asciiTheme="minorHAnsi" w:hAnsiTheme="minorHAnsi"/>
          <w:sz w:val="20"/>
          <w:szCs w:val="20"/>
        </w:rPr>
        <w:t>If the complainant is not satisfied with the resolution, they may:</w:t>
      </w:r>
    </w:p>
    <w:p w14:paraId="737B53BC" w14:textId="77777777" w:rsidR="0090604D" w:rsidRPr="0090604D" w:rsidRDefault="0090604D" w:rsidP="007A1422">
      <w:pPr>
        <w:numPr>
          <w:ilvl w:val="0"/>
          <w:numId w:val="52"/>
        </w:numPr>
        <w:spacing w:before="0" w:line="240" w:lineRule="auto"/>
        <w:rPr>
          <w:rFonts w:asciiTheme="minorHAnsi" w:hAnsiTheme="minorHAnsi"/>
          <w:sz w:val="20"/>
          <w:szCs w:val="20"/>
        </w:rPr>
      </w:pPr>
      <w:r w:rsidRPr="0090604D">
        <w:rPr>
          <w:rFonts w:asciiTheme="minorHAnsi" w:hAnsiTheme="minorHAnsi"/>
          <w:sz w:val="20"/>
          <w:szCs w:val="20"/>
        </w:rPr>
        <w:t>request a review by the PIU management;</w:t>
      </w:r>
    </w:p>
    <w:p w14:paraId="5D4838F9" w14:textId="77777777" w:rsidR="0090604D" w:rsidRPr="0090604D" w:rsidRDefault="0090604D" w:rsidP="007A1422">
      <w:pPr>
        <w:numPr>
          <w:ilvl w:val="0"/>
          <w:numId w:val="52"/>
        </w:numPr>
        <w:spacing w:before="0" w:line="240" w:lineRule="auto"/>
        <w:rPr>
          <w:rFonts w:asciiTheme="minorHAnsi" w:hAnsiTheme="minorHAnsi"/>
          <w:sz w:val="20"/>
          <w:szCs w:val="20"/>
        </w:rPr>
      </w:pPr>
      <w:r w:rsidRPr="0090604D">
        <w:rPr>
          <w:rFonts w:asciiTheme="minorHAnsi" w:hAnsiTheme="minorHAnsi"/>
          <w:sz w:val="20"/>
          <w:szCs w:val="20"/>
        </w:rPr>
        <w:t>submit the grievance to relevant competent authorities;</w:t>
      </w:r>
    </w:p>
    <w:p w14:paraId="36BE9507" w14:textId="77777777" w:rsidR="0090604D" w:rsidRPr="0090604D" w:rsidRDefault="0090604D" w:rsidP="007A1422">
      <w:pPr>
        <w:numPr>
          <w:ilvl w:val="0"/>
          <w:numId w:val="52"/>
        </w:numPr>
        <w:spacing w:before="0" w:line="240" w:lineRule="auto"/>
        <w:rPr>
          <w:rFonts w:asciiTheme="minorHAnsi" w:hAnsiTheme="minorHAnsi"/>
          <w:sz w:val="20"/>
          <w:szCs w:val="20"/>
        </w:rPr>
      </w:pPr>
      <w:r w:rsidRPr="0090604D">
        <w:rPr>
          <w:rFonts w:asciiTheme="minorHAnsi" w:hAnsiTheme="minorHAnsi"/>
          <w:sz w:val="20"/>
          <w:szCs w:val="20"/>
        </w:rPr>
        <w:t>pursue judicial or administrative remedies.</w:t>
      </w:r>
    </w:p>
    <w:p w14:paraId="74E796A4" w14:textId="77777777" w:rsidR="00251D44" w:rsidRDefault="00251D44" w:rsidP="0090604D">
      <w:pPr>
        <w:spacing w:before="0" w:line="240" w:lineRule="auto"/>
        <w:rPr>
          <w:rFonts w:asciiTheme="minorHAnsi" w:hAnsiTheme="minorHAnsi"/>
          <w:b/>
          <w:bCs/>
          <w:sz w:val="20"/>
          <w:szCs w:val="20"/>
        </w:rPr>
      </w:pPr>
    </w:p>
    <w:p w14:paraId="48680EF3" w14:textId="7110D984" w:rsidR="0090604D" w:rsidRPr="0090604D" w:rsidRDefault="0090604D" w:rsidP="00C03477">
      <w:pPr>
        <w:pStyle w:val="Heading2"/>
      </w:pPr>
      <w:bookmarkStart w:id="49" w:name="_Toc220256475"/>
      <w:r w:rsidRPr="0090604D">
        <w:t>Grievance Record-Keeping and Reporting</w:t>
      </w:r>
      <w:bookmarkEnd w:id="49"/>
    </w:p>
    <w:p w14:paraId="5B125F36" w14:textId="39EA6358" w:rsidR="0090604D" w:rsidRPr="0090604D" w:rsidRDefault="0090604D" w:rsidP="0090604D">
      <w:pPr>
        <w:spacing w:before="0" w:line="240" w:lineRule="auto"/>
        <w:rPr>
          <w:rFonts w:asciiTheme="minorHAnsi" w:hAnsiTheme="minorHAnsi"/>
          <w:sz w:val="20"/>
          <w:szCs w:val="20"/>
        </w:rPr>
      </w:pPr>
      <w:r w:rsidRPr="0090604D">
        <w:rPr>
          <w:rFonts w:asciiTheme="minorHAnsi" w:hAnsiTheme="minorHAnsi"/>
          <w:sz w:val="20"/>
          <w:szCs w:val="20"/>
        </w:rPr>
        <w:t>The PIU will maintain an up-to-date grievance registry, including:</w:t>
      </w:r>
    </w:p>
    <w:p w14:paraId="6ADB79C6" w14:textId="77777777" w:rsidR="0090604D" w:rsidRPr="0090604D" w:rsidRDefault="0090604D" w:rsidP="007A1422">
      <w:pPr>
        <w:numPr>
          <w:ilvl w:val="0"/>
          <w:numId w:val="53"/>
        </w:numPr>
        <w:spacing w:before="0" w:line="240" w:lineRule="auto"/>
        <w:rPr>
          <w:rFonts w:asciiTheme="minorHAnsi" w:hAnsiTheme="minorHAnsi"/>
          <w:sz w:val="20"/>
          <w:szCs w:val="20"/>
        </w:rPr>
      </w:pPr>
      <w:r w:rsidRPr="0090604D">
        <w:rPr>
          <w:rFonts w:asciiTheme="minorHAnsi" w:hAnsiTheme="minorHAnsi"/>
          <w:sz w:val="20"/>
          <w:szCs w:val="20"/>
        </w:rPr>
        <w:t>a unique grievance identification number;</w:t>
      </w:r>
    </w:p>
    <w:p w14:paraId="00DB94FF" w14:textId="77777777" w:rsidR="0090604D" w:rsidRPr="0090604D" w:rsidRDefault="0090604D" w:rsidP="007A1422">
      <w:pPr>
        <w:numPr>
          <w:ilvl w:val="0"/>
          <w:numId w:val="53"/>
        </w:numPr>
        <w:spacing w:before="0" w:line="240" w:lineRule="auto"/>
        <w:rPr>
          <w:rFonts w:asciiTheme="minorHAnsi" w:hAnsiTheme="minorHAnsi"/>
          <w:sz w:val="20"/>
          <w:szCs w:val="20"/>
        </w:rPr>
      </w:pPr>
      <w:r w:rsidRPr="0090604D">
        <w:rPr>
          <w:rFonts w:asciiTheme="minorHAnsi" w:hAnsiTheme="minorHAnsi"/>
          <w:sz w:val="20"/>
          <w:szCs w:val="20"/>
        </w:rPr>
        <w:t>date of receipt;</w:t>
      </w:r>
    </w:p>
    <w:p w14:paraId="02EFBC0E" w14:textId="77777777" w:rsidR="0090604D" w:rsidRPr="0090604D" w:rsidRDefault="0090604D" w:rsidP="007A1422">
      <w:pPr>
        <w:numPr>
          <w:ilvl w:val="0"/>
          <w:numId w:val="53"/>
        </w:numPr>
        <w:spacing w:before="0" w:line="240" w:lineRule="auto"/>
        <w:rPr>
          <w:rFonts w:asciiTheme="minorHAnsi" w:hAnsiTheme="minorHAnsi"/>
          <w:sz w:val="20"/>
          <w:szCs w:val="20"/>
        </w:rPr>
      </w:pPr>
      <w:r w:rsidRPr="0090604D">
        <w:rPr>
          <w:rFonts w:asciiTheme="minorHAnsi" w:hAnsiTheme="minorHAnsi"/>
          <w:sz w:val="20"/>
          <w:szCs w:val="20"/>
        </w:rPr>
        <w:t>subject and category;</w:t>
      </w:r>
    </w:p>
    <w:p w14:paraId="420E0827" w14:textId="77777777" w:rsidR="0090604D" w:rsidRPr="0090604D" w:rsidRDefault="0090604D" w:rsidP="007A1422">
      <w:pPr>
        <w:numPr>
          <w:ilvl w:val="0"/>
          <w:numId w:val="53"/>
        </w:numPr>
        <w:spacing w:before="0" w:line="240" w:lineRule="auto"/>
        <w:rPr>
          <w:rFonts w:asciiTheme="minorHAnsi" w:hAnsiTheme="minorHAnsi"/>
          <w:sz w:val="20"/>
          <w:szCs w:val="20"/>
        </w:rPr>
      </w:pPr>
      <w:r w:rsidRPr="0090604D">
        <w:rPr>
          <w:rFonts w:asciiTheme="minorHAnsi" w:hAnsiTheme="minorHAnsi"/>
          <w:sz w:val="20"/>
          <w:szCs w:val="20"/>
        </w:rPr>
        <w:t>status and timelines;</w:t>
      </w:r>
    </w:p>
    <w:p w14:paraId="2F5BA5CF" w14:textId="77777777" w:rsidR="0090604D" w:rsidRPr="0090604D" w:rsidRDefault="0090604D" w:rsidP="007A1422">
      <w:pPr>
        <w:numPr>
          <w:ilvl w:val="0"/>
          <w:numId w:val="53"/>
        </w:numPr>
        <w:spacing w:before="0" w:line="240" w:lineRule="auto"/>
        <w:rPr>
          <w:rFonts w:asciiTheme="minorHAnsi" w:hAnsiTheme="minorHAnsi"/>
          <w:sz w:val="20"/>
          <w:szCs w:val="20"/>
        </w:rPr>
      </w:pPr>
      <w:r w:rsidRPr="0090604D">
        <w:rPr>
          <w:rFonts w:asciiTheme="minorHAnsi" w:hAnsiTheme="minorHAnsi"/>
          <w:sz w:val="20"/>
          <w:szCs w:val="20"/>
        </w:rPr>
        <w:t>actions taken and outcomes.</w:t>
      </w:r>
    </w:p>
    <w:p w14:paraId="7946898C" w14:textId="77777777" w:rsidR="00251D44" w:rsidRDefault="00251D44" w:rsidP="0090604D">
      <w:pPr>
        <w:spacing w:before="0" w:line="240" w:lineRule="auto"/>
        <w:rPr>
          <w:rFonts w:asciiTheme="minorHAnsi" w:hAnsiTheme="minorHAnsi"/>
          <w:sz w:val="20"/>
          <w:szCs w:val="20"/>
        </w:rPr>
      </w:pPr>
    </w:p>
    <w:p w14:paraId="69F4B510" w14:textId="07FAE7DF" w:rsidR="0090604D" w:rsidRDefault="0090604D" w:rsidP="0090604D">
      <w:pPr>
        <w:spacing w:before="0" w:line="240" w:lineRule="auto"/>
        <w:rPr>
          <w:rFonts w:asciiTheme="minorHAnsi" w:hAnsiTheme="minorHAnsi"/>
          <w:sz w:val="20"/>
          <w:szCs w:val="20"/>
        </w:rPr>
      </w:pPr>
      <w:r w:rsidRPr="0090604D">
        <w:rPr>
          <w:rFonts w:asciiTheme="minorHAnsi" w:hAnsiTheme="minorHAnsi"/>
          <w:sz w:val="20"/>
          <w:szCs w:val="20"/>
        </w:rPr>
        <w:t>Aggregated information on grievances will be included in periodic reports to the World Bank, without disclosure of personal data</w:t>
      </w:r>
      <w:r w:rsidR="00D36BA9">
        <w:rPr>
          <w:rFonts w:asciiTheme="minorHAnsi" w:hAnsiTheme="minorHAnsi"/>
          <w:sz w:val="20"/>
          <w:szCs w:val="20"/>
        </w:rPr>
        <w:t>, while the Grievance Registry which is going to be used for managing the overall process is available in Appendix 3.</w:t>
      </w:r>
    </w:p>
    <w:p w14:paraId="25794F78" w14:textId="77777777" w:rsidR="00251D44" w:rsidRDefault="00251D44" w:rsidP="0090604D">
      <w:pPr>
        <w:spacing w:before="0" w:line="240" w:lineRule="auto"/>
        <w:rPr>
          <w:rFonts w:asciiTheme="minorHAnsi" w:hAnsiTheme="minorHAnsi"/>
          <w:sz w:val="20"/>
          <w:szCs w:val="20"/>
        </w:rPr>
      </w:pPr>
    </w:p>
    <w:p w14:paraId="4C30E9A8" w14:textId="77777777" w:rsidR="00031918" w:rsidRDefault="00031918" w:rsidP="0090604D">
      <w:pPr>
        <w:spacing w:before="0" w:line="240" w:lineRule="auto"/>
        <w:rPr>
          <w:rFonts w:asciiTheme="minorHAnsi" w:hAnsiTheme="minorHAnsi"/>
          <w:sz w:val="20"/>
          <w:szCs w:val="20"/>
        </w:rPr>
      </w:pPr>
    </w:p>
    <w:p w14:paraId="6508DC41" w14:textId="77777777" w:rsidR="00031918" w:rsidRDefault="00031918" w:rsidP="0090604D">
      <w:pPr>
        <w:spacing w:before="0" w:line="240" w:lineRule="auto"/>
        <w:rPr>
          <w:rFonts w:asciiTheme="minorHAnsi" w:hAnsiTheme="minorHAnsi"/>
          <w:sz w:val="20"/>
          <w:szCs w:val="20"/>
        </w:rPr>
      </w:pPr>
    </w:p>
    <w:p w14:paraId="6BD30FDC" w14:textId="47DF62BF" w:rsidR="0090604D" w:rsidRPr="0090604D" w:rsidRDefault="0090604D" w:rsidP="00C03477">
      <w:pPr>
        <w:pStyle w:val="Heading2"/>
      </w:pPr>
      <w:bookmarkStart w:id="50" w:name="_Toc220256476"/>
      <w:r w:rsidRPr="0090604D">
        <w:t>Disclosure of GRM Information</w:t>
      </w:r>
      <w:bookmarkEnd w:id="50"/>
    </w:p>
    <w:p w14:paraId="1B145E17" w14:textId="2217AA69" w:rsidR="0090604D" w:rsidRPr="0090604D" w:rsidRDefault="0090604D" w:rsidP="0090604D">
      <w:pPr>
        <w:spacing w:before="0" w:line="240" w:lineRule="auto"/>
        <w:rPr>
          <w:rFonts w:asciiTheme="minorHAnsi" w:hAnsiTheme="minorHAnsi"/>
          <w:sz w:val="20"/>
          <w:szCs w:val="20"/>
        </w:rPr>
      </w:pPr>
      <w:r w:rsidRPr="0090604D">
        <w:rPr>
          <w:rFonts w:asciiTheme="minorHAnsi" w:hAnsiTheme="minorHAnsi"/>
          <w:sz w:val="20"/>
          <w:szCs w:val="20"/>
        </w:rPr>
        <w:t>Information on the GRM will be:</w:t>
      </w:r>
    </w:p>
    <w:p w14:paraId="776A52DF" w14:textId="77777777" w:rsidR="0090604D" w:rsidRPr="0090604D" w:rsidRDefault="0090604D" w:rsidP="007A1422">
      <w:pPr>
        <w:numPr>
          <w:ilvl w:val="0"/>
          <w:numId w:val="54"/>
        </w:numPr>
        <w:spacing w:before="0" w:line="240" w:lineRule="auto"/>
        <w:rPr>
          <w:rFonts w:asciiTheme="minorHAnsi" w:hAnsiTheme="minorHAnsi"/>
          <w:sz w:val="20"/>
          <w:szCs w:val="20"/>
        </w:rPr>
      </w:pPr>
      <w:r w:rsidRPr="0090604D">
        <w:rPr>
          <w:rFonts w:asciiTheme="minorHAnsi" w:hAnsiTheme="minorHAnsi"/>
          <w:sz w:val="20"/>
          <w:szCs w:val="20"/>
        </w:rPr>
        <w:t>included in this SEP;</w:t>
      </w:r>
    </w:p>
    <w:p w14:paraId="44FA2FE5" w14:textId="77777777" w:rsidR="0090604D" w:rsidRPr="0090604D" w:rsidRDefault="0090604D" w:rsidP="007A1422">
      <w:pPr>
        <w:numPr>
          <w:ilvl w:val="0"/>
          <w:numId w:val="54"/>
        </w:numPr>
        <w:spacing w:before="0" w:line="240" w:lineRule="auto"/>
        <w:rPr>
          <w:rFonts w:asciiTheme="minorHAnsi" w:hAnsiTheme="minorHAnsi"/>
          <w:sz w:val="20"/>
          <w:szCs w:val="20"/>
        </w:rPr>
      </w:pPr>
      <w:r w:rsidRPr="0090604D">
        <w:rPr>
          <w:rFonts w:asciiTheme="minorHAnsi" w:hAnsiTheme="minorHAnsi"/>
          <w:sz w:val="20"/>
          <w:szCs w:val="20"/>
        </w:rPr>
        <w:t>made available on the websites of MESDNRD and the PIU;</w:t>
      </w:r>
    </w:p>
    <w:p w14:paraId="4D0C39D5" w14:textId="77777777" w:rsidR="0090604D" w:rsidRPr="0090604D" w:rsidRDefault="0090604D" w:rsidP="007A1422">
      <w:pPr>
        <w:numPr>
          <w:ilvl w:val="0"/>
          <w:numId w:val="54"/>
        </w:numPr>
        <w:spacing w:before="0" w:line="240" w:lineRule="auto"/>
        <w:rPr>
          <w:rFonts w:asciiTheme="minorHAnsi" w:hAnsiTheme="minorHAnsi"/>
          <w:sz w:val="20"/>
          <w:szCs w:val="20"/>
        </w:rPr>
      </w:pPr>
      <w:r w:rsidRPr="0090604D">
        <w:rPr>
          <w:rFonts w:asciiTheme="minorHAnsi" w:hAnsiTheme="minorHAnsi"/>
          <w:sz w:val="20"/>
          <w:szCs w:val="20"/>
        </w:rPr>
        <w:t>presented during public consultations;</w:t>
      </w:r>
    </w:p>
    <w:p w14:paraId="691391D1" w14:textId="77777777" w:rsidR="0090604D" w:rsidRPr="0090604D" w:rsidRDefault="0090604D" w:rsidP="007A1422">
      <w:pPr>
        <w:numPr>
          <w:ilvl w:val="0"/>
          <w:numId w:val="54"/>
        </w:numPr>
        <w:spacing w:before="0" w:line="240" w:lineRule="auto"/>
        <w:rPr>
          <w:rFonts w:asciiTheme="minorHAnsi" w:hAnsiTheme="minorHAnsi"/>
          <w:sz w:val="20"/>
          <w:szCs w:val="20"/>
        </w:rPr>
      </w:pPr>
      <w:r w:rsidRPr="0090604D">
        <w:rPr>
          <w:rFonts w:asciiTheme="minorHAnsi" w:hAnsiTheme="minorHAnsi"/>
          <w:sz w:val="20"/>
          <w:szCs w:val="20"/>
        </w:rPr>
        <w:t>available at municipal offices involved in the Project.</w:t>
      </w:r>
    </w:p>
    <w:p w14:paraId="4C6BC69F" w14:textId="77777777" w:rsidR="0090604D" w:rsidRPr="0090604D" w:rsidRDefault="0090604D" w:rsidP="007A1422">
      <w:pPr>
        <w:pStyle w:val="A-Normal"/>
        <w:numPr>
          <w:ilvl w:val="0"/>
          <w:numId w:val="0"/>
        </w:numPr>
        <w:ind w:left="360"/>
        <w:rPr>
          <w:lang w:eastAsia="da-DK"/>
        </w:rPr>
      </w:pPr>
    </w:p>
    <w:p w14:paraId="5AB27C0A" w14:textId="06AE61CC" w:rsidR="00251D44" w:rsidRDefault="00251D44" w:rsidP="002C7572">
      <w:pPr>
        <w:pStyle w:val="Heading1"/>
        <w:spacing w:line="240" w:lineRule="auto"/>
        <w:rPr>
          <w:rFonts w:asciiTheme="minorHAnsi" w:hAnsiTheme="minorHAnsi"/>
        </w:rPr>
      </w:pPr>
      <w:bookmarkStart w:id="51" w:name="_Toc220256477"/>
      <w:r>
        <w:rPr>
          <w:rFonts w:asciiTheme="minorHAnsi" w:hAnsiTheme="minorHAnsi"/>
        </w:rPr>
        <w:t>Resources and responsibilities</w:t>
      </w:r>
      <w:bookmarkEnd w:id="51"/>
    </w:p>
    <w:p w14:paraId="622C232A" w14:textId="77777777" w:rsidR="00251D44" w:rsidRPr="00251D44" w:rsidRDefault="00251D44" w:rsidP="00251D44">
      <w:pPr>
        <w:spacing w:before="0" w:line="240" w:lineRule="auto"/>
        <w:rPr>
          <w:rFonts w:asciiTheme="minorHAnsi" w:hAnsiTheme="minorHAnsi"/>
          <w:sz w:val="20"/>
          <w:szCs w:val="20"/>
        </w:rPr>
      </w:pPr>
      <w:r w:rsidRPr="00251D44">
        <w:rPr>
          <w:rFonts w:asciiTheme="minorHAnsi" w:hAnsiTheme="minorHAnsi"/>
          <w:sz w:val="20"/>
          <w:szCs w:val="20"/>
        </w:rPr>
        <w:t>Effective implementation of the Stakeholder Engagement Plan (SEP) requires clearly defined institutional responsibilities, adequate human capacity, and secured financial resources. In line with the requirements of ESS10, roles and responsibilities for SEP implementation are clearly allocated among the key actors involved in project implementation.</w:t>
      </w:r>
    </w:p>
    <w:p w14:paraId="1E5C18FC" w14:textId="77777777" w:rsidR="00251D44" w:rsidRPr="00251D44" w:rsidRDefault="00251D44" w:rsidP="00251D44">
      <w:pPr>
        <w:spacing w:before="0" w:line="240" w:lineRule="auto"/>
        <w:rPr>
          <w:rFonts w:asciiTheme="minorHAnsi" w:hAnsiTheme="minorHAnsi"/>
          <w:sz w:val="20"/>
          <w:szCs w:val="20"/>
        </w:rPr>
      </w:pPr>
    </w:p>
    <w:p w14:paraId="1C22E9EE" w14:textId="165E6E79" w:rsidR="00251D44" w:rsidRPr="00251D44" w:rsidRDefault="00251D44" w:rsidP="00C03477">
      <w:pPr>
        <w:pStyle w:val="Heading2"/>
      </w:pPr>
      <w:bookmarkStart w:id="52" w:name="_Toc220256478"/>
      <w:r w:rsidRPr="00251D44">
        <w:t>Institutional</w:t>
      </w:r>
      <w:r w:rsidR="00C03477">
        <w:t xml:space="preserve"> and implementation a</w:t>
      </w:r>
      <w:r w:rsidRPr="00251D44">
        <w:t>rrangements</w:t>
      </w:r>
      <w:bookmarkEnd w:id="52"/>
    </w:p>
    <w:p w14:paraId="07FBF16E" w14:textId="77777777" w:rsidR="009F3BEC" w:rsidRDefault="009F3BEC" w:rsidP="00251D44">
      <w:pPr>
        <w:spacing w:before="0" w:line="240" w:lineRule="auto"/>
        <w:rPr>
          <w:rFonts w:asciiTheme="minorHAnsi" w:hAnsiTheme="minorHAnsi"/>
          <w:sz w:val="20"/>
          <w:szCs w:val="20"/>
        </w:rPr>
      </w:pPr>
    </w:p>
    <w:p w14:paraId="5F1DF5ED" w14:textId="231CB693" w:rsidR="00251D44" w:rsidRDefault="00251D44" w:rsidP="00C03477">
      <w:pPr>
        <w:spacing w:before="0" w:line="240" w:lineRule="auto"/>
        <w:rPr>
          <w:rFonts w:asciiTheme="minorHAnsi" w:hAnsiTheme="minorHAnsi"/>
          <w:sz w:val="20"/>
          <w:szCs w:val="20"/>
        </w:rPr>
      </w:pPr>
      <w:r w:rsidRPr="00251D44">
        <w:rPr>
          <w:rFonts w:asciiTheme="minorHAnsi" w:hAnsiTheme="minorHAnsi"/>
          <w:sz w:val="20"/>
          <w:szCs w:val="20"/>
        </w:rPr>
        <w:t>The Ministry of Ecology, Sustainable Development and Northern Region Development (MESDNRD) is the Project implementing agency and holds overall responsibility for ensuring compliance of the Project with the World Bank Environmental and Social Framework (ESF).</w:t>
      </w:r>
    </w:p>
    <w:p w14:paraId="2C3A0272" w14:textId="77777777" w:rsidR="00C03477" w:rsidRPr="00C03477" w:rsidRDefault="00C03477" w:rsidP="00C03477">
      <w:pPr>
        <w:spacing w:before="0" w:line="240" w:lineRule="auto"/>
        <w:rPr>
          <w:rFonts w:asciiTheme="minorHAnsi" w:hAnsiTheme="minorHAnsi"/>
          <w:sz w:val="20"/>
          <w:szCs w:val="20"/>
        </w:rPr>
      </w:pPr>
    </w:p>
    <w:p w14:paraId="1B706862" w14:textId="77777777" w:rsidR="00251D44" w:rsidRPr="00251D44" w:rsidRDefault="00251D44" w:rsidP="009F3BEC">
      <w:pPr>
        <w:pStyle w:val="Numberedparagraph"/>
        <w:tabs>
          <w:tab w:val="num" w:pos="0"/>
        </w:tabs>
        <w:rPr>
          <w:sz w:val="20"/>
          <w:szCs w:val="20"/>
        </w:rPr>
      </w:pPr>
      <w:r w:rsidRPr="00251D44">
        <w:rPr>
          <w:b/>
          <w:bCs/>
          <w:sz w:val="20"/>
          <w:szCs w:val="20"/>
        </w:rPr>
        <w:t>The Ministry of Ecology, Sustainable Development, and Northern Region Development (MESDNRD) will serve as the lead implementing agency, responsible for overall project management, coordination, and oversight</w:t>
      </w:r>
      <w:r w:rsidRPr="00251D44">
        <w:rPr>
          <w:sz w:val="20"/>
          <w:szCs w:val="20"/>
        </w:rPr>
        <w:t xml:space="preserve">. Given its mandate to formulate and implement national </w:t>
      </w:r>
      <w:r w:rsidRPr="00251D44">
        <w:rPr>
          <w:sz w:val="20"/>
          <w:szCs w:val="20"/>
        </w:rPr>
        <w:lastRenderedPageBreak/>
        <w:t>waste management strategies, policies, and regulations, as well as to ensure compliance with environmental legislation, the MESDNRD is well positioned to lead the project. The Ministry will provide strategic direction and ensure that project activities are aligned with Montenegro’s national environmental and waste management priorities, as well as the country’s EU accession agenda. The MESDNRD will work in close collaboration with the Environmental Protection Agency (EPA), which has the regulatory responsibility for monitoring waste flows, issuing environmental and operational permits, and enforcing compliance with waste management regulations. The EPA will play a critical role in providing technical inputs, facilitating regulatory approvals, and ensuring adherence to environmental standards during project implementation. At the local level, municipalities (which are responsible for the collection, transport, disposal of municipal waste, and the introduction of segregated waste collection for recycling, often through municipally owned public companies) will serve as key implementation partners, particularly under Component 1, which, among others, focuses on strengthening local waste management systems and service delivery. For Component 2, which will support infrastructure improvements in the Municipality of Nikšić, the municipality will take an active role in the implementation of civil works related to the construction of the Nikšić Waste Management Center. This will include facilitating permits, coordinating local engagement, supporting community consultations, contractual arrangements with participating municipalities. securing operational finance monitoring and  compliance with national construction and environmental regulations as well as World Bank ESF (the compliance of which will be monitored by the municipal environment protection secretariat in coordination with the PIU).</w:t>
      </w:r>
    </w:p>
    <w:p w14:paraId="42613591" w14:textId="1225BFB5" w:rsidR="00251D44" w:rsidRDefault="00251D44" w:rsidP="00251D44">
      <w:pPr>
        <w:spacing w:before="0" w:line="240" w:lineRule="auto"/>
        <w:rPr>
          <w:rFonts w:asciiTheme="minorHAnsi" w:hAnsiTheme="minorHAnsi"/>
          <w:sz w:val="20"/>
          <w:szCs w:val="20"/>
        </w:rPr>
      </w:pPr>
      <w:r w:rsidRPr="00251D44">
        <w:rPr>
          <w:rFonts w:asciiTheme="minorHAnsi" w:hAnsiTheme="minorHAnsi"/>
          <w:b/>
          <w:bCs/>
          <w:sz w:val="20"/>
          <w:szCs w:val="20"/>
        </w:rPr>
        <w:t>To ensure effective and timely implementation, a Project Implementation Unit (PIU) will be established within the MESDNRD</w:t>
      </w:r>
      <w:r w:rsidRPr="00251D44">
        <w:rPr>
          <w:rFonts w:asciiTheme="minorHAnsi" w:hAnsiTheme="minorHAnsi"/>
          <w:sz w:val="20"/>
          <w:szCs w:val="20"/>
        </w:rPr>
        <w:t xml:space="preserve">. The PIU will be responsible for day-to-day management, coordination, and technical oversight of all project activities. It will ensure compliance with the World Bank’s fiduciary, environmental, and social standards, monitor progress toward achievement of the Project Development Objective (PDO), and prepare all required reports and documentation. The PIU will be composed of the following: a PIU Coordinator, who will provide overall leadership and coordination, serve as the main point of contact with the World Bank, the TSU, and other stakeholders, and ensure timely preparation of work plans, budgets, and progress reports; an Environmental Specialist and a Social Specialist, who will oversee the preparation and implementation of the Environmental and Social Framework (ESF) instruments, monitor compliance with the Environmental and Social Commitment Plan (ESCP), and ensure that environmental and social risks are effectively managed throughout the project cycle; a Civil Engineer (Technical Expert on Waste Management), who will provide technical guidance on design, supervision, and quality assurance of infrastructure works and other technical activities; </w:t>
      </w:r>
      <w:r w:rsidR="00735100">
        <w:rPr>
          <w:rFonts w:asciiTheme="minorHAnsi" w:hAnsiTheme="minorHAnsi"/>
          <w:sz w:val="20"/>
          <w:szCs w:val="20"/>
        </w:rPr>
        <w:t>Monitoring and evaluation specialist, who will be responsible for develop</w:t>
      </w:r>
      <w:r w:rsidR="00735100" w:rsidRPr="00251D44">
        <w:rPr>
          <w:rFonts w:asciiTheme="minorHAnsi" w:hAnsiTheme="minorHAnsi"/>
          <w:sz w:val="20"/>
          <w:szCs w:val="20"/>
        </w:rPr>
        <w:t>ment</w:t>
      </w:r>
      <w:r w:rsidR="00735100">
        <w:rPr>
          <w:rFonts w:asciiTheme="minorHAnsi" w:hAnsiTheme="minorHAnsi"/>
          <w:sz w:val="20"/>
          <w:szCs w:val="20"/>
        </w:rPr>
        <w:t xml:space="preserve"> and implementation of M&amp;S systems, data collection and etc.</w:t>
      </w:r>
      <w:r w:rsidRPr="00251D44">
        <w:rPr>
          <w:rFonts w:asciiTheme="minorHAnsi" w:hAnsiTheme="minorHAnsi"/>
          <w:sz w:val="20"/>
          <w:szCs w:val="20"/>
        </w:rPr>
        <w:t xml:space="preserve"> a Project Assistant, who will support administrative and logistical functions. The PIU will report directly to the Minister or State Secretary of Ecology, Sustainable Development, and Northern Region Development, ensuring high-level accountability and strong institutional ownership.</w:t>
      </w:r>
    </w:p>
    <w:p w14:paraId="5BB5F60B" w14:textId="77777777" w:rsidR="009F3BEC" w:rsidRPr="00251D44" w:rsidRDefault="009F3BEC" w:rsidP="00251D44">
      <w:pPr>
        <w:spacing w:before="0" w:line="240" w:lineRule="auto"/>
        <w:rPr>
          <w:rFonts w:asciiTheme="minorHAnsi" w:hAnsiTheme="minorHAnsi"/>
          <w:sz w:val="20"/>
          <w:szCs w:val="20"/>
        </w:rPr>
      </w:pPr>
    </w:p>
    <w:p w14:paraId="2650DDD5" w14:textId="77777777" w:rsidR="00251D44" w:rsidRDefault="00251D44" w:rsidP="00251D44">
      <w:pPr>
        <w:spacing w:before="0" w:line="240" w:lineRule="auto"/>
        <w:rPr>
          <w:rFonts w:asciiTheme="minorHAnsi" w:hAnsiTheme="minorHAnsi"/>
          <w:sz w:val="20"/>
          <w:szCs w:val="20"/>
        </w:rPr>
      </w:pPr>
      <w:r w:rsidRPr="00251D44">
        <w:rPr>
          <w:rFonts w:asciiTheme="minorHAnsi" w:hAnsiTheme="minorHAnsi"/>
          <w:sz w:val="20"/>
          <w:szCs w:val="20"/>
        </w:rPr>
        <w:t>The Project Implementation Unit (PIU), established within MESDNRD, is responsible for the day-to-day management and operational implementation of the SEP, as well as for coordinating all stakeholder engagement activities under the Project.</w:t>
      </w:r>
    </w:p>
    <w:p w14:paraId="7928E804" w14:textId="77777777" w:rsidR="009F3BEC" w:rsidRPr="00251D44" w:rsidRDefault="009F3BEC" w:rsidP="00251D44">
      <w:pPr>
        <w:spacing w:before="0" w:line="240" w:lineRule="auto"/>
        <w:rPr>
          <w:rFonts w:asciiTheme="minorHAnsi" w:hAnsiTheme="minorHAnsi"/>
          <w:sz w:val="20"/>
          <w:szCs w:val="20"/>
        </w:rPr>
      </w:pPr>
    </w:p>
    <w:p w14:paraId="075B0C46" w14:textId="07D65F10" w:rsidR="00251D44" w:rsidRPr="00251D44" w:rsidRDefault="00251D44" w:rsidP="00C03477">
      <w:pPr>
        <w:pStyle w:val="Heading2"/>
      </w:pPr>
      <w:bookmarkStart w:id="53" w:name="_Toc220256479"/>
      <w:r w:rsidRPr="00251D44">
        <w:t>Roles and Responsibilities</w:t>
      </w:r>
      <w:bookmarkEnd w:id="53"/>
    </w:p>
    <w:p w14:paraId="0913A890" w14:textId="77777777" w:rsidR="009F3BEC" w:rsidRDefault="009F3BEC" w:rsidP="00251D44">
      <w:pPr>
        <w:spacing w:before="0" w:line="240" w:lineRule="auto"/>
        <w:rPr>
          <w:rFonts w:asciiTheme="minorHAnsi" w:hAnsiTheme="minorHAnsi"/>
          <w:b/>
          <w:bCs/>
          <w:sz w:val="20"/>
          <w:szCs w:val="20"/>
        </w:rPr>
      </w:pPr>
    </w:p>
    <w:p w14:paraId="23478C1C" w14:textId="13907DED" w:rsidR="00C03477" w:rsidRPr="00C03477" w:rsidRDefault="00C03477" w:rsidP="00251D44">
      <w:pPr>
        <w:spacing w:before="0" w:line="240" w:lineRule="auto"/>
        <w:rPr>
          <w:rFonts w:asciiTheme="minorHAnsi" w:hAnsiTheme="minorHAnsi"/>
          <w:sz w:val="20"/>
          <w:szCs w:val="20"/>
        </w:rPr>
      </w:pPr>
      <w:r>
        <w:rPr>
          <w:rFonts w:asciiTheme="minorHAnsi" w:hAnsiTheme="minorHAnsi"/>
          <w:sz w:val="20"/>
          <w:szCs w:val="20"/>
        </w:rPr>
        <w:t>Roles and responsibilities of individual entities, i.e. the most relevant groups of stakeholders which are in charge of project planning, implementation, monitoring and overall project management, are presented in the sections below.</w:t>
      </w:r>
    </w:p>
    <w:p w14:paraId="773F7143" w14:textId="77777777" w:rsidR="00C03477" w:rsidRDefault="00C03477" w:rsidP="00251D44">
      <w:pPr>
        <w:spacing w:before="0" w:line="240" w:lineRule="auto"/>
        <w:rPr>
          <w:rFonts w:asciiTheme="minorHAnsi" w:hAnsiTheme="minorHAnsi"/>
          <w:b/>
          <w:bCs/>
          <w:sz w:val="20"/>
          <w:szCs w:val="20"/>
          <w:u w:val="single"/>
        </w:rPr>
      </w:pPr>
    </w:p>
    <w:p w14:paraId="4AF28F61" w14:textId="46098BA7" w:rsidR="00251D44" w:rsidRPr="00C03477" w:rsidRDefault="00251D44" w:rsidP="00251D44">
      <w:pPr>
        <w:spacing w:before="0" w:line="240" w:lineRule="auto"/>
        <w:rPr>
          <w:rFonts w:asciiTheme="minorHAnsi" w:hAnsiTheme="minorHAnsi"/>
          <w:b/>
          <w:bCs/>
          <w:sz w:val="20"/>
          <w:szCs w:val="20"/>
          <w:u w:val="single"/>
        </w:rPr>
      </w:pPr>
      <w:r w:rsidRPr="00C03477">
        <w:rPr>
          <w:rFonts w:asciiTheme="minorHAnsi" w:hAnsiTheme="minorHAnsi"/>
          <w:b/>
          <w:bCs/>
          <w:sz w:val="20"/>
          <w:szCs w:val="20"/>
          <w:u w:val="single"/>
        </w:rPr>
        <w:t>Project Implementation Unit (PIU)</w:t>
      </w:r>
    </w:p>
    <w:p w14:paraId="039A67F9" w14:textId="77777777" w:rsidR="00C03477" w:rsidRPr="00251D44" w:rsidRDefault="00C03477" w:rsidP="00251D44">
      <w:pPr>
        <w:spacing w:before="0" w:line="240" w:lineRule="auto"/>
        <w:rPr>
          <w:rFonts w:asciiTheme="minorHAnsi" w:hAnsiTheme="minorHAnsi"/>
          <w:b/>
          <w:bCs/>
          <w:sz w:val="20"/>
          <w:szCs w:val="20"/>
        </w:rPr>
      </w:pPr>
    </w:p>
    <w:p w14:paraId="56734DAF" w14:textId="77777777" w:rsidR="00251D44" w:rsidRPr="00251D44" w:rsidRDefault="00251D44" w:rsidP="00251D44">
      <w:pPr>
        <w:spacing w:before="0" w:line="240" w:lineRule="auto"/>
        <w:rPr>
          <w:rFonts w:asciiTheme="minorHAnsi" w:hAnsiTheme="minorHAnsi"/>
          <w:sz w:val="20"/>
          <w:szCs w:val="20"/>
        </w:rPr>
      </w:pPr>
      <w:r w:rsidRPr="00251D44">
        <w:rPr>
          <w:rFonts w:asciiTheme="minorHAnsi" w:hAnsiTheme="minorHAnsi"/>
          <w:sz w:val="20"/>
          <w:szCs w:val="20"/>
        </w:rPr>
        <w:t>The PIU plays a central role in SEP implementation and is responsible for:</w:t>
      </w:r>
    </w:p>
    <w:p w14:paraId="20781D6D" w14:textId="77777777" w:rsidR="00251D44" w:rsidRPr="00251D44" w:rsidRDefault="00251D44" w:rsidP="007A1422">
      <w:pPr>
        <w:numPr>
          <w:ilvl w:val="0"/>
          <w:numId w:val="55"/>
        </w:numPr>
        <w:spacing w:before="0" w:line="240" w:lineRule="auto"/>
        <w:rPr>
          <w:rFonts w:asciiTheme="minorHAnsi" w:hAnsiTheme="minorHAnsi"/>
          <w:sz w:val="20"/>
          <w:szCs w:val="20"/>
        </w:rPr>
      </w:pPr>
      <w:r w:rsidRPr="00251D44">
        <w:rPr>
          <w:rFonts w:asciiTheme="minorHAnsi" w:hAnsiTheme="minorHAnsi"/>
          <w:sz w:val="20"/>
          <w:szCs w:val="20"/>
        </w:rPr>
        <w:t>planning and implementing stakeholder engagement activities in accordance with this SEP;</w:t>
      </w:r>
    </w:p>
    <w:p w14:paraId="3B0D92D3" w14:textId="77777777" w:rsidR="00251D44" w:rsidRPr="00251D44" w:rsidRDefault="00251D44" w:rsidP="007A1422">
      <w:pPr>
        <w:numPr>
          <w:ilvl w:val="0"/>
          <w:numId w:val="55"/>
        </w:numPr>
        <w:spacing w:before="0" w:line="240" w:lineRule="auto"/>
        <w:rPr>
          <w:rFonts w:asciiTheme="minorHAnsi" w:hAnsiTheme="minorHAnsi"/>
          <w:sz w:val="20"/>
          <w:szCs w:val="20"/>
        </w:rPr>
      </w:pPr>
      <w:r w:rsidRPr="00251D44">
        <w:rPr>
          <w:rFonts w:asciiTheme="minorHAnsi" w:hAnsiTheme="minorHAnsi"/>
          <w:sz w:val="20"/>
          <w:szCs w:val="20"/>
        </w:rPr>
        <w:t>identifying and regularly updating the stakeholder list throughout the project life cycle;</w:t>
      </w:r>
    </w:p>
    <w:p w14:paraId="12C67349" w14:textId="77777777" w:rsidR="00251D44" w:rsidRPr="00251D44" w:rsidRDefault="00251D44" w:rsidP="007A1422">
      <w:pPr>
        <w:numPr>
          <w:ilvl w:val="0"/>
          <w:numId w:val="55"/>
        </w:numPr>
        <w:spacing w:before="0" w:line="240" w:lineRule="auto"/>
        <w:rPr>
          <w:rFonts w:asciiTheme="minorHAnsi" w:hAnsiTheme="minorHAnsi"/>
          <w:sz w:val="20"/>
          <w:szCs w:val="20"/>
        </w:rPr>
      </w:pPr>
      <w:r w:rsidRPr="00251D44">
        <w:rPr>
          <w:rFonts w:asciiTheme="minorHAnsi" w:hAnsiTheme="minorHAnsi"/>
          <w:sz w:val="20"/>
          <w:szCs w:val="20"/>
        </w:rPr>
        <w:t>organizing and facilitating public consultations, meetings, and other engagement activities;</w:t>
      </w:r>
    </w:p>
    <w:p w14:paraId="624167B2" w14:textId="77777777" w:rsidR="00251D44" w:rsidRPr="00251D44" w:rsidRDefault="00251D44" w:rsidP="007A1422">
      <w:pPr>
        <w:numPr>
          <w:ilvl w:val="0"/>
          <w:numId w:val="55"/>
        </w:numPr>
        <w:spacing w:before="0" w:line="240" w:lineRule="auto"/>
        <w:rPr>
          <w:rFonts w:asciiTheme="minorHAnsi" w:hAnsiTheme="minorHAnsi"/>
          <w:sz w:val="20"/>
          <w:szCs w:val="20"/>
        </w:rPr>
      </w:pPr>
      <w:r w:rsidRPr="00251D44">
        <w:rPr>
          <w:rFonts w:asciiTheme="minorHAnsi" w:hAnsiTheme="minorHAnsi"/>
          <w:sz w:val="20"/>
          <w:szCs w:val="20"/>
        </w:rPr>
        <w:t>ensuring timely disclosure of information in accordance with Section 7 of this SEP;</w:t>
      </w:r>
    </w:p>
    <w:p w14:paraId="02341001" w14:textId="77777777" w:rsidR="00251D44" w:rsidRPr="00251D44" w:rsidRDefault="00251D44" w:rsidP="007A1422">
      <w:pPr>
        <w:numPr>
          <w:ilvl w:val="0"/>
          <w:numId w:val="55"/>
        </w:numPr>
        <w:spacing w:before="0" w:line="240" w:lineRule="auto"/>
        <w:rPr>
          <w:rFonts w:asciiTheme="minorHAnsi" w:hAnsiTheme="minorHAnsi"/>
          <w:sz w:val="20"/>
          <w:szCs w:val="20"/>
        </w:rPr>
      </w:pPr>
      <w:r w:rsidRPr="00251D44">
        <w:rPr>
          <w:rFonts w:asciiTheme="minorHAnsi" w:hAnsiTheme="minorHAnsi"/>
          <w:sz w:val="20"/>
          <w:szCs w:val="20"/>
        </w:rPr>
        <w:lastRenderedPageBreak/>
        <w:t>establishing, managing, and overseeing the Grievance Redress Mechanism (GRM);</w:t>
      </w:r>
    </w:p>
    <w:p w14:paraId="22569EE7" w14:textId="77777777" w:rsidR="00251D44" w:rsidRPr="00251D44" w:rsidRDefault="00251D44" w:rsidP="007A1422">
      <w:pPr>
        <w:numPr>
          <w:ilvl w:val="0"/>
          <w:numId w:val="55"/>
        </w:numPr>
        <w:spacing w:before="0" w:line="240" w:lineRule="auto"/>
        <w:rPr>
          <w:rFonts w:asciiTheme="minorHAnsi" w:hAnsiTheme="minorHAnsi"/>
          <w:sz w:val="20"/>
          <w:szCs w:val="20"/>
        </w:rPr>
      </w:pPr>
      <w:r w:rsidRPr="00251D44">
        <w:rPr>
          <w:rFonts w:asciiTheme="minorHAnsi" w:hAnsiTheme="minorHAnsi"/>
          <w:sz w:val="20"/>
          <w:szCs w:val="20"/>
        </w:rPr>
        <w:t>maintaining records of consultations, communications, and grievances;</w:t>
      </w:r>
    </w:p>
    <w:p w14:paraId="701AC1A9" w14:textId="77777777" w:rsidR="00251D44" w:rsidRPr="00251D44" w:rsidRDefault="00251D44" w:rsidP="007A1422">
      <w:pPr>
        <w:numPr>
          <w:ilvl w:val="0"/>
          <w:numId w:val="55"/>
        </w:numPr>
        <w:spacing w:before="0" w:line="240" w:lineRule="auto"/>
        <w:rPr>
          <w:rFonts w:asciiTheme="minorHAnsi" w:hAnsiTheme="minorHAnsi"/>
          <w:sz w:val="20"/>
          <w:szCs w:val="20"/>
        </w:rPr>
      </w:pPr>
      <w:r w:rsidRPr="00251D44">
        <w:rPr>
          <w:rFonts w:asciiTheme="minorHAnsi" w:hAnsiTheme="minorHAnsi"/>
          <w:sz w:val="20"/>
          <w:szCs w:val="20"/>
        </w:rPr>
        <w:t>preparing periodic reports on SEP implementation for submission to the World Bank;</w:t>
      </w:r>
    </w:p>
    <w:p w14:paraId="4D8454A6" w14:textId="77777777" w:rsidR="00251D44" w:rsidRPr="00251D44" w:rsidRDefault="00251D44" w:rsidP="007A1422">
      <w:pPr>
        <w:numPr>
          <w:ilvl w:val="0"/>
          <w:numId w:val="55"/>
        </w:numPr>
        <w:spacing w:before="0" w:line="240" w:lineRule="auto"/>
        <w:rPr>
          <w:rFonts w:asciiTheme="minorHAnsi" w:hAnsiTheme="minorHAnsi"/>
          <w:sz w:val="20"/>
          <w:szCs w:val="20"/>
        </w:rPr>
      </w:pPr>
      <w:r w:rsidRPr="00251D44">
        <w:rPr>
          <w:rFonts w:asciiTheme="minorHAnsi" w:hAnsiTheme="minorHAnsi"/>
          <w:sz w:val="20"/>
          <w:szCs w:val="20"/>
        </w:rPr>
        <w:t>coordinating with other institutions, local governments, contractors, and consultants on stakeholder engagement activities.</w:t>
      </w:r>
    </w:p>
    <w:p w14:paraId="411AFA74" w14:textId="77777777" w:rsidR="00C03477" w:rsidRDefault="00C03477" w:rsidP="00251D44">
      <w:pPr>
        <w:spacing w:before="0" w:line="240" w:lineRule="auto"/>
        <w:rPr>
          <w:rFonts w:asciiTheme="minorHAnsi" w:hAnsiTheme="minorHAnsi"/>
          <w:sz w:val="20"/>
          <w:szCs w:val="20"/>
        </w:rPr>
      </w:pPr>
    </w:p>
    <w:p w14:paraId="68B03FA4" w14:textId="65712811" w:rsidR="00251D44" w:rsidRDefault="00251D44" w:rsidP="00251D44">
      <w:pPr>
        <w:spacing w:before="0" w:line="240" w:lineRule="auto"/>
        <w:rPr>
          <w:rFonts w:asciiTheme="minorHAnsi" w:hAnsiTheme="minorHAnsi"/>
          <w:sz w:val="20"/>
          <w:szCs w:val="20"/>
        </w:rPr>
      </w:pPr>
      <w:r w:rsidRPr="00251D44">
        <w:rPr>
          <w:rFonts w:asciiTheme="minorHAnsi" w:hAnsiTheme="minorHAnsi"/>
          <w:sz w:val="20"/>
          <w:szCs w:val="20"/>
        </w:rPr>
        <w:t>The PIU will designate one or more responsible staff members to oversee stakeholder engagement activities and the functioning of the GRM.</w:t>
      </w:r>
    </w:p>
    <w:p w14:paraId="00570BDE" w14:textId="77777777" w:rsidR="00C03477" w:rsidRPr="00251D44" w:rsidRDefault="00C03477" w:rsidP="00251D44">
      <w:pPr>
        <w:spacing w:before="0" w:line="240" w:lineRule="auto"/>
        <w:rPr>
          <w:rFonts w:asciiTheme="minorHAnsi" w:hAnsiTheme="minorHAnsi"/>
          <w:sz w:val="20"/>
          <w:szCs w:val="20"/>
        </w:rPr>
      </w:pPr>
    </w:p>
    <w:p w14:paraId="4C866087" w14:textId="4FEB0A65" w:rsidR="00251D44" w:rsidRPr="00C03477" w:rsidRDefault="00251D44" w:rsidP="00251D44">
      <w:pPr>
        <w:spacing w:before="0" w:line="240" w:lineRule="auto"/>
        <w:rPr>
          <w:rFonts w:asciiTheme="minorHAnsi" w:hAnsiTheme="minorHAnsi"/>
          <w:b/>
          <w:bCs/>
          <w:sz w:val="20"/>
          <w:szCs w:val="20"/>
          <w:u w:val="single"/>
        </w:rPr>
      </w:pPr>
      <w:r w:rsidRPr="00C03477">
        <w:rPr>
          <w:rFonts w:asciiTheme="minorHAnsi" w:hAnsiTheme="minorHAnsi"/>
          <w:b/>
          <w:bCs/>
          <w:sz w:val="20"/>
          <w:szCs w:val="20"/>
          <w:u w:val="single"/>
        </w:rPr>
        <w:t>Local Governments</w:t>
      </w:r>
    </w:p>
    <w:p w14:paraId="572D9E40" w14:textId="77777777" w:rsidR="00C03477" w:rsidRDefault="00C03477" w:rsidP="00251D44">
      <w:pPr>
        <w:spacing w:before="0" w:line="240" w:lineRule="auto"/>
        <w:rPr>
          <w:rFonts w:asciiTheme="minorHAnsi" w:hAnsiTheme="minorHAnsi"/>
          <w:sz w:val="20"/>
          <w:szCs w:val="20"/>
        </w:rPr>
      </w:pPr>
    </w:p>
    <w:p w14:paraId="5A31EEBD" w14:textId="06FA9B89" w:rsidR="00251D44" w:rsidRPr="00251D44" w:rsidRDefault="00251D44" w:rsidP="00251D44">
      <w:pPr>
        <w:spacing w:before="0" w:line="240" w:lineRule="auto"/>
        <w:rPr>
          <w:rFonts w:asciiTheme="minorHAnsi" w:hAnsiTheme="minorHAnsi"/>
          <w:sz w:val="20"/>
          <w:szCs w:val="20"/>
        </w:rPr>
      </w:pPr>
      <w:r w:rsidRPr="00251D44">
        <w:rPr>
          <w:rFonts w:asciiTheme="minorHAnsi" w:hAnsiTheme="minorHAnsi"/>
          <w:sz w:val="20"/>
          <w:szCs w:val="20"/>
        </w:rPr>
        <w:t>Local governments covered by the Project will have a supporting role in SEP implementation, including:</w:t>
      </w:r>
    </w:p>
    <w:p w14:paraId="48A09E61" w14:textId="77777777" w:rsidR="00251D44" w:rsidRPr="00251D44" w:rsidRDefault="00251D44" w:rsidP="007A1422">
      <w:pPr>
        <w:numPr>
          <w:ilvl w:val="0"/>
          <w:numId w:val="56"/>
        </w:numPr>
        <w:spacing w:before="0" w:line="240" w:lineRule="auto"/>
        <w:rPr>
          <w:rFonts w:asciiTheme="minorHAnsi" w:hAnsiTheme="minorHAnsi"/>
          <w:sz w:val="20"/>
          <w:szCs w:val="20"/>
        </w:rPr>
      </w:pPr>
      <w:r w:rsidRPr="00251D44">
        <w:rPr>
          <w:rFonts w:asciiTheme="minorHAnsi" w:hAnsiTheme="minorHAnsi"/>
          <w:sz w:val="20"/>
          <w:szCs w:val="20"/>
        </w:rPr>
        <w:t>assisting in informing local communities about project activities;</w:t>
      </w:r>
    </w:p>
    <w:p w14:paraId="54E8C149" w14:textId="77777777" w:rsidR="00251D44" w:rsidRPr="00251D44" w:rsidRDefault="00251D44" w:rsidP="007A1422">
      <w:pPr>
        <w:numPr>
          <w:ilvl w:val="0"/>
          <w:numId w:val="56"/>
        </w:numPr>
        <w:spacing w:before="0" w:line="240" w:lineRule="auto"/>
        <w:rPr>
          <w:rFonts w:asciiTheme="minorHAnsi" w:hAnsiTheme="minorHAnsi"/>
          <w:sz w:val="20"/>
          <w:szCs w:val="20"/>
        </w:rPr>
      </w:pPr>
      <w:r w:rsidRPr="00251D44">
        <w:rPr>
          <w:rFonts w:asciiTheme="minorHAnsi" w:hAnsiTheme="minorHAnsi"/>
          <w:sz w:val="20"/>
          <w:szCs w:val="20"/>
        </w:rPr>
        <w:t>providing venues for public meetings and consultations;</w:t>
      </w:r>
    </w:p>
    <w:p w14:paraId="004BE364" w14:textId="77777777" w:rsidR="00251D44" w:rsidRPr="00251D44" w:rsidRDefault="00251D44" w:rsidP="007A1422">
      <w:pPr>
        <w:numPr>
          <w:ilvl w:val="0"/>
          <w:numId w:val="56"/>
        </w:numPr>
        <w:spacing w:before="0" w:line="240" w:lineRule="auto"/>
        <w:rPr>
          <w:rFonts w:asciiTheme="minorHAnsi" w:hAnsiTheme="minorHAnsi"/>
          <w:sz w:val="20"/>
          <w:szCs w:val="20"/>
        </w:rPr>
      </w:pPr>
      <w:r w:rsidRPr="00251D44">
        <w:rPr>
          <w:rFonts w:asciiTheme="minorHAnsi" w:hAnsiTheme="minorHAnsi"/>
          <w:sz w:val="20"/>
          <w:szCs w:val="20"/>
        </w:rPr>
        <w:t>supporting dissemination of information through local communication channels;</w:t>
      </w:r>
    </w:p>
    <w:p w14:paraId="7A5F2CF2" w14:textId="77777777" w:rsidR="00251D44" w:rsidRPr="00251D44" w:rsidRDefault="00251D44" w:rsidP="007A1422">
      <w:pPr>
        <w:numPr>
          <w:ilvl w:val="0"/>
          <w:numId w:val="56"/>
        </w:numPr>
        <w:spacing w:before="0" w:line="240" w:lineRule="auto"/>
        <w:rPr>
          <w:rFonts w:asciiTheme="minorHAnsi" w:hAnsiTheme="minorHAnsi"/>
          <w:sz w:val="20"/>
          <w:szCs w:val="20"/>
        </w:rPr>
      </w:pPr>
      <w:r w:rsidRPr="00251D44">
        <w:rPr>
          <w:rFonts w:asciiTheme="minorHAnsi" w:hAnsiTheme="minorHAnsi"/>
          <w:sz w:val="20"/>
          <w:szCs w:val="20"/>
        </w:rPr>
        <w:t>cooperating with the PIU in addressing grievances related to local-level issues.</w:t>
      </w:r>
    </w:p>
    <w:p w14:paraId="304C33E8" w14:textId="77777777" w:rsidR="00251D44" w:rsidRPr="00251D44" w:rsidRDefault="00251D44" w:rsidP="00251D44">
      <w:pPr>
        <w:spacing w:before="0" w:line="240" w:lineRule="auto"/>
        <w:rPr>
          <w:rFonts w:asciiTheme="minorHAnsi" w:hAnsiTheme="minorHAnsi"/>
          <w:sz w:val="20"/>
          <w:szCs w:val="20"/>
        </w:rPr>
      </w:pPr>
    </w:p>
    <w:p w14:paraId="44BD856B" w14:textId="149A8751" w:rsidR="00251D44" w:rsidRPr="00C03477" w:rsidRDefault="00251D44" w:rsidP="00251D44">
      <w:pPr>
        <w:spacing w:before="0" w:line="240" w:lineRule="auto"/>
        <w:rPr>
          <w:rFonts w:asciiTheme="minorHAnsi" w:hAnsiTheme="minorHAnsi"/>
          <w:b/>
          <w:bCs/>
          <w:sz w:val="20"/>
          <w:szCs w:val="20"/>
          <w:u w:val="single"/>
        </w:rPr>
      </w:pPr>
      <w:r w:rsidRPr="00C03477">
        <w:rPr>
          <w:rFonts w:asciiTheme="minorHAnsi" w:hAnsiTheme="minorHAnsi"/>
          <w:b/>
          <w:bCs/>
          <w:sz w:val="20"/>
          <w:szCs w:val="20"/>
          <w:u w:val="single"/>
        </w:rPr>
        <w:t>Contractors and Consultants</w:t>
      </w:r>
    </w:p>
    <w:p w14:paraId="35B4464B" w14:textId="77777777" w:rsidR="00251D44" w:rsidRPr="00251D44" w:rsidRDefault="00251D44" w:rsidP="00251D44">
      <w:pPr>
        <w:spacing w:before="0" w:line="240" w:lineRule="auto"/>
        <w:rPr>
          <w:rFonts w:asciiTheme="minorHAnsi" w:hAnsiTheme="minorHAnsi"/>
          <w:sz w:val="20"/>
          <w:szCs w:val="20"/>
        </w:rPr>
      </w:pPr>
      <w:r w:rsidRPr="00251D44">
        <w:rPr>
          <w:rFonts w:asciiTheme="minorHAnsi" w:hAnsiTheme="minorHAnsi"/>
          <w:sz w:val="20"/>
          <w:szCs w:val="20"/>
        </w:rPr>
        <w:t>Contractors and engaged consultants will be contractually required to:</w:t>
      </w:r>
    </w:p>
    <w:p w14:paraId="5FF97EB7" w14:textId="77777777" w:rsidR="00251D44" w:rsidRPr="00251D44" w:rsidRDefault="00251D44" w:rsidP="007A1422">
      <w:pPr>
        <w:numPr>
          <w:ilvl w:val="0"/>
          <w:numId w:val="57"/>
        </w:numPr>
        <w:spacing w:before="0" w:line="240" w:lineRule="auto"/>
        <w:rPr>
          <w:rFonts w:asciiTheme="minorHAnsi" w:hAnsiTheme="minorHAnsi"/>
          <w:sz w:val="20"/>
          <w:szCs w:val="20"/>
        </w:rPr>
      </w:pPr>
      <w:r w:rsidRPr="00251D44">
        <w:rPr>
          <w:rFonts w:asciiTheme="minorHAnsi" w:hAnsiTheme="minorHAnsi"/>
          <w:sz w:val="20"/>
          <w:szCs w:val="20"/>
        </w:rPr>
        <w:t>cooperate with the PIU in implementing stakeholder engagement activities;</w:t>
      </w:r>
    </w:p>
    <w:p w14:paraId="017F19A9" w14:textId="77777777" w:rsidR="00251D44" w:rsidRPr="00251D44" w:rsidRDefault="00251D44" w:rsidP="007A1422">
      <w:pPr>
        <w:numPr>
          <w:ilvl w:val="0"/>
          <w:numId w:val="57"/>
        </w:numPr>
        <w:spacing w:before="0" w:line="240" w:lineRule="auto"/>
        <w:rPr>
          <w:rFonts w:asciiTheme="minorHAnsi" w:hAnsiTheme="minorHAnsi"/>
          <w:sz w:val="20"/>
          <w:szCs w:val="20"/>
        </w:rPr>
      </w:pPr>
      <w:r w:rsidRPr="00251D44">
        <w:rPr>
          <w:rFonts w:asciiTheme="minorHAnsi" w:hAnsiTheme="minorHAnsi"/>
          <w:sz w:val="20"/>
          <w:szCs w:val="20"/>
        </w:rPr>
        <w:t>provide timely information on planned works that may affect local communities;</w:t>
      </w:r>
    </w:p>
    <w:p w14:paraId="04082072" w14:textId="77777777" w:rsidR="00251D44" w:rsidRPr="00251D44" w:rsidRDefault="00251D44" w:rsidP="007A1422">
      <w:pPr>
        <w:numPr>
          <w:ilvl w:val="0"/>
          <w:numId w:val="57"/>
        </w:numPr>
        <w:spacing w:before="0" w:line="240" w:lineRule="auto"/>
        <w:rPr>
          <w:rFonts w:asciiTheme="minorHAnsi" w:hAnsiTheme="minorHAnsi"/>
          <w:sz w:val="20"/>
          <w:szCs w:val="20"/>
        </w:rPr>
      </w:pPr>
      <w:r w:rsidRPr="00251D44">
        <w:rPr>
          <w:rFonts w:asciiTheme="minorHAnsi" w:hAnsiTheme="minorHAnsi"/>
          <w:sz w:val="20"/>
          <w:szCs w:val="20"/>
        </w:rPr>
        <w:t>participate in the resolution of grievances related to their activities;</w:t>
      </w:r>
    </w:p>
    <w:p w14:paraId="46D163CC" w14:textId="77777777" w:rsidR="00251D44" w:rsidRPr="00251D44" w:rsidRDefault="00251D44" w:rsidP="007A1422">
      <w:pPr>
        <w:numPr>
          <w:ilvl w:val="0"/>
          <w:numId w:val="57"/>
        </w:numPr>
        <w:spacing w:before="0" w:line="240" w:lineRule="auto"/>
        <w:rPr>
          <w:rFonts w:asciiTheme="minorHAnsi" w:hAnsiTheme="minorHAnsi"/>
          <w:sz w:val="20"/>
          <w:szCs w:val="20"/>
        </w:rPr>
      </w:pPr>
      <w:r w:rsidRPr="00251D44">
        <w:rPr>
          <w:rFonts w:asciiTheme="minorHAnsi" w:hAnsiTheme="minorHAnsi"/>
          <w:sz w:val="20"/>
          <w:szCs w:val="20"/>
        </w:rPr>
        <w:t>designate contact persons for communication with the PIU and local communities.</w:t>
      </w:r>
    </w:p>
    <w:p w14:paraId="0699999D" w14:textId="77777777" w:rsidR="00C03477" w:rsidRDefault="00C03477" w:rsidP="00251D44">
      <w:pPr>
        <w:spacing w:before="0" w:line="240" w:lineRule="auto"/>
        <w:rPr>
          <w:rFonts w:asciiTheme="minorHAnsi" w:hAnsiTheme="minorHAnsi"/>
          <w:b/>
          <w:bCs/>
          <w:sz w:val="20"/>
          <w:szCs w:val="20"/>
        </w:rPr>
      </w:pPr>
    </w:p>
    <w:p w14:paraId="69EE58CA" w14:textId="2C8565C7" w:rsidR="00251D44" w:rsidRPr="00251D44" w:rsidRDefault="00251D44" w:rsidP="00C311CA">
      <w:pPr>
        <w:pStyle w:val="Heading2"/>
      </w:pPr>
      <w:bookmarkStart w:id="54" w:name="_Toc220256480"/>
      <w:r w:rsidRPr="00251D44">
        <w:t>Human Resources and Capacity</w:t>
      </w:r>
      <w:bookmarkEnd w:id="54"/>
    </w:p>
    <w:p w14:paraId="38B8F19E" w14:textId="77777777" w:rsidR="00C03477" w:rsidRDefault="00C03477" w:rsidP="00251D44">
      <w:pPr>
        <w:spacing w:before="0" w:line="240" w:lineRule="auto"/>
        <w:rPr>
          <w:rFonts w:asciiTheme="minorHAnsi" w:hAnsiTheme="minorHAnsi"/>
          <w:sz w:val="20"/>
          <w:szCs w:val="20"/>
        </w:rPr>
      </w:pPr>
    </w:p>
    <w:p w14:paraId="77D12980" w14:textId="1AB54F89" w:rsidR="00251D44" w:rsidRPr="00251D44" w:rsidRDefault="00251D44" w:rsidP="00251D44">
      <w:pPr>
        <w:spacing w:before="0" w:line="240" w:lineRule="auto"/>
        <w:rPr>
          <w:rFonts w:asciiTheme="minorHAnsi" w:hAnsiTheme="minorHAnsi"/>
          <w:sz w:val="20"/>
          <w:szCs w:val="20"/>
        </w:rPr>
      </w:pPr>
      <w:r w:rsidRPr="00251D44">
        <w:rPr>
          <w:rFonts w:asciiTheme="minorHAnsi" w:hAnsiTheme="minorHAnsi"/>
          <w:sz w:val="20"/>
          <w:szCs w:val="20"/>
        </w:rPr>
        <w:t>For the implementation of the SEP, the PIU will ensure the availability of adequate human resources, including:</w:t>
      </w:r>
    </w:p>
    <w:p w14:paraId="2E3217D3" w14:textId="77777777" w:rsidR="00251D44" w:rsidRPr="00251D44" w:rsidRDefault="00251D44" w:rsidP="007A1422">
      <w:pPr>
        <w:numPr>
          <w:ilvl w:val="0"/>
          <w:numId w:val="58"/>
        </w:numPr>
        <w:spacing w:before="0" w:line="240" w:lineRule="auto"/>
        <w:rPr>
          <w:rFonts w:asciiTheme="minorHAnsi" w:hAnsiTheme="minorHAnsi"/>
          <w:sz w:val="20"/>
          <w:szCs w:val="20"/>
        </w:rPr>
      </w:pPr>
      <w:r w:rsidRPr="00251D44">
        <w:rPr>
          <w:rFonts w:asciiTheme="minorHAnsi" w:hAnsiTheme="minorHAnsi"/>
          <w:sz w:val="20"/>
          <w:szCs w:val="20"/>
        </w:rPr>
        <w:t>an environmental and social specialist;</w:t>
      </w:r>
    </w:p>
    <w:p w14:paraId="52C8CB19" w14:textId="77777777" w:rsidR="00251D44" w:rsidRPr="00251D44" w:rsidRDefault="00251D44" w:rsidP="007A1422">
      <w:pPr>
        <w:numPr>
          <w:ilvl w:val="0"/>
          <w:numId w:val="58"/>
        </w:numPr>
        <w:spacing w:before="0" w:line="240" w:lineRule="auto"/>
        <w:rPr>
          <w:rFonts w:asciiTheme="minorHAnsi" w:hAnsiTheme="minorHAnsi"/>
          <w:sz w:val="20"/>
          <w:szCs w:val="20"/>
        </w:rPr>
      </w:pPr>
      <w:r w:rsidRPr="00251D44">
        <w:rPr>
          <w:rFonts w:asciiTheme="minorHAnsi" w:hAnsiTheme="minorHAnsi"/>
          <w:sz w:val="20"/>
          <w:szCs w:val="20"/>
        </w:rPr>
        <w:t>a staff member responsible for stakeholder engagement and communications;</w:t>
      </w:r>
    </w:p>
    <w:p w14:paraId="7C2468ED" w14:textId="77777777" w:rsidR="00251D44" w:rsidRPr="00251D44" w:rsidRDefault="00251D44" w:rsidP="007A1422">
      <w:pPr>
        <w:numPr>
          <w:ilvl w:val="0"/>
          <w:numId w:val="58"/>
        </w:numPr>
        <w:spacing w:before="0" w:after="200" w:line="240" w:lineRule="auto"/>
        <w:rPr>
          <w:rFonts w:asciiTheme="minorHAnsi" w:hAnsiTheme="minorHAnsi"/>
          <w:sz w:val="20"/>
          <w:szCs w:val="20"/>
        </w:rPr>
      </w:pPr>
      <w:r w:rsidRPr="00251D44">
        <w:rPr>
          <w:rFonts w:asciiTheme="minorHAnsi" w:hAnsiTheme="minorHAnsi"/>
          <w:sz w:val="20"/>
          <w:szCs w:val="20"/>
        </w:rPr>
        <w:t>administrative support for record-keeping and reporting.</w:t>
      </w:r>
    </w:p>
    <w:p w14:paraId="1BDA4D0D" w14:textId="77777777" w:rsidR="00251D44" w:rsidRPr="00251D44" w:rsidRDefault="00251D44" w:rsidP="00251D44">
      <w:pPr>
        <w:spacing w:before="0" w:line="240" w:lineRule="auto"/>
        <w:rPr>
          <w:rFonts w:asciiTheme="minorHAnsi" w:hAnsiTheme="minorHAnsi"/>
          <w:sz w:val="20"/>
          <w:szCs w:val="20"/>
        </w:rPr>
      </w:pPr>
      <w:r w:rsidRPr="00251D44">
        <w:rPr>
          <w:rFonts w:asciiTheme="minorHAnsi" w:hAnsiTheme="minorHAnsi"/>
          <w:sz w:val="20"/>
          <w:szCs w:val="20"/>
        </w:rPr>
        <w:t>Where necessary, the PIU will organize training for staff and other relevant actors on:</w:t>
      </w:r>
    </w:p>
    <w:p w14:paraId="20CAB66E" w14:textId="77777777" w:rsidR="00251D44" w:rsidRPr="00251D44" w:rsidRDefault="00251D44" w:rsidP="007A1422">
      <w:pPr>
        <w:numPr>
          <w:ilvl w:val="0"/>
          <w:numId w:val="59"/>
        </w:numPr>
        <w:spacing w:before="0" w:line="240" w:lineRule="auto"/>
        <w:rPr>
          <w:rFonts w:asciiTheme="minorHAnsi" w:hAnsiTheme="minorHAnsi"/>
          <w:sz w:val="20"/>
          <w:szCs w:val="20"/>
        </w:rPr>
      </w:pPr>
      <w:r w:rsidRPr="00251D44">
        <w:rPr>
          <w:rFonts w:asciiTheme="minorHAnsi" w:hAnsiTheme="minorHAnsi"/>
          <w:sz w:val="20"/>
          <w:szCs w:val="20"/>
        </w:rPr>
        <w:t>ESS10 requirements;</w:t>
      </w:r>
    </w:p>
    <w:p w14:paraId="1BC5511C" w14:textId="77777777" w:rsidR="00251D44" w:rsidRPr="00251D44" w:rsidRDefault="00251D44" w:rsidP="007A1422">
      <w:pPr>
        <w:numPr>
          <w:ilvl w:val="0"/>
          <w:numId w:val="59"/>
        </w:numPr>
        <w:spacing w:before="0" w:line="240" w:lineRule="auto"/>
        <w:rPr>
          <w:rFonts w:asciiTheme="minorHAnsi" w:hAnsiTheme="minorHAnsi"/>
          <w:sz w:val="20"/>
          <w:szCs w:val="20"/>
        </w:rPr>
      </w:pPr>
      <w:r w:rsidRPr="00251D44">
        <w:rPr>
          <w:rFonts w:asciiTheme="minorHAnsi" w:hAnsiTheme="minorHAnsi"/>
          <w:sz w:val="20"/>
          <w:szCs w:val="20"/>
        </w:rPr>
        <w:t>consultation processes;</w:t>
      </w:r>
    </w:p>
    <w:p w14:paraId="7BC56D05" w14:textId="77777777" w:rsidR="00251D44" w:rsidRPr="00251D44" w:rsidRDefault="00251D44" w:rsidP="007A1422">
      <w:pPr>
        <w:numPr>
          <w:ilvl w:val="0"/>
          <w:numId w:val="59"/>
        </w:numPr>
        <w:spacing w:before="0" w:line="240" w:lineRule="auto"/>
        <w:rPr>
          <w:rFonts w:asciiTheme="minorHAnsi" w:hAnsiTheme="minorHAnsi"/>
          <w:sz w:val="20"/>
          <w:szCs w:val="20"/>
        </w:rPr>
      </w:pPr>
      <w:r w:rsidRPr="00251D44">
        <w:rPr>
          <w:rFonts w:asciiTheme="minorHAnsi" w:hAnsiTheme="minorHAnsi"/>
          <w:sz w:val="20"/>
          <w:szCs w:val="20"/>
        </w:rPr>
        <w:t>grievance management;</w:t>
      </w:r>
    </w:p>
    <w:p w14:paraId="5FF44E74" w14:textId="77777777" w:rsidR="00251D44" w:rsidRPr="00251D44" w:rsidRDefault="00251D44" w:rsidP="007A1422">
      <w:pPr>
        <w:numPr>
          <w:ilvl w:val="0"/>
          <w:numId w:val="59"/>
        </w:numPr>
        <w:spacing w:before="0" w:line="240" w:lineRule="auto"/>
        <w:rPr>
          <w:rFonts w:asciiTheme="minorHAnsi" w:hAnsiTheme="minorHAnsi"/>
          <w:sz w:val="20"/>
          <w:szCs w:val="20"/>
        </w:rPr>
      </w:pPr>
      <w:r w:rsidRPr="00251D44">
        <w:rPr>
          <w:rFonts w:asciiTheme="minorHAnsi" w:hAnsiTheme="minorHAnsi"/>
          <w:sz w:val="20"/>
          <w:szCs w:val="20"/>
        </w:rPr>
        <w:t>communication with vulnerable and disadvantaged groups.</w:t>
      </w:r>
    </w:p>
    <w:p w14:paraId="3F5F20DA" w14:textId="77777777" w:rsidR="00C03477" w:rsidRDefault="00C03477" w:rsidP="00251D44">
      <w:pPr>
        <w:spacing w:before="0" w:line="240" w:lineRule="auto"/>
        <w:rPr>
          <w:rFonts w:asciiTheme="minorHAnsi" w:hAnsiTheme="minorHAnsi"/>
          <w:b/>
          <w:bCs/>
          <w:sz w:val="20"/>
          <w:szCs w:val="20"/>
        </w:rPr>
      </w:pPr>
    </w:p>
    <w:p w14:paraId="3A7298E0" w14:textId="21BE533F" w:rsidR="00251D44" w:rsidRPr="00C03477" w:rsidRDefault="00251D44" w:rsidP="00C311CA">
      <w:pPr>
        <w:pStyle w:val="Heading2"/>
      </w:pPr>
      <w:bookmarkStart w:id="55" w:name="_Toc220256481"/>
      <w:r w:rsidRPr="00C03477">
        <w:t>Financial Resources</w:t>
      </w:r>
      <w:bookmarkEnd w:id="55"/>
    </w:p>
    <w:p w14:paraId="3EC35188" w14:textId="77777777" w:rsidR="007A1422" w:rsidRDefault="007A1422" w:rsidP="00251D44">
      <w:pPr>
        <w:spacing w:before="0" w:line="240" w:lineRule="auto"/>
        <w:rPr>
          <w:rFonts w:asciiTheme="minorHAnsi" w:hAnsiTheme="minorHAnsi"/>
          <w:sz w:val="20"/>
          <w:szCs w:val="20"/>
        </w:rPr>
      </w:pPr>
    </w:p>
    <w:p w14:paraId="595F8FF5" w14:textId="2828C2BB" w:rsidR="00251D44" w:rsidRDefault="00251D44" w:rsidP="00251D44">
      <w:pPr>
        <w:spacing w:before="0" w:line="240" w:lineRule="auto"/>
        <w:rPr>
          <w:rFonts w:asciiTheme="minorHAnsi" w:hAnsiTheme="minorHAnsi"/>
          <w:sz w:val="20"/>
          <w:szCs w:val="20"/>
        </w:rPr>
      </w:pPr>
      <w:r w:rsidRPr="00251D44">
        <w:rPr>
          <w:rFonts w:asciiTheme="minorHAnsi" w:hAnsiTheme="minorHAnsi"/>
          <w:sz w:val="20"/>
          <w:szCs w:val="20"/>
        </w:rPr>
        <w:t>The costs associated with SEP implementation, including:</w:t>
      </w:r>
    </w:p>
    <w:p w14:paraId="422287E4" w14:textId="77777777" w:rsidR="00251D44" w:rsidRPr="00251D44" w:rsidRDefault="00251D44" w:rsidP="007A1422">
      <w:pPr>
        <w:numPr>
          <w:ilvl w:val="0"/>
          <w:numId w:val="60"/>
        </w:numPr>
        <w:spacing w:before="0" w:line="240" w:lineRule="auto"/>
        <w:rPr>
          <w:rFonts w:asciiTheme="minorHAnsi" w:hAnsiTheme="minorHAnsi"/>
          <w:sz w:val="20"/>
          <w:szCs w:val="20"/>
        </w:rPr>
      </w:pPr>
      <w:r w:rsidRPr="00251D44">
        <w:rPr>
          <w:rFonts w:asciiTheme="minorHAnsi" w:hAnsiTheme="minorHAnsi"/>
          <w:sz w:val="20"/>
          <w:szCs w:val="20"/>
        </w:rPr>
        <w:t>organization of consultations and public meetings;</w:t>
      </w:r>
    </w:p>
    <w:p w14:paraId="41C40028" w14:textId="77777777" w:rsidR="00251D44" w:rsidRPr="00251D44" w:rsidRDefault="00251D44" w:rsidP="007A1422">
      <w:pPr>
        <w:numPr>
          <w:ilvl w:val="0"/>
          <w:numId w:val="60"/>
        </w:numPr>
        <w:spacing w:before="0" w:line="240" w:lineRule="auto"/>
        <w:rPr>
          <w:rFonts w:asciiTheme="minorHAnsi" w:hAnsiTheme="minorHAnsi"/>
          <w:sz w:val="20"/>
          <w:szCs w:val="20"/>
        </w:rPr>
      </w:pPr>
      <w:r w:rsidRPr="00251D44">
        <w:rPr>
          <w:rFonts w:asciiTheme="minorHAnsi" w:hAnsiTheme="minorHAnsi"/>
          <w:sz w:val="20"/>
          <w:szCs w:val="20"/>
        </w:rPr>
        <w:t>preparation and dissemination of information materials;</w:t>
      </w:r>
    </w:p>
    <w:p w14:paraId="1746DF91" w14:textId="77777777" w:rsidR="00251D44" w:rsidRPr="00251D44" w:rsidRDefault="00251D44" w:rsidP="007A1422">
      <w:pPr>
        <w:numPr>
          <w:ilvl w:val="0"/>
          <w:numId w:val="60"/>
        </w:numPr>
        <w:spacing w:before="0" w:line="240" w:lineRule="auto"/>
        <w:rPr>
          <w:rFonts w:asciiTheme="minorHAnsi" w:hAnsiTheme="minorHAnsi"/>
          <w:sz w:val="20"/>
          <w:szCs w:val="20"/>
        </w:rPr>
      </w:pPr>
      <w:r w:rsidRPr="00251D44">
        <w:rPr>
          <w:rFonts w:asciiTheme="minorHAnsi" w:hAnsiTheme="minorHAnsi"/>
          <w:sz w:val="20"/>
          <w:szCs w:val="20"/>
        </w:rPr>
        <w:t>administration and operation of the GRM;</w:t>
      </w:r>
    </w:p>
    <w:p w14:paraId="14FB79C5" w14:textId="77777777" w:rsidR="00251D44" w:rsidRPr="00251D44" w:rsidRDefault="00251D44" w:rsidP="007A1422">
      <w:pPr>
        <w:numPr>
          <w:ilvl w:val="0"/>
          <w:numId w:val="60"/>
        </w:numPr>
        <w:spacing w:before="0" w:line="240" w:lineRule="auto"/>
        <w:rPr>
          <w:rFonts w:asciiTheme="minorHAnsi" w:hAnsiTheme="minorHAnsi"/>
          <w:sz w:val="20"/>
          <w:szCs w:val="20"/>
        </w:rPr>
      </w:pPr>
      <w:r w:rsidRPr="00251D44">
        <w:rPr>
          <w:rFonts w:asciiTheme="minorHAnsi" w:hAnsiTheme="minorHAnsi"/>
          <w:sz w:val="20"/>
          <w:szCs w:val="20"/>
        </w:rPr>
        <w:t>training and capacity building activities;</w:t>
      </w:r>
    </w:p>
    <w:p w14:paraId="2A84C0EC" w14:textId="3B268EB2" w:rsidR="00251D44" w:rsidRPr="00251D44" w:rsidRDefault="00251D44" w:rsidP="00251D44">
      <w:pPr>
        <w:spacing w:before="0" w:line="240" w:lineRule="auto"/>
        <w:rPr>
          <w:rFonts w:asciiTheme="minorHAnsi" w:hAnsiTheme="minorHAnsi"/>
          <w:sz w:val="20"/>
          <w:szCs w:val="20"/>
        </w:rPr>
      </w:pPr>
      <w:r w:rsidRPr="00251D44">
        <w:rPr>
          <w:rFonts w:asciiTheme="minorHAnsi" w:hAnsiTheme="minorHAnsi"/>
          <w:sz w:val="20"/>
          <w:szCs w:val="20"/>
        </w:rPr>
        <w:t>will be covered under the Project budget, through the PIU’s operational budget.</w:t>
      </w:r>
      <w:r w:rsidR="00A9480F">
        <w:rPr>
          <w:rFonts w:asciiTheme="minorHAnsi" w:hAnsiTheme="minorHAnsi"/>
          <w:sz w:val="20"/>
          <w:szCs w:val="20"/>
        </w:rPr>
        <w:t xml:space="preserve"> </w:t>
      </w:r>
      <w:r w:rsidRPr="00251D44">
        <w:rPr>
          <w:rFonts w:asciiTheme="minorHAnsi" w:hAnsiTheme="minorHAnsi"/>
          <w:sz w:val="20"/>
          <w:szCs w:val="20"/>
        </w:rPr>
        <w:t>Ensuring adequate financial resources is considered a key prerequisite for effective SEP implementation.</w:t>
      </w:r>
    </w:p>
    <w:p w14:paraId="41E9F0AE" w14:textId="77777777" w:rsidR="00251D44" w:rsidRPr="00251D44" w:rsidRDefault="00251D44" w:rsidP="00251D44">
      <w:pPr>
        <w:spacing w:before="0" w:line="240" w:lineRule="auto"/>
        <w:rPr>
          <w:rFonts w:asciiTheme="minorHAnsi" w:hAnsiTheme="minorHAnsi"/>
          <w:sz w:val="20"/>
          <w:szCs w:val="20"/>
        </w:rPr>
      </w:pPr>
    </w:p>
    <w:p w14:paraId="46AE685A" w14:textId="1A8B0FE1" w:rsidR="00251D44" w:rsidRPr="00C311CA" w:rsidRDefault="00251D44" w:rsidP="00C311CA">
      <w:pPr>
        <w:pStyle w:val="Heading2"/>
      </w:pPr>
      <w:bookmarkStart w:id="56" w:name="_Toc220256482"/>
      <w:r w:rsidRPr="00C311CA">
        <w:t>Coordination and Reporting</w:t>
      </w:r>
      <w:bookmarkEnd w:id="56"/>
    </w:p>
    <w:p w14:paraId="6A5DF012" w14:textId="77777777" w:rsidR="00C311CA" w:rsidRDefault="00C311CA" w:rsidP="00251D44">
      <w:pPr>
        <w:spacing w:before="0" w:line="240" w:lineRule="auto"/>
        <w:rPr>
          <w:rFonts w:asciiTheme="minorHAnsi" w:hAnsiTheme="minorHAnsi"/>
          <w:sz w:val="20"/>
          <w:szCs w:val="20"/>
        </w:rPr>
      </w:pPr>
    </w:p>
    <w:p w14:paraId="2BE616D1" w14:textId="40071283" w:rsidR="00251D44" w:rsidRDefault="00251D44" w:rsidP="00251D44">
      <w:pPr>
        <w:spacing w:before="0" w:line="240" w:lineRule="auto"/>
        <w:rPr>
          <w:rFonts w:asciiTheme="minorHAnsi" w:hAnsiTheme="minorHAnsi"/>
          <w:sz w:val="20"/>
          <w:szCs w:val="20"/>
        </w:rPr>
      </w:pPr>
      <w:r w:rsidRPr="00251D44">
        <w:rPr>
          <w:rFonts w:asciiTheme="minorHAnsi" w:hAnsiTheme="minorHAnsi"/>
          <w:sz w:val="20"/>
          <w:szCs w:val="20"/>
        </w:rPr>
        <w:t>The PIU will establish internal coordination mechanisms to ensure consistent application of the SEP across all phases of the Project.</w:t>
      </w:r>
    </w:p>
    <w:p w14:paraId="32572367" w14:textId="77777777" w:rsidR="00C311CA" w:rsidRPr="00251D44" w:rsidRDefault="00C311CA" w:rsidP="00251D44">
      <w:pPr>
        <w:spacing w:before="0" w:line="240" w:lineRule="auto"/>
        <w:rPr>
          <w:rFonts w:asciiTheme="minorHAnsi" w:hAnsiTheme="minorHAnsi"/>
          <w:sz w:val="20"/>
          <w:szCs w:val="20"/>
        </w:rPr>
      </w:pPr>
    </w:p>
    <w:p w14:paraId="35062CC3" w14:textId="77777777" w:rsidR="00251D44" w:rsidRDefault="00251D44" w:rsidP="00251D44">
      <w:pPr>
        <w:spacing w:before="0" w:line="240" w:lineRule="auto"/>
        <w:rPr>
          <w:rFonts w:asciiTheme="minorHAnsi" w:hAnsiTheme="minorHAnsi"/>
          <w:sz w:val="20"/>
          <w:szCs w:val="20"/>
        </w:rPr>
      </w:pPr>
      <w:r w:rsidRPr="00251D44">
        <w:rPr>
          <w:rFonts w:asciiTheme="minorHAnsi" w:hAnsiTheme="minorHAnsi"/>
          <w:sz w:val="20"/>
          <w:szCs w:val="20"/>
        </w:rPr>
        <w:t>Reporting on SEP implementation will be carried out through:</w:t>
      </w:r>
    </w:p>
    <w:p w14:paraId="48F010B4" w14:textId="77777777" w:rsidR="00251D44" w:rsidRPr="00251D44" w:rsidRDefault="00251D44" w:rsidP="007A1422">
      <w:pPr>
        <w:numPr>
          <w:ilvl w:val="0"/>
          <w:numId w:val="61"/>
        </w:numPr>
        <w:spacing w:before="0" w:line="240" w:lineRule="auto"/>
        <w:rPr>
          <w:rFonts w:asciiTheme="minorHAnsi" w:hAnsiTheme="minorHAnsi"/>
          <w:sz w:val="20"/>
          <w:szCs w:val="20"/>
        </w:rPr>
      </w:pPr>
      <w:r w:rsidRPr="00251D44">
        <w:rPr>
          <w:rFonts w:asciiTheme="minorHAnsi" w:hAnsiTheme="minorHAnsi"/>
          <w:sz w:val="20"/>
          <w:szCs w:val="20"/>
        </w:rPr>
        <w:lastRenderedPageBreak/>
        <w:t>regular project progress reports;</w:t>
      </w:r>
    </w:p>
    <w:p w14:paraId="3CBD9764" w14:textId="77777777" w:rsidR="00251D44" w:rsidRPr="00251D44" w:rsidRDefault="00251D44" w:rsidP="007A1422">
      <w:pPr>
        <w:numPr>
          <w:ilvl w:val="0"/>
          <w:numId w:val="61"/>
        </w:numPr>
        <w:spacing w:before="0" w:line="240" w:lineRule="auto"/>
        <w:rPr>
          <w:rFonts w:asciiTheme="minorHAnsi" w:hAnsiTheme="minorHAnsi"/>
          <w:sz w:val="20"/>
          <w:szCs w:val="20"/>
        </w:rPr>
      </w:pPr>
      <w:r w:rsidRPr="00251D44">
        <w:rPr>
          <w:rFonts w:asciiTheme="minorHAnsi" w:hAnsiTheme="minorHAnsi"/>
          <w:sz w:val="20"/>
          <w:szCs w:val="20"/>
        </w:rPr>
        <w:t>environmental and social monitoring reports submitted to the World Bank;</w:t>
      </w:r>
    </w:p>
    <w:p w14:paraId="5065B48A" w14:textId="77777777" w:rsidR="00251D44" w:rsidRPr="00B34359" w:rsidRDefault="00251D44" w:rsidP="007A1422">
      <w:pPr>
        <w:numPr>
          <w:ilvl w:val="0"/>
          <w:numId w:val="61"/>
        </w:numPr>
        <w:spacing w:before="0" w:line="240" w:lineRule="auto"/>
        <w:rPr>
          <w:rFonts w:ascii="Times New Roman" w:hAnsi="Times New Roman"/>
        </w:rPr>
      </w:pPr>
      <w:r w:rsidRPr="00251D44">
        <w:rPr>
          <w:rFonts w:asciiTheme="minorHAnsi" w:hAnsiTheme="minorHAnsi"/>
          <w:sz w:val="20"/>
          <w:szCs w:val="20"/>
        </w:rPr>
        <w:t>updates to the Environmental and Social Commitment Plan (ESCP), as required</w:t>
      </w:r>
      <w:r w:rsidRPr="00634B83">
        <w:rPr>
          <w:rFonts w:ascii="Times New Roman" w:hAnsi="Times New Roman"/>
        </w:rPr>
        <w:t>.</w:t>
      </w:r>
    </w:p>
    <w:p w14:paraId="2E4BB351" w14:textId="77777777" w:rsidR="00251D44" w:rsidRPr="00251D44" w:rsidRDefault="00251D44" w:rsidP="007A1422">
      <w:pPr>
        <w:pStyle w:val="A-Normal"/>
        <w:numPr>
          <w:ilvl w:val="0"/>
          <w:numId w:val="0"/>
        </w:numPr>
        <w:ind w:left="360"/>
        <w:rPr>
          <w:lang w:eastAsia="da-DK"/>
        </w:rPr>
      </w:pPr>
    </w:p>
    <w:p w14:paraId="1FACA9E6" w14:textId="1A055C4B" w:rsidR="00FC6B06" w:rsidRDefault="00FC6B06" w:rsidP="002C7572">
      <w:pPr>
        <w:pStyle w:val="Heading1"/>
        <w:spacing w:line="240" w:lineRule="auto"/>
        <w:rPr>
          <w:rFonts w:asciiTheme="minorHAnsi" w:hAnsiTheme="minorHAnsi"/>
        </w:rPr>
      </w:pPr>
      <w:bookmarkStart w:id="57" w:name="_Toc220256483"/>
      <w:r w:rsidRPr="002C7572">
        <w:rPr>
          <w:rFonts w:asciiTheme="minorHAnsi" w:hAnsiTheme="minorHAnsi"/>
        </w:rPr>
        <w:t>Monitoring and Reporting</w:t>
      </w:r>
      <w:bookmarkEnd w:id="57"/>
    </w:p>
    <w:p w14:paraId="03112FED" w14:textId="77777777" w:rsidR="00C311CA" w:rsidRDefault="00C311CA" w:rsidP="00C311CA">
      <w:pPr>
        <w:spacing w:before="0" w:line="240" w:lineRule="auto"/>
        <w:rPr>
          <w:rFonts w:asciiTheme="minorHAnsi" w:hAnsiTheme="minorHAnsi"/>
          <w:sz w:val="20"/>
          <w:szCs w:val="22"/>
        </w:rPr>
      </w:pPr>
      <w:r w:rsidRPr="00C311CA">
        <w:rPr>
          <w:rFonts w:asciiTheme="minorHAnsi" w:hAnsiTheme="minorHAnsi"/>
          <w:sz w:val="20"/>
          <w:szCs w:val="22"/>
        </w:rPr>
        <w:t>Monitoring and reporting on the implementation of the Stakeholder Engagement Plan (SEP) will be carried out throughout the entire project life cycle, with the objective of assessing the effectiveness of stakeholder engagement activities, identifying potential gaps, and ensuring continuous improvement of the engagement process in line with ESS10 requirements.</w:t>
      </w:r>
    </w:p>
    <w:p w14:paraId="1CEC49E0" w14:textId="77777777" w:rsidR="00C311CA" w:rsidRPr="00C311CA" w:rsidRDefault="00C311CA" w:rsidP="00C311CA">
      <w:pPr>
        <w:spacing w:before="0" w:line="240" w:lineRule="auto"/>
        <w:rPr>
          <w:rFonts w:asciiTheme="minorHAnsi" w:hAnsiTheme="minorHAnsi"/>
          <w:sz w:val="20"/>
          <w:szCs w:val="22"/>
        </w:rPr>
      </w:pPr>
    </w:p>
    <w:p w14:paraId="45683FC9" w14:textId="00DA51F8" w:rsidR="00C311CA" w:rsidRPr="00C311CA" w:rsidRDefault="00C311CA" w:rsidP="00C311CA">
      <w:pPr>
        <w:pStyle w:val="Heading2"/>
      </w:pPr>
      <w:bookmarkStart w:id="58" w:name="_Toc220256484"/>
      <w:r w:rsidRPr="00C311CA">
        <w:t>Monitoring of SEP Implementation</w:t>
      </w:r>
      <w:bookmarkEnd w:id="58"/>
    </w:p>
    <w:p w14:paraId="2C138B67" w14:textId="77777777" w:rsidR="00C311CA" w:rsidRDefault="00C311CA" w:rsidP="00C311CA">
      <w:pPr>
        <w:spacing w:before="0" w:line="240" w:lineRule="auto"/>
        <w:rPr>
          <w:rFonts w:asciiTheme="minorHAnsi" w:hAnsiTheme="minorHAnsi"/>
          <w:sz w:val="20"/>
          <w:szCs w:val="22"/>
        </w:rPr>
      </w:pPr>
    </w:p>
    <w:p w14:paraId="4B63CDB3" w14:textId="52874FF7" w:rsidR="00C311CA" w:rsidRPr="00C311CA" w:rsidRDefault="00C311CA" w:rsidP="00C311CA">
      <w:pPr>
        <w:spacing w:before="0" w:line="240" w:lineRule="auto"/>
        <w:rPr>
          <w:rFonts w:asciiTheme="minorHAnsi" w:hAnsiTheme="minorHAnsi"/>
          <w:sz w:val="20"/>
          <w:szCs w:val="22"/>
        </w:rPr>
      </w:pPr>
      <w:r w:rsidRPr="00C311CA">
        <w:rPr>
          <w:rFonts w:asciiTheme="minorHAnsi" w:hAnsiTheme="minorHAnsi"/>
          <w:sz w:val="20"/>
          <w:szCs w:val="22"/>
        </w:rPr>
        <w:t>The Project Implementation Unit (PIU) will be responsible for regular monitoring of SEP implementation. Monitoring activities will include tracking:</w:t>
      </w:r>
    </w:p>
    <w:p w14:paraId="4ED7280A" w14:textId="77777777" w:rsidR="00C311CA" w:rsidRPr="00C311CA" w:rsidRDefault="00C311CA" w:rsidP="007A1422">
      <w:pPr>
        <w:numPr>
          <w:ilvl w:val="0"/>
          <w:numId w:val="62"/>
        </w:numPr>
        <w:spacing w:before="0" w:line="240" w:lineRule="auto"/>
        <w:rPr>
          <w:rFonts w:asciiTheme="minorHAnsi" w:hAnsiTheme="minorHAnsi"/>
          <w:sz w:val="20"/>
          <w:szCs w:val="22"/>
        </w:rPr>
      </w:pPr>
      <w:r w:rsidRPr="00C311CA">
        <w:rPr>
          <w:rFonts w:asciiTheme="minorHAnsi" w:hAnsiTheme="minorHAnsi"/>
          <w:sz w:val="20"/>
          <w:szCs w:val="22"/>
        </w:rPr>
        <w:t>implementation of planned stakeholder engagement activities;</w:t>
      </w:r>
    </w:p>
    <w:p w14:paraId="2F27E392" w14:textId="77777777" w:rsidR="00C311CA" w:rsidRPr="00C311CA" w:rsidRDefault="00C311CA" w:rsidP="007A1422">
      <w:pPr>
        <w:numPr>
          <w:ilvl w:val="0"/>
          <w:numId w:val="62"/>
        </w:numPr>
        <w:spacing w:before="0" w:line="240" w:lineRule="auto"/>
        <w:rPr>
          <w:rFonts w:asciiTheme="minorHAnsi" w:hAnsiTheme="minorHAnsi"/>
          <w:sz w:val="20"/>
          <w:szCs w:val="22"/>
        </w:rPr>
      </w:pPr>
      <w:r w:rsidRPr="00C311CA">
        <w:rPr>
          <w:rFonts w:asciiTheme="minorHAnsi" w:hAnsiTheme="minorHAnsi"/>
          <w:sz w:val="20"/>
          <w:szCs w:val="22"/>
        </w:rPr>
        <w:t>levels of participation of project-affected and other interested stakeholders;</w:t>
      </w:r>
    </w:p>
    <w:p w14:paraId="28522D02" w14:textId="77777777" w:rsidR="00C311CA" w:rsidRPr="00C311CA" w:rsidRDefault="00C311CA" w:rsidP="007A1422">
      <w:pPr>
        <w:numPr>
          <w:ilvl w:val="0"/>
          <w:numId w:val="62"/>
        </w:numPr>
        <w:spacing w:before="0" w:line="240" w:lineRule="auto"/>
        <w:rPr>
          <w:rFonts w:asciiTheme="minorHAnsi" w:hAnsiTheme="minorHAnsi"/>
          <w:sz w:val="20"/>
          <w:szCs w:val="22"/>
        </w:rPr>
      </w:pPr>
      <w:r w:rsidRPr="00C311CA">
        <w:rPr>
          <w:rFonts w:asciiTheme="minorHAnsi" w:hAnsiTheme="minorHAnsi"/>
          <w:sz w:val="20"/>
          <w:szCs w:val="22"/>
        </w:rPr>
        <w:t>effectiveness of communication and consultation methods;</w:t>
      </w:r>
    </w:p>
    <w:p w14:paraId="73957ED0" w14:textId="77777777" w:rsidR="00C311CA" w:rsidRPr="00C311CA" w:rsidRDefault="00C311CA" w:rsidP="007A1422">
      <w:pPr>
        <w:numPr>
          <w:ilvl w:val="0"/>
          <w:numId w:val="62"/>
        </w:numPr>
        <w:spacing w:before="0" w:line="240" w:lineRule="auto"/>
        <w:rPr>
          <w:rFonts w:asciiTheme="minorHAnsi" w:hAnsiTheme="minorHAnsi"/>
          <w:sz w:val="20"/>
          <w:szCs w:val="22"/>
        </w:rPr>
      </w:pPr>
      <w:r w:rsidRPr="00C311CA">
        <w:rPr>
          <w:rFonts w:asciiTheme="minorHAnsi" w:hAnsiTheme="minorHAnsi"/>
          <w:sz w:val="20"/>
          <w:szCs w:val="22"/>
        </w:rPr>
        <w:t>functioning of the Grievance Redress Mechanism (GRM);</w:t>
      </w:r>
    </w:p>
    <w:p w14:paraId="492EF0A4" w14:textId="77777777" w:rsidR="00C311CA" w:rsidRPr="00C311CA" w:rsidRDefault="00C311CA" w:rsidP="007A1422">
      <w:pPr>
        <w:numPr>
          <w:ilvl w:val="0"/>
          <w:numId w:val="62"/>
        </w:numPr>
        <w:spacing w:before="0" w:line="240" w:lineRule="auto"/>
        <w:rPr>
          <w:rFonts w:asciiTheme="minorHAnsi" w:hAnsiTheme="minorHAnsi"/>
          <w:sz w:val="20"/>
          <w:szCs w:val="22"/>
        </w:rPr>
      </w:pPr>
      <w:r w:rsidRPr="00C311CA">
        <w:rPr>
          <w:rFonts w:asciiTheme="minorHAnsi" w:hAnsiTheme="minorHAnsi"/>
          <w:sz w:val="20"/>
          <w:szCs w:val="22"/>
        </w:rPr>
        <w:t>inclusion of vulnerable and disadvantaged groups.</w:t>
      </w:r>
    </w:p>
    <w:p w14:paraId="28D29FD1" w14:textId="77777777" w:rsidR="00C311CA" w:rsidRDefault="00C311CA" w:rsidP="00C311CA">
      <w:pPr>
        <w:spacing w:before="0" w:line="240" w:lineRule="auto"/>
        <w:rPr>
          <w:rFonts w:asciiTheme="minorHAnsi" w:hAnsiTheme="minorHAnsi"/>
          <w:sz w:val="20"/>
          <w:szCs w:val="22"/>
        </w:rPr>
      </w:pPr>
      <w:r w:rsidRPr="00C311CA">
        <w:rPr>
          <w:rFonts w:asciiTheme="minorHAnsi" w:hAnsiTheme="minorHAnsi"/>
          <w:sz w:val="20"/>
          <w:szCs w:val="22"/>
        </w:rPr>
        <w:t>Monitoring will be conducted on a continuous basis through the collection and analysis of data from records of consultations, communications, and grievances.</w:t>
      </w:r>
    </w:p>
    <w:p w14:paraId="48AB1807" w14:textId="77777777" w:rsidR="00C311CA" w:rsidRPr="00C311CA" w:rsidRDefault="00C311CA" w:rsidP="00C311CA">
      <w:pPr>
        <w:spacing w:before="0" w:line="240" w:lineRule="auto"/>
        <w:rPr>
          <w:rFonts w:asciiTheme="minorHAnsi" w:hAnsiTheme="minorHAnsi"/>
          <w:sz w:val="20"/>
          <w:szCs w:val="22"/>
        </w:rPr>
      </w:pPr>
    </w:p>
    <w:p w14:paraId="3349DF68" w14:textId="046F09E3" w:rsidR="00C311CA" w:rsidRPr="00C311CA" w:rsidRDefault="00C311CA" w:rsidP="00C311CA">
      <w:pPr>
        <w:pStyle w:val="Heading2"/>
      </w:pPr>
      <w:bookmarkStart w:id="59" w:name="_Toc220256485"/>
      <w:r w:rsidRPr="00C311CA">
        <w:t>Monitoring Indicators</w:t>
      </w:r>
      <w:bookmarkEnd w:id="59"/>
    </w:p>
    <w:p w14:paraId="492E46AF" w14:textId="77777777" w:rsidR="00C311CA" w:rsidRDefault="00C311CA" w:rsidP="00C311CA">
      <w:pPr>
        <w:spacing w:before="0" w:line="240" w:lineRule="auto"/>
        <w:rPr>
          <w:rFonts w:asciiTheme="minorHAnsi" w:hAnsiTheme="minorHAnsi"/>
          <w:sz w:val="20"/>
          <w:szCs w:val="22"/>
        </w:rPr>
      </w:pPr>
    </w:p>
    <w:p w14:paraId="340C6163" w14:textId="66C5B143" w:rsidR="00C311CA" w:rsidRPr="00C311CA" w:rsidRDefault="00C311CA" w:rsidP="00C311CA">
      <w:pPr>
        <w:spacing w:before="0" w:line="240" w:lineRule="auto"/>
        <w:rPr>
          <w:rFonts w:asciiTheme="minorHAnsi" w:hAnsiTheme="minorHAnsi"/>
          <w:sz w:val="20"/>
          <w:szCs w:val="22"/>
        </w:rPr>
      </w:pPr>
      <w:r w:rsidRPr="00C311CA">
        <w:rPr>
          <w:rFonts w:asciiTheme="minorHAnsi" w:hAnsiTheme="minorHAnsi"/>
          <w:sz w:val="20"/>
          <w:szCs w:val="22"/>
        </w:rPr>
        <w:t>For monitoring purposes, both qualitative and quantitative indicators will be used, including but not limited to:</w:t>
      </w:r>
    </w:p>
    <w:p w14:paraId="5A00ED2D" w14:textId="77777777" w:rsidR="00C311CA" w:rsidRPr="00C311CA" w:rsidRDefault="00C311CA" w:rsidP="007A1422">
      <w:pPr>
        <w:numPr>
          <w:ilvl w:val="0"/>
          <w:numId w:val="63"/>
        </w:numPr>
        <w:spacing w:before="0" w:line="240" w:lineRule="auto"/>
        <w:rPr>
          <w:rFonts w:asciiTheme="minorHAnsi" w:hAnsiTheme="minorHAnsi"/>
          <w:sz w:val="20"/>
          <w:szCs w:val="22"/>
        </w:rPr>
      </w:pPr>
      <w:r w:rsidRPr="00C311CA">
        <w:rPr>
          <w:rFonts w:asciiTheme="minorHAnsi" w:hAnsiTheme="minorHAnsi"/>
          <w:sz w:val="20"/>
          <w:szCs w:val="22"/>
        </w:rPr>
        <w:t>number of consultations and meetings organized by project phase;</w:t>
      </w:r>
    </w:p>
    <w:p w14:paraId="7097CBDC" w14:textId="77777777" w:rsidR="00C311CA" w:rsidRPr="00C311CA" w:rsidRDefault="00C311CA" w:rsidP="007A1422">
      <w:pPr>
        <w:numPr>
          <w:ilvl w:val="0"/>
          <w:numId w:val="63"/>
        </w:numPr>
        <w:spacing w:before="0" w:line="240" w:lineRule="auto"/>
        <w:rPr>
          <w:rFonts w:asciiTheme="minorHAnsi" w:hAnsiTheme="minorHAnsi"/>
          <w:sz w:val="20"/>
          <w:szCs w:val="22"/>
        </w:rPr>
      </w:pPr>
      <w:r w:rsidRPr="00C311CA">
        <w:rPr>
          <w:rFonts w:asciiTheme="minorHAnsi" w:hAnsiTheme="minorHAnsi"/>
          <w:sz w:val="20"/>
          <w:szCs w:val="22"/>
        </w:rPr>
        <w:t>number of participants in consultations, where feasible, disaggregated by stakeholder category;</w:t>
      </w:r>
    </w:p>
    <w:p w14:paraId="0A74A213" w14:textId="77777777" w:rsidR="00C311CA" w:rsidRPr="00C311CA" w:rsidRDefault="00C311CA" w:rsidP="007A1422">
      <w:pPr>
        <w:numPr>
          <w:ilvl w:val="0"/>
          <w:numId w:val="63"/>
        </w:numPr>
        <w:spacing w:before="0" w:line="240" w:lineRule="auto"/>
        <w:rPr>
          <w:rFonts w:asciiTheme="minorHAnsi" w:hAnsiTheme="minorHAnsi"/>
          <w:sz w:val="20"/>
          <w:szCs w:val="22"/>
        </w:rPr>
      </w:pPr>
      <w:r w:rsidRPr="00C311CA">
        <w:rPr>
          <w:rFonts w:asciiTheme="minorHAnsi" w:hAnsiTheme="minorHAnsi"/>
          <w:sz w:val="20"/>
          <w:szCs w:val="22"/>
        </w:rPr>
        <w:t>number of information disclosure activities, types of information disclosed, and communication channels used;</w:t>
      </w:r>
    </w:p>
    <w:p w14:paraId="377A5CCA" w14:textId="77777777" w:rsidR="00C311CA" w:rsidRPr="00C311CA" w:rsidRDefault="00C311CA" w:rsidP="007A1422">
      <w:pPr>
        <w:numPr>
          <w:ilvl w:val="0"/>
          <w:numId w:val="63"/>
        </w:numPr>
        <w:spacing w:before="0" w:line="240" w:lineRule="auto"/>
        <w:rPr>
          <w:rFonts w:asciiTheme="minorHAnsi" w:hAnsiTheme="minorHAnsi"/>
          <w:sz w:val="20"/>
          <w:szCs w:val="22"/>
        </w:rPr>
      </w:pPr>
      <w:r w:rsidRPr="00C311CA">
        <w:rPr>
          <w:rFonts w:asciiTheme="minorHAnsi" w:hAnsiTheme="minorHAnsi"/>
          <w:sz w:val="20"/>
          <w:szCs w:val="22"/>
        </w:rPr>
        <w:t>number of grievances received through the GRM;</w:t>
      </w:r>
    </w:p>
    <w:p w14:paraId="6C467976" w14:textId="77777777" w:rsidR="00C311CA" w:rsidRPr="00C311CA" w:rsidRDefault="00C311CA" w:rsidP="007A1422">
      <w:pPr>
        <w:numPr>
          <w:ilvl w:val="0"/>
          <w:numId w:val="63"/>
        </w:numPr>
        <w:spacing w:before="0" w:line="240" w:lineRule="auto"/>
        <w:rPr>
          <w:rFonts w:asciiTheme="minorHAnsi" w:hAnsiTheme="minorHAnsi"/>
          <w:sz w:val="20"/>
          <w:szCs w:val="22"/>
        </w:rPr>
      </w:pPr>
      <w:r w:rsidRPr="00C311CA">
        <w:rPr>
          <w:rFonts w:asciiTheme="minorHAnsi" w:hAnsiTheme="minorHAnsi"/>
          <w:sz w:val="20"/>
          <w:szCs w:val="22"/>
        </w:rPr>
        <w:t>categories of grievances;</w:t>
      </w:r>
    </w:p>
    <w:p w14:paraId="66AE9A07" w14:textId="77777777" w:rsidR="00C311CA" w:rsidRPr="00C311CA" w:rsidRDefault="00C311CA" w:rsidP="007A1422">
      <w:pPr>
        <w:numPr>
          <w:ilvl w:val="0"/>
          <w:numId w:val="63"/>
        </w:numPr>
        <w:spacing w:before="0" w:line="240" w:lineRule="auto"/>
        <w:rPr>
          <w:rFonts w:asciiTheme="minorHAnsi" w:hAnsiTheme="minorHAnsi"/>
          <w:sz w:val="20"/>
          <w:szCs w:val="22"/>
        </w:rPr>
      </w:pPr>
      <w:r w:rsidRPr="00C311CA">
        <w:rPr>
          <w:rFonts w:asciiTheme="minorHAnsi" w:hAnsiTheme="minorHAnsi"/>
          <w:sz w:val="20"/>
          <w:szCs w:val="22"/>
        </w:rPr>
        <w:t>average response and resolution time for grievances;</w:t>
      </w:r>
    </w:p>
    <w:p w14:paraId="5357E99D" w14:textId="77777777" w:rsidR="00C311CA" w:rsidRPr="00C311CA" w:rsidRDefault="00C311CA" w:rsidP="007A1422">
      <w:pPr>
        <w:numPr>
          <w:ilvl w:val="0"/>
          <w:numId w:val="63"/>
        </w:numPr>
        <w:spacing w:before="0" w:line="240" w:lineRule="auto"/>
        <w:rPr>
          <w:rFonts w:asciiTheme="minorHAnsi" w:hAnsiTheme="minorHAnsi"/>
          <w:sz w:val="20"/>
          <w:szCs w:val="22"/>
        </w:rPr>
      </w:pPr>
      <w:r w:rsidRPr="00C311CA">
        <w:rPr>
          <w:rFonts w:asciiTheme="minorHAnsi" w:hAnsiTheme="minorHAnsi"/>
          <w:sz w:val="20"/>
          <w:szCs w:val="22"/>
        </w:rPr>
        <w:t>percentage of grievances resolved within defined timeframes;</w:t>
      </w:r>
    </w:p>
    <w:p w14:paraId="6EAA1B87" w14:textId="77777777" w:rsidR="00C311CA" w:rsidRPr="00C311CA" w:rsidRDefault="00C311CA" w:rsidP="007A1422">
      <w:pPr>
        <w:numPr>
          <w:ilvl w:val="0"/>
          <w:numId w:val="63"/>
        </w:numPr>
        <w:spacing w:before="0" w:line="240" w:lineRule="auto"/>
        <w:rPr>
          <w:rFonts w:asciiTheme="minorHAnsi" w:hAnsiTheme="minorHAnsi"/>
          <w:sz w:val="20"/>
          <w:szCs w:val="22"/>
        </w:rPr>
      </w:pPr>
      <w:r w:rsidRPr="00C311CA">
        <w:rPr>
          <w:rFonts w:asciiTheme="minorHAnsi" w:hAnsiTheme="minorHAnsi"/>
          <w:sz w:val="20"/>
          <w:szCs w:val="22"/>
        </w:rPr>
        <w:t>number of engagement activities targeting vulnerable and disadvantaged groups;</w:t>
      </w:r>
    </w:p>
    <w:p w14:paraId="0EEEEEAD" w14:textId="77777777" w:rsidR="00C311CA" w:rsidRPr="00C311CA" w:rsidRDefault="00C311CA" w:rsidP="007A1422">
      <w:pPr>
        <w:numPr>
          <w:ilvl w:val="0"/>
          <w:numId w:val="63"/>
        </w:numPr>
        <w:spacing w:before="0" w:line="240" w:lineRule="auto"/>
        <w:rPr>
          <w:rFonts w:asciiTheme="minorHAnsi" w:hAnsiTheme="minorHAnsi"/>
          <w:sz w:val="20"/>
          <w:szCs w:val="22"/>
        </w:rPr>
      </w:pPr>
      <w:r w:rsidRPr="00C311CA">
        <w:rPr>
          <w:rFonts w:asciiTheme="minorHAnsi" w:hAnsiTheme="minorHAnsi"/>
          <w:sz w:val="20"/>
          <w:szCs w:val="22"/>
        </w:rPr>
        <w:t>stakeholder feedback on the quality and effectiveness of consultations.</w:t>
      </w:r>
    </w:p>
    <w:p w14:paraId="7AFB05C7" w14:textId="77777777" w:rsidR="00C311CA" w:rsidRDefault="00C311CA" w:rsidP="00C311CA">
      <w:pPr>
        <w:spacing w:before="0" w:line="240" w:lineRule="auto"/>
        <w:rPr>
          <w:rFonts w:asciiTheme="minorHAnsi" w:hAnsiTheme="minorHAnsi"/>
          <w:sz w:val="20"/>
          <w:szCs w:val="22"/>
        </w:rPr>
      </w:pPr>
    </w:p>
    <w:p w14:paraId="7F471439" w14:textId="7E681BAF" w:rsidR="00C311CA" w:rsidRDefault="00C311CA" w:rsidP="00C311CA">
      <w:pPr>
        <w:spacing w:before="0" w:line="240" w:lineRule="auto"/>
        <w:rPr>
          <w:rFonts w:asciiTheme="minorHAnsi" w:hAnsiTheme="minorHAnsi"/>
          <w:sz w:val="20"/>
          <w:szCs w:val="22"/>
        </w:rPr>
      </w:pPr>
      <w:r w:rsidRPr="00C311CA">
        <w:rPr>
          <w:rFonts w:asciiTheme="minorHAnsi" w:hAnsiTheme="minorHAnsi"/>
          <w:sz w:val="20"/>
          <w:szCs w:val="22"/>
        </w:rPr>
        <w:t>These indicators will be regularly reviewed to assess the effectiveness of SEP implementation.</w:t>
      </w:r>
    </w:p>
    <w:p w14:paraId="6EE4B070" w14:textId="77777777" w:rsidR="00C311CA" w:rsidRPr="00C311CA" w:rsidRDefault="00C311CA" w:rsidP="00C311CA">
      <w:pPr>
        <w:spacing w:before="0" w:line="240" w:lineRule="auto"/>
        <w:rPr>
          <w:rFonts w:asciiTheme="minorHAnsi" w:hAnsiTheme="minorHAnsi"/>
          <w:sz w:val="20"/>
          <w:szCs w:val="22"/>
        </w:rPr>
      </w:pPr>
    </w:p>
    <w:p w14:paraId="64DFC372" w14:textId="145B49DA" w:rsidR="00C311CA" w:rsidRPr="00C311CA" w:rsidRDefault="00C311CA" w:rsidP="00C311CA">
      <w:pPr>
        <w:pStyle w:val="Heading2"/>
      </w:pPr>
      <w:bookmarkStart w:id="60" w:name="_Toc220256486"/>
      <w:r w:rsidRPr="00C311CA">
        <w:t>Reporting</w:t>
      </w:r>
      <w:bookmarkEnd w:id="60"/>
    </w:p>
    <w:p w14:paraId="149F9DA6" w14:textId="77777777" w:rsidR="00C311CA" w:rsidRDefault="00C311CA" w:rsidP="00C311CA">
      <w:pPr>
        <w:spacing w:before="0" w:line="240" w:lineRule="auto"/>
        <w:rPr>
          <w:rFonts w:asciiTheme="minorHAnsi" w:hAnsiTheme="minorHAnsi"/>
          <w:sz w:val="20"/>
          <w:szCs w:val="22"/>
        </w:rPr>
      </w:pPr>
    </w:p>
    <w:p w14:paraId="7759C640" w14:textId="5651A123" w:rsidR="00C311CA" w:rsidRDefault="00C311CA" w:rsidP="00C311CA">
      <w:pPr>
        <w:spacing w:before="0" w:line="240" w:lineRule="auto"/>
        <w:rPr>
          <w:rFonts w:asciiTheme="minorHAnsi" w:hAnsiTheme="minorHAnsi"/>
          <w:sz w:val="20"/>
          <w:szCs w:val="22"/>
        </w:rPr>
      </w:pPr>
      <w:r w:rsidRPr="00C311CA">
        <w:rPr>
          <w:rFonts w:asciiTheme="minorHAnsi" w:hAnsiTheme="minorHAnsi"/>
          <w:sz w:val="20"/>
          <w:szCs w:val="22"/>
        </w:rPr>
        <w:t>The PIU will prepare reports on SEP implementation as part of regular project progress reporting. Such reports will include:</w:t>
      </w:r>
    </w:p>
    <w:p w14:paraId="4A177D49" w14:textId="77777777" w:rsidR="00C311CA" w:rsidRPr="00C311CA" w:rsidRDefault="00C311CA" w:rsidP="007A1422">
      <w:pPr>
        <w:numPr>
          <w:ilvl w:val="0"/>
          <w:numId w:val="64"/>
        </w:numPr>
        <w:spacing w:before="0" w:line="240" w:lineRule="auto"/>
        <w:rPr>
          <w:rFonts w:asciiTheme="minorHAnsi" w:hAnsiTheme="minorHAnsi"/>
          <w:sz w:val="20"/>
          <w:szCs w:val="22"/>
        </w:rPr>
      </w:pPr>
      <w:r w:rsidRPr="00C311CA">
        <w:rPr>
          <w:rFonts w:asciiTheme="minorHAnsi" w:hAnsiTheme="minorHAnsi"/>
          <w:sz w:val="20"/>
          <w:szCs w:val="22"/>
        </w:rPr>
        <w:t>a summary of stakeholder engagement activities carried out;</w:t>
      </w:r>
    </w:p>
    <w:p w14:paraId="022E3310" w14:textId="77777777" w:rsidR="00C311CA" w:rsidRPr="00C311CA" w:rsidRDefault="00C311CA" w:rsidP="007A1422">
      <w:pPr>
        <w:numPr>
          <w:ilvl w:val="0"/>
          <w:numId w:val="64"/>
        </w:numPr>
        <w:spacing w:before="0" w:line="240" w:lineRule="auto"/>
        <w:rPr>
          <w:rFonts w:asciiTheme="minorHAnsi" w:hAnsiTheme="minorHAnsi"/>
          <w:sz w:val="20"/>
          <w:szCs w:val="22"/>
        </w:rPr>
      </w:pPr>
      <w:r w:rsidRPr="00C311CA">
        <w:rPr>
          <w:rFonts w:asciiTheme="minorHAnsi" w:hAnsiTheme="minorHAnsi"/>
          <w:sz w:val="20"/>
          <w:szCs w:val="22"/>
        </w:rPr>
        <w:t>monitoring results against the defined indicators;</w:t>
      </w:r>
    </w:p>
    <w:p w14:paraId="4169A29C" w14:textId="77777777" w:rsidR="00C311CA" w:rsidRPr="00C311CA" w:rsidRDefault="00C311CA" w:rsidP="007A1422">
      <w:pPr>
        <w:numPr>
          <w:ilvl w:val="0"/>
          <w:numId w:val="64"/>
        </w:numPr>
        <w:spacing w:before="0" w:line="240" w:lineRule="auto"/>
        <w:rPr>
          <w:rFonts w:asciiTheme="minorHAnsi" w:hAnsiTheme="minorHAnsi"/>
          <w:sz w:val="20"/>
          <w:szCs w:val="22"/>
        </w:rPr>
      </w:pPr>
      <w:r w:rsidRPr="00C311CA">
        <w:rPr>
          <w:rFonts w:asciiTheme="minorHAnsi" w:hAnsiTheme="minorHAnsi"/>
          <w:sz w:val="20"/>
          <w:szCs w:val="22"/>
        </w:rPr>
        <w:t>an overview of grievances received and resolved;</w:t>
      </w:r>
    </w:p>
    <w:p w14:paraId="0C90248D" w14:textId="77777777" w:rsidR="00C311CA" w:rsidRPr="00C311CA" w:rsidRDefault="00C311CA" w:rsidP="007A1422">
      <w:pPr>
        <w:numPr>
          <w:ilvl w:val="0"/>
          <w:numId w:val="64"/>
        </w:numPr>
        <w:spacing w:before="0" w:line="240" w:lineRule="auto"/>
        <w:rPr>
          <w:rFonts w:asciiTheme="minorHAnsi" w:hAnsiTheme="minorHAnsi"/>
          <w:sz w:val="20"/>
          <w:szCs w:val="22"/>
        </w:rPr>
      </w:pPr>
      <w:r w:rsidRPr="00C311CA">
        <w:rPr>
          <w:rFonts w:asciiTheme="minorHAnsi" w:hAnsiTheme="minorHAnsi"/>
          <w:sz w:val="20"/>
          <w:szCs w:val="22"/>
        </w:rPr>
        <w:t>identified challenges and corrective actions undertaken;</w:t>
      </w:r>
    </w:p>
    <w:p w14:paraId="10D6F298" w14:textId="77777777" w:rsidR="00C311CA" w:rsidRPr="00C311CA" w:rsidRDefault="00C311CA" w:rsidP="007A1422">
      <w:pPr>
        <w:numPr>
          <w:ilvl w:val="0"/>
          <w:numId w:val="64"/>
        </w:numPr>
        <w:spacing w:before="0" w:line="240" w:lineRule="auto"/>
        <w:rPr>
          <w:rFonts w:asciiTheme="minorHAnsi" w:hAnsiTheme="minorHAnsi"/>
          <w:sz w:val="20"/>
          <w:szCs w:val="22"/>
        </w:rPr>
      </w:pPr>
      <w:r w:rsidRPr="00C311CA">
        <w:rPr>
          <w:rFonts w:asciiTheme="minorHAnsi" w:hAnsiTheme="minorHAnsi"/>
          <w:sz w:val="20"/>
          <w:szCs w:val="22"/>
        </w:rPr>
        <w:t>recommendations for improving stakeholder engagement processes.</w:t>
      </w:r>
    </w:p>
    <w:p w14:paraId="09F0C783" w14:textId="77777777" w:rsidR="00C311CA" w:rsidRDefault="00C311CA" w:rsidP="00C311CA">
      <w:pPr>
        <w:spacing w:before="0" w:line="240" w:lineRule="auto"/>
        <w:rPr>
          <w:rFonts w:asciiTheme="minorHAnsi" w:hAnsiTheme="minorHAnsi"/>
          <w:sz w:val="20"/>
          <w:szCs w:val="22"/>
        </w:rPr>
      </w:pPr>
    </w:p>
    <w:p w14:paraId="21255BA1" w14:textId="13B7B6E9" w:rsidR="00C311CA" w:rsidRPr="00C311CA" w:rsidRDefault="00C311CA" w:rsidP="00C311CA">
      <w:pPr>
        <w:spacing w:before="0" w:line="240" w:lineRule="auto"/>
        <w:rPr>
          <w:rFonts w:asciiTheme="minorHAnsi" w:hAnsiTheme="minorHAnsi"/>
          <w:sz w:val="20"/>
          <w:szCs w:val="22"/>
        </w:rPr>
      </w:pPr>
      <w:r w:rsidRPr="00C311CA">
        <w:rPr>
          <w:rFonts w:asciiTheme="minorHAnsi" w:hAnsiTheme="minorHAnsi"/>
          <w:sz w:val="20"/>
          <w:szCs w:val="22"/>
        </w:rPr>
        <w:t>Monitoring and reporting at the project level will cover aggregated indicators for all MWSIP components. Detailed monitoring and reporting on stakeholder engagement activities at individual locations will be carried out in accordance with the relevant site-specific SEPs and ESIA/ESMP documentation, and the results will be integrated into regular reporting to the World Bank.</w:t>
      </w:r>
    </w:p>
    <w:p w14:paraId="4EAB0398" w14:textId="77777777" w:rsidR="00C311CA" w:rsidRDefault="00C311CA" w:rsidP="00C311CA">
      <w:pPr>
        <w:spacing w:before="0" w:line="240" w:lineRule="auto"/>
        <w:rPr>
          <w:rFonts w:asciiTheme="minorHAnsi" w:hAnsiTheme="minorHAnsi"/>
          <w:b/>
          <w:bCs/>
          <w:sz w:val="20"/>
          <w:szCs w:val="22"/>
        </w:rPr>
      </w:pPr>
    </w:p>
    <w:p w14:paraId="313901FC" w14:textId="1B1662B8" w:rsidR="00C311CA" w:rsidRPr="00C311CA" w:rsidRDefault="00C311CA" w:rsidP="00C311CA">
      <w:pPr>
        <w:pStyle w:val="Heading2"/>
      </w:pPr>
      <w:bookmarkStart w:id="61" w:name="_Toc220256487"/>
      <w:r w:rsidRPr="00C311CA">
        <w:t>Updating of the SEP</w:t>
      </w:r>
      <w:bookmarkEnd w:id="61"/>
    </w:p>
    <w:p w14:paraId="5DF1459A" w14:textId="77777777" w:rsidR="00C311CA" w:rsidRDefault="00C311CA" w:rsidP="00C311CA">
      <w:pPr>
        <w:spacing w:before="0" w:line="240" w:lineRule="auto"/>
        <w:rPr>
          <w:rFonts w:asciiTheme="minorHAnsi" w:hAnsiTheme="minorHAnsi"/>
          <w:sz w:val="20"/>
          <w:szCs w:val="22"/>
        </w:rPr>
      </w:pPr>
    </w:p>
    <w:p w14:paraId="2E8A1F28" w14:textId="77777777" w:rsidR="007E2147" w:rsidRPr="00450E08" w:rsidRDefault="007E2147" w:rsidP="00C311CA">
      <w:pPr>
        <w:spacing w:before="0" w:line="240" w:lineRule="auto"/>
        <w:rPr>
          <w:rFonts w:asciiTheme="minorHAnsi" w:hAnsiTheme="minorHAnsi"/>
          <w:sz w:val="20"/>
          <w:szCs w:val="22"/>
          <w:lang w:val="en-US"/>
        </w:rPr>
      </w:pPr>
    </w:p>
    <w:p w14:paraId="730DF9DC" w14:textId="4B5FA001" w:rsidR="00C311CA" w:rsidRDefault="00C311CA" w:rsidP="00C311CA">
      <w:pPr>
        <w:spacing w:before="0" w:line="240" w:lineRule="auto"/>
        <w:rPr>
          <w:rFonts w:asciiTheme="minorHAnsi" w:hAnsiTheme="minorHAnsi"/>
          <w:sz w:val="20"/>
          <w:szCs w:val="22"/>
        </w:rPr>
      </w:pPr>
      <w:r w:rsidRPr="00C311CA">
        <w:rPr>
          <w:rFonts w:asciiTheme="minorHAnsi" w:hAnsiTheme="minorHAnsi"/>
          <w:sz w:val="20"/>
          <w:szCs w:val="22"/>
        </w:rPr>
        <w:t xml:space="preserve">The SEP is a living document and will be updated </w:t>
      </w:r>
      <w:r w:rsidR="0014307A">
        <w:rPr>
          <w:rFonts w:asciiTheme="minorHAnsi" w:hAnsiTheme="minorHAnsi"/>
          <w:sz w:val="20"/>
          <w:szCs w:val="22"/>
        </w:rPr>
        <w:t xml:space="preserve">within 6 months of project effectiveness to further detail out the GM </w:t>
      </w:r>
      <w:r w:rsidR="007E2147">
        <w:rPr>
          <w:rFonts w:asciiTheme="minorHAnsi" w:hAnsiTheme="minorHAnsi"/>
          <w:sz w:val="20"/>
          <w:szCs w:val="22"/>
        </w:rPr>
        <w:t xml:space="preserve"> and thereafter </w:t>
      </w:r>
      <w:r w:rsidRPr="00C311CA">
        <w:rPr>
          <w:rFonts w:asciiTheme="minorHAnsi" w:hAnsiTheme="minorHAnsi"/>
          <w:sz w:val="20"/>
          <w:szCs w:val="22"/>
        </w:rPr>
        <w:t>during project implementation in the following circumstances:</w:t>
      </w:r>
    </w:p>
    <w:p w14:paraId="65C04D67" w14:textId="77777777" w:rsidR="00C311CA" w:rsidRPr="00C311CA" w:rsidRDefault="00C311CA" w:rsidP="00C311CA">
      <w:pPr>
        <w:spacing w:before="0" w:line="240" w:lineRule="auto"/>
        <w:rPr>
          <w:rFonts w:asciiTheme="minorHAnsi" w:hAnsiTheme="minorHAnsi"/>
          <w:sz w:val="20"/>
          <w:szCs w:val="22"/>
        </w:rPr>
      </w:pPr>
    </w:p>
    <w:p w14:paraId="7A375A8A" w14:textId="77777777" w:rsidR="00C311CA" w:rsidRPr="00C311CA" w:rsidRDefault="00C311CA" w:rsidP="007A1422">
      <w:pPr>
        <w:numPr>
          <w:ilvl w:val="0"/>
          <w:numId w:val="65"/>
        </w:numPr>
        <w:spacing w:before="0" w:line="240" w:lineRule="auto"/>
        <w:rPr>
          <w:rFonts w:asciiTheme="minorHAnsi" w:hAnsiTheme="minorHAnsi"/>
          <w:sz w:val="20"/>
          <w:szCs w:val="22"/>
        </w:rPr>
      </w:pPr>
      <w:r w:rsidRPr="00C311CA">
        <w:rPr>
          <w:rFonts w:asciiTheme="minorHAnsi" w:hAnsiTheme="minorHAnsi"/>
          <w:sz w:val="20"/>
          <w:szCs w:val="22"/>
        </w:rPr>
        <w:t>in the event of significant changes to the project scope, design, or locations;</w:t>
      </w:r>
    </w:p>
    <w:p w14:paraId="38995672" w14:textId="77777777" w:rsidR="00C311CA" w:rsidRPr="00C311CA" w:rsidRDefault="00C311CA" w:rsidP="007A1422">
      <w:pPr>
        <w:numPr>
          <w:ilvl w:val="0"/>
          <w:numId w:val="65"/>
        </w:numPr>
        <w:spacing w:before="0" w:line="240" w:lineRule="auto"/>
        <w:rPr>
          <w:rFonts w:asciiTheme="minorHAnsi" w:hAnsiTheme="minorHAnsi"/>
          <w:sz w:val="20"/>
          <w:szCs w:val="22"/>
        </w:rPr>
      </w:pPr>
      <w:r w:rsidRPr="00C311CA">
        <w:rPr>
          <w:rFonts w:asciiTheme="minorHAnsi" w:hAnsiTheme="minorHAnsi"/>
          <w:sz w:val="20"/>
          <w:szCs w:val="22"/>
        </w:rPr>
        <w:t>if new or more significant environmental and/or social risks are identified;</w:t>
      </w:r>
    </w:p>
    <w:p w14:paraId="6D96260F" w14:textId="77777777" w:rsidR="00C311CA" w:rsidRPr="00C311CA" w:rsidRDefault="00C311CA" w:rsidP="007A1422">
      <w:pPr>
        <w:numPr>
          <w:ilvl w:val="0"/>
          <w:numId w:val="65"/>
        </w:numPr>
        <w:spacing w:before="0" w:line="240" w:lineRule="auto"/>
        <w:rPr>
          <w:rFonts w:asciiTheme="minorHAnsi" w:hAnsiTheme="minorHAnsi"/>
          <w:sz w:val="20"/>
          <w:szCs w:val="22"/>
        </w:rPr>
      </w:pPr>
      <w:r w:rsidRPr="00C311CA">
        <w:rPr>
          <w:rFonts w:asciiTheme="minorHAnsi" w:hAnsiTheme="minorHAnsi"/>
          <w:sz w:val="20"/>
          <w:szCs w:val="22"/>
        </w:rPr>
        <w:t>if new stakeholder groups emerge or if the level of interest or influence of existing stakeholders changes;</w:t>
      </w:r>
    </w:p>
    <w:p w14:paraId="343EF4B4" w14:textId="77777777" w:rsidR="00C311CA" w:rsidRPr="00C311CA" w:rsidRDefault="00C311CA" w:rsidP="007A1422">
      <w:pPr>
        <w:numPr>
          <w:ilvl w:val="0"/>
          <w:numId w:val="65"/>
        </w:numPr>
        <w:spacing w:before="0" w:line="240" w:lineRule="auto"/>
        <w:rPr>
          <w:rFonts w:asciiTheme="minorHAnsi" w:hAnsiTheme="minorHAnsi"/>
          <w:sz w:val="20"/>
          <w:szCs w:val="22"/>
        </w:rPr>
      </w:pPr>
      <w:r w:rsidRPr="00C311CA">
        <w:rPr>
          <w:rFonts w:asciiTheme="minorHAnsi" w:hAnsiTheme="minorHAnsi"/>
          <w:sz w:val="20"/>
          <w:szCs w:val="22"/>
        </w:rPr>
        <w:t>if monitoring results indicate that existing engagement measures are insufficient or ineffective.</w:t>
      </w:r>
    </w:p>
    <w:p w14:paraId="75D84727" w14:textId="77777777" w:rsidR="00C311CA" w:rsidRDefault="00C311CA" w:rsidP="00C311CA">
      <w:pPr>
        <w:spacing w:before="0" w:line="240" w:lineRule="auto"/>
        <w:rPr>
          <w:rFonts w:asciiTheme="minorHAnsi" w:hAnsiTheme="minorHAnsi"/>
          <w:sz w:val="20"/>
          <w:szCs w:val="22"/>
        </w:rPr>
      </w:pPr>
    </w:p>
    <w:p w14:paraId="6E3E5C8D" w14:textId="1A276EF4" w:rsidR="00C311CA" w:rsidRDefault="00C311CA" w:rsidP="00C311CA">
      <w:pPr>
        <w:spacing w:before="0" w:line="240" w:lineRule="auto"/>
        <w:rPr>
          <w:rFonts w:asciiTheme="minorHAnsi" w:hAnsiTheme="minorHAnsi"/>
          <w:sz w:val="20"/>
          <w:szCs w:val="22"/>
        </w:rPr>
      </w:pPr>
      <w:r w:rsidRPr="00C311CA">
        <w:rPr>
          <w:rFonts w:asciiTheme="minorHAnsi" w:hAnsiTheme="minorHAnsi"/>
          <w:sz w:val="20"/>
          <w:szCs w:val="22"/>
        </w:rPr>
        <w:t>All updates to the SEP will be consulted upon, disclosed in an appropriate manner, and submitted to the World Bank in accordance with ESF procedures.</w:t>
      </w:r>
    </w:p>
    <w:p w14:paraId="79503564" w14:textId="77777777" w:rsidR="00C311CA" w:rsidRDefault="00C311CA" w:rsidP="00C311CA">
      <w:pPr>
        <w:spacing w:before="0" w:line="240" w:lineRule="auto"/>
        <w:rPr>
          <w:rFonts w:asciiTheme="minorHAnsi" w:hAnsiTheme="minorHAnsi"/>
          <w:sz w:val="20"/>
          <w:szCs w:val="22"/>
        </w:rPr>
      </w:pPr>
    </w:p>
    <w:p w14:paraId="69719225" w14:textId="5DC99165" w:rsidR="00C311CA" w:rsidRPr="00C311CA" w:rsidRDefault="00C311CA" w:rsidP="00C311CA">
      <w:pPr>
        <w:pStyle w:val="Heading2"/>
      </w:pPr>
      <w:bookmarkStart w:id="62" w:name="_Toc220256488"/>
      <w:r w:rsidRPr="00C311CA">
        <w:t>Role of the World Bank</w:t>
      </w:r>
      <w:bookmarkEnd w:id="62"/>
    </w:p>
    <w:p w14:paraId="52893554" w14:textId="77777777" w:rsidR="00C311CA" w:rsidRDefault="00C311CA" w:rsidP="00C311CA">
      <w:pPr>
        <w:spacing w:before="0" w:line="240" w:lineRule="auto"/>
        <w:rPr>
          <w:rFonts w:asciiTheme="minorHAnsi" w:hAnsiTheme="minorHAnsi"/>
          <w:sz w:val="20"/>
          <w:szCs w:val="22"/>
        </w:rPr>
      </w:pPr>
    </w:p>
    <w:p w14:paraId="45007846" w14:textId="30B2B2FC" w:rsidR="00C311CA" w:rsidRDefault="00C311CA" w:rsidP="00C311CA">
      <w:pPr>
        <w:spacing w:before="0" w:line="240" w:lineRule="auto"/>
        <w:rPr>
          <w:rFonts w:asciiTheme="minorHAnsi" w:hAnsiTheme="minorHAnsi"/>
          <w:sz w:val="20"/>
          <w:szCs w:val="22"/>
        </w:rPr>
      </w:pPr>
      <w:r w:rsidRPr="00C311CA">
        <w:rPr>
          <w:rFonts w:asciiTheme="minorHAnsi" w:hAnsiTheme="minorHAnsi"/>
          <w:sz w:val="20"/>
          <w:szCs w:val="22"/>
        </w:rPr>
        <w:t>The World Bank will oversee SEP implementation through:</w:t>
      </w:r>
    </w:p>
    <w:p w14:paraId="3E12DF4F" w14:textId="77777777" w:rsidR="00C311CA" w:rsidRPr="00C311CA" w:rsidRDefault="00C311CA" w:rsidP="007A1422">
      <w:pPr>
        <w:numPr>
          <w:ilvl w:val="0"/>
          <w:numId w:val="66"/>
        </w:numPr>
        <w:spacing w:before="0" w:line="240" w:lineRule="auto"/>
        <w:rPr>
          <w:rFonts w:asciiTheme="minorHAnsi" w:hAnsiTheme="minorHAnsi"/>
          <w:sz w:val="20"/>
          <w:szCs w:val="22"/>
        </w:rPr>
      </w:pPr>
      <w:r w:rsidRPr="00C311CA">
        <w:rPr>
          <w:rFonts w:asciiTheme="minorHAnsi" w:hAnsiTheme="minorHAnsi"/>
          <w:sz w:val="20"/>
          <w:szCs w:val="22"/>
        </w:rPr>
        <w:t>regular supervision missions;</w:t>
      </w:r>
    </w:p>
    <w:p w14:paraId="750DB748" w14:textId="77777777" w:rsidR="00C311CA" w:rsidRPr="00C311CA" w:rsidRDefault="00C311CA" w:rsidP="007A1422">
      <w:pPr>
        <w:numPr>
          <w:ilvl w:val="0"/>
          <w:numId w:val="66"/>
        </w:numPr>
        <w:spacing w:before="0" w:line="240" w:lineRule="auto"/>
        <w:rPr>
          <w:rFonts w:asciiTheme="minorHAnsi" w:hAnsiTheme="minorHAnsi"/>
          <w:sz w:val="20"/>
          <w:szCs w:val="22"/>
        </w:rPr>
      </w:pPr>
      <w:r w:rsidRPr="00C311CA">
        <w:rPr>
          <w:rFonts w:asciiTheme="minorHAnsi" w:hAnsiTheme="minorHAnsi"/>
          <w:sz w:val="20"/>
          <w:szCs w:val="22"/>
        </w:rPr>
        <w:t>review of periodic monitoring and progress reports;</w:t>
      </w:r>
    </w:p>
    <w:p w14:paraId="2A3D4057" w14:textId="77777777" w:rsidR="00C311CA" w:rsidRPr="00C311CA" w:rsidRDefault="00C311CA" w:rsidP="007A1422">
      <w:pPr>
        <w:numPr>
          <w:ilvl w:val="0"/>
          <w:numId w:val="66"/>
        </w:numPr>
        <w:spacing w:before="0" w:line="240" w:lineRule="auto"/>
        <w:rPr>
          <w:rFonts w:asciiTheme="minorHAnsi" w:hAnsiTheme="minorHAnsi"/>
          <w:sz w:val="20"/>
          <w:szCs w:val="22"/>
        </w:rPr>
      </w:pPr>
      <w:r w:rsidRPr="00C311CA">
        <w:rPr>
          <w:rFonts w:asciiTheme="minorHAnsi" w:hAnsiTheme="minorHAnsi"/>
          <w:sz w:val="20"/>
          <w:szCs w:val="22"/>
        </w:rPr>
        <w:t>oversight of the functioning of the GRM;</w:t>
      </w:r>
    </w:p>
    <w:p w14:paraId="0ADA14C3" w14:textId="77777777" w:rsidR="00C311CA" w:rsidRPr="00C311CA" w:rsidRDefault="00C311CA" w:rsidP="007A1422">
      <w:pPr>
        <w:numPr>
          <w:ilvl w:val="0"/>
          <w:numId w:val="66"/>
        </w:numPr>
        <w:spacing w:before="0" w:line="240" w:lineRule="auto"/>
        <w:rPr>
          <w:rFonts w:asciiTheme="minorHAnsi" w:hAnsiTheme="minorHAnsi"/>
          <w:sz w:val="20"/>
          <w:szCs w:val="22"/>
        </w:rPr>
      </w:pPr>
      <w:r w:rsidRPr="00C311CA">
        <w:rPr>
          <w:rFonts w:asciiTheme="minorHAnsi" w:hAnsiTheme="minorHAnsi"/>
          <w:sz w:val="20"/>
          <w:szCs w:val="22"/>
        </w:rPr>
        <w:t>provision of recommendations for improving stakeholder engagement practices.</w:t>
      </w:r>
    </w:p>
    <w:p w14:paraId="56A881B8" w14:textId="77777777" w:rsidR="00C311CA" w:rsidRDefault="00C311CA" w:rsidP="00C311CA">
      <w:pPr>
        <w:spacing w:before="0" w:line="240" w:lineRule="auto"/>
        <w:rPr>
          <w:rFonts w:asciiTheme="minorHAnsi" w:hAnsiTheme="minorHAnsi"/>
          <w:sz w:val="20"/>
          <w:szCs w:val="22"/>
        </w:rPr>
      </w:pPr>
    </w:p>
    <w:p w14:paraId="6B5B376E" w14:textId="19BF3031" w:rsidR="00C311CA" w:rsidRPr="00C311CA" w:rsidRDefault="00C311CA" w:rsidP="00C311CA">
      <w:pPr>
        <w:spacing w:before="0" w:line="240" w:lineRule="auto"/>
        <w:rPr>
          <w:rFonts w:asciiTheme="minorHAnsi" w:hAnsiTheme="minorHAnsi"/>
          <w:sz w:val="20"/>
          <w:szCs w:val="22"/>
        </w:rPr>
      </w:pPr>
      <w:r w:rsidRPr="00C311CA">
        <w:rPr>
          <w:rFonts w:asciiTheme="minorHAnsi" w:hAnsiTheme="minorHAnsi"/>
          <w:sz w:val="20"/>
          <w:szCs w:val="22"/>
        </w:rPr>
        <w:t>The PIU will cooperate with the World Bank to ensure that stakeholder engagement activities are implemented in accordance with the ESF and good international practice.</w:t>
      </w:r>
    </w:p>
    <w:p w14:paraId="5C4BC95C" w14:textId="77777777" w:rsidR="00C924DE" w:rsidRDefault="00C924DE" w:rsidP="00C311CA">
      <w:pPr>
        <w:spacing w:before="0" w:line="240" w:lineRule="auto"/>
        <w:rPr>
          <w:rFonts w:asciiTheme="minorHAnsi" w:hAnsiTheme="minorHAnsi"/>
          <w:sz w:val="20"/>
          <w:szCs w:val="22"/>
          <w:lang w:eastAsia="da-DK"/>
        </w:rPr>
        <w:sectPr w:rsidR="00C924DE">
          <w:pgSz w:w="11906" w:h="16838"/>
          <w:pgMar w:top="1440" w:right="1440" w:bottom="1440" w:left="1440" w:header="708" w:footer="708" w:gutter="0"/>
          <w:cols w:space="708"/>
          <w:docGrid w:linePitch="360"/>
        </w:sectPr>
      </w:pPr>
    </w:p>
    <w:p w14:paraId="065CA6C8" w14:textId="77777777" w:rsidR="00C924DE" w:rsidRPr="00D5626A" w:rsidRDefault="00C924DE" w:rsidP="00C924DE">
      <w:pPr>
        <w:pStyle w:val="Heading1"/>
        <w:rPr>
          <w:rFonts w:asciiTheme="minorHAnsi" w:hAnsiTheme="minorHAnsi"/>
        </w:rPr>
      </w:pPr>
      <w:bookmarkStart w:id="63" w:name="_Toc212802664"/>
      <w:bookmarkStart w:id="64" w:name="_Toc220256489"/>
      <w:r w:rsidRPr="00D5626A">
        <w:rPr>
          <w:rFonts w:asciiTheme="minorHAnsi" w:hAnsiTheme="minorHAnsi"/>
        </w:rPr>
        <w:lastRenderedPageBreak/>
        <w:t>Appendices</w:t>
      </w:r>
      <w:bookmarkEnd w:id="63"/>
      <w:bookmarkEnd w:id="64"/>
    </w:p>
    <w:p w14:paraId="2B77078C" w14:textId="62CE44C3" w:rsidR="00C924DE" w:rsidRPr="00822B18" w:rsidRDefault="00C924DE" w:rsidP="007A1422">
      <w:pPr>
        <w:pStyle w:val="Heading2"/>
        <w:numPr>
          <w:ilvl w:val="0"/>
          <w:numId w:val="0"/>
        </w:numPr>
        <w:ind w:left="576" w:hanging="576"/>
      </w:pPr>
      <w:bookmarkStart w:id="65" w:name="_Toc220256490"/>
      <w:r w:rsidRPr="00822B18">
        <w:t>Appendix 1: Public Grievance Leaflet</w:t>
      </w:r>
      <w:bookmarkEnd w:id="65"/>
    </w:p>
    <w:p w14:paraId="106944E1" w14:textId="6F181B34" w:rsidR="00C924DE" w:rsidRPr="00450E08" w:rsidRDefault="00C924DE" w:rsidP="007A1422">
      <w:pPr>
        <w:pStyle w:val="NoSpacing"/>
        <w:jc w:val="both"/>
        <w:rPr>
          <w:rFonts w:asciiTheme="minorHAnsi" w:hAnsiTheme="minorHAnsi"/>
          <w:sz w:val="18"/>
          <w:szCs w:val="18"/>
          <w:lang w:val="en-US" w:eastAsia="da-DK"/>
        </w:rPr>
      </w:pPr>
      <w:r w:rsidRPr="00450E08">
        <w:rPr>
          <w:rFonts w:asciiTheme="minorHAnsi" w:hAnsiTheme="minorHAnsi"/>
          <w:sz w:val="18"/>
          <w:szCs w:val="18"/>
          <w:lang w:val="en-US" w:eastAsia="da-DK"/>
        </w:rPr>
        <w:t xml:space="preserve">The </w:t>
      </w:r>
      <w:r w:rsidR="005D0318" w:rsidRPr="00450E08">
        <w:rPr>
          <w:rFonts w:asciiTheme="minorHAnsi" w:hAnsiTheme="minorHAnsi"/>
          <w:sz w:val="18"/>
          <w:szCs w:val="18"/>
          <w:lang w:val="en-US" w:eastAsia="da-DK"/>
        </w:rPr>
        <w:t>MESDNRD</w:t>
      </w:r>
      <w:r w:rsidRPr="00450E08">
        <w:rPr>
          <w:rFonts w:asciiTheme="minorHAnsi" w:hAnsiTheme="minorHAnsi"/>
          <w:sz w:val="18"/>
          <w:szCs w:val="18"/>
          <w:lang w:val="en-US" w:eastAsia="da-DK"/>
        </w:rPr>
        <w:t xml:space="preserve">/PIU is committed to ensuring that the establishment and implementation of the </w:t>
      </w:r>
      <w:r w:rsidR="00D36BA9" w:rsidRPr="00450E08">
        <w:rPr>
          <w:rFonts w:asciiTheme="minorHAnsi" w:hAnsiTheme="minorHAnsi"/>
          <w:sz w:val="18"/>
          <w:szCs w:val="18"/>
          <w:lang w:val="en-US" w:eastAsia="da-DK"/>
        </w:rPr>
        <w:t xml:space="preserve">Montenegro Waste Sector Improvement Project (MWSIP) </w:t>
      </w:r>
      <w:r w:rsidRPr="00450E08">
        <w:rPr>
          <w:rFonts w:asciiTheme="minorHAnsi" w:hAnsiTheme="minorHAnsi"/>
          <w:sz w:val="18"/>
          <w:szCs w:val="18"/>
          <w:lang w:val="en-US" w:eastAsia="da-DK"/>
        </w:rPr>
        <w:t>does not cause adverse impacts on residents, landowners, business owners or other stakeholders affected by the Project. However, should any issues arise, we encourage you to share any concerns or grievances related to Project activities.</w:t>
      </w:r>
    </w:p>
    <w:p w14:paraId="31841600" w14:textId="77777777" w:rsidR="00C924DE" w:rsidRPr="00450E08" w:rsidRDefault="00C924DE" w:rsidP="007A1422">
      <w:pPr>
        <w:pStyle w:val="NoSpacing"/>
        <w:jc w:val="both"/>
        <w:rPr>
          <w:rFonts w:asciiTheme="minorHAnsi" w:hAnsiTheme="minorHAnsi"/>
          <w:b/>
          <w:sz w:val="18"/>
          <w:szCs w:val="18"/>
          <w:lang w:val="en-US" w:eastAsia="da-DK"/>
        </w:rPr>
      </w:pPr>
      <w:r w:rsidRPr="00450E08">
        <w:rPr>
          <w:rFonts w:asciiTheme="minorHAnsi" w:hAnsiTheme="minorHAnsi"/>
          <w:b/>
          <w:sz w:val="18"/>
          <w:szCs w:val="18"/>
          <w:lang w:val="en-US" w:eastAsia="da-DK"/>
        </w:rPr>
        <w:t>What type of grievance can be submitted?</w:t>
      </w:r>
    </w:p>
    <w:p w14:paraId="334CC28F" w14:textId="77777777" w:rsidR="00C924DE" w:rsidRPr="00450E08" w:rsidRDefault="00C924DE" w:rsidP="007A1422">
      <w:pPr>
        <w:pStyle w:val="NoSpacing"/>
        <w:jc w:val="both"/>
        <w:rPr>
          <w:rFonts w:asciiTheme="minorHAnsi" w:hAnsiTheme="minorHAnsi"/>
          <w:sz w:val="18"/>
          <w:szCs w:val="18"/>
          <w:lang w:val="en-US" w:eastAsia="da-DK"/>
        </w:rPr>
      </w:pPr>
      <w:r w:rsidRPr="00450E08">
        <w:rPr>
          <w:rFonts w:asciiTheme="minorHAnsi" w:hAnsiTheme="minorHAnsi"/>
          <w:sz w:val="18"/>
          <w:szCs w:val="18"/>
          <w:lang w:val="en-US" w:eastAsia="da-DK"/>
        </w:rPr>
        <w:t>Any individual may submit a grievance if they believe that Project activities are having a negative impact on them personally, their property or on their local environment. Examples include, but are not limited to:</w:t>
      </w:r>
    </w:p>
    <w:p w14:paraId="22D0C982" w14:textId="77777777" w:rsidR="00C924DE" w:rsidRPr="00450E08" w:rsidRDefault="00C924DE" w:rsidP="007A1422">
      <w:pPr>
        <w:pStyle w:val="NoSpacing"/>
        <w:jc w:val="both"/>
        <w:rPr>
          <w:rFonts w:asciiTheme="minorHAnsi" w:hAnsiTheme="minorHAnsi"/>
          <w:sz w:val="18"/>
          <w:szCs w:val="18"/>
          <w:lang w:val="en-US" w:eastAsia="da-DK"/>
        </w:rPr>
      </w:pPr>
      <w:r w:rsidRPr="00450E08">
        <w:rPr>
          <w:rFonts w:asciiTheme="minorHAnsi" w:hAnsiTheme="minorHAnsi"/>
          <w:sz w:val="18"/>
          <w:szCs w:val="18"/>
          <w:lang w:val="en-US" w:eastAsia="da-DK"/>
        </w:rPr>
        <w:t>Increased noise, restricted access to private property, or other disturbances during construction works;</w:t>
      </w:r>
    </w:p>
    <w:p w14:paraId="3ECF46BC" w14:textId="77777777" w:rsidR="00C924DE" w:rsidRPr="00450E08" w:rsidRDefault="00C924DE" w:rsidP="007A1422">
      <w:pPr>
        <w:pStyle w:val="NoSpacing"/>
        <w:jc w:val="both"/>
        <w:rPr>
          <w:rFonts w:asciiTheme="minorHAnsi" w:hAnsiTheme="minorHAnsi"/>
          <w:sz w:val="18"/>
          <w:szCs w:val="18"/>
          <w:lang w:val="en-US" w:eastAsia="da-DK"/>
        </w:rPr>
      </w:pPr>
      <w:r w:rsidRPr="00450E08">
        <w:rPr>
          <w:rFonts w:asciiTheme="minorHAnsi" w:hAnsiTheme="minorHAnsi"/>
          <w:sz w:val="18"/>
          <w:szCs w:val="18"/>
          <w:lang w:val="en-US" w:eastAsia="da-DK"/>
        </w:rPr>
        <w:t>Environmental, health, or safety concerns resulting from improper waste management, dust, or noise caused by the Project activities</w:t>
      </w:r>
    </w:p>
    <w:p w14:paraId="30D97137" w14:textId="77777777" w:rsidR="00C924DE" w:rsidRPr="00450E08" w:rsidRDefault="00C924DE" w:rsidP="007A1422">
      <w:pPr>
        <w:pStyle w:val="NoSpacing"/>
        <w:jc w:val="both"/>
        <w:rPr>
          <w:rFonts w:asciiTheme="minorHAnsi" w:hAnsiTheme="minorHAnsi"/>
          <w:sz w:val="18"/>
          <w:szCs w:val="18"/>
          <w:lang w:val="en-US" w:eastAsia="da-DK"/>
        </w:rPr>
      </w:pPr>
      <w:r w:rsidRPr="00450E08">
        <w:rPr>
          <w:rFonts w:asciiTheme="minorHAnsi" w:hAnsiTheme="minorHAnsi"/>
          <w:sz w:val="18"/>
          <w:szCs w:val="18"/>
          <w:lang w:val="en-US" w:eastAsia="da-DK"/>
        </w:rPr>
        <w:t>Damages on private property caused by the Project activities</w:t>
      </w:r>
    </w:p>
    <w:p w14:paraId="20D9196F" w14:textId="1D6056E7" w:rsidR="00C924DE" w:rsidRPr="00450E08" w:rsidRDefault="00C924DE" w:rsidP="007A1422">
      <w:pPr>
        <w:pStyle w:val="NoSpacing"/>
        <w:jc w:val="both"/>
        <w:rPr>
          <w:rFonts w:asciiTheme="minorHAnsi" w:hAnsiTheme="minorHAnsi"/>
          <w:sz w:val="18"/>
          <w:szCs w:val="18"/>
          <w:lang w:val="en-US" w:eastAsia="da-DK"/>
        </w:rPr>
      </w:pPr>
      <w:r w:rsidRPr="00450E08">
        <w:rPr>
          <w:rFonts w:asciiTheme="minorHAnsi" w:hAnsiTheme="minorHAnsi"/>
          <w:sz w:val="18"/>
          <w:szCs w:val="18"/>
          <w:lang w:val="en-US" w:eastAsia="da-DK"/>
        </w:rPr>
        <w:t xml:space="preserve">Inadequate implementation of the Stakeholder Engagement Plan by </w:t>
      </w:r>
      <w:r w:rsidR="005D0318" w:rsidRPr="00450E08">
        <w:rPr>
          <w:rFonts w:asciiTheme="minorHAnsi" w:hAnsiTheme="minorHAnsi"/>
          <w:sz w:val="18"/>
          <w:szCs w:val="18"/>
          <w:lang w:val="en-US" w:eastAsia="da-DK"/>
        </w:rPr>
        <w:t>MESDNRD</w:t>
      </w:r>
      <w:r w:rsidRPr="00450E08">
        <w:rPr>
          <w:rFonts w:asciiTheme="minorHAnsi" w:hAnsiTheme="minorHAnsi"/>
          <w:sz w:val="18"/>
          <w:szCs w:val="18"/>
          <w:lang w:val="en-US" w:eastAsia="da-DK"/>
        </w:rPr>
        <w:t>/PIU.</w:t>
      </w:r>
    </w:p>
    <w:p w14:paraId="43B1719E" w14:textId="77777777" w:rsidR="00C924DE" w:rsidRPr="00450E08" w:rsidRDefault="00C924DE" w:rsidP="007A1422">
      <w:pPr>
        <w:pStyle w:val="NoSpacing"/>
        <w:jc w:val="both"/>
        <w:rPr>
          <w:rFonts w:asciiTheme="minorHAnsi" w:hAnsiTheme="minorHAnsi"/>
          <w:b/>
          <w:sz w:val="18"/>
          <w:szCs w:val="18"/>
          <w:lang w:val="en-US" w:eastAsia="da-DK"/>
        </w:rPr>
      </w:pPr>
      <w:r w:rsidRPr="00450E08">
        <w:rPr>
          <w:rFonts w:asciiTheme="minorHAnsi" w:hAnsiTheme="minorHAnsi"/>
          <w:b/>
          <w:sz w:val="18"/>
          <w:szCs w:val="18"/>
          <w:lang w:val="en-US" w:eastAsia="da-DK"/>
        </w:rPr>
        <w:t>How can a grievance be submitted?</w:t>
      </w:r>
    </w:p>
    <w:p w14:paraId="0960A061" w14:textId="413C046B" w:rsidR="00C924DE" w:rsidRPr="00450E08" w:rsidRDefault="00C924DE" w:rsidP="007A1422">
      <w:pPr>
        <w:pStyle w:val="NoSpacing"/>
        <w:jc w:val="both"/>
        <w:rPr>
          <w:rFonts w:asciiTheme="minorHAnsi" w:hAnsiTheme="minorHAnsi"/>
          <w:sz w:val="18"/>
          <w:szCs w:val="18"/>
          <w:lang w:val="en-US" w:eastAsia="da-DK"/>
        </w:rPr>
      </w:pPr>
      <w:r w:rsidRPr="00450E08">
        <w:rPr>
          <w:rFonts w:asciiTheme="minorHAnsi" w:hAnsiTheme="minorHAnsi"/>
          <w:sz w:val="18"/>
          <w:szCs w:val="18"/>
          <w:lang w:val="en-US" w:eastAsia="da-DK"/>
        </w:rPr>
        <w:t xml:space="preserve">Grievances can be submitted to the </w:t>
      </w:r>
      <w:r w:rsidR="005D0318" w:rsidRPr="00450E08">
        <w:rPr>
          <w:rFonts w:asciiTheme="minorHAnsi" w:hAnsiTheme="minorHAnsi"/>
          <w:sz w:val="18"/>
          <w:szCs w:val="18"/>
          <w:lang w:val="en-US" w:eastAsia="da-DK"/>
        </w:rPr>
        <w:t>MESDNRD</w:t>
      </w:r>
      <w:r w:rsidRPr="00450E08">
        <w:rPr>
          <w:rFonts w:asciiTheme="minorHAnsi" w:hAnsiTheme="minorHAnsi"/>
          <w:sz w:val="18"/>
          <w:szCs w:val="18"/>
          <w:lang w:val="en-US" w:eastAsia="da-DK"/>
        </w:rPr>
        <w:t>/PIU (contact information provided below) or to the contractor/supervision engineer (once construction commences). Submission is free of charge to the complainant and may be made in the following ways:</w:t>
      </w:r>
    </w:p>
    <w:p w14:paraId="5AF564E1" w14:textId="77777777" w:rsidR="00C924DE" w:rsidRPr="00450E08" w:rsidRDefault="00C924DE" w:rsidP="007A1422">
      <w:pPr>
        <w:pStyle w:val="NoSpacing"/>
        <w:jc w:val="both"/>
        <w:rPr>
          <w:rFonts w:asciiTheme="minorHAnsi" w:hAnsiTheme="minorHAnsi"/>
          <w:sz w:val="18"/>
          <w:szCs w:val="18"/>
          <w:lang w:val="en-US" w:eastAsia="da-DK"/>
        </w:rPr>
      </w:pPr>
      <w:r w:rsidRPr="00450E08">
        <w:rPr>
          <w:rFonts w:asciiTheme="minorHAnsi" w:hAnsiTheme="minorHAnsi"/>
          <w:b/>
          <w:bCs/>
          <w:sz w:val="18"/>
          <w:szCs w:val="18"/>
          <w:lang w:val="en-US" w:eastAsia="da-DK"/>
        </w:rPr>
        <w:t>a.</w:t>
      </w:r>
      <w:r w:rsidRPr="00450E08">
        <w:rPr>
          <w:rFonts w:asciiTheme="minorHAnsi" w:hAnsiTheme="minorHAnsi"/>
          <w:sz w:val="18"/>
          <w:szCs w:val="18"/>
          <w:lang w:val="en-US" w:eastAsia="da-DK"/>
        </w:rPr>
        <w:t xml:space="preserve"> Verbally: in person or by telephone;</w:t>
      </w:r>
    </w:p>
    <w:p w14:paraId="132BFC0F" w14:textId="77777777" w:rsidR="00C924DE" w:rsidRPr="00450E08" w:rsidRDefault="00C924DE" w:rsidP="007A1422">
      <w:pPr>
        <w:pStyle w:val="NoSpacing"/>
        <w:jc w:val="both"/>
        <w:rPr>
          <w:lang w:val="en-US" w:eastAsia="da-DK"/>
        </w:rPr>
      </w:pPr>
      <w:r w:rsidRPr="007A1422">
        <w:rPr>
          <w:rFonts w:asciiTheme="minorHAnsi" w:hAnsiTheme="minorHAnsi"/>
          <w:noProof/>
          <w:sz w:val="18"/>
          <w:szCs w:val="18"/>
          <w:lang w:val="en-US" w:eastAsia="en-US"/>
        </w:rPr>
        <mc:AlternateContent>
          <mc:Choice Requires="wps">
            <w:drawing>
              <wp:anchor distT="0" distB="0" distL="114300" distR="114300" simplePos="0" relativeHeight="251659264" behindDoc="0" locked="0" layoutInCell="1" allowOverlap="1" wp14:anchorId="5A60762D" wp14:editId="59424552">
                <wp:simplePos x="0" y="0"/>
                <wp:positionH relativeFrom="margin">
                  <wp:align>left</wp:align>
                </wp:positionH>
                <wp:positionV relativeFrom="paragraph">
                  <wp:posOffset>428625</wp:posOffset>
                </wp:positionV>
                <wp:extent cx="6157595" cy="1588770"/>
                <wp:effectExtent l="19050" t="19050" r="14605" b="11430"/>
                <wp:wrapTopAndBottom/>
                <wp:docPr id="1981229239" name="Text Box 4"/>
                <wp:cNvGraphicFramePr/>
                <a:graphic xmlns:a="http://schemas.openxmlformats.org/drawingml/2006/main">
                  <a:graphicData uri="http://schemas.microsoft.com/office/word/2010/wordprocessingShape">
                    <wps:wsp>
                      <wps:cNvSpPr txBox="1"/>
                      <wps:spPr>
                        <a:xfrm>
                          <a:off x="0" y="0"/>
                          <a:ext cx="6157595" cy="1588770"/>
                        </a:xfrm>
                        <a:prstGeom prst="rect">
                          <a:avLst/>
                        </a:prstGeom>
                        <a:solidFill>
                          <a:schemeClr val="lt1"/>
                        </a:solidFill>
                        <a:ln w="28575">
                          <a:solidFill>
                            <a:schemeClr val="accent1"/>
                          </a:solidFill>
                        </a:ln>
                      </wps:spPr>
                      <wps:txbx>
                        <w:txbxContent>
                          <w:p w14:paraId="4C88053B" w14:textId="7541A505" w:rsidR="00735100" w:rsidRPr="00F522A8" w:rsidRDefault="00735100" w:rsidP="00312F5B">
                            <w:pPr>
                              <w:spacing w:before="0"/>
                              <w:jc w:val="center"/>
                              <w:rPr>
                                <w:rFonts w:asciiTheme="minorHAnsi" w:hAnsiTheme="minorHAnsi"/>
                                <w:b/>
                                <w:bCs/>
                                <w:color w:val="156082" w:themeColor="accent1"/>
                                <w:sz w:val="20"/>
                                <w:szCs w:val="20"/>
                                <w:u w:val="single"/>
                              </w:rPr>
                            </w:pPr>
                            <w:r w:rsidRPr="00031918">
                              <w:rPr>
                                <w:rFonts w:asciiTheme="minorHAnsi" w:hAnsiTheme="minorHAnsi" w:cstheme="minorHAnsi"/>
                                <w:b/>
                                <w:bCs/>
                                <w:color w:val="156082" w:themeColor="accent1"/>
                                <w:sz w:val="20"/>
                                <w:szCs w:val="20"/>
                                <w:u w:val="single"/>
                              </w:rPr>
                              <w:t xml:space="preserve">CONTACT INFORMATION: </w:t>
                            </w:r>
                            <w:r w:rsidRPr="00031918">
                              <w:rPr>
                                <w:rFonts w:asciiTheme="minorHAnsi" w:hAnsiTheme="minorHAnsi"/>
                                <w:b/>
                                <w:bCs/>
                                <w:color w:val="156082" w:themeColor="accent1"/>
                                <w:sz w:val="20"/>
                                <w:szCs w:val="20"/>
                                <w:u w:val="single"/>
                              </w:rPr>
                              <w:t xml:space="preserve"> Ministry of Ecology, Sustainable Development and Northern Region Development - </w:t>
                            </w:r>
                            <w:r w:rsidRPr="00031918">
                              <w:rPr>
                                <w:rFonts w:asciiTheme="minorHAnsi" w:eastAsia="Calibri" w:hAnsiTheme="minorHAnsi"/>
                                <w:b/>
                                <w:color w:val="156082" w:themeColor="accent1"/>
                                <w:sz w:val="20"/>
                                <w:szCs w:val="20"/>
                                <w:u w:val="single"/>
                              </w:rPr>
                              <w:t>Project Implementation Unit</w:t>
                            </w:r>
                          </w:p>
                          <w:p w14:paraId="193D9276" w14:textId="3A9B809F" w:rsidR="00735100" w:rsidRPr="00F522A8" w:rsidRDefault="00735100" w:rsidP="00F522A8">
                            <w:pPr>
                              <w:spacing w:before="0"/>
                              <w:rPr>
                                <w:rFonts w:asciiTheme="minorHAnsi" w:hAnsiTheme="minorHAnsi"/>
                                <w:sz w:val="20"/>
                                <w:szCs w:val="20"/>
                              </w:rPr>
                            </w:pPr>
                            <w:r w:rsidRPr="00F522A8">
                              <w:rPr>
                                <w:rFonts w:asciiTheme="minorHAnsi" w:hAnsiTheme="minorHAnsi"/>
                                <w:b/>
                                <w:bCs/>
                                <w:sz w:val="20"/>
                                <w:szCs w:val="20"/>
                              </w:rPr>
                              <w:t>Contact person:</w:t>
                            </w:r>
                            <w:r w:rsidRPr="00F522A8">
                              <w:rPr>
                                <w:rFonts w:asciiTheme="minorHAnsi" w:hAnsiTheme="minorHAnsi"/>
                                <w:sz w:val="20"/>
                                <w:szCs w:val="20"/>
                              </w:rPr>
                              <w:t xml:space="preserve"> </w:t>
                            </w:r>
                            <w:r w:rsidRPr="00F522A8">
                              <w:rPr>
                                <w:rFonts w:asciiTheme="minorHAnsi" w:hAnsiTheme="minorHAnsi"/>
                                <w:sz w:val="20"/>
                                <w:szCs w:val="20"/>
                                <w:highlight w:val="yellow"/>
                              </w:rPr>
                              <w:t>Almina Bučan</w:t>
                            </w:r>
                          </w:p>
                          <w:p w14:paraId="6A286D2A" w14:textId="6A3CBDB0" w:rsidR="00735100" w:rsidRPr="00312F5B" w:rsidRDefault="00735100" w:rsidP="00F522A8">
                            <w:pPr>
                              <w:spacing w:before="0"/>
                              <w:rPr>
                                <w:rFonts w:asciiTheme="minorHAnsi" w:hAnsiTheme="minorHAnsi"/>
                                <w:sz w:val="20"/>
                                <w:szCs w:val="20"/>
                                <w:highlight w:val="yellow"/>
                              </w:rPr>
                            </w:pPr>
                            <w:r w:rsidRPr="00312F5B">
                              <w:rPr>
                                <w:rFonts w:asciiTheme="minorHAnsi" w:hAnsiTheme="minorHAnsi"/>
                                <w:b/>
                                <w:bCs/>
                                <w:sz w:val="20"/>
                                <w:szCs w:val="20"/>
                                <w:highlight w:val="yellow"/>
                              </w:rPr>
                              <w:t>Position:</w:t>
                            </w:r>
                            <w:r w:rsidRPr="00312F5B">
                              <w:rPr>
                                <w:rFonts w:asciiTheme="minorHAnsi" w:hAnsiTheme="minorHAnsi"/>
                                <w:sz w:val="20"/>
                                <w:szCs w:val="20"/>
                                <w:highlight w:val="yellow"/>
                              </w:rPr>
                              <w:t xml:space="preserve"> </w:t>
                            </w:r>
                          </w:p>
                          <w:p w14:paraId="00F99FE8" w14:textId="77777777" w:rsidR="00735100" w:rsidRDefault="00735100" w:rsidP="00F522A8">
                            <w:pPr>
                              <w:spacing w:before="0"/>
                              <w:rPr>
                                <w:rFonts w:asciiTheme="minorHAnsi" w:hAnsiTheme="minorHAnsi"/>
                                <w:b/>
                                <w:bCs/>
                                <w:sz w:val="20"/>
                                <w:szCs w:val="20"/>
                              </w:rPr>
                            </w:pPr>
                            <w:r w:rsidRPr="00312F5B">
                              <w:rPr>
                                <w:rFonts w:asciiTheme="minorHAnsi" w:hAnsiTheme="minorHAnsi"/>
                                <w:b/>
                                <w:bCs/>
                                <w:sz w:val="20"/>
                                <w:szCs w:val="20"/>
                                <w:highlight w:val="yellow"/>
                              </w:rPr>
                              <w:t>Email:</w:t>
                            </w:r>
                            <w:r w:rsidRPr="00F522A8">
                              <w:rPr>
                                <w:rFonts w:asciiTheme="minorHAnsi" w:hAnsiTheme="minorHAnsi"/>
                                <w:b/>
                                <w:bCs/>
                                <w:sz w:val="20"/>
                                <w:szCs w:val="20"/>
                              </w:rPr>
                              <w:t xml:space="preserve"> </w:t>
                            </w:r>
                          </w:p>
                          <w:p w14:paraId="72791B8F" w14:textId="2A5C2AB3" w:rsidR="00735100" w:rsidRPr="00F522A8" w:rsidRDefault="00735100" w:rsidP="00F522A8">
                            <w:pPr>
                              <w:spacing w:before="0"/>
                              <w:rPr>
                                <w:rFonts w:asciiTheme="minorHAnsi" w:hAnsiTheme="minorHAnsi"/>
                                <w:b/>
                                <w:bCs/>
                                <w:sz w:val="20"/>
                                <w:szCs w:val="20"/>
                              </w:rPr>
                            </w:pPr>
                            <w:r>
                              <w:rPr>
                                <w:rFonts w:asciiTheme="minorHAnsi" w:hAnsiTheme="minorHAnsi"/>
                                <w:b/>
                                <w:bCs/>
                                <w:sz w:val="20"/>
                                <w:szCs w:val="20"/>
                              </w:rPr>
                              <w:t>Phone:</w:t>
                            </w:r>
                          </w:p>
                          <w:p w14:paraId="2E4DFE19" w14:textId="77777777" w:rsidR="00735100" w:rsidRDefault="00735100" w:rsidP="00EA357E">
                            <w:pPr>
                              <w:spacing w:before="0"/>
                              <w:rPr>
                                <w:rFonts w:asciiTheme="minorHAnsi" w:hAnsiTheme="minorHAnsi"/>
                                <w:sz w:val="20"/>
                                <w:szCs w:val="20"/>
                              </w:rPr>
                            </w:pPr>
                            <w:r w:rsidRPr="00F522A8">
                              <w:rPr>
                                <w:rFonts w:asciiTheme="minorHAnsi" w:hAnsiTheme="minorHAnsi"/>
                                <w:b/>
                                <w:bCs/>
                                <w:sz w:val="20"/>
                                <w:szCs w:val="20"/>
                              </w:rPr>
                              <w:t>Address:</w:t>
                            </w:r>
                            <w:r w:rsidRPr="00F522A8">
                              <w:rPr>
                                <w:rFonts w:asciiTheme="minorHAnsi" w:hAnsiTheme="minorHAnsi"/>
                                <w:sz w:val="20"/>
                                <w:szCs w:val="20"/>
                              </w:rPr>
                              <w:t xml:space="preserve"> Eko-efikasna zgrada, Cetinjski put b.b.</w:t>
                            </w:r>
                            <w:r>
                              <w:rPr>
                                <w:rFonts w:asciiTheme="minorHAnsi" w:hAnsiTheme="minorHAnsi"/>
                                <w:sz w:val="20"/>
                                <w:szCs w:val="20"/>
                              </w:rPr>
                              <w:t>, 81000 Podgorica</w:t>
                            </w:r>
                          </w:p>
                          <w:p w14:paraId="4ED56B9A" w14:textId="39590CBE" w:rsidR="00735100" w:rsidRPr="00EA357E" w:rsidRDefault="00735100" w:rsidP="00EA357E">
                            <w:pPr>
                              <w:spacing w:before="0"/>
                              <w:rPr>
                                <w:rFonts w:asciiTheme="minorHAnsi" w:hAnsiTheme="minorHAnsi"/>
                                <w:b/>
                                <w:bCs/>
                                <w:sz w:val="20"/>
                                <w:szCs w:val="22"/>
                              </w:rPr>
                            </w:pPr>
                            <w:r w:rsidRPr="00F522A8">
                              <w:rPr>
                                <w:rFonts w:asciiTheme="minorHAnsi" w:hAnsiTheme="minorHAnsi"/>
                                <w:b/>
                                <w:bCs/>
                                <w:sz w:val="20"/>
                                <w:szCs w:val="20"/>
                              </w:rPr>
                              <w:t>Website:</w:t>
                            </w:r>
                            <w:r>
                              <w:rPr>
                                <w:rFonts w:asciiTheme="minorHAnsi" w:hAnsiTheme="minorHAnsi"/>
                                <w:sz w:val="20"/>
                                <w:szCs w:val="20"/>
                              </w:rPr>
                              <w:t xml:space="preserve"> </w:t>
                            </w:r>
                            <w:r w:rsidRPr="00EA357E">
                              <w:rPr>
                                <w:rFonts w:asciiTheme="minorHAnsi" w:hAnsiTheme="minorHAnsi"/>
                                <w:b/>
                                <w:bCs/>
                                <w:sz w:val="20"/>
                                <w:szCs w:val="22"/>
                              </w:rPr>
                              <w:t xml:space="preserve"> </w:t>
                            </w:r>
                            <w:hyperlink r:id="rId18" w:history="1">
                              <w:r w:rsidRPr="009C58AF">
                                <w:rPr>
                                  <w:rStyle w:val="Hyperlink"/>
                                  <w:rFonts w:asciiTheme="minorHAnsi" w:hAnsiTheme="minorHAnsi"/>
                                  <w:b/>
                                  <w:bCs/>
                                  <w:sz w:val="20"/>
                                  <w:szCs w:val="22"/>
                                </w:rPr>
                                <w:t>https://www.gov.me/mers</w:t>
                              </w:r>
                            </w:hyperlink>
                            <w:r>
                              <w:rPr>
                                <w:rFonts w:asciiTheme="minorHAnsi" w:hAnsiTheme="minorHAnsi"/>
                                <w:b/>
                                <w:bCs/>
                                <w:sz w:val="20"/>
                                <w:szCs w:val="22"/>
                              </w:rPr>
                              <w:t xml:space="preserve"> </w:t>
                            </w:r>
                          </w:p>
                          <w:p w14:paraId="6C8DC271" w14:textId="77777777" w:rsidR="00735100" w:rsidRPr="008E3DBB" w:rsidRDefault="00735100" w:rsidP="00C924DE">
                            <w:pPr>
                              <w:jc w:val="center"/>
                              <w:rPr>
                                <w:rFonts w:asciiTheme="minorHAnsi" w:hAnsi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w14:anchorId="64679131">
              <v:shapetype id="_x0000_t202" coordsize="21600,21600" o:spt="202" path="m,l,21600r21600,l21600,xe" w14:anchorId="5A60762D">
                <v:stroke joinstyle="miter"/>
                <v:path gradientshapeok="t" o:connecttype="rect"/>
              </v:shapetype>
              <v:shape id="Text Box 4" style="position:absolute;left:0;text-align:left;margin-left:0;margin-top:33.75pt;width:484.85pt;height:125.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fillcolor="white [3201]" strokecolor="#156082 [3204]"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udeOAIAAIIEAAAOAAAAZHJzL2Uyb0RvYy54bWysVE1v4jAQva+0/8HyfQlBUGhEqCgVq5VQ&#10;W4lWPRvHJpEcj9c2JOyv37EJH+32tOrFGXvGzzNv3mR619aK7IV1Feicpr0+JUJzKCq9zenry/LH&#10;hBLnmS6YAi1yehCO3s2+f5s2JhMDKEEVwhIE0S5rTE5L702WJI6XomauB0ZodEqwNfO4tduksKxB&#10;9Folg37/JmnAFsYCF87h6cPRSWcRX0rB/ZOUTniicoq5+bjauG7CmsymLNtaZsqKd2mw/8iiZpXG&#10;R89QD8wzsrPVP1B1xS04kL7HoU5AyoqLWANWk/Y/VLMumRGxFiTHmTNN7utg+eN+bZ4t8e09tNjA&#10;QEhjXObwMNTTSluHL2ZK0I8UHs60idYTjoc36Wg8uh1RwtGXjiaT8TgSm1yuG+v8TwE1CUZOLfYl&#10;0sX2K+fxSQw9hYTXHKiqWFZKxU3QglgoS/YMu6h8TBJvvItSmjQ5HUwwlYj8zhnldIFgnAv9GQyC&#10;Ko3ZXBgIlm83bUfLBooDsmXhKCRn+LLCilbM+WdmUTlIEE6Df8JFKsCMoLMoKcH++ew8xGND0UtJ&#10;g0rMqfu9Y1ZQon5pbPVtOhwG6cbNcDQe4MZeezbXHr2rF4A0pTh3hkczxHt1MqWF+g2HZh5eRRfT&#10;HN/OqT+ZC3+cDxw6LubzGIRiNcyv9NrwAB3aEvr10r4xa7qmetTDI5w0y7IPvT3Ghpsa5jsPsoqN&#10;DwQfWe14R6FHPXRDGSbpeh+jLr+O2V8AAAD//wMAUEsDBBQABgAIAAAAIQAxAvFx4AAAAAcBAAAP&#10;AAAAZHJzL2Rvd25yZXYueG1sTI9BS8NAFITvgv9heYIXsZsqJm3MSxGhIPRQrGmpt232mQSzb+Pu&#10;to3/3vWkx2GGmW+KxWh6cSLnO8sI00kCgri2uuMGoXpb3s5A+KBYq94yIXyTh0V5eVGoXNszv9Jp&#10;ExoRS9jnCqENYcil9HVLRvmJHYij92GdUSFK10jt1DmWm17eJUkqjeo4LrRqoOeW6s/N0SDMti+r&#10;3c228pVbr7phuaav/TshXl+NT48gAo3hLwy/+BEdysh0sEfWXvQI8UhASLMHENGdp/MMxAHhfppl&#10;IMtC/ucvfwAAAP//AwBQSwECLQAUAAYACAAAACEAtoM4kv4AAADhAQAAEwAAAAAAAAAAAAAAAAAA&#10;AAAAW0NvbnRlbnRfVHlwZXNdLnhtbFBLAQItABQABgAIAAAAIQA4/SH/1gAAAJQBAAALAAAAAAAA&#10;AAAAAAAAAC8BAABfcmVscy8ucmVsc1BLAQItABQABgAIAAAAIQAqkudeOAIAAIIEAAAOAAAAAAAA&#10;AAAAAAAAAC4CAABkcnMvZTJvRG9jLnhtbFBLAQItABQABgAIAAAAIQAxAvFx4AAAAAcBAAAPAAAA&#10;AAAAAAAAAAAAAJIEAABkcnMvZG93bnJldi54bWxQSwUGAAAAAAQABADzAAAAnwUAAAAA&#10;">
                <v:textbox>
                  <w:txbxContent>
                    <w:p w:rsidRPr="00F522A8" w:rsidR="00735100" w:rsidP="00312F5B" w:rsidRDefault="00735100" w14:paraId="582A0595" w14:textId="7541A505">
                      <w:pPr>
                        <w:spacing w:before="0"/>
                        <w:jc w:val="center"/>
                        <w:rPr>
                          <w:rFonts w:asciiTheme="minorHAnsi" w:hAnsiTheme="minorHAnsi"/>
                          <w:b/>
                          <w:bCs/>
                          <w:color w:val="156082" w:themeColor="accent1"/>
                          <w:sz w:val="20"/>
                          <w:szCs w:val="20"/>
                          <w:u w:val="single"/>
                        </w:rPr>
                      </w:pPr>
                      <w:r w:rsidRPr="00031918">
                        <w:rPr>
                          <w:rFonts w:asciiTheme="minorHAnsi" w:hAnsiTheme="minorHAnsi" w:cstheme="minorHAnsi"/>
                          <w:b/>
                          <w:bCs/>
                          <w:color w:val="156082" w:themeColor="accent1"/>
                          <w:sz w:val="20"/>
                          <w:szCs w:val="20"/>
                          <w:u w:val="single"/>
                        </w:rPr>
                        <w:t xml:space="preserve">CONTACT INFORMATION: </w:t>
                      </w:r>
                      <w:r w:rsidRPr="00031918">
                        <w:rPr>
                          <w:rFonts w:asciiTheme="minorHAnsi" w:hAnsiTheme="minorHAnsi"/>
                          <w:b/>
                          <w:bCs/>
                          <w:color w:val="156082" w:themeColor="accent1"/>
                          <w:sz w:val="20"/>
                          <w:szCs w:val="20"/>
                          <w:u w:val="single"/>
                        </w:rPr>
                        <w:t xml:space="preserve"> Ministry of Ecology, Sustainable Development and Northern Region Development - </w:t>
                      </w:r>
                      <w:r w:rsidRPr="00031918">
                        <w:rPr>
                          <w:rFonts w:eastAsia="Calibri" w:asciiTheme="minorHAnsi" w:hAnsiTheme="minorHAnsi"/>
                          <w:b/>
                          <w:color w:val="156082" w:themeColor="accent1"/>
                          <w:sz w:val="20"/>
                          <w:szCs w:val="20"/>
                          <w:u w:val="single"/>
                        </w:rPr>
                        <w:t>Project Implementation Unit</w:t>
                      </w:r>
                    </w:p>
                    <w:p w:rsidRPr="00F522A8" w:rsidR="00735100" w:rsidP="00F522A8" w:rsidRDefault="00735100" w14:paraId="1607F03C" w14:textId="3A9B809F">
                      <w:pPr>
                        <w:spacing w:before="0"/>
                        <w:rPr>
                          <w:rFonts w:asciiTheme="minorHAnsi" w:hAnsiTheme="minorHAnsi"/>
                          <w:sz w:val="20"/>
                          <w:szCs w:val="20"/>
                        </w:rPr>
                      </w:pPr>
                      <w:r w:rsidRPr="00F522A8">
                        <w:rPr>
                          <w:rFonts w:asciiTheme="minorHAnsi" w:hAnsiTheme="minorHAnsi"/>
                          <w:b/>
                          <w:bCs/>
                          <w:sz w:val="20"/>
                          <w:szCs w:val="20"/>
                        </w:rPr>
                        <w:t>Contact person:</w:t>
                      </w:r>
                      <w:r w:rsidRPr="00F522A8">
                        <w:rPr>
                          <w:rFonts w:asciiTheme="minorHAnsi" w:hAnsiTheme="minorHAnsi"/>
                          <w:sz w:val="20"/>
                          <w:szCs w:val="20"/>
                        </w:rPr>
                        <w:t xml:space="preserve"> </w:t>
                      </w:r>
                      <w:r w:rsidRPr="00F522A8">
                        <w:rPr>
                          <w:rFonts w:asciiTheme="minorHAnsi" w:hAnsiTheme="minorHAnsi"/>
                          <w:sz w:val="20"/>
                          <w:szCs w:val="20"/>
                          <w:highlight w:val="yellow"/>
                        </w:rPr>
                        <w:t>Almina Bučan</w:t>
                      </w:r>
                    </w:p>
                    <w:p w:rsidRPr="00312F5B" w:rsidR="00735100" w:rsidP="00F522A8" w:rsidRDefault="00735100" w14:paraId="35E73735" w14:textId="6A3CBDB0">
                      <w:pPr>
                        <w:spacing w:before="0"/>
                        <w:rPr>
                          <w:rFonts w:asciiTheme="minorHAnsi" w:hAnsiTheme="minorHAnsi"/>
                          <w:sz w:val="20"/>
                          <w:szCs w:val="20"/>
                          <w:highlight w:val="yellow"/>
                        </w:rPr>
                      </w:pPr>
                      <w:r w:rsidRPr="00312F5B">
                        <w:rPr>
                          <w:rFonts w:asciiTheme="minorHAnsi" w:hAnsiTheme="minorHAnsi"/>
                          <w:b/>
                          <w:bCs/>
                          <w:sz w:val="20"/>
                          <w:szCs w:val="20"/>
                          <w:highlight w:val="yellow"/>
                        </w:rPr>
                        <w:t>Position:</w:t>
                      </w:r>
                      <w:r w:rsidRPr="00312F5B">
                        <w:rPr>
                          <w:rFonts w:asciiTheme="minorHAnsi" w:hAnsiTheme="minorHAnsi"/>
                          <w:sz w:val="20"/>
                          <w:szCs w:val="20"/>
                          <w:highlight w:val="yellow"/>
                        </w:rPr>
                        <w:t xml:space="preserve"> </w:t>
                      </w:r>
                    </w:p>
                    <w:p w:rsidR="00735100" w:rsidP="00F522A8" w:rsidRDefault="00735100" w14:paraId="1E1EC064" w14:textId="77777777">
                      <w:pPr>
                        <w:spacing w:before="0"/>
                        <w:rPr>
                          <w:rFonts w:asciiTheme="minorHAnsi" w:hAnsiTheme="minorHAnsi"/>
                          <w:b/>
                          <w:bCs/>
                          <w:sz w:val="20"/>
                          <w:szCs w:val="20"/>
                        </w:rPr>
                      </w:pPr>
                      <w:r w:rsidRPr="00312F5B">
                        <w:rPr>
                          <w:rFonts w:asciiTheme="minorHAnsi" w:hAnsiTheme="minorHAnsi"/>
                          <w:b/>
                          <w:bCs/>
                          <w:sz w:val="20"/>
                          <w:szCs w:val="20"/>
                          <w:highlight w:val="yellow"/>
                        </w:rPr>
                        <w:t>Email:</w:t>
                      </w:r>
                      <w:r w:rsidRPr="00F522A8">
                        <w:rPr>
                          <w:rFonts w:asciiTheme="minorHAnsi" w:hAnsiTheme="minorHAnsi"/>
                          <w:b/>
                          <w:bCs/>
                          <w:sz w:val="20"/>
                          <w:szCs w:val="20"/>
                        </w:rPr>
                        <w:t xml:space="preserve"> </w:t>
                      </w:r>
                    </w:p>
                    <w:p w:rsidRPr="00F522A8" w:rsidR="00735100" w:rsidP="00F522A8" w:rsidRDefault="00735100" w14:paraId="74CED8B4" w14:textId="2A5C2AB3">
                      <w:pPr>
                        <w:spacing w:before="0"/>
                        <w:rPr>
                          <w:rFonts w:asciiTheme="minorHAnsi" w:hAnsiTheme="minorHAnsi"/>
                          <w:b/>
                          <w:bCs/>
                          <w:sz w:val="20"/>
                          <w:szCs w:val="20"/>
                        </w:rPr>
                      </w:pPr>
                      <w:r>
                        <w:rPr>
                          <w:rFonts w:asciiTheme="minorHAnsi" w:hAnsiTheme="minorHAnsi"/>
                          <w:b/>
                          <w:bCs/>
                          <w:sz w:val="20"/>
                          <w:szCs w:val="20"/>
                        </w:rPr>
                        <w:t>Phone:</w:t>
                      </w:r>
                    </w:p>
                    <w:p w:rsidR="00735100" w:rsidP="00EA357E" w:rsidRDefault="00735100" w14:paraId="37E6C1EC" w14:textId="77777777">
                      <w:pPr>
                        <w:spacing w:before="0"/>
                        <w:rPr>
                          <w:rFonts w:asciiTheme="minorHAnsi" w:hAnsiTheme="minorHAnsi"/>
                          <w:sz w:val="20"/>
                          <w:szCs w:val="20"/>
                        </w:rPr>
                      </w:pPr>
                      <w:r w:rsidRPr="00F522A8">
                        <w:rPr>
                          <w:rFonts w:asciiTheme="minorHAnsi" w:hAnsiTheme="minorHAnsi"/>
                          <w:b/>
                          <w:bCs/>
                          <w:sz w:val="20"/>
                          <w:szCs w:val="20"/>
                        </w:rPr>
                        <w:t>Address:</w:t>
                      </w:r>
                      <w:r w:rsidRPr="00F522A8">
                        <w:rPr>
                          <w:rFonts w:asciiTheme="minorHAnsi" w:hAnsiTheme="minorHAnsi"/>
                          <w:sz w:val="20"/>
                          <w:szCs w:val="20"/>
                        </w:rPr>
                        <w:t xml:space="preserve"> Eko-efikasna zgrada, Cetinjski put b.b.</w:t>
                      </w:r>
                      <w:r>
                        <w:rPr>
                          <w:rFonts w:asciiTheme="minorHAnsi" w:hAnsiTheme="minorHAnsi"/>
                          <w:sz w:val="20"/>
                          <w:szCs w:val="20"/>
                        </w:rPr>
                        <w:t>, 81000 Podgorica</w:t>
                      </w:r>
                    </w:p>
                    <w:p w:rsidRPr="00EA357E" w:rsidR="00735100" w:rsidP="00EA357E" w:rsidRDefault="00735100" w14:paraId="375CF1A4" w14:textId="39590CBE">
                      <w:pPr>
                        <w:spacing w:before="0"/>
                        <w:rPr>
                          <w:rFonts w:asciiTheme="minorHAnsi" w:hAnsiTheme="minorHAnsi"/>
                          <w:b/>
                          <w:bCs/>
                          <w:sz w:val="20"/>
                          <w:szCs w:val="22"/>
                        </w:rPr>
                      </w:pPr>
                      <w:r w:rsidRPr="00F522A8">
                        <w:rPr>
                          <w:rFonts w:asciiTheme="minorHAnsi" w:hAnsiTheme="minorHAnsi"/>
                          <w:b/>
                          <w:bCs/>
                          <w:sz w:val="20"/>
                          <w:szCs w:val="20"/>
                        </w:rPr>
                        <w:t>Website:</w:t>
                      </w:r>
                      <w:r>
                        <w:rPr>
                          <w:rFonts w:asciiTheme="minorHAnsi" w:hAnsiTheme="minorHAnsi"/>
                          <w:sz w:val="20"/>
                          <w:szCs w:val="20"/>
                        </w:rPr>
                        <w:t xml:space="preserve"> </w:t>
                      </w:r>
                      <w:r w:rsidRPr="00EA357E">
                        <w:rPr>
                          <w:rFonts w:asciiTheme="minorHAnsi" w:hAnsiTheme="minorHAnsi"/>
                          <w:b/>
                          <w:bCs/>
                          <w:sz w:val="20"/>
                          <w:szCs w:val="22"/>
                        </w:rPr>
                        <w:t xml:space="preserve"> </w:t>
                      </w:r>
                      <w:hyperlink w:history="1" r:id="rId20">
                        <w:r w:rsidRPr="009C58AF">
                          <w:rPr>
                            <w:rStyle w:val="Hyperlink"/>
                            <w:rFonts w:asciiTheme="minorHAnsi" w:hAnsiTheme="minorHAnsi"/>
                            <w:b/>
                            <w:bCs/>
                            <w:sz w:val="20"/>
                            <w:szCs w:val="22"/>
                          </w:rPr>
                          <w:t>https://www.gov.me/mers</w:t>
                        </w:r>
                      </w:hyperlink>
                      <w:r>
                        <w:rPr>
                          <w:rFonts w:asciiTheme="minorHAnsi" w:hAnsiTheme="minorHAnsi"/>
                          <w:b/>
                          <w:bCs/>
                          <w:sz w:val="20"/>
                          <w:szCs w:val="22"/>
                        </w:rPr>
                        <w:t xml:space="preserve"> </w:t>
                      </w:r>
                    </w:p>
                    <w:p w:rsidRPr="008E3DBB" w:rsidR="00735100" w:rsidP="00C924DE" w:rsidRDefault="00735100" w14:paraId="672A6659" w14:textId="77777777">
                      <w:pPr>
                        <w:jc w:val="center"/>
                        <w:rPr>
                          <w:rFonts w:asciiTheme="minorHAnsi" w:hAnsiTheme="minorHAnsi"/>
                        </w:rPr>
                      </w:pPr>
                    </w:p>
                  </w:txbxContent>
                </v:textbox>
                <w10:wrap type="topAndBottom" anchorx="margin"/>
              </v:shape>
            </w:pict>
          </mc:Fallback>
        </mc:AlternateContent>
      </w:r>
      <w:r w:rsidRPr="00450E08">
        <w:rPr>
          <w:rFonts w:asciiTheme="minorHAnsi" w:hAnsiTheme="minorHAnsi"/>
          <w:b/>
          <w:bCs/>
          <w:sz w:val="18"/>
          <w:szCs w:val="18"/>
          <w:lang w:val="en-US" w:eastAsia="da-DK"/>
        </w:rPr>
        <w:t>b.</w:t>
      </w:r>
      <w:r w:rsidRPr="00450E08">
        <w:rPr>
          <w:rFonts w:asciiTheme="minorHAnsi" w:hAnsiTheme="minorHAnsi"/>
          <w:sz w:val="18"/>
          <w:szCs w:val="18"/>
          <w:lang w:val="en-US" w:eastAsia="da-DK"/>
        </w:rPr>
        <w:t xml:space="preserve"> In writing: either by completing the attached Project Grievance Form or using another preferred format, and submitting it by personal delivery, post, or e-mail.</w:t>
      </w:r>
    </w:p>
    <w:p w14:paraId="33BA2947" w14:textId="77777777" w:rsidR="00C924DE" w:rsidRPr="00EA357E" w:rsidRDefault="00C924DE" w:rsidP="00F522A8">
      <w:pPr>
        <w:spacing w:before="0" w:line="240" w:lineRule="auto"/>
        <w:rPr>
          <w:rFonts w:asciiTheme="minorHAnsi" w:hAnsiTheme="minorHAnsi"/>
          <w:sz w:val="18"/>
          <w:szCs w:val="18"/>
          <w:lang w:eastAsia="da-DK"/>
        </w:rPr>
      </w:pPr>
      <w:r w:rsidRPr="00EA357E">
        <w:rPr>
          <w:rFonts w:asciiTheme="minorHAnsi" w:hAnsiTheme="minorHAnsi"/>
          <w:sz w:val="18"/>
          <w:szCs w:val="18"/>
          <w:lang w:eastAsia="da-DK"/>
        </w:rPr>
        <w:t>Grievances may also be submitted anonymously. If you prefer your grievance to remain confidential, the CGES/PIU will ensure that your name and contact details are not shared without your consent. Only members of the GCES/ PIU team directly involved in addressing your grievance will have access to this information. In cases where a full investigation is not possible without disclosing your identity or the content of your grievance, you will be notified in advance.</w:t>
      </w:r>
    </w:p>
    <w:p w14:paraId="2F69D13C" w14:textId="77777777" w:rsidR="00EA357E" w:rsidRPr="00822B18" w:rsidRDefault="00EA357E" w:rsidP="00F522A8">
      <w:pPr>
        <w:spacing w:before="0" w:line="240" w:lineRule="auto"/>
        <w:rPr>
          <w:rFonts w:asciiTheme="minorHAnsi" w:hAnsiTheme="minorHAnsi"/>
          <w:sz w:val="20"/>
          <w:szCs w:val="18"/>
          <w:lang w:eastAsia="da-DK"/>
        </w:rPr>
      </w:pPr>
    </w:p>
    <w:p w14:paraId="1185AB3A" w14:textId="3F346D96" w:rsidR="00C924DE" w:rsidRPr="00822B18" w:rsidRDefault="00C924DE" w:rsidP="00F522A8">
      <w:pPr>
        <w:spacing w:before="0" w:line="240" w:lineRule="auto"/>
        <w:rPr>
          <w:rFonts w:asciiTheme="minorHAnsi" w:hAnsiTheme="minorHAnsi"/>
          <w:b/>
          <w:bCs/>
          <w:color w:val="156082" w:themeColor="accent1"/>
          <w:sz w:val="20"/>
          <w:szCs w:val="18"/>
          <w:u w:val="single"/>
          <w:lang w:eastAsia="da-DK"/>
        </w:rPr>
      </w:pPr>
      <w:r w:rsidRPr="00822B18">
        <w:rPr>
          <w:rFonts w:asciiTheme="minorHAnsi" w:hAnsiTheme="minorHAnsi"/>
          <w:b/>
          <w:bCs/>
          <w:color w:val="156082" w:themeColor="accent1"/>
          <w:sz w:val="20"/>
          <w:szCs w:val="18"/>
          <w:u w:val="single"/>
          <w:lang w:eastAsia="da-DK"/>
        </w:rPr>
        <w:t xml:space="preserve">How the </w:t>
      </w:r>
      <w:r w:rsidR="005D0318" w:rsidRPr="005D0318">
        <w:rPr>
          <w:rFonts w:asciiTheme="minorHAnsi" w:hAnsiTheme="minorHAnsi"/>
          <w:b/>
          <w:bCs/>
          <w:color w:val="156082" w:themeColor="accent1"/>
          <w:sz w:val="20"/>
          <w:szCs w:val="18"/>
          <w:u w:val="single"/>
          <w:lang w:eastAsia="da-DK"/>
        </w:rPr>
        <w:t>MESDNRD</w:t>
      </w:r>
      <w:r w:rsidR="005D0318" w:rsidRPr="005D0318">
        <w:rPr>
          <w:rFonts w:asciiTheme="minorHAnsi" w:hAnsiTheme="minorHAnsi"/>
          <w:color w:val="156082" w:themeColor="accent1"/>
          <w:sz w:val="20"/>
          <w:szCs w:val="18"/>
          <w:lang w:eastAsia="da-DK"/>
        </w:rPr>
        <w:t xml:space="preserve"> </w:t>
      </w:r>
      <w:r w:rsidRPr="00822B18">
        <w:rPr>
          <w:rFonts w:asciiTheme="minorHAnsi" w:hAnsiTheme="minorHAnsi"/>
          <w:b/>
          <w:bCs/>
          <w:color w:val="156082" w:themeColor="accent1"/>
          <w:sz w:val="20"/>
          <w:szCs w:val="18"/>
          <w:u w:val="single"/>
          <w:lang w:eastAsia="da-DK"/>
        </w:rPr>
        <w:t>/ PIU handles your grievance</w:t>
      </w:r>
    </w:p>
    <w:p w14:paraId="45D8249C" w14:textId="45151B2B" w:rsidR="00EA357E" w:rsidRPr="00EA357E" w:rsidRDefault="00EA357E" w:rsidP="00F522A8">
      <w:pPr>
        <w:spacing w:before="0" w:line="240" w:lineRule="auto"/>
        <w:rPr>
          <w:rFonts w:asciiTheme="minorHAnsi" w:hAnsiTheme="minorHAnsi"/>
          <w:b/>
          <w:bCs/>
          <w:color w:val="156082" w:themeColor="accent1"/>
          <w:sz w:val="20"/>
          <w:szCs w:val="18"/>
          <w:lang w:eastAsia="da-DK"/>
        </w:rPr>
      </w:pPr>
      <w:r w:rsidRPr="00EA357E">
        <w:rPr>
          <w:rFonts w:asciiTheme="minorHAnsi" w:hAnsiTheme="minorHAnsi"/>
          <w:b/>
          <w:bCs/>
          <w:color w:val="156082" w:themeColor="accent1"/>
          <w:sz w:val="20"/>
          <w:szCs w:val="18"/>
          <w:lang w:eastAsia="da-DK"/>
        </w:rPr>
        <w:t>Receipt and Registration of the Grievance</w:t>
      </w:r>
    </w:p>
    <w:p w14:paraId="10015D20" w14:textId="77777777" w:rsidR="00EA357E" w:rsidRPr="00EA357E" w:rsidRDefault="00EA357E" w:rsidP="007A1422">
      <w:pPr>
        <w:pStyle w:val="ListParagraph"/>
        <w:numPr>
          <w:ilvl w:val="0"/>
          <w:numId w:val="68"/>
        </w:numPr>
        <w:spacing w:before="0" w:line="240" w:lineRule="auto"/>
        <w:rPr>
          <w:rFonts w:asciiTheme="minorHAnsi" w:hAnsiTheme="minorHAnsi"/>
          <w:sz w:val="18"/>
          <w:szCs w:val="16"/>
          <w:lang w:eastAsia="da-DK"/>
        </w:rPr>
      </w:pPr>
      <w:r w:rsidRPr="00EA357E">
        <w:rPr>
          <w:rFonts w:asciiTheme="minorHAnsi" w:hAnsiTheme="minorHAnsi"/>
          <w:sz w:val="18"/>
          <w:szCs w:val="16"/>
          <w:lang w:eastAsia="da-DK"/>
        </w:rPr>
        <w:t>All grievances received will be registered in a central grievance log maintained by the PIU. Where the identity of the complainant is known, an acknowledgment of receipt will be provided within three (3) working days.</w:t>
      </w:r>
    </w:p>
    <w:p w14:paraId="08A433B4" w14:textId="372A5222" w:rsidR="00EA357E" w:rsidRPr="00EA357E" w:rsidRDefault="00EA357E" w:rsidP="00F522A8">
      <w:pPr>
        <w:spacing w:before="0" w:line="240" w:lineRule="auto"/>
        <w:rPr>
          <w:rFonts w:asciiTheme="minorHAnsi" w:hAnsiTheme="minorHAnsi"/>
          <w:b/>
          <w:bCs/>
          <w:color w:val="156082" w:themeColor="accent1"/>
          <w:sz w:val="20"/>
          <w:szCs w:val="18"/>
          <w:lang w:eastAsia="da-DK"/>
        </w:rPr>
      </w:pPr>
      <w:r w:rsidRPr="00EA357E">
        <w:rPr>
          <w:rFonts w:asciiTheme="minorHAnsi" w:hAnsiTheme="minorHAnsi"/>
          <w:b/>
          <w:bCs/>
          <w:color w:val="156082" w:themeColor="accent1"/>
          <w:sz w:val="20"/>
          <w:szCs w:val="18"/>
          <w:lang w:eastAsia="da-DK"/>
        </w:rPr>
        <w:t>Screening and Categorization</w:t>
      </w:r>
      <w:r>
        <w:rPr>
          <w:rFonts w:asciiTheme="minorHAnsi" w:hAnsiTheme="minorHAnsi"/>
          <w:b/>
          <w:bCs/>
          <w:color w:val="156082" w:themeColor="accent1"/>
          <w:sz w:val="20"/>
          <w:szCs w:val="18"/>
          <w:lang w:eastAsia="da-DK"/>
        </w:rPr>
        <w:t xml:space="preserve">  - </w:t>
      </w:r>
      <w:r w:rsidRPr="00EA357E">
        <w:rPr>
          <w:rFonts w:asciiTheme="minorHAnsi" w:hAnsiTheme="minorHAnsi"/>
          <w:b/>
          <w:bCs/>
          <w:color w:val="156082" w:themeColor="accent1"/>
          <w:sz w:val="20"/>
          <w:szCs w:val="18"/>
          <w:lang w:eastAsia="da-DK"/>
        </w:rPr>
        <w:t>The PIU will conduct an initial review to determine:</w:t>
      </w:r>
    </w:p>
    <w:p w14:paraId="1E60299B" w14:textId="50994145" w:rsidR="00EA357E" w:rsidRPr="00EA357E" w:rsidRDefault="00EA357E" w:rsidP="007A1422">
      <w:pPr>
        <w:pStyle w:val="ListParagraph"/>
        <w:numPr>
          <w:ilvl w:val="0"/>
          <w:numId w:val="69"/>
        </w:numPr>
        <w:spacing w:before="0" w:line="240" w:lineRule="auto"/>
        <w:rPr>
          <w:rFonts w:asciiTheme="minorHAnsi" w:hAnsiTheme="minorHAnsi"/>
          <w:sz w:val="18"/>
          <w:szCs w:val="16"/>
          <w:lang w:eastAsia="da-DK"/>
        </w:rPr>
      </w:pPr>
      <w:r w:rsidRPr="00EA357E">
        <w:rPr>
          <w:rFonts w:asciiTheme="minorHAnsi" w:hAnsiTheme="minorHAnsi"/>
          <w:sz w:val="18"/>
          <w:szCs w:val="16"/>
          <w:lang w:eastAsia="da-DK"/>
        </w:rPr>
        <w:t>whether the grievance is related to the Project;</w:t>
      </w:r>
    </w:p>
    <w:p w14:paraId="6A28DD6A" w14:textId="5D1D6002" w:rsidR="00EA357E" w:rsidRPr="00EA357E" w:rsidRDefault="00EA357E" w:rsidP="007A1422">
      <w:pPr>
        <w:pStyle w:val="ListParagraph"/>
        <w:numPr>
          <w:ilvl w:val="0"/>
          <w:numId w:val="69"/>
        </w:numPr>
        <w:spacing w:before="0" w:line="240" w:lineRule="auto"/>
        <w:rPr>
          <w:rFonts w:asciiTheme="minorHAnsi" w:hAnsiTheme="minorHAnsi"/>
          <w:sz w:val="18"/>
          <w:szCs w:val="16"/>
          <w:lang w:eastAsia="da-DK"/>
        </w:rPr>
      </w:pPr>
      <w:r w:rsidRPr="00EA357E">
        <w:rPr>
          <w:rFonts w:asciiTheme="minorHAnsi" w:hAnsiTheme="minorHAnsi"/>
          <w:sz w:val="18"/>
          <w:szCs w:val="16"/>
          <w:lang w:eastAsia="da-DK"/>
        </w:rPr>
        <w:t>the grievance category (e.g. environmental issues, social issues, safety concerns, informational requests);</w:t>
      </w:r>
    </w:p>
    <w:p w14:paraId="47A899AE" w14:textId="77777777" w:rsidR="00EA357E" w:rsidRPr="00EA357E" w:rsidRDefault="00EA357E" w:rsidP="007A1422">
      <w:pPr>
        <w:pStyle w:val="ListParagraph"/>
        <w:numPr>
          <w:ilvl w:val="0"/>
          <w:numId w:val="69"/>
        </w:numPr>
        <w:spacing w:before="0" w:line="240" w:lineRule="auto"/>
        <w:rPr>
          <w:rFonts w:asciiTheme="minorHAnsi" w:hAnsiTheme="minorHAnsi"/>
          <w:b/>
          <w:bCs/>
          <w:color w:val="156082" w:themeColor="accent1"/>
          <w:sz w:val="20"/>
          <w:szCs w:val="18"/>
          <w:lang w:eastAsia="da-DK"/>
        </w:rPr>
      </w:pPr>
      <w:r w:rsidRPr="00EA357E">
        <w:rPr>
          <w:rFonts w:asciiTheme="minorHAnsi" w:hAnsiTheme="minorHAnsi"/>
          <w:sz w:val="18"/>
          <w:szCs w:val="16"/>
          <w:lang w:eastAsia="da-DK"/>
        </w:rPr>
        <w:t>the level of complexity and urgency</w:t>
      </w:r>
      <w:r w:rsidRPr="00EA357E">
        <w:rPr>
          <w:rFonts w:asciiTheme="minorHAnsi" w:hAnsiTheme="minorHAnsi"/>
          <w:sz w:val="20"/>
          <w:szCs w:val="18"/>
          <w:lang w:eastAsia="da-DK"/>
        </w:rPr>
        <w:t>.</w:t>
      </w:r>
    </w:p>
    <w:p w14:paraId="21BDBCF4" w14:textId="54A48C56" w:rsidR="00EA357E" w:rsidRPr="00EA357E" w:rsidRDefault="00EA357E" w:rsidP="007A1422">
      <w:pPr>
        <w:pStyle w:val="ListParagraph"/>
        <w:numPr>
          <w:ilvl w:val="0"/>
          <w:numId w:val="69"/>
        </w:numPr>
        <w:spacing w:before="0" w:line="240" w:lineRule="auto"/>
        <w:rPr>
          <w:rFonts w:asciiTheme="minorHAnsi" w:hAnsiTheme="minorHAnsi"/>
          <w:sz w:val="18"/>
          <w:szCs w:val="16"/>
          <w:lang w:eastAsia="da-DK"/>
        </w:rPr>
      </w:pPr>
      <w:r w:rsidRPr="00EA357E">
        <w:rPr>
          <w:rFonts w:asciiTheme="minorHAnsi" w:hAnsiTheme="minorHAnsi"/>
          <w:sz w:val="18"/>
          <w:szCs w:val="16"/>
          <w:lang w:eastAsia="da-DK"/>
        </w:rPr>
        <w:t>This step will be completed within five (5) working days of receipt.</w:t>
      </w:r>
    </w:p>
    <w:p w14:paraId="22075E3F" w14:textId="356ED7A3" w:rsidR="00EA357E" w:rsidRPr="00EA357E" w:rsidRDefault="00EA357E" w:rsidP="00F522A8">
      <w:pPr>
        <w:spacing w:before="0" w:line="240" w:lineRule="auto"/>
        <w:rPr>
          <w:rFonts w:asciiTheme="minorHAnsi" w:hAnsiTheme="minorHAnsi"/>
          <w:b/>
          <w:bCs/>
          <w:color w:val="156082" w:themeColor="accent1"/>
          <w:sz w:val="20"/>
          <w:szCs w:val="18"/>
          <w:lang w:eastAsia="da-DK"/>
        </w:rPr>
      </w:pPr>
      <w:r w:rsidRPr="00EA357E">
        <w:rPr>
          <w:rFonts w:asciiTheme="minorHAnsi" w:hAnsiTheme="minorHAnsi"/>
          <w:b/>
          <w:bCs/>
          <w:color w:val="156082" w:themeColor="accent1"/>
          <w:sz w:val="20"/>
          <w:szCs w:val="18"/>
          <w:lang w:eastAsia="da-DK"/>
        </w:rPr>
        <w:t>Review and Resolution</w:t>
      </w:r>
    </w:p>
    <w:p w14:paraId="0FB74C77" w14:textId="77777777" w:rsidR="00EA357E" w:rsidRPr="00EA357E" w:rsidRDefault="00EA357E" w:rsidP="007A1422">
      <w:pPr>
        <w:pStyle w:val="ListParagraph"/>
        <w:numPr>
          <w:ilvl w:val="0"/>
          <w:numId w:val="70"/>
        </w:numPr>
        <w:spacing w:before="0" w:line="240" w:lineRule="auto"/>
        <w:rPr>
          <w:rFonts w:asciiTheme="minorHAnsi" w:hAnsiTheme="minorHAnsi"/>
          <w:sz w:val="18"/>
          <w:szCs w:val="16"/>
          <w:lang w:eastAsia="da-DK"/>
        </w:rPr>
      </w:pPr>
      <w:r w:rsidRPr="00EA357E">
        <w:rPr>
          <w:rFonts w:asciiTheme="minorHAnsi" w:hAnsiTheme="minorHAnsi"/>
          <w:sz w:val="18"/>
          <w:szCs w:val="16"/>
          <w:lang w:eastAsia="da-DK"/>
        </w:rPr>
        <w:t>The PIU, in cooperation with relevant institutions, contractors, or competent authorities, will review the grievance and propose appropriate corrective or remedial measures.</w:t>
      </w:r>
    </w:p>
    <w:p w14:paraId="5ABB2DD5" w14:textId="77777777" w:rsidR="00EA357E" w:rsidRPr="00EA357E" w:rsidRDefault="00EA357E" w:rsidP="007A1422">
      <w:pPr>
        <w:pStyle w:val="ListParagraph"/>
        <w:numPr>
          <w:ilvl w:val="0"/>
          <w:numId w:val="70"/>
        </w:numPr>
        <w:spacing w:before="0" w:line="240" w:lineRule="auto"/>
        <w:rPr>
          <w:rFonts w:asciiTheme="minorHAnsi" w:hAnsiTheme="minorHAnsi"/>
          <w:sz w:val="18"/>
          <w:szCs w:val="16"/>
          <w:lang w:eastAsia="da-DK"/>
        </w:rPr>
      </w:pPr>
      <w:r w:rsidRPr="00EA357E">
        <w:rPr>
          <w:rFonts w:asciiTheme="minorHAnsi" w:hAnsiTheme="minorHAnsi"/>
          <w:sz w:val="18"/>
          <w:szCs w:val="16"/>
          <w:lang w:eastAsia="da-DK"/>
        </w:rPr>
        <w:t>The standard timeframe for grievance resolution is fifteen (15) working days. For complex cases, this period may be extended up to thirty (30) working days, with prior notification to the complainant.</w:t>
      </w:r>
    </w:p>
    <w:p w14:paraId="180D6A7C" w14:textId="16CC102D" w:rsidR="00EA357E" w:rsidRPr="00EA357E" w:rsidRDefault="00EA357E" w:rsidP="00F522A8">
      <w:pPr>
        <w:spacing w:before="0" w:line="240" w:lineRule="auto"/>
        <w:rPr>
          <w:rFonts w:asciiTheme="minorHAnsi" w:hAnsiTheme="minorHAnsi"/>
          <w:b/>
          <w:bCs/>
          <w:color w:val="156082" w:themeColor="accent1"/>
          <w:sz w:val="20"/>
          <w:szCs w:val="18"/>
          <w:lang w:eastAsia="da-DK"/>
        </w:rPr>
      </w:pPr>
      <w:r w:rsidRPr="00EA357E">
        <w:rPr>
          <w:rFonts w:asciiTheme="minorHAnsi" w:hAnsiTheme="minorHAnsi"/>
          <w:b/>
          <w:bCs/>
          <w:color w:val="156082" w:themeColor="accent1"/>
          <w:sz w:val="20"/>
          <w:szCs w:val="18"/>
          <w:lang w:eastAsia="da-DK"/>
        </w:rPr>
        <w:t>Response to the Complainant</w:t>
      </w:r>
      <w:r>
        <w:rPr>
          <w:rFonts w:asciiTheme="minorHAnsi" w:hAnsiTheme="minorHAnsi"/>
          <w:b/>
          <w:bCs/>
          <w:color w:val="156082" w:themeColor="accent1"/>
          <w:sz w:val="20"/>
          <w:szCs w:val="18"/>
          <w:lang w:eastAsia="da-DK"/>
        </w:rPr>
        <w:t xml:space="preserve"> - a</w:t>
      </w:r>
      <w:r w:rsidRPr="00EA357E">
        <w:rPr>
          <w:rFonts w:asciiTheme="minorHAnsi" w:hAnsiTheme="minorHAnsi"/>
          <w:b/>
          <w:bCs/>
          <w:color w:val="156082" w:themeColor="accent1"/>
          <w:sz w:val="20"/>
          <w:szCs w:val="18"/>
          <w:lang w:eastAsia="da-DK"/>
        </w:rPr>
        <w:t xml:space="preserve"> written response will be provided to the complainant, including:</w:t>
      </w:r>
    </w:p>
    <w:p w14:paraId="55BADFA7" w14:textId="53C236A9" w:rsidR="00EA357E" w:rsidRPr="00EA357E" w:rsidRDefault="00EA357E" w:rsidP="007A1422">
      <w:pPr>
        <w:pStyle w:val="ListParagraph"/>
        <w:numPr>
          <w:ilvl w:val="0"/>
          <w:numId w:val="71"/>
        </w:numPr>
        <w:spacing w:before="0" w:line="240" w:lineRule="auto"/>
        <w:rPr>
          <w:rFonts w:asciiTheme="minorHAnsi" w:hAnsiTheme="minorHAnsi"/>
          <w:sz w:val="18"/>
          <w:szCs w:val="16"/>
          <w:lang w:eastAsia="da-DK"/>
        </w:rPr>
      </w:pPr>
      <w:r w:rsidRPr="00EA357E">
        <w:rPr>
          <w:rFonts w:asciiTheme="minorHAnsi" w:hAnsiTheme="minorHAnsi"/>
          <w:sz w:val="18"/>
          <w:szCs w:val="16"/>
          <w:lang w:eastAsia="da-DK"/>
        </w:rPr>
        <w:t>a summary of the grievance;</w:t>
      </w:r>
    </w:p>
    <w:p w14:paraId="7D22E3E1" w14:textId="4EBFC684" w:rsidR="00EA357E" w:rsidRPr="00EA357E" w:rsidRDefault="00EA357E" w:rsidP="007A1422">
      <w:pPr>
        <w:pStyle w:val="ListParagraph"/>
        <w:numPr>
          <w:ilvl w:val="0"/>
          <w:numId w:val="71"/>
        </w:numPr>
        <w:spacing w:before="0" w:line="240" w:lineRule="auto"/>
        <w:rPr>
          <w:rFonts w:asciiTheme="minorHAnsi" w:hAnsiTheme="minorHAnsi"/>
          <w:sz w:val="18"/>
          <w:szCs w:val="16"/>
          <w:lang w:eastAsia="da-DK"/>
        </w:rPr>
      </w:pPr>
      <w:r w:rsidRPr="00EA357E">
        <w:rPr>
          <w:rFonts w:asciiTheme="minorHAnsi" w:hAnsiTheme="minorHAnsi"/>
          <w:sz w:val="18"/>
          <w:szCs w:val="16"/>
          <w:lang w:eastAsia="da-DK"/>
        </w:rPr>
        <w:t>actions taken or proposed;</w:t>
      </w:r>
    </w:p>
    <w:p w14:paraId="3E8D2341" w14:textId="643F884B" w:rsidR="00EA357E" w:rsidRPr="00EA357E" w:rsidRDefault="00EA357E" w:rsidP="007A1422">
      <w:pPr>
        <w:pStyle w:val="ListParagraph"/>
        <w:numPr>
          <w:ilvl w:val="0"/>
          <w:numId w:val="71"/>
        </w:numPr>
        <w:spacing w:before="0" w:line="240" w:lineRule="auto"/>
        <w:rPr>
          <w:rFonts w:asciiTheme="minorHAnsi" w:hAnsiTheme="minorHAnsi"/>
          <w:sz w:val="18"/>
          <w:szCs w:val="16"/>
          <w:lang w:eastAsia="da-DK"/>
        </w:rPr>
      </w:pPr>
      <w:r w:rsidRPr="00EA357E">
        <w:rPr>
          <w:rFonts w:asciiTheme="minorHAnsi" w:hAnsiTheme="minorHAnsi"/>
          <w:sz w:val="18"/>
          <w:szCs w:val="16"/>
          <w:lang w:eastAsia="da-DK"/>
        </w:rPr>
        <w:t>timelines for implementation of actions;</w:t>
      </w:r>
    </w:p>
    <w:p w14:paraId="478E3979" w14:textId="136E2EAF" w:rsidR="00EA357E" w:rsidRPr="00EA357E" w:rsidRDefault="00EA357E" w:rsidP="007A1422">
      <w:pPr>
        <w:pStyle w:val="ListParagraph"/>
        <w:numPr>
          <w:ilvl w:val="0"/>
          <w:numId w:val="71"/>
        </w:numPr>
        <w:spacing w:before="0" w:line="240" w:lineRule="auto"/>
        <w:rPr>
          <w:rFonts w:asciiTheme="minorHAnsi" w:hAnsiTheme="minorHAnsi"/>
          <w:sz w:val="18"/>
          <w:szCs w:val="16"/>
          <w:lang w:eastAsia="da-DK"/>
        </w:rPr>
      </w:pPr>
      <w:r w:rsidRPr="00EA357E">
        <w:rPr>
          <w:rFonts w:asciiTheme="minorHAnsi" w:hAnsiTheme="minorHAnsi"/>
          <w:sz w:val="18"/>
          <w:szCs w:val="16"/>
          <w:lang w:eastAsia="da-DK"/>
        </w:rPr>
        <w:t>information on escalation options if the complainant is not satisfied with the outcome.</w:t>
      </w:r>
    </w:p>
    <w:p w14:paraId="4403F891" w14:textId="42B9175E" w:rsidR="00EA357E" w:rsidRPr="00EA357E" w:rsidRDefault="00EA357E" w:rsidP="00F522A8">
      <w:pPr>
        <w:spacing w:before="0" w:line="240" w:lineRule="auto"/>
        <w:rPr>
          <w:rFonts w:asciiTheme="minorHAnsi" w:hAnsiTheme="minorHAnsi"/>
          <w:b/>
          <w:bCs/>
          <w:color w:val="156082" w:themeColor="accent1"/>
          <w:sz w:val="20"/>
          <w:szCs w:val="18"/>
          <w:lang w:eastAsia="da-DK"/>
        </w:rPr>
      </w:pPr>
      <w:r w:rsidRPr="00EA357E">
        <w:rPr>
          <w:rFonts w:asciiTheme="minorHAnsi" w:hAnsiTheme="minorHAnsi"/>
          <w:b/>
          <w:bCs/>
          <w:color w:val="156082" w:themeColor="accent1"/>
          <w:sz w:val="20"/>
          <w:szCs w:val="18"/>
          <w:lang w:eastAsia="da-DK"/>
        </w:rPr>
        <w:t>Closure of the Grievance</w:t>
      </w:r>
    </w:p>
    <w:p w14:paraId="2CD70CBC" w14:textId="499648E5" w:rsidR="00EA357E" w:rsidRPr="00EA357E" w:rsidRDefault="00EA357E" w:rsidP="007A1422">
      <w:pPr>
        <w:pStyle w:val="ListParagraph"/>
        <w:numPr>
          <w:ilvl w:val="0"/>
          <w:numId w:val="72"/>
        </w:numPr>
        <w:spacing w:before="0" w:line="240" w:lineRule="auto"/>
        <w:jc w:val="left"/>
        <w:rPr>
          <w:rFonts w:asciiTheme="minorHAnsi" w:hAnsiTheme="minorHAnsi"/>
          <w:sz w:val="18"/>
          <w:szCs w:val="16"/>
          <w:lang w:eastAsia="da-DK"/>
        </w:rPr>
      </w:pPr>
      <w:r w:rsidRPr="00EA357E">
        <w:rPr>
          <w:rFonts w:asciiTheme="minorHAnsi" w:hAnsiTheme="minorHAnsi"/>
          <w:sz w:val="18"/>
          <w:szCs w:val="16"/>
          <w:lang w:eastAsia="da-DK"/>
        </w:rPr>
        <w:t>a grievance will be considered closed once corrective actions have been implemented or the complainant has accepted the response. The closure status will be recorded in the grievance log.</w:t>
      </w:r>
    </w:p>
    <w:p w14:paraId="258D358D" w14:textId="791ADDAF" w:rsidR="00C924DE" w:rsidRPr="00D5626A" w:rsidRDefault="00C924DE" w:rsidP="007A1422">
      <w:pPr>
        <w:numPr>
          <w:ilvl w:val="1"/>
          <w:numId w:val="67"/>
        </w:numPr>
        <w:tabs>
          <w:tab w:val="num" w:pos="1440"/>
        </w:tabs>
        <w:spacing w:before="0" w:line="259" w:lineRule="auto"/>
        <w:ind w:left="709" w:hanging="349"/>
        <w:rPr>
          <w:rFonts w:asciiTheme="minorHAnsi" w:hAnsiTheme="minorHAnsi"/>
          <w:szCs w:val="20"/>
          <w:lang w:eastAsia="da-DK"/>
        </w:rPr>
      </w:pPr>
      <w:r w:rsidRPr="00D5626A">
        <w:rPr>
          <w:rFonts w:asciiTheme="minorHAnsi" w:hAnsiTheme="minorHAnsi"/>
          <w:szCs w:val="20"/>
          <w:lang w:eastAsia="da-DK"/>
        </w:rPr>
        <w:br w:type="page"/>
      </w:r>
    </w:p>
    <w:p w14:paraId="354C18FF" w14:textId="77777777" w:rsidR="00C924DE" w:rsidRPr="00D5626A" w:rsidRDefault="00C924DE" w:rsidP="007A1422">
      <w:pPr>
        <w:pStyle w:val="Heading2"/>
        <w:numPr>
          <w:ilvl w:val="0"/>
          <w:numId w:val="0"/>
        </w:numPr>
        <w:ind w:left="576" w:hanging="576"/>
      </w:pPr>
      <w:bookmarkStart w:id="66" w:name="_Toc220256491"/>
      <w:r w:rsidRPr="00D5626A">
        <w:lastRenderedPageBreak/>
        <w:t>Appendix 2: Project Grievance Form</w:t>
      </w:r>
      <w:bookmarkEnd w:id="66"/>
    </w:p>
    <w:tbl>
      <w:tblPr>
        <w:tblStyle w:val="GridTableLight"/>
        <w:tblW w:w="5107" w:type="pct"/>
        <w:tblBorders>
          <w:top w:val="single" w:sz="18" w:space="0" w:color="156082" w:themeColor="accent1"/>
          <w:left w:val="single" w:sz="18" w:space="0" w:color="156082" w:themeColor="accent1"/>
          <w:bottom w:val="single" w:sz="18" w:space="0" w:color="156082" w:themeColor="accent1"/>
          <w:right w:val="single" w:sz="18" w:space="0" w:color="156082" w:themeColor="accent1"/>
          <w:insideH w:val="single" w:sz="18" w:space="0" w:color="156082" w:themeColor="accent1"/>
          <w:insideV w:val="single" w:sz="18" w:space="0" w:color="156082" w:themeColor="accent1"/>
        </w:tblBorders>
        <w:tblLayout w:type="fixed"/>
        <w:tblLook w:val="0000" w:firstRow="0" w:lastRow="0" w:firstColumn="0" w:lastColumn="0" w:noHBand="0" w:noVBand="0"/>
      </w:tblPr>
      <w:tblGrid>
        <w:gridCol w:w="3105"/>
        <w:gridCol w:w="7054"/>
      </w:tblGrid>
      <w:tr w:rsidR="00C924DE" w:rsidRPr="00D5626A" w14:paraId="3BB20F12" w14:textId="77777777" w:rsidTr="007A1422">
        <w:trPr>
          <w:trHeight w:val="132"/>
        </w:trPr>
        <w:tc>
          <w:tcPr>
            <w:tcW w:w="1528" w:type="pct"/>
            <w:vAlign w:val="center"/>
          </w:tcPr>
          <w:p w14:paraId="7E3DF09A" w14:textId="77777777" w:rsidR="00C924DE" w:rsidRPr="00D5626A" w:rsidRDefault="00C924DE" w:rsidP="007A1422">
            <w:pPr>
              <w:overflowPunct w:val="0"/>
              <w:autoSpaceDE w:val="0"/>
              <w:autoSpaceDN w:val="0"/>
              <w:adjustRightInd w:val="0"/>
              <w:spacing w:before="0" w:line="276" w:lineRule="auto"/>
              <w:contextualSpacing/>
              <w:jc w:val="left"/>
              <w:textAlignment w:val="baseline"/>
              <w:rPr>
                <w:rFonts w:asciiTheme="minorHAnsi" w:eastAsia="Times New Roman" w:hAnsiTheme="minorHAnsi" w:cstheme="minorHAnsi"/>
                <w:szCs w:val="20"/>
              </w:rPr>
            </w:pPr>
            <w:r w:rsidRPr="00D5626A">
              <w:rPr>
                <w:rFonts w:asciiTheme="minorHAnsi" w:eastAsia="Times New Roman" w:hAnsiTheme="minorHAnsi" w:cstheme="minorHAnsi"/>
                <w:b/>
                <w:szCs w:val="20"/>
              </w:rPr>
              <w:t>Reference Number</w:t>
            </w:r>
          </w:p>
        </w:tc>
        <w:tc>
          <w:tcPr>
            <w:tcW w:w="3472" w:type="pct"/>
          </w:tcPr>
          <w:p w14:paraId="29444905" w14:textId="77777777" w:rsidR="00C924DE" w:rsidRPr="00D5626A" w:rsidRDefault="00C924DE" w:rsidP="007A1422">
            <w:pPr>
              <w:overflowPunct w:val="0"/>
              <w:autoSpaceDE w:val="0"/>
              <w:autoSpaceDN w:val="0"/>
              <w:adjustRightInd w:val="0"/>
              <w:spacing w:before="0" w:line="276" w:lineRule="auto"/>
              <w:contextualSpacing/>
              <w:textAlignment w:val="baseline"/>
              <w:rPr>
                <w:rFonts w:asciiTheme="minorHAnsi" w:eastAsia="Times New Roman" w:hAnsiTheme="minorHAnsi" w:cstheme="minorHAnsi"/>
                <w:b/>
                <w:bCs/>
                <w:szCs w:val="20"/>
              </w:rPr>
            </w:pPr>
          </w:p>
        </w:tc>
      </w:tr>
      <w:tr w:rsidR="00C924DE" w:rsidRPr="00D5626A" w14:paraId="7646092E" w14:textId="77777777" w:rsidTr="00822B18">
        <w:trPr>
          <w:trHeight w:val="430"/>
        </w:trPr>
        <w:tc>
          <w:tcPr>
            <w:tcW w:w="1528" w:type="pct"/>
          </w:tcPr>
          <w:p w14:paraId="38F8FF9B" w14:textId="77777777" w:rsidR="00C924DE" w:rsidRPr="00D5626A" w:rsidRDefault="00C924DE" w:rsidP="00735100">
            <w:pPr>
              <w:overflowPunct w:val="0"/>
              <w:autoSpaceDE w:val="0"/>
              <w:autoSpaceDN w:val="0"/>
              <w:adjustRightInd w:val="0"/>
              <w:spacing w:line="276" w:lineRule="auto"/>
              <w:contextualSpacing/>
              <w:textAlignment w:val="baseline"/>
              <w:rPr>
                <w:rFonts w:asciiTheme="minorHAnsi" w:eastAsia="Times New Roman" w:hAnsiTheme="minorHAnsi" w:cstheme="minorHAnsi"/>
                <w:b/>
                <w:bCs/>
                <w:szCs w:val="20"/>
              </w:rPr>
            </w:pPr>
            <w:r w:rsidRPr="00D5626A">
              <w:rPr>
                <w:rFonts w:asciiTheme="minorHAnsi" w:eastAsia="Times New Roman" w:hAnsiTheme="minorHAnsi" w:cstheme="minorHAnsi"/>
                <w:b/>
                <w:szCs w:val="20"/>
              </w:rPr>
              <w:t>Full name (optional)</w:t>
            </w:r>
          </w:p>
          <w:p w14:paraId="43729D86" w14:textId="77777777" w:rsidR="00C924DE" w:rsidRDefault="00C924DE" w:rsidP="007A1422">
            <w:pPr>
              <w:numPr>
                <w:ilvl w:val="0"/>
                <w:numId w:val="75"/>
              </w:numPr>
              <w:tabs>
                <w:tab w:val="clear" w:pos="720"/>
                <w:tab w:val="num" w:pos="948"/>
              </w:tabs>
              <w:overflowPunct w:val="0"/>
              <w:autoSpaceDE w:val="0"/>
              <w:autoSpaceDN w:val="0"/>
              <w:adjustRightInd w:val="0"/>
              <w:spacing w:before="120" w:line="276" w:lineRule="auto"/>
              <w:ind w:left="318" w:hanging="270"/>
              <w:contextualSpacing/>
              <w:jc w:val="left"/>
              <w:textAlignment w:val="baseline"/>
              <w:rPr>
                <w:rFonts w:asciiTheme="minorHAnsi" w:eastAsia="Times New Roman" w:hAnsiTheme="minorHAnsi" w:cstheme="minorHAnsi"/>
                <w:szCs w:val="20"/>
              </w:rPr>
            </w:pPr>
            <w:r w:rsidRPr="00D5626A">
              <w:rPr>
                <w:rFonts w:asciiTheme="minorHAnsi" w:eastAsia="Times New Roman" w:hAnsiTheme="minorHAnsi" w:cstheme="minorHAnsi"/>
                <w:szCs w:val="20"/>
              </w:rPr>
              <w:t>I wish to raise my grievance anonymously.</w:t>
            </w:r>
            <w:r>
              <w:rPr>
                <w:rFonts w:asciiTheme="minorHAnsi" w:eastAsia="Times New Roman" w:hAnsiTheme="minorHAnsi" w:cstheme="minorHAnsi"/>
                <w:szCs w:val="20"/>
              </w:rPr>
              <w:t xml:space="preserve"> </w:t>
            </w:r>
          </w:p>
          <w:p w14:paraId="1F11EAB5" w14:textId="77777777" w:rsidR="00C924DE" w:rsidRPr="00D5626A" w:rsidRDefault="00C924DE" w:rsidP="007A1422">
            <w:pPr>
              <w:numPr>
                <w:ilvl w:val="0"/>
                <w:numId w:val="75"/>
              </w:numPr>
              <w:tabs>
                <w:tab w:val="clear" w:pos="720"/>
                <w:tab w:val="num" w:pos="948"/>
              </w:tabs>
              <w:overflowPunct w:val="0"/>
              <w:autoSpaceDE w:val="0"/>
              <w:autoSpaceDN w:val="0"/>
              <w:adjustRightInd w:val="0"/>
              <w:spacing w:before="120" w:line="276" w:lineRule="auto"/>
              <w:ind w:left="318" w:hanging="270"/>
              <w:contextualSpacing/>
              <w:textAlignment w:val="baseline"/>
              <w:rPr>
                <w:rFonts w:asciiTheme="minorHAnsi" w:eastAsia="Times New Roman" w:hAnsiTheme="minorHAnsi" w:cstheme="minorHAnsi"/>
                <w:szCs w:val="20"/>
              </w:rPr>
            </w:pPr>
            <w:r>
              <w:rPr>
                <w:rFonts w:asciiTheme="minorHAnsi" w:eastAsia="Times New Roman" w:hAnsiTheme="minorHAnsi" w:cstheme="minorHAnsi"/>
                <w:szCs w:val="20"/>
              </w:rPr>
              <w:t>I</w:t>
            </w:r>
            <w:r w:rsidRPr="00D5626A">
              <w:rPr>
                <w:rFonts w:asciiTheme="minorHAnsi" w:eastAsia="Times New Roman" w:hAnsiTheme="minorHAnsi" w:cstheme="minorHAnsi"/>
                <w:szCs w:val="20"/>
              </w:rPr>
              <w:t xml:space="preserve"> request that you do not disclose my identity without my consent.</w:t>
            </w:r>
          </w:p>
        </w:tc>
        <w:tc>
          <w:tcPr>
            <w:tcW w:w="3472" w:type="pct"/>
          </w:tcPr>
          <w:p w14:paraId="0D65F11B" w14:textId="77777777" w:rsidR="00C924DE" w:rsidRPr="00D5626A" w:rsidRDefault="00C924DE" w:rsidP="00735100">
            <w:pPr>
              <w:overflowPunct w:val="0"/>
              <w:autoSpaceDE w:val="0"/>
              <w:autoSpaceDN w:val="0"/>
              <w:adjustRightInd w:val="0"/>
              <w:spacing w:line="276" w:lineRule="auto"/>
              <w:contextualSpacing/>
              <w:textAlignment w:val="baseline"/>
              <w:rPr>
                <w:rFonts w:asciiTheme="minorHAnsi" w:eastAsia="Times New Roman" w:hAnsiTheme="minorHAnsi" w:cstheme="minorHAnsi"/>
                <w:szCs w:val="20"/>
              </w:rPr>
            </w:pPr>
          </w:p>
          <w:p w14:paraId="1ADF5A00" w14:textId="77777777" w:rsidR="00C924DE" w:rsidRPr="00D5626A" w:rsidRDefault="00C924DE" w:rsidP="00735100">
            <w:pPr>
              <w:overflowPunct w:val="0"/>
              <w:autoSpaceDE w:val="0"/>
              <w:autoSpaceDN w:val="0"/>
              <w:adjustRightInd w:val="0"/>
              <w:spacing w:line="276" w:lineRule="auto"/>
              <w:contextualSpacing/>
              <w:textAlignment w:val="baseline"/>
              <w:rPr>
                <w:rFonts w:asciiTheme="minorHAnsi" w:eastAsia="Times New Roman" w:hAnsiTheme="minorHAnsi" w:cstheme="minorHAnsi"/>
                <w:szCs w:val="20"/>
              </w:rPr>
            </w:pPr>
          </w:p>
          <w:p w14:paraId="058C6687" w14:textId="77777777" w:rsidR="00C924DE" w:rsidRPr="00D5626A" w:rsidRDefault="00C924DE" w:rsidP="00735100">
            <w:pPr>
              <w:overflowPunct w:val="0"/>
              <w:autoSpaceDE w:val="0"/>
              <w:autoSpaceDN w:val="0"/>
              <w:adjustRightInd w:val="0"/>
              <w:spacing w:line="276" w:lineRule="auto"/>
              <w:contextualSpacing/>
              <w:textAlignment w:val="baseline"/>
              <w:rPr>
                <w:rFonts w:asciiTheme="minorHAnsi" w:eastAsia="Times New Roman" w:hAnsiTheme="minorHAnsi" w:cstheme="minorHAnsi"/>
                <w:szCs w:val="20"/>
              </w:rPr>
            </w:pPr>
          </w:p>
        </w:tc>
      </w:tr>
      <w:tr w:rsidR="00C924DE" w:rsidRPr="00D5626A" w14:paraId="0970ECDB" w14:textId="77777777" w:rsidTr="00822B18">
        <w:trPr>
          <w:trHeight w:val="771"/>
        </w:trPr>
        <w:tc>
          <w:tcPr>
            <w:tcW w:w="1528" w:type="pct"/>
          </w:tcPr>
          <w:p w14:paraId="77DB1621" w14:textId="77777777" w:rsidR="00C924DE" w:rsidRPr="00D5626A" w:rsidRDefault="00C924DE" w:rsidP="00735100">
            <w:pPr>
              <w:overflowPunct w:val="0"/>
              <w:autoSpaceDE w:val="0"/>
              <w:autoSpaceDN w:val="0"/>
              <w:adjustRightInd w:val="0"/>
              <w:spacing w:line="276" w:lineRule="auto"/>
              <w:textAlignment w:val="baseline"/>
              <w:rPr>
                <w:rFonts w:asciiTheme="minorHAnsi" w:eastAsia="Times New Roman" w:hAnsiTheme="minorHAnsi" w:cstheme="minorHAnsi"/>
                <w:b/>
                <w:bCs/>
                <w:szCs w:val="20"/>
              </w:rPr>
            </w:pPr>
            <w:r w:rsidRPr="00D5626A">
              <w:rPr>
                <w:rFonts w:asciiTheme="minorHAnsi" w:eastAsia="Times New Roman" w:hAnsiTheme="minorHAnsi" w:cstheme="minorHAnsi"/>
                <w:b/>
                <w:szCs w:val="20"/>
              </w:rPr>
              <w:t>Contact information</w:t>
            </w:r>
          </w:p>
          <w:p w14:paraId="2AECE9E6" w14:textId="77777777" w:rsidR="00C924DE" w:rsidRPr="00D5626A" w:rsidRDefault="00C924DE" w:rsidP="00735100">
            <w:pPr>
              <w:overflowPunct w:val="0"/>
              <w:autoSpaceDE w:val="0"/>
              <w:autoSpaceDN w:val="0"/>
              <w:adjustRightInd w:val="0"/>
              <w:spacing w:line="276" w:lineRule="auto"/>
              <w:textAlignment w:val="baseline"/>
              <w:rPr>
                <w:rFonts w:asciiTheme="minorHAnsi" w:eastAsia="Times New Roman" w:hAnsiTheme="minorHAnsi" w:cstheme="minorHAnsi"/>
                <w:b/>
                <w:bCs/>
                <w:szCs w:val="20"/>
              </w:rPr>
            </w:pPr>
          </w:p>
          <w:p w14:paraId="5DD5E469" w14:textId="77777777" w:rsidR="00C924DE" w:rsidRPr="00D5626A" w:rsidRDefault="00C924DE" w:rsidP="00735100">
            <w:pPr>
              <w:overflowPunct w:val="0"/>
              <w:autoSpaceDE w:val="0"/>
              <w:autoSpaceDN w:val="0"/>
              <w:adjustRightInd w:val="0"/>
              <w:spacing w:line="276" w:lineRule="auto"/>
              <w:textAlignment w:val="baseline"/>
              <w:rPr>
                <w:rFonts w:asciiTheme="minorHAnsi" w:eastAsia="Times New Roman" w:hAnsiTheme="minorHAnsi" w:cstheme="minorHAnsi"/>
                <w:szCs w:val="20"/>
              </w:rPr>
            </w:pPr>
            <w:r w:rsidRPr="00D5626A">
              <w:rPr>
                <w:rFonts w:asciiTheme="minorHAnsi" w:eastAsia="Times New Roman" w:hAnsiTheme="minorHAnsi" w:cstheme="minorHAnsi"/>
                <w:b/>
                <w:szCs w:val="20"/>
              </w:rPr>
              <w:t>Please mark how you wish to be contacted (mail, telephone, e-mail).</w:t>
            </w:r>
          </w:p>
        </w:tc>
        <w:tc>
          <w:tcPr>
            <w:tcW w:w="3472" w:type="pct"/>
            <w:vAlign w:val="center"/>
          </w:tcPr>
          <w:p w14:paraId="71A87166" w14:textId="77777777" w:rsidR="00C924DE" w:rsidRPr="00D5626A" w:rsidRDefault="00C924DE" w:rsidP="00822B18">
            <w:pPr>
              <w:overflowPunct w:val="0"/>
              <w:autoSpaceDE w:val="0"/>
              <w:autoSpaceDN w:val="0"/>
              <w:adjustRightInd w:val="0"/>
              <w:spacing w:before="120" w:line="276" w:lineRule="auto"/>
              <w:contextualSpacing/>
              <w:jc w:val="left"/>
              <w:textAlignment w:val="baseline"/>
              <w:rPr>
                <w:rFonts w:asciiTheme="minorHAnsi" w:eastAsia="Times New Roman" w:hAnsiTheme="minorHAnsi" w:cstheme="minorHAnsi"/>
                <w:szCs w:val="20"/>
              </w:rPr>
            </w:pPr>
            <w:r w:rsidRPr="00D5626A">
              <w:rPr>
                <w:rFonts w:asciiTheme="minorHAnsi" w:eastAsia="Times New Roman" w:hAnsiTheme="minorHAnsi" w:cstheme="minorHAnsi"/>
                <w:szCs w:val="20"/>
              </w:rPr>
              <w:t>By Post:  Please provide mailing address:</w:t>
            </w:r>
          </w:p>
          <w:p w14:paraId="66134D6A" w14:textId="77777777" w:rsidR="00C924DE" w:rsidRPr="00D5626A" w:rsidRDefault="00C924DE" w:rsidP="00822B18">
            <w:pPr>
              <w:overflowPunct w:val="0"/>
              <w:autoSpaceDE w:val="0"/>
              <w:autoSpaceDN w:val="0"/>
              <w:adjustRightInd w:val="0"/>
              <w:spacing w:before="120" w:line="276" w:lineRule="auto"/>
              <w:contextualSpacing/>
              <w:jc w:val="left"/>
              <w:textAlignment w:val="baseline"/>
              <w:rPr>
                <w:rFonts w:asciiTheme="minorHAnsi" w:eastAsia="Times New Roman" w:hAnsiTheme="minorHAnsi" w:cstheme="minorHAnsi"/>
                <w:szCs w:val="20"/>
              </w:rPr>
            </w:pPr>
            <w:r w:rsidRPr="00D5626A">
              <w:rPr>
                <w:rFonts w:asciiTheme="minorHAnsi" w:eastAsia="Times New Roman" w:hAnsiTheme="minorHAnsi" w:cstheme="minorHAnsi"/>
                <w:szCs w:val="20"/>
              </w:rPr>
              <w:t>________________________________________________________________________</w:t>
            </w:r>
          </w:p>
          <w:p w14:paraId="0D8DC2FD" w14:textId="77777777" w:rsidR="00C924DE" w:rsidRPr="00D5626A" w:rsidRDefault="00C924DE" w:rsidP="00822B18">
            <w:pPr>
              <w:overflowPunct w:val="0"/>
              <w:autoSpaceDE w:val="0"/>
              <w:autoSpaceDN w:val="0"/>
              <w:adjustRightInd w:val="0"/>
              <w:spacing w:before="120" w:line="276" w:lineRule="auto"/>
              <w:contextualSpacing/>
              <w:jc w:val="left"/>
              <w:textAlignment w:val="baseline"/>
              <w:rPr>
                <w:rFonts w:asciiTheme="minorHAnsi" w:eastAsia="Times New Roman" w:hAnsiTheme="minorHAnsi" w:cstheme="minorHAnsi"/>
                <w:szCs w:val="20"/>
              </w:rPr>
            </w:pPr>
            <w:r w:rsidRPr="00D5626A">
              <w:rPr>
                <w:rFonts w:asciiTheme="minorHAnsi" w:eastAsia="Times New Roman" w:hAnsiTheme="minorHAnsi" w:cstheme="minorHAnsi"/>
                <w:szCs w:val="20"/>
              </w:rPr>
              <w:t>By Telephone: ____________________</w:t>
            </w:r>
          </w:p>
          <w:p w14:paraId="127E1178" w14:textId="77777777" w:rsidR="00C924DE" w:rsidRPr="00D5626A" w:rsidRDefault="00C924DE" w:rsidP="00822B18">
            <w:pPr>
              <w:overflowPunct w:val="0"/>
              <w:autoSpaceDE w:val="0"/>
              <w:autoSpaceDN w:val="0"/>
              <w:adjustRightInd w:val="0"/>
              <w:spacing w:before="120" w:line="276" w:lineRule="auto"/>
              <w:contextualSpacing/>
              <w:jc w:val="left"/>
              <w:textAlignment w:val="baseline"/>
              <w:rPr>
                <w:rFonts w:asciiTheme="minorHAnsi" w:eastAsia="Times New Roman" w:hAnsiTheme="minorHAnsi" w:cstheme="minorHAnsi"/>
                <w:szCs w:val="20"/>
              </w:rPr>
            </w:pPr>
            <w:r w:rsidRPr="00D5626A">
              <w:rPr>
                <w:rFonts w:asciiTheme="minorHAnsi" w:eastAsia="Times New Roman" w:hAnsiTheme="minorHAnsi" w:cstheme="minorHAnsi"/>
                <w:szCs w:val="20"/>
              </w:rPr>
              <w:t>By E-mail: _______________________</w:t>
            </w:r>
          </w:p>
        </w:tc>
      </w:tr>
      <w:tr w:rsidR="00C924DE" w:rsidRPr="00D5626A" w14:paraId="7C2B74B5" w14:textId="77777777" w:rsidTr="00312F5B">
        <w:trPr>
          <w:trHeight w:val="602"/>
        </w:trPr>
        <w:tc>
          <w:tcPr>
            <w:tcW w:w="1528" w:type="pct"/>
            <w:vAlign w:val="center"/>
          </w:tcPr>
          <w:p w14:paraId="4C3B533E" w14:textId="77777777" w:rsidR="00C924DE" w:rsidRPr="00D5626A" w:rsidRDefault="00C924DE" w:rsidP="00312F5B">
            <w:pPr>
              <w:overflowPunct w:val="0"/>
              <w:autoSpaceDE w:val="0"/>
              <w:autoSpaceDN w:val="0"/>
              <w:adjustRightInd w:val="0"/>
              <w:spacing w:before="0" w:line="276" w:lineRule="auto"/>
              <w:jc w:val="left"/>
              <w:textAlignment w:val="baseline"/>
              <w:rPr>
                <w:rFonts w:asciiTheme="minorHAnsi" w:eastAsia="Times New Roman" w:hAnsiTheme="minorHAnsi" w:cstheme="minorHAnsi"/>
                <w:szCs w:val="20"/>
              </w:rPr>
            </w:pPr>
            <w:r w:rsidRPr="00D5626A">
              <w:rPr>
                <w:rFonts w:asciiTheme="minorHAnsi" w:eastAsia="Times New Roman" w:hAnsiTheme="minorHAnsi" w:cstheme="minorHAnsi"/>
                <w:b/>
                <w:szCs w:val="20"/>
              </w:rPr>
              <w:t>Preferred language of communication</w:t>
            </w:r>
          </w:p>
        </w:tc>
        <w:tc>
          <w:tcPr>
            <w:tcW w:w="3472" w:type="pct"/>
          </w:tcPr>
          <w:p w14:paraId="1AF54885" w14:textId="5E1AD070" w:rsidR="00C924DE" w:rsidRPr="00BF2D90" w:rsidRDefault="00C924DE" w:rsidP="007A1422">
            <w:pPr>
              <w:pStyle w:val="ListParagraph"/>
              <w:numPr>
                <w:ilvl w:val="0"/>
                <w:numId w:val="74"/>
              </w:numPr>
              <w:overflowPunct w:val="0"/>
              <w:autoSpaceDE w:val="0"/>
              <w:autoSpaceDN w:val="0"/>
              <w:adjustRightInd w:val="0"/>
              <w:spacing w:before="0" w:line="276" w:lineRule="auto"/>
              <w:textAlignment w:val="baseline"/>
              <w:rPr>
                <w:rFonts w:asciiTheme="minorHAnsi" w:hAnsiTheme="minorHAnsi" w:cstheme="minorHAnsi"/>
                <w:szCs w:val="20"/>
              </w:rPr>
            </w:pPr>
            <w:r w:rsidRPr="00BF2D90">
              <w:rPr>
                <w:rFonts w:asciiTheme="minorHAnsi" w:hAnsiTheme="minorHAnsi" w:cstheme="minorHAnsi"/>
                <w:szCs w:val="20"/>
              </w:rPr>
              <w:t>Montenegrin</w:t>
            </w:r>
          </w:p>
          <w:p w14:paraId="4EEBC55F" w14:textId="50631CA6" w:rsidR="00C924DE" w:rsidRPr="00BF2D90" w:rsidRDefault="00C924DE" w:rsidP="007A1422">
            <w:pPr>
              <w:pStyle w:val="ListParagraph"/>
              <w:numPr>
                <w:ilvl w:val="0"/>
                <w:numId w:val="74"/>
              </w:numPr>
              <w:overflowPunct w:val="0"/>
              <w:autoSpaceDE w:val="0"/>
              <w:autoSpaceDN w:val="0"/>
              <w:adjustRightInd w:val="0"/>
              <w:spacing w:before="0" w:line="276" w:lineRule="auto"/>
              <w:textAlignment w:val="baseline"/>
              <w:rPr>
                <w:rFonts w:asciiTheme="minorHAnsi" w:hAnsiTheme="minorHAnsi" w:cstheme="minorHAnsi"/>
                <w:szCs w:val="20"/>
              </w:rPr>
            </w:pPr>
            <w:r w:rsidRPr="00BF2D90">
              <w:rPr>
                <w:rFonts w:asciiTheme="minorHAnsi" w:hAnsiTheme="minorHAnsi" w:cstheme="minorHAnsi"/>
                <w:szCs w:val="20"/>
              </w:rPr>
              <w:t>English (if possible)</w:t>
            </w:r>
          </w:p>
          <w:p w14:paraId="45FFAA0C" w14:textId="55A2FCD6" w:rsidR="00C924DE" w:rsidRPr="00BF2D90" w:rsidRDefault="00C924DE" w:rsidP="007A1422">
            <w:pPr>
              <w:pStyle w:val="ListParagraph"/>
              <w:numPr>
                <w:ilvl w:val="0"/>
                <w:numId w:val="74"/>
              </w:numPr>
              <w:overflowPunct w:val="0"/>
              <w:autoSpaceDE w:val="0"/>
              <w:autoSpaceDN w:val="0"/>
              <w:adjustRightInd w:val="0"/>
              <w:spacing w:before="0" w:line="276" w:lineRule="auto"/>
              <w:textAlignment w:val="baseline"/>
              <w:rPr>
                <w:rFonts w:asciiTheme="minorHAnsi" w:hAnsiTheme="minorHAnsi" w:cstheme="minorHAnsi"/>
                <w:szCs w:val="20"/>
              </w:rPr>
            </w:pPr>
            <w:r w:rsidRPr="00BF2D90">
              <w:rPr>
                <w:rFonts w:asciiTheme="minorHAnsi" w:hAnsiTheme="minorHAnsi" w:cstheme="minorHAnsi"/>
                <w:szCs w:val="20"/>
              </w:rPr>
              <w:t xml:space="preserve">Other (e.g. </w:t>
            </w:r>
            <w:r w:rsidR="00822B18" w:rsidRPr="00BF2D90">
              <w:rPr>
                <w:rFonts w:asciiTheme="minorHAnsi" w:hAnsiTheme="minorHAnsi" w:cstheme="minorHAnsi"/>
                <w:szCs w:val="20"/>
              </w:rPr>
              <w:t>Roma</w:t>
            </w:r>
            <w:r w:rsidRPr="00BF2D90">
              <w:rPr>
                <w:rFonts w:asciiTheme="minorHAnsi" w:hAnsiTheme="minorHAnsi" w:cstheme="minorHAnsi"/>
                <w:szCs w:val="20"/>
              </w:rPr>
              <w:t>)</w:t>
            </w:r>
          </w:p>
        </w:tc>
      </w:tr>
      <w:tr w:rsidR="00C924DE" w:rsidRPr="00D5626A" w14:paraId="0CD317BC" w14:textId="77777777" w:rsidTr="00822B18">
        <w:trPr>
          <w:trHeight w:val="199"/>
        </w:trPr>
        <w:tc>
          <w:tcPr>
            <w:tcW w:w="5000" w:type="pct"/>
            <w:gridSpan w:val="2"/>
            <w:shd w:val="clear" w:color="auto" w:fill="DEEAF6"/>
          </w:tcPr>
          <w:p w14:paraId="2A29489A" w14:textId="77777777" w:rsidR="00C924DE" w:rsidRPr="00D5626A" w:rsidRDefault="00C924DE" w:rsidP="00735100">
            <w:pPr>
              <w:overflowPunct w:val="0"/>
              <w:autoSpaceDE w:val="0"/>
              <w:autoSpaceDN w:val="0"/>
              <w:adjustRightInd w:val="0"/>
              <w:spacing w:line="276" w:lineRule="auto"/>
              <w:contextualSpacing/>
              <w:textAlignment w:val="baseline"/>
              <w:rPr>
                <w:rFonts w:asciiTheme="minorHAnsi" w:eastAsia="Times New Roman" w:hAnsiTheme="minorHAnsi" w:cstheme="minorHAnsi"/>
                <w:b/>
                <w:bCs/>
                <w:szCs w:val="20"/>
              </w:rPr>
            </w:pPr>
          </w:p>
        </w:tc>
      </w:tr>
      <w:tr w:rsidR="00C924DE" w:rsidRPr="00D5626A" w14:paraId="35BCD5CC" w14:textId="77777777" w:rsidTr="00822B18">
        <w:trPr>
          <w:trHeight w:val="291"/>
        </w:trPr>
        <w:tc>
          <w:tcPr>
            <w:tcW w:w="1528" w:type="pct"/>
          </w:tcPr>
          <w:p w14:paraId="19424E55" w14:textId="77777777" w:rsidR="00C924DE" w:rsidRPr="00D5626A" w:rsidRDefault="00C924DE" w:rsidP="00735100">
            <w:pPr>
              <w:overflowPunct w:val="0"/>
              <w:autoSpaceDE w:val="0"/>
              <w:autoSpaceDN w:val="0"/>
              <w:adjustRightInd w:val="0"/>
              <w:spacing w:line="276" w:lineRule="auto"/>
              <w:contextualSpacing/>
              <w:textAlignment w:val="baseline"/>
              <w:rPr>
                <w:rFonts w:asciiTheme="minorHAnsi" w:eastAsia="Times New Roman" w:hAnsiTheme="minorHAnsi" w:cstheme="minorHAnsi"/>
                <w:szCs w:val="20"/>
              </w:rPr>
            </w:pPr>
            <w:r w:rsidRPr="00D5626A">
              <w:rPr>
                <w:rFonts w:asciiTheme="minorHAnsi" w:eastAsia="Times New Roman" w:hAnsiTheme="minorHAnsi" w:cstheme="minorHAnsi"/>
                <w:b/>
                <w:szCs w:val="20"/>
              </w:rPr>
              <w:t xml:space="preserve">Description of Incident for Grievance </w:t>
            </w:r>
          </w:p>
        </w:tc>
        <w:tc>
          <w:tcPr>
            <w:tcW w:w="3472" w:type="pct"/>
          </w:tcPr>
          <w:p w14:paraId="1FC3CDDA" w14:textId="77777777" w:rsidR="00C924DE" w:rsidRPr="00D5626A" w:rsidRDefault="00C924DE" w:rsidP="00735100">
            <w:pPr>
              <w:overflowPunct w:val="0"/>
              <w:autoSpaceDE w:val="0"/>
              <w:autoSpaceDN w:val="0"/>
              <w:adjustRightInd w:val="0"/>
              <w:spacing w:line="276" w:lineRule="auto"/>
              <w:contextualSpacing/>
              <w:textAlignment w:val="baseline"/>
              <w:rPr>
                <w:rFonts w:asciiTheme="minorHAnsi" w:eastAsia="Times New Roman" w:hAnsiTheme="minorHAnsi" w:cstheme="minorHAnsi"/>
                <w:szCs w:val="20"/>
              </w:rPr>
            </w:pPr>
            <w:r w:rsidRPr="00D5626A">
              <w:rPr>
                <w:rFonts w:asciiTheme="minorHAnsi" w:eastAsia="Times New Roman" w:hAnsiTheme="minorHAnsi" w:cstheme="minorHAnsi"/>
                <w:szCs w:val="20"/>
              </w:rPr>
              <w:t>What happened? Where did it happen? Who did it happen to? What is the result of the problem?</w:t>
            </w:r>
          </w:p>
        </w:tc>
      </w:tr>
      <w:tr w:rsidR="00C924DE" w:rsidRPr="00D5626A" w14:paraId="72C787A7" w14:textId="77777777" w:rsidTr="00822B18">
        <w:trPr>
          <w:trHeight w:val="987"/>
        </w:trPr>
        <w:tc>
          <w:tcPr>
            <w:tcW w:w="5000" w:type="pct"/>
            <w:gridSpan w:val="2"/>
          </w:tcPr>
          <w:p w14:paraId="2862D664" w14:textId="77777777" w:rsidR="00C924DE" w:rsidRPr="00D5626A" w:rsidRDefault="00C924DE" w:rsidP="00735100">
            <w:pPr>
              <w:overflowPunct w:val="0"/>
              <w:autoSpaceDE w:val="0"/>
              <w:autoSpaceDN w:val="0"/>
              <w:adjustRightInd w:val="0"/>
              <w:spacing w:line="276" w:lineRule="auto"/>
              <w:textAlignment w:val="baseline"/>
              <w:rPr>
                <w:rFonts w:asciiTheme="minorHAnsi" w:eastAsia="Times New Roman" w:hAnsiTheme="minorHAnsi" w:cstheme="minorHAnsi"/>
                <w:szCs w:val="20"/>
              </w:rPr>
            </w:pPr>
          </w:p>
        </w:tc>
      </w:tr>
      <w:tr w:rsidR="00C924DE" w:rsidRPr="00D5626A" w14:paraId="7C804685" w14:textId="77777777" w:rsidTr="00822B18">
        <w:trPr>
          <w:trHeight w:val="291"/>
        </w:trPr>
        <w:tc>
          <w:tcPr>
            <w:tcW w:w="1528" w:type="pct"/>
            <w:vAlign w:val="center"/>
          </w:tcPr>
          <w:p w14:paraId="6BABFCE3" w14:textId="77777777" w:rsidR="00C924DE" w:rsidRPr="00D5626A" w:rsidRDefault="00C924DE" w:rsidP="00735100">
            <w:pPr>
              <w:overflowPunct w:val="0"/>
              <w:autoSpaceDE w:val="0"/>
              <w:autoSpaceDN w:val="0"/>
              <w:adjustRightInd w:val="0"/>
              <w:spacing w:line="276" w:lineRule="auto"/>
              <w:contextualSpacing/>
              <w:textAlignment w:val="baseline"/>
              <w:rPr>
                <w:rFonts w:asciiTheme="minorHAnsi" w:eastAsia="Times New Roman" w:hAnsiTheme="minorHAnsi" w:cstheme="minorHAnsi"/>
                <w:szCs w:val="20"/>
              </w:rPr>
            </w:pPr>
            <w:r w:rsidRPr="00D5626A">
              <w:rPr>
                <w:rFonts w:asciiTheme="minorHAnsi" w:eastAsia="Times New Roman" w:hAnsiTheme="minorHAnsi" w:cstheme="minorHAnsi"/>
                <w:b/>
                <w:szCs w:val="20"/>
              </w:rPr>
              <w:t>Date of Incident / Grievance</w:t>
            </w:r>
          </w:p>
        </w:tc>
        <w:tc>
          <w:tcPr>
            <w:tcW w:w="3472" w:type="pct"/>
          </w:tcPr>
          <w:p w14:paraId="40118DF8" w14:textId="77777777" w:rsidR="00C924DE" w:rsidRPr="00D5626A" w:rsidRDefault="00C924DE" w:rsidP="00735100">
            <w:pPr>
              <w:overflowPunct w:val="0"/>
              <w:autoSpaceDE w:val="0"/>
              <w:autoSpaceDN w:val="0"/>
              <w:adjustRightInd w:val="0"/>
              <w:spacing w:line="276" w:lineRule="auto"/>
              <w:contextualSpacing/>
              <w:textAlignment w:val="baseline"/>
              <w:rPr>
                <w:rFonts w:asciiTheme="minorHAnsi" w:eastAsia="Times New Roman" w:hAnsiTheme="minorHAnsi" w:cstheme="minorHAnsi"/>
                <w:szCs w:val="20"/>
              </w:rPr>
            </w:pPr>
          </w:p>
        </w:tc>
      </w:tr>
      <w:tr w:rsidR="00C924DE" w:rsidRPr="00D5626A" w14:paraId="1FFFF6B3" w14:textId="77777777" w:rsidTr="00822B18">
        <w:trPr>
          <w:trHeight w:val="291"/>
        </w:trPr>
        <w:tc>
          <w:tcPr>
            <w:tcW w:w="1528" w:type="pct"/>
          </w:tcPr>
          <w:p w14:paraId="601E5DF1" w14:textId="77777777" w:rsidR="00C924DE" w:rsidRPr="00D5626A" w:rsidRDefault="00C924DE" w:rsidP="00735100">
            <w:pPr>
              <w:overflowPunct w:val="0"/>
              <w:autoSpaceDE w:val="0"/>
              <w:autoSpaceDN w:val="0"/>
              <w:adjustRightInd w:val="0"/>
              <w:spacing w:line="276" w:lineRule="auto"/>
              <w:textAlignment w:val="baseline"/>
              <w:rPr>
                <w:rFonts w:asciiTheme="minorHAnsi" w:eastAsia="Times New Roman" w:hAnsiTheme="minorHAnsi" w:cstheme="minorHAnsi"/>
                <w:b/>
                <w:bCs/>
                <w:szCs w:val="20"/>
              </w:rPr>
            </w:pPr>
          </w:p>
        </w:tc>
        <w:tc>
          <w:tcPr>
            <w:tcW w:w="3472" w:type="pct"/>
          </w:tcPr>
          <w:p w14:paraId="0806C9AF" w14:textId="77777777" w:rsidR="00C924DE" w:rsidRPr="00D5626A" w:rsidRDefault="00C924DE" w:rsidP="007A1422">
            <w:pPr>
              <w:numPr>
                <w:ilvl w:val="0"/>
                <w:numId w:val="73"/>
              </w:numPr>
              <w:tabs>
                <w:tab w:val="clear" w:pos="720"/>
                <w:tab w:val="num" w:pos="894"/>
              </w:tabs>
              <w:overflowPunct w:val="0"/>
              <w:autoSpaceDE w:val="0"/>
              <w:autoSpaceDN w:val="0"/>
              <w:adjustRightInd w:val="0"/>
              <w:spacing w:before="120" w:line="276" w:lineRule="auto"/>
              <w:ind w:left="354" w:hanging="360"/>
              <w:contextualSpacing/>
              <w:jc w:val="left"/>
              <w:textAlignment w:val="baseline"/>
              <w:rPr>
                <w:rFonts w:asciiTheme="minorHAnsi" w:eastAsia="Times New Roman" w:hAnsiTheme="minorHAnsi" w:cstheme="minorHAnsi"/>
                <w:szCs w:val="20"/>
              </w:rPr>
            </w:pPr>
            <w:r w:rsidRPr="00D5626A">
              <w:rPr>
                <w:rFonts w:asciiTheme="minorHAnsi" w:eastAsia="Times New Roman" w:hAnsiTheme="minorHAnsi" w:cstheme="minorHAnsi"/>
                <w:szCs w:val="20"/>
              </w:rPr>
              <w:t>One-time incident/grievance (date _______________)</w:t>
            </w:r>
          </w:p>
          <w:p w14:paraId="0773FDF8" w14:textId="77777777" w:rsidR="00C924DE" w:rsidRPr="00D5626A" w:rsidRDefault="00C924DE" w:rsidP="007A1422">
            <w:pPr>
              <w:numPr>
                <w:ilvl w:val="0"/>
                <w:numId w:val="73"/>
              </w:numPr>
              <w:tabs>
                <w:tab w:val="clear" w:pos="720"/>
                <w:tab w:val="num" w:pos="894"/>
              </w:tabs>
              <w:overflowPunct w:val="0"/>
              <w:autoSpaceDE w:val="0"/>
              <w:autoSpaceDN w:val="0"/>
              <w:adjustRightInd w:val="0"/>
              <w:spacing w:before="120" w:line="276" w:lineRule="auto"/>
              <w:ind w:left="354" w:hanging="360"/>
              <w:contextualSpacing/>
              <w:jc w:val="left"/>
              <w:textAlignment w:val="baseline"/>
              <w:rPr>
                <w:rFonts w:asciiTheme="minorHAnsi" w:eastAsia="Times New Roman" w:hAnsiTheme="minorHAnsi" w:cstheme="minorHAnsi"/>
                <w:szCs w:val="20"/>
              </w:rPr>
            </w:pPr>
            <w:r w:rsidRPr="00D5626A">
              <w:rPr>
                <w:rFonts w:asciiTheme="minorHAnsi" w:eastAsia="Times New Roman" w:hAnsiTheme="minorHAnsi" w:cstheme="minorHAnsi"/>
                <w:szCs w:val="20"/>
              </w:rPr>
              <w:t>Happened more than once (how many times? ______)</w:t>
            </w:r>
          </w:p>
          <w:p w14:paraId="07E2B9D6" w14:textId="77777777" w:rsidR="00C924DE" w:rsidRPr="00D5626A" w:rsidRDefault="00C924DE" w:rsidP="007A1422">
            <w:pPr>
              <w:numPr>
                <w:ilvl w:val="0"/>
                <w:numId w:val="73"/>
              </w:numPr>
              <w:tabs>
                <w:tab w:val="clear" w:pos="720"/>
                <w:tab w:val="num" w:pos="894"/>
              </w:tabs>
              <w:overflowPunct w:val="0"/>
              <w:autoSpaceDE w:val="0"/>
              <w:autoSpaceDN w:val="0"/>
              <w:adjustRightInd w:val="0"/>
              <w:spacing w:before="120" w:line="276" w:lineRule="auto"/>
              <w:ind w:left="354" w:hanging="360"/>
              <w:contextualSpacing/>
              <w:jc w:val="left"/>
              <w:textAlignment w:val="baseline"/>
              <w:rPr>
                <w:rFonts w:asciiTheme="minorHAnsi" w:eastAsia="Times New Roman" w:hAnsiTheme="minorHAnsi" w:cstheme="minorHAnsi"/>
                <w:szCs w:val="20"/>
              </w:rPr>
            </w:pPr>
            <w:r w:rsidRPr="00D5626A">
              <w:rPr>
                <w:rFonts w:asciiTheme="minorHAnsi" w:eastAsia="Times New Roman" w:hAnsiTheme="minorHAnsi" w:cstheme="minorHAnsi"/>
                <w:szCs w:val="20"/>
              </w:rPr>
              <w:t>On-going (currently experiencing problem)</w:t>
            </w:r>
          </w:p>
        </w:tc>
      </w:tr>
      <w:tr w:rsidR="00C924DE" w:rsidRPr="00D5626A" w14:paraId="7A65E9FA" w14:textId="77777777" w:rsidTr="00822B18">
        <w:trPr>
          <w:trHeight w:val="152"/>
        </w:trPr>
        <w:tc>
          <w:tcPr>
            <w:tcW w:w="5000" w:type="pct"/>
            <w:gridSpan w:val="2"/>
            <w:shd w:val="clear" w:color="auto" w:fill="DEEAF6"/>
          </w:tcPr>
          <w:p w14:paraId="39A7EE18" w14:textId="77777777" w:rsidR="00C924DE" w:rsidRPr="00D5626A" w:rsidRDefault="00C924DE" w:rsidP="00735100">
            <w:pPr>
              <w:overflowPunct w:val="0"/>
              <w:autoSpaceDE w:val="0"/>
              <w:autoSpaceDN w:val="0"/>
              <w:adjustRightInd w:val="0"/>
              <w:spacing w:line="276" w:lineRule="auto"/>
              <w:contextualSpacing/>
              <w:textAlignment w:val="baseline"/>
              <w:rPr>
                <w:rFonts w:asciiTheme="minorHAnsi" w:eastAsia="Times New Roman" w:hAnsiTheme="minorHAnsi" w:cstheme="minorHAnsi"/>
                <w:b/>
                <w:bCs/>
                <w:szCs w:val="20"/>
              </w:rPr>
            </w:pPr>
          </w:p>
        </w:tc>
      </w:tr>
      <w:tr w:rsidR="00C924DE" w:rsidRPr="00D5626A" w14:paraId="29749427" w14:textId="77777777" w:rsidTr="00822B18">
        <w:trPr>
          <w:trHeight w:val="215"/>
        </w:trPr>
        <w:tc>
          <w:tcPr>
            <w:tcW w:w="5000" w:type="pct"/>
            <w:gridSpan w:val="2"/>
          </w:tcPr>
          <w:p w14:paraId="32CE252A" w14:textId="77777777" w:rsidR="00C924DE" w:rsidRPr="00D5626A" w:rsidRDefault="00C924DE" w:rsidP="00735100">
            <w:pPr>
              <w:overflowPunct w:val="0"/>
              <w:autoSpaceDE w:val="0"/>
              <w:autoSpaceDN w:val="0"/>
              <w:adjustRightInd w:val="0"/>
              <w:spacing w:line="276" w:lineRule="auto"/>
              <w:contextualSpacing/>
              <w:textAlignment w:val="baseline"/>
              <w:rPr>
                <w:rFonts w:asciiTheme="minorHAnsi" w:eastAsia="Times New Roman" w:hAnsiTheme="minorHAnsi" w:cstheme="minorHAnsi"/>
                <w:szCs w:val="20"/>
              </w:rPr>
            </w:pPr>
            <w:r w:rsidRPr="00D5626A">
              <w:rPr>
                <w:rFonts w:asciiTheme="minorHAnsi" w:eastAsia="Times New Roman" w:hAnsiTheme="minorHAnsi" w:cstheme="minorHAnsi"/>
                <w:b/>
                <w:szCs w:val="20"/>
              </w:rPr>
              <w:t xml:space="preserve">What would you like to see happen? </w:t>
            </w:r>
          </w:p>
        </w:tc>
      </w:tr>
      <w:tr w:rsidR="00C924DE" w:rsidRPr="00D5626A" w14:paraId="47928CE4" w14:textId="77777777" w:rsidTr="00822B18">
        <w:trPr>
          <w:trHeight w:val="1024"/>
        </w:trPr>
        <w:tc>
          <w:tcPr>
            <w:tcW w:w="5000" w:type="pct"/>
            <w:gridSpan w:val="2"/>
          </w:tcPr>
          <w:p w14:paraId="7864521D" w14:textId="77777777" w:rsidR="00C924DE" w:rsidRPr="00D5626A" w:rsidRDefault="00C924DE" w:rsidP="00735100">
            <w:pPr>
              <w:overflowPunct w:val="0"/>
              <w:autoSpaceDE w:val="0"/>
              <w:autoSpaceDN w:val="0"/>
              <w:adjustRightInd w:val="0"/>
              <w:spacing w:line="276" w:lineRule="auto"/>
              <w:textAlignment w:val="baseline"/>
              <w:rPr>
                <w:rFonts w:asciiTheme="minorHAnsi" w:eastAsia="Times New Roman" w:hAnsiTheme="minorHAnsi" w:cstheme="minorHAnsi"/>
                <w:szCs w:val="20"/>
              </w:rPr>
            </w:pPr>
          </w:p>
          <w:p w14:paraId="3BAF1A59" w14:textId="77777777" w:rsidR="00C924DE" w:rsidRPr="00D5626A" w:rsidRDefault="00C924DE" w:rsidP="00735100">
            <w:pPr>
              <w:overflowPunct w:val="0"/>
              <w:autoSpaceDE w:val="0"/>
              <w:autoSpaceDN w:val="0"/>
              <w:adjustRightInd w:val="0"/>
              <w:spacing w:line="276" w:lineRule="auto"/>
              <w:textAlignment w:val="baseline"/>
              <w:rPr>
                <w:rFonts w:asciiTheme="minorHAnsi" w:eastAsia="Times New Roman" w:hAnsiTheme="minorHAnsi" w:cstheme="minorHAnsi"/>
                <w:szCs w:val="20"/>
              </w:rPr>
            </w:pPr>
          </w:p>
        </w:tc>
      </w:tr>
    </w:tbl>
    <w:p w14:paraId="161BDB28" w14:textId="77777777" w:rsidR="00C924DE" w:rsidRDefault="00C924DE" w:rsidP="00C924DE">
      <w:pPr>
        <w:ind w:left="709"/>
        <w:rPr>
          <w:rFonts w:asciiTheme="minorHAnsi" w:hAnsiTheme="minorHAnsi"/>
          <w:szCs w:val="20"/>
          <w:lang w:eastAsia="da-DK"/>
        </w:rPr>
        <w:sectPr w:rsidR="00C924DE" w:rsidSect="00C924DE">
          <w:pgSz w:w="11910" w:h="16840"/>
          <w:pgMar w:top="1134" w:right="1040" w:bottom="660" w:left="1140" w:header="571" w:footer="947" w:gutter="0"/>
          <w:cols w:space="720"/>
          <w:titlePg/>
          <w:docGrid w:linePitch="272"/>
        </w:sectPr>
      </w:pPr>
    </w:p>
    <w:p w14:paraId="2F5B7BD4" w14:textId="3D71B60B" w:rsidR="00C924DE" w:rsidRPr="00D5626A" w:rsidRDefault="00C924DE" w:rsidP="007A1422">
      <w:pPr>
        <w:pStyle w:val="Heading2"/>
        <w:numPr>
          <w:ilvl w:val="0"/>
          <w:numId w:val="0"/>
        </w:numPr>
        <w:ind w:left="576" w:hanging="576"/>
      </w:pPr>
      <w:bookmarkStart w:id="67" w:name="_Toc220256492"/>
      <w:r w:rsidRPr="00D5626A">
        <w:lastRenderedPageBreak/>
        <w:t>Appendix 3: Grievance Registry</w:t>
      </w:r>
      <w:bookmarkEnd w:id="67"/>
    </w:p>
    <w:tbl>
      <w:tblPr>
        <w:tblStyle w:val="TableGrid"/>
        <w:tblW w:w="5000" w:type="pct"/>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12" w:space="0" w:color="156082" w:themeColor="accent1"/>
          <w:insideV w:val="single" w:sz="12" w:space="0" w:color="156082" w:themeColor="accent1"/>
        </w:tblBorders>
        <w:tblLook w:val="04A0" w:firstRow="1" w:lastRow="0" w:firstColumn="1" w:lastColumn="0" w:noHBand="0" w:noVBand="1"/>
      </w:tblPr>
      <w:tblGrid>
        <w:gridCol w:w="496"/>
        <w:gridCol w:w="1339"/>
        <w:gridCol w:w="1040"/>
        <w:gridCol w:w="949"/>
        <w:gridCol w:w="754"/>
        <w:gridCol w:w="1134"/>
        <w:gridCol w:w="1210"/>
        <w:gridCol w:w="998"/>
        <w:gridCol w:w="929"/>
        <w:gridCol w:w="938"/>
        <w:gridCol w:w="612"/>
        <w:gridCol w:w="689"/>
        <w:gridCol w:w="689"/>
        <w:gridCol w:w="857"/>
        <w:gridCol w:w="947"/>
        <w:gridCol w:w="593"/>
      </w:tblGrid>
      <w:tr w:rsidR="00C924DE" w:rsidRPr="00D5626A" w14:paraId="23954698" w14:textId="77777777" w:rsidTr="00822B18">
        <w:trPr>
          <w:cantSplit/>
          <w:trHeight w:val="1134"/>
        </w:trPr>
        <w:tc>
          <w:tcPr>
            <w:tcW w:w="177" w:type="pct"/>
            <w:tcBorders>
              <w:right w:val="single" w:sz="18" w:space="0" w:color="FFFFFF" w:themeColor="background1"/>
            </w:tcBorders>
            <w:shd w:val="clear" w:color="auto" w:fill="00529B"/>
            <w:vAlign w:val="center"/>
          </w:tcPr>
          <w:p w14:paraId="559F38DA" w14:textId="0C188208" w:rsidR="00C924DE" w:rsidRPr="00822B18" w:rsidRDefault="00822B18" w:rsidP="00822B18">
            <w:pPr>
              <w:spacing w:before="0" w:line="276" w:lineRule="auto"/>
              <w:ind w:right="-120"/>
              <w:jc w:val="center"/>
              <w:rPr>
                <w:rFonts w:asciiTheme="minorHAnsi" w:hAnsiTheme="minorHAnsi" w:cstheme="minorHAnsi"/>
                <w:color w:val="FFFFFF" w:themeColor="background1"/>
                <w:sz w:val="16"/>
                <w:szCs w:val="16"/>
              </w:rPr>
            </w:pPr>
            <w:r w:rsidRPr="00822B18">
              <w:rPr>
                <w:rFonts w:asciiTheme="minorHAnsi" w:hAnsiTheme="minorHAnsi" w:cstheme="minorHAnsi"/>
                <w:color w:val="FFFFFF" w:themeColor="background1"/>
                <w:sz w:val="16"/>
                <w:szCs w:val="16"/>
              </w:rPr>
              <w:t>No.</w:t>
            </w:r>
          </w:p>
        </w:tc>
        <w:tc>
          <w:tcPr>
            <w:tcW w:w="440" w:type="pct"/>
            <w:tcBorders>
              <w:left w:val="single" w:sz="18" w:space="0" w:color="FFFFFF" w:themeColor="background1"/>
              <w:right w:val="single" w:sz="18" w:space="0" w:color="FFFFFF" w:themeColor="background1"/>
            </w:tcBorders>
            <w:shd w:val="clear" w:color="auto" w:fill="00529B"/>
            <w:textDirection w:val="btLr"/>
            <w:vAlign w:val="center"/>
            <w:hideMark/>
          </w:tcPr>
          <w:p w14:paraId="5854F383" w14:textId="77777777" w:rsidR="00C924DE" w:rsidRPr="00D5626A" w:rsidRDefault="00C924DE" w:rsidP="00822B18">
            <w:pPr>
              <w:spacing w:before="0"/>
              <w:ind w:left="113" w:right="113"/>
              <w:jc w:val="center"/>
              <w:rPr>
                <w:rFonts w:asciiTheme="minorHAnsi" w:hAnsiTheme="minorHAnsi" w:cstheme="minorHAnsi"/>
                <w:color w:val="FFFFFF" w:themeColor="background1"/>
                <w:sz w:val="16"/>
                <w:szCs w:val="16"/>
              </w:rPr>
            </w:pPr>
            <w:r w:rsidRPr="00D5626A">
              <w:rPr>
                <w:rFonts w:asciiTheme="minorHAnsi" w:hAnsiTheme="minorHAnsi" w:cstheme="minorHAnsi"/>
                <w:color w:val="FFFFFF" w:themeColor="background1"/>
                <w:sz w:val="16"/>
                <w:szCs w:val="16"/>
              </w:rPr>
              <w:t>Name of complainant</w:t>
            </w:r>
          </w:p>
        </w:tc>
        <w:tc>
          <w:tcPr>
            <w:tcW w:w="369" w:type="pct"/>
            <w:tcBorders>
              <w:left w:val="single" w:sz="18" w:space="0" w:color="FFFFFF" w:themeColor="background1"/>
              <w:right w:val="single" w:sz="18" w:space="0" w:color="FFFFFF" w:themeColor="background1"/>
            </w:tcBorders>
            <w:shd w:val="clear" w:color="auto" w:fill="00529B"/>
            <w:textDirection w:val="btLr"/>
            <w:vAlign w:val="center"/>
          </w:tcPr>
          <w:p w14:paraId="4E0ECD25" w14:textId="77777777" w:rsidR="00C924DE" w:rsidRPr="00D5626A" w:rsidRDefault="00C924DE" w:rsidP="00822B18">
            <w:pPr>
              <w:spacing w:before="0"/>
              <w:ind w:left="113" w:right="113"/>
              <w:jc w:val="center"/>
              <w:rPr>
                <w:rFonts w:asciiTheme="minorHAnsi" w:hAnsiTheme="minorHAnsi" w:cstheme="minorHAnsi"/>
                <w:color w:val="FFFFFF" w:themeColor="background1"/>
                <w:sz w:val="16"/>
                <w:szCs w:val="16"/>
              </w:rPr>
            </w:pPr>
            <w:r w:rsidRPr="00D5626A">
              <w:rPr>
                <w:rFonts w:asciiTheme="minorHAnsi" w:hAnsiTheme="minorHAnsi" w:cstheme="minorHAnsi"/>
                <w:color w:val="FFFFFF" w:themeColor="background1"/>
                <w:sz w:val="16"/>
                <w:szCs w:val="16"/>
              </w:rPr>
              <w:t>Complainant profile</w:t>
            </w:r>
          </w:p>
        </w:tc>
        <w:tc>
          <w:tcPr>
            <w:tcW w:w="337" w:type="pct"/>
            <w:tcBorders>
              <w:left w:val="single" w:sz="18" w:space="0" w:color="FFFFFF" w:themeColor="background1"/>
              <w:right w:val="single" w:sz="18" w:space="0" w:color="FFFFFF" w:themeColor="background1"/>
            </w:tcBorders>
            <w:shd w:val="clear" w:color="auto" w:fill="00529B"/>
            <w:textDirection w:val="btLr"/>
            <w:vAlign w:val="center"/>
            <w:hideMark/>
          </w:tcPr>
          <w:p w14:paraId="28E0D524" w14:textId="77777777" w:rsidR="00C924DE" w:rsidRPr="00D5626A" w:rsidRDefault="00C924DE" w:rsidP="00822B18">
            <w:pPr>
              <w:spacing w:before="0"/>
              <w:ind w:left="113" w:right="113"/>
              <w:jc w:val="center"/>
              <w:rPr>
                <w:rFonts w:asciiTheme="minorHAnsi" w:hAnsiTheme="minorHAnsi" w:cstheme="minorHAnsi"/>
                <w:color w:val="FFFFFF" w:themeColor="background1"/>
                <w:sz w:val="16"/>
                <w:szCs w:val="16"/>
              </w:rPr>
            </w:pPr>
            <w:r w:rsidRPr="00D5626A">
              <w:rPr>
                <w:rFonts w:asciiTheme="minorHAnsi" w:hAnsiTheme="minorHAnsi" w:cstheme="minorHAnsi"/>
                <w:color w:val="FFFFFF" w:themeColor="background1"/>
                <w:sz w:val="16"/>
                <w:szCs w:val="16"/>
              </w:rPr>
              <w:t>Contact information</w:t>
            </w:r>
          </w:p>
        </w:tc>
        <w:tc>
          <w:tcPr>
            <w:tcW w:w="268" w:type="pct"/>
            <w:tcBorders>
              <w:left w:val="single" w:sz="18" w:space="0" w:color="FFFFFF" w:themeColor="background1"/>
              <w:right w:val="single" w:sz="18" w:space="0" w:color="FFFFFF" w:themeColor="background1"/>
            </w:tcBorders>
            <w:shd w:val="clear" w:color="auto" w:fill="00529B"/>
            <w:textDirection w:val="btLr"/>
            <w:vAlign w:val="center"/>
            <w:hideMark/>
          </w:tcPr>
          <w:p w14:paraId="545D919B" w14:textId="77777777" w:rsidR="00C924DE" w:rsidRPr="00D5626A" w:rsidRDefault="00C924DE" w:rsidP="00822B18">
            <w:pPr>
              <w:spacing w:before="0"/>
              <w:ind w:left="113" w:right="113"/>
              <w:jc w:val="center"/>
              <w:rPr>
                <w:rFonts w:asciiTheme="minorHAnsi" w:hAnsiTheme="minorHAnsi" w:cstheme="minorHAnsi"/>
                <w:color w:val="FFFFFF" w:themeColor="background1"/>
                <w:sz w:val="16"/>
                <w:szCs w:val="16"/>
              </w:rPr>
            </w:pPr>
            <w:r w:rsidRPr="00D5626A">
              <w:rPr>
                <w:rFonts w:asciiTheme="minorHAnsi" w:hAnsiTheme="minorHAnsi" w:cstheme="minorHAnsi"/>
                <w:color w:val="FFFFFF" w:themeColor="background1"/>
                <w:sz w:val="16"/>
                <w:szCs w:val="16"/>
              </w:rPr>
              <w:t>Date received</w:t>
            </w:r>
          </w:p>
        </w:tc>
        <w:tc>
          <w:tcPr>
            <w:tcW w:w="402" w:type="pct"/>
            <w:tcBorders>
              <w:left w:val="single" w:sz="18" w:space="0" w:color="FFFFFF" w:themeColor="background1"/>
              <w:right w:val="single" w:sz="18" w:space="0" w:color="FFFFFF" w:themeColor="background1"/>
            </w:tcBorders>
            <w:shd w:val="clear" w:color="auto" w:fill="00529B"/>
            <w:textDirection w:val="btLr"/>
            <w:vAlign w:val="center"/>
            <w:hideMark/>
          </w:tcPr>
          <w:p w14:paraId="24A7C4BF" w14:textId="77777777" w:rsidR="00C924DE" w:rsidRPr="00D5626A" w:rsidRDefault="00C924DE" w:rsidP="00822B18">
            <w:pPr>
              <w:spacing w:before="0"/>
              <w:ind w:left="113" w:right="113"/>
              <w:jc w:val="center"/>
              <w:rPr>
                <w:rFonts w:asciiTheme="minorHAnsi" w:hAnsiTheme="minorHAnsi" w:cstheme="minorHAnsi"/>
                <w:color w:val="FFFFFF" w:themeColor="background1"/>
                <w:sz w:val="16"/>
                <w:szCs w:val="16"/>
              </w:rPr>
            </w:pPr>
            <w:r w:rsidRPr="00D5626A">
              <w:rPr>
                <w:rFonts w:asciiTheme="minorHAnsi" w:hAnsiTheme="minorHAnsi" w:cstheme="minorHAnsi"/>
                <w:color w:val="FFFFFF" w:themeColor="background1"/>
                <w:sz w:val="16"/>
                <w:szCs w:val="16"/>
              </w:rPr>
              <w:t>Date acknowledged</w:t>
            </w:r>
          </w:p>
        </w:tc>
        <w:tc>
          <w:tcPr>
            <w:tcW w:w="429" w:type="pct"/>
            <w:tcBorders>
              <w:left w:val="single" w:sz="18" w:space="0" w:color="FFFFFF" w:themeColor="background1"/>
              <w:right w:val="single" w:sz="18" w:space="0" w:color="FFFFFF" w:themeColor="background1"/>
            </w:tcBorders>
            <w:shd w:val="clear" w:color="auto" w:fill="00529B"/>
            <w:textDirection w:val="btLr"/>
            <w:vAlign w:val="center"/>
          </w:tcPr>
          <w:p w14:paraId="53339A45" w14:textId="77777777" w:rsidR="00C924DE" w:rsidRPr="00D5626A" w:rsidRDefault="00C924DE" w:rsidP="00822B18">
            <w:pPr>
              <w:spacing w:before="0"/>
              <w:ind w:left="113" w:right="113"/>
              <w:jc w:val="center"/>
              <w:rPr>
                <w:rFonts w:asciiTheme="minorHAnsi" w:hAnsiTheme="minorHAnsi" w:cstheme="minorHAnsi"/>
                <w:color w:val="FFFFFF" w:themeColor="background1"/>
                <w:sz w:val="16"/>
                <w:szCs w:val="16"/>
              </w:rPr>
            </w:pPr>
            <w:r w:rsidRPr="00D5626A">
              <w:rPr>
                <w:rFonts w:asciiTheme="minorHAnsi" w:hAnsiTheme="minorHAnsi" w:cstheme="minorHAnsi"/>
                <w:color w:val="FFFFFF" w:themeColor="background1"/>
                <w:sz w:val="16"/>
                <w:szCs w:val="16"/>
              </w:rPr>
              <w:t>Type (topic) of problem</w:t>
            </w:r>
          </w:p>
        </w:tc>
        <w:tc>
          <w:tcPr>
            <w:tcW w:w="354" w:type="pct"/>
            <w:tcBorders>
              <w:left w:val="single" w:sz="18" w:space="0" w:color="FFFFFF" w:themeColor="background1"/>
              <w:right w:val="single" w:sz="18" w:space="0" w:color="FFFFFF" w:themeColor="background1"/>
            </w:tcBorders>
            <w:shd w:val="clear" w:color="auto" w:fill="00529B"/>
            <w:textDirection w:val="btLr"/>
            <w:vAlign w:val="center"/>
          </w:tcPr>
          <w:p w14:paraId="7DB21C75" w14:textId="77777777" w:rsidR="00C924DE" w:rsidRPr="00D5626A" w:rsidRDefault="00C924DE" w:rsidP="00822B18">
            <w:pPr>
              <w:spacing w:before="0"/>
              <w:ind w:left="113" w:right="113"/>
              <w:jc w:val="center"/>
              <w:rPr>
                <w:rFonts w:asciiTheme="minorHAnsi" w:hAnsiTheme="minorHAnsi" w:cstheme="minorHAnsi"/>
                <w:color w:val="FFFFFF" w:themeColor="background1"/>
                <w:sz w:val="16"/>
                <w:szCs w:val="16"/>
              </w:rPr>
            </w:pPr>
            <w:r w:rsidRPr="00D5626A">
              <w:rPr>
                <w:rFonts w:asciiTheme="minorHAnsi" w:hAnsiTheme="minorHAnsi" w:cstheme="minorHAnsi"/>
                <w:color w:val="FFFFFF" w:themeColor="background1"/>
                <w:sz w:val="16"/>
                <w:szCs w:val="16"/>
              </w:rPr>
              <w:t>Responsible party</w:t>
            </w:r>
          </w:p>
        </w:tc>
        <w:tc>
          <w:tcPr>
            <w:tcW w:w="330" w:type="pct"/>
            <w:tcBorders>
              <w:left w:val="single" w:sz="18" w:space="0" w:color="FFFFFF" w:themeColor="background1"/>
              <w:right w:val="single" w:sz="18" w:space="0" w:color="FFFFFF" w:themeColor="background1"/>
            </w:tcBorders>
            <w:shd w:val="clear" w:color="auto" w:fill="00529B"/>
            <w:textDirection w:val="btLr"/>
            <w:vAlign w:val="center"/>
            <w:hideMark/>
          </w:tcPr>
          <w:p w14:paraId="34FABB13" w14:textId="77777777" w:rsidR="00C924DE" w:rsidRPr="00D5626A" w:rsidRDefault="00C924DE" w:rsidP="00822B18">
            <w:pPr>
              <w:spacing w:before="0"/>
              <w:ind w:left="113" w:right="113"/>
              <w:jc w:val="center"/>
              <w:rPr>
                <w:rFonts w:asciiTheme="minorHAnsi" w:hAnsiTheme="minorHAnsi" w:cstheme="minorHAnsi"/>
                <w:color w:val="FFFFFF" w:themeColor="background1"/>
                <w:sz w:val="16"/>
                <w:szCs w:val="16"/>
              </w:rPr>
            </w:pPr>
            <w:r w:rsidRPr="00D5626A">
              <w:rPr>
                <w:rFonts w:asciiTheme="minorHAnsi" w:hAnsiTheme="minorHAnsi" w:cstheme="minorHAnsi"/>
                <w:color w:val="FFFFFF" w:themeColor="background1"/>
                <w:sz w:val="16"/>
                <w:szCs w:val="16"/>
              </w:rPr>
              <w:t>Grievance description</w:t>
            </w:r>
          </w:p>
        </w:tc>
        <w:tc>
          <w:tcPr>
            <w:tcW w:w="333" w:type="pct"/>
            <w:tcBorders>
              <w:left w:val="single" w:sz="18" w:space="0" w:color="FFFFFF" w:themeColor="background1"/>
              <w:right w:val="single" w:sz="18" w:space="0" w:color="FFFFFF" w:themeColor="background1"/>
            </w:tcBorders>
            <w:shd w:val="clear" w:color="auto" w:fill="00529B"/>
            <w:textDirection w:val="btLr"/>
            <w:vAlign w:val="center"/>
            <w:hideMark/>
          </w:tcPr>
          <w:p w14:paraId="11E7AA70" w14:textId="77777777" w:rsidR="00C924DE" w:rsidRPr="00D5626A" w:rsidRDefault="00C924DE" w:rsidP="00822B18">
            <w:pPr>
              <w:spacing w:before="0"/>
              <w:ind w:left="113" w:right="113"/>
              <w:jc w:val="center"/>
              <w:rPr>
                <w:rFonts w:asciiTheme="minorHAnsi" w:hAnsiTheme="minorHAnsi" w:cstheme="minorHAnsi"/>
                <w:color w:val="FFFFFF" w:themeColor="background1"/>
                <w:sz w:val="16"/>
                <w:szCs w:val="16"/>
              </w:rPr>
            </w:pPr>
            <w:r w:rsidRPr="00D5626A">
              <w:rPr>
                <w:rFonts w:asciiTheme="minorHAnsi" w:hAnsiTheme="minorHAnsi" w:cstheme="minorHAnsi"/>
                <w:color w:val="FFFFFF" w:themeColor="background1"/>
                <w:sz w:val="16"/>
                <w:szCs w:val="16"/>
              </w:rPr>
              <w:t>Proposed corrective action (immediate or long-term)</w:t>
            </w:r>
          </w:p>
        </w:tc>
        <w:tc>
          <w:tcPr>
            <w:tcW w:w="218" w:type="pct"/>
            <w:tcBorders>
              <w:left w:val="single" w:sz="18" w:space="0" w:color="FFFFFF" w:themeColor="background1"/>
              <w:right w:val="single" w:sz="18" w:space="0" w:color="FFFFFF" w:themeColor="background1"/>
            </w:tcBorders>
            <w:shd w:val="clear" w:color="auto" w:fill="00529B"/>
            <w:textDirection w:val="btLr"/>
            <w:vAlign w:val="center"/>
          </w:tcPr>
          <w:p w14:paraId="7F8238B1" w14:textId="77777777" w:rsidR="00C924DE" w:rsidRPr="00D5626A" w:rsidRDefault="00C924DE" w:rsidP="00822B18">
            <w:pPr>
              <w:spacing w:before="0"/>
              <w:ind w:left="113" w:right="113"/>
              <w:jc w:val="center"/>
              <w:rPr>
                <w:rFonts w:asciiTheme="minorHAnsi" w:hAnsiTheme="minorHAnsi" w:cstheme="minorHAnsi"/>
                <w:color w:val="FFFFFF" w:themeColor="background1"/>
                <w:sz w:val="16"/>
                <w:szCs w:val="16"/>
              </w:rPr>
            </w:pPr>
            <w:r w:rsidRPr="00D5626A">
              <w:rPr>
                <w:rFonts w:asciiTheme="minorHAnsi" w:hAnsiTheme="minorHAnsi" w:cstheme="minorHAnsi"/>
                <w:color w:val="FFFFFF" w:themeColor="background1"/>
                <w:sz w:val="16"/>
                <w:szCs w:val="16"/>
              </w:rPr>
              <w:t>Due date for action</w:t>
            </w:r>
          </w:p>
        </w:tc>
        <w:tc>
          <w:tcPr>
            <w:tcW w:w="245" w:type="pct"/>
            <w:tcBorders>
              <w:left w:val="single" w:sz="18" w:space="0" w:color="FFFFFF" w:themeColor="background1"/>
              <w:right w:val="single" w:sz="18" w:space="0" w:color="FFFFFF" w:themeColor="background1"/>
            </w:tcBorders>
            <w:shd w:val="clear" w:color="auto" w:fill="00529B"/>
            <w:textDirection w:val="btLr"/>
            <w:vAlign w:val="center"/>
          </w:tcPr>
          <w:p w14:paraId="41C5CC5F" w14:textId="77777777" w:rsidR="00C924DE" w:rsidRPr="00D5626A" w:rsidRDefault="00C924DE" w:rsidP="00822B18">
            <w:pPr>
              <w:spacing w:before="0"/>
              <w:ind w:left="113" w:right="113"/>
              <w:jc w:val="center"/>
              <w:rPr>
                <w:rFonts w:asciiTheme="minorHAnsi" w:hAnsiTheme="minorHAnsi" w:cstheme="minorHAnsi"/>
                <w:color w:val="FFFFFF" w:themeColor="background1"/>
                <w:sz w:val="16"/>
                <w:szCs w:val="16"/>
              </w:rPr>
            </w:pPr>
            <w:r w:rsidRPr="00D5626A">
              <w:rPr>
                <w:rFonts w:asciiTheme="minorHAnsi" w:hAnsiTheme="minorHAnsi" w:cstheme="minorHAnsi"/>
                <w:color w:val="FFFFFF" w:themeColor="background1"/>
                <w:sz w:val="16"/>
                <w:szCs w:val="16"/>
              </w:rPr>
              <w:t>Results of action</w:t>
            </w:r>
          </w:p>
        </w:tc>
        <w:tc>
          <w:tcPr>
            <w:tcW w:w="245" w:type="pct"/>
            <w:tcBorders>
              <w:left w:val="single" w:sz="18" w:space="0" w:color="FFFFFF" w:themeColor="background1"/>
              <w:right w:val="single" w:sz="18" w:space="0" w:color="FFFFFF" w:themeColor="background1"/>
            </w:tcBorders>
            <w:shd w:val="clear" w:color="auto" w:fill="00529B"/>
            <w:textDirection w:val="btLr"/>
            <w:vAlign w:val="center"/>
            <w:hideMark/>
          </w:tcPr>
          <w:p w14:paraId="5C3E2BE8" w14:textId="77777777" w:rsidR="00C924DE" w:rsidRPr="00D5626A" w:rsidRDefault="00C924DE" w:rsidP="00822B18">
            <w:pPr>
              <w:spacing w:before="0"/>
              <w:ind w:left="113" w:right="113"/>
              <w:jc w:val="center"/>
              <w:rPr>
                <w:rFonts w:asciiTheme="minorHAnsi" w:hAnsiTheme="minorHAnsi" w:cstheme="minorHAnsi"/>
                <w:color w:val="FFFFFF" w:themeColor="background1"/>
                <w:sz w:val="16"/>
                <w:szCs w:val="16"/>
              </w:rPr>
            </w:pPr>
            <w:r w:rsidRPr="00D5626A">
              <w:rPr>
                <w:rFonts w:asciiTheme="minorHAnsi" w:hAnsiTheme="minorHAnsi" w:cstheme="minorHAnsi"/>
                <w:color w:val="FFFFFF" w:themeColor="background1"/>
                <w:sz w:val="16"/>
                <w:szCs w:val="16"/>
              </w:rPr>
              <w:t>Date of closure</w:t>
            </w:r>
          </w:p>
        </w:tc>
        <w:tc>
          <w:tcPr>
            <w:tcW w:w="304" w:type="pct"/>
            <w:tcBorders>
              <w:left w:val="single" w:sz="18" w:space="0" w:color="FFFFFF" w:themeColor="background1"/>
              <w:right w:val="single" w:sz="18" w:space="0" w:color="FFFFFF" w:themeColor="background1"/>
            </w:tcBorders>
            <w:shd w:val="clear" w:color="auto" w:fill="00529B"/>
            <w:textDirection w:val="btLr"/>
            <w:vAlign w:val="center"/>
            <w:hideMark/>
          </w:tcPr>
          <w:p w14:paraId="5827437D" w14:textId="77777777" w:rsidR="00C924DE" w:rsidRPr="00D5626A" w:rsidRDefault="00C924DE" w:rsidP="00822B18">
            <w:pPr>
              <w:spacing w:before="0"/>
              <w:ind w:left="113" w:right="113"/>
              <w:jc w:val="center"/>
              <w:rPr>
                <w:rFonts w:asciiTheme="minorHAnsi" w:hAnsiTheme="minorHAnsi" w:cstheme="minorHAnsi"/>
                <w:color w:val="FFFFFF" w:themeColor="background1"/>
                <w:sz w:val="16"/>
                <w:szCs w:val="16"/>
              </w:rPr>
            </w:pPr>
            <w:r w:rsidRPr="00D5626A">
              <w:rPr>
                <w:rFonts w:asciiTheme="minorHAnsi" w:hAnsiTheme="minorHAnsi" w:cstheme="minorHAnsi"/>
                <w:color w:val="FFFFFF" w:themeColor="background1"/>
                <w:sz w:val="16"/>
                <w:szCs w:val="16"/>
              </w:rPr>
              <w:t>Grievance follow-up</w:t>
            </w:r>
          </w:p>
        </w:tc>
        <w:tc>
          <w:tcPr>
            <w:tcW w:w="336" w:type="pct"/>
            <w:tcBorders>
              <w:left w:val="single" w:sz="18" w:space="0" w:color="FFFFFF" w:themeColor="background1"/>
              <w:right w:val="single" w:sz="18" w:space="0" w:color="FFFFFF" w:themeColor="background1"/>
            </w:tcBorders>
            <w:shd w:val="clear" w:color="auto" w:fill="00529B"/>
            <w:textDirection w:val="btLr"/>
            <w:vAlign w:val="center"/>
            <w:hideMark/>
          </w:tcPr>
          <w:p w14:paraId="7554F4F0" w14:textId="77777777" w:rsidR="00C924DE" w:rsidRPr="00D5626A" w:rsidRDefault="00C924DE" w:rsidP="00822B18">
            <w:pPr>
              <w:spacing w:before="0"/>
              <w:ind w:left="113" w:right="113"/>
              <w:jc w:val="center"/>
              <w:rPr>
                <w:rFonts w:asciiTheme="minorHAnsi" w:hAnsiTheme="minorHAnsi" w:cstheme="minorHAnsi"/>
                <w:color w:val="FFFFFF" w:themeColor="background1"/>
                <w:sz w:val="16"/>
                <w:szCs w:val="16"/>
              </w:rPr>
            </w:pPr>
            <w:r w:rsidRPr="00D5626A">
              <w:rPr>
                <w:rFonts w:asciiTheme="minorHAnsi" w:hAnsiTheme="minorHAnsi" w:cstheme="minorHAnsi"/>
                <w:color w:val="FFFFFF" w:themeColor="background1"/>
                <w:sz w:val="16"/>
                <w:szCs w:val="16"/>
              </w:rPr>
              <w:t>Recurrence (Y/N)</w:t>
            </w:r>
          </w:p>
        </w:tc>
        <w:tc>
          <w:tcPr>
            <w:tcW w:w="211" w:type="pct"/>
            <w:tcBorders>
              <w:left w:val="single" w:sz="18" w:space="0" w:color="FFFFFF" w:themeColor="background1"/>
            </w:tcBorders>
            <w:shd w:val="clear" w:color="auto" w:fill="00529B"/>
            <w:textDirection w:val="btLr"/>
            <w:vAlign w:val="center"/>
            <w:hideMark/>
          </w:tcPr>
          <w:p w14:paraId="574595EB" w14:textId="77777777" w:rsidR="00C924DE" w:rsidRPr="00D5626A" w:rsidRDefault="00C924DE" w:rsidP="00822B18">
            <w:pPr>
              <w:spacing w:before="0"/>
              <w:ind w:left="113" w:right="113"/>
              <w:jc w:val="center"/>
              <w:rPr>
                <w:rFonts w:asciiTheme="minorHAnsi" w:hAnsiTheme="minorHAnsi" w:cstheme="minorHAnsi"/>
                <w:color w:val="FFFFFF" w:themeColor="background1"/>
                <w:sz w:val="16"/>
                <w:szCs w:val="16"/>
              </w:rPr>
            </w:pPr>
            <w:r w:rsidRPr="00D5626A">
              <w:rPr>
                <w:rFonts w:asciiTheme="minorHAnsi" w:hAnsiTheme="minorHAnsi" w:cstheme="minorHAnsi"/>
                <w:color w:val="FFFFFF" w:themeColor="background1"/>
                <w:sz w:val="16"/>
                <w:szCs w:val="16"/>
              </w:rPr>
              <w:t>Notes</w:t>
            </w:r>
          </w:p>
        </w:tc>
      </w:tr>
      <w:tr w:rsidR="00C924DE" w:rsidRPr="00D5626A" w14:paraId="152DC749" w14:textId="77777777" w:rsidTr="00822B18">
        <w:trPr>
          <w:trHeight w:val="1294"/>
        </w:trPr>
        <w:tc>
          <w:tcPr>
            <w:tcW w:w="177" w:type="pct"/>
            <w:vAlign w:val="center"/>
          </w:tcPr>
          <w:p w14:paraId="30C1F01D" w14:textId="77777777" w:rsidR="00C924DE" w:rsidRPr="00D5626A" w:rsidRDefault="00C924DE" w:rsidP="00822B18">
            <w:pPr>
              <w:spacing w:before="0" w:line="276" w:lineRule="auto"/>
              <w:ind w:right="-120"/>
              <w:jc w:val="center"/>
              <w:rPr>
                <w:rFonts w:asciiTheme="minorHAnsi" w:hAnsiTheme="minorHAnsi" w:cstheme="minorHAnsi"/>
                <w:sz w:val="14"/>
                <w:szCs w:val="14"/>
              </w:rPr>
            </w:pPr>
            <w:bookmarkStart w:id="68" w:name="_Ref136441002" w:colFirst="0" w:colLast="0"/>
          </w:p>
        </w:tc>
        <w:tc>
          <w:tcPr>
            <w:tcW w:w="440" w:type="pct"/>
            <w:vAlign w:val="center"/>
            <w:hideMark/>
          </w:tcPr>
          <w:p w14:paraId="1B255989" w14:textId="77777777" w:rsidR="00C924DE" w:rsidRPr="00D5626A" w:rsidRDefault="00C924DE" w:rsidP="00735100">
            <w:pPr>
              <w:rPr>
                <w:rFonts w:asciiTheme="minorHAnsi" w:hAnsiTheme="minorHAnsi" w:cstheme="minorHAnsi"/>
                <w:iCs/>
                <w:szCs w:val="20"/>
              </w:rPr>
            </w:pPr>
            <w:r w:rsidRPr="00D5626A">
              <w:rPr>
                <w:rFonts w:asciiTheme="minorHAnsi" w:hAnsiTheme="minorHAnsi" w:cstheme="minorHAnsi"/>
                <w:iCs/>
                <w:szCs w:val="20"/>
              </w:rPr>
              <w:t>Enter name or ‘anonymous’</w:t>
            </w:r>
          </w:p>
        </w:tc>
        <w:tc>
          <w:tcPr>
            <w:tcW w:w="369" w:type="pct"/>
          </w:tcPr>
          <w:p w14:paraId="02E89DD0" w14:textId="77777777" w:rsidR="00C924DE" w:rsidRPr="00D5626A" w:rsidRDefault="00C924DE" w:rsidP="00735100">
            <w:pPr>
              <w:spacing w:line="276" w:lineRule="auto"/>
              <w:rPr>
                <w:rFonts w:asciiTheme="minorHAnsi" w:hAnsiTheme="minorHAnsi" w:cstheme="minorHAnsi"/>
                <w:iCs/>
                <w:szCs w:val="20"/>
              </w:rPr>
            </w:pPr>
          </w:p>
        </w:tc>
        <w:tc>
          <w:tcPr>
            <w:tcW w:w="337" w:type="pct"/>
          </w:tcPr>
          <w:p w14:paraId="30FADB27" w14:textId="77777777" w:rsidR="00C924DE" w:rsidRPr="00D5626A" w:rsidRDefault="00C924DE" w:rsidP="00735100">
            <w:pPr>
              <w:spacing w:line="276" w:lineRule="auto"/>
              <w:rPr>
                <w:rFonts w:asciiTheme="minorHAnsi" w:hAnsiTheme="minorHAnsi" w:cstheme="minorHAnsi"/>
                <w:iCs/>
                <w:szCs w:val="20"/>
              </w:rPr>
            </w:pPr>
          </w:p>
        </w:tc>
        <w:tc>
          <w:tcPr>
            <w:tcW w:w="268" w:type="pct"/>
          </w:tcPr>
          <w:p w14:paraId="22B62F8E" w14:textId="77777777" w:rsidR="00C924DE" w:rsidRPr="00D5626A" w:rsidRDefault="00C924DE" w:rsidP="00735100">
            <w:pPr>
              <w:spacing w:line="276" w:lineRule="auto"/>
              <w:rPr>
                <w:rFonts w:asciiTheme="minorHAnsi" w:hAnsiTheme="minorHAnsi" w:cstheme="minorHAnsi"/>
                <w:iCs/>
                <w:szCs w:val="20"/>
              </w:rPr>
            </w:pPr>
          </w:p>
        </w:tc>
        <w:tc>
          <w:tcPr>
            <w:tcW w:w="402" w:type="pct"/>
          </w:tcPr>
          <w:p w14:paraId="424B1089" w14:textId="77777777" w:rsidR="00C924DE" w:rsidRPr="00D5626A" w:rsidRDefault="00C924DE" w:rsidP="00735100">
            <w:pPr>
              <w:spacing w:line="276" w:lineRule="auto"/>
              <w:rPr>
                <w:rFonts w:asciiTheme="minorHAnsi" w:hAnsiTheme="minorHAnsi" w:cstheme="minorHAnsi"/>
                <w:iCs/>
                <w:szCs w:val="20"/>
              </w:rPr>
            </w:pPr>
          </w:p>
        </w:tc>
        <w:tc>
          <w:tcPr>
            <w:tcW w:w="429" w:type="pct"/>
          </w:tcPr>
          <w:p w14:paraId="54C62937" w14:textId="42CDCFEB" w:rsidR="00C924DE" w:rsidRPr="00D5626A" w:rsidRDefault="00C924DE" w:rsidP="00735100">
            <w:pPr>
              <w:rPr>
                <w:rFonts w:asciiTheme="minorHAnsi" w:hAnsiTheme="minorHAnsi" w:cstheme="minorHAnsi"/>
                <w:iCs/>
                <w:szCs w:val="20"/>
              </w:rPr>
            </w:pPr>
          </w:p>
        </w:tc>
        <w:tc>
          <w:tcPr>
            <w:tcW w:w="354" w:type="pct"/>
          </w:tcPr>
          <w:p w14:paraId="51280DD4" w14:textId="77777777" w:rsidR="00C924DE" w:rsidRPr="00D5626A" w:rsidRDefault="00C924DE" w:rsidP="00735100">
            <w:pPr>
              <w:spacing w:line="276" w:lineRule="auto"/>
              <w:rPr>
                <w:rFonts w:asciiTheme="minorHAnsi" w:hAnsiTheme="minorHAnsi" w:cstheme="minorHAnsi"/>
                <w:iCs/>
                <w:szCs w:val="20"/>
              </w:rPr>
            </w:pPr>
          </w:p>
        </w:tc>
        <w:tc>
          <w:tcPr>
            <w:tcW w:w="330" w:type="pct"/>
          </w:tcPr>
          <w:p w14:paraId="08A7589C" w14:textId="77777777" w:rsidR="00C924DE" w:rsidRPr="00D5626A" w:rsidRDefault="00C924DE" w:rsidP="00735100">
            <w:pPr>
              <w:spacing w:line="276" w:lineRule="auto"/>
              <w:rPr>
                <w:rFonts w:asciiTheme="minorHAnsi" w:hAnsiTheme="minorHAnsi" w:cstheme="minorHAnsi"/>
                <w:iCs/>
                <w:szCs w:val="20"/>
              </w:rPr>
            </w:pPr>
          </w:p>
        </w:tc>
        <w:tc>
          <w:tcPr>
            <w:tcW w:w="333" w:type="pct"/>
          </w:tcPr>
          <w:p w14:paraId="16FEFCF1" w14:textId="77777777" w:rsidR="00C924DE" w:rsidRPr="00D5626A" w:rsidRDefault="00C924DE" w:rsidP="00735100">
            <w:pPr>
              <w:spacing w:line="276" w:lineRule="auto"/>
              <w:rPr>
                <w:rFonts w:asciiTheme="minorHAnsi" w:hAnsiTheme="minorHAnsi" w:cstheme="minorHAnsi"/>
                <w:iCs/>
                <w:szCs w:val="20"/>
              </w:rPr>
            </w:pPr>
          </w:p>
        </w:tc>
        <w:tc>
          <w:tcPr>
            <w:tcW w:w="218" w:type="pct"/>
          </w:tcPr>
          <w:p w14:paraId="4F3A59BB" w14:textId="77777777" w:rsidR="00C924DE" w:rsidRPr="00D5626A" w:rsidRDefault="00C924DE" w:rsidP="00735100">
            <w:pPr>
              <w:spacing w:line="276" w:lineRule="auto"/>
              <w:rPr>
                <w:rFonts w:asciiTheme="minorHAnsi" w:hAnsiTheme="minorHAnsi" w:cstheme="minorHAnsi"/>
                <w:iCs/>
                <w:szCs w:val="20"/>
              </w:rPr>
            </w:pPr>
          </w:p>
        </w:tc>
        <w:tc>
          <w:tcPr>
            <w:tcW w:w="245" w:type="pct"/>
          </w:tcPr>
          <w:p w14:paraId="0C912CE9" w14:textId="77777777" w:rsidR="00C924DE" w:rsidRPr="00D5626A" w:rsidRDefault="00C924DE" w:rsidP="00735100">
            <w:pPr>
              <w:spacing w:line="276" w:lineRule="auto"/>
              <w:rPr>
                <w:rFonts w:asciiTheme="minorHAnsi" w:hAnsiTheme="minorHAnsi" w:cstheme="minorHAnsi"/>
                <w:iCs/>
                <w:szCs w:val="20"/>
              </w:rPr>
            </w:pPr>
          </w:p>
        </w:tc>
        <w:tc>
          <w:tcPr>
            <w:tcW w:w="245" w:type="pct"/>
          </w:tcPr>
          <w:p w14:paraId="38748F2E" w14:textId="77777777" w:rsidR="00C924DE" w:rsidRPr="00D5626A" w:rsidRDefault="00C924DE" w:rsidP="00735100">
            <w:pPr>
              <w:spacing w:line="276" w:lineRule="auto"/>
              <w:rPr>
                <w:rFonts w:asciiTheme="minorHAnsi" w:hAnsiTheme="minorHAnsi" w:cstheme="minorHAnsi"/>
                <w:iCs/>
                <w:szCs w:val="20"/>
              </w:rPr>
            </w:pPr>
          </w:p>
        </w:tc>
        <w:tc>
          <w:tcPr>
            <w:tcW w:w="304" w:type="pct"/>
          </w:tcPr>
          <w:p w14:paraId="6AA5BBD0" w14:textId="77777777" w:rsidR="00C924DE" w:rsidRPr="00D5626A" w:rsidRDefault="00C924DE" w:rsidP="00735100">
            <w:pPr>
              <w:spacing w:line="276" w:lineRule="auto"/>
              <w:rPr>
                <w:rFonts w:asciiTheme="minorHAnsi" w:hAnsiTheme="minorHAnsi" w:cstheme="minorHAnsi"/>
                <w:iCs/>
                <w:szCs w:val="20"/>
              </w:rPr>
            </w:pPr>
          </w:p>
        </w:tc>
        <w:tc>
          <w:tcPr>
            <w:tcW w:w="336" w:type="pct"/>
          </w:tcPr>
          <w:p w14:paraId="73230E2D" w14:textId="77777777" w:rsidR="00C924DE" w:rsidRPr="00D5626A" w:rsidRDefault="00C924DE" w:rsidP="00735100">
            <w:pPr>
              <w:spacing w:line="276" w:lineRule="auto"/>
              <w:rPr>
                <w:rFonts w:asciiTheme="minorHAnsi" w:hAnsiTheme="minorHAnsi" w:cstheme="minorHAnsi"/>
                <w:iCs/>
                <w:szCs w:val="20"/>
              </w:rPr>
            </w:pPr>
          </w:p>
        </w:tc>
        <w:tc>
          <w:tcPr>
            <w:tcW w:w="211" w:type="pct"/>
          </w:tcPr>
          <w:p w14:paraId="22E3B89B" w14:textId="77777777" w:rsidR="00C924DE" w:rsidRPr="00D5626A" w:rsidRDefault="00C924DE" w:rsidP="00735100">
            <w:pPr>
              <w:spacing w:line="276" w:lineRule="auto"/>
              <w:rPr>
                <w:rFonts w:asciiTheme="minorHAnsi" w:hAnsiTheme="minorHAnsi" w:cstheme="minorHAnsi"/>
                <w:iCs/>
                <w:szCs w:val="20"/>
              </w:rPr>
            </w:pPr>
          </w:p>
        </w:tc>
      </w:tr>
      <w:tr w:rsidR="00C924DE" w:rsidRPr="00D5626A" w14:paraId="5B9683F5" w14:textId="77777777" w:rsidTr="00822B18">
        <w:trPr>
          <w:trHeight w:val="169"/>
        </w:trPr>
        <w:tc>
          <w:tcPr>
            <w:tcW w:w="177" w:type="pct"/>
            <w:vAlign w:val="center"/>
          </w:tcPr>
          <w:p w14:paraId="1842FF1C" w14:textId="77777777" w:rsidR="00C924DE" w:rsidRPr="00D5626A" w:rsidRDefault="00C924DE" w:rsidP="00822B18">
            <w:pPr>
              <w:spacing w:before="0" w:line="276" w:lineRule="auto"/>
              <w:ind w:right="-120"/>
              <w:jc w:val="center"/>
              <w:rPr>
                <w:rFonts w:asciiTheme="minorHAnsi" w:hAnsiTheme="minorHAnsi" w:cstheme="minorHAnsi"/>
                <w:sz w:val="14"/>
                <w:szCs w:val="14"/>
              </w:rPr>
            </w:pPr>
            <w:bookmarkStart w:id="69" w:name="_Ref100934372" w:colFirst="0" w:colLast="0"/>
            <w:bookmarkEnd w:id="68"/>
          </w:p>
        </w:tc>
        <w:tc>
          <w:tcPr>
            <w:tcW w:w="440" w:type="pct"/>
          </w:tcPr>
          <w:p w14:paraId="5D418281" w14:textId="77777777" w:rsidR="00C924DE" w:rsidRPr="00D5626A" w:rsidRDefault="00C924DE" w:rsidP="00735100">
            <w:pPr>
              <w:spacing w:line="276" w:lineRule="auto"/>
              <w:rPr>
                <w:rFonts w:asciiTheme="minorHAnsi" w:hAnsiTheme="minorHAnsi" w:cstheme="minorHAnsi"/>
                <w:sz w:val="14"/>
                <w:szCs w:val="14"/>
              </w:rPr>
            </w:pPr>
          </w:p>
        </w:tc>
        <w:tc>
          <w:tcPr>
            <w:tcW w:w="369" w:type="pct"/>
          </w:tcPr>
          <w:p w14:paraId="35386495" w14:textId="77777777" w:rsidR="00C924DE" w:rsidRPr="00D5626A" w:rsidRDefault="00C924DE" w:rsidP="00735100">
            <w:pPr>
              <w:spacing w:line="276" w:lineRule="auto"/>
              <w:rPr>
                <w:rFonts w:asciiTheme="minorHAnsi" w:hAnsiTheme="minorHAnsi" w:cstheme="minorHAnsi"/>
                <w:sz w:val="14"/>
                <w:szCs w:val="14"/>
              </w:rPr>
            </w:pPr>
          </w:p>
        </w:tc>
        <w:tc>
          <w:tcPr>
            <w:tcW w:w="337" w:type="pct"/>
          </w:tcPr>
          <w:p w14:paraId="4F777A2D" w14:textId="77777777" w:rsidR="00C924DE" w:rsidRPr="00D5626A" w:rsidRDefault="00C924DE" w:rsidP="00735100">
            <w:pPr>
              <w:spacing w:line="276" w:lineRule="auto"/>
              <w:rPr>
                <w:rFonts w:asciiTheme="minorHAnsi" w:hAnsiTheme="minorHAnsi" w:cstheme="minorHAnsi"/>
                <w:sz w:val="14"/>
                <w:szCs w:val="14"/>
              </w:rPr>
            </w:pPr>
          </w:p>
        </w:tc>
        <w:tc>
          <w:tcPr>
            <w:tcW w:w="268" w:type="pct"/>
          </w:tcPr>
          <w:p w14:paraId="3596E637" w14:textId="77777777" w:rsidR="00C924DE" w:rsidRPr="00D5626A" w:rsidRDefault="00C924DE" w:rsidP="00735100">
            <w:pPr>
              <w:spacing w:line="276" w:lineRule="auto"/>
              <w:rPr>
                <w:rFonts w:asciiTheme="minorHAnsi" w:hAnsiTheme="minorHAnsi" w:cstheme="minorHAnsi"/>
                <w:sz w:val="14"/>
                <w:szCs w:val="14"/>
              </w:rPr>
            </w:pPr>
          </w:p>
        </w:tc>
        <w:tc>
          <w:tcPr>
            <w:tcW w:w="402" w:type="pct"/>
          </w:tcPr>
          <w:p w14:paraId="790AABF6" w14:textId="77777777" w:rsidR="00C924DE" w:rsidRPr="00D5626A" w:rsidRDefault="00C924DE" w:rsidP="00735100">
            <w:pPr>
              <w:spacing w:line="276" w:lineRule="auto"/>
              <w:rPr>
                <w:rFonts w:asciiTheme="minorHAnsi" w:hAnsiTheme="minorHAnsi" w:cstheme="minorHAnsi"/>
                <w:sz w:val="14"/>
                <w:szCs w:val="14"/>
              </w:rPr>
            </w:pPr>
          </w:p>
        </w:tc>
        <w:tc>
          <w:tcPr>
            <w:tcW w:w="429" w:type="pct"/>
          </w:tcPr>
          <w:p w14:paraId="2973F05C" w14:textId="77777777" w:rsidR="00C924DE" w:rsidRPr="00D5626A" w:rsidRDefault="00C924DE" w:rsidP="00735100">
            <w:pPr>
              <w:spacing w:line="276" w:lineRule="auto"/>
              <w:rPr>
                <w:rFonts w:asciiTheme="minorHAnsi" w:hAnsiTheme="minorHAnsi" w:cstheme="minorHAnsi"/>
                <w:sz w:val="14"/>
                <w:szCs w:val="14"/>
              </w:rPr>
            </w:pPr>
          </w:p>
        </w:tc>
        <w:tc>
          <w:tcPr>
            <w:tcW w:w="354" w:type="pct"/>
          </w:tcPr>
          <w:p w14:paraId="5FD8B3CA" w14:textId="77777777" w:rsidR="00C924DE" w:rsidRPr="00D5626A" w:rsidRDefault="00C924DE" w:rsidP="00735100">
            <w:pPr>
              <w:spacing w:line="276" w:lineRule="auto"/>
              <w:rPr>
                <w:rFonts w:asciiTheme="minorHAnsi" w:hAnsiTheme="minorHAnsi" w:cstheme="minorHAnsi"/>
                <w:sz w:val="14"/>
                <w:szCs w:val="14"/>
              </w:rPr>
            </w:pPr>
          </w:p>
        </w:tc>
        <w:tc>
          <w:tcPr>
            <w:tcW w:w="330" w:type="pct"/>
          </w:tcPr>
          <w:p w14:paraId="17763955" w14:textId="77777777" w:rsidR="00C924DE" w:rsidRPr="00D5626A" w:rsidRDefault="00C924DE" w:rsidP="00735100">
            <w:pPr>
              <w:spacing w:line="276" w:lineRule="auto"/>
              <w:rPr>
                <w:rFonts w:asciiTheme="minorHAnsi" w:hAnsiTheme="minorHAnsi" w:cstheme="minorHAnsi"/>
                <w:sz w:val="14"/>
                <w:szCs w:val="14"/>
              </w:rPr>
            </w:pPr>
          </w:p>
        </w:tc>
        <w:tc>
          <w:tcPr>
            <w:tcW w:w="333" w:type="pct"/>
          </w:tcPr>
          <w:p w14:paraId="2D822967" w14:textId="77777777" w:rsidR="00C924DE" w:rsidRPr="00D5626A" w:rsidRDefault="00C924DE" w:rsidP="00735100">
            <w:pPr>
              <w:spacing w:line="276" w:lineRule="auto"/>
              <w:rPr>
                <w:rFonts w:asciiTheme="minorHAnsi" w:hAnsiTheme="minorHAnsi" w:cstheme="minorHAnsi"/>
                <w:sz w:val="14"/>
                <w:szCs w:val="14"/>
              </w:rPr>
            </w:pPr>
          </w:p>
        </w:tc>
        <w:tc>
          <w:tcPr>
            <w:tcW w:w="218" w:type="pct"/>
          </w:tcPr>
          <w:p w14:paraId="757B1EBE" w14:textId="77777777" w:rsidR="00C924DE" w:rsidRPr="00D5626A" w:rsidRDefault="00C924DE" w:rsidP="00735100">
            <w:pPr>
              <w:spacing w:line="276" w:lineRule="auto"/>
              <w:rPr>
                <w:rFonts w:asciiTheme="minorHAnsi" w:hAnsiTheme="minorHAnsi" w:cstheme="minorHAnsi"/>
                <w:sz w:val="14"/>
                <w:szCs w:val="14"/>
              </w:rPr>
            </w:pPr>
          </w:p>
        </w:tc>
        <w:tc>
          <w:tcPr>
            <w:tcW w:w="245" w:type="pct"/>
          </w:tcPr>
          <w:p w14:paraId="0F57666C" w14:textId="77777777" w:rsidR="00C924DE" w:rsidRPr="00D5626A" w:rsidRDefault="00C924DE" w:rsidP="00735100">
            <w:pPr>
              <w:spacing w:line="276" w:lineRule="auto"/>
              <w:rPr>
                <w:rFonts w:asciiTheme="minorHAnsi" w:hAnsiTheme="minorHAnsi" w:cstheme="minorHAnsi"/>
                <w:sz w:val="14"/>
                <w:szCs w:val="14"/>
              </w:rPr>
            </w:pPr>
          </w:p>
        </w:tc>
        <w:tc>
          <w:tcPr>
            <w:tcW w:w="245" w:type="pct"/>
          </w:tcPr>
          <w:p w14:paraId="2700F967" w14:textId="77777777" w:rsidR="00C924DE" w:rsidRPr="00D5626A" w:rsidRDefault="00C924DE" w:rsidP="00735100">
            <w:pPr>
              <w:spacing w:line="276" w:lineRule="auto"/>
              <w:rPr>
                <w:rFonts w:asciiTheme="minorHAnsi" w:hAnsiTheme="minorHAnsi" w:cstheme="minorHAnsi"/>
                <w:sz w:val="14"/>
                <w:szCs w:val="14"/>
              </w:rPr>
            </w:pPr>
          </w:p>
        </w:tc>
        <w:tc>
          <w:tcPr>
            <w:tcW w:w="304" w:type="pct"/>
          </w:tcPr>
          <w:p w14:paraId="6B6CB8C9" w14:textId="77777777" w:rsidR="00C924DE" w:rsidRPr="00D5626A" w:rsidRDefault="00C924DE" w:rsidP="00735100">
            <w:pPr>
              <w:spacing w:line="276" w:lineRule="auto"/>
              <w:rPr>
                <w:rFonts w:asciiTheme="minorHAnsi" w:hAnsiTheme="minorHAnsi" w:cstheme="minorHAnsi"/>
                <w:sz w:val="14"/>
                <w:szCs w:val="14"/>
              </w:rPr>
            </w:pPr>
          </w:p>
        </w:tc>
        <w:tc>
          <w:tcPr>
            <w:tcW w:w="336" w:type="pct"/>
          </w:tcPr>
          <w:p w14:paraId="44F9E517" w14:textId="77777777" w:rsidR="00C924DE" w:rsidRPr="00D5626A" w:rsidRDefault="00C924DE" w:rsidP="00735100">
            <w:pPr>
              <w:spacing w:line="276" w:lineRule="auto"/>
              <w:rPr>
                <w:rFonts w:asciiTheme="minorHAnsi" w:hAnsiTheme="minorHAnsi" w:cstheme="minorHAnsi"/>
                <w:sz w:val="14"/>
                <w:szCs w:val="14"/>
              </w:rPr>
            </w:pPr>
          </w:p>
        </w:tc>
        <w:tc>
          <w:tcPr>
            <w:tcW w:w="211" w:type="pct"/>
          </w:tcPr>
          <w:p w14:paraId="41D676C0" w14:textId="77777777" w:rsidR="00C924DE" w:rsidRPr="00D5626A" w:rsidRDefault="00C924DE" w:rsidP="00735100">
            <w:pPr>
              <w:spacing w:line="276" w:lineRule="auto"/>
              <w:rPr>
                <w:rFonts w:asciiTheme="minorHAnsi" w:hAnsiTheme="minorHAnsi" w:cstheme="minorHAnsi"/>
                <w:sz w:val="14"/>
                <w:szCs w:val="14"/>
              </w:rPr>
            </w:pPr>
          </w:p>
        </w:tc>
      </w:tr>
      <w:tr w:rsidR="00C924DE" w:rsidRPr="00D5626A" w14:paraId="5B89C31D" w14:textId="77777777" w:rsidTr="00822B18">
        <w:trPr>
          <w:trHeight w:val="157"/>
        </w:trPr>
        <w:tc>
          <w:tcPr>
            <w:tcW w:w="177" w:type="pct"/>
            <w:vAlign w:val="center"/>
          </w:tcPr>
          <w:p w14:paraId="38513089" w14:textId="77777777" w:rsidR="00C924DE" w:rsidRPr="00D5626A" w:rsidRDefault="00C924DE" w:rsidP="00822B18">
            <w:pPr>
              <w:spacing w:before="0" w:line="276" w:lineRule="auto"/>
              <w:ind w:right="-120"/>
              <w:jc w:val="center"/>
              <w:rPr>
                <w:rFonts w:asciiTheme="minorHAnsi" w:hAnsiTheme="minorHAnsi" w:cstheme="minorHAnsi"/>
                <w:sz w:val="14"/>
                <w:szCs w:val="14"/>
              </w:rPr>
            </w:pPr>
            <w:bookmarkStart w:id="70" w:name="_Ref100934433" w:colFirst="0" w:colLast="0"/>
            <w:bookmarkEnd w:id="69"/>
          </w:p>
        </w:tc>
        <w:tc>
          <w:tcPr>
            <w:tcW w:w="440" w:type="pct"/>
          </w:tcPr>
          <w:p w14:paraId="1DBFCC24" w14:textId="77777777" w:rsidR="00C924DE" w:rsidRPr="00D5626A" w:rsidRDefault="00C924DE" w:rsidP="00735100">
            <w:pPr>
              <w:spacing w:line="276" w:lineRule="auto"/>
              <w:rPr>
                <w:rFonts w:asciiTheme="minorHAnsi" w:hAnsiTheme="minorHAnsi" w:cstheme="minorHAnsi"/>
                <w:sz w:val="14"/>
                <w:szCs w:val="14"/>
              </w:rPr>
            </w:pPr>
          </w:p>
        </w:tc>
        <w:tc>
          <w:tcPr>
            <w:tcW w:w="369" w:type="pct"/>
          </w:tcPr>
          <w:p w14:paraId="620748C8" w14:textId="77777777" w:rsidR="00C924DE" w:rsidRPr="00D5626A" w:rsidRDefault="00C924DE" w:rsidP="00735100">
            <w:pPr>
              <w:spacing w:line="276" w:lineRule="auto"/>
              <w:rPr>
                <w:rFonts w:asciiTheme="minorHAnsi" w:hAnsiTheme="minorHAnsi" w:cstheme="minorHAnsi"/>
                <w:sz w:val="14"/>
                <w:szCs w:val="14"/>
              </w:rPr>
            </w:pPr>
          </w:p>
        </w:tc>
        <w:tc>
          <w:tcPr>
            <w:tcW w:w="337" w:type="pct"/>
          </w:tcPr>
          <w:p w14:paraId="4C801A57" w14:textId="77777777" w:rsidR="00C924DE" w:rsidRPr="00D5626A" w:rsidRDefault="00C924DE" w:rsidP="00735100">
            <w:pPr>
              <w:spacing w:line="276" w:lineRule="auto"/>
              <w:rPr>
                <w:rFonts w:asciiTheme="minorHAnsi" w:hAnsiTheme="minorHAnsi" w:cstheme="minorHAnsi"/>
                <w:sz w:val="14"/>
                <w:szCs w:val="14"/>
              </w:rPr>
            </w:pPr>
          </w:p>
        </w:tc>
        <w:tc>
          <w:tcPr>
            <w:tcW w:w="268" w:type="pct"/>
          </w:tcPr>
          <w:p w14:paraId="697F54D8" w14:textId="77777777" w:rsidR="00C924DE" w:rsidRPr="00D5626A" w:rsidRDefault="00C924DE" w:rsidP="00735100">
            <w:pPr>
              <w:spacing w:line="276" w:lineRule="auto"/>
              <w:rPr>
                <w:rFonts w:asciiTheme="minorHAnsi" w:hAnsiTheme="minorHAnsi" w:cstheme="minorHAnsi"/>
                <w:sz w:val="14"/>
                <w:szCs w:val="14"/>
              </w:rPr>
            </w:pPr>
          </w:p>
        </w:tc>
        <w:tc>
          <w:tcPr>
            <w:tcW w:w="402" w:type="pct"/>
          </w:tcPr>
          <w:p w14:paraId="54E6C91F" w14:textId="77777777" w:rsidR="00C924DE" w:rsidRPr="00D5626A" w:rsidRDefault="00C924DE" w:rsidP="00735100">
            <w:pPr>
              <w:spacing w:line="276" w:lineRule="auto"/>
              <w:rPr>
                <w:rFonts w:asciiTheme="minorHAnsi" w:hAnsiTheme="minorHAnsi" w:cstheme="minorHAnsi"/>
                <w:sz w:val="14"/>
                <w:szCs w:val="14"/>
              </w:rPr>
            </w:pPr>
          </w:p>
        </w:tc>
        <w:tc>
          <w:tcPr>
            <w:tcW w:w="429" w:type="pct"/>
          </w:tcPr>
          <w:p w14:paraId="34BE7E42" w14:textId="77777777" w:rsidR="00C924DE" w:rsidRPr="00D5626A" w:rsidRDefault="00C924DE" w:rsidP="00735100">
            <w:pPr>
              <w:spacing w:line="276" w:lineRule="auto"/>
              <w:rPr>
                <w:rFonts w:asciiTheme="minorHAnsi" w:hAnsiTheme="minorHAnsi" w:cstheme="minorHAnsi"/>
                <w:sz w:val="14"/>
                <w:szCs w:val="14"/>
              </w:rPr>
            </w:pPr>
          </w:p>
        </w:tc>
        <w:tc>
          <w:tcPr>
            <w:tcW w:w="354" w:type="pct"/>
          </w:tcPr>
          <w:p w14:paraId="0AFE7535" w14:textId="77777777" w:rsidR="00C924DE" w:rsidRPr="00D5626A" w:rsidRDefault="00C924DE" w:rsidP="00735100">
            <w:pPr>
              <w:spacing w:line="276" w:lineRule="auto"/>
              <w:rPr>
                <w:rFonts w:asciiTheme="minorHAnsi" w:hAnsiTheme="minorHAnsi" w:cstheme="minorHAnsi"/>
                <w:sz w:val="14"/>
                <w:szCs w:val="14"/>
              </w:rPr>
            </w:pPr>
          </w:p>
        </w:tc>
        <w:tc>
          <w:tcPr>
            <w:tcW w:w="330" w:type="pct"/>
          </w:tcPr>
          <w:p w14:paraId="5EE333D1" w14:textId="77777777" w:rsidR="00C924DE" w:rsidRPr="00D5626A" w:rsidRDefault="00C924DE" w:rsidP="00735100">
            <w:pPr>
              <w:spacing w:line="276" w:lineRule="auto"/>
              <w:rPr>
                <w:rFonts w:asciiTheme="minorHAnsi" w:hAnsiTheme="minorHAnsi" w:cstheme="minorHAnsi"/>
                <w:sz w:val="14"/>
                <w:szCs w:val="14"/>
              </w:rPr>
            </w:pPr>
          </w:p>
        </w:tc>
        <w:tc>
          <w:tcPr>
            <w:tcW w:w="333" w:type="pct"/>
          </w:tcPr>
          <w:p w14:paraId="4D47B04B" w14:textId="77777777" w:rsidR="00C924DE" w:rsidRPr="00D5626A" w:rsidRDefault="00C924DE" w:rsidP="00735100">
            <w:pPr>
              <w:spacing w:line="276" w:lineRule="auto"/>
              <w:rPr>
                <w:rFonts w:asciiTheme="minorHAnsi" w:hAnsiTheme="minorHAnsi" w:cstheme="minorHAnsi"/>
                <w:sz w:val="14"/>
                <w:szCs w:val="14"/>
              </w:rPr>
            </w:pPr>
          </w:p>
        </w:tc>
        <w:tc>
          <w:tcPr>
            <w:tcW w:w="218" w:type="pct"/>
          </w:tcPr>
          <w:p w14:paraId="5242FF24" w14:textId="77777777" w:rsidR="00C924DE" w:rsidRPr="00D5626A" w:rsidRDefault="00C924DE" w:rsidP="00735100">
            <w:pPr>
              <w:spacing w:line="276" w:lineRule="auto"/>
              <w:rPr>
                <w:rFonts w:asciiTheme="minorHAnsi" w:hAnsiTheme="minorHAnsi" w:cstheme="minorHAnsi"/>
                <w:sz w:val="14"/>
                <w:szCs w:val="14"/>
              </w:rPr>
            </w:pPr>
          </w:p>
        </w:tc>
        <w:tc>
          <w:tcPr>
            <w:tcW w:w="245" w:type="pct"/>
          </w:tcPr>
          <w:p w14:paraId="6F42F65F" w14:textId="77777777" w:rsidR="00C924DE" w:rsidRPr="00D5626A" w:rsidRDefault="00C924DE" w:rsidP="00735100">
            <w:pPr>
              <w:spacing w:line="276" w:lineRule="auto"/>
              <w:rPr>
                <w:rFonts w:asciiTheme="minorHAnsi" w:hAnsiTheme="minorHAnsi" w:cstheme="minorHAnsi"/>
                <w:sz w:val="14"/>
                <w:szCs w:val="14"/>
              </w:rPr>
            </w:pPr>
          </w:p>
        </w:tc>
        <w:tc>
          <w:tcPr>
            <w:tcW w:w="245" w:type="pct"/>
          </w:tcPr>
          <w:p w14:paraId="76F282BC" w14:textId="77777777" w:rsidR="00C924DE" w:rsidRPr="00D5626A" w:rsidRDefault="00C924DE" w:rsidP="00735100">
            <w:pPr>
              <w:spacing w:line="276" w:lineRule="auto"/>
              <w:rPr>
                <w:rFonts w:asciiTheme="minorHAnsi" w:hAnsiTheme="minorHAnsi" w:cstheme="minorHAnsi"/>
                <w:sz w:val="14"/>
                <w:szCs w:val="14"/>
              </w:rPr>
            </w:pPr>
          </w:p>
        </w:tc>
        <w:tc>
          <w:tcPr>
            <w:tcW w:w="304" w:type="pct"/>
          </w:tcPr>
          <w:p w14:paraId="508E599C" w14:textId="77777777" w:rsidR="00C924DE" w:rsidRPr="00D5626A" w:rsidRDefault="00C924DE" w:rsidP="00735100">
            <w:pPr>
              <w:spacing w:line="276" w:lineRule="auto"/>
              <w:rPr>
                <w:rFonts w:asciiTheme="minorHAnsi" w:hAnsiTheme="minorHAnsi" w:cstheme="minorHAnsi"/>
                <w:sz w:val="14"/>
                <w:szCs w:val="14"/>
              </w:rPr>
            </w:pPr>
          </w:p>
        </w:tc>
        <w:tc>
          <w:tcPr>
            <w:tcW w:w="336" w:type="pct"/>
          </w:tcPr>
          <w:p w14:paraId="0010A47F" w14:textId="77777777" w:rsidR="00C924DE" w:rsidRPr="00D5626A" w:rsidRDefault="00C924DE" w:rsidP="00735100">
            <w:pPr>
              <w:spacing w:line="276" w:lineRule="auto"/>
              <w:rPr>
                <w:rFonts w:asciiTheme="minorHAnsi" w:hAnsiTheme="minorHAnsi" w:cstheme="minorHAnsi"/>
                <w:sz w:val="14"/>
                <w:szCs w:val="14"/>
              </w:rPr>
            </w:pPr>
          </w:p>
        </w:tc>
        <w:tc>
          <w:tcPr>
            <w:tcW w:w="211" w:type="pct"/>
          </w:tcPr>
          <w:p w14:paraId="1983420E" w14:textId="77777777" w:rsidR="00C924DE" w:rsidRPr="00D5626A" w:rsidRDefault="00C924DE" w:rsidP="00735100">
            <w:pPr>
              <w:spacing w:line="276" w:lineRule="auto"/>
              <w:rPr>
                <w:rFonts w:asciiTheme="minorHAnsi" w:hAnsiTheme="minorHAnsi" w:cstheme="minorHAnsi"/>
                <w:sz w:val="14"/>
                <w:szCs w:val="14"/>
              </w:rPr>
            </w:pPr>
          </w:p>
        </w:tc>
      </w:tr>
      <w:tr w:rsidR="00C924DE" w:rsidRPr="00D5626A" w14:paraId="5751BC17" w14:textId="77777777" w:rsidTr="00822B18">
        <w:trPr>
          <w:trHeight w:val="157"/>
        </w:trPr>
        <w:tc>
          <w:tcPr>
            <w:tcW w:w="177" w:type="pct"/>
            <w:vAlign w:val="center"/>
          </w:tcPr>
          <w:p w14:paraId="4F0F2797" w14:textId="77777777" w:rsidR="00C924DE" w:rsidRPr="00D5626A" w:rsidRDefault="00C924DE" w:rsidP="00822B18">
            <w:pPr>
              <w:spacing w:before="0" w:line="276" w:lineRule="auto"/>
              <w:ind w:right="-120"/>
              <w:jc w:val="center"/>
              <w:rPr>
                <w:rFonts w:asciiTheme="minorHAnsi" w:hAnsiTheme="minorHAnsi" w:cstheme="minorHAnsi"/>
                <w:sz w:val="14"/>
                <w:szCs w:val="14"/>
              </w:rPr>
            </w:pPr>
          </w:p>
        </w:tc>
        <w:tc>
          <w:tcPr>
            <w:tcW w:w="440" w:type="pct"/>
          </w:tcPr>
          <w:p w14:paraId="136E9D61" w14:textId="77777777" w:rsidR="00C924DE" w:rsidRPr="00D5626A" w:rsidRDefault="00C924DE" w:rsidP="00735100">
            <w:pPr>
              <w:spacing w:line="276" w:lineRule="auto"/>
              <w:rPr>
                <w:rFonts w:asciiTheme="minorHAnsi" w:hAnsiTheme="minorHAnsi" w:cstheme="minorHAnsi"/>
                <w:sz w:val="14"/>
                <w:szCs w:val="14"/>
              </w:rPr>
            </w:pPr>
          </w:p>
        </w:tc>
        <w:tc>
          <w:tcPr>
            <w:tcW w:w="369" w:type="pct"/>
          </w:tcPr>
          <w:p w14:paraId="15985DB2" w14:textId="77777777" w:rsidR="00C924DE" w:rsidRPr="00D5626A" w:rsidRDefault="00C924DE" w:rsidP="00735100">
            <w:pPr>
              <w:spacing w:line="276" w:lineRule="auto"/>
              <w:rPr>
                <w:rFonts w:asciiTheme="minorHAnsi" w:hAnsiTheme="minorHAnsi" w:cstheme="minorHAnsi"/>
                <w:sz w:val="14"/>
                <w:szCs w:val="14"/>
              </w:rPr>
            </w:pPr>
          </w:p>
        </w:tc>
        <w:tc>
          <w:tcPr>
            <w:tcW w:w="337" w:type="pct"/>
          </w:tcPr>
          <w:p w14:paraId="114F25C5" w14:textId="77777777" w:rsidR="00C924DE" w:rsidRPr="00D5626A" w:rsidRDefault="00C924DE" w:rsidP="00735100">
            <w:pPr>
              <w:spacing w:line="276" w:lineRule="auto"/>
              <w:rPr>
                <w:rFonts w:asciiTheme="minorHAnsi" w:hAnsiTheme="minorHAnsi" w:cstheme="minorHAnsi"/>
                <w:sz w:val="14"/>
                <w:szCs w:val="14"/>
              </w:rPr>
            </w:pPr>
          </w:p>
        </w:tc>
        <w:tc>
          <w:tcPr>
            <w:tcW w:w="268" w:type="pct"/>
          </w:tcPr>
          <w:p w14:paraId="2468C192" w14:textId="77777777" w:rsidR="00C924DE" w:rsidRPr="00D5626A" w:rsidRDefault="00C924DE" w:rsidP="00735100">
            <w:pPr>
              <w:spacing w:line="276" w:lineRule="auto"/>
              <w:rPr>
                <w:rFonts w:asciiTheme="minorHAnsi" w:hAnsiTheme="minorHAnsi" w:cstheme="minorHAnsi"/>
                <w:sz w:val="14"/>
                <w:szCs w:val="14"/>
              </w:rPr>
            </w:pPr>
          </w:p>
        </w:tc>
        <w:tc>
          <w:tcPr>
            <w:tcW w:w="402" w:type="pct"/>
          </w:tcPr>
          <w:p w14:paraId="61D6D10F" w14:textId="77777777" w:rsidR="00C924DE" w:rsidRPr="00D5626A" w:rsidRDefault="00C924DE" w:rsidP="00735100">
            <w:pPr>
              <w:spacing w:line="276" w:lineRule="auto"/>
              <w:rPr>
                <w:rFonts w:asciiTheme="minorHAnsi" w:hAnsiTheme="minorHAnsi" w:cstheme="minorHAnsi"/>
                <w:sz w:val="14"/>
                <w:szCs w:val="14"/>
              </w:rPr>
            </w:pPr>
          </w:p>
        </w:tc>
        <w:tc>
          <w:tcPr>
            <w:tcW w:w="429" w:type="pct"/>
          </w:tcPr>
          <w:p w14:paraId="091F102F" w14:textId="77777777" w:rsidR="00C924DE" w:rsidRPr="00D5626A" w:rsidRDefault="00C924DE" w:rsidP="00735100">
            <w:pPr>
              <w:spacing w:line="276" w:lineRule="auto"/>
              <w:rPr>
                <w:rFonts w:asciiTheme="minorHAnsi" w:hAnsiTheme="minorHAnsi" w:cstheme="minorHAnsi"/>
                <w:sz w:val="14"/>
                <w:szCs w:val="14"/>
              </w:rPr>
            </w:pPr>
          </w:p>
        </w:tc>
        <w:tc>
          <w:tcPr>
            <w:tcW w:w="354" w:type="pct"/>
          </w:tcPr>
          <w:p w14:paraId="07BC857D" w14:textId="77777777" w:rsidR="00C924DE" w:rsidRPr="00D5626A" w:rsidRDefault="00C924DE" w:rsidP="00735100">
            <w:pPr>
              <w:spacing w:line="276" w:lineRule="auto"/>
              <w:rPr>
                <w:rFonts w:asciiTheme="minorHAnsi" w:hAnsiTheme="minorHAnsi" w:cstheme="minorHAnsi"/>
                <w:sz w:val="14"/>
                <w:szCs w:val="14"/>
              </w:rPr>
            </w:pPr>
          </w:p>
        </w:tc>
        <w:tc>
          <w:tcPr>
            <w:tcW w:w="330" w:type="pct"/>
          </w:tcPr>
          <w:p w14:paraId="6659B88A" w14:textId="77777777" w:rsidR="00C924DE" w:rsidRPr="00D5626A" w:rsidRDefault="00C924DE" w:rsidP="00735100">
            <w:pPr>
              <w:spacing w:line="276" w:lineRule="auto"/>
              <w:rPr>
                <w:rFonts w:asciiTheme="minorHAnsi" w:hAnsiTheme="minorHAnsi" w:cstheme="minorHAnsi"/>
                <w:sz w:val="14"/>
                <w:szCs w:val="14"/>
              </w:rPr>
            </w:pPr>
          </w:p>
        </w:tc>
        <w:tc>
          <w:tcPr>
            <w:tcW w:w="333" w:type="pct"/>
          </w:tcPr>
          <w:p w14:paraId="1B0985D0" w14:textId="77777777" w:rsidR="00C924DE" w:rsidRPr="00D5626A" w:rsidRDefault="00C924DE" w:rsidP="00735100">
            <w:pPr>
              <w:spacing w:line="276" w:lineRule="auto"/>
              <w:rPr>
                <w:rFonts w:asciiTheme="minorHAnsi" w:hAnsiTheme="minorHAnsi" w:cstheme="minorHAnsi"/>
                <w:sz w:val="14"/>
                <w:szCs w:val="14"/>
              </w:rPr>
            </w:pPr>
          </w:p>
        </w:tc>
        <w:tc>
          <w:tcPr>
            <w:tcW w:w="218" w:type="pct"/>
          </w:tcPr>
          <w:p w14:paraId="575F43D1" w14:textId="77777777" w:rsidR="00C924DE" w:rsidRPr="00D5626A" w:rsidRDefault="00C924DE" w:rsidP="00735100">
            <w:pPr>
              <w:spacing w:line="276" w:lineRule="auto"/>
              <w:rPr>
                <w:rFonts w:asciiTheme="minorHAnsi" w:hAnsiTheme="minorHAnsi" w:cstheme="minorHAnsi"/>
                <w:sz w:val="14"/>
                <w:szCs w:val="14"/>
              </w:rPr>
            </w:pPr>
          </w:p>
        </w:tc>
        <w:tc>
          <w:tcPr>
            <w:tcW w:w="245" w:type="pct"/>
          </w:tcPr>
          <w:p w14:paraId="7CB99F29" w14:textId="77777777" w:rsidR="00C924DE" w:rsidRPr="00D5626A" w:rsidRDefault="00C924DE" w:rsidP="00735100">
            <w:pPr>
              <w:spacing w:line="276" w:lineRule="auto"/>
              <w:rPr>
                <w:rFonts w:asciiTheme="minorHAnsi" w:hAnsiTheme="minorHAnsi" w:cstheme="minorHAnsi"/>
                <w:sz w:val="14"/>
                <w:szCs w:val="14"/>
              </w:rPr>
            </w:pPr>
          </w:p>
        </w:tc>
        <w:tc>
          <w:tcPr>
            <w:tcW w:w="245" w:type="pct"/>
          </w:tcPr>
          <w:p w14:paraId="781BD9DB" w14:textId="77777777" w:rsidR="00C924DE" w:rsidRPr="00D5626A" w:rsidRDefault="00C924DE" w:rsidP="00735100">
            <w:pPr>
              <w:spacing w:line="276" w:lineRule="auto"/>
              <w:rPr>
                <w:rFonts w:asciiTheme="minorHAnsi" w:hAnsiTheme="minorHAnsi" w:cstheme="minorHAnsi"/>
                <w:sz w:val="14"/>
                <w:szCs w:val="14"/>
              </w:rPr>
            </w:pPr>
          </w:p>
        </w:tc>
        <w:tc>
          <w:tcPr>
            <w:tcW w:w="304" w:type="pct"/>
          </w:tcPr>
          <w:p w14:paraId="5F81B166" w14:textId="77777777" w:rsidR="00C924DE" w:rsidRPr="00D5626A" w:rsidRDefault="00C924DE" w:rsidP="00735100">
            <w:pPr>
              <w:spacing w:line="276" w:lineRule="auto"/>
              <w:rPr>
                <w:rFonts w:asciiTheme="minorHAnsi" w:hAnsiTheme="minorHAnsi" w:cstheme="minorHAnsi"/>
                <w:sz w:val="14"/>
                <w:szCs w:val="14"/>
              </w:rPr>
            </w:pPr>
          </w:p>
        </w:tc>
        <w:tc>
          <w:tcPr>
            <w:tcW w:w="336" w:type="pct"/>
          </w:tcPr>
          <w:p w14:paraId="0D7F863A" w14:textId="77777777" w:rsidR="00C924DE" w:rsidRPr="00D5626A" w:rsidRDefault="00C924DE" w:rsidP="00735100">
            <w:pPr>
              <w:spacing w:line="276" w:lineRule="auto"/>
              <w:rPr>
                <w:rFonts w:asciiTheme="minorHAnsi" w:hAnsiTheme="minorHAnsi" w:cstheme="minorHAnsi"/>
                <w:sz w:val="14"/>
                <w:szCs w:val="14"/>
              </w:rPr>
            </w:pPr>
          </w:p>
        </w:tc>
        <w:tc>
          <w:tcPr>
            <w:tcW w:w="211" w:type="pct"/>
          </w:tcPr>
          <w:p w14:paraId="704D0F52" w14:textId="77777777" w:rsidR="00C924DE" w:rsidRPr="00D5626A" w:rsidRDefault="00C924DE" w:rsidP="00735100">
            <w:pPr>
              <w:spacing w:line="276" w:lineRule="auto"/>
              <w:rPr>
                <w:rFonts w:asciiTheme="minorHAnsi" w:hAnsiTheme="minorHAnsi" w:cstheme="minorHAnsi"/>
                <w:sz w:val="14"/>
                <w:szCs w:val="14"/>
              </w:rPr>
            </w:pPr>
          </w:p>
        </w:tc>
      </w:tr>
      <w:tr w:rsidR="00C924DE" w:rsidRPr="00D5626A" w14:paraId="30F32A66" w14:textId="77777777" w:rsidTr="00822B18">
        <w:trPr>
          <w:trHeight w:val="157"/>
        </w:trPr>
        <w:tc>
          <w:tcPr>
            <w:tcW w:w="177" w:type="pct"/>
            <w:vAlign w:val="center"/>
          </w:tcPr>
          <w:p w14:paraId="75A9AF92" w14:textId="77777777" w:rsidR="00C924DE" w:rsidRPr="00D5626A" w:rsidRDefault="00C924DE" w:rsidP="00822B18">
            <w:pPr>
              <w:spacing w:before="0" w:line="276" w:lineRule="auto"/>
              <w:ind w:right="-120"/>
              <w:jc w:val="center"/>
              <w:rPr>
                <w:rFonts w:asciiTheme="minorHAnsi" w:hAnsiTheme="minorHAnsi" w:cstheme="minorHAnsi"/>
                <w:sz w:val="14"/>
                <w:szCs w:val="14"/>
              </w:rPr>
            </w:pPr>
          </w:p>
        </w:tc>
        <w:tc>
          <w:tcPr>
            <w:tcW w:w="440" w:type="pct"/>
          </w:tcPr>
          <w:p w14:paraId="09C15F7D" w14:textId="77777777" w:rsidR="00C924DE" w:rsidRPr="00D5626A" w:rsidRDefault="00C924DE" w:rsidP="00735100">
            <w:pPr>
              <w:spacing w:line="276" w:lineRule="auto"/>
              <w:rPr>
                <w:rFonts w:asciiTheme="minorHAnsi" w:hAnsiTheme="minorHAnsi" w:cstheme="minorHAnsi"/>
                <w:sz w:val="14"/>
                <w:szCs w:val="14"/>
              </w:rPr>
            </w:pPr>
          </w:p>
        </w:tc>
        <w:tc>
          <w:tcPr>
            <w:tcW w:w="369" w:type="pct"/>
          </w:tcPr>
          <w:p w14:paraId="5A79042B" w14:textId="77777777" w:rsidR="00C924DE" w:rsidRPr="00D5626A" w:rsidRDefault="00C924DE" w:rsidP="00735100">
            <w:pPr>
              <w:spacing w:line="276" w:lineRule="auto"/>
              <w:rPr>
                <w:rFonts w:asciiTheme="minorHAnsi" w:hAnsiTheme="minorHAnsi" w:cstheme="minorHAnsi"/>
                <w:sz w:val="14"/>
                <w:szCs w:val="14"/>
              </w:rPr>
            </w:pPr>
          </w:p>
        </w:tc>
        <w:tc>
          <w:tcPr>
            <w:tcW w:w="337" w:type="pct"/>
          </w:tcPr>
          <w:p w14:paraId="6FA1C394" w14:textId="77777777" w:rsidR="00C924DE" w:rsidRPr="00D5626A" w:rsidRDefault="00C924DE" w:rsidP="00735100">
            <w:pPr>
              <w:spacing w:line="276" w:lineRule="auto"/>
              <w:rPr>
                <w:rFonts w:asciiTheme="minorHAnsi" w:hAnsiTheme="minorHAnsi" w:cstheme="minorHAnsi"/>
                <w:sz w:val="14"/>
                <w:szCs w:val="14"/>
              </w:rPr>
            </w:pPr>
          </w:p>
        </w:tc>
        <w:tc>
          <w:tcPr>
            <w:tcW w:w="268" w:type="pct"/>
          </w:tcPr>
          <w:p w14:paraId="2BD8FC6D" w14:textId="77777777" w:rsidR="00C924DE" w:rsidRPr="00D5626A" w:rsidRDefault="00C924DE" w:rsidP="00735100">
            <w:pPr>
              <w:spacing w:line="276" w:lineRule="auto"/>
              <w:rPr>
                <w:rFonts w:asciiTheme="minorHAnsi" w:hAnsiTheme="minorHAnsi" w:cstheme="minorHAnsi"/>
                <w:sz w:val="14"/>
                <w:szCs w:val="14"/>
              </w:rPr>
            </w:pPr>
          </w:p>
        </w:tc>
        <w:tc>
          <w:tcPr>
            <w:tcW w:w="402" w:type="pct"/>
          </w:tcPr>
          <w:p w14:paraId="3E58BE96" w14:textId="77777777" w:rsidR="00C924DE" w:rsidRPr="00D5626A" w:rsidRDefault="00C924DE" w:rsidP="00735100">
            <w:pPr>
              <w:spacing w:line="276" w:lineRule="auto"/>
              <w:rPr>
                <w:rFonts w:asciiTheme="minorHAnsi" w:hAnsiTheme="minorHAnsi" w:cstheme="minorHAnsi"/>
                <w:sz w:val="14"/>
                <w:szCs w:val="14"/>
              </w:rPr>
            </w:pPr>
          </w:p>
        </w:tc>
        <w:tc>
          <w:tcPr>
            <w:tcW w:w="429" w:type="pct"/>
          </w:tcPr>
          <w:p w14:paraId="6D9443ED" w14:textId="77777777" w:rsidR="00C924DE" w:rsidRPr="00D5626A" w:rsidRDefault="00C924DE" w:rsidP="00735100">
            <w:pPr>
              <w:spacing w:line="276" w:lineRule="auto"/>
              <w:rPr>
                <w:rFonts w:asciiTheme="minorHAnsi" w:hAnsiTheme="minorHAnsi" w:cstheme="minorHAnsi"/>
                <w:sz w:val="14"/>
                <w:szCs w:val="14"/>
              </w:rPr>
            </w:pPr>
          </w:p>
        </w:tc>
        <w:tc>
          <w:tcPr>
            <w:tcW w:w="354" w:type="pct"/>
          </w:tcPr>
          <w:p w14:paraId="6BFEC738" w14:textId="77777777" w:rsidR="00C924DE" w:rsidRPr="00D5626A" w:rsidRDefault="00C924DE" w:rsidP="00735100">
            <w:pPr>
              <w:spacing w:line="276" w:lineRule="auto"/>
              <w:rPr>
                <w:rFonts w:asciiTheme="minorHAnsi" w:hAnsiTheme="minorHAnsi" w:cstheme="minorHAnsi"/>
                <w:sz w:val="14"/>
                <w:szCs w:val="14"/>
              </w:rPr>
            </w:pPr>
          </w:p>
        </w:tc>
        <w:tc>
          <w:tcPr>
            <w:tcW w:w="330" w:type="pct"/>
          </w:tcPr>
          <w:p w14:paraId="282D8D61" w14:textId="77777777" w:rsidR="00C924DE" w:rsidRPr="00D5626A" w:rsidRDefault="00C924DE" w:rsidP="00735100">
            <w:pPr>
              <w:spacing w:line="276" w:lineRule="auto"/>
              <w:rPr>
                <w:rFonts w:asciiTheme="minorHAnsi" w:hAnsiTheme="minorHAnsi" w:cstheme="minorHAnsi"/>
                <w:sz w:val="14"/>
                <w:szCs w:val="14"/>
              </w:rPr>
            </w:pPr>
          </w:p>
        </w:tc>
        <w:tc>
          <w:tcPr>
            <w:tcW w:w="333" w:type="pct"/>
          </w:tcPr>
          <w:p w14:paraId="76959A93" w14:textId="77777777" w:rsidR="00C924DE" w:rsidRPr="00D5626A" w:rsidRDefault="00C924DE" w:rsidP="00735100">
            <w:pPr>
              <w:spacing w:line="276" w:lineRule="auto"/>
              <w:rPr>
                <w:rFonts w:asciiTheme="minorHAnsi" w:hAnsiTheme="minorHAnsi" w:cstheme="minorHAnsi"/>
                <w:sz w:val="14"/>
                <w:szCs w:val="14"/>
              </w:rPr>
            </w:pPr>
          </w:p>
        </w:tc>
        <w:tc>
          <w:tcPr>
            <w:tcW w:w="218" w:type="pct"/>
          </w:tcPr>
          <w:p w14:paraId="6457FF86" w14:textId="77777777" w:rsidR="00C924DE" w:rsidRPr="00D5626A" w:rsidRDefault="00C924DE" w:rsidP="00735100">
            <w:pPr>
              <w:spacing w:line="276" w:lineRule="auto"/>
              <w:rPr>
                <w:rFonts w:asciiTheme="minorHAnsi" w:hAnsiTheme="minorHAnsi" w:cstheme="minorHAnsi"/>
                <w:sz w:val="14"/>
                <w:szCs w:val="14"/>
              </w:rPr>
            </w:pPr>
          </w:p>
        </w:tc>
        <w:tc>
          <w:tcPr>
            <w:tcW w:w="245" w:type="pct"/>
          </w:tcPr>
          <w:p w14:paraId="1EF296EA" w14:textId="77777777" w:rsidR="00C924DE" w:rsidRPr="00D5626A" w:rsidRDefault="00C924DE" w:rsidP="00735100">
            <w:pPr>
              <w:spacing w:line="276" w:lineRule="auto"/>
              <w:rPr>
                <w:rFonts w:asciiTheme="minorHAnsi" w:hAnsiTheme="minorHAnsi" w:cstheme="minorHAnsi"/>
                <w:sz w:val="14"/>
                <w:szCs w:val="14"/>
              </w:rPr>
            </w:pPr>
          </w:p>
        </w:tc>
        <w:tc>
          <w:tcPr>
            <w:tcW w:w="245" w:type="pct"/>
          </w:tcPr>
          <w:p w14:paraId="5B9463AD" w14:textId="77777777" w:rsidR="00C924DE" w:rsidRPr="00D5626A" w:rsidRDefault="00C924DE" w:rsidP="00735100">
            <w:pPr>
              <w:spacing w:line="276" w:lineRule="auto"/>
              <w:rPr>
                <w:rFonts w:asciiTheme="minorHAnsi" w:hAnsiTheme="minorHAnsi" w:cstheme="minorHAnsi"/>
                <w:sz w:val="14"/>
                <w:szCs w:val="14"/>
              </w:rPr>
            </w:pPr>
          </w:p>
        </w:tc>
        <w:tc>
          <w:tcPr>
            <w:tcW w:w="304" w:type="pct"/>
          </w:tcPr>
          <w:p w14:paraId="66C0C76D" w14:textId="77777777" w:rsidR="00C924DE" w:rsidRPr="00D5626A" w:rsidRDefault="00C924DE" w:rsidP="00735100">
            <w:pPr>
              <w:spacing w:line="276" w:lineRule="auto"/>
              <w:rPr>
                <w:rFonts w:asciiTheme="minorHAnsi" w:hAnsiTheme="minorHAnsi" w:cstheme="minorHAnsi"/>
                <w:sz w:val="14"/>
                <w:szCs w:val="14"/>
              </w:rPr>
            </w:pPr>
          </w:p>
        </w:tc>
        <w:tc>
          <w:tcPr>
            <w:tcW w:w="336" w:type="pct"/>
          </w:tcPr>
          <w:p w14:paraId="0CAF89CD" w14:textId="77777777" w:rsidR="00C924DE" w:rsidRPr="00D5626A" w:rsidRDefault="00C924DE" w:rsidP="00735100">
            <w:pPr>
              <w:spacing w:line="276" w:lineRule="auto"/>
              <w:rPr>
                <w:rFonts w:asciiTheme="minorHAnsi" w:hAnsiTheme="minorHAnsi" w:cstheme="minorHAnsi"/>
                <w:sz w:val="14"/>
                <w:szCs w:val="14"/>
              </w:rPr>
            </w:pPr>
          </w:p>
        </w:tc>
        <w:tc>
          <w:tcPr>
            <w:tcW w:w="211" w:type="pct"/>
          </w:tcPr>
          <w:p w14:paraId="454631D9" w14:textId="77777777" w:rsidR="00C924DE" w:rsidRPr="00D5626A" w:rsidRDefault="00C924DE" w:rsidP="00735100">
            <w:pPr>
              <w:spacing w:line="276" w:lineRule="auto"/>
              <w:rPr>
                <w:rFonts w:asciiTheme="minorHAnsi" w:hAnsiTheme="minorHAnsi" w:cstheme="minorHAnsi"/>
                <w:sz w:val="14"/>
                <w:szCs w:val="14"/>
              </w:rPr>
            </w:pPr>
          </w:p>
        </w:tc>
      </w:tr>
    </w:tbl>
    <w:bookmarkEnd w:id="70"/>
    <w:p w14:paraId="7BAE595A" w14:textId="77799BF7" w:rsidR="00C924DE" w:rsidRPr="00822B18" w:rsidRDefault="00822B18" w:rsidP="007A1422">
      <w:pPr>
        <w:pStyle w:val="A-Normal"/>
        <w:rPr>
          <w:lang w:eastAsia="da-DK"/>
        </w:rPr>
      </w:pPr>
      <w:r w:rsidRPr="00822B18">
        <w:rPr>
          <w:bCs/>
          <w:i/>
          <w:iCs/>
          <w:lang w:eastAsia="da-DK"/>
        </w:rPr>
        <w:t>Note:</w:t>
      </w:r>
      <w:r w:rsidRPr="00822B18">
        <w:rPr>
          <w:lang w:eastAsia="da-DK"/>
        </w:rPr>
        <w:t xml:space="preserve"> Any personal data will be processed in line with the Montenegro Law on Personal Data Protection</w:t>
      </w:r>
    </w:p>
    <w:p w14:paraId="6AA6CAC7" w14:textId="77777777" w:rsidR="00C924DE" w:rsidRPr="00D5626A" w:rsidRDefault="00C924DE" w:rsidP="00C924DE">
      <w:pPr>
        <w:spacing w:after="160" w:line="259" w:lineRule="auto"/>
        <w:rPr>
          <w:rFonts w:asciiTheme="minorHAnsi" w:hAnsiTheme="minorHAnsi"/>
          <w:szCs w:val="20"/>
          <w:lang w:eastAsia="da-DK"/>
        </w:rPr>
      </w:pPr>
      <w:r w:rsidRPr="00D5626A">
        <w:rPr>
          <w:rFonts w:asciiTheme="minorHAnsi" w:hAnsiTheme="minorHAnsi"/>
          <w:lang w:eastAsia="da-DK"/>
        </w:rPr>
        <w:br w:type="page"/>
      </w:r>
    </w:p>
    <w:p w14:paraId="1BBE2284" w14:textId="0F2C8670" w:rsidR="00C924DE" w:rsidRPr="00D5626A" w:rsidRDefault="007A1422" w:rsidP="007A1422">
      <w:pPr>
        <w:pStyle w:val="Heading2"/>
        <w:numPr>
          <w:ilvl w:val="0"/>
          <w:numId w:val="0"/>
        </w:numPr>
      </w:pPr>
      <w:bookmarkStart w:id="71" w:name="_Toc220256493"/>
      <w:r>
        <w:lastRenderedPageBreak/>
        <w:t>A</w:t>
      </w:r>
      <w:r w:rsidR="00C924DE" w:rsidRPr="00D5626A">
        <w:t xml:space="preserve">ppendix 4: Stakeholder Engagement </w:t>
      </w:r>
      <w:r w:rsidR="00C924DE">
        <w:t>Log</w:t>
      </w:r>
      <w:bookmarkEnd w:id="71"/>
    </w:p>
    <w:tbl>
      <w:tblPr>
        <w:tblStyle w:val="TableGrid"/>
        <w:tblW w:w="5000" w:type="pct"/>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12" w:space="0" w:color="156082" w:themeColor="accent1"/>
          <w:insideV w:val="single" w:sz="12" w:space="0" w:color="156082" w:themeColor="accent1"/>
        </w:tblBorders>
        <w:tblLook w:val="04A0" w:firstRow="1" w:lastRow="0" w:firstColumn="1" w:lastColumn="0" w:noHBand="0" w:noVBand="1"/>
      </w:tblPr>
      <w:tblGrid>
        <w:gridCol w:w="537"/>
        <w:gridCol w:w="1228"/>
        <w:gridCol w:w="1121"/>
        <w:gridCol w:w="1199"/>
        <w:gridCol w:w="1199"/>
        <w:gridCol w:w="1100"/>
        <w:gridCol w:w="1355"/>
        <w:gridCol w:w="1670"/>
        <w:gridCol w:w="1120"/>
        <w:gridCol w:w="1199"/>
        <w:gridCol w:w="938"/>
        <w:gridCol w:w="816"/>
        <w:gridCol w:w="692"/>
      </w:tblGrid>
      <w:tr w:rsidR="00C924DE" w:rsidRPr="00D5626A" w14:paraId="5822E610" w14:textId="77777777" w:rsidTr="00C924DE">
        <w:trPr>
          <w:trHeight w:val="967"/>
        </w:trPr>
        <w:tc>
          <w:tcPr>
            <w:tcW w:w="189" w:type="pct"/>
            <w:tcBorders>
              <w:top w:val="single" w:sz="18" w:space="0" w:color="FFFFFF" w:themeColor="background1"/>
              <w:bottom w:val="single" w:sz="18" w:space="0" w:color="FFFFFF" w:themeColor="background1"/>
              <w:right w:val="single" w:sz="18" w:space="0" w:color="FFFFFF" w:themeColor="background1"/>
            </w:tcBorders>
            <w:shd w:val="clear" w:color="auto" w:fill="00529B"/>
            <w:vAlign w:val="center"/>
          </w:tcPr>
          <w:p w14:paraId="4EAB41D4" w14:textId="77777777" w:rsidR="00C924DE" w:rsidRPr="00D5626A" w:rsidRDefault="00C924DE" w:rsidP="00735100">
            <w:pPr>
              <w:spacing w:after="160" w:line="259" w:lineRule="auto"/>
              <w:rPr>
                <w:rFonts w:asciiTheme="minorHAnsi" w:hAnsiTheme="minorHAnsi"/>
                <w:bCs/>
                <w:color w:val="FFFFFF" w:themeColor="background1"/>
              </w:rPr>
            </w:pPr>
            <w:r w:rsidRPr="00D5626A">
              <w:rPr>
                <w:rFonts w:asciiTheme="minorHAnsi" w:hAnsiTheme="minorHAnsi"/>
                <w:color w:val="FFFFFF" w:themeColor="background1"/>
                <w:sz w:val="16"/>
                <w:szCs w:val="20"/>
              </w:rPr>
              <w:t>No</w:t>
            </w:r>
            <w:r w:rsidRPr="00D5626A">
              <w:rPr>
                <w:rFonts w:asciiTheme="minorHAnsi" w:hAnsiTheme="minorHAnsi"/>
                <w:color w:val="FFFFFF" w:themeColor="background1"/>
              </w:rPr>
              <w:t>.</w:t>
            </w:r>
          </w:p>
        </w:tc>
        <w:tc>
          <w:tcPr>
            <w:tcW w:w="43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529B"/>
            <w:vAlign w:val="center"/>
            <w:hideMark/>
          </w:tcPr>
          <w:p w14:paraId="1B09496B" w14:textId="77777777" w:rsidR="00C924DE" w:rsidRPr="00D5626A" w:rsidRDefault="00C924DE" w:rsidP="00735100">
            <w:pPr>
              <w:spacing w:after="160" w:line="259" w:lineRule="auto"/>
              <w:rPr>
                <w:rFonts w:asciiTheme="minorHAnsi" w:hAnsiTheme="minorHAnsi"/>
                <w:bCs/>
                <w:color w:val="FFFFFF" w:themeColor="background1"/>
                <w:sz w:val="16"/>
                <w:szCs w:val="16"/>
              </w:rPr>
            </w:pPr>
            <w:r w:rsidRPr="00D5626A">
              <w:rPr>
                <w:rFonts w:asciiTheme="minorHAnsi" w:hAnsiTheme="minorHAnsi"/>
                <w:color w:val="FFFFFF" w:themeColor="background1"/>
                <w:sz w:val="16"/>
                <w:szCs w:val="16"/>
              </w:rPr>
              <w:t>Name/type of stakeholder ((e.g., individual, local community, NGO, business, public institution, land or property owner, other (specify))</w:t>
            </w:r>
          </w:p>
        </w:tc>
        <w:tc>
          <w:tcPr>
            <w:tcW w:w="395"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529B"/>
            <w:vAlign w:val="center"/>
            <w:hideMark/>
          </w:tcPr>
          <w:p w14:paraId="4E525AD2" w14:textId="77777777" w:rsidR="00C924DE" w:rsidRPr="00D5626A" w:rsidRDefault="00C924DE" w:rsidP="00735100">
            <w:pPr>
              <w:spacing w:after="160" w:line="259" w:lineRule="auto"/>
              <w:rPr>
                <w:rFonts w:asciiTheme="minorHAnsi" w:hAnsiTheme="minorHAnsi"/>
                <w:bCs/>
                <w:color w:val="FFFFFF" w:themeColor="background1"/>
                <w:sz w:val="16"/>
                <w:szCs w:val="16"/>
              </w:rPr>
            </w:pPr>
            <w:r w:rsidRPr="00D5626A">
              <w:rPr>
                <w:rFonts w:asciiTheme="minorHAnsi" w:hAnsiTheme="minorHAnsi"/>
                <w:color w:val="FFFFFF" w:themeColor="background1"/>
                <w:sz w:val="16"/>
                <w:szCs w:val="16"/>
              </w:rPr>
              <w:t>Contact information</w:t>
            </w:r>
          </w:p>
        </w:tc>
        <w:tc>
          <w:tcPr>
            <w:tcW w:w="42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529B"/>
            <w:vAlign w:val="center"/>
            <w:hideMark/>
          </w:tcPr>
          <w:p w14:paraId="48731908" w14:textId="77777777" w:rsidR="00C924DE" w:rsidRPr="00D5626A" w:rsidRDefault="00C924DE" w:rsidP="00735100">
            <w:pPr>
              <w:spacing w:after="160" w:line="259" w:lineRule="auto"/>
              <w:rPr>
                <w:rFonts w:asciiTheme="minorHAnsi" w:hAnsiTheme="minorHAnsi"/>
                <w:bCs/>
                <w:color w:val="FFFFFF" w:themeColor="background1"/>
                <w:sz w:val="16"/>
                <w:szCs w:val="16"/>
              </w:rPr>
            </w:pPr>
            <w:r w:rsidRPr="00D5626A">
              <w:rPr>
                <w:rFonts w:asciiTheme="minorHAnsi" w:hAnsiTheme="minorHAnsi"/>
                <w:color w:val="FFFFFF" w:themeColor="background1"/>
                <w:sz w:val="16"/>
                <w:szCs w:val="16"/>
              </w:rPr>
              <w:t>Date of consultation</w:t>
            </w:r>
          </w:p>
        </w:tc>
        <w:tc>
          <w:tcPr>
            <w:tcW w:w="42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529B"/>
            <w:vAlign w:val="center"/>
          </w:tcPr>
          <w:p w14:paraId="02943395" w14:textId="77777777" w:rsidR="00C924DE" w:rsidRPr="00D5626A" w:rsidRDefault="00C924DE" w:rsidP="00735100">
            <w:pPr>
              <w:spacing w:after="160" w:line="259" w:lineRule="auto"/>
              <w:rPr>
                <w:rFonts w:asciiTheme="minorHAnsi" w:hAnsiTheme="minorHAnsi"/>
                <w:color w:val="FFFFFF" w:themeColor="background1"/>
                <w:sz w:val="16"/>
                <w:szCs w:val="16"/>
              </w:rPr>
            </w:pPr>
            <w:r w:rsidRPr="00D5626A">
              <w:rPr>
                <w:rFonts w:asciiTheme="minorHAnsi" w:hAnsiTheme="minorHAnsi"/>
                <w:color w:val="FFFFFF" w:themeColor="background1"/>
                <w:sz w:val="16"/>
                <w:szCs w:val="16"/>
              </w:rPr>
              <w:t>Type and place of consultation (e.g., live, online. telephone, group, personal, etc.)</w:t>
            </w:r>
          </w:p>
        </w:tc>
        <w:tc>
          <w:tcPr>
            <w:tcW w:w="388"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529B"/>
            <w:vAlign w:val="center"/>
            <w:hideMark/>
          </w:tcPr>
          <w:p w14:paraId="0A8B8F48" w14:textId="77777777" w:rsidR="00C924DE" w:rsidRPr="00D5626A" w:rsidRDefault="00C924DE" w:rsidP="00735100">
            <w:pPr>
              <w:spacing w:after="160" w:line="259" w:lineRule="auto"/>
              <w:rPr>
                <w:rFonts w:asciiTheme="minorHAnsi" w:hAnsiTheme="minorHAnsi"/>
                <w:bCs/>
                <w:color w:val="FFFFFF" w:themeColor="background1"/>
                <w:sz w:val="16"/>
                <w:szCs w:val="16"/>
              </w:rPr>
            </w:pPr>
            <w:r w:rsidRPr="00D5626A">
              <w:rPr>
                <w:rFonts w:asciiTheme="minorHAnsi" w:hAnsiTheme="minorHAnsi"/>
                <w:color w:val="FFFFFF" w:themeColor="background1"/>
                <w:sz w:val="16"/>
                <w:szCs w:val="16"/>
              </w:rPr>
              <w:t>Concern /topic description</w:t>
            </w:r>
          </w:p>
        </w:tc>
        <w:tc>
          <w:tcPr>
            <w:tcW w:w="478"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529B"/>
            <w:vAlign w:val="center"/>
            <w:hideMark/>
          </w:tcPr>
          <w:p w14:paraId="270480D2" w14:textId="0C7D83E8" w:rsidR="00C924DE" w:rsidRPr="00D5626A" w:rsidRDefault="00C924DE" w:rsidP="00735100">
            <w:pPr>
              <w:spacing w:after="160" w:line="259" w:lineRule="auto"/>
              <w:rPr>
                <w:rFonts w:asciiTheme="minorHAnsi" w:hAnsiTheme="minorHAnsi"/>
                <w:bCs/>
                <w:color w:val="FFFFFF" w:themeColor="background1"/>
                <w:sz w:val="16"/>
                <w:szCs w:val="16"/>
              </w:rPr>
            </w:pPr>
            <w:r w:rsidRPr="00D5626A">
              <w:rPr>
                <w:rFonts w:asciiTheme="minorHAnsi" w:hAnsiTheme="minorHAnsi"/>
                <w:color w:val="FFFFFF" w:themeColor="background1"/>
                <w:sz w:val="16"/>
                <w:szCs w:val="16"/>
              </w:rPr>
              <w:t xml:space="preserve">Name, surname, and position of the </w:t>
            </w:r>
            <w:r w:rsidRPr="00C924DE">
              <w:rPr>
                <w:rFonts w:asciiTheme="minorHAnsi" w:hAnsiTheme="minorHAnsi"/>
                <w:color w:val="FFFFFF" w:themeColor="background1"/>
                <w:sz w:val="16"/>
                <w:szCs w:val="16"/>
              </w:rPr>
              <w:t>MESDNRD</w:t>
            </w:r>
            <w:r w:rsidRPr="00D5626A">
              <w:rPr>
                <w:rFonts w:asciiTheme="minorHAnsi" w:hAnsiTheme="minorHAnsi"/>
                <w:color w:val="FFFFFF" w:themeColor="background1"/>
                <w:sz w:val="16"/>
                <w:szCs w:val="16"/>
              </w:rPr>
              <w:t>/PIU representative</w:t>
            </w:r>
          </w:p>
        </w:tc>
        <w:tc>
          <w:tcPr>
            <w:tcW w:w="589"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529B"/>
            <w:vAlign w:val="center"/>
            <w:hideMark/>
          </w:tcPr>
          <w:p w14:paraId="72CEC394" w14:textId="77777777" w:rsidR="00C924DE" w:rsidRPr="00D5626A" w:rsidRDefault="00C924DE" w:rsidP="00735100">
            <w:pPr>
              <w:spacing w:after="160" w:line="259" w:lineRule="auto"/>
              <w:rPr>
                <w:rFonts w:asciiTheme="minorHAnsi" w:hAnsiTheme="minorHAnsi"/>
                <w:bCs/>
                <w:color w:val="FFFFFF" w:themeColor="background1"/>
                <w:sz w:val="16"/>
                <w:szCs w:val="16"/>
              </w:rPr>
            </w:pPr>
            <w:r w:rsidRPr="00D5626A">
              <w:rPr>
                <w:rFonts w:asciiTheme="minorHAnsi" w:hAnsiTheme="minorHAnsi"/>
                <w:color w:val="FFFFFF" w:themeColor="background1"/>
                <w:sz w:val="16"/>
                <w:szCs w:val="16"/>
              </w:rPr>
              <w:t>Name, surname, and position of the Municipality/Local Community representative (if applicable)</w:t>
            </w:r>
          </w:p>
        </w:tc>
        <w:tc>
          <w:tcPr>
            <w:tcW w:w="395"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529B"/>
            <w:vAlign w:val="center"/>
            <w:hideMark/>
          </w:tcPr>
          <w:p w14:paraId="01320AC7" w14:textId="463A0637" w:rsidR="00C924DE" w:rsidRPr="00D5626A" w:rsidRDefault="00C924DE" w:rsidP="00735100">
            <w:pPr>
              <w:spacing w:after="160" w:line="259" w:lineRule="auto"/>
              <w:rPr>
                <w:rFonts w:asciiTheme="minorHAnsi" w:hAnsiTheme="minorHAnsi"/>
                <w:bCs/>
                <w:color w:val="FFFFFF" w:themeColor="background1"/>
                <w:sz w:val="16"/>
                <w:szCs w:val="16"/>
              </w:rPr>
            </w:pPr>
            <w:r w:rsidRPr="00D5626A">
              <w:rPr>
                <w:rFonts w:asciiTheme="minorHAnsi" w:hAnsiTheme="minorHAnsi"/>
                <w:color w:val="FFFFFF" w:themeColor="background1"/>
                <w:sz w:val="16"/>
                <w:szCs w:val="16"/>
              </w:rPr>
              <w:t>Proposed Action/ Response (Immediate / Long-term)</w:t>
            </w:r>
          </w:p>
        </w:tc>
        <w:tc>
          <w:tcPr>
            <w:tcW w:w="42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529B"/>
            <w:vAlign w:val="center"/>
            <w:hideMark/>
          </w:tcPr>
          <w:p w14:paraId="77D435DA" w14:textId="77777777" w:rsidR="00C924DE" w:rsidRPr="00D5626A" w:rsidRDefault="00C924DE" w:rsidP="00735100">
            <w:pPr>
              <w:spacing w:after="160" w:line="259" w:lineRule="auto"/>
              <w:rPr>
                <w:rFonts w:asciiTheme="minorHAnsi" w:hAnsiTheme="minorHAnsi"/>
                <w:bCs/>
                <w:color w:val="FFFFFF" w:themeColor="background1"/>
                <w:sz w:val="16"/>
                <w:szCs w:val="16"/>
              </w:rPr>
            </w:pPr>
            <w:r w:rsidRPr="00D5626A">
              <w:rPr>
                <w:rFonts w:asciiTheme="minorHAnsi" w:hAnsiTheme="minorHAnsi"/>
                <w:color w:val="FFFFFF" w:themeColor="background1"/>
                <w:sz w:val="16"/>
                <w:szCs w:val="16"/>
              </w:rPr>
              <w:t>Start and end time of the consultation or meeting duration</w:t>
            </w:r>
          </w:p>
        </w:tc>
        <w:tc>
          <w:tcPr>
            <w:tcW w:w="331"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529B"/>
            <w:vAlign w:val="center"/>
            <w:hideMark/>
          </w:tcPr>
          <w:p w14:paraId="2322E9EE" w14:textId="77777777" w:rsidR="00C924DE" w:rsidRPr="00D5626A" w:rsidRDefault="00C924DE" w:rsidP="00735100">
            <w:pPr>
              <w:spacing w:after="160" w:line="259" w:lineRule="auto"/>
              <w:rPr>
                <w:rFonts w:asciiTheme="minorHAnsi" w:hAnsiTheme="minorHAnsi"/>
                <w:bCs/>
                <w:color w:val="FFFFFF" w:themeColor="background1"/>
                <w:sz w:val="16"/>
                <w:szCs w:val="16"/>
              </w:rPr>
            </w:pPr>
            <w:r w:rsidRPr="00D5626A">
              <w:rPr>
                <w:rFonts w:asciiTheme="minorHAnsi" w:hAnsiTheme="minorHAnsi"/>
                <w:color w:val="FFFFFF" w:themeColor="background1"/>
                <w:sz w:val="16"/>
                <w:szCs w:val="16"/>
              </w:rPr>
              <w:t>Are further meetings planned, and if so, within what time frame?</w:t>
            </w:r>
          </w:p>
        </w:tc>
        <w:tc>
          <w:tcPr>
            <w:tcW w:w="288"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529B"/>
            <w:vAlign w:val="center"/>
            <w:hideMark/>
          </w:tcPr>
          <w:p w14:paraId="0D750689" w14:textId="77777777" w:rsidR="00C924DE" w:rsidRPr="00D5626A" w:rsidRDefault="00C924DE" w:rsidP="00735100">
            <w:pPr>
              <w:spacing w:after="160" w:line="259" w:lineRule="auto"/>
              <w:rPr>
                <w:rFonts w:asciiTheme="minorHAnsi" w:hAnsiTheme="minorHAnsi"/>
                <w:bCs/>
                <w:color w:val="FFFFFF" w:themeColor="background1"/>
                <w:sz w:val="16"/>
                <w:szCs w:val="16"/>
              </w:rPr>
            </w:pPr>
            <w:r w:rsidRPr="00D5626A">
              <w:rPr>
                <w:rFonts w:asciiTheme="minorHAnsi" w:hAnsiTheme="minorHAnsi"/>
                <w:color w:val="FFFFFF" w:themeColor="background1"/>
                <w:sz w:val="16"/>
                <w:szCs w:val="16"/>
              </w:rPr>
              <w:t>Follow-up</w:t>
            </w:r>
          </w:p>
        </w:tc>
        <w:tc>
          <w:tcPr>
            <w:tcW w:w="244" w:type="pct"/>
            <w:tcBorders>
              <w:top w:val="single" w:sz="18" w:space="0" w:color="FFFFFF" w:themeColor="background1"/>
              <w:left w:val="single" w:sz="18" w:space="0" w:color="FFFFFF" w:themeColor="background1"/>
              <w:bottom w:val="single" w:sz="18" w:space="0" w:color="FFFFFF" w:themeColor="background1"/>
            </w:tcBorders>
            <w:shd w:val="clear" w:color="auto" w:fill="00529B"/>
            <w:vAlign w:val="center"/>
            <w:hideMark/>
          </w:tcPr>
          <w:p w14:paraId="5D887CA6" w14:textId="77777777" w:rsidR="00C924DE" w:rsidRPr="00D5626A" w:rsidRDefault="00C924DE" w:rsidP="00735100">
            <w:pPr>
              <w:spacing w:after="160" w:line="259" w:lineRule="auto"/>
              <w:rPr>
                <w:rFonts w:asciiTheme="minorHAnsi" w:hAnsiTheme="minorHAnsi"/>
                <w:bCs/>
                <w:color w:val="FFFFFF" w:themeColor="background1"/>
                <w:sz w:val="16"/>
                <w:szCs w:val="16"/>
              </w:rPr>
            </w:pPr>
            <w:r w:rsidRPr="00D5626A">
              <w:rPr>
                <w:rFonts w:asciiTheme="minorHAnsi" w:hAnsiTheme="minorHAnsi"/>
                <w:color w:val="FFFFFF" w:themeColor="background1"/>
                <w:sz w:val="16"/>
                <w:szCs w:val="16"/>
              </w:rPr>
              <w:t>Notes</w:t>
            </w:r>
          </w:p>
        </w:tc>
      </w:tr>
      <w:tr w:rsidR="00C924DE" w:rsidRPr="00D5626A" w14:paraId="68A5238C" w14:textId="77777777" w:rsidTr="00822B18">
        <w:trPr>
          <w:trHeight w:val="503"/>
        </w:trPr>
        <w:tc>
          <w:tcPr>
            <w:tcW w:w="189" w:type="pct"/>
            <w:tcBorders>
              <w:top w:val="single" w:sz="18" w:space="0" w:color="FFFFFF" w:themeColor="background1"/>
            </w:tcBorders>
            <w:vAlign w:val="center"/>
          </w:tcPr>
          <w:p w14:paraId="4DE0D405" w14:textId="6A695806" w:rsidR="00C924DE" w:rsidRPr="00D5626A" w:rsidRDefault="00C924DE" w:rsidP="00C924DE">
            <w:pPr>
              <w:spacing w:line="259" w:lineRule="auto"/>
              <w:rPr>
                <w:rFonts w:asciiTheme="minorHAnsi" w:hAnsiTheme="minorHAnsi"/>
                <w:bCs/>
              </w:rPr>
            </w:pPr>
          </w:p>
        </w:tc>
        <w:tc>
          <w:tcPr>
            <w:tcW w:w="433" w:type="pct"/>
            <w:tcBorders>
              <w:top w:val="single" w:sz="18" w:space="0" w:color="FFFFFF" w:themeColor="background1"/>
            </w:tcBorders>
            <w:vAlign w:val="center"/>
          </w:tcPr>
          <w:p w14:paraId="4532A659" w14:textId="77777777" w:rsidR="00C924DE" w:rsidRPr="00D5626A" w:rsidRDefault="00C924DE" w:rsidP="00735100">
            <w:pPr>
              <w:spacing w:line="259" w:lineRule="auto"/>
              <w:rPr>
                <w:rFonts w:asciiTheme="minorHAnsi" w:hAnsiTheme="minorHAnsi"/>
                <w:color w:val="FFFFFF" w:themeColor="background1"/>
              </w:rPr>
            </w:pPr>
          </w:p>
        </w:tc>
        <w:tc>
          <w:tcPr>
            <w:tcW w:w="395" w:type="pct"/>
            <w:tcBorders>
              <w:top w:val="single" w:sz="18" w:space="0" w:color="FFFFFF" w:themeColor="background1"/>
            </w:tcBorders>
            <w:vAlign w:val="center"/>
          </w:tcPr>
          <w:p w14:paraId="432478B4" w14:textId="77777777" w:rsidR="00C924DE" w:rsidRPr="00D5626A" w:rsidRDefault="00C924DE" w:rsidP="00735100">
            <w:pPr>
              <w:spacing w:line="259" w:lineRule="auto"/>
              <w:rPr>
                <w:rFonts w:asciiTheme="minorHAnsi" w:hAnsiTheme="minorHAnsi"/>
                <w:color w:val="FFFFFF" w:themeColor="background1"/>
              </w:rPr>
            </w:pPr>
          </w:p>
        </w:tc>
        <w:tc>
          <w:tcPr>
            <w:tcW w:w="423" w:type="pct"/>
            <w:tcBorders>
              <w:top w:val="single" w:sz="18" w:space="0" w:color="FFFFFF" w:themeColor="background1"/>
            </w:tcBorders>
            <w:vAlign w:val="center"/>
          </w:tcPr>
          <w:p w14:paraId="69375918" w14:textId="77777777" w:rsidR="00C924DE" w:rsidRPr="00D5626A" w:rsidRDefault="00C924DE" w:rsidP="00735100">
            <w:pPr>
              <w:spacing w:line="259" w:lineRule="auto"/>
              <w:rPr>
                <w:rFonts w:asciiTheme="minorHAnsi" w:hAnsiTheme="minorHAnsi"/>
                <w:color w:val="FFFFFF" w:themeColor="background1"/>
              </w:rPr>
            </w:pPr>
          </w:p>
        </w:tc>
        <w:tc>
          <w:tcPr>
            <w:tcW w:w="423" w:type="pct"/>
            <w:tcBorders>
              <w:top w:val="single" w:sz="18" w:space="0" w:color="FFFFFF" w:themeColor="background1"/>
            </w:tcBorders>
          </w:tcPr>
          <w:p w14:paraId="0B61E768" w14:textId="77777777" w:rsidR="00C924DE" w:rsidRPr="00D5626A" w:rsidRDefault="00C924DE" w:rsidP="00735100">
            <w:pPr>
              <w:spacing w:line="259" w:lineRule="auto"/>
              <w:rPr>
                <w:rFonts w:asciiTheme="minorHAnsi" w:hAnsiTheme="minorHAnsi"/>
                <w:color w:val="FFFFFF" w:themeColor="background1"/>
              </w:rPr>
            </w:pPr>
          </w:p>
        </w:tc>
        <w:tc>
          <w:tcPr>
            <w:tcW w:w="388" w:type="pct"/>
            <w:tcBorders>
              <w:top w:val="single" w:sz="18" w:space="0" w:color="FFFFFF" w:themeColor="background1"/>
            </w:tcBorders>
            <w:vAlign w:val="center"/>
          </w:tcPr>
          <w:p w14:paraId="45F733A8" w14:textId="77777777" w:rsidR="00C924DE" w:rsidRPr="00D5626A" w:rsidRDefault="00C924DE" w:rsidP="00735100">
            <w:pPr>
              <w:spacing w:line="259" w:lineRule="auto"/>
              <w:rPr>
                <w:rFonts w:asciiTheme="minorHAnsi" w:hAnsiTheme="minorHAnsi"/>
                <w:color w:val="FFFFFF" w:themeColor="background1"/>
              </w:rPr>
            </w:pPr>
          </w:p>
        </w:tc>
        <w:tc>
          <w:tcPr>
            <w:tcW w:w="478" w:type="pct"/>
            <w:tcBorders>
              <w:top w:val="single" w:sz="18" w:space="0" w:color="FFFFFF" w:themeColor="background1"/>
            </w:tcBorders>
            <w:vAlign w:val="center"/>
          </w:tcPr>
          <w:p w14:paraId="37859AAF" w14:textId="77777777" w:rsidR="00C924DE" w:rsidRPr="00D5626A" w:rsidRDefault="00C924DE" w:rsidP="00735100">
            <w:pPr>
              <w:spacing w:line="259" w:lineRule="auto"/>
              <w:rPr>
                <w:rFonts w:asciiTheme="minorHAnsi" w:hAnsiTheme="minorHAnsi"/>
                <w:color w:val="FFFFFF" w:themeColor="background1"/>
              </w:rPr>
            </w:pPr>
          </w:p>
        </w:tc>
        <w:tc>
          <w:tcPr>
            <w:tcW w:w="589" w:type="pct"/>
            <w:tcBorders>
              <w:top w:val="single" w:sz="18" w:space="0" w:color="FFFFFF" w:themeColor="background1"/>
            </w:tcBorders>
            <w:vAlign w:val="center"/>
          </w:tcPr>
          <w:p w14:paraId="1B8BFF92" w14:textId="77777777" w:rsidR="00C924DE" w:rsidRPr="00D5626A" w:rsidRDefault="00C924DE" w:rsidP="00735100">
            <w:pPr>
              <w:spacing w:line="259" w:lineRule="auto"/>
              <w:rPr>
                <w:rFonts w:asciiTheme="minorHAnsi" w:hAnsiTheme="minorHAnsi"/>
                <w:color w:val="FFFFFF" w:themeColor="background1"/>
              </w:rPr>
            </w:pPr>
          </w:p>
        </w:tc>
        <w:tc>
          <w:tcPr>
            <w:tcW w:w="395" w:type="pct"/>
            <w:tcBorders>
              <w:top w:val="single" w:sz="18" w:space="0" w:color="FFFFFF" w:themeColor="background1"/>
            </w:tcBorders>
            <w:vAlign w:val="center"/>
          </w:tcPr>
          <w:p w14:paraId="64D84F44" w14:textId="77777777" w:rsidR="00C924DE" w:rsidRPr="00D5626A" w:rsidRDefault="00C924DE" w:rsidP="00735100">
            <w:pPr>
              <w:spacing w:line="259" w:lineRule="auto"/>
              <w:rPr>
                <w:rFonts w:asciiTheme="minorHAnsi" w:hAnsiTheme="minorHAnsi"/>
                <w:color w:val="FFFFFF" w:themeColor="background1"/>
              </w:rPr>
            </w:pPr>
          </w:p>
        </w:tc>
        <w:tc>
          <w:tcPr>
            <w:tcW w:w="423" w:type="pct"/>
            <w:tcBorders>
              <w:top w:val="single" w:sz="18" w:space="0" w:color="FFFFFF" w:themeColor="background1"/>
            </w:tcBorders>
            <w:vAlign w:val="center"/>
          </w:tcPr>
          <w:p w14:paraId="5965CBA1" w14:textId="77777777" w:rsidR="00C924DE" w:rsidRPr="00D5626A" w:rsidRDefault="00C924DE" w:rsidP="00735100">
            <w:pPr>
              <w:spacing w:line="259" w:lineRule="auto"/>
              <w:rPr>
                <w:rFonts w:asciiTheme="minorHAnsi" w:hAnsiTheme="minorHAnsi"/>
                <w:color w:val="FFFFFF" w:themeColor="background1"/>
              </w:rPr>
            </w:pPr>
          </w:p>
        </w:tc>
        <w:tc>
          <w:tcPr>
            <w:tcW w:w="331" w:type="pct"/>
            <w:tcBorders>
              <w:top w:val="single" w:sz="18" w:space="0" w:color="FFFFFF" w:themeColor="background1"/>
            </w:tcBorders>
            <w:vAlign w:val="center"/>
          </w:tcPr>
          <w:p w14:paraId="3141B6DB" w14:textId="77777777" w:rsidR="00C924DE" w:rsidRPr="00D5626A" w:rsidRDefault="00C924DE" w:rsidP="00735100">
            <w:pPr>
              <w:spacing w:line="259" w:lineRule="auto"/>
              <w:rPr>
                <w:rFonts w:asciiTheme="minorHAnsi" w:hAnsiTheme="minorHAnsi"/>
                <w:color w:val="FFFFFF" w:themeColor="background1"/>
              </w:rPr>
            </w:pPr>
          </w:p>
        </w:tc>
        <w:tc>
          <w:tcPr>
            <w:tcW w:w="288" w:type="pct"/>
            <w:tcBorders>
              <w:top w:val="single" w:sz="18" w:space="0" w:color="FFFFFF" w:themeColor="background1"/>
            </w:tcBorders>
            <w:vAlign w:val="center"/>
          </w:tcPr>
          <w:p w14:paraId="4110C175" w14:textId="77777777" w:rsidR="00C924DE" w:rsidRPr="00D5626A" w:rsidRDefault="00C924DE" w:rsidP="00735100">
            <w:pPr>
              <w:spacing w:line="259" w:lineRule="auto"/>
              <w:rPr>
                <w:rFonts w:asciiTheme="minorHAnsi" w:hAnsiTheme="minorHAnsi"/>
                <w:color w:val="FFFFFF" w:themeColor="background1"/>
              </w:rPr>
            </w:pPr>
          </w:p>
        </w:tc>
        <w:tc>
          <w:tcPr>
            <w:tcW w:w="244" w:type="pct"/>
            <w:tcBorders>
              <w:top w:val="single" w:sz="18" w:space="0" w:color="FFFFFF" w:themeColor="background1"/>
            </w:tcBorders>
            <w:vAlign w:val="center"/>
          </w:tcPr>
          <w:p w14:paraId="3ADA6D70" w14:textId="77777777" w:rsidR="00C924DE" w:rsidRPr="00D5626A" w:rsidRDefault="00C924DE" w:rsidP="00735100">
            <w:pPr>
              <w:spacing w:line="259" w:lineRule="auto"/>
              <w:rPr>
                <w:rFonts w:asciiTheme="minorHAnsi" w:hAnsiTheme="minorHAnsi"/>
                <w:color w:val="FFFFFF" w:themeColor="background1"/>
              </w:rPr>
            </w:pPr>
          </w:p>
        </w:tc>
      </w:tr>
      <w:tr w:rsidR="00C924DE" w:rsidRPr="00D5626A" w14:paraId="3C5E70DA" w14:textId="77777777" w:rsidTr="00822B18">
        <w:trPr>
          <w:trHeight w:val="503"/>
        </w:trPr>
        <w:tc>
          <w:tcPr>
            <w:tcW w:w="189" w:type="pct"/>
            <w:vAlign w:val="center"/>
          </w:tcPr>
          <w:p w14:paraId="2251A51A" w14:textId="71E0BB4A" w:rsidR="00C924DE" w:rsidRPr="00D5626A" w:rsidRDefault="00C924DE" w:rsidP="00735100">
            <w:pPr>
              <w:spacing w:line="259" w:lineRule="auto"/>
              <w:jc w:val="center"/>
              <w:rPr>
                <w:rFonts w:asciiTheme="minorHAnsi" w:hAnsiTheme="minorHAnsi"/>
                <w:bCs/>
              </w:rPr>
            </w:pPr>
          </w:p>
        </w:tc>
        <w:tc>
          <w:tcPr>
            <w:tcW w:w="433" w:type="pct"/>
            <w:vAlign w:val="center"/>
          </w:tcPr>
          <w:p w14:paraId="313797DC" w14:textId="77777777" w:rsidR="00C924DE" w:rsidRPr="00D5626A" w:rsidRDefault="00C924DE" w:rsidP="00735100">
            <w:pPr>
              <w:spacing w:line="259" w:lineRule="auto"/>
              <w:rPr>
                <w:rFonts w:asciiTheme="minorHAnsi" w:hAnsiTheme="minorHAnsi"/>
                <w:color w:val="FFFFFF" w:themeColor="background1"/>
              </w:rPr>
            </w:pPr>
          </w:p>
        </w:tc>
        <w:tc>
          <w:tcPr>
            <w:tcW w:w="395" w:type="pct"/>
            <w:vAlign w:val="center"/>
          </w:tcPr>
          <w:p w14:paraId="3CC99C5A" w14:textId="77777777" w:rsidR="00C924DE" w:rsidRPr="00D5626A" w:rsidRDefault="00C924DE" w:rsidP="00735100">
            <w:pPr>
              <w:spacing w:line="259" w:lineRule="auto"/>
              <w:rPr>
                <w:rFonts w:asciiTheme="minorHAnsi" w:hAnsiTheme="minorHAnsi"/>
                <w:color w:val="FFFFFF" w:themeColor="background1"/>
              </w:rPr>
            </w:pPr>
          </w:p>
        </w:tc>
        <w:tc>
          <w:tcPr>
            <w:tcW w:w="423" w:type="pct"/>
            <w:vAlign w:val="center"/>
          </w:tcPr>
          <w:p w14:paraId="1D8002D6" w14:textId="77777777" w:rsidR="00C924DE" w:rsidRPr="00D5626A" w:rsidRDefault="00C924DE" w:rsidP="00735100">
            <w:pPr>
              <w:spacing w:line="259" w:lineRule="auto"/>
              <w:rPr>
                <w:rFonts w:asciiTheme="minorHAnsi" w:hAnsiTheme="minorHAnsi"/>
                <w:color w:val="FFFFFF" w:themeColor="background1"/>
              </w:rPr>
            </w:pPr>
          </w:p>
        </w:tc>
        <w:tc>
          <w:tcPr>
            <w:tcW w:w="423" w:type="pct"/>
          </w:tcPr>
          <w:p w14:paraId="52F992EC" w14:textId="77777777" w:rsidR="00C924DE" w:rsidRPr="00D5626A" w:rsidRDefault="00C924DE" w:rsidP="00735100">
            <w:pPr>
              <w:spacing w:line="259" w:lineRule="auto"/>
              <w:rPr>
                <w:rFonts w:asciiTheme="minorHAnsi" w:hAnsiTheme="minorHAnsi"/>
                <w:color w:val="FFFFFF" w:themeColor="background1"/>
              </w:rPr>
            </w:pPr>
          </w:p>
        </w:tc>
        <w:tc>
          <w:tcPr>
            <w:tcW w:w="388" w:type="pct"/>
            <w:vAlign w:val="center"/>
          </w:tcPr>
          <w:p w14:paraId="4B865701" w14:textId="77777777" w:rsidR="00C924DE" w:rsidRPr="00D5626A" w:rsidRDefault="00C924DE" w:rsidP="00735100">
            <w:pPr>
              <w:spacing w:line="259" w:lineRule="auto"/>
              <w:rPr>
                <w:rFonts w:asciiTheme="minorHAnsi" w:hAnsiTheme="minorHAnsi"/>
                <w:color w:val="FFFFFF" w:themeColor="background1"/>
              </w:rPr>
            </w:pPr>
          </w:p>
        </w:tc>
        <w:tc>
          <w:tcPr>
            <w:tcW w:w="478" w:type="pct"/>
            <w:vAlign w:val="center"/>
          </w:tcPr>
          <w:p w14:paraId="7BC49115" w14:textId="77777777" w:rsidR="00C924DE" w:rsidRPr="00D5626A" w:rsidRDefault="00C924DE" w:rsidP="00735100">
            <w:pPr>
              <w:spacing w:line="259" w:lineRule="auto"/>
              <w:rPr>
                <w:rFonts w:asciiTheme="minorHAnsi" w:hAnsiTheme="minorHAnsi"/>
                <w:color w:val="FFFFFF" w:themeColor="background1"/>
              </w:rPr>
            </w:pPr>
          </w:p>
        </w:tc>
        <w:tc>
          <w:tcPr>
            <w:tcW w:w="589" w:type="pct"/>
            <w:vAlign w:val="center"/>
          </w:tcPr>
          <w:p w14:paraId="3EFEDD06" w14:textId="77777777" w:rsidR="00C924DE" w:rsidRPr="00D5626A" w:rsidRDefault="00C924DE" w:rsidP="00735100">
            <w:pPr>
              <w:spacing w:line="259" w:lineRule="auto"/>
              <w:rPr>
                <w:rFonts w:asciiTheme="minorHAnsi" w:hAnsiTheme="minorHAnsi"/>
                <w:color w:val="FFFFFF" w:themeColor="background1"/>
              </w:rPr>
            </w:pPr>
          </w:p>
        </w:tc>
        <w:tc>
          <w:tcPr>
            <w:tcW w:w="395" w:type="pct"/>
            <w:vAlign w:val="center"/>
          </w:tcPr>
          <w:p w14:paraId="5271F589" w14:textId="77777777" w:rsidR="00C924DE" w:rsidRPr="00D5626A" w:rsidRDefault="00C924DE" w:rsidP="00735100">
            <w:pPr>
              <w:spacing w:line="259" w:lineRule="auto"/>
              <w:rPr>
                <w:rFonts w:asciiTheme="minorHAnsi" w:hAnsiTheme="minorHAnsi"/>
                <w:color w:val="FFFFFF" w:themeColor="background1"/>
              </w:rPr>
            </w:pPr>
          </w:p>
        </w:tc>
        <w:tc>
          <w:tcPr>
            <w:tcW w:w="423" w:type="pct"/>
            <w:vAlign w:val="center"/>
          </w:tcPr>
          <w:p w14:paraId="78E5781C" w14:textId="77777777" w:rsidR="00C924DE" w:rsidRPr="00D5626A" w:rsidRDefault="00C924DE" w:rsidP="00735100">
            <w:pPr>
              <w:spacing w:line="259" w:lineRule="auto"/>
              <w:rPr>
                <w:rFonts w:asciiTheme="minorHAnsi" w:hAnsiTheme="minorHAnsi"/>
                <w:color w:val="FFFFFF" w:themeColor="background1"/>
              </w:rPr>
            </w:pPr>
          </w:p>
        </w:tc>
        <w:tc>
          <w:tcPr>
            <w:tcW w:w="331" w:type="pct"/>
            <w:vAlign w:val="center"/>
          </w:tcPr>
          <w:p w14:paraId="163DC73B" w14:textId="77777777" w:rsidR="00C924DE" w:rsidRPr="00D5626A" w:rsidRDefault="00C924DE" w:rsidP="00735100">
            <w:pPr>
              <w:spacing w:line="259" w:lineRule="auto"/>
              <w:rPr>
                <w:rFonts w:asciiTheme="minorHAnsi" w:hAnsiTheme="minorHAnsi"/>
                <w:color w:val="FFFFFF" w:themeColor="background1"/>
              </w:rPr>
            </w:pPr>
          </w:p>
        </w:tc>
        <w:tc>
          <w:tcPr>
            <w:tcW w:w="288" w:type="pct"/>
            <w:vAlign w:val="center"/>
          </w:tcPr>
          <w:p w14:paraId="5B10DC0D" w14:textId="77777777" w:rsidR="00C924DE" w:rsidRPr="00D5626A" w:rsidRDefault="00C924DE" w:rsidP="00735100">
            <w:pPr>
              <w:spacing w:line="259" w:lineRule="auto"/>
              <w:rPr>
                <w:rFonts w:asciiTheme="minorHAnsi" w:hAnsiTheme="minorHAnsi"/>
                <w:color w:val="FFFFFF" w:themeColor="background1"/>
              </w:rPr>
            </w:pPr>
          </w:p>
        </w:tc>
        <w:tc>
          <w:tcPr>
            <w:tcW w:w="244" w:type="pct"/>
            <w:vAlign w:val="center"/>
          </w:tcPr>
          <w:p w14:paraId="30D6D2B7" w14:textId="77777777" w:rsidR="00C924DE" w:rsidRPr="00D5626A" w:rsidRDefault="00C924DE" w:rsidP="00735100">
            <w:pPr>
              <w:spacing w:line="259" w:lineRule="auto"/>
              <w:rPr>
                <w:rFonts w:asciiTheme="minorHAnsi" w:hAnsiTheme="minorHAnsi"/>
                <w:color w:val="FFFFFF" w:themeColor="background1"/>
              </w:rPr>
            </w:pPr>
          </w:p>
        </w:tc>
      </w:tr>
      <w:tr w:rsidR="00C924DE" w:rsidRPr="00D5626A" w14:paraId="4647806F" w14:textId="77777777" w:rsidTr="00822B18">
        <w:trPr>
          <w:trHeight w:val="504"/>
        </w:trPr>
        <w:tc>
          <w:tcPr>
            <w:tcW w:w="189" w:type="pct"/>
            <w:vAlign w:val="center"/>
          </w:tcPr>
          <w:p w14:paraId="0E1C21C8" w14:textId="5E3DD16E" w:rsidR="00C924DE" w:rsidRPr="00D5626A" w:rsidRDefault="00C924DE" w:rsidP="00735100">
            <w:pPr>
              <w:spacing w:line="259" w:lineRule="auto"/>
              <w:jc w:val="center"/>
              <w:rPr>
                <w:rFonts w:asciiTheme="minorHAnsi" w:hAnsiTheme="minorHAnsi"/>
                <w:bCs/>
              </w:rPr>
            </w:pPr>
          </w:p>
        </w:tc>
        <w:tc>
          <w:tcPr>
            <w:tcW w:w="433" w:type="pct"/>
            <w:vAlign w:val="center"/>
          </w:tcPr>
          <w:p w14:paraId="6848AD2D" w14:textId="77777777" w:rsidR="00C924DE" w:rsidRPr="00D5626A" w:rsidRDefault="00C924DE" w:rsidP="00735100">
            <w:pPr>
              <w:spacing w:line="259" w:lineRule="auto"/>
              <w:rPr>
                <w:rFonts w:asciiTheme="minorHAnsi" w:hAnsiTheme="minorHAnsi"/>
                <w:color w:val="FFFFFF" w:themeColor="background1"/>
              </w:rPr>
            </w:pPr>
          </w:p>
        </w:tc>
        <w:tc>
          <w:tcPr>
            <w:tcW w:w="395" w:type="pct"/>
            <w:vAlign w:val="center"/>
          </w:tcPr>
          <w:p w14:paraId="4728880A" w14:textId="77777777" w:rsidR="00C924DE" w:rsidRPr="00D5626A" w:rsidRDefault="00C924DE" w:rsidP="00735100">
            <w:pPr>
              <w:spacing w:line="259" w:lineRule="auto"/>
              <w:rPr>
                <w:rFonts w:asciiTheme="minorHAnsi" w:hAnsiTheme="minorHAnsi"/>
                <w:color w:val="FFFFFF" w:themeColor="background1"/>
              </w:rPr>
            </w:pPr>
          </w:p>
        </w:tc>
        <w:tc>
          <w:tcPr>
            <w:tcW w:w="423" w:type="pct"/>
            <w:vAlign w:val="center"/>
          </w:tcPr>
          <w:p w14:paraId="78F7C8A9" w14:textId="77777777" w:rsidR="00C924DE" w:rsidRPr="00D5626A" w:rsidRDefault="00C924DE" w:rsidP="00735100">
            <w:pPr>
              <w:spacing w:line="259" w:lineRule="auto"/>
              <w:rPr>
                <w:rFonts w:asciiTheme="minorHAnsi" w:hAnsiTheme="minorHAnsi"/>
                <w:color w:val="FFFFFF" w:themeColor="background1"/>
              </w:rPr>
            </w:pPr>
          </w:p>
        </w:tc>
        <w:tc>
          <w:tcPr>
            <w:tcW w:w="423" w:type="pct"/>
          </w:tcPr>
          <w:p w14:paraId="54DA0436" w14:textId="77777777" w:rsidR="00C924DE" w:rsidRPr="00D5626A" w:rsidRDefault="00C924DE" w:rsidP="00735100">
            <w:pPr>
              <w:spacing w:line="259" w:lineRule="auto"/>
              <w:rPr>
                <w:rFonts w:asciiTheme="minorHAnsi" w:hAnsiTheme="minorHAnsi"/>
                <w:color w:val="FFFFFF" w:themeColor="background1"/>
              </w:rPr>
            </w:pPr>
          </w:p>
        </w:tc>
        <w:tc>
          <w:tcPr>
            <w:tcW w:w="388" w:type="pct"/>
            <w:vAlign w:val="center"/>
          </w:tcPr>
          <w:p w14:paraId="4AE07F88" w14:textId="77777777" w:rsidR="00C924DE" w:rsidRPr="00D5626A" w:rsidRDefault="00C924DE" w:rsidP="00735100">
            <w:pPr>
              <w:spacing w:line="259" w:lineRule="auto"/>
              <w:rPr>
                <w:rFonts w:asciiTheme="minorHAnsi" w:hAnsiTheme="minorHAnsi"/>
                <w:color w:val="FFFFFF" w:themeColor="background1"/>
              </w:rPr>
            </w:pPr>
          </w:p>
        </w:tc>
        <w:tc>
          <w:tcPr>
            <w:tcW w:w="478" w:type="pct"/>
            <w:vAlign w:val="center"/>
          </w:tcPr>
          <w:p w14:paraId="21895E2C" w14:textId="77777777" w:rsidR="00C924DE" w:rsidRPr="00D5626A" w:rsidRDefault="00C924DE" w:rsidP="00735100">
            <w:pPr>
              <w:spacing w:line="259" w:lineRule="auto"/>
              <w:rPr>
                <w:rFonts w:asciiTheme="minorHAnsi" w:hAnsiTheme="minorHAnsi"/>
                <w:color w:val="FFFFFF" w:themeColor="background1"/>
              </w:rPr>
            </w:pPr>
          </w:p>
        </w:tc>
        <w:tc>
          <w:tcPr>
            <w:tcW w:w="589" w:type="pct"/>
            <w:vAlign w:val="center"/>
          </w:tcPr>
          <w:p w14:paraId="2DEE88B0" w14:textId="77777777" w:rsidR="00C924DE" w:rsidRPr="00D5626A" w:rsidRDefault="00C924DE" w:rsidP="00735100">
            <w:pPr>
              <w:spacing w:line="259" w:lineRule="auto"/>
              <w:rPr>
                <w:rFonts w:asciiTheme="minorHAnsi" w:hAnsiTheme="minorHAnsi"/>
                <w:color w:val="FFFFFF" w:themeColor="background1"/>
              </w:rPr>
            </w:pPr>
          </w:p>
        </w:tc>
        <w:tc>
          <w:tcPr>
            <w:tcW w:w="395" w:type="pct"/>
            <w:vAlign w:val="center"/>
          </w:tcPr>
          <w:p w14:paraId="32FEA573" w14:textId="77777777" w:rsidR="00C924DE" w:rsidRPr="00D5626A" w:rsidRDefault="00C924DE" w:rsidP="00735100">
            <w:pPr>
              <w:spacing w:line="259" w:lineRule="auto"/>
              <w:rPr>
                <w:rFonts w:asciiTheme="minorHAnsi" w:hAnsiTheme="minorHAnsi"/>
                <w:color w:val="FFFFFF" w:themeColor="background1"/>
              </w:rPr>
            </w:pPr>
          </w:p>
        </w:tc>
        <w:tc>
          <w:tcPr>
            <w:tcW w:w="423" w:type="pct"/>
            <w:vAlign w:val="center"/>
          </w:tcPr>
          <w:p w14:paraId="6E1DFAA0" w14:textId="77777777" w:rsidR="00C924DE" w:rsidRPr="00D5626A" w:rsidRDefault="00C924DE" w:rsidP="00735100">
            <w:pPr>
              <w:spacing w:line="259" w:lineRule="auto"/>
              <w:rPr>
                <w:rFonts w:asciiTheme="minorHAnsi" w:hAnsiTheme="minorHAnsi"/>
                <w:color w:val="FFFFFF" w:themeColor="background1"/>
              </w:rPr>
            </w:pPr>
          </w:p>
        </w:tc>
        <w:tc>
          <w:tcPr>
            <w:tcW w:w="331" w:type="pct"/>
            <w:vAlign w:val="center"/>
          </w:tcPr>
          <w:p w14:paraId="0F24C1C4" w14:textId="77777777" w:rsidR="00C924DE" w:rsidRPr="00D5626A" w:rsidRDefault="00C924DE" w:rsidP="00735100">
            <w:pPr>
              <w:spacing w:line="259" w:lineRule="auto"/>
              <w:rPr>
                <w:rFonts w:asciiTheme="minorHAnsi" w:hAnsiTheme="minorHAnsi"/>
                <w:color w:val="FFFFFF" w:themeColor="background1"/>
              </w:rPr>
            </w:pPr>
          </w:p>
        </w:tc>
        <w:tc>
          <w:tcPr>
            <w:tcW w:w="288" w:type="pct"/>
            <w:vAlign w:val="center"/>
          </w:tcPr>
          <w:p w14:paraId="102A3693" w14:textId="77777777" w:rsidR="00C924DE" w:rsidRPr="00D5626A" w:rsidRDefault="00C924DE" w:rsidP="00735100">
            <w:pPr>
              <w:spacing w:line="259" w:lineRule="auto"/>
              <w:rPr>
                <w:rFonts w:asciiTheme="minorHAnsi" w:hAnsiTheme="minorHAnsi"/>
                <w:color w:val="FFFFFF" w:themeColor="background1"/>
              </w:rPr>
            </w:pPr>
          </w:p>
        </w:tc>
        <w:tc>
          <w:tcPr>
            <w:tcW w:w="244" w:type="pct"/>
            <w:vAlign w:val="center"/>
          </w:tcPr>
          <w:p w14:paraId="3E7C6BFC" w14:textId="77777777" w:rsidR="00C924DE" w:rsidRPr="00D5626A" w:rsidRDefault="00C924DE" w:rsidP="00735100">
            <w:pPr>
              <w:spacing w:line="259" w:lineRule="auto"/>
              <w:rPr>
                <w:rFonts w:asciiTheme="minorHAnsi" w:hAnsiTheme="minorHAnsi"/>
                <w:color w:val="FFFFFF" w:themeColor="background1"/>
              </w:rPr>
            </w:pPr>
          </w:p>
        </w:tc>
      </w:tr>
      <w:tr w:rsidR="00C924DE" w:rsidRPr="00D5626A" w14:paraId="300D77B5" w14:textId="77777777" w:rsidTr="00822B18">
        <w:trPr>
          <w:trHeight w:val="503"/>
        </w:trPr>
        <w:tc>
          <w:tcPr>
            <w:tcW w:w="189" w:type="pct"/>
            <w:vAlign w:val="center"/>
          </w:tcPr>
          <w:p w14:paraId="4016ECA7" w14:textId="5FAF2AFF" w:rsidR="00C924DE" w:rsidRPr="00D5626A" w:rsidRDefault="00C924DE" w:rsidP="00735100">
            <w:pPr>
              <w:spacing w:line="259" w:lineRule="auto"/>
              <w:jc w:val="center"/>
              <w:rPr>
                <w:rFonts w:asciiTheme="minorHAnsi" w:hAnsiTheme="minorHAnsi"/>
                <w:bCs/>
              </w:rPr>
            </w:pPr>
          </w:p>
        </w:tc>
        <w:tc>
          <w:tcPr>
            <w:tcW w:w="433" w:type="pct"/>
            <w:vAlign w:val="center"/>
          </w:tcPr>
          <w:p w14:paraId="4A81A3B3" w14:textId="77777777" w:rsidR="00C924DE" w:rsidRPr="00D5626A" w:rsidRDefault="00C924DE" w:rsidP="00735100">
            <w:pPr>
              <w:spacing w:line="259" w:lineRule="auto"/>
              <w:rPr>
                <w:rFonts w:asciiTheme="minorHAnsi" w:hAnsiTheme="minorHAnsi"/>
                <w:color w:val="FFFFFF" w:themeColor="background1"/>
              </w:rPr>
            </w:pPr>
          </w:p>
        </w:tc>
        <w:tc>
          <w:tcPr>
            <w:tcW w:w="395" w:type="pct"/>
            <w:vAlign w:val="center"/>
          </w:tcPr>
          <w:p w14:paraId="6A71EC7B" w14:textId="77777777" w:rsidR="00C924DE" w:rsidRPr="00D5626A" w:rsidRDefault="00C924DE" w:rsidP="00735100">
            <w:pPr>
              <w:spacing w:line="259" w:lineRule="auto"/>
              <w:rPr>
                <w:rFonts w:asciiTheme="minorHAnsi" w:hAnsiTheme="minorHAnsi"/>
                <w:color w:val="FFFFFF" w:themeColor="background1"/>
              </w:rPr>
            </w:pPr>
          </w:p>
        </w:tc>
        <w:tc>
          <w:tcPr>
            <w:tcW w:w="423" w:type="pct"/>
            <w:vAlign w:val="center"/>
          </w:tcPr>
          <w:p w14:paraId="2F8A1E73" w14:textId="77777777" w:rsidR="00C924DE" w:rsidRPr="00D5626A" w:rsidRDefault="00C924DE" w:rsidP="00735100">
            <w:pPr>
              <w:spacing w:line="259" w:lineRule="auto"/>
              <w:rPr>
                <w:rFonts w:asciiTheme="minorHAnsi" w:hAnsiTheme="minorHAnsi"/>
                <w:color w:val="FFFFFF" w:themeColor="background1"/>
              </w:rPr>
            </w:pPr>
          </w:p>
        </w:tc>
        <w:tc>
          <w:tcPr>
            <w:tcW w:w="423" w:type="pct"/>
          </w:tcPr>
          <w:p w14:paraId="60BEED9A" w14:textId="77777777" w:rsidR="00C924DE" w:rsidRPr="00D5626A" w:rsidRDefault="00C924DE" w:rsidP="00735100">
            <w:pPr>
              <w:spacing w:line="259" w:lineRule="auto"/>
              <w:rPr>
                <w:rFonts w:asciiTheme="minorHAnsi" w:hAnsiTheme="minorHAnsi"/>
                <w:color w:val="FFFFFF" w:themeColor="background1"/>
              </w:rPr>
            </w:pPr>
          </w:p>
        </w:tc>
        <w:tc>
          <w:tcPr>
            <w:tcW w:w="388" w:type="pct"/>
            <w:vAlign w:val="center"/>
          </w:tcPr>
          <w:p w14:paraId="17AE2642" w14:textId="77777777" w:rsidR="00C924DE" w:rsidRPr="00D5626A" w:rsidRDefault="00C924DE" w:rsidP="00735100">
            <w:pPr>
              <w:spacing w:line="259" w:lineRule="auto"/>
              <w:rPr>
                <w:rFonts w:asciiTheme="minorHAnsi" w:hAnsiTheme="minorHAnsi"/>
                <w:color w:val="FFFFFF" w:themeColor="background1"/>
              </w:rPr>
            </w:pPr>
          </w:p>
        </w:tc>
        <w:tc>
          <w:tcPr>
            <w:tcW w:w="478" w:type="pct"/>
            <w:vAlign w:val="center"/>
          </w:tcPr>
          <w:p w14:paraId="0EFE6861" w14:textId="77777777" w:rsidR="00C924DE" w:rsidRPr="00D5626A" w:rsidRDefault="00C924DE" w:rsidP="00735100">
            <w:pPr>
              <w:spacing w:line="259" w:lineRule="auto"/>
              <w:rPr>
                <w:rFonts w:asciiTheme="minorHAnsi" w:hAnsiTheme="minorHAnsi"/>
                <w:color w:val="FFFFFF" w:themeColor="background1"/>
              </w:rPr>
            </w:pPr>
          </w:p>
        </w:tc>
        <w:tc>
          <w:tcPr>
            <w:tcW w:w="589" w:type="pct"/>
            <w:vAlign w:val="center"/>
          </w:tcPr>
          <w:p w14:paraId="50F6FFC5" w14:textId="77777777" w:rsidR="00C924DE" w:rsidRPr="00D5626A" w:rsidRDefault="00C924DE" w:rsidP="00735100">
            <w:pPr>
              <w:spacing w:line="259" w:lineRule="auto"/>
              <w:rPr>
                <w:rFonts w:asciiTheme="minorHAnsi" w:hAnsiTheme="minorHAnsi"/>
                <w:color w:val="FFFFFF" w:themeColor="background1"/>
              </w:rPr>
            </w:pPr>
          </w:p>
        </w:tc>
        <w:tc>
          <w:tcPr>
            <w:tcW w:w="395" w:type="pct"/>
            <w:vAlign w:val="center"/>
          </w:tcPr>
          <w:p w14:paraId="2EBEFAB0" w14:textId="77777777" w:rsidR="00C924DE" w:rsidRPr="00D5626A" w:rsidRDefault="00C924DE" w:rsidP="00735100">
            <w:pPr>
              <w:spacing w:line="259" w:lineRule="auto"/>
              <w:rPr>
                <w:rFonts w:asciiTheme="minorHAnsi" w:hAnsiTheme="minorHAnsi"/>
                <w:color w:val="FFFFFF" w:themeColor="background1"/>
              </w:rPr>
            </w:pPr>
          </w:p>
        </w:tc>
        <w:tc>
          <w:tcPr>
            <w:tcW w:w="423" w:type="pct"/>
            <w:vAlign w:val="center"/>
          </w:tcPr>
          <w:p w14:paraId="6FA40EC5" w14:textId="77777777" w:rsidR="00C924DE" w:rsidRPr="00D5626A" w:rsidRDefault="00C924DE" w:rsidP="00735100">
            <w:pPr>
              <w:spacing w:line="259" w:lineRule="auto"/>
              <w:rPr>
                <w:rFonts w:asciiTheme="minorHAnsi" w:hAnsiTheme="minorHAnsi"/>
                <w:color w:val="FFFFFF" w:themeColor="background1"/>
              </w:rPr>
            </w:pPr>
          </w:p>
        </w:tc>
        <w:tc>
          <w:tcPr>
            <w:tcW w:w="331" w:type="pct"/>
            <w:vAlign w:val="center"/>
          </w:tcPr>
          <w:p w14:paraId="03D79DCC" w14:textId="77777777" w:rsidR="00C924DE" w:rsidRPr="00D5626A" w:rsidRDefault="00C924DE" w:rsidP="00735100">
            <w:pPr>
              <w:spacing w:line="259" w:lineRule="auto"/>
              <w:rPr>
                <w:rFonts w:asciiTheme="minorHAnsi" w:hAnsiTheme="minorHAnsi"/>
                <w:color w:val="FFFFFF" w:themeColor="background1"/>
              </w:rPr>
            </w:pPr>
          </w:p>
        </w:tc>
        <w:tc>
          <w:tcPr>
            <w:tcW w:w="288" w:type="pct"/>
            <w:vAlign w:val="center"/>
          </w:tcPr>
          <w:p w14:paraId="01CD42E7" w14:textId="77777777" w:rsidR="00C924DE" w:rsidRPr="00D5626A" w:rsidRDefault="00C924DE" w:rsidP="00735100">
            <w:pPr>
              <w:spacing w:line="259" w:lineRule="auto"/>
              <w:rPr>
                <w:rFonts w:asciiTheme="minorHAnsi" w:hAnsiTheme="minorHAnsi"/>
                <w:color w:val="FFFFFF" w:themeColor="background1"/>
              </w:rPr>
            </w:pPr>
          </w:p>
        </w:tc>
        <w:tc>
          <w:tcPr>
            <w:tcW w:w="244" w:type="pct"/>
            <w:vAlign w:val="center"/>
          </w:tcPr>
          <w:p w14:paraId="3A8C3657" w14:textId="77777777" w:rsidR="00C924DE" w:rsidRPr="00D5626A" w:rsidRDefault="00C924DE" w:rsidP="00735100">
            <w:pPr>
              <w:spacing w:line="259" w:lineRule="auto"/>
              <w:rPr>
                <w:rFonts w:asciiTheme="minorHAnsi" w:hAnsiTheme="minorHAnsi"/>
                <w:color w:val="FFFFFF" w:themeColor="background1"/>
              </w:rPr>
            </w:pPr>
          </w:p>
        </w:tc>
      </w:tr>
      <w:tr w:rsidR="00C924DE" w:rsidRPr="00D5626A" w14:paraId="1AF8EB1D" w14:textId="77777777" w:rsidTr="00822B18">
        <w:trPr>
          <w:trHeight w:val="504"/>
        </w:trPr>
        <w:tc>
          <w:tcPr>
            <w:tcW w:w="189" w:type="pct"/>
            <w:vAlign w:val="center"/>
          </w:tcPr>
          <w:p w14:paraId="0FB62BE8" w14:textId="74DB623E" w:rsidR="00C924DE" w:rsidRPr="00D5626A" w:rsidRDefault="00C924DE" w:rsidP="00C924DE">
            <w:pPr>
              <w:spacing w:line="259" w:lineRule="auto"/>
              <w:rPr>
                <w:rFonts w:asciiTheme="minorHAnsi" w:hAnsiTheme="minorHAnsi"/>
                <w:bCs/>
              </w:rPr>
            </w:pPr>
          </w:p>
        </w:tc>
        <w:tc>
          <w:tcPr>
            <w:tcW w:w="433" w:type="pct"/>
            <w:vAlign w:val="center"/>
          </w:tcPr>
          <w:p w14:paraId="5ABF0BE4" w14:textId="77777777" w:rsidR="00C924DE" w:rsidRPr="00D5626A" w:rsidRDefault="00C924DE" w:rsidP="00735100">
            <w:pPr>
              <w:spacing w:line="259" w:lineRule="auto"/>
              <w:rPr>
                <w:rFonts w:asciiTheme="minorHAnsi" w:hAnsiTheme="minorHAnsi"/>
                <w:color w:val="FFFFFF" w:themeColor="background1"/>
              </w:rPr>
            </w:pPr>
          </w:p>
        </w:tc>
        <w:tc>
          <w:tcPr>
            <w:tcW w:w="395" w:type="pct"/>
            <w:vAlign w:val="center"/>
          </w:tcPr>
          <w:p w14:paraId="6E3814E6" w14:textId="77777777" w:rsidR="00C924DE" w:rsidRPr="00D5626A" w:rsidRDefault="00C924DE" w:rsidP="00735100">
            <w:pPr>
              <w:spacing w:line="259" w:lineRule="auto"/>
              <w:rPr>
                <w:rFonts w:asciiTheme="minorHAnsi" w:hAnsiTheme="minorHAnsi"/>
                <w:color w:val="FFFFFF" w:themeColor="background1"/>
              </w:rPr>
            </w:pPr>
          </w:p>
        </w:tc>
        <w:tc>
          <w:tcPr>
            <w:tcW w:w="423" w:type="pct"/>
            <w:vAlign w:val="center"/>
          </w:tcPr>
          <w:p w14:paraId="7886AB0B" w14:textId="77777777" w:rsidR="00C924DE" w:rsidRPr="00D5626A" w:rsidRDefault="00C924DE" w:rsidP="00735100">
            <w:pPr>
              <w:spacing w:line="259" w:lineRule="auto"/>
              <w:rPr>
                <w:rFonts w:asciiTheme="minorHAnsi" w:hAnsiTheme="minorHAnsi"/>
                <w:color w:val="FFFFFF" w:themeColor="background1"/>
              </w:rPr>
            </w:pPr>
          </w:p>
        </w:tc>
        <w:tc>
          <w:tcPr>
            <w:tcW w:w="423" w:type="pct"/>
          </w:tcPr>
          <w:p w14:paraId="615CCFFD" w14:textId="77777777" w:rsidR="00C924DE" w:rsidRPr="00D5626A" w:rsidRDefault="00C924DE" w:rsidP="00735100">
            <w:pPr>
              <w:spacing w:line="259" w:lineRule="auto"/>
              <w:rPr>
                <w:rFonts w:asciiTheme="minorHAnsi" w:hAnsiTheme="minorHAnsi"/>
                <w:color w:val="FFFFFF" w:themeColor="background1"/>
              </w:rPr>
            </w:pPr>
          </w:p>
        </w:tc>
        <w:tc>
          <w:tcPr>
            <w:tcW w:w="388" w:type="pct"/>
            <w:vAlign w:val="center"/>
          </w:tcPr>
          <w:p w14:paraId="40A3F4A7" w14:textId="77777777" w:rsidR="00C924DE" w:rsidRPr="00D5626A" w:rsidRDefault="00C924DE" w:rsidP="00735100">
            <w:pPr>
              <w:spacing w:line="259" w:lineRule="auto"/>
              <w:rPr>
                <w:rFonts w:asciiTheme="minorHAnsi" w:hAnsiTheme="minorHAnsi"/>
                <w:color w:val="FFFFFF" w:themeColor="background1"/>
              </w:rPr>
            </w:pPr>
          </w:p>
        </w:tc>
        <w:tc>
          <w:tcPr>
            <w:tcW w:w="478" w:type="pct"/>
            <w:vAlign w:val="center"/>
          </w:tcPr>
          <w:p w14:paraId="6CED790A" w14:textId="77777777" w:rsidR="00C924DE" w:rsidRPr="00D5626A" w:rsidRDefault="00C924DE" w:rsidP="00735100">
            <w:pPr>
              <w:spacing w:line="259" w:lineRule="auto"/>
              <w:rPr>
                <w:rFonts w:asciiTheme="minorHAnsi" w:hAnsiTheme="minorHAnsi"/>
                <w:color w:val="FFFFFF" w:themeColor="background1"/>
              </w:rPr>
            </w:pPr>
          </w:p>
        </w:tc>
        <w:tc>
          <w:tcPr>
            <w:tcW w:w="589" w:type="pct"/>
            <w:vAlign w:val="center"/>
          </w:tcPr>
          <w:p w14:paraId="6D4974AF" w14:textId="77777777" w:rsidR="00C924DE" w:rsidRPr="00D5626A" w:rsidRDefault="00C924DE" w:rsidP="00735100">
            <w:pPr>
              <w:spacing w:line="259" w:lineRule="auto"/>
              <w:rPr>
                <w:rFonts w:asciiTheme="minorHAnsi" w:hAnsiTheme="minorHAnsi"/>
                <w:color w:val="FFFFFF" w:themeColor="background1"/>
              </w:rPr>
            </w:pPr>
          </w:p>
        </w:tc>
        <w:tc>
          <w:tcPr>
            <w:tcW w:w="395" w:type="pct"/>
            <w:vAlign w:val="center"/>
          </w:tcPr>
          <w:p w14:paraId="360E47C0" w14:textId="77777777" w:rsidR="00C924DE" w:rsidRPr="00D5626A" w:rsidRDefault="00C924DE" w:rsidP="00735100">
            <w:pPr>
              <w:spacing w:line="259" w:lineRule="auto"/>
              <w:rPr>
                <w:rFonts w:asciiTheme="minorHAnsi" w:hAnsiTheme="minorHAnsi"/>
                <w:color w:val="FFFFFF" w:themeColor="background1"/>
              </w:rPr>
            </w:pPr>
          </w:p>
        </w:tc>
        <w:tc>
          <w:tcPr>
            <w:tcW w:w="423" w:type="pct"/>
            <w:vAlign w:val="center"/>
          </w:tcPr>
          <w:p w14:paraId="5CE3530F" w14:textId="77777777" w:rsidR="00C924DE" w:rsidRPr="00D5626A" w:rsidRDefault="00C924DE" w:rsidP="00735100">
            <w:pPr>
              <w:spacing w:line="259" w:lineRule="auto"/>
              <w:rPr>
                <w:rFonts w:asciiTheme="minorHAnsi" w:hAnsiTheme="minorHAnsi"/>
                <w:color w:val="FFFFFF" w:themeColor="background1"/>
              </w:rPr>
            </w:pPr>
          </w:p>
        </w:tc>
        <w:tc>
          <w:tcPr>
            <w:tcW w:w="331" w:type="pct"/>
            <w:vAlign w:val="center"/>
          </w:tcPr>
          <w:p w14:paraId="17F65D23" w14:textId="77777777" w:rsidR="00C924DE" w:rsidRPr="00D5626A" w:rsidRDefault="00C924DE" w:rsidP="00735100">
            <w:pPr>
              <w:spacing w:line="259" w:lineRule="auto"/>
              <w:rPr>
                <w:rFonts w:asciiTheme="minorHAnsi" w:hAnsiTheme="minorHAnsi"/>
                <w:color w:val="FFFFFF" w:themeColor="background1"/>
              </w:rPr>
            </w:pPr>
          </w:p>
        </w:tc>
        <w:tc>
          <w:tcPr>
            <w:tcW w:w="288" w:type="pct"/>
            <w:vAlign w:val="center"/>
          </w:tcPr>
          <w:p w14:paraId="615FD6C3" w14:textId="77777777" w:rsidR="00C924DE" w:rsidRPr="00D5626A" w:rsidRDefault="00C924DE" w:rsidP="00735100">
            <w:pPr>
              <w:spacing w:line="259" w:lineRule="auto"/>
              <w:rPr>
                <w:rFonts w:asciiTheme="minorHAnsi" w:hAnsiTheme="minorHAnsi"/>
                <w:color w:val="FFFFFF" w:themeColor="background1"/>
              </w:rPr>
            </w:pPr>
          </w:p>
        </w:tc>
        <w:tc>
          <w:tcPr>
            <w:tcW w:w="244" w:type="pct"/>
            <w:vAlign w:val="center"/>
          </w:tcPr>
          <w:p w14:paraId="34BEE8E2" w14:textId="77777777" w:rsidR="00C924DE" w:rsidRPr="00D5626A" w:rsidRDefault="00C924DE" w:rsidP="00735100">
            <w:pPr>
              <w:spacing w:line="259" w:lineRule="auto"/>
              <w:rPr>
                <w:rFonts w:asciiTheme="minorHAnsi" w:hAnsiTheme="minorHAnsi"/>
                <w:color w:val="FFFFFF" w:themeColor="background1"/>
              </w:rPr>
            </w:pPr>
          </w:p>
        </w:tc>
      </w:tr>
    </w:tbl>
    <w:p w14:paraId="732F926C" w14:textId="11077D41" w:rsidR="00C311CA" w:rsidRPr="00C311CA" w:rsidRDefault="00C924DE" w:rsidP="00C311CA">
      <w:pPr>
        <w:spacing w:before="0" w:line="240" w:lineRule="auto"/>
        <w:rPr>
          <w:rFonts w:asciiTheme="minorHAnsi" w:hAnsiTheme="minorHAnsi"/>
          <w:sz w:val="20"/>
          <w:szCs w:val="22"/>
          <w:lang w:eastAsia="da-DK"/>
        </w:rPr>
      </w:pPr>
      <w:r w:rsidRPr="00C924DE">
        <w:rPr>
          <w:rFonts w:asciiTheme="minorHAnsi" w:hAnsiTheme="minorHAnsi"/>
          <w:b/>
          <w:bCs/>
          <w:i/>
          <w:iCs/>
          <w:sz w:val="18"/>
          <w:szCs w:val="20"/>
        </w:rPr>
        <w:t>Note:</w:t>
      </w:r>
      <w:r w:rsidRPr="00C924DE">
        <w:rPr>
          <w:rFonts w:asciiTheme="minorHAnsi" w:hAnsiTheme="minorHAnsi"/>
          <w:sz w:val="18"/>
          <w:szCs w:val="20"/>
        </w:rPr>
        <w:t xml:space="preserve"> Any personal data will be processed in line with the Montenegro Law on Personal Data Protection</w:t>
      </w:r>
    </w:p>
    <w:sectPr w:rsidR="00C311CA" w:rsidRPr="00C311CA" w:rsidSect="00C924D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D5D4C" w14:textId="77777777" w:rsidR="008B08A8" w:rsidRDefault="008B08A8" w:rsidP="000E2098">
      <w:pPr>
        <w:spacing w:before="0" w:line="240" w:lineRule="auto"/>
      </w:pPr>
      <w:r>
        <w:separator/>
      </w:r>
    </w:p>
  </w:endnote>
  <w:endnote w:type="continuationSeparator" w:id="0">
    <w:p w14:paraId="620B24C3" w14:textId="77777777" w:rsidR="008B08A8" w:rsidRDefault="008B08A8" w:rsidP="000E209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Fett">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YU">
    <w:altName w:val="Courier New"/>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游ゴシック Light">
    <w:panose1 w:val="00000000000000000000"/>
    <w:charset w:val="80"/>
    <w:family w:val="roman"/>
    <w:notTrueType/>
    <w:pitch w:val="default"/>
  </w:font>
  <w:font w:name="游ゴシック">
    <w:panose1 w:val="00000000000000000000"/>
    <w:charset w:val="80"/>
    <w:family w:val="roman"/>
    <w:notTrueType/>
    <w:pitch w:val="default"/>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paniN">
    <w:charset w:val="00"/>
    <w:family w:val="auto"/>
    <w:pitch w:val="variable"/>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181E6" w14:textId="5F0B5C77" w:rsidR="00ED6AF0" w:rsidRDefault="00ED6AF0">
    <w:pPr>
      <w:pStyle w:val="Footer"/>
    </w:pPr>
    <w:r w:rsidRPr="00450E08">
      <w:rPr>
        <w:noProof/>
        <w:lang w:val="en-US" w:eastAsia="en-US"/>
        <w14:ligatures w14:val="standardContextual"/>
      </w:rPr>
      <mc:AlternateContent>
        <mc:Choice Requires="wps">
          <w:drawing>
            <wp:anchor distT="0" distB="0" distL="0" distR="0" simplePos="0" relativeHeight="251659264" behindDoc="0" locked="0" layoutInCell="1" allowOverlap="1" wp14:anchorId="51E718D2" wp14:editId="64716579">
              <wp:simplePos x="635" y="635"/>
              <wp:positionH relativeFrom="page">
                <wp:align>right</wp:align>
              </wp:positionH>
              <wp:positionV relativeFrom="page">
                <wp:align>bottom</wp:align>
              </wp:positionV>
              <wp:extent cx="1158875" cy="523875"/>
              <wp:effectExtent l="0" t="0" r="0" b="0"/>
              <wp:wrapNone/>
              <wp:docPr id="1628225533" name="Text Box 2" descr="Official Use Only">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523875"/>
                      </a:xfrm>
                      <a:prstGeom prst="rect">
                        <a:avLst/>
                      </a:prstGeom>
                      <a:noFill/>
                      <a:ln>
                        <a:noFill/>
                      </a:ln>
                    </wps:spPr>
                    <wps:txbx>
                      <w:txbxContent>
                        <w:p w14:paraId="41BB6CDE" w14:textId="4E4C6953" w:rsidR="00ED6AF0" w:rsidRPr="00450E08" w:rsidRDefault="00ED6AF0">
                          <w:pPr>
                            <w:rPr>
                              <w:rFonts w:ascii="Aptos" w:eastAsia="Aptos" w:hAnsi="Aptos" w:cs="Aptos"/>
                              <w:noProof/>
                              <w:color w:val="000000"/>
                              <w:sz w:val="20"/>
                              <w:szCs w:val="20"/>
                            </w:rPr>
                          </w:pPr>
                          <w:r w:rsidRPr="00450E08">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alt="Description: Official Use Only" style="position:absolute;left:0;text-align:left;margin-left:40.05pt;margin-top:0;width:91.25pt;height:41.2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ez1dwIAALgEAAAOAAAAZHJzL2Uyb0RvYy54bWysVE1v2zAMvQ/YfxB0T+04cZMadQo3qYcB&#10;RVugLXpWZDkxIEuCpMTOhv33knKSbd1Owy4yRfHj8ZH09U3fSrIX1jVa5XR8EVMiFNdVozY5fX0p&#10;R3NKnGeqYlIrkdODcPRm8fnTdWcykeitlpWwBIIol3Ump1vvTRZFjm9Fy9yFNkLBY61tyzxc7Saq&#10;LOsgeiujJI4vo07byljNhXOgXQ2PdBHi17Xg/rGunfBE5hSw+XDacK7xjBbXLNtYZrYNP8Jg/4Ci&#10;ZY2CpOdQK+YZ2dnmj1Btw612uvYXXLeRruuGi1ADVDOOP1TzvGVGhFqAHGfONLn/F5Y/7J8saSro&#10;3WUyT5I0nUwoUayFXr2I3pNb3ZOEkko4DrQBmQ1vmCSvTpBHJQ+haLC7dx7LR49Q9ve0uJuOyyIZ&#10;LeOyHE2ns3h0dbuajtKyWC2L+Wx5e5f8QPqj4BX8o864LCDC/gXx2QA83wMKQIjmqHegxGx9bVv8&#10;Ao0E3qG/h3NPEQlHp3E6n89SSji8pckE5SHrydtY578I3RIUcmphZkJVbA+gBtOTCSZTumykBD3L&#10;pPpNAZWgJlQxQESwvl/3R9xrXR2gHKuHMXSGlw3kvGfOPzELcwcVwC75Rzhqqbuc6qNEyVbbb3/T&#10;oz2MA7xS0sEc51TBolEivyoYExz5k2CDkKTTOAb1OtzGV3GKN7VrlxpWZAzbangQQWu9PIm11e0b&#10;rFqB2eCJKQ45c7o+iUs/bBWsKhdFEYxgxA3z9+rZcAyNZCGTL/0bs+ZIt4dGPejTpLPsA+uDLXo6&#10;U+w8cB9agsQObB75hvUIo3RcZdy/X+/B6ucPZ/EOAAD//wMAUEsDBBQABgAIAAAAIQBorozV2gAA&#10;AAQBAAAPAAAAZHJzL2Rvd25yZXYueG1sTI9BS8NAEIXvgv9hGcGL2I1FQ4mZFC14EKRgFb1usmMS&#10;ujsbdrdp+u/deLGXeQxveO+bcj1ZI0byoXeMcLfIQBA3TvfcInx+vNyuQISoWCvjmBBOFGBdXV6U&#10;qtDuyO807mIrUgiHQiF0MQ6FlKHpyKqwcANx8n6ctyqm1bdSe3VM4dbIZZbl0qqeU0OnBtp01Ox3&#10;B4vwfBO+6re9P71u713+PW5yM2xzxOur6ekRRKQp/h/DjJ/QoUpMtTuwDsIgpEfi35y91fIBRI0w&#10;q6xKeQ5f/QIAAP//AwBQSwECLQAUAAYACAAAACEAtoM4kv4AAADhAQAAEwAAAAAAAAAAAAAAAAAA&#10;AAAAW0NvbnRlbnRfVHlwZXNdLnhtbFBLAQItABQABgAIAAAAIQA4/SH/1gAAAJQBAAALAAAAAAAA&#10;AAAAAAAAAC8BAABfcmVscy8ucmVsc1BLAQItABQABgAIAAAAIQBX9ez1dwIAALgEAAAOAAAAAAAA&#10;AAAAAAAAAC4CAABkcnMvZTJvRG9jLnhtbFBLAQItABQABgAIAAAAIQBorozV2gAAAAQBAAAPAAAA&#10;AAAAAAAAAAAAANEEAABkcnMvZG93bnJldi54bWxQSwUGAAAAAAQABADzAAAA2AUAAAAA&#10;" filled="f" stroked="f">
              <v:textbox style="mso-fit-shape-to-text:t" inset="0,0,20pt,15pt">
                <w:txbxContent>
                  <w:p w14:paraId="41BB6CDE" w14:textId="4E4C6953" w:rsidR="00ED6AF0" w:rsidRPr="00450E08" w:rsidRDefault="00ED6AF0">
                    <w:pPr>
                      <w:rPr>
                        <w:rFonts w:ascii="Aptos" w:eastAsia="Aptos" w:hAnsi="Aptos" w:cs="Aptos"/>
                        <w:noProof/>
                        <w:color w:val="000000"/>
                        <w:sz w:val="20"/>
                        <w:szCs w:val="20"/>
                      </w:rPr>
                    </w:pPr>
                    <w:r w:rsidRPr="00450E08">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F4914" w14:textId="0269B032" w:rsidR="00735100" w:rsidRPr="00EE1609" w:rsidRDefault="00ED6AF0">
    <w:pPr>
      <w:pStyle w:val="Footer"/>
      <w:pBdr>
        <w:top w:val="single" w:sz="4" w:space="1" w:color="D9D9D9" w:themeColor="background1" w:themeShade="D9"/>
      </w:pBdr>
      <w:rPr>
        <w:rFonts w:asciiTheme="minorHAnsi" w:hAnsiTheme="minorHAnsi"/>
        <w:b/>
        <w:bCs/>
        <w:sz w:val="20"/>
        <w:szCs w:val="22"/>
      </w:rPr>
    </w:pPr>
    <w:r w:rsidRPr="00450E08">
      <w:rPr>
        <w:rFonts w:asciiTheme="minorHAnsi" w:hAnsiTheme="minorHAnsi"/>
        <w:noProof/>
        <w:sz w:val="20"/>
        <w:szCs w:val="20"/>
        <w:lang w:val="en-US" w:eastAsia="en-US"/>
        <w14:ligatures w14:val="standardContextual"/>
      </w:rPr>
      <mc:AlternateContent>
        <mc:Choice Requires="wps">
          <w:drawing>
            <wp:anchor distT="0" distB="0" distL="0" distR="0" simplePos="0" relativeHeight="251660288" behindDoc="0" locked="0" layoutInCell="1" allowOverlap="1" wp14:anchorId="2B990CF6" wp14:editId="169095E8">
              <wp:simplePos x="635" y="635"/>
              <wp:positionH relativeFrom="page">
                <wp:align>right</wp:align>
              </wp:positionH>
              <wp:positionV relativeFrom="page">
                <wp:align>bottom</wp:align>
              </wp:positionV>
              <wp:extent cx="1158875" cy="523875"/>
              <wp:effectExtent l="0" t="0" r="0" b="0"/>
              <wp:wrapNone/>
              <wp:docPr id="979345345" name="Text Box 3" descr="Official Use Only">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523875"/>
                      </a:xfrm>
                      <a:prstGeom prst="rect">
                        <a:avLst/>
                      </a:prstGeom>
                      <a:noFill/>
                      <a:ln>
                        <a:noFill/>
                      </a:ln>
                    </wps:spPr>
                    <wps:txbx>
                      <w:txbxContent>
                        <w:p w14:paraId="31CB0423" w14:textId="546A8C2E" w:rsidR="00ED6AF0" w:rsidRPr="00450E08" w:rsidRDefault="00ED6AF0">
                          <w:pPr>
                            <w:rPr>
                              <w:rFonts w:ascii="Aptos" w:eastAsia="Aptos" w:hAnsi="Aptos" w:cs="Aptos"/>
                              <w:noProof/>
                              <w:color w:val="000000"/>
                              <w:sz w:val="20"/>
                              <w:szCs w:val="20"/>
                            </w:rPr>
                          </w:pPr>
                          <w:r w:rsidRPr="00450E08">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8" type="#_x0000_t202" alt="Description: Official Use Only" style="position:absolute;left:0;text-align:left;margin-left:40.05pt;margin-top:0;width:91.25pt;height:41.2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rvbeAIAAL4EAAAOAAAAZHJzL2Uyb0RvYy54bWysVG1v2jAQ/j5p/8Hyd5rwkgFRQ5VCM02q&#10;SiVa9bNxHIjk2JZtSNi0/747B9jW7dM0CZnz+d6e5+5ye9c1khyFdbVWGR3exJQIxXVZq11GX1+K&#10;wYwS55kqmdRKZPQkHL1bfPxw25pUjPRey1JYAkGUS1uT0b33Jo0ix/eiYe5GG6HgsdK2YR6udheV&#10;lrUQvZHRKI4/Ra22pbGaC+dAu+of6SLEryrB/bqqnPBEZhRq8+G04dziGS1uWbqzzOxrfi6D/UMV&#10;DasVJL2GWjHPyMHWf4Rqam6105W/4bqJdFXVXAQMgGYYv0Oz2TMjAhYgx5krTe7/heVPx2dL6jKj&#10;8+l8PEngR4liDbTqRXSe3OuOjCkphePAGnBZ85pJ8uoEWSt5CpjB7tF5RI8eAfW3JH+YDIt8NFjG&#10;RTGYTKbxYH6/mgySIl8t89l0ef8w+o7sR8Er+EetcWkoCNsXxI2B6nwHVcBwoTnqHSgxW1fZBv+B&#10;RQLv0N7TtaVYCUenYTKbTQETh7dkNEa5z3rxNtb5z0I3BIWMWhiZgIodoaje9GKCyZQuailBz1Kp&#10;flMAEtQEFH2JWKzvtl3g91r+VpcnQGV1P4zO8KKG1I/M+WdmYfoACGyUX8NRSd1mVJ8lSvbafv2b&#10;Hu1hKOCVkhamOaMK1o0S+UXBsODgXwQbhFEyiWNQb8NtOI8TvKlDs9SwKEPYWcODCFrr5UWsrG7e&#10;YOFyzAZPTHHImdHtRVz6frdgYbnI82AEg26Yf1QbwzE0coaEvnRvzJoz6x769aQv887Sd+T3tujp&#10;TH7w0ILQGeS3Z/NMOyxJmKjzQuMW/noPVj8/O4sfAAAA//8DAFBLAwQUAAYACAAAACEAaK6M1doA&#10;AAAEAQAADwAAAGRycy9kb3ducmV2LnhtbEyPQUvDQBCF74L/YRnBi9iNRUOJmRQteBCkYBW9brJj&#10;Ero7G3a3afrv3Xixl3kMb3jvm3I9WSNG8qF3jHC3yEAQN0733CJ8frzcrkCEqFgr45gQThRgXV1e&#10;lKrQ7sjvNO5iK1IIh0IhdDEOhZSh6ciqsHADcfJ+nLcqptW3Unt1TOHWyGWW5dKqnlNDpwbadNTs&#10;dweL8HwTvuq3vT+9bu9d/j1ucjNsc8Trq+npEUSkKf4fw4yf0KFKTLU7sA7CIKRH4t+cvdXyAUSN&#10;MKusSnkOX/0CAAD//wMAUEsBAi0AFAAGAAgAAAAhALaDOJL+AAAA4QEAABMAAAAAAAAAAAAAAAAA&#10;AAAAAFtDb250ZW50X1R5cGVzXS54bWxQSwECLQAUAAYACAAAACEAOP0h/9YAAACUAQAACwAAAAAA&#10;AAAAAAAAAAAvAQAAX3JlbHMvLnJlbHNQSwECLQAUAAYACAAAACEAWNK723gCAAC+BAAADgAAAAAA&#10;AAAAAAAAAAAuAgAAZHJzL2Uyb0RvYy54bWxQSwECLQAUAAYACAAAACEAaK6M1doAAAAEAQAADwAA&#10;AAAAAAAAAAAAAADSBAAAZHJzL2Rvd25yZXYueG1sUEsFBgAAAAAEAAQA8wAAANkFAAAAAA==&#10;" filled="f" stroked="f">
              <v:textbox style="mso-fit-shape-to-text:t" inset="0,0,20pt,15pt">
                <w:txbxContent>
                  <w:p w14:paraId="31CB0423" w14:textId="546A8C2E" w:rsidR="00ED6AF0" w:rsidRPr="00450E08" w:rsidRDefault="00ED6AF0">
                    <w:pPr>
                      <w:rPr>
                        <w:rFonts w:ascii="Aptos" w:eastAsia="Aptos" w:hAnsi="Aptos" w:cs="Aptos"/>
                        <w:noProof/>
                        <w:color w:val="000000"/>
                        <w:sz w:val="20"/>
                        <w:szCs w:val="20"/>
                      </w:rPr>
                    </w:pPr>
                    <w:r w:rsidRPr="00450E08">
                      <w:rPr>
                        <w:rFonts w:ascii="Aptos" w:eastAsia="Aptos" w:hAnsi="Aptos" w:cs="Aptos"/>
                        <w:noProof/>
                        <w:color w:val="000000"/>
                        <w:sz w:val="20"/>
                        <w:szCs w:val="20"/>
                      </w:rPr>
                      <w:t>Official Use Only</w:t>
                    </w:r>
                  </w:p>
                </w:txbxContent>
              </v:textbox>
              <w10:wrap anchorx="page" anchory="page"/>
            </v:shape>
          </w:pict>
        </mc:Fallback>
      </mc:AlternateContent>
    </w:r>
  </w:p>
  <w:sdt>
    <w:sdtPr>
      <w:rPr>
        <w:rFonts w:asciiTheme="minorHAnsi" w:hAnsiTheme="minorHAnsi"/>
        <w:sz w:val="20"/>
        <w:szCs w:val="20"/>
      </w:rPr>
      <w:id w:val="-448164006"/>
      <w:docPartObj>
        <w:docPartGallery w:val="Page Numbers (Bottom of Page)"/>
        <w:docPartUnique/>
      </w:docPartObj>
    </w:sdtPr>
    <w:sdtEndPr>
      <w:rPr>
        <w:color w:val="7F7F7F" w:themeColor="background1" w:themeShade="7F"/>
        <w:spacing w:val="60"/>
      </w:rPr>
    </w:sdtEndPr>
    <w:sdtContent>
      <w:p w14:paraId="310117BD" w14:textId="0269B032" w:rsidR="00735100" w:rsidRPr="00EE1609" w:rsidRDefault="00735100">
        <w:pPr>
          <w:pStyle w:val="Footer"/>
          <w:pBdr>
            <w:top w:val="single" w:sz="4" w:space="1" w:color="D9D9D9" w:themeColor="background1" w:themeShade="D9"/>
          </w:pBdr>
          <w:rPr>
            <w:rFonts w:asciiTheme="minorHAnsi" w:hAnsiTheme="minorHAnsi"/>
            <w:b/>
            <w:bCs/>
            <w:sz w:val="20"/>
            <w:szCs w:val="22"/>
          </w:rPr>
        </w:pPr>
        <w:r w:rsidRPr="00EE1609">
          <w:rPr>
            <w:rFonts w:asciiTheme="minorHAnsi" w:hAnsiTheme="minorHAnsi"/>
            <w:sz w:val="20"/>
            <w:szCs w:val="22"/>
          </w:rPr>
          <w:fldChar w:fldCharType="begin"/>
        </w:r>
        <w:r w:rsidRPr="00EE1609">
          <w:rPr>
            <w:rFonts w:asciiTheme="minorHAnsi" w:hAnsiTheme="minorHAnsi"/>
            <w:sz w:val="20"/>
            <w:szCs w:val="22"/>
          </w:rPr>
          <w:instrText xml:space="preserve"> PAGE   \* MERGEFORMAT </w:instrText>
        </w:r>
        <w:r w:rsidRPr="00EE1609">
          <w:rPr>
            <w:rFonts w:asciiTheme="minorHAnsi" w:hAnsiTheme="minorHAnsi"/>
            <w:sz w:val="20"/>
            <w:szCs w:val="22"/>
          </w:rPr>
          <w:fldChar w:fldCharType="separate"/>
        </w:r>
        <w:r w:rsidR="00450E08" w:rsidRPr="00450E08">
          <w:rPr>
            <w:rFonts w:asciiTheme="minorHAnsi" w:hAnsiTheme="minorHAnsi"/>
            <w:b/>
            <w:bCs/>
            <w:noProof/>
            <w:sz w:val="20"/>
            <w:szCs w:val="22"/>
          </w:rPr>
          <w:t>23</w:t>
        </w:r>
        <w:r w:rsidRPr="00EE1609">
          <w:rPr>
            <w:rFonts w:asciiTheme="minorHAnsi" w:hAnsiTheme="minorHAnsi"/>
            <w:b/>
            <w:bCs/>
            <w:noProof/>
            <w:sz w:val="20"/>
            <w:szCs w:val="22"/>
          </w:rPr>
          <w:fldChar w:fldCharType="end"/>
        </w:r>
        <w:r w:rsidRPr="00EE1609">
          <w:rPr>
            <w:rFonts w:asciiTheme="minorHAnsi" w:hAnsiTheme="minorHAnsi"/>
            <w:b/>
            <w:bCs/>
            <w:sz w:val="20"/>
            <w:szCs w:val="22"/>
          </w:rPr>
          <w:t xml:space="preserve"> | </w:t>
        </w:r>
        <w:r w:rsidRPr="00EE1609">
          <w:rPr>
            <w:rFonts w:asciiTheme="minorHAnsi" w:hAnsiTheme="minorHAnsi"/>
            <w:color w:val="7F7F7F" w:themeColor="background1" w:themeShade="7F"/>
            <w:spacing w:val="60"/>
            <w:sz w:val="20"/>
            <w:szCs w:val="22"/>
          </w:rPr>
          <w:t>Page</w:t>
        </w:r>
      </w:p>
    </w:sdtContent>
  </w:sdt>
  <w:p w14:paraId="28520170" w14:textId="77777777" w:rsidR="00735100" w:rsidRDefault="007351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D577D" w14:textId="31801280" w:rsidR="00ED6AF0" w:rsidRDefault="00ED6AF0">
    <w:pPr>
      <w:pStyle w:val="Footer"/>
    </w:pPr>
    <w:r w:rsidRPr="00450E08">
      <w:rPr>
        <w:noProof/>
        <w:lang w:val="en-US" w:eastAsia="en-US"/>
        <w14:ligatures w14:val="standardContextual"/>
      </w:rPr>
      <mc:AlternateContent>
        <mc:Choice Requires="wps">
          <w:drawing>
            <wp:anchor distT="0" distB="0" distL="0" distR="0" simplePos="0" relativeHeight="251658240" behindDoc="0" locked="0" layoutInCell="1" allowOverlap="1" wp14:anchorId="19528F7F" wp14:editId="4139651A">
              <wp:simplePos x="635" y="635"/>
              <wp:positionH relativeFrom="page">
                <wp:align>right</wp:align>
              </wp:positionH>
              <wp:positionV relativeFrom="page">
                <wp:align>bottom</wp:align>
              </wp:positionV>
              <wp:extent cx="1158875" cy="523875"/>
              <wp:effectExtent l="0" t="0" r="0" b="0"/>
              <wp:wrapNone/>
              <wp:docPr id="1284097537" name="Text Box 1" descr="Official Use Only">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523875"/>
                      </a:xfrm>
                      <a:prstGeom prst="rect">
                        <a:avLst/>
                      </a:prstGeom>
                      <a:noFill/>
                      <a:ln>
                        <a:noFill/>
                      </a:ln>
                    </wps:spPr>
                    <wps:txbx>
                      <w:txbxContent>
                        <w:p w14:paraId="0B7F2799" w14:textId="281ED0B5" w:rsidR="00ED6AF0" w:rsidRPr="00450E08" w:rsidRDefault="00ED6AF0">
                          <w:pPr>
                            <w:rPr>
                              <w:rFonts w:ascii="Aptos" w:eastAsia="Aptos" w:hAnsi="Aptos" w:cs="Aptos"/>
                              <w:noProof/>
                              <w:color w:val="000000"/>
                              <w:sz w:val="20"/>
                              <w:szCs w:val="20"/>
                            </w:rPr>
                          </w:pPr>
                          <w:r w:rsidRPr="00450E08">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9" type="#_x0000_t202" alt="Description: Official Use Only" style="position:absolute;left:0;text-align:left;margin-left:40.05pt;margin-top:0;width:91.25pt;height:41.2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oWeQIAAL8EAAAOAAAAZHJzL2Uyb0RvYy54bWysVE1v2zAMvQ/YfxB0T+248ZIadQo3qYcB&#10;RVsgKXpWZLkxIEuCpMTOhv33kXLcbd1Owy4yRfHj8ZH09U3fSnIU1jVa5XR6EVMiFNdVo15z+rwt&#10;JwtKnGeqYlIrkdOTcPRm+fHDdWcykei9lpWwBIIol3Ump3vvTRZFju9Fy9yFNkLBY61tyzxc7WtU&#10;WdZB9FZGSRx/ijptK2M1F86Bdj080mWIX9eC+8e6dsITmVPA5sNpw7nDM1pes+zVMrNv+BkG+wcU&#10;LWsUJH0LtWaekYNt/gjVNtxqp2t/wXUb6bpuuAg1QDXT+F01mz0zItQC5DjzRpP7f2H5w/HJkqaC&#10;3iWLWXw1Ty/nlCjWQq+2ovfkVvdkSkklHAfagMyGN0ySZyfIo5KnUDTY3TuP5aNHKPtbWtzNpmWR&#10;TFZxWU5ms3k8ubpdzyZpWaxXxWK+ur1LviP9UfAK/lFnXBYQYf+CuDEAz/eAAhCiOeodKDFbX9sW&#10;v0AjgXfo7+mtp4iEo9M0XSzmKSUc3tLkEuUh6+htrPOfhW4JCjm1MDOhKnYEUIPpaILJlC4bKUHP&#10;Mql+U0AlqAlVDBARrO93fSA4GeHvdHWCqqweptEZXjaQ+p45/8QsjB8UAivlH+Gope5yqs8SJXtt&#10;v/5Nj/YwFfBKSQfjnFMF+0aJ/KJgWnDyR8EGIUlncQzqXbhNr+IUb+rQrjRsCjQcUAURtNbLUayt&#10;bl9g4wrMBk9McciZ090orvywXLCxXBRFMIJJN8zfq43hGBo5Q0K3/Quz5sy6h3496HHgWfaO/MEW&#10;PZ0pDh5aEDqD/A5snmmHLQkTdd5oXMNf78Hq539n+QMAAP//AwBQSwMEFAAGAAgAAAAhAGiujNXa&#10;AAAABAEAAA8AAABkcnMvZG93bnJldi54bWxMj0FLw0AQhe+C/2EZwYvYjUVDiZkULXgQpGAVvW6y&#10;YxK6Oxt2t2n67914sZd5DG9475tyPVkjRvKhd4xwt8hAEDdO99wifH683K5AhKhYK+OYEE4UYF1d&#10;XpSq0O7I7zTuYitSCIdCIXQxDoWUoenIqrBwA3Hyfpy3KqbVt1J7dUzh1shlluXSqp5TQ6cG2nTU&#10;7HcHi/B8E77qt70/vW7vXf49bnIzbHPE66vp6RFEpCn+H8OMn9ChSky1O7AOwiCkR+LfnL3V8gFE&#10;jTCrrEp5Dl/9AgAA//8DAFBLAQItABQABgAIAAAAIQC2gziS/gAAAOEBAAATAAAAAAAAAAAAAAAA&#10;AAAAAABbQ29udGVudF9UeXBlc10ueG1sUEsBAi0AFAAGAAgAAAAhADj9If/WAAAAlAEAAAsAAAAA&#10;AAAAAAAAAAAALwEAAF9yZWxzLy5yZWxzUEsBAi0AFAAGAAgAAAAhAH67ihZ5AgAAvwQAAA4AAAAA&#10;AAAAAAAAAAAALgIAAGRycy9lMm9Eb2MueG1sUEsBAi0AFAAGAAgAAAAhAGiujNXaAAAABAEAAA8A&#10;AAAAAAAAAAAAAAAA0wQAAGRycy9kb3ducmV2LnhtbFBLBQYAAAAABAAEAPMAAADaBQAAAAA=&#10;" filled="f" stroked="f">
              <v:textbox style="mso-fit-shape-to-text:t" inset="0,0,20pt,15pt">
                <w:txbxContent>
                  <w:p w14:paraId="0B7F2799" w14:textId="281ED0B5" w:rsidR="00ED6AF0" w:rsidRPr="00450E08" w:rsidRDefault="00ED6AF0">
                    <w:pPr>
                      <w:rPr>
                        <w:rFonts w:ascii="Aptos" w:eastAsia="Aptos" w:hAnsi="Aptos" w:cs="Aptos"/>
                        <w:noProof/>
                        <w:color w:val="000000"/>
                        <w:sz w:val="20"/>
                        <w:szCs w:val="20"/>
                      </w:rPr>
                    </w:pPr>
                    <w:r w:rsidRPr="00450E08">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690E7" w14:textId="77777777" w:rsidR="008B08A8" w:rsidRDefault="008B08A8" w:rsidP="000E2098">
      <w:pPr>
        <w:spacing w:before="0" w:line="240" w:lineRule="auto"/>
      </w:pPr>
      <w:r>
        <w:separator/>
      </w:r>
    </w:p>
  </w:footnote>
  <w:footnote w:type="continuationSeparator" w:id="0">
    <w:p w14:paraId="0A3A6D77" w14:textId="77777777" w:rsidR="008B08A8" w:rsidRDefault="008B08A8" w:rsidP="000E2098">
      <w:pPr>
        <w:spacing w:before="0" w:line="240" w:lineRule="auto"/>
      </w:pPr>
      <w:r>
        <w:continuationSeparator/>
      </w:r>
    </w:p>
  </w:footnote>
  <w:footnote w:id="1">
    <w:p w14:paraId="35FB6062" w14:textId="1FF681D5" w:rsidR="00735100" w:rsidRPr="002D30D2" w:rsidRDefault="00735100" w:rsidP="00D262C0">
      <w:pPr>
        <w:pStyle w:val="FootnoteText"/>
        <w:spacing w:before="0" w:line="240" w:lineRule="auto"/>
        <w:rPr>
          <w:rFonts w:asciiTheme="minorHAnsi" w:hAnsiTheme="minorHAnsi"/>
          <w:lang w:val="sr-Latn-ME"/>
        </w:rPr>
      </w:pPr>
      <w:r w:rsidRPr="002D30D2">
        <w:rPr>
          <w:rStyle w:val="FootnoteReference"/>
          <w:rFonts w:asciiTheme="minorHAnsi" w:hAnsiTheme="minorHAnsi"/>
        </w:rPr>
        <w:footnoteRef/>
      </w:r>
      <w:r w:rsidRPr="002D30D2">
        <w:rPr>
          <w:rFonts w:asciiTheme="minorHAnsi" w:hAnsiTheme="minorHAnsi"/>
        </w:rPr>
        <w:t xml:space="preserve"> </w:t>
      </w:r>
      <w:r w:rsidRPr="002D30D2">
        <w:rPr>
          <w:rFonts w:asciiTheme="minorHAnsi" w:hAnsiTheme="minorHAnsi"/>
          <w:lang w:val="sr-Latn-ME"/>
        </w:rPr>
        <w:t xml:space="preserve">Residential objects (RO) present the objects which were built for residential purposes, but site visit did not allow for proper identification of the form of use of these objects, so this is going to be done through the socio-economic survey. Houses represent objects which are evidentily currently used for living.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EB82C" w14:textId="77777777" w:rsidR="00735100" w:rsidRPr="00F23FC4" w:rsidRDefault="00735100" w:rsidP="00735100">
    <w:pPr>
      <w:tabs>
        <w:tab w:val="left" w:pos="7553"/>
      </w:tabs>
      <w:rPr>
        <w:rFonts w:cs="Arial"/>
        <w:sz w:val="16"/>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3BA015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1C487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76A6B28"/>
    <w:lvl w:ilvl="0">
      <w:start w:val="1"/>
      <w:numFmt w:val="decimal"/>
      <w:pStyle w:val="ListNumber3"/>
      <w:lvlText w:val="%1."/>
      <w:lvlJc w:val="left"/>
      <w:pPr>
        <w:tabs>
          <w:tab w:val="num" w:pos="926"/>
        </w:tabs>
        <w:ind w:left="926" w:hanging="360"/>
      </w:pPr>
    </w:lvl>
  </w:abstractNum>
  <w:abstractNum w:abstractNumId="3">
    <w:nsid w:val="FFFFFF7F"/>
    <w:multiLevelType w:val="singleLevel"/>
    <w:tmpl w:val="E940FEA8"/>
    <w:lvl w:ilvl="0">
      <w:start w:val="1"/>
      <w:numFmt w:val="decimal"/>
      <w:pStyle w:val="ListNumber2"/>
      <w:lvlText w:val="%1."/>
      <w:lvlJc w:val="left"/>
      <w:pPr>
        <w:tabs>
          <w:tab w:val="num" w:pos="643"/>
        </w:tabs>
        <w:ind w:left="643" w:hanging="360"/>
      </w:pPr>
      <w:rPr>
        <w:rFonts w:hint="default"/>
      </w:rPr>
    </w:lvl>
  </w:abstractNum>
  <w:abstractNum w:abstractNumId="4">
    <w:nsid w:val="FFFFFF80"/>
    <w:multiLevelType w:val="singleLevel"/>
    <w:tmpl w:val="B3C65EB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E2E0B6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8DC6A9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D2C6E9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A70A2F8"/>
    <w:lvl w:ilvl="0">
      <w:start w:val="1"/>
      <w:numFmt w:val="decimal"/>
      <w:pStyle w:val="ListNumber"/>
      <w:lvlText w:val="%1."/>
      <w:lvlJc w:val="left"/>
      <w:pPr>
        <w:tabs>
          <w:tab w:val="num" w:pos="360"/>
        </w:tabs>
        <w:ind w:left="360" w:hanging="360"/>
      </w:pPr>
    </w:lvl>
  </w:abstractNum>
  <w:abstractNum w:abstractNumId="9">
    <w:nsid w:val="FFFFFF89"/>
    <w:multiLevelType w:val="singleLevel"/>
    <w:tmpl w:val="DE28662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177E26"/>
    <w:multiLevelType w:val="multilevel"/>
    <w:tmpl w:val="AD44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2AE740F"/>
    <w:multiLevelType w:val="multilevel"/>
    <w:tmpl w:val="6568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76A13AC"/>
    <w:multiLevelType w:val="multilevel"/>
    <w:tmpl w:val="BC82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8106C00"/>
    <w:multiLevelType w:val="hybridMultilevel"/>
    <w:tmpl w:val="36E2DA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082C2C44"/>
    <w:multiLevelType w:val="hybridMultilevel"/>
    <w:tmpl w:val="9E387A34"/>
    <w:lvl w:ilvl="0" w:tplc="7FC4F36E">
      <w:start w:val="1"/>
      <w:numFmt w:val="bullet"/>
      <w:pStyle w:val="Bullet6"/>
      <w:lvlText w:val=""/>
      <w:lvlJc w:val="left"/>
      <w:pPr>
        <w:ind w:left="644" w:hanging="360"/>
      </w:pPr>
      <w:rPr>
        <w:rFonts w:ascii="Symbol" w:hAnsi="Symbol" w:hint="default"/>
      </w:rPr>
    </w:lvl>
    <w:lvl w:ilvl="1" w:tplc="228A5A0C">
      <w:numFmt w:val="bullet"/>
      <w:lvlText w:val="-"/>
      <w:lvlJc w:val="left"/>
      <w:pPr>
        <w:ind w:left="1440" w:hanging="360"/>
      </w:pPr>
      <w:rPr>
        <w:rFonts w:ascii="Times New Roman" w:eastAsia="Times New Roman" w:hAnsi="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0536D8B"/>
    <w:multiLevelType w:val="multilevel"/>
    <w:tmpl w:val="78BA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E56158"/>
    <w:multiLevelType w:val="multilevel"/>
    <w:tmpl w:val="6BE4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4A76DA3"/>
    <w:multiLevelType w:val="hybridMultilevel"/>
    <w:tmpl w:val="C0D66BE2"/>
    <w:lvl w:ilvl="0" w:tplc="CFB61050">
      <w:start w:val="1"/>
      <w:numFmt w:val="bullet"/>
      <w:lvlText w:val=""/>
      <w:lvlJc w:val="left"/>
      <w:pPr>
        <w:ind w:left="360" w:hanging="360"/>
      </w:pPr>
      <w:rPr>
        <w:rFonts w:ascii="Symbol" w:hAnsi="Symbol" w:hint="default"/>
        <w:color w:val="156082" w:themeColor="accen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15174A98"/>
    <w:multiLevelType w:val="hybridMultilevel"/>
    <w:tmpl w:val="244CF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5884989"/>
    <w:multiLevelType w:val="multilevel"/>
    <w:tmpl w:val="96B2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6AB46D0"/>
    <w:multiLevelType w:val="multilevel"/>
    <w:tmpl w:val="AAD8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8C318D6"/>
    <w:multiLevelType w:val="hybridMultilevel"/>
    <w:tmpl w:val="5412ABC0"/>
    <w:lvl w:ilvl="0" w:tplc="C1E4E018">
      <w:start w:val="1"/>
      <w:numFmt w:val="bullet"/>
      <w:pStyle w:val="Bullet60"/>
      <w:lvlText w:val=""/>
      <w:lvlJc w:val="left"/>
      <w:pPr>
        <w:ind w:left="720" w:hanging="360"/>
      </w:pPr>
      <w:rPr>
        <w:rFonts w:ascii="Symbol" w:hAnsi="Symbol" w:hint="default"/>
      </w:rPr>
    </w:lvl>
    <w:lvl w:ilvl="1" w:tplc="8FEA7E54">
      <w:start w:val="1"/>
      <w:numFmt w:val="bullet"/>
      <w:pStyle w:val="Dashafter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19D53FF3"/>
    <w:multiLevelType w:val="multilevel"/>
    <w:tmpl w:val="223C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B0D7A83"/>
    <w:multiLevelType w:val="multilevel"/>
    <w:tmpl w:val="9C86697E"/>
    <w:styleLink w:val="CowiNumber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lowerRoman"/>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4">
    <w:nsid w:val="1C7202B7"/>
    <w:multiLevelType w:val="hybridMultilevel"/>
    <w:tmpl w:val="964E9324"/>
    <w:lvl w:ilvl="0" w:tplc="889AE0F2">
      <w:start w:val="1"/>
      <w:numFmt w:val="decimal"/>
      <w:pStyle w:val="Heading9"/>
      <w:lvlText w:val="A %1."/>
      <w:lvlJc w:val="left"/>
      <w:pPr>
        <w:tabs>
          <w:tab w:val="num" w:pos="360"/>
        </w:tabs>
        <w:ind w:left="360" w:hanging="360"/>
      </w:pPr>
      <w:rPr>
        <w:rFonts w:hint="default"/>
      </w:r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25">
    <w:nsid w:val="1D2C621A"/>
    <w:multiLevelType w:val="multilevel"/>
    <w:tmpl w:val="85BA9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E10092A"/>
    <w:multiLevelType w:val="multilevel"/>
    <w:tmpl w:val="9960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E642C06"/>
    <w:multiLevelType w:val="multilevel"/>
    <w:tmpl w:val="3EC4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EB23BFD"/>
    <w:multiLevelType w:val="hybridMultilevel"/>
    <w:tmpl w:val="07165412"/>
    <w:lvl w:ilvl="0" w:tplc="08E2238C">
      <w:start w:val="1"/>
      <w:numFmt w:val="decimal"/>
      <w:pStyle w:val="TabAufzhlg"/>
      <w:lvlText w:val="%1"/>
      <w:lvlJc w:val="center"/>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1FE1320B"/>
    <w:multiLevelType w:val="multilevel"/>
    <w:tmpl w:val="0D68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3A77235"/>
    <w:multiLevelType w:val="hybridMultilevel"/>
    <w:tmpl w:val="FAA89D64"/>
    <w:lvl w:ilvl="0" w:tplc="8AB25526">
      <w:start w:val="1"/>
      <w:numFmt w:val="bullet"/>
      <w:pStyle w:val="A-Normal"/>
      <w:lvlText w:val=""/>
      <w:lvlJc w:val="left"/>
      <w:pPr>
        <w:ind w:left="360" w:hanging="360"/>
      </w:pPr>
      <w:rPr>
        <w:rFonts w:ascii="Symbol" w:hAnsi="Symbol" w:hint="default"/>
        <w:color w:val="15608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247432C8"/>
    <w:multiLevelType w:val="hybridMultilevel"/>
    <w:tmpl w:val="9EA46500"/>
    <w:lvl w:ilvl="0" w:tplc="08FE4F8C">
      <w:start w:val="1"/>
      <w:numFmt w:val="bullet"/>
      <w:pStyle w:val="A-Bullet1"/>
      <w:lvlText w:val=""/>
      <w:lvlJc w:val="left"/>
      <w:pPr>
        <w:ind w:left="720" w:hanging="360"/>
      </w:pPr>
      <w:rPr>
        <w:rFonts w:ascii="Symbol" w:hAnsi="Symbol" w:hint="default"/>
        <w:color w:val="F04E2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25630B36"/>
    <w:multiLevelType w:val="multilevel"/>
    <w:tmpl w:val="ACB4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7EF3E61"/>
    <w:multiLevelType w:val="multilevel"/>
    <w:tmpl w:val="EA7E97A4"/>
    <w:lvl w:ilvl="0">
      <w:start w:val="1"/>
      <w:numFmt w:val="bullet"/>
      <w:lvlText w:val=""/>
      <w:lvlJc w:val="left"/>
      <w:pPr>
        <w:tabs>
          <w:tab w:val="num" w:pos="720"/>
        </w:tabs>
        <w:ind w:left="720" w:hanging="720"/>
      </w:pPr>
      <w:rPr>
        <w:rFonts w:ascii="Symbol" w:hAnsi="Symbol" w:hint="default"/>
        <w:color w:val="156082" w:themeColor="accent1"/>
        <w:sz w:val="20"/>
        <w:szCs w:val="2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2B4C2DE2"/>
    <w:multiLevelType w:val="hybridMultilevel"/>
    <w:tmpl w:val="A2668BF4"/>
    <w:lvl w:ilvl="0" w:tplc="08090001">
      <w:start w:val="1"/>
      <w:numFmt w:val="bullet"/>
      <w:lvlText w:val=""/>
      <w:lvlJc w:val="left"/>
      <w:pPr>
        <w:ind w:left="720" w:hanging="360"/>
      </w:pPr>
      <w:rPr>
        <w:rFonts w:ascii="Symbol" w:hAnsi="Symbol" w:hint="default"/>
      </w:rPr>
    </w:lvl>
    <w:lvl w:ilvl="1" w:tplc="7D08FDEC">
      <w:numFmt w:val="bullet"/>
      <w:lvlText w:val="-"/>
      <w:lvlJc w:val="left"/>
      <w:pPr>
        <w:ind w:left="1440" w:hanging="360"/>
      </w:pPr>
      <w:rPr>
        <w:rFonts w:ascii="Aptos" w:eastAsia="Times New Roman" w:hAnsi="Aptos"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2FA765DB"/>
    <w:multiLevelType w:val="multilevel"/>
    <w:tmpl w:val="2E1C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FAB79EC"/>
    <w:multiLevelType w:val="multilevel"/>
    <w:tmpl w:val="5D62CEC0"/>
    <w:lvl w:ilvl="0">
      <w:start w:val="1"/>
      <w:numFmt w:val="bullet"/>
      <w:lvlText w:val=""/>
      <w:lvlJc w:val="left"/>
      <w:pPr>
        <w:tabs>
          <w:tab w:val="num" w:pos="720"/>
        </w:tabs>
        <w:ind w:left="720" w:hanging="720"/>
      </w:pPr>
      <w:rPr>
        <w:rFonts w:ascii="Symbol" w:hAnsi="Symbol" w:hint="default"/>
        <w:color w:val="156082" w:themeColor="accent1"/>
        <w:sz w:val="20"/>
        <w:szCs w:val="2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nsid w:val="30137ED0"/>
    <w:multiLevelType w:val="hybridMultilevel"/>
    <w:tmpl w:val="A59CF218"/>
    <w:lvl w:ilvl="0" w:tplc="324AB902">
      <w:start w:val="1"/>
      <w:numFmt w:val="bullet"/>
      <w:pStyle w:val="TOCHeading"/>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1164CBA"/>
    <w:multiLevelType w:val="hybridMultilevel"/>
    <w:tmpl w:val="9CFACEE6"/>
    <w:lvl w:ilvl="0" w:tplc="B4B4ED66">
      <w:start w:val="1"/>
      <w:numFmt w:val="bullet"/>
      <w:lvlText w:val=""/>
      <w:lvlJc w:val="left"/>
      <w:pPr>
        <w:ind w:left="360" w:hanging="360"/>
      </w:pPr>
      <w:rPr>
        <w:rFonts w:ascii="Symbol" w:hAnsi="Symbol" w:hint="default"/>
        <w:b/>
        <w:i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35023959"/>
    <w:multiLevelType w:val="multilevel"/>
    <w:tmpl w:val="710C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8F2551A"/>
    <w:multiLevelType w:val="multilevel"/>
    <w:tmpl w:val="F822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94B3DE5"/>
    <w:multiLevelType w:val="multilevel"/>
    <w:tmpl w:val="7832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9BA4AF6"/>
    <w:multiLevelType w:val="multilevel"/>
    <w:tmpl w:val="A86233B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nsid w:val="3D8E3D6B"/>
    <w:multiLevelType w:val="multilevel"/>
    <w:tmpl w:val="DE86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F4A49AE"/>
    <w:multiLevelType w:val="hybridMultilevel"/>
    <w:tmpl w:val="9CDE6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3FA67DB9"/>
    <w:multiLevelType w:val="multilevel"/>
    <w:tmpl w:val="2FD800F4"/>
    <w:lvl w:ilvl="0">
      <w:start w:val="1"/>
      <w:numFmt w:val="decimal"/>
      <w:lvlText w:val="%1."/>
      <w:lvlJc w:val="left"/>
      <w:pPr>
        <w:tabs>
          <w:tab w:val="num" w:pos="720"/>
        </w:tabs>
        <w:ind w:left="720" w:hanging="360"/>
      </w:pPr>
    </w:lvl>
    <w:lvl w:ilvl="1">
      <w:start w:val="1"/>
      <w:numFmt w:val="bullet"/>
      <w:lvlText w:val=""/>
      <w:lvlJc w:val="left"/>
      <w:pPr>
        <w:ind w:left="36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23C49B7"/>
    <w:multiLevelType w:val="multilevel"/>
    <w:tmpl w:val="82CA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3F95DC3"/>
    <w:multiLevelType w:val="multilevel"/>
    <w:tmpl w:val="786E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60901BB"/>
    <w:multiLevelType w:val="multilevel"/>
    <w:tmpl w:val="10CA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780469A"/>
    <w:multiLevelType w:val="hybridMultilevel"/>
    <w:tmpl w:val="8C6EF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4B9A2012"/>
    <w:multiLevelType w:val="multilevel"/>
    <w:tmpl w:val="1966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BB11CA9"/>
    <w:multiLevelType w:val="multilevel"/>
    <w:tmpl w:val="564C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F012FCA"/>
    <w:multiLevelType w:val="multilevel"/>
    <w:tmpl w:val="34AA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FE53836"/>
    <w:multiLevelType w:val="hybridMultilevel"/>
    <w:tmpl w:val="4CB895E8"/>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54">
    <w:nsid w:val="54BD1076"/>
    <w:multiLevelType w:val="hybridMultilevel"/>
    <w:tmpl w:val="6A501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54D06CB0"/>
    <w:multiLevelType w:val="multilevel"/>
    <w:tmpl w:val="E206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82F524C"/>
    <w:multiLevelType w:val="multilevel"/>
    <w:tmpl w:val="E7A4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A996126"/>
    <w:multiLevelType w:val="multilevel"/>
    <w:tmpl w:val="67E6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D4E3240"/>
    <w:multiLevelType w:val="multilevel"/>
    <w:tmpl w:val="F1B2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DAB3A06"/>
    <w:multiLevelType w:val="multilevel"/>
    <w:tmpl w:val="9332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E7C04C9"/>
    <w:multiLevelType w:val="multilevel"/>
    <w:tmpl w:val="6304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EDC6BAE"/>
    <w:multiLevelType w:val="multilevel"/>
    <w:tmpl w:val="5BE2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EF47648"/>
    <w:multiLevelType w:val="multilevel"/>
    <w:tmpl w:val="117E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0EB6DFA"/>
    <w:multiLevelType w:val="multilevel"/>
    <w:tmpl w:val="B844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3405100"/>
    <w:multiLevelType w:val="multilevel"/>
    <w:tmpl w:val="F2241834"/>
    <w:styleLink w:val="CowiTableBulletList"/>
    <w:lvl w:ilvl="0">
      <w:start w:val="1"/>
      <w:numFmt w:val="bullet"/>
      <w:pStyle w:val="A-TabBull01"/>
      <w:lvlText w:val="›"/>
      <w:lvlJc w:val="left"/>
      <w:pPr>
        <w:tabs>
          <w:tab w:val="num" w:pos="284"/>
        </w:tabs>
        <w:ind w:left="284" w:hanging="284"/>
      </w:pPr>
      <w:rPr>
        <w:rFonts w:hint="default"/>
        <w:color w:val="F04E23"/>
        <w:sz w:val="18"/>
      </w:rPr>
    </w:lvl>
    <w:lvl w:ilvl="1">
      <w:start w:val="1"/>
      <w:numFmt w:val="bullet"/>
      <w:lvlText w:val="›"/>
      <w:lvlJc w:val="left"/>
      <w:pPr>
        <w:tabs>
          <w:tab w:val="num" w:pos="567"/>
        </w:tabs>
        <w:ind w:left="567" w:hanging="283"/>
      </w:pPr>
      <w:rPr>
        <w:rFonts w:cs="Times New Roman" w:hint="default"/>
        <w:color w:val="333333"/>
      </w:rPr>
    </w:lvl>
    <w:lvl w:ilvl="2">
      <w:start w:val="1"/>
      <w:numFmt w:val="bullet"/>
      <w:pStyle w:val="TableBullet3"/>
      <w:lvlText w:val="›"/>
      <w:lvlJc w:val="left"/>
      <w:pPr>
        <w:tabs>
          <w:tab w:val="num" w:pos="851"/>
        </w:tabs>
        <w:ind w:left="851" w:hanging="284"/>
      </w:pPr>
      <w:rPr>
        <w:rFonts w:cs="Times New Roman" w:hint="default"/>
        <w:color w:val="333333"/>
      </w:rPr>
    </w:lvl>
    <w:lvl w:ilvl="3">
      <w:start w:val="1"/>
      <w:numFmt w:val="bullet"/>
      <w:lvlText w:val="-"/>
      <w:lvlJc w:val="left"/>
      <w:pPr>
        <w:tabs>
          <w:tab w:val="num" w:pos="1134"/>
        </w:tabs>
        <w:ind w:left="1134" w:hanging="283"/>
      </w:pPr>
      <w:rPr>
        <w:rFonts w:ascii="Times New Roman" w:hAnsi="Times New Roman" w:cs="Times New Roman" w:hint="default"/>
      </w:rPr>
    </w:lvl>
    <w:lvl w:ilvl="4">
      <w:start w:val="1"/>
      <w:numFmt w:val="lowerLetter"/>
      <w:lvlText w:val="(%5)"/>
      <w:lvlJc w:val="left"/>
      <w:pPr>
        <w:ind w:left="1418"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640C5F6B"/>
    <w:multiLevelType w:val="multilevel"/>
    <w:tmpl w:val="AE54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49D17A5"/>
    <w:multiLevelType w:val="multilevel"/>
    <w:tmpl w:val="8D9C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54A1FE0"/>
    <w:multiLevelType w:val="multilevel"/>
    <w:tmpl w:val="F93E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5873B0F"/>
    <w:multiLevelType w:val="multilevel"/>
    <w:tmpl w:val="BD32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C34555C"/>
    <w:multiLevelType w:val="hybridMultilevel"/>
    <w:tmpl w:val="96CA3BE0"/>
    <w:lvl w:ilvl="0" w:tplc="B4B4ED66">
      <w:start w:val="1"/>
      <w:numFmt w:val="bullet"/>
      <w:lvlText w:val=""/>
      <w:lvlJc w:val="left"/>
      <w:pPr>
        <w:ind w:left="360" w:hanging="360"/>
      </w:pPr>
      <w:rPr>
        <w:rFonts w:ascii="Symbol" w:hAnsi="Symbol" w:hint="default"/>
        <w:b/>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nsid w:val="6D367607"/>
    <w:multiLevelType w:val="multilevel"/>
    <w:tmpl w:val="BFAA7BBC"/>
    <w:styleLink w:val="Cowi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276"/>
        </w:tabs>
        <w:ind w:left="1276" w:hanging="1276"/>
      </w:pPr>
      <w:rPr>
        <w:rFonts w:hint="default"/>
      </w:rPr>
    </w:lvl>
    <w:lvl w:ilvl="4">
      <w:start w:val="1"/>
      <w:numFmt w:val="decimal"/>
      <w:lvlText w:val="%1.%2.%3.%4.%5"/>
      <w:lvlJc w:val="left"/>
      <w:pPr>
        <w:tabs>
          <w:tab w:val="num" w:pos="1276"/>
        </w:tabs>
        <w:ind w:left="1276" w:hanging="1276"/>
      </w:pPr>
      <w:rPr>
        <w:rFonts w:hint="default"/>
      </w:rPr>
    </w:lvl>
    <w:lvl w:ilvl="5">
      <w:start w:val="1"/>
      <w:numFmt w:val="lowerRoman"/>
      <w:lvlText w:val="(%6)"/>
      <w:lvlJc w:val="left"/>
      <w:pPr>
        <w:tabs>
          <w:tab w:val="num" w:pos="851"/>
        </w:tabs>
        <w:ind w:left="851" w:hanging="851"/>
      </w:pPr>
      <w:rPr>
        <w:rFonts w:hint="default"/>
      </w:rPr>
    </w:lvl>
    <w:lvl w:ilvl="6">
      <w:start w:val="1"/>
      <w:numFmt w:val="upperLetter"/>
      <w:lvlRestart w:val="0"/>
      <w:lvlText w:val="Appendix %7"/>
      <w:lvlJc w:val="left"/>
      <w:pPr>
        <w:tabs>
          <w:tab w:val="num" w:pos="2126"/>
        </w:tabs>
        <w:ind w:left="0" w:firstLine="0"/>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71">
    <w:nsid w:val="6E25404C"/>
    <w:multiLevelType w:val="hybridMultilevel"/>
    <w:tmpl w:val="B4EAE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71E82FA7"/>
    <w:multiLevelType w:val="multilevel"/>
    <w:tmpl w:val="AE38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6B728FA"/>
    <w:multiLevelType w:val="multilevel"/>
    <w:tmpl w:val="9812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9E10605"/>
    <w:multiLevelType w:val="multilevel"/>
    <w:tmpl w:val="1624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9EB6D8A"/>
    <w:multiLevelType w:val="multilevel"/>
    <w:tmpl w:val="30A8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AB70C0F"/>
    <w:multiLevelType w:val="multilevel"/>
    <w:tmpl w:val="AC189EF6"/>
    <w:lvl w:ilvl="0">
      <w:start w:val="1"/>
      <w:numFmt w:val="upperLetter"/>
      <w:pStyle w:val="naslov1"/>
      <w:lvlText w:val="%1"/>
      <w:lvlJc w:val="left"/>
      <w:pPr>
        <w:tabs>
          <w:tab w:val="num" w:pos="5400"/>
        </w:tabs>
        <w:ind w:left="5832" w:hanging="432"/>
      </w:pPr>
      <w:rPr>
        <w:rFonts w:hint="default"/>
      </w:rPr>
    </w:lvl>
    <w:lvl w:ilvl="1">
      <w:start w:val="1"/>
      <w:numFmt w:val="decimal"/>
      <w:pStyle w:val="naslov2"/>
      <w:lvlText w:val="%1.%2"/>
      <w:lvlJc w:val="left"/>
      <w:pPr>
        <w:tabs>
          <w:tab w:val="num" w:pos="576"/>
        </w:tabs>
        <w:ind w:left="576" w:hanging="576"/>
      </w:pPr>
      <w:rPr>
        <w:rFonts w:hint="default"/>
      </w:rPr>
    </w:lvl>
    <w:lvl w:ilvl="2">
      <w:start w:val="1"/>
      <w:numFmt w:val="decimal"/>
      <w:pStyle w:val="naslov3"/>
      <w:lvlText w:val="%1.%2.%3"/>
      <w:lvlJc w:val="left"/>
      <w:pPr>
        <w:tabs>
          <w:tab w:val="num" w:pos="567"/>
        </w:tabs>
        <w:ind w:left="2211" w:hanging="221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4"/>
  </w:num>
  <w:num w:numId="2">
    <w:abstractNumId w:val="70"/>
  </w:num>
  <w:num w:numId="3">
    <w:abstractNumId w:val="23"/>
  </w:num>
  <w:num w:numId="4">
    <w:abstractNumId w:val="31"/>
  </w:num>
  <w:num w:numId="5">
    <w:abstractNumId w:val="3"/>
  </w:num>
  <w:num w:numId="6">
    <w:abstractNumId w:val="14"/>
  </w:num>
  <w:num w:numId="7">
    <w:abstractNumId w:val="21"/>
  </w:num>
  <w:num w:numId="8">
    <w:abstractNumId w:val="42"/>
  </w:num>
  <w:num w:numId="9">
    <w:abstractNumId w:val="24"/>
  </w:num>
  <w:num w:numId="10">
    <w:abstractNumId w:val="7"/>
  </w:num>
  <w:num w:numId="11">
    <w:abstractNumId w:val="6"/>
  </w:num>
  <w:num w:numId="12">
    <w:abstractNumId w:val="5"/>
  </w:num>
  <w:num w:numId="13">
    <w:abstractNumId w:val="4"/>
  </w:num>
  <w:num w:numId="14">
    <w:abstractNumId w:val="9"/>
  </w:num>
  <w:num w:numId="15">
    <w:abstractNumId w:val="8"/>
  </w:num>
  <w:num w:numId="16">
    <w:abstractNumId w:val="2"/>
  </w:num>
  <w:num w:numId="17">
    <w:abstractNumId w:val="1"/>
  </w:num>
  <w:num w:numId="18">
    <w:abstractNumId w:val="0"/>
  </w:num>
  <w:num w:numId="19">
    <w:abstractNumId w:val="76"/>
  </w:num>
  <w:num w:numId="20">
    <w:abstractNumId w:val="28"/>
  </w:num>
  <w:num w:numId="21">
    <w:abstractNumId w:val="64"/>
  </w:num>
  <w:num w:numId="22">
    <w:abstractNumId w:val="37"/>
  </w:num>
  <w:num w:numId="23">
    <w:abstractNumId w:val="51"/>
  </w:num>
  <w:num w:numId="24">
    <w:abstractNumId w:val="54"/>
  </w:num>
  <w:num w:numId="25">
    <w:abstractNumId w:val="69"/>
  </w:num>
  <w:num w:numId="26">
    <w:abstractNumId w:val="38"/>
  </w:num>
  <w:num w:numId="27">
    <w:abstractNumId w:val="50"/>
  </w:num>
  <w:num w:numId="28">
    <w:abstractNumId w:val="52"/>
  </w:num>
  <w:num w:numId="29">
    <w:abstractNumId w:val="16"/>
  </w:num>
  <w:num w:numId="30">
    <w:abstractNumId w:val="22"/>
  </w:num>
  <w:num w:numId="31">
    <w:abstractNumId w:val="39"/>
  </w:num>
  <w:num w:numId="32">
    <w:abstractNumId w:val="25"/>
  </w:num>
  <w:num w:numId="33">
    <w:abstractNumId w:val="15"/>
  </w:num>
  <w:num w:numId="34">
    <w:abstractNumId w:val="59"/>
  </w:num>
  <w:num w:numId="35">
    <w:abstractNumId w:val="12"/>
  </w:num>
  <w:num w:numId="36">
    <w:abstractNumId w:val="56"/>
  </w:num>
  <w:num w:numId="37">
    <w:abstractNumId w:val="55"/>
  </w:num>
  <w:num w:numId="38">
    <w:abstractNumId w:val="29"/>
  </w:num>
  <w:num w:numId="39">
    <w:abstractNumId w:val="73"/>
  </w:num>
  <w:num w:numId="40">
    <w:abstractNumId w:val="43"/>
  </w:num>
  <w:num w:numId="41">
    <w:abstractNumId w:val="41"/>
  </w:num>
  <w:num w:numId="42">
    <w:abstractNumId w:val="66"/>
  </w:num>
  <w:num w:numId="43">
    <w:abstractNumId w:val="68"/>
  </w:num>
  <w:num w:numId="44">
    <w:abstractNumId w:val="27"/>
  </w:num>
  <w:num w:numId="45">
    <w:abstractNumId w:val="40"/>
  </w:num>
  <w:num w:numId="46">
    <w:abstractNumId w:val="35"/>
  </w:num>
  <w:num w:numId="47">
    <w:abstractNumId w:val="61"/>
  </w:num>
  <w:num w:numId="48">
    <w:abstractNumId w:val="57"/>
  </w:num>
  <w:num w:numId="49">
    <w:abstractNumId w:val="75"/>
  </w:num>
  <w:num w:numId="50">
    <w:abstractNumId w:val="20"/>
  </w:num>
  <w:num w:numId="51">
    <w:abstractNumId w:val="10"/>
  </w:num>
  <w:num w:numId="52">
    <w:abstractNumId w:val="26"/>
  </w:num>
  <w:num w:numId="53">
    <w:abstractNumId w:val="62"/>
  </w:num>
  <w:num w:numId="54">
    <w:abstractNumId w:val="63"/>
  </w:num>
  <w:num w:numId="55">
    <w:abstractNumId w:val="74"/>
  </w:num>
  <w:num w:numId="56">
    <w:abstractNumId w:val="48"/>
  </w:num>
  <w:num w:numId="57">
    <w:abstractNumId w:val="72"/>
  </w:num>
  <w:num w:numId="58">
    <w:abstractNumId w:val="67"/>
  </w:num>
  <w:num w:numId="59">
    <w:abstractNumId w:val="60"/>
  </w:num>
  <w:num w:numId="60">
    <w:abstractNumId w:val="32"/>
  </w:num>
  <w:num w:numId="61">
    <w:abstractNumId w:val="19"/>
  </w:num>
  <w:num w:numId="62">
    <w:abstractNumId w:val="58"/>
  </w:num>
  <w:num w:numId="63">
    <w:abstractNumId w:val="65"/>
  </w:num>
  <w:num w:numId="64">
    <w:abstractNumId w:val="47"/>
  </w:num>
  <w:num w:numId="65">
    <w:abstractNumId w:val="11"/>
  </w:num>
  <w:num w:numId="66">
    <w:abstractNumId w:val="46"/>
  </w:num>
  <w:num w:numId="67">
    <w:abstractNumId w:val="45"/>
  </w:num>
  <w:num w:numId="68">
    <w:abstractNumId w:val="71"/>
  </w:num>
  <w:num w:numId="69">
    <w:abstractNumId w:val="18"/>
  </w:num>
  <w:num w:numId="70">
    <w:abstractNumId w:val="49"/>
  </w:num>
  <w:num w:numId="71">
    <w:abstractNumId w:val="44"/>
  </w:num>
  <w:num w:numId="72">
    <w:abstractNumId w:val="34"/>
  </w:num>
  <w:num w:numId="73">
    <w:abstractNumId w:val="33"/>
  </w:num>
  <w:num w:numId="74">
    <w:abstractNumId w:val="17"/>
  </w:num>
  <w:num w:numId="75">
    <w:abstractNumId w:val="36"/>
  </w:num>
  <w:num w:numId="76">
    <w:abstractNumId w:val="13"/>
  </w:num>
  <w:num w:numId="77">
    <w:abstractNumId w:val="30"/>
  </w:num>
  <w:num w:numId="78">
    <w:abstractNumId w:val="53"/>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ja Murisic">
    <w15:presenceInfo w15:providerId="AD" w15:userId="S::mmurisic@worldbank.org::e6cedb37-c545-471d-99ee-0e25b03f45b9"/>
  </w15:person>
  <w15:person w15:author="Sangeeta Kumari">
    <w15:presenceInfo w15:providerId="AD" w15:userId="S::skumari@worldbank.org::c25079a9-a03a-4bd7-9905-a5b3d700efa7"/>
  </w15:person>
  <w15:person w15:author="almina.bucan@epa.org.me">
    <w15:presenceInfo w15:providerId="Windows Live" w15:userId="46365a522f4238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474"/>
    <w:rsid w:val="000169E9"/>
    <w:rsid w:val="00031918"/>
    <w:rsid w:val="00037303"/>
    <w:rsid w:val="000429FE"/>
    <w:rsid w:val="00050400"/>
    <w:rsid w:val="000712C3"/>
    <w:rsid w:val="0008759E"/>
    <w:rsid w:val="000912CA"/>
    <w:rsid w:val="00095E5C"/>
    <w:rsid w:val="000B0F56"/>
    <w:rsid w:val="000B1C30"/>
    <w:rsid w:val="000B2B0B"/>
    <w:rsid w:val="000B2EE1"/>
    <w:rsid w:val="000B4207"/>
    <w:rsid w:val="000C62EE"/>
    <w:rsid w:val="000E2098"/>
    <w:rsid w:val="000E2790"/>
    <w:rsid w:val="000E3208"/>
    <w:rsid w:val="000E4F9A"/>
    <w:rsid w:val="001024B0"/>
    <w:rsid w:val="00103AA5"/>
    <w:rsid w:val="00115773"/>
    <w:rsid w:val="0014307A"/>
    <w:rsid w:val="00152164"/>
    <w:rsid w:val="00155C52"/>
    <w:rsid w:val="00162AD8"/>
    <w:rsid w:val="001735AE"/>
    <w:rsid w:val="0017798E"/>
    <w:rsid w:val="0019477C"/>
    <w:rsid w:val="001B1BAC"/>
    <w:rsid w:val="001B2711"/>
    <w:rsid w:val="001B5822"/>
    <w:rsid w:val="001C5B46"/>
    <w:rsid w:val="001D3AD9"/>
    <w:rsid w:val="001E29C6"/>
    <w:rsid w:val="001F0A3C"/>
    <w:rsid w:val="00201EB9"/>
    <w:rsid w:val="0020369B"/>
    <w:rsid w:val="00205712"/>
    <w:rsid w:val="0021040C"/>
    <w:rsid w:val="0021097B"/>
    <w:rsid w:val="002117AD"/>
    <w:rsid w:val="00231100"/>
    <w:rsid w:val="00231C46"/>
    <w:rsid w:val="00241D25"/>
    <w:rsid w:val="00251D44"/>
    <w:rsid w:val="0025670D"/>
    <w:rsid w:val="002703CD"/>
    <w:rsid w:val="00273E7F"/>
    <w:rsid w:val="00290CB0"/>
    <w:rsid w:val="00295209"/>
    <w:rsid w:val="002A418D"/>
    <w:rsid w:val="002C620C"/>
    <w:rsid w:val="002C7572"/>
    <w:rsid w:val="002C7631"/>
    <w:rsid w:val="002D0855"/>
    <w:rsid w:val="002D30D2"/>
    <w:rsid w:val="002E4578"/>
    <w:rsid w:val="002E5E82"/>
    <w:rsid w:val="00312F5B"/>
    <w:rsid w:val="00314174"/>
    <w:rsid w:val="0032353A"/>
    <w:rsid w:val="003278D0"/>
    <w:rsid w:val="00334504"/>
    <w:rsid w:val="0033614C"/>
    <w:rsid w:val="00343431"/>
    <w:rsid w:val="003474FF"/>
    <w:rsid w:val="003506DD"/>
    <w:rsid w:val="0036004F"/>
    <w:rsid w:val="003652B7"/>
    <w:rsid w:val="0037733B"/>
    <w:rsid w:val="00377C7A"/>
    <w:rsid w:val="0038496B"/>
    <w:rsid w:val="00393AC8"/>
    <w:rsid w:val="003A39E7"/>
    <w:rsid w:val="003A3D7E"/>
    <w:rsid w:val="003E177B"/>
    <w:rsid w:val="003E7B7C"/>
    <w:rsid w:val="004142A0"/>
    <w:rsid w:val="004168FE"/>
    <w:rsid w:val="00421030"/>
    <w:rsid w:val="00450E08"/>
    <w:rsid w:val="004510DC"/>
    <w:rsid w:val="004519F7"/>
    <w:rsid w:val="00454F8B"/>
    <w:rsid w:val="00461D10"/>
    <w:rsid w:val="0047106F"/>
    <w:rsid w:val="00490BF8"/>
    <w:rsid w:val="00494E14"/>
    <w:rsid w:val="004A1B0D"/>
    <w:rsid w:val="004A6E01"/>
    <w:rsid w:val="004B419E"/>
    <w:rsid w:val="004C6F97"/>
    <w:rsid w:val="004D0160"/>
    <w:rsid w:val="004D124C"/>
    <w:rsid w:val="004E04C7"/>
    <w:rsid w:val="004E3A6D"/>
    <w:rsid w:val="004E75F5"/>
    <w:rsid w:val="004F40A5"/>
    <w:rsid w:val="00501C96"/>
    <w:rsid w:val="00510671"/>
    <w:rsid w:val="0051114D"/>
    <w:rsid w:val="005404D6"/>
    <w:rsid w:val="00546576"/>
    <w:rsid w:val="00557F3F"/>
    <w:rsid w:val="00562373"/>
    <w:rsid w:val="00573B3A"/>
    <w:rsid w:val="005912A5"/>
    <w:rsid w:val="005A1B52"/>
    <w:rsid w:val="005B0F5D"/>
    <w:rsid w:val="005B630C"/>
    <w:rsid w:val="005C2DA6"/>
    <w:rsid w:val="005D0318"/>
    <w:rsid w:val="005E3BB0"/>
    <w:rsid w:val="005F4E25"/>
    <w:rsid w:val="00616E1E"/>
    <w:rsid w:val="0063492B"/>
    <w:rsid w:val="00657697"/>
    <w:rsid w:val="00664308"/>
    <w:rsid w:val="0066589A"/>
    <w:rsid w:val="00677AD4"/>
    <w:rsid w:val="00684A0C"/>
    <w:rsid w:val="00692146"/>
    <w:rsid w:val="00693940"/>
    <w:rsid w:val="006A0D39"/>
    <w:rsid w:val="006B2A27"/>
    <w:rsid w:val="006B39AC"/>
    <w:rsid w:val="006C40B0"/>
    <w:rsid w:val="006C411F"/>
    <w:rsid w:val="006C4D6B"/>
    <w:rsid w:val="006C61DC"/>
    <w:rsid w:val="006F66A5"/>
    <w:rsid w:val="007027DC"/>
    <w:rsid w:val="00702B2E"/>
    <w:rsid w:val="007075C8"/>
    <w:rsid w:val="007200A6"/>
    <w:rsid w:val="00726C5E"/>
    <w:rsid w:val="00735100"/>
    <w:rsid w:val="007374E0"/>
    <w:rsid w:val="00751564"/>
    <w:rsid w:val="0075788C"/>
    <w:rsid w:val="0078237D"/>
    <w:rsid w:val="007A1422"/>
    <w:rsid w:val="007C6FA7"/>
    <w:rsid w:val="007D3BF7"/>
    <w:rsid w:val="007E2147"/>
    <w:rsid w:val="007E250D"/>
    <w:rsid w:val="007E2EA6"/>
    <w:rsid w:val="007E329D"/>
    <w:rsid w:val="007E6C50"/>
    <w:rsid w:val="007F1D75"/>
    <w:rsid w:val="007F45E0"/>
    <w:rsid w:val="0080417E"/>
    <w:rsid w:val="0080491D"/>
    <w:rsid w:val="00804B23"/>
    <w:rsid w:val="00806000"/>
    <w:rsid w:val="008205B0"/>
    <w:rsid w:val="00822B18"/>
    <w:rsid w:val="0084710A"/>
    <w:rsid w:val="008639AA"/>
    <w:rsid w:val="00865E66"/>
    <w:rsid w:val="00894F3B"/>
    <w:rsid w:val="008B08A8"/>
    <w:rsid w:val="008B4F15"/>
    <w:rsid w:val="008B6A25"/>
    <w:rsid w:val="008C49D2"/>
    <w:rsid w:val="008C7302"/>
    <w:rsid w:val="008D4474"/>
    <w:rsid w:val="008D4C60"/>
    <w:rsid w:val="008F2309"/>
    <w:rsid w:val="0090604D"/>
    <w:rsid w:val="00950C0C"/>
    <w:rsid w:val="0096083D"/>
    <w:rsid w:val="00967693"/>
    <w:rsid w:val="00995A24"/>
    <w:rsid w:val="009B0E2A"/>
    <w:rsid w:val="009B7769"/>
    <w:rsid w:val="009C1FC0"/>
    <w:rsid w:val="009D7F3C"/>
    <w:rsid w:val="009F3BEC"/>
    <w:rsid w:val="00A40DE2"/>
    <w:rsid w:val="00A9480F"/>
    <w:rsid w:val="00AB3321"/>
    <w:rsid w:val="00AD2874"/>
    <w:rsid w:val="00AD2EF0"/>
    <w:rsid w:val="00AD6C43"/>
    <w:rsid w:val="00AE739F"/>
    <w:rsid w:val="00AF186F"/>
    <w:rsid w:val="00AF4170"/>
    <w:rsid w:val="00B05CBC"/>
    <w:rsid w:val="00B06BE1"/>
    <w:rsid w:val="00B07A3E"/>
    <w:rsid w:val="00B11D25"/>
    <w:rsid w:val="00B14943"/>
    <w:rsid w:val="00B36EB3"/>
    <w:rsid w:val="00B37832"/>
    <w:rsid w:val="00B40966"/>
    <w:rsid w:val="00B45586"/>
    <w:rsid w:val="00B516E3"/>
    <w:rsid w:val="00B5561F"/>
    <w:rsid w:val="00B659AB"/>
    <w:rsid w:val="00B721C2"/>
    <w:rsid w:val="00B908AA"/>
    <w:rsid w:val="00B9268A"/>
    <w:rsid w:val="00B93647"/>
    <w:rsid w:val="00B93EB9"/>
    <w:rsid w:val="00BA0614"/>
    <w:rsid w:val="00BB377B"/>
    <w:rsid w:val="00BC49A9"/>
    <w:rsid w:val="00BD5664"/>
    <w:rsid w:val="00BD5759"/>
    <w:rsid w:val="00BE131B"/>
    <w:rsid w:val="00BF2D90"/>
    <w:rsid w:val="00C026E6"/>
    <w:rsid w:val="00C03477"/>
    <w:rsid w:val="00C04F39"/>
    <w:rsid w:val="00C11BB3"/>
    <w:rsid w:val="00C13BA9"/>
    <w:rsid w:val="00C13FA9"/>
    <w:rsid w:val="00C311CA"/>
    <w:rsid w:val="00C47741"/>
    <w:rsid w:val="00C649A5"/>
    <w:rsid w:val="00C70B57"/>
    <w:rsid w:val="00C85169"/>
    <w:rsid w:val="00C924DE"/>
    <w:rsid w:val="00CA2661"/>
    <w:rsid w:val="00CB5B32"/>
    <w:rsid w:val="00CC03AE"/>
    <w:rsid w:val="00CC67B9"/>
    <w:rsid w:val="00CF67B0"/>
    <w:rsid w:val="00D00C7B"/>
    <w:rsid w:val="00D262C0"/>
    <w:rsid w:val="00D36BA9"/>
    <w:rsid w:val="00D62C7D"/>
    <w:rsid w:val="00D66F04"/>
    <w:rsid w:val="00D74090"/>
    <w:rsid w:val="00D866DA"/>
    <w:rsid w:val="00D95373"/>
    <w:rsid w:val="00D95EBF"/>
    <w:rsid w:val="00DB0453"/>
    <w:rsid w:val="00DB570B"/>
    <w:rsid w:val="00DC0E0F"/>
    <w:rsid w:val="00DE30E4"/>
    <w:rsid w:val="00DE5682"/>
    <w:rsid w:val="00E03595"/>
    <w:rsid w:val="00E06429"/>
    <w:rsid w:val="00E24C63"/>
    <w:rsid w:val="00E6540B"/>
    <w:rsid w:val="00E87DD8"/>
    <w:rsid w:val="00E961AE"/>
    <w:rsid w:val="00EA357E"/>
    <w:rsid w:val="00EA3E10"/>
    <w:rsid w:val="00EA5663"/>
    <w:rsid w:val="00ED2003"/>
    <w:rsid w:val="00ED3278"/>
    <w:rsid w:val="00ED6AF0"/>
    <w:rsid w:val="00EE1609"/>
    <w:rsid w:val="00EE4060"/>
    <w:rsid w:val="00EF5565"/>
    <w:rsid w:val="00F10AD4"/>
    <w:rsid w:val="00F20323"/>
    <w:rsid w:val="00F22ACB"/>
    <w:rsid w:val="00F417C0"/>
    <w:rsid w:val="00F45C98"/>
    <w:rsid w:val="00F5078F"/>
    <w:rsid w:val="00F522A8"/>
    <w:rsid w:val="00F52BB7"/>
    <w:rsid w:val="00F755A2"/>
    <w:rsid w:val="00F82332"/>
    <w:rsid w:val="00FA04EA"/>
    <w:rsid w:val="00FB6924"/>
    <w:rsid w:val="00FC21F6"/>
    <w:rsid w:val="00FC50C2"/>
    <w:rsid w:val="00FC6B06"/>
    <w:rsid w:val="00FD48D7"/>
    <w:rsid w:val="00FD5A4A"/>
    <w:rsid w:val="00FD5DE6"/>
    <w:rsid w:val="36E2DBC1"/>
    <w:rsid w:val="5C9958D4"/>
    <w:rsid w:val="6C8A291C"/>
    <w:rsid w:val="6CC3CC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2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WT"/>
    <w:rsid w:val="004C6F97"/>
    <w:pPr>
      <w:spacing w:before="240" w:after="0" w:line="288" w:lineRule="auto"/>
      <w:jc w:val="both"/>
    </w:pPr>
    <w:rPr>
      <w:rFonts w:ascii="Arial" w:hAnsi="Arial" w:cs="Times New Roman"/>
      <w:kern w:val="0"/>
      <w:szCs w:val="24"/>
      <w:lang w:eastAsia="de-DE"/>
      <w14:ligatures w14:val="none"/>
    </w:rPr>
  </w:style>
  <w:style w:type="paragraph" w:styleId="Heading1">
    <w:name w:val="heading 1"/>
    <w:aliases w:val="A-Head01"/>
    <w:basedOn w:val="aStandard"/>
    <w:next w:val="A-Normal"/>
    <w:link w:val="Heading1Char"/>
    <w:autoRedefine/>
    <w:qFormat/>
    <w:rsid w:val="001024B0"/>
    <w:pPr>
      <w:numPr>
        <w:numId w:val="8"/>
      </w:numPr>
      <w:shd w:val="clear" w:color="auto" w:fill="F2F2F2" w:themeFill="background1" w:themeFillShade="F2"/>
      <w:spacing w:before="0"/>
      <w:outlineLvl w:val="0"/>
    </w:pPr>
    <w:rPr>
      <w:rFonts w:ascii="Aptos" w:hAnsi="Aptos" w:cs="Arial"/>
      <w:b/>
      <w:bCs/>
      <w:color w:val="156082" w:themeColor="accent1"/>
      <w:sz w:val="24"/>
      <w:szCs w:val="24"/>
      <w:lang w:eastAsia="da-DK"/>
    </w:rPr>
  </w:style>
  <w:style w:type="paragraph" w:styleId="Heading2">
    <w:name w:val="heading 2"/>
    <w:aliases w:val="A-Head02,Heading 2 FWT"/>
    <w:basedOn w:val="aStandard"/>
    <w:next w:val="A-Normal"/>
    <w:link w:val="Heading2Char"/>
    <w:autoRedefine/>
    <w:qFormat/>
    <w:rsid w:val="00C03477"/>
    <w:pPr>
      <w:numPr>
        <w:ilvl w:val="1"/>
        <w:numId w:val="8"/>
      </w:numPr>
      <w:spacing w:before="0" w:after="0" w:line="240" w:lineRule="auto"/>
      <w:outlineLvl w:val="1"/>
    </w:pPr>
    <w:rPr>
      <w:rFonts w:ascii="Aptos" w:hAnsi="Aptos"/>
      <w:b/>
      <w:bCs/>
      <w:color w:val="156082" w:themeColor="accent1"/>
      <w:szCs w:val="22"/>
      <w:lang w:eastAsia="da-DK"/>
    </w:rPr>
  </w:style>
  <w:style w:type="paragraph" w:styleId="Heading3">
    <w:name w:val="heading 3"/>
    <w:aliases w:val="A-Head03,Heading 3 FWT"/>
    <w:basedOn w:val="aStandard"/>
    <w:next w:val="A-Normal"/>
    <w:link w:val="Heading3Char"/>
    <w:autoRedefine/>
    <w:qFormat/>
    <w:rsid w:val="00F5078F"/>
    <w:pPr>
      <w:numPr>
        <w:ilvl w:val="2"/>
        <w:numId w:val="8"/>
      </w:numPr>
      <w:spacing w:before="0"/>
      <w:outlineLvl w:val="2"/>
    </w:pPr>
    <w:rPr>
      <w:rFonts w:ascii="Aptos" w:hAnsi="Aptos"/>
      <w:b/>
      <w:bCs/>
      <w:color w:val="156082" w:themeColor="accent1"/>
      <w:lang w:eastAsia="da-DK"/>
    </w:rPr>
  </w:style>
  <w:style w:type="paragraph" w:styleId="Heading4">
    <w:name w:val="heading 4"/>
    <w:aliases w:val="A-Head04"/>
    <w:basedOn w:val="Heading3"/>
    <w:next w:val="A-Normal"/>
    <w:link w:val="Heading4Char"/>
    <w:qFormat/>
    <w:rsid w:val="004C6F97"/>
    <w:pPr>
      <w:numPr>
        <w:ilvl w:val="3"/>
      </w:numPr>
      <w:outlineLvl w:val="3"/>
    </w:pPr>
    <w:rPr>
      <w:bCs w:val="0"/>
      <w:szCs w:val="28"/>
    </w:rPr>
  </w:style>
  <w:style w:type="paragraph" w:styleId="Heading5">
    <w:name w:val="heading 5"/>
    <w:basedOn w:val="Heading4"/>
    <w:next w:val="aStandard"/>
    <w:link w:val="Heading5Char"/>
    <w:qFormat/>
    <w:rsid w:val="004C6F97"/>
    <w:pPr>
      <w:numPr>
        <w:ilvl w:val="4"/>
      </w:numPr>
      <w:outlineLvl w:val="4"/>
    </w:pPr>
    <w:rPr>
      <w:bCs/>
      <w:iCs/>
      <w:szCs w:val="26"/>
    </w:rPr>
  </w:style>
  <w:style w:type="paragraph" w:styleId="Heading6">
    <w:name w:val="heading 6"/>
    <w:basedOn w:val="Normal"/>
    <w:next w:val="aStandard"/>
    <w:link w:val="Heading6Char"/>
    <w:qFormat/>
    <w:rsid w:val="004C6F97"/>
    <w:pPr>
      <w:keepNext/>
      <w:pageBreakBefore/>
      <w:spacing w:after="160"/>
      <w:outlineLvl w:val="5"/>
    </w:pPr>
    <w:rPr>
      <w:b/>
      <w:bCs/>
      <w:caps/>
      <w:szCs w:val="20"/>
    </w:rPr>
  </w:style>
  <w:style w:type="paragraph" w:styleId="Heading7">
    <w:name w:val="heading 7"/>
    <w:basedOn w:val="Heading5"/>
    <w:next w:val="aStandard"/>
    <w:link w:val="Heading7Char"/>
    <w:qFormat/>
    <w:rsid w:val="004C6F97"/>
    <w:pPr>
      <w:numPr>
        <w:ilvl w:val="0"/>
        <w:numId w:val="0"/>
      </w:numPr>
      <w:spacing w:after="60"/>
      <w:outlineLvl w:val="6"/>
    </w:pPr>
  </w:style>
  <w:style w:type="paragraph" w:styleId="Heading8">
    <w:name w:val="heading 8"/>
    <w:basedOn w:val="Heading1"/>
    <w:next w:val="Normal"/>
    <w:link w:val="Heading8Char"/>
    <w:qFormat/>
    <w:rsid w:val="004C6F97"/>
    <w:pPr>
      <w:numPr>
        <w:numId w:val="0"/>
      </w:numPr>
      <w:spacing w:after="60"/>
      <w:outlineLvl w:val="7"/>
    </w:pPr>
    <w:rPr>
      <w:iCs/>
      <w:sz w:val="22"/>
    </w:rPr>
  </w:style>
  <w:style w:type="paragraph" w:styleId="Heading9">
    <w:name w:val="heading 9"/>
    <w:basedOn w:val="Heading2"/>
    <w:next w:val="aStandard"/>
    <w:link w:val="Heading9Char"/>
    <w:qFormat/>
    <w:rsid w:val="004C6F97"/>
    <w:pPr>
      <w:numPr>
        <w:ilvl w:val="0"/>
        <w:numId w:val="9"/>
      </w:numPr>
      <w:spacing w:after="60"/>
      <w:outlineLvl w:val="8"/>
    </w:pPr>
    <w:rPr>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tandard">
    <w:name w:val="a_Standard"/>
    <w:basedOn w:val="Normal"/>
    <w:link w:val="aStandardZchn"/>
    <w:rsid w:val="004C6F97"/>
    <w:pPr>
      <w:spacing w:before="120" w:after="120" w:line="264" w:lineRule="auto"/>
    </w:pPr>
    <w:rPr>
      <w:szCs w:val="20"/>
    </w:rPr>
  </w:style>
  <w:style w:type="character" w:customStyle="1" w:styleId="aStandardZchn">
    <w:name w:val="a_Standard Zchn"/>
    <w:link w:val="aStandard"/>
    <w:rsid w:val="004C6F97"/>
    <w:rPr>
      <w:rFonts w:ascii="Arial" w:hAnsi="Arial" w:cs="Times New Roman"/>
      <w:kern w:val="0"/>
      <w:szCs w:val="20"/>
      <w:lang w:eastAsia="de-DE"/>
      <w14:ligatures w14:val="none"/>
    </w:rPr>
  </w:style>
  <w:style w:type="paragraph" w:customStyle="1" w:styleId="abildanker">
    <w:name w:val="a_bildanker"/>
    <w:basedOn w:val="aStandard"/>
    <w:next w:val="Caption"/>
    <w:rsid w:val="004C6F97"/>
    <w:pPr>
      <w:keepNext/>
      <w:spacing w:before="360" w:line="240" w:lineRule="auto"/>
    </w:pPr>
    <w:rPr>
      <w:color w:val="FF0000"/>
    </w:rPr>
  </w:style>
  <w:style w:type="paragraph" w:styleId="Caption">
    <w:name w:val="caption"/>
    <w:aliases w:val="FWT B"/>
    <w:basedOn w:val="aStandard"/>
    <w:next w:val="aquellenangabe"/>
    <w:link w:val="CaptionChar"/>
    <w:qFormat/>
    <w:rsid w:val="004C6F97"/>
    <w:pPr>
      <w:keepNext/>
      <w:tabs>
        <w:tab w:val="left" w:pos="1134"/>
      </w:tabs>
      <w:spacing w:line="240" w:lineRule="auto"/>
      <w:ind w:left="1134" w:hanging="1134"/>
    </w:pPr>
    <w:rPr>
      <w:b/>
      <w:bCs/>
      <w:sz w:val="18"/>
    </w:rPr>
  </w:style>
  <w:style w:type="paragraph" w:customStyle="1" w:styleId="acodeabsatz">
    <w:name w:val="a_code_absatz"/>
    <w:basedOn w:val="aStandard"/>
    <w:rsid w:val="004C6F97"/>
    <w:pPr>
      <w:spacing w:line="240" w:lineRule="auto"/>
    </w:pPr>
    <w:rPr>
      <w:rFonts w:ascii="Courier New" w:hAnsi="Courier New"/>
      <w:spacing w:val="-10"/>
      <w:sz w:val="18"/>
      <w:szCs w:val="18"/>
    </w:rPr>
  </w:style>
  <w:style w:type="paragraph" w:customStyle="1" w:styleId="akopfzeilehoch">
    <w:name w:val="a_kopfzeile_hoch"/>
    <w:basedOn w:val="aStandard"/>
    <w:next w:val="aStandard"/>
    <w:rsid w:val="004C6F97"/>
    <w:pPr>
      <w:tabs>
        <w:tab w:val="right" w:pos="9639"/>
      </w:tabs>
      <w:spacing w:before="20" w:after="20" w:line="240" w:lineRule="auto"/>
    </w:pPr>
    <w:rPr>
      <w:b/>
      <w:sz w:val="18"/>
    </w:rPr>
  </w:style>
  <w:style w:type="paragraph" w:customStyle="1" w:styleId="akopfzeilequer">
    <w:name w:val="a_kopfzeile_quer"/>
    <w:basedOn w:val="akopfzeilehoch"/>
    <w:rsid w:val="004C6F97"/>
    <w:pPr>
      <w:tabs>
        <w:tab w:val="clear" w:pos="9639"/>
        <w:tab w:val="right" w:pos="15026"/>
      </w:tabs>
    </w:pPr>
  </w:style>
  <w:style w:type="paragraph" w:customStyle="1" w:styleId="aquellenangabe">
    <w:name w:val="a_quellenangabe"/>
    <w:basedOn w:val="aStandard"/>
    <w:next w:val="aStandard"/>
    <w:rsid w:val="004C6F97"/>
    <w:rPr>
      <w:sz w:val="18"/>
    </w:rPr>
  </w:style>
  <w:style w:type="paragraph" w:customStyle="1" w:styleId="areferences">
    <w:name w:val="a_references"/>
    <w:basedOn w:val="aStandard"/>
    <w:rsid w:val="004C6F97"/>
    <w:pPr>
      <w:ind w:left="709" w:hanging="709"/>
    </w:pPr>
  </w:style>
  <w:style w:type="paragraph" w:customStyle="1" w:styleId="atabellenormal">
    <w:name w:val="a_tabelle_normal"/>
    <w:basedOn w:val="aStandard"/>
    <w:next w:val="aStandard"/>
    <w:link w:val="atabellenormalZchn"/>
    <w:rsid w:val="004C6F97"/>
    <w:pPr>
      <w:keepNext/>
      <w:spacing w:before="40" w:after="40"/>
    </w:pPr>
    <w:rPr>
      <w:sz w:val="18"/>
    </w:rPr>
  </w:style>
  <w:style w:type="character" w:customStyle="1" w:styleId="atabellenormalZchn">
    <w:name w:val="a_tabelle_normal Zchn"/>
    <w:link w:val="atabellenormal"/>
    <w:rsid w:val="004C6F97"/>
    <w:rPr>
      <w:rFonts w:ascii="Arial" w:hAnsi="Arial" w:cs="Times New Roman"/>
      <w:kern w:val="0"/>
      <w:sz w:val="18"/>
      <w:szCs w:val="20"/>
      <w:lang w:eastAsia="de-DE"/>
      <w14:ligatures w14:val="none"/>
    </w:rPr>
  </w:style>
  <w:style w:type="paragraph" w:customStyle="1" w:styleId="atabellefett">
    <w:name w:val="a_tabelle_fett"/>
    <w:basedOn w:val="atabellenormal"/>
    <w:link w:val="atabellefettZchn"/>
    <w:rsid w:val="004C6F97"/>
    <w:rPr>
      <w:b/>
    </w:rPr>
  </w:style>
  <w:style w:type="character" w:customStyle="1" w:styleId="atabellefettZchn">
    <w:name w:val="a_tabelle_fett Zchn"/>
    <w:link w:val="atabellefett"/>
    <w:rsid w:val="004C6F97"/>
    <w:rPr>
      <w:rFonts w:ascii="Arial" w:hAnsi="Arial" w:cs="Times New Roman"/>
      <w:b/>
      <w:kern w:val="0"/>
      <w:sz w:val="18"/>
      <w:szCs w:val="20"/>
      <w:lang w:eastAsia="de-DE"/>
      <w14:ligatures w14:val="none"/>
    </w:rPr>
  </w:style>
  <w:style w:type="paragraph" w:customStyle="1" w:styleId="atabelleZentriert">
    <w:name w:val="a_tabelle_Zentriert"/>
    <w:basedOn w:val="atabellenormal"/>
    <w:rsid w:val="004C6F97"/>
    <w:pPr>
      <w:jc w:val="center"/>
    </w:pPr>
    <w:rPr>
      <w:b/>
    </w:rPr>
  </w:style>
  <w:style w:type="paragraph" w:customStyle="1" w:styleId="aTitel12">
    <w:name w:val="a_Titel_12"/>
    <w:basedOn w:val="aStandard"/>
    <w:rsid w:val="004C6F97"/>
    <w:pPr>
      <w:ind w:left="180"/>
      <w:jc w:val="center"/>
    </w:pPr>
    <w:rPr>
      <w:rFonts w:ascii="Arial Fett" w:hAnsi="Arial Fett"/>
      <w:b/>
      <w:caps/>
      <w:sz w:val="24"/>
      <w:szCs w:val="24"/>
    </w:rPr>
  </w:style>
  <w:style w:type="paragraph" w:customStyle="1" w:styleId="aTitel18">
    <w:name w:val="a_Titel_18"/>
    <w:basedOn w:val="Normal"/>
    <w:rsid w:val="004C6F97"/>
    <w:pPr>
      <w:spacing w:after="240" w:line="264" w:lineRule="auto"/>
      <w:jc w:val="center"/>
    </w:pPr>
    <w:rPr>
      <w:rFonts w:cs="Arial"/>
      <w:b/>
      <w:caps/>
      <w:sz w:val="36"/>
      <w:szCs w:val="36"/>
    </w:rPr>
  </w:style>
  <w:style w:type="paragraph" w:customStyle="1" w:styleId="aTitel26">
    <w:name w:val="a_Titel_26"/>
    <w:basedOn w:val="Normal"/>
    <w:rsid w:val="004C6F97"/>
    <w:pPr>
      <w:spacing w:after="240" w:line="264" w:lineRule="auto"/>
      <w:jc w:val="center"/>
    </w:pPr>
    <w:rPr>
      <w:rFonts w:cs="Arial"/>
      <w:b/>
      <w:caps/>
      <w:color w:val="800000"/>
      <w:sz w:val="5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zitatlang">
    <w:name w:val="a_zitat_lang"/>
    <w:basedOn w:val="aStandard"/>
    <w:next w:val="aStandard"/>
    <w:link w:val="azitatlangZchn"/>
    <w:rsid w:val="004C6F97"/>
    <w:pPr>
      <w:spacing w:before="60" w:after="360" w:line="240" w:lineRule="auto"/>
      <w:ind w:left="454" w:right="454"/>
    </w:pPr>
    <w:rPr>
      <w:i/>
    </w:rPr>
  </w:style>
  <w:style w:type="character" w:customStyle="1" w:styleId="azitatlangZchn">
    <w:name w:val="a_zitat_lang Zchn"/>
    <w:link w:val="azitatlang"/>
    <w:rsid w:val="004C6F97"/>
    <w:rPr>
      <w:rFonts w:ascii="Arial" w:hAnsi="Arial" w:cs="Times New Roman"/>
      <w:i/>
      <w:kern w:val="0"/>
      <w:szCs w:val="20"/>
      <w:lang w:eastAsia="de-DE"/>
      <w14:ligatures w14:val="none"/>
    </w:rPr>
  </w:style>
  <w:style w:type="paragraph" w:customStyle="1" w:styleId="A-Bullet1">
    <w:name w:val="A-Bullet1"/>
    <w:basedOn w:val="Normal"/>
    <w:link w:val="A-Bullet1Char"/>
    <w:uiPriority w:val="7"/>
    <w:qFormat/>
    <w:rsid w:val="004C6F97"/>
    <w:pPr>
      <w:numPr>
        <w:numId w:val="4"/>
      </w:numPr>
      <w:spacing w:after="60"/>
      <w:contextualSpacing/>
    </w:pPr>
    <w:rPr>
      <w:rFonts w:ascii="Verdana" w:hAnsi="Verdana"/>
      <w:szCs w:val="20"/>
      <w:lang w:eastAsia="en-GB"/>
    </w:rPr>
  </w:style>
  <w:style w:type="character" w:customStyle="1" w:styleId="A-Bullet1Char">
    <w:name w:val="A-Bullet1 Char"/>
    <w:basedOn w:val="DefaultParagraphFont"/>
    <w:link w:val="A-Bullet1"/>
    <w:uiPriority w:val="7"/>
    <w:rsid w:val="004C6F97"/>
    <w:rPr>
      <w:rFonts w:ascii="Verdana" w:hAnsi="Verdana" w:cs="Times New Roman"/>
      <w:kern w:val="0"/>
      <w:szCs w:val="20"/>
      <w:lang w:eastAsia="en-GB"/>
      <w14:ligatures w14:val="none"/>
    </w:rPr>
  </w:style>
  <w:style w:type="paragraph" w:customStyle="1" w:styleId="A-Bullet2">
    <w:name w:val="A-Bullet2"/>
    <w:basedOn w:val="A-Bullet1"/>
    <w:link w:val="A-Bullet2Char"/>
    <w:qFormat/>
    <w:rsid w:val="004C6F97"/>
    <w:pPr>
      <w:ind w:left="1276" w:hanging="357"/>
    </w:pPr>
  </w:style>
  <w:style w:type="character" w:customStyle="1" w:styleId="A-Bullet2Char">
    <w:name w:val="A-Bullet2 Char"/>
    <w:basedOn w:val="A-Bullet1Char"/>
    <w:link w:val="A-Bullet2"/>
    <w:rsid w:val="004C6F97"/>
    <w:rPr>
      <w:rFonts w:ascii="Verdana" w:hAnsi="Verdana" w:cs="Times New Roman"/>
      <w:kern w:val="0"/>
      <w:szCs w:val="20"/>
      <w:lang w:eastAsia="en-GB"/>
      <w14:ligatures w14:val="none"/>
    </w:rPr>
  </w:style>
  <w:style w:type="paragraph" w:customStyle="1" w:styleId="A-CapFig">
    <w:name w:val="A-CapFig"/>
    <w:basedOn w:val="Caption"/>
    <w:link w:val="A-CapFigChar"/>
    <w:qFormat/>
    <w:rsid w:val="004C6F97"/>
    <w:pPr>
      <w:keepNext w:val="0"/>
      <w:tabs>
        <w:tab w:val="clear" w:pos="1134"/>
      </w:tabs>
      <w:spacing w:before="0" w:after="200"/>
      <w:ind w:left="1276" w:hanging="851"/>
      <w:jc w:val="left"/>
    </w:pPr>
    <w:rPr>
      <w:rFonts w:ascii="Verdana" w:eastAsiaTheme="minorHAnsi" w:hAnsi="Verdana" w:cstheme="minorBidi"/>
      <w:b w:val="0"/>
      <w:bCs w:val="0"/>
      <w:i/>
      <w:iCs/>
      <w:color w:val="0E2841" w:themeColor="text2"/>
      <w:szCs w:val="18"/>
      <w:lang w:eastAsia="en-US"/>
    </w:rPr>
  </w:style>
  <w:style w:type="character" w:customStyle="1" w:styleId="A-CapFigChar">
    <w:name w:val="A-CapFig Char"/>
    <w:basedOn w:val="DefaultParagraphFont"/>
    <w:link w:val="A-CapFig"/>
    <w:rsid w:val="004C6F97"/>
    <w:rPr>
      <w:rFonts w:ascii="Verdana" w:eastAsiaTheme="minorHAnsi" w:hAnsi="Verdana"/>
      <w:i/>
      <w:iCs/>
      <w:color w:val="0E2841" w:themeColor="text2"/>
      <w:kern w:val="0"/>
      <w:sz w:val="18"/>
      <w:szCs w:val="18"/>
      <w14:ligatures w14:val="none"/>
    </w:rPr>
  </w:style>
  <w:style w:type="paragraph" w:customStyle="1" w:styleId="A-CapTab">
    <w:name w:val="A-CapTab"/>
    <w:basedOn w:val="A-CapFig"/>
    <w:link w:val="A-CapTabChar"/>
    <w:qFormat/>
    <w:rsid w:val="004C6F97"/>
    <w:pPr>
      <w:keepNext/>
      <w:spacing w:before="120" w:after="0"/>
    </w:pPr>
  </w:style>
  <w:style w:type="character" w:customStyle="1" w:styleId="A-CapTabChar">
    <w:name w:val="A-CapTab Char"/>
    <w:basedOn w:val="A-CapFigChar"/>
    <w:link w:val="A-CapTab"/>
    <w:rsid w:val="004C6F97"/>
    <w:rPr>
      <w:rFonts w:ascii="Verdana" w:eastAsiaTheme="minorHAnsi" w:hAnsi="Verdana"/>
      <w:i/>
      <w:iCs/>
      <w:color w:val="0E2841" w:themeColor="text2"/>
      <w:kern w:val="0"/>
      <w:sz w:val="18"/>
      <w:szCs w:val="18"/>
      <w14:ligatures w14:val="none"/>
    </w:rPr>
  </w:style>
  <w:style w:type="paragraph" w:customStyle="1" w:styleId="AppendixPage">
    <w:name w:val="AppendixPage"/>
    <w:basedOn w:val="Normal"/>
    <w:next w:val="Normal"/>
    <w:link w:val="AppendixPageChar"/>
    <w:unhideWhenUsed/>
    <w:rsid w:val="004C6F97"/>
    <w:pPr>
      <w:keepNext/>
      <w:keepLines/>
      <w:suppressAutoHyphens/>
      <w:spacing w:after="400" w:line="480" w:lineRule="atLeast"/>
    </w:pPr>
    <w:rPr>
      <w:rFonts w:ascii="Verdana" w:hAnsi="Verdana" w:cs="Arial"/>
      <w:caps/>
      <w:color w:val="F04E23"/>
      <w:sz w:val="48"/>
      <w:szCs w:val="20"/>
      <w:lang w:eastAsia="da-DK"/>
    </w:rPr>
  </w:style>
  <w:style w:type="character" w:customStyle="1" w:styleId="AppendixPageChar">
    <w:name w:val="AppendixPage Char"/>
    <w:basedOn w:val="DefaultParagraphFont"/>
    <w:link w:val="AppendixPage"/>
    <w:rsid w:val="004C6F97"/>
    <w:rPr>
      <w:rFonts w:ascii="Verdana" w:hAnsi="Verdana" w:cs="Arial"/>
      <w:caps/>
      <w:color w:val="F04E23"/>
      <w:kern w:val="0"/>
      <w:sz w:val="48"/>
      <w:szCs w:val="20"/>
      <w:lang w:eastAsia="da-DK"/>
      <w14:ligatures w14:val="none"/>
    </w:rPr>
  </w:style>
  <w:style w:type="paragraph" w:customStyle="1" w:styleId="A-Contents">
    <w:name w:val="A-Contents"/>
    <w:basedOn w:val="AppendixPage"/>
    <w:link w:val="A-ContentsChar"/>
    <w:qFormat/>
    <w:rsid w:val="004C6F97"/>
    <w:pPr>
      <w:keepNext w:val="0"/>
      <w:keepLines w:val="0"/>
      <w:widowControl w:val="0"/>
      <w:suppressAutoHyphens w:val="0"/>
      <w:spacing w:before="120" w:after="0" w:line="240" w:lineRule="auto"/>
    </w:pPr>
    <w:rPr>
      <w:caps w:val="0"/>
      <w:sz w:val="32"/>
      <w:szCs w:val="12"/>
    </w:rPr>
  </w:style>
  <w:style w:type="character" w:customStyle="1" w:styleId="A-ContentsChar">
    <w:name w:val="A-Contents Char"/>
    <w:basedOn w:val="AppendixPageChar"/>
    <w:link w:val="A-Contents"/>
    <w:rsid w:val="004C6F97"/>
    <w:rPr>
      <w:rFonts w:ascii="Verdana" w:hAnsi="Verdana" w:cs="Arial"/>
      <w:caps w:val="0"/>
      <w:color w:val="F04E23"/>
      <w:kern w:val="0"/>
      <w:sz w:val="32"/>
      <w:szCs w:val="12"/>
      <w:lang w:eastAsia="da-DK"/>
      <w14:ligatures w14:val="none"/>
    </w:rPr>
  </w:style>
  <w:style w:type="paragraph" w:customStyle="1" w:styleId="A-Normal">
    <w:name w:val="A-Normal"/>
    <w:basedOn w:val="aStandard"/>
    <w:link w:val="A-NormalChar"/>
    <w:autoRedefine/>
    <w:uiPriority w:val="7"/>
    <w:qFormat/>
    <w:rsid w:val="007A1422"/>
    <w:pPr>
      <w:numPr>
        <w:numId w:val="77"/>
      </w:numPr>
      <w:spacing w:before="0" w:after="0" w:line="240" w:lineRule="auto"/>
    </w:pPr>
    <w:rPr>
      <w:rFonts w:ascii="Aptos" w:hAnsi="Aptos"/>
      <w:b/>
      <w:color w:val="156082" w:themeColor="accent1"/>
      <w:sz w:val="20"/>
      <w:szCs w:val="18"/>
      <w:u w:val="single"/>
    </w:rPr>
  </w:style>
  <w:style w:type="character" w:customStyle="1" w:styleId="A-NormalChar">
    <w:name w:val="A-Normal Char"/>
    <w:basedOn w:val="aStandardZchn"/>
    <w:link w:val="A-Normal"/>
    <w:uiPriority w:val="7"/>
    <w:rsid w:val="007A1422"/>
    <w:rPr>
      <w:rFonts w:ascii="Aptos" w:hAnsi="Aptos" w:cs="Times New Roman"/>
      <w:b/>
      <w:color w:val="156082" w:themeColor="accent1"/>
      <w:kern w:val="0"/>
      <w:sz w:val="20"/>
      <w:szCs w:val="18"/>
      <w:u w:val="single"/>
      <w:lang w:eastAsia="de-DE"/>
      <w14:ligatures w14:val="none"/>
    </w:rPr>
  </w:style>
  <w:style w:type="paragraph" w:customStyle="1" w:styleId="A-Figure">
    <w:name w:val="A-Figure"/>
    <w:basedOn w:val="A-Normal"/>
    <w:link w:val="A-FigureChar"/>
    <w:qFormat/>
    <w:rsid w:val="004C6F97"/>
    <w:pPr>
      <w:keepNext/>
      <w:jc w:val="center"/>
    </w:pPr>
  </w:style>
  <w:style w:type="character" w:customStyle="1" w:styleId="A-FigureChar">
    <w:name w:val="A-Figure Char"/>
    <w:basedOn w:val="A-NormalChar"/>
    <w:link w:val="A-Figure"/>
    <w:rsid w:val="004C6F97"/>
    <w:rPr>
      <w:rFonts w:ascii="Aptos" w:hAnsi="Aptos" w:cs="Times New Roman"/>
      <w:b/>
      <w:color w:val="156082" w:themeColor="accent1"/>
      <w:kern w:val="0"/>
      <w:sz w:val="20"/>
      <w:szCs w:val="18"/>
      <w:u w:val="single"/>
      <w:lang w:eastAsia="de-DE"/>
      <w14:ligatures w14:val="none"/>
    </w:rPr>
  </w:style>
  <w:style w:type="paragraph" w:styleId="FootnoteText">
    <w:name w:val="footnote text"/>
    <w:aliases w:val="fn,Footnote Text Char Char Char,Footnote Text Char Char,Fußnote,Car Car"/>
    <w:basedOn w:val="Normal"/>
    <w:link w:val="FootnoteTextChar"/>
    <w:rsid w:val="004C6F97"/>
    <w:rPr>
      <w:sz w:val="18"/>
      <w:szCs w:val="20"/>
    </w:rPr>
  </w:style>
  <w:style w:type="character" w:customStyle="1" w:styleId="FootnoteTextChar">
    <w:name w:val="Footnote Text Char"/>
    <w:aliases w:val="fn Char,Footnote Text Char Char Char Char,Footnote Text Char Char Char1,Fußnote Char,Car Car Char"/>
    <w:basedOn w:val="DefaultParagraphFont"/>
    <w:link w:val="FootnoteText"/>
    <w:rsid w:val="004C6F97"/>
    <w:rPr>
      <w:rFonts w:ascii="Arial" w:hAnsi="Arial" w:cs="Times New Roman"/>
      <w:kern w:val="0"/>
      <w:sz w:val="18"/>
      <w:szCs w:val="20"/>
      <w:lang w:eastAsia="de-DE"/>
      <w14:ligatures w14:val="none"/>
    </w:rPr>
  </w:style>
  <w:style w:type="paragraph" w:customStyle="1" w:styleId="A-Footnote">
    <w:name w:val="A-Footnote"/>
    <w:basedOn w:val="FootnoteText"/>
    <w:link w:val="A-FootnoteChar"/>
    <w:uiPriority w:val="7"/>
    <w:qFormat/>
    <w:rsid w:val="004C6F97"/>
    <w:rPr>
      <w:rFonts w:ascii="Verdana" w:hAnsi="Verdana" w:cs="Arial"/>
      <w:sz w:val="16"/>
      <w:szCs w:val="16"/>
      <w:lang w:eastAsia="da-DK"/>
    </w:rPr>
  </w:style>
  <w:style w:type="character" w:customStyle="1" w:styleId="A-FootnoteChar">
    <w:name w:val="A-Footnote Char"/>
    <w:basedOn w:val="DefaultParagraphFont"/>
    <w:link w:val="A-Footnote"/>
    <w:uiPriority w:val="7"/>
    <w:rsid w:val="004C6F97"/>
    <w:rPr>
      <w:rFonts w:ascii="Verdana" w:hAnsi="Verdana" w:cs="Arial"/>
      <w:kern w:val="0"/>
      <w:sz w:val="16"/>
      <w:szCs w:val="16"/>
      <w:lang w:eastAsia="da-DK"/>
      <w14:ligatures w14:val="none"/>
    </w:rPr>
  </w:style>
  <w:style w:type="paragraph" w:styleId="Header">
    <w:name w:val="header"/>
    <w:aliases w:val="a_Kopfzeile,Intestazione.int.intestazione,Intestazione.int, Char"/>
    <w:basedOn w:val="aStandard"/>
    <w:next w:val="aStandard"/>
    <w:link w:val="HeaderChar"/>
    <w:rsid w:val="004C6F97"/>
    <w:pPr>
      <w:tabs>
        <w:tab w:val="right" w:pos="9639"/>
      </w:tabs>
    </w:pPr>
    <w:rPr>
      <w:sz w:val="18"/>
    </w:rPr>
  </w:style>
  <w:style w:type="character" w:customStyle="1" w:styleId="HeaderChar">
    <w:name w:val="Header Char"/>
    <w:aliases w:val="a_Kopfzeile Char,Intestazione.int.intestazione Char,Intestazione.int Char, Char Char"/>
    <w:basedOn w:val="DefaultParagraphFont"/>
    <w:link w:val="Header"/>
    <w:rsid w:val="004C6F97"/>
    <w:rPr>
      <w:rFonts w:ascii="Arial" w:hAnsi="Arial" w:cs="Times New Roman"/>
      <w:kern w:val="0"/>
      <w:sz w:val="18"/>
      <w:szCs w:val="20"/>
      <w:lang w:eastAsia="de-DE"/>
      <w14:ligatures w14:val="none"/>
    </w:rPr>
  </w:style>
  <w:style w:type="paragraph" w:customStyle="1" w:styleId="A-Header">
    <w:name w:val="A-Header"/>
    <w:basedOn w:val="Header"/>
    <w:link w:val="A-HeaderChar"/>
    <w:uiPriority w:val="7"/>
    <w:rsid w:val="004C6F97"/>
    <w:pPr>
      <w:tabs>
        <w:tab w:val="clear" w:pos="9639"/>
      </w:tabs>
      <w:spacing w:before="0" w:after="0" w:line="240" w:lineRule="auto"/>
      <w:ind w:left="-2268"/>
      <w:jc w:val="right"/>
    </w:pPr>
    <w:rPr>
      <w:rFonts w:ascii="Verdana" w:hAnsi="Verdana" w:cs="Arial"/>
      <w:sz w:val="11"/>
      <w:szCs w:val="11"/>
      <w:lang w:eastAsia="da-DK"/>
    </w:rPr>
  </w:style>
  <w:style w:type="character" w:customStyle="1" w:styleId="A-HeaderChar">
    <w:name w:val="A-Header Char"/>
    <w:basedOn w:val="DefaultParagraphFont"/>
    <w:link w:val="A-Header"/>
    <w:uiPriority w:val="7"/>
    <w:rsid w:val="004C6F97"/>
    <w:rPr>
      <w:rFonts w:ascii="Verdana" w:hAnsi="Verdana" w:cs="Arial"/>
      <w:kern w:val="0"/>
      <w:sz w:val="11"/>
      <w:szCs w:val="11"/>
      <w:lang w:eastAsia="da-DK"/>
      <w14:ligatures w14:val="none"/>
    </w:rPr>
  </w:style>
  <w:style w:type="paragraph" w:styleId="ListNumber2">
    <w:name w:val="List Number 2"/>
    <w:basedOn w:val="Normal"/>
    <w:link w:val="ListNumber2Char"/>
    <w:rsid w:val="004C6F97"/>
    <w:pPr>
      <w:numPr>
        <w:numId w:val="5"/>
      </w:numPr>
      <w:spacing w:before="60" w:after="60" w:line="264" w:lineRule="auto"/>
    </w:pPr>
    <w:rPr>
      <w:szCs w:val="20"/>
    </w:rPr>
  </w:style>
  <w:style w:type="character" w:customStyle="1" w:styleId="ListNumber2Char">
    <w:name w:val="List Number 2 Char"/>
    <w:basedOn w:val="DefaultParagraphFont"/>
    <w:link w:val="ListNumber2"/>
    <w:rsid w:val="004C6F97"/>
    <w:rPr>
      <w:rFonts w:ascii="Arial" w:hAnsi="Arial" w:cs="Times New Roman"/>
      <w:kern w:val="0"/>
      <w:szCs w:val="20"/>
      <w:lang w:eastAsia="de-DE"/>
      <w14:ligatures w14:val="none"/>
    </w:rPr>
  </w:style>
  <w:style w:type="paragraph" w:customStyle="1" w:styleId="A-Numb1">
    <w:name w:val="A-Numb1"/>
    <w:basedOn w:val="ListNumber2"/>
    <w:link w:val="A-Numb1Char"/>
    <w:qFormat/>
    <w:rsid w:val="004C6F97"/>
    <w:pPr>
      <w:widowControl w:val="0"/>
      <w:tabs>
        <w:tab w:val="clear" w:pos="643"/>
      </w:tabs>
      <w:ind w:left="993"/>
    </w:pPr>
    <w:rPr>
      <w:rFonts w:ascii="Verdana" w:hAnsi="Verdana"/>
    </w:rPr>
  </w:style>
  <w:style w:type="character" w:customStyle="1" w:styleId="A-Numb1Char">
    <w:name w:val="A-Numb1 Char"/>
    <w:basedOn w:val="ListNumber2Char"/>
    <w:link w:val="A-Numb1"/>
    <w:rsid w:val="004C6F97"/>
    <w:rPr>
      <w:rFonts w:ascii="Verdana" w:hAnsi="Verdana" w:cs="Times New Roman"/>
      <w:kern w:val="0"/>
      <w:szCs w:val="20"/>
      <w:lang w:eastAsia="de-DE"/>
      <w14:ligatures w14:val="none"/>
    </w:rPr>
  </w:style>
  <w:style w:type="paragraph" w:customStyle="1" w:styleId="A-Photo">
    <w:name w:val="A-Photo"/>
    <w:basedOn w:val="A-CapFig"/>
    <w:link w:val="A-PhotoChar"/>
    <w:qFormat/>
    <w:rsid w:val="004C6F97"/>
    <w:pPr>
      <w:ind w:left="817"/>
    </w:pPr>
  </w:style>
  <w:style w:type="character" w:customStyle="1" w:styleId="A-PhotoChar">
    <w:name w:val="A-Photo Char"/>
    <w:basedOn w:val="A-CapFigChar"/>
    <w:link w:val="A-Photo"/>
    <w:rsid w:val="004C6F97"/>
    <w:rPr>
      <w:rFonts w:ascii="Verdana" w:eastAsiaTheme="minorHAnsi" w:hAnsi="Verdana"/>
      <w:i/>
      <w:iCs/>
      <w:color w:val="0E2841" w:themeColor="text2"/>
      <w:kern w:val="0"/>
      <w:sz w:val="18"/>
      <w:szCs w:val="18"/>
      <w14:ligatures w14:val="none"/>
    </w:rPr>
  </w:style>
  <w:style w:type="paragraph" w:customStyle="1" w:styleId="A-TabBull01">
    <w:name w:val="A-TabBull01"/>
    <w:basedOn w:val="Normal"/>
    <w:uiPriority w:val="7"/>
    <w:qFormat/>
    <w:rsid w:val="004C6F97"/>
    <w:pPr>
      <w:numPr>
        <w:numId w:val="21"/>
      </w:numPr>
      <w:spacing w:after="60"/>
      <w:contextualSpacing/>
    </w:pPr>
    <w:rPr>
      <w:rFonts w:ascii="Verdana" w:hAnsi="Verdana" w:cs="Arial"/>
      <w:sz w:val="16"/>
      <w:szCs w:val="23"/>
      <w:lang w:eastAsia="da-DK"/>
    </w:rPr>
  </w:style>
  <w:style w:type="paragraph" w:customStyle="1" w:styleId="A-TabHead">
    <w:name w:val="A-TabHead"/>
    <w:basedOn w:val="atabellefett"/>
    <w:link w:val="A-TabHeadChar"/>
    <w:qFormat/>
    <w:rsid w:val="004C6F97"/>
    <w:pPr>
      <w:keepNext w:val="0"/>
      <w:widowControl w:val="0"/>
      <w:jc w:val="center"/>
    </w:pPr>
    <w:rPr>
      <w:rFonts w:ascii="Verdana" w:hAnsi="Verdana"/>
      <w:color w:val="FFFFFF" w:themeColor="background1"/>
    </w:rPr>
  </w:style>
  <w:style w:type="character" w:customStyle="1" w:styleId="A-TabHeadChar">
    <w:name w:val="A-TabHead Char"/>
    <w:basedOn w:val="atabellefettZchn"/>
    <w:link w:val="A-TabHead"/>
    <w:rsid w:val="004C6F97"/>
    <w:rPr>
      <w:rFonts w:ascii="Verdana" w:hAnsi="Verdana" w:cs="Times New Roman"/>
      <w:b/>
      <w:color w:val="FFFFFF" w:themeColor="background1"/>
      <w:kern w:val="0"/>
      <w:sz w:val="18"/>
      <w:szCs w:val="20"/>
      <w:lang w:eastAsia="de-DE"/>
      <w14:ligatures w14:val="none"/>
    </w:rPr>
  </w:style>
  <w:style w:type="paragraph" w:customStyle="1" w:styleId="A-TabText">
    <w:name w:val="A-TabText"/>
    <w:basedOn w:val="atabellenormal"/>
    <w:link w:val="A-TabTextChar"/>
    <w:qFormat/>
    <w:rsid w:val="004C6F97"/>
    <w:pPr>
      <w:keepNext w:val="0"/>
      <w:widowControl w:val="0"/>
    </w:pPr>
    <w:rPr>
      <w:rFonts w:ascii="Verdana" w:hAnsi="Verdana"/>
    </w:rPr>
  </w:style>
  <w:style w:type="character" w:customStyle="1" w:styleId="A-TabTextChar">
    <w:name w:val="A-TabText Char"/>
    <w:basedOn w:val="atabellenormalZchn"/>
    <w:link w:val="A-TabText"/>
    <w:rsid w:val="004C6F97"/>
    <w:rPr>
      <w:rFonts w:ascii="Verdana" w:hAnsi="Verdana" w:cs="Times New Roman"/>
      <w:kern w:val="0"/>
      <w:sz w:val="18"/>
      <w:szCs w:val="20"/>
      <w:lang w:eastAsia="de-DE"/>
      <w14:ligatures w14:val="none"/>
    </w:rPr>
  </w:style>
  <w:style w:type="paragraph" w:styleId="BalloonText">
    <w:name w:val="Balloon Text"/>
    <w:basedOn w:val="Normal"/>
    <w:link w:val="BalloonTextChar"/>
    <w:rsid w:val="004C6F97"/>
    <w:rPr>
      <w:rFonts w:ascii="Tahoma" w:hAnsi="Tahoma" w:cs="Tahoma"/>
      <w:sz w:val="16"/>
      <w:szCs w:val="16"/>
    </w:rPr>
  </w:style>
  <w:style w:type="character" w:customStyle="1" w:styleId="BalloonTextChar">
    <w:name w:val="Balloon Text Char"/>
    <w:basedOn w:val="DefaultParagraphFont"/>
    <w:link w:val="BalloonText"/>
    <w:rsid w:val="004C6F97"/>
    <w:rPr>
      <w:rFonts w:ascii="Tahoma" w:hAnsi="Tahoma" w:cs="Tahoma"/>
      <w:kern w:val="0"/>
      <w:sz w:val="16"/>
      <w:szCs w:val="16"/>
      <w:lang w:eastAsia="de-DE"/>
      <w14:ligatures w14:val="none"/>
    </w:rPr>
  </w:style>
  <w:style w:type="paragraph" w:styleId="BodyText">
    <w:name w:val="Body Text"/>
    <w:aliases w:val="Text"/>
    <w:basedOn w:val="Normal"/>
    <w:link w:val="BodyTextChar"/>
    <w:qFormat/>
    <w:rsid w:val="004C6F97"/>
    <w:pPr>
      <w:tabs>
        <w:tab w:val="left" w:pos="360"/>
      </w:tabs>
      <w:overflowPunct w:val="0"/>
      <w:autoSpaceDE w:val="0"/>
      <w:autoSpaceDN w:val="0"/>
      <w:adjustRightInd w:val="0"/>
      <w:textAlignment w:val="baseline"/>
    </w:pPr>
    <w:rPr>
      <w:rFonts w:ascii="Times New Roman" w:hAnsi="Times New Roman"/>
      <w:szCs w:val="20"/>
      <w:lang w:val="en-US" w:eastAsia="en-US"/>
    </w:rPr>
  </w:style>
  <w:style w:type="character" w:customStyle="1" w:styleId="BodyTextChar">
    <w:name w:val="Body Text Char"/>
    <w:aliases w:val="Text Char"/>
    <w:basedOn w:val="DefaultParagraphFont"/>
    <w:link w:val="BodyText"/>
    <w:rsid w:val="004C6F97"/>
    <w:rPr>
      <w:rFonts w:ascii="Times New Roman" w:hAnsi="Times New Roman" w:cs="Times New Roman"/>
      <w:kern w:val="0"/>
      <w:szCs w:val="20"/>
      <w:lang w:val="en-US"/>
      <w14:ligatures w14:val="none"/>
    </w:rPr>
  </w:style>
  <w:style w:type="paragraph" w:styleId="BodyText3">
    <w:name w:val="Body Text 3"/>
    <w:basedOn w:val="Normal"/>
    <w:link w:val="BodyText3Char"/>
    <w:rsid w:val="004C6F97"/>
    <w:rPr>
      <w:rFonts w:ascii="Times New Roman YU" w:hAnsi="Times New Roman YU"/>
      <w:sz w:val="28"/>
    </w:rPr>
  </w:style>
  <w:style w:type="character" w:customStyle="1" w:styleId="BodyText3Char">
    <w:name w:val="Body Text 3 Char"/>
    <w:basedOn w:val="DefaultParagraphFont"/>
    <w:link w:val="BodyText3"/>
    <w:rsid w:val="004C6F97"/>
    <w:rPr>
      <w:rFonts w:ascii="Times New Roman YU" w:hAnsi="Times New Roman YU" w:cs="Times New Roman"/>
      <w:kern w:val="0"/>
      <w:sz w:val="28"/>
      <w:szCs w:val="24"/>
      <w:lang w:eastAsia="de-DE"/>
      <w14:ligatures w14:val="none"/>
    </w:rPr>
  </w:style>
  <w:style w:type="numbering" w:customStyle="1" w:styleId="CowiHeadings">
    <w:name w:val="CowiHeadings"/>
    <w:basedOn w:val="NoList"/>
    <w:uiPriority w:val="99"/>
    <w:rsid w:val="004C6F97"/>
    <w:pPr>
      <w:numPr>
        <w:numId w:val="2"/>
      </w:numPr>
    </w:pPr>
  </w:style>
  <w:style w:type="numbering" w:customStyle="1" w:styleId="CowiNumberList">
    <w:name w:val="CowiNumberList"/>
    <w:basedOn w:val="NoList"/>
    <w:rsid w:val="004C6F97"/>
    <w:pPr>
      <w:numPr>
        <w:numId w:val="3"/>
      </w:numPr>
    </w:pPr>
  </w:style>
  <w:style w:type="numbering" w:customStyle="1" w:styleId="CowiTableBulletList">
    <w:name w:val="CowiTableBulletList"/>
    <w:basedOn w:val="NoList"/>
    <w:uiPriority w:val="99"/>
    <w:rsid w:val="004C6F97"/>
    <w:pPr>
      <w:numPr>
        <w:numId w:val="1"/>
      </w:numPr>
    </w:pPr>
  </w:style>
  <w:style w:type="paragraph" w:customStyle="1" w:styleId="Default">
    <w:name w:val="Default"/>
    <w:rsid w:val="004C6F97"/>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table" w:customStyle="1" w:styleId="denkstatt1">
    <w:name w:val="denkstatt1"/>
    <w:basedOn w:val="TableNormal"/>
    <w:next w:val="TableGrid"/>
    <w:rsid w:val="004C6F97"/>
    <w:pPr>
      <w:spacing w:after="0" w:line="270" w:lineRule="atLeast"/>
    </w:pPr>
    <w:rPr>
      <w:rFonts w:ascii="Times New Roman" w:hAnsi="Times New Roman" w:cs="Times New Roman"/>
      <w:kern w:val="0"/>
      <w:sz w:val="20"/>
      <w:szCs w:val="20"/>
      <w:lang w:val="da-DK" w:eastAsia="da-DK"/>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GT0,tabelle2,Tabla portada,SaWa Table Template,Row header,TabelEcorys,Simple table,GFA Table Grid,Default Table,Izvjescetablica,TABLICA_HAOP,MTBS Table Grid,Table 1,Tabella Copertina,PPTabellengitternetz,DVN,Deloitte,Table long document"/>
    <w:basedOn w:val="TableNormal"/>
    <w:uiPriority w:val="39"/>
    <w:qFormat/>
    <w:rsid w:val="004C6F97"/>
    <w:pPr>
      <w:spacing w:after="0" w:line="240" w:lineRule="auto"/>
    </w:pPr>
    <w:rPr>
      <w:rFonts w:ascii="Times New Roman" w:hAnsi="Times New Roman" w:cs="Times New Roman"/>
      <w:kern w:val="0"/>
      <w:sz w:val="20"/>
      <w:szCs w:val="20"/>
      <w:lang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rliteraturverzeichnis">
    <w:name w:val="dr_literaturverzeichnis"/>
    <w:basedOn w:val="Normal"/>
    <w:rsid w:val="004C6F97"/>
    <w:pPr>
      <w:keepLines/>
      <w:spacing w:before="120" w:after="120"/>
      <w:ind w:left="680" w:hanging="680"/>
    </w:pPr>
    <w:rPr>
      <w:rFonts w:ascii="Garamond" w:hAnsi="Garamond"/>
      <w:sz w:val="24"/>
      <w:szCs w:val="20"/>
    </w:rPr>
  </w:style>
  <w:style w:type="character" w:customStyle="1" w:styleId="drliteraturverzeichnisautor">
    <w:name w:val="dr_literaturverzeichnis_autor"/>
    <w:rsid w:val="004C6F97"/>
    <w:rPr>
      <w:b/>
      <w:bCs w:val="0"/>
    </w:rPr>
  </w:style>
  <w:style w:type="character" w:customStyle="1" w:styleId="drliteraturverzeichnistitel">
    <w:name w:val="dr_literaturverzeichnis_titel"/>
    <w:rsid w:val="004C6F97"/>
    <w:rPr>
      <w:i/>
      <w:iCs w:val="0"/>
    </w:rPr>
  </w:style>
  <w:style w:type="character" w:styleId="Emphasis">
    <w:name w:val="Emphasis"/>
    <w:uiPriority w:val="20"/>
    <w:qFormat/>
    <w:rsid w:val="004C6F97"/>
    <w:rPr>
      <w:i/>
      <w:iCs/>
    </w:rPr>
  </w:style>
  <w:style w:type="character" w:styleId="FollowedHyperlink">
    <w:name w:val="FollowedHyperlink"/>
    <w:rsid w:val="004C6F97"/>
    <w:rPr>
      <w:color w:val="800080"/>
      <w:u w:val="single"/>
    </w:rPr>
  </w:style>
  <w:style w:type="character" w:customStyle="1" w:styleId="FontStyle21">
    <w:name w:val="Font Style21"/>
    <w:rsid w:val="004C6F97"/>
    <w:rPr>
      <w:rFonts w:ascii="Arial" w:hAnsi="Arial" w:cs="Arial"/>
      <w:sz w:val="20"/>
      <w:szCs w:val="20"/>
    </w:rPr>
  </w:style>
  <w:style w:type="paragraph" w:styleId="Footer">
    <w:name w:val="footer"/>
    <w:basedOn w:val="Normal"/>
    <w:link w:val="FooterChar"/>
    <w:uiPriority w:val="99"/>
    <w:rsid w:val="004C6F97"/>
    <w:pPr>
      <w:tabs>
        <w:tab w:val="center" w:pos="4536"/>
        <w:tab w:val="right" w:pos="9072"/>
      </w:tabs>
    </w:pPr>
  </w:style>
  <w:style w:type="character" w:customStyle="1" w:styleId="FooterChar">
    <w:name w:val="Footer Char"/>
    <w:basedOn w:val="DefaultParagraphFont"/>
    <w:link w:val="Footer"/>
    <w:uiPriority w:val="99"/>
    <w:rsid w:val="004C6F97"/>
    <w:rPr>
      <w:rFonts w:ascii="Arial" w:hAnsi="Arial" w:cs="Times New Roman"/>
      <w:kern w:val="0"/>
      <w:szCs w:val="24"/>
      <w:lang w:eastAsia="de-DE"/>
      <w14:ligatures w14:val="none"/>
    </w:rPr>
  </w:style>
  <w:style w:type="character" w:styleId="FootnoteReference">
    <w:name w:val="footnote reference"/>
    <w:aliases w:val="ftref,BVI fnr,fr,16 Point,Superscript 6 Point,Footnote Reference-GEM,Ref,de nota al pie"/>
    <w:basedOn w:val="DefaultParagraphFont"/>
    <w:uiPriority w:val="99"/>
    <w:unhideWhenUsed/>
    <w:rsid w:val="004C6F97"/>
    <w:rPr>
      <w:vertAlign w:val="superscript"/>
    </w:rPr>
  </w:style>
  <w:style w:type="character" w:customStyle="1" w:styleId="Heading1Char">
    <w:name w:val="Heading 1 Char"/>
    <w:aliases w:val="A-Head01 Char"/>
    <w:basedOn w:val="DefaultParagraphFont"/>
    <w:link w:val="Heading1"/>
    <w:rsid w:val="001024B0"/>
    <w:rPr>
      <w:rFonts w:ascii="Aptos" w:hAnsi="Aptos" w:cs="Arial"/>
      <w:b/>
      <w:bCs/>
      <w:color w:val="156082" w:themeColor="accent1"/>
      <w:kern w:val="0"/>
      <w:sz w:val="24"/>
      <w:szCs w:val="24"/>
      <w:shd w:val="clear" w:color="auto" w:fill="F2F2F2" w:themeFill="background1" w:themeFillShade="F2"/>
      <w:lang w:eastAsia="da-DK"/>
      <w14:ligatures w14:val="none"/>
    </w:rPr>
  </w:style>
  <w:style w:type="character" w:customStyle="1" w:styleId="Heading2Char">
    <w:name w:val="Heading 2 Char"/>
    <w:aliases w:val="A-Head02 Char,Heading 2 FWT Char"/>
    <w:basedOn w:val="DefaultParagraphFont"/>
    <w:link w:val="Heading2"/>
    <w:rsid w:val="00C03477"/>
    <w:rPr>
      <w:rFonts w:ascii="Aptos" w:hAnsi="Aptos" w:cs="Times New Roman"/>
      <w:b/>
      <w:bCs/>
      <w:color w:val="156082" w:themeColor="accent1"/>
      <w:kern w:val="0"/>
      <w:lang w:eastAsia="da-DK"/>
      <w14:ligatures w14:val="none"/>
    </w:rPr>
  </w:style>
  <w:style w:type="character" w:customStyle="1" w:styleId="Heading3Char">
    <w:name w:val="Heading 3 Char"/>
    <w:aliases w:val="A-Head03 Char,Heading 3 FWT Char"/>
    <w:basedOn w:val="DefaultParagraphFont"/>
    <w:link w:val="Heading3"/>
    <w:rsid w:val="00F5078F"/>
    <w:rPr>
      <w:rFonts w:ascii="Aptos" w:hAnsi="Aptos" w:cs="Times New Roman"/>
      <w:b/>
      <w:bCs/>
      <w:color w:val="156082" w:themeColor="accent1"/>
      <w:kern w:val="0"/>
      <w:szCs w:val="20"/>
      <w:lang w:eastAsia="da-DK"/>
      <w14:ligatures w14:val="none"/>
    </w:rPr>
  </w:style>
  <w:style w:type="character" w:customStyle="1" w:styleId="Heading4Char">
    <w:name w:val="Heading 4 Char"/>
    <w:aliases w:val="A-Head04 Char"/>
    <w:basedOn w:val="DefaultParagraphFont"/>
    <w:link w:val="Heading4"/>
    <w:rsid w:val="004C6F97"/>
    <w:rPr>
      <w:rFonts w:ascii="Aptos" w:hAnsi="Aptos" w:cs="Times New Roman"/>
      <w:b/>
      <w:color w:val="156082" w:themeColor="accent1"/>
      <w:kern w:val="0"/>
      <w:szCs w:val="28"/>
      <w:lang w:eastAsia="da-DK"/>
      <w14:ligatures w14:val="none"/>
    </w:rPr>
  </w:style>
  <w:style w:type="character" w:customStyle="1" w:styleId="Heading5Char">
    <w:name w:val="Heading 5 Char"/>
    <w:basedOn w:val="DefaultParagraphFont"/>
    <w:link w:val="Heading5"/>
    <w:rsid w:val="004C6F97"/>
    <w:rPr>
      <w:rFonts w:ascii="Aptos" w:hAnsi="Aptos" w:cs="Times New Roman"/>
      <w:b/>
      <w:bCs/>
      <w:iCs/>
      <w:color w:val="156082" w:themeColor="accent1"/>
      <w:kern w:val="0"/>
      <w:szCs w:val="26"/>
      <w:lang w:eastAsia="da-DK"/>
      <w14:ligatures w14:val="none"/>
    </w:rPr>
  </w:style>
  <w:style w:type="character" w:customStyle="1" w:styleId="Heading6Char">
    <w:name w:val="Heading 6 Char"/>
    <w:basedOn w:val="DefaultParagraphFont"/>
    <w:link w:val="Heading6"/>
    <w:rsid w:val="004C6F97"/>
    <w:rPr>
      <w:rFonts w:ascii="Arial" w:hAnsi="Arial" w:cs="Times New Roman"/>
      <w:b/>
      <w:bCs/>
      <w:caps/>
      <w:kern w:val="0"/>
      <w:szCs w:val="20"/>
      <w:lang w:eastAsia="de-DE"/>
      <w14:ligatures w14:val="none"/>
    </w:rPr>
  </w:style>
  <w:style w:type="character" w:customStyle="1" w:styleId="Heading7Char">
    <w:name w:val="Heading 7 Char"/>
    <w:basedOn w:val="DefaultParagraphFont"/>
    <w:link w:val="Heading7"/>
    <w:rsid w:val="004C6F97"/>
    <w:rPr>
      <w:rFonts w:ascii="Verdana" w:hAnsi="Verdana" w:cs="Times New Roman"/>
      <w:b/>
      <w:bCs/>
      <w:iCs/>
      <w:color w:val="EA7D31"/>
      <w:kern w:val="0"/>
      <w:szCs w:val="26"/>
      <w:lang w:eastAsia="da-DK"/>
      <w14:ligatures w14:val="none"/>
    </w:rPr>
  </w:style>
  <w:style w:type="character" w:customStyle="1" w:styleId="Heading8Char">
    <w:name w:val="Heading 8 Char"/>
    <w:basedOn w:val="DefaultParagraphFont"/>
    <w:link w:val="Heading8"/>
    <w:rsid w:val="004C6F97"/>
    <w:rPr>
      <w:rFonts w:ascii="Verdana" w:hAnsi="Verdana" w:cs="Arial"/>
      <w:b/>
      <w:bCs/>
      <w:iCs/>
      <w:color w:val="E97132" w:themeColor="accent2"/>
      <w:kern w:val="0"/>
      <w:szCs w:val="24"/>
      <w:lang w:eastAsia="da-DK"/>
      <w14:ligatures w14:val="none"/>
    </w:rPr>
  </w:style>
  <w:style w:type="character" w:customStyle="1" w:styleId="Heading9Char">
    <w:name w:val="Heading 9 Char"/>
    <w:basedOn w:val="DefaultParagraphFont"/>
    <w:link w:val="Heading9"/>
    <w:rsid w:val="004C6F97"/>
    <w:rPr>
      <w:rFonts w:ascii="Aptos" w:hAnsi="Aptos" w:cs="Times New Roman"/>
      <w:b/>
      <w:bCs/>
      <w:color w:val="156082" w:themeColor="accent1"/>
      <w:kern w:val="0"/>
      <w:sz w:val="20"/>
      <w:lang w:eastAsia="da-DK"/>
      <w14:ligatures w14:val="none"/>
    </w:rPr>
  </w:style>
  <w:style w:type="character" w:styleId="Hyperlink">
    <w:name w:val="Hyperlink"/>
    <w:uiPriority w:val="99"/>
    <w:rsid w:val="004C6F97"/>
    <w:rPr>
      <w:color w:val="0000FF"/>
      <w:u w:val="single"/>
    </w:rPr>
  </w:style>
  <w:style w:type="character" w:styleId="IntenseEmphasis">
    <w:name w:val="Intense Emphasis"/>
    <w:basedOn w:val="DefaultParagraphFont"/>
    <w:uiPriority w:val="21"/>
    <w:qFormat/>
    <w:rsid w:val="004C6F97"/>
    <w:rPr>
      <w:i/>
      <w:iCs/>
      <w:color w:val="0F4761" w:themeColor="accent1" w:themeShade="BF"/>
    </w:rPr>
  </w:style>
  <w:style w:type="paragraph" w:styleId="IntenseQuote">
    <w:name w:val="Intense Quote"/>
    <w:basedOn w:val="Normal"/>
    <w:next w:val="Normal"/>
    <w:link w:val="IntenseQuoteChar"/>
    <w:uiPriority w:val="30"/>
    <w:qFormat/>
    <w:rsid w:val="004C6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F97"/>
    <w:rPr>
      <w:rFonts w:ascii="Arial" w:hAnsi="Arial" w:cs="Times New Roman"/>
      <w:i/>
      <w:iCs/>
      <w:color w:val="0F4761" w:themeColor="accent1" w:themeShade="BF"/>
      <w:kern w:val="0"/>
      <w:szCs w:val="24"/>
      <w:lang w:eastAsia="de-DE"/>
      <w14:ligatures w14:val="none"/>
    </w:rPr>
  </w:style>
  <w:style w:type="character" w:styleId="IntenseReference">
    <w:name w:val="Intense Reference"/>
    <w:basedOn w:val="DefaultParagraphFont"/>
    <w:uiPriority w:val="32"/>
    <w:qFormat/>
    <w:rsid w:val="004C6F97"/>
    <w:rPr>
      <w:b/>
      <w:bCs/>
      <w:smallCaps/>
      <w:color w:val="0F4761" w:themeColor="accent1" w:themeShade="BF"/>
      <w:spacing w:val="5"/>
    </w:rPr>
  </w:style>
  <w:style w:type="paragraph" w:styleId="ListBullet2">
    <w:name w:val="List Bullet 2"/>
    <w:basedOn w:val="aStandard"/>
    <w:rsid w:val="004C6F97"/>
    <w:pPr>
      <w:numPr>
        <w:numId w:val="10"/>
      </w:numPr>
      <w:spacing w:before="60" w:after="60"/>
    </w:pPr>
  </w:style>
  <w:style w:type="paragraph" w:styleId="ListBullet3">
    <w:name w:val="List Bullet 3"/>
    <w:basedOn w:val="aStandard"/>
    <w:rsid w:val="004C6F97"/>
    <w:pPr>
      <w:numPr>
        <w:numId w:val="11"/>
      </w:numPr>
      <w:tabs>
        <w:tab w:val="clear" w:pos="926"/>
        <w:tab w:val="left" w:pos="1077"/>
      </w:tabs>
      <w:spacing w:before="60" w:after="60"/>
    </w:pPr>
  </w:style>
  <w:style w:type="paragraph" w:styleId="ListBullet4">
    <w:name w:val="List Bullet 4"/>
    <w:basedOn w:val="aStandard"/>
    <w:rsid w:val="004C6F97"/>
    <w:pPr>
      <w:numPr>
        <w:numId w:val="12"/>
      </w:numPr>
      <w:tabs>
        <w:tab w:val="clear" w:pos="1209"/>
        <w:tab w:val="right" w:pos="1440"/>
      </w:tabs>
      <w:spacing w:before="60" w:after="60"/>
    </w:pPr>
  </w:style>
  <w:style w:type="paragraph" w:styleId="ListBullet5">
    <w:name w:val="List Bullet 5"/>
    <w:basedOn w:val="aStandard"/>
    <w:rsid w:val="004C6F97"/>
    <w:pPr>
      <w:numPr>
        <w:numId w:val="13"/>
      </w:numPr>
      <w:tabs>
        <w:tab w:val="clear" w:pos="1492"/>
        <w:tab w:val="num" w:pos="1786"/>
      </w:tabs>
      <w:spacing w:before="60" w:after="60"/>
    </w:pPr>
  </w:style>
  <w:style w:type="paragraph" w:styleId="ListBullet">
    <w:name w:val="List Bullet"/>
    <w:aliases w:val="A-Bullet01"/>
    <w:basedOn w:val="aStandard"/>
    <w:rsid w:val="004C6F97"/>
    <w:pPr>
      <w:numPr>
        <w:numId w:val="14"/>
      </w:numPr>
      <w:spacing w:before="60" w:after="60"/>
    </w:pPr>
  </w:style>
  <w:style w:type="paragraph" w:styleId="ListNumber">
    <w:name w:val="List Number"/>
    <w:basedOn w:val="aStandard"/>
    <w:rsid w:val="004C6F97"/>
    <w:pPr>
      <w:numPr>
        <w:numId w:val="15"/>
      </w:numPr>
      <w:spacing w:before="60" w:after="60"/>
    </w:pPr>
  </w:style>
  <w:style w:type="paragraph" w:styleId="ListNumber3">
    <w:name w:val="List Number 3"/>
    <w:basedOn w:val="Normal"/>
    <w:rsid w:val="004C6F97"/>
    <w:pPr>
      <w:numPr>
        <w:numId w:val="16"/>
      </w:numPr>
      <w:tabs>
        <w:tab w:val="clear" w:pos="926"/>
        <w:tab w:val="right" w:pos="1077"/>
      </w:tabs>
      <w:spacing w:before="60" w:after="60" w:line="264" w:lineRule="auto"/>
    </w:pPr>
    <w:rPr>
      <w:szCs w:val="20"/>
    </w:rPr>
  </w:style>
  <w:style w:type="paragraph" w:styleId="ListNumber4">
    <w:name w:val="List Number 4"/>
    <w:basedOn w:val="Normal"/>
    <w:rsid w:val="004C6F97"/>
    <w:pPr>
      <w:numPr>
        <w:numId w:val="17"/>
      </w:numPr>
      <w:tabs>
        <w:tab w:val="clear" w:pos="1209"/>
        <w:tab w:val="right" w:pos="1440"/>
      </w:tabs>
      <w:spacing w:before="60" w:after="60" w:line="264" w:lineRule="auto"/>
    </w:pPr>
    <w:rPr>
      <w:szCs w:val="20"/>
    </w:rPr>
  </w:style>
  <w:style w:type="paragraph" w:styleId="ListNumber5">
    <w:name w:val="List Number 5"/>
    <w:basedOn w:val="Normal"/>
    <w:rsid w:val="004C6F97"/>
    <w:pPr>
      <w:numPr>
        <w:numId w:val="18"/>
      </w:numPr>
      <w:tabs>
        <w:tab w:val="clear" w:pos="1492"/>
        <w:tab w:val="right" w:pos="1797"/>
      </w:tabs>
      <w:spacing w:before="60" w:after="60" w:line="264" w:lineRule="auto"/>
    </w:pPr>
    <w:rPr>
      <w:szCs w:val="20"/>
    </w:rPr>
  </w:style>
  <w:style w:type="paragraph" w:styleId="ListParagraph">
    <w:name w:val="List Paragraph"/>
    <w:aliases w:val="METİN,Liste Paragraf1,Bullet Points,Llista Nivell1,Lista de nivel 1,Paragraphe de liste PBLH,Bullet list,Table of contents numbered,Graph &amp; Table tite,List Paragraph (numbered (a)),Liste 1,Bullets,Medium Grid 1 - Accent 22,Bullet,ŞEKİL,6"/>
    <w:basedOn w:val="Normal"/>
    <w:link w:val="ListParagraphChar"/>
    <w:uiPriority w:val="34"/>
    <w:qFormat/>
    <w:rsid w:val="004C6F97"/>
    <w:pPr>
      <w:ind w:left="720"/>
      <w:contextualSpacing/>
    </w:pPr>
  </w:style>
  <w:style w:type="character" w:customStyle="1" w:styleId="monospaced">
    <w:name w:val="monospaced"/>
    <w:basedOn w:val="DefaultParagraphFont"/>
    <w:rsid w:val="004C6F97"/>
  </w:style>
  <w:style w:type="paragraph" w:styleId="NoSpacing">
    <w:name w:val="No Spacing"/>
    <w:uiPriority w:val="1"/>
    <w:qFormat/>
    <w:rsid w:val="004C6F97"/>
    <w:pPr>
      <w:spacing w:after="0" w:line="240" w:lineRule="auto"/>
    </w:pPr>
    <w:rPr>
      <w:rFonts w:ascii="Arial" w:hAnsi="Arial" w:cs="Times New Roman"/>
      <w:kern w:val="0"/>
      <w:sz w:val="20"/>
      <w:szCs w:val="24"/>
      <w:lang w:val="de-DE" w:eastAsia="de-DE"/>
      <w14:ligatures w14:val="none"/>
    </w:rPr>
  </w:style>
  <w:style w:type="character" w:styleId="PageNumber">
    <w:name w:val="page number"/>
    <w:basedOn w:val="DefaultParagraphFont"/>
    <w:rsid w:val="004C6F97"/>
  </w:style>
  <w:style w:type="character" w:styleId="PlaceholderText">
    <w:name w:val="Placeholder Text"/>
    <w:basedOn w:val="DefaultParagraphFont"/>
    <w:uiPriority w:val="99"/>
    <w:semiHidden/>
    <w:rsid w:val="004C6F97"/>
    <w:rPr>
      <w:color w:val="808080"/>
    </w:rPr>
  </w:style>
  <w:style w:type="paragraph" w:styleId="Quote">
    <w:name w:val="Quote"/>
    <w:basedOn w:val="Normal"/>
    <w:next w:val="Normal"/>
    <w:link w:val="QuoteChar"/>
    <w:uiPriority w:val="29"/>
    <w:qFormat/>
    <w:rsid w:val="004C6F97"/>
    <w:pPr>
      <w:spacing w:before="160"/>
      <w:jc w:val="center"/>
    </w:pPr>
    <w:rPr>
      <w:i/>
      <w:iCs/>
      <w:color w:val="404040" w:themeColor="text1" w:themeTint="BF"/>
    </w:rPr>
  </w:style>
  <w:style w:type="character" w:customStyle="1" w:styleId="QuoteChar">
    <w:name w:val="Quote Char"/>
    <w:basedOn w:val="DefaultParagraphFont"/>
    <w:link w:val="Quote"/>
    <w:uiPriority w:val="29"/>
    <w:rsid w:val="004C6F97"/>
    <w:rPr>
      <w:rFonts w:ascii="Arial" w:hAnsi="Arial" w:cs="Times New Roman"/>
      <w:i/>
      <w:iCs/>
      <w:color w:val="404040" w:themeColor="text1" w:themeTint="BF"/>
      <w:kern w:val="0"/>
      <w:szCs w:val="24"/>
      <w:lang w:eastAsia="de-DE"/>
      <w14:ligatures w14:val="none"/>
    </w:rPr>
  </w:style>
  <w:style w:type="paragraph" w:customStyle="1" w:styleId="Reference">
    <w:name w:val="Reference"/>
    <w:basedOn w:val="aStandard"/>
    <w:rsid w:val="004C6F97"/>
    <w:pPr>
      <w:ind w:left="720" w:hanging="720"/>
    </w:pPr>
  </w:style>
  <w:style w:type="character" w:styleId="Strong">
    <w:name w:val="Strong"/>
    <w:basedOn w:val="DefaultParagraphFont"/>
    <w:uiPriority w:val="22"/>
    <w:qFormat/>
    <w:rsid w:val="004C6F97"/>
    <w:rPr>
      <w:b/>
      <w:bCs/>
    </w:rPr>
  </w:style>
  <w:style w:type="paragraph" w:customStyle="1" w:styleId="Style3">
    <w:name w:val="Style3"/>
    <w:basedOn w:val="Normal"/>
    <w:rsid w:val="004C6F97"/>
    <w:pPr>
      <w:widowControl w:val="0"/>
      <w:autoSpaceDE w:val="0"/>
      <w:autoSpaceDN w:val="0"/>
      <w:adjustRightInd w:val="0"/>
      <w:spacing w:line="252" w:lineRule="exact"/>
    </w:pPr>
    <w:rPr>
      <w:sz w:val="24"/>
      <w:lang w:val="en-US" w:eastAsia="en-US"/>
    </w:rPr>
  </w:style>
  <w:style w:type="paragraph" w:customStyle="1" w:styleId="Style5">
    <w:name w:val="Style5"/>
    <w:basedOn w:val="Normal"/>
    <w:rsid w:val="004C6F97"/>
    <w:pPr>
      <w:widowControl w:val="0"/>
      <w:autoSpaceDE w:val="0"/>
      <w:autoSpaceDN w:val="0"/>
      <w:adjustRightInd w:val="0"/>
    </w:pPr>
    <w:rPr>
      <w:sz w:val="24"/>
      <w:lang w:val="en-US" w:eastAsia="en-US"/>
    </w:rPr>
  </w:style>
  <w:style w:type="paragraph" w:customStyle="1" w:styleId="Style9">
    <w:name w:val="Style9"/>
    <w:basedOn w:val="Normal"/>
    <w:rsid w:val="004C6F97"/>
    <w:pPr>
      <w:widowControl w:val="0"/>
      <w:autoSpaceDE w:val="0"/>
      <w:autoSpaceDN w:val="0"/>
      <w:adjustRightInd w:val="0"/>
    </w:pPr>
    <w:rPr>
      <w:sz w:val="24"/>
      <w:lang w:val="en-US" w:eastAsia="en-US"/>
    </w:rPr>
  </w:style>
  <w:style w:type="paragraph" w:styleId="Subtitle">
    <w:name w:val="Subtitle"/>
    <w:basedOn w:val="Normal"/>
    <w:next w:val="Normal"/>
    <w:link w:val="SubtitleChar"/>
    <w:qFormat/>
    <w:rsid w:val="004C6F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4C6F97"/>
    <w:rPr>
      <w:rFonts w:eastAsiaTheme="majorEastAsia" w:cstheme="majorBidi"/>
      <w:color w:val="595959" w:themeColor="text1" w:themeTint="A6"/>
      <w:spacing w:val="15"/>
      <w:kern w:val="0"/>
      <w:sz w:val="28"/>
      <w:szCs w:val="28"/>
      <w:lang w:eastAsia="de-DE"/>
      <w14:ligatures w14:val="none"/>
    </w:rPr>
  </w:style>
  <w:style w:type="paragraph" w:customStyle="1" w:styleId="TableBullet">
    <w:name w:val="Table Bullet"/>
    <w:basedOn w:val="Normal"/>
    <w:uiPriority w:val="7"/>
    <w:qFormat/>
    <w:rsid w:val="004C6F97"/>
    <w:pPr>
      <w:spacing w:line="220" w:lineRule="atLeast"/>
    </w:pPr>
    <w:rPr>
      <w:rFonts w:ascii="Verdana" w:hAnsi="Verdana" w:cs="Arial"/>
      <w:sz w:val="18"/>
      <w:lang w:eastAsia="en-GB"/>
    </w:rPr>
  </w:style>
  <w:style w:type="paragraph" w:customStyle="1" w:styleId="TableBullet2">
    <w:name w:val="Table Bullet 2"/>
    <w:basedOn w:val="A-TabBull01"/>
    <w:uiPriority w:val="7"/>
    <w:qFormat/>
    <w:rsid w:val="004C6F97"/>
    <w:pPr>
      <w:tabs>
        <w:tab w:val="clear" w:pos="284"/>
      </w:tabs>
      <w:ind w:left="419"/>
    </w:pPr>
  </w:style>
  <w:style w:type="paragraph" w:customStyle="1" w:styleId="TableBullet3">
    <w:name w:val="Table Bullet 3"/>
    <w:basedOn w:val="TableBullet2"/>
    <w:uiPriority w:val="7"/>
    <w:rsid w:val="004C6F97"/>
    <w:pPr>
      <w:numPr>
        <w:ilvl w:val="2"/>
      </w:numPr>
    </w:pPr>
  </w:style>
  <w:style w:type="table" w:customStyle="1" w:styleId="TableGrid1">
    <w:name w:val="Table Grid1"/>
    <w:basedOn w:val="TableNormal"/>
    <w:next w:val="TableGrid"/>
    <w:uiPriority w:val="39"/>
    <w:rsid w:val="004C6F97"/>
    <w:pPr>
      <w:spacing w:after="0" w:line="240" w:lineRule="auto"/>
    </w:pPr>
    <w:rPr>
      <w:rFonts w:eastAsiaTheme="minorHAnsi"/>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aStandard"/>
    <w:next w:val="aStandard"/>
    <w:autoRedefine/>
    <w:uiPriority w:val="99"/>
    <w:rsid w:val="003A3D7E"/>
    <w:pPr>
      <w:tabs>
        <w:tab w:val="right" w:leader="dot" w:pos="9627"/>
      </w:tabs>
      <w:spacing w:line="288" w:lineRule="auto"/>
      <w:ind w:right="26"/>
    </w:pPr>
    <w:rPr>
      <w:rFonts w:asciiTheme="minorHAnsi" w:eastAsia="Calibri" w:hAnsiTheme="minorHAnsi" w:cs="Arial"/>
      <w:noProof/>
      <w:sz w:val="18"/>
      <w:lang w:eastAsia="en-US"/>
    </w:rPr>
  </w:style>
  <w:style w:type="table" w:customStyle="1" w:styleId="TableGrid10">
    <w:name w:val="TableGrid1"/>
    <w:rsid w:val="004C6F97"/>
    <w:pPr>
      <w:spacing w:after="0" w:line="240" w:lineRule="auto"/>
    </w:pPr>
    <w:rPr>
      <w:rFonts w:eastAsiaTheme="minorEastAsia"/>
      <w:kern w:val="0"/>
      <w:lang w:val="sr-Latn-ME" w:eastAsia="sr-Latn-ME"/>
      <w14:ligatures w14:val="none"/>
    </w:rPr>
    <w:tblPr>
      <w:tblCellMar>
        <w:top w:w="0" w:type="dxa"/>
        <w:left w:w="0" w:type="dxa"/>
        <w:bottom w:w="0" w:type="dxa"/>
        <w:right w:w="0" w:type="dxa"/>
      </w:tblCellMar>
    </w:tblPr>
  </w:style>
  <w:style w:type="paragraph" w:customStyle="1" w:styleId="Titelohne">
    <w:name w:val="Titel_ohne"/>
    <w:basedOn w:val="aStandard"/>
    <w:next w:val="aStandard"/>
    <w:link w:val="TitelohneZchn"/>
    <w:rsid w:val="004C6F97"/>
    <w:pPr>
      <w:jc w:val="left"/>
    </w:pPr>
    <w:rPr>
      <w:b/>
    </w:rPr>
  </w:style>
  <w:style w:type="character" w:customStyle="1" w:styleId="TitelohneZchn">
    <w:name w:val="Titel_ohne Zchn"/>
    <w:link w:val="Titelohne"/>
    <w:rsid w:val="004C6F97"/>
    <w:rPr>
      <w:rFonts w:ascii="Arial" w:hAnsi="Arial" w:cs="Times New Roman"/>
      <w:b/>
      <w:kern w:val="0"/>
      <w:szCs w:val="20"/>
      <w:lang w:eastAsia="de-DE"/>
      <w14:ligatures w14:val="none"/>
    </w:rPr>
  </w:style>
  <w:style w:type="paragraph" w:styleId="Title">
    <w:name w:val="Title"/>
    <w:basedOn w:val="Normal"/>
    <w:next w:val="Normal"/>
    <w:link w:val="TitleChar"/>
    <w:qFormat/>
    <w:rsid w:val="004C6F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C6F97"/>
    <w:rPr>
      <w:rFonts w:asciiTheme="majorHAnsi" w:eastAsiaTheme="majorEastAsia" w:hAnsiTheme="majorHAnsi" w:cstheme="majorBidi"/>
      <w:spacing w:val="-10"/>
      <w:kern w:val="28"/>
      <w:sz w:val="56"/>
      <w:szCs w:val="56"/>
      <w:lang w:eastAsia="de-DE"/>
      <w14:ligatures w14:val="none"/>
    </w:rPr>
  </w:style>
  <w:style w:type="paragraph" w:styleId="TOC1">
    <w:name w:val="toc 1"/>
    <w:basedOn w:val="aStandard"/>
    <w:next w:val="aStandard"/>
    <w:uiPriority w:val="39"/>
    <w:rsid w:val="004C6F97"/>
    <w:pPr>
      <w:tabs>
        <w:tab w:val="right" w:leader="dot" w:pos="9639"/>
      </w:tabs>
      <w:spacing w:before="240" w:line="240" w:lineRule="auto"/>
      <w:ind w:left="964" w:hanging="680"/>
    </w:pPr>
    <w:rPr>
      <w:rFonts w:ascii="Verdana" w:hAnsi="Verdana"/>
      <w:b/>
      <w:caps/>
    </w:rPr>
  </w:style>
  <w:style w:type="paragraph" w:styleId="TOC2">
    <w:name w:val="toc 2"/>
    <w:basedOn w:val="aStandard"/>
    <w:next w:val="aStandard"/>
    <w:uiPriority w:val="39"/>
    <w:rsid w:val="004C6F97"/>
    <w:pPr>
      <w:tabs>
        <w:tab w:val="right" w:leader="dot" w:pos="9639"/>
      </w:tabs>
      <w:spacing w:line="240" w:lineRule="auto"/>
      <w:ind w:left="1418" w:hanging="851"/>
    </w:pPr>
    <w:rPr>
      <w:rFonts w:ascii="Verdana" w:hAnsi="Verdana"/>
    </w:rPr>
  </w:style>
  <w:style w:type="paragraph" w:styleId="TOC3">
    <w:name w:val="toc 3"/>
    <w:basedOn w:val="aStandard"/>
    <w:next w:val="aStandard"/>
    <w:uiPriority w:val="39"/>
    <w:rsid w:val="004C6F97"/>
    <w:pPr>
      <w:tabs>
        <w:tab w:val="right" w:leader="dot" w:pos="9639"/>
      </w:tabs>
      <w:spacing w:before="60" w:after="60" w:line="240" w:lineRule="auto"/>
      <w:ind w:left="1702" w:hanging="851"/>
    </w:pPr>
    <w:rPr>
      <w:rFonts w:ascii="Verdana" w:hAnsi="Verdana"/>
      <w:sz w:val="18"/>
    </w:rPr>
  </w:style>
  <w:style w:type="paragraph" w:styleId="TOC4">
    <w:name w:val="toc 4"/>
    <w:basedOn w:val="aStandard"/>
    <w:next w:val="aStandard"/>
    <w:uiPriority w:val="39"/>
    <w:rsid w:val="004C6F97"/>
    <w:pPr>
      <w:tabs>
        <w:tab w:val="right" w:leader="dot" w:pos="9639"/>
      </w:tabs>
      <w:spacing w:before="60" w:after="60" w:line="240" w:lineRule="auto"/>
      <w:ind w:left="1134" w:hanging="1134"/>
    </w:pPr>
  </w:style>
  <w:style w:type="paragraph" w:styleId="TOC5">
    <w:name w:val="toc 5"/>
    <w:basedOn w:val="Normal"/>
    <w:next w:val="Normal"/>
    <w:autoRedefine/>
    <w:uiPriority w:val="39"/>
    <w:rsid w:val="004C6F97"/>
    <w:pPr>
      <w:ind w:left="800"/>
    </w:pPr>
  </w:style>
  <w:style w:type="paragraph" w:styleId="TOC6">
    <w:name w:val="toc 6"/>
    <w:basedOn w:val="Normal"/>
    <w:next w:val="Normal"/>
    <w:autoRedefine/>
    <w:uiPriority w:val="39"/>
    <w:rsid w:val="004C6F97"/>
    <w:pPr>
      <w:ind w:left="1000"/>
    </w:pPr>
  </w:style>
  <w:style w:type="paragraph" w:styleId="TOC7">
    <w:name w:val="toc 7"/>
    <w:basedOn w:val="Normal"/>
    <w:next w:val="Normal"/>
    <w:autoRedefine/>
    <w:uiPriority w:val="39"/>
    <w:rsid w:val="004C6F97"/>
    <w:pPr>
      <w:ind w:left="1200"/>
    </w:pPr>
  </w:style>
  <w:style w:type="paragraph" w:styleId="TOC8">
    <w:name w:val="toc 8"/>
    <w:basedOn w:val="aStandard"/>
    <w:next w:val="aStandard"/>
    <w:autoRedefine/>
    <w:uiPriority w:val="39"/>
    <w:rsid w:val="004C6F97"/>
    <w:pPr>
      <w:spacing w:before="240"/>
    </w:pPr>
    <w:rPr>
      <w:b/>
    </w:rPr>
  </w:style>
  <w:style w:type="paragraph" w:styleId="TOC9">
    <w:name w:val="toc 9"/>
    <w:basedOn w:val="aStandard"/>
    <w:next w:val="aStandard"/>
    <w:uiPriority w:val="39"/>
    <w:rsid w:val="004C6F97"/>
    <w:pPr>
      <w:ind w:left="1134" w:hanging="1134"/>
    </w:pPr>
  </w:style>
  <w:style w:type="paragraph" w:styleId="TOCHeading">
    <w:name w:val="TOC Heading"/>
    <w:basedOn w:val="Heading1"/>
    <w:next w:val="Normal"/>
    <w:uiPriority w:val="39"/>
    <w:unhideWhenUsed/>
    <w:qFormat/>
    <w:rsid w:val="004C6F97"/>
    <w:pPr>
      <w:numPr>
        <w:numId w:val="22"/>
      </w:numPr>
      <w:spacing w:before="240" w:line="259" w:lineRule="auto"/>
      <w:jc w:val="left"/>
      <w:outlineLvl w:val="9"/>
    </w:pPr>
    <w:rPr>
      <w:rFonts w:asciiTheme="majorHAnsi" w:eastAsiaTheme="majorEastAsia" w:hAnsiTheme="majorHAnsi" w:cstheme="majorBidi"/>
      <w:b w:val="0"/>
      <w:color w:val="0F4761" w:themeColor="accent1" w:themeShade="BF"/>
      <w:sz w:val="32"/>
      <w:szCs w:val="32"/>
      <w:lang w:val="en-US" w:eastAsia="en-US"/>
    </w:rPr>
  </w:style>
  <w:style w:type="character" w:customStyle="1" w:styleId="UnresolvedMention1">
    <w:name w:val="Unresolved Mention1"/>
    <w:basedOn w:val="DefaultParagraphFont"/>
    <w:uiPriority w:val="99"/>
    <w:semiHidden/>
    <w:unhideWhenUsed/>
    <w:rsid w:val="004C6F97"/>
    <w:rPr>
      <w:color w:val="605E5C"/>
      <w:shd w:val="clear" w:color="auto" w:fill="E1DFDD"/>
    </w:rPr>
  </w:style>
  <w:style w:type="character" w:customStyle="1" w:styleId="zcodezeichen">
    <w:name w:val="z_code_zeichen"/>
    <w:rsid w:val="004C6F97"/>
    <w:rPr>
      <w:rFonts w:ascii="Courier New" w:hAnsi="Courier New" w:cs="Courier New" w:hint="default"/>
      <w:spacing w:val="-10"/>
      <w:sz w:val="18"/>
      <w:szCs w:val="18"/>
    </w:rPr>
  </w:style>
  <w:style w:type="character" w:customStyle="1" w:styleId="zfett">
    <w:name w:val="z_fett"/>
    <w:rsid w:val="004C6F97"/>
    <w:rPr>
      <w:b/>
      <w:bCs w:val="0"/>
    </w:rPr>
  </w:style>
  <w:style w:type="character" w:customStyle="1" w:styleId="zhochgestellt">
    <w:name w:val="z_hochgestellt"/>
    <w:rsid w:val="004C6F97"/>
    <w:rPr>
      <w:vertAlign w:val="superscript"/>
    </w:rPr>
  </w:style>
  <w:style w:type="character" w:customStyle="1" w:styleId="ztiefgestellt">
    <w:name w:val="z_tiefgestellt"/>
    <w:rsid w:val="004C6F97"/>
    <w:rPr>
      <w:vertAlign w:val="subscript"/>
    </w:rPr>
  </w:style>
  <w:style w:type="character" w:customStyle="1" w:styleId="Absatz-Standardschriftart">
    <w:name w:val="Absatz-Standardschriftart"/>
    <w:rsid w:val="004C6F97"/>
  </w:style>
  <w:style w:type="paragraph" w:customStyle="1" w:styleId="AcaHeading1">
    <w:name w:val="Aca Heading 1"/>
    <w:basedOn w:val="Normal"/>
    <w:rsid w:val="004C6F97"/>
    <w:pPr>
      <w:widowControl w:val="0"/>
      <w:suppressLineNumbers/>
      <w:autoSpaceDE w:val="0"/>
      <w:autoSpaceDN w:val="0"/>
      <w:adjustRightInd w:val="0"/>
      <w:spacing w:before="100" w:beforeAutospacing="1" w:after="100" w:afterAutospacing="1"/>
      <w:contextualSpacing/>
      <w:jc w:val="left"/>
    </w:pPr>
    <w:rPr>
      <w:rFonts w:ascii="Trebuchet MS" w:hAnsi="Trebuchet MS"/>
      <w:b/>
      <w:bCs/>
      <w:kern w:val="22"/>
      <w:sz w:val="24"/>
      <w:szCs w:val="22"/>
      <w:lang w:val="hr-HR" w:eastAsia="en-US"/>
    </w:rPr>
  </w:style>
  <w:style w:type="character" w:customStyle="1" w:styleId="CaptionChar">
    <w:name w:val="Caption Char"/>
    <w:aliases w:val="FWT B Char"/>
    <w:basedOn w:val="DefaultParagraphFont"/>
    <w:link w:val="Caption"/>
    <w:rsid w:val="004C6F97"/>
    <w:rPr>
      <w:rFonts w:ascii="Arial" w:hAnsi="Arial" w:cs="Times New Roman"/>
      <w:b/>
      <w:bCs/>
      <w:kern w:val="0"/>
      <w:sz w:val="18"/>
      <w:szCs w:val="20"/>
      <w:lang w:eastAsia="de-DE"/>
      <w14:ligatures w14:val="none"/>
    </w:rPr>
  </w:style>
  <w:style w:type="paragraph" w:customStyle="1" w:styleId="Tabletexte">
    <w:name w:val="Table texte"/>
    <w:basedOn w:val="Normal"/>
    <w:qFormat/>
    <w:rsid w:val="004C6F97"/>
    <w:pPr>
      <w:spacing w:before="40" w:after="40" w:line="240" w:lineRule="auto"/>
      <w:jc w:val="left"/>
    </w:pPr>
    <w:rPr>
      <w:rFonts w:eastAsia="Calibri" w:cs="Arial"/>
      <w:sz w:val="20"/>
      <w:szCs w:val="20"/>
      <w:lang w:eastAsia="en-US"/>
    </w:rPr>
  </w:style>
  <w:style w:type="paragraph" w:customStyle="1" w:styleId="Acronyms">
    <w:name w:val="Acronyms"/>
    <w:basedOn w:val="Tabletexte"/>
    <w:rsid w:val="004C6F97"/>
    <w:pPr>
      <w:spacing w:before="0" w:after="0"/>
    </w:pPr>
  </w:style>
  <w:style w:type="paragraph" w:customStyle="1" w:styleId="AnnexDescription">
    <w:name w:val="Annex Description"/>
    <w:basedOn w:val="Normal"/>
    <w:rsid w:val="004C6F97"/>
    <w:pPr>
      <w:spacing w:before="300" w:line="280" w:lineRule="atLeast"/>
      <w:jc w:val="right"/>
    </w:pPr>
    <w:rPr>
      <w:b/>
      <w:sz w:val="36"/>
      <w:szCs w:val="36"/>
      <w:lang w:val="fr-FR"/>
    </w:rPr>
  </w:style>
  <w:style w:type="paragraph" w:customStyle="1" w:styleId="AnnexNo">
    <w:name w:val="Annex No"/>
    <w:basedOn w:val="Normal"/>
    <w:rsid w:val="004C6F97"/>
    <w:pPr>
      <w:pBdr>
        <w:bottom w:val="single" w:sz="36" w:space="8" w:color="999999"/>
      </w:pBdr>
      <w:spacing w:before="4600" w:after="140" w:line="280" w:lineRule="atLeast"/>
      <w:jc w:val="right"/>
    </w:pPr>
    <w:rPr>
      <w:b/>
      <w:bCs/>
      <w:sz w:val="72"/>
      <w:szCs w:val="20"/>
    </w:rPr>
  </w:style>
  <w:style w:type="character" w:customStyle="1" w:styleId="apple-converted-space">
    <w:name w:val="apple-converted-space"/>
    <w:rsid w:val="004C6F97"/>
  </w:style>
  <w:style w:type="paragraph" w:customStyle="1" w:styleId="A-TabTxt">
    <w:name w:val="A-TabTxt"/>
    <w:basedOn w:val="Normal"/>
    <w:link w:val="A-TabTxtChar"/>
    <w:qFormat/>
    <w:rsid w:val="004C6F97"/>
    <w:pPr>
      <w:widowControl w:val="0"/>
      <w:pBdr>
        <w:top w:val="nil"/>
        <w:left w:val="nil"/>
        <w:bottom w:val="nil"/>
        <w:right w:val="nil"/>
        <w:between w:val="nil"/>
      </w:pBdr>
      <w:spacing w:before="40" w:after="40" w:line="240" w:lineRule="auto"/>
    </w:pPr>
    <w:rPr>
      <w:bCs/>
      <w:sz w:val="16"/>
      <w:szCs w:val="16"/>
      <w:lang w:val="de-DE"/>
    </w:rPr>
  </w:style>
  <w:style w:type="character" w:customStyle="1" w:styleId="A-TabTxtChar">
    <w:name w:val="A-TabTxt Char"/>
    <w:basedOn w:val="DefaultParagraphFont"/>
    <w:link w:val="A-TabTxt"/>
    <w:rsid w:val="004C6F97"/>
    <w:rPr>
      <w:rFonts w:ascii="Arial" w:hAnsi="Arial" w:cs="Times New Roman"/>
      <w:bCs/>
      <w:kern w:val="0"/>
      <w:sz w:val="16"/>
      <w:szCs w:val="16"/>
      <w:lang w:val="de-DE" w:eastAsia="de-DE"/>
      <w14:ligatures w14:val="none"/>
    </w:rPr>
  </w:style>
  <w:style w:type="paragraph" w:styleId="BlockText">
    <w:name w:val="Block Text"/>
    <w:basedOn w:val="Normal"/>
    <w:rsid w:val="004C6F97"/>
    <w:pPr>
      <w:spacing w:before="0" w:after="120" w:line="240" w:lineRule="auto"/>
      <w:ind w:left="1440" w:right="1440"/>
      <w:jc w:val="left"/>
    </w:pPr>
    <w:rPr>
      <w:rFonts w:ascii="Times New Roman" w:hAnsi="Times New Roman"/>
      <w:sz w:val="20"/>
      <w:szCs w:val="20"/>
      <w:lang w:val="en-US" w:eastAsia="sr-Latn-CS"/>
    </w:rPr>
  </w:style>
  <w:style w:type="paragraph" w:customStyle="1" w:styleId="Bodytekst">
    <w:name w:val="Body tekst"/>
    <w:basedOn w:val="Normal"/>
    <w:rsid w:val="004C6F97"/>
    <w:pPr>
      <w:widowControl w:val="0"/>
      <w:tabs>
        <w:tab w:val="left" w:pos="180"/>
      </w:tabs>
      <w:spacing w:before="120" w:after="120" w:line="240" w:lineRule="auto"/>
      <w:ind w:firstLine="567"/>
    </w:pPr>
    <w:rPr>
      <w:rFonts w:cs="Arial"/>
      <w:snapToGrid w:val="0"/>
      <w:sz w:val="24"/>
      <w:szCs w:val="20"/>
      <w:lang w:val="pt-BR" w:eastAsia="en-US"/>
    </w:rPr>
  </w:style>
  <w:style w:type="paragraph" w:styleId="BodyText2">
    <w:name w:val="Body Text 2"/>
    <w:basedOn w:val="Normal"/>
    <w:link w:val="BodyText2Char"/>
    <w:rsid w:val="004C6F97"/>
    <w:pPr>
      <w:widowControl w:val="0"/>
      <w:suppressAutoHyphens/>
      <w:spacing w:before="0" w:after="120" w:line="480" w:lineRule="auto"/>
      <w:jc w:val="left"/>
    </w:pPr>
    <w:rPr>
      <w:rFonts w:ascii="Times New Roman" w:eastAsia="Lucida Sans Unicode" w:hAnsi="Times New Roman" w:cs="Mangal"/>
      <w:kern w:val="1"/>
      <w:sz w:val="24"/>
      <w:lang w:eastAsia="hi-IN" w:bidi="hi-IN"/>
    </w:rPr>
  </w:style>
  <w:style w:type="character" w:customStyle="1" w:styleId="BodyText2Char">
    <w:name w:val="Body Text 2 Char"/>
    <w:basedOn w:val="DefaultParagraphFont"/>
    <w:link w:val="BodyText2"/>
    <w:rsid w:val="004C6F97"/>
    <w:rPr>
      <w:rFonts w:ascii="Times New Roman" w:eastAsia="Lucida Sans Unicode" w:hAnsi="Times New Roman" w:cs="Mangal"/>
      <w:kern w:val="1"/>
      <w:sz w:val="24"/>
      <w:szCs w:val="24"/>
      <w:lang w:eastAsia="hi-IN" w:bidi="hi-IN"/>
      <w14:ligatures w14:val="none"/>
    </w:rPr>
  </w:style>
  <w:style w:type="paragraph" w:styleId="BodyTextFirstIndent">
    <w:name w:val="Body Text First Indent"/>
    <w:basedOn w:val="BodyText"/>
    <w:link w:val="BodyTextFirstIndentChar"/>
    <w:rsid w:val="004C6F97"/>
    <w:pPr>
      <w:tabs>
        <w:tab w:val="clear" w:pos="360"/>
      </w:tabs>
      <w:overflowPunct/>
      <w:autoSpaceDE/>
      <w:autoSpaceDN/>
      <w:adjustRightInd/>
      <w:spacing w:after="120"/>
      <w:ind w:firstLine="210"/>
      <w:jc w:val="left"/>
      <w:textAlignment w:val="auto"/>
    </w:pPr>
    <w:rPr>
      <w:rFonts w:cs="Mangal"/>
      <w:kern w:val="1"/>
      <w:sz w:val="24"/>
      <w:szCs w:val="24"/>
      <w:lang w:eastAsia="sr-Latn-CS" w:bidi="hi-IN"/>
    </w:rPr>
  </w:style>
  <w:style w:type="character" w:customStyle="1" w:styleId="BodyTextFirstIndentChar">
    <w:name w:val="Body Text First Indent Char"/>
    <w:basedOn w:val="BodyTextChar"/>
    <w:link w:val="BodyTextFirstIndent"/>
    <w:rsid w:val="004C6F97"/>
    <w:rPr>
      <w:rFonts w:ascii="Times New Roman" w:hAnsi="Times New Roman" w:cs="Mangal"/>
      <w:kern w:val="1"/>
      <w:sz w:val="24"/>
      <w:szCs w:val="24"/>
      <w:lang w:val="en-US" w:eastAsia="sr-Latn-CS" w:bidi="hi-IN"/>
      <w14:ligatures w14:val="none"/>
    </w:rPr>
  </w:style>
  <w:style w:type="paragraph" w:styleId="BodyTextIndent">
    <w:name w:val="Body Text Indent"/>
    <w:basedOn w:val="Normal"/>
    <w:link w:val="BodyTextIndentChar"/>
    <w:uiPriority w:val="99"/>
    <w:unhideWhenUsed/>
    <w:rsid w:val="004C6F97"/>
    <w:pPr>
      <w:spacing w:before="0" w:after="120" w:line="276" w:lineRule="auto"/>
      <w:ind w:left="360"/>
      <w:jc w:val="left"/>
    </w:pPr>
    <w:rPr>
      <w:rFonts w:eastAsia="Calibri"/>
      <w:sz w:val="24"/>
      <w:szCs w:val="22"/>
    </w:rPr>
  </w:style>
  <w:style w:type="character" w:customStyle="1" w:styleId="BodyTextIndentChar">
    <w:name w:val="Body Text Indent Char"/>
    <w:basedOn w:val="DefaultParagraphFont"/>
    <w:link w:val="BodyTextIndent"/>
    <w:uiPriority w:val="99"/>
    <w:rsid w:val="004C6F97"/>
    <w:rPr>
      <w:rFonts w:ascii="Arial" w:eastAsia="Calibri" w:hAnsi="Arial" w:cs="Times New Roman"/>
      <w:kern w:val="0"/>
      <w:sz w:val="24"/>
      <w:lang w:eastAsia="de-DE"/>
      <w14:ligatures w14:val="none"/>
    </w:rPr>
  </w:style>
  <w:style w:type="paragraph" w:styleId="BodyTextFirstIndent2">
    <w:name w:val="Body Text First Indent 2"/>
    <w:basedOn w:val="BodyTextIndent"/>
    <w:link w:val="BodyTextFirstIndent2Char"/>
    <w:rsid w:val="004C6F97"/>
    <w:pPr>
      <w:spacing w:line="240" w:lineRule="auto"/>
      <w:ind w:left="283" w:firstLine="210"/>
    </w:pPr>
    <w:rPr>
      <w:rFonts w:ascii="Times New Roman" w:hAnsi="Times New Roman"/>
      <w:lang w:eastAsia="sr-Latn-CS"/>
    </w:rPr>
  </w:style>
  <w:style w:type="character" w:customStyle="1" w:styleId="BodyTextFirstIndent2Char">
    <w:name w:val="Body Text First Indent 2 Char"/>
    <w:basedOn w:val="BodyTextIndentChar"/>
    <w:link w:val="BodyTextFirstIndent2"/>
    <w:rsid w:val="004C6F97"/>
    <w:rPr>
      <w:rFonts w:ascii="Times New Roman" w:eastAsia="Calibri" w:hAnsi="Times New Roman" w:cs="Times New Roman"/>
      <w:kern w:val="0"/>
      <w:sz w:val="24"/>
      <w:lang w:eastAsia="sr-Latn-CS"/>
      <w14:ligatures w14:val="none"/>
    </w:rPr>
  </w:style>
  <w:style w:type="paragraph" w:styleId="BodyTextIndent2">
    <w:name w:val="Body Text Indent 2"/>
    <w:basedOn w:val="Normal"/>
    <w:link w:val="BodyTextIndent2Char"/>
    <w:rsid w:val="004C6F97"/>
    <w:pPr>
      <w:spacing w:before="0" w:after="120" w:line="480" w:lineRule="auto"/>
      <w:ind w:left="283"/>
      <w:jc w:val="left"/>
    </w:pPr>
    <w:rPr>
      <w:rFonts w:ascii="Times New Roman" w:hAnsi="Times New Roman"/>
      <w:sz w:val="20"/>
      <w:szCs w:val="20"/>
      <w:lang w:val="en-AU" w:eastAsia="sr-Latn-CS"/>
    </w:rPr>
  </w:style>
  <w:style w:type="character" w:customStyle="1" w:styleId="BodyTextIndent2Char">
    <w:name w:val="Body Text Indent 2 Char"/>
    <w:basedOn w:val="DefaultParagraphFont"/>
    <w:link w:val="BodyTextIndent2"/>
    <w:rsid w:val="004C6F97"/>
    <w:rPr>
      <w:rFonts w:ascii="Times New Roman" w:hAnsi="Times New Roman" w:cs="Times New Roman"/>
      <w:kern w:val="0"/>
      <w:sz w:val="20"/>
      <w:szCs w:val="20"/>
      <w:lang w:val="en-AU" w:eastAsia="sr-Latn-CS"/>
      <w14:ligatures w14:val="none"/>
    </w:rPr>
  </w:style>
  <w:style w:type="paragraph" w:styleId="BodyTextIndent3">
    <w:name w:val="Body Text Indent 3"/>
    <w:basedOn w:val="Normal"/>
    <w:link w:val="BodyTextIndent3Char"/>
    <w:uiPriority w:val="99"/>
    <w:unhideWhenUsed/>
    <w:rsid w:val="004C6F97"/>
    <w:pPr>
      <w:spacing w:before="0" w:after="120" w:line="276" w:lineRule="auto"/>
      <w:ind w:left="360"/>
      <w:jc w:val="left"/>
    </w:pPr>
    <w:rPr>
      <w:rFonts w:eastAsia="Calibri"/>
      <w:sz w:val="16"/>
      <w:szCs w:val="16"/>
    </w:rPr>
  </w:style>
  <w:style w:type="character" w:customStyle="1" w:styleId="BodyTextIndent3Char">
    <w:name w:val="Body Text Indent 3 Char"/>
    <w:basedOn w:val="DefaultParagraphFont"/>
    <w:link w:val="BodyTextIndent3"/>
    <w:uiPriority w:val="99"/>
    <w:rsid w:val="004C6F97"/>
    <w:rPr>
      <w:rFonts w:ascii="Arial" w:eastAsia="Calibri" w:hAnsi="Arial" w:cs="Times New Roman"/>
      <w:kern w:val="0"/>
      <w:sz w:val="16"/>
      <w:szCs w:val="16"/>
      <w:lang w:eastAsia="de-DE"/>
      <w14:ligatures w14:val="none"/>
    </w:rPr>
  </w:style>
  <w:style w:type="paragraph" w:customStyle="1" w:styleId="Bullet6">
    <w:name w:val="Bullet + 6"/>
    <w:basedOn w:val="Normal"/>
    <w:next w:val="Normal"/>
    <w:qFormat/>
    <w:rsid w:val="004C6F97"/>
    <w:pPr>
      <w:numPr>
        <w:numId w:val="6"/>
      </w:numPr>
      <w:spacing w:before="120"/>
    </w:pPr>
    <w:rPr>
      <w:rFonts w:eastAsia="Calibri"/>
      <w:szCs w:val="22"/>
      <w:lang w:eastAsia="en-US"/>
    </w:rPr>
  </w:style>
  <w:style w:type="paragraph" w:customStyle="1" w:styleId="Bullet3">
    <w:name w:val="Bullet + 3"/>
    <w:basedOn w:val="Bullet6"/>
    <w:qFormat/>
    <w:rsid w:val="004C6F97"/>
    <w:pPr>
      <w:spacing w:before="60"/>
    </w:pPr>
  </w:style>
  <w:style w:type="paragraph" w:customStyle="1" w:styleId="Bullet60">
    <w:name w:val="Bullet +6"/>
    <w:basedOn w:val="ListParagraph"/>
    <w:next w:val="Normal"/>
    <w:rsid w:val="004C6F97"/>
    <w:pPr>
      <w:numPr>
        <w:numId w:val="7"/>
      </w:numPr>
      <w:spacing w:before="120"/>
    </w:pPr>
  </w:style>
  <w:style w:type="paragraph" w:customStyle="1" w:styleId="Bullet30">
    <w:name w:val="Bullet+3"/>
    <w:basedOn w:val="Bullet60"/>
    <w:rsid w:val="004C6F97"/>
    <w:pPr>
      <w:spacing w:before="60"/>
      <w:ind w:left="714" w:hanging="357"/>
    </w:pPr>
  </w:style>
  <w:style w:type="paragraph" w:styleId="Closing">
    <w:name w:val="Closing"/>
    <w:basedOn w:val="Normal"/>
    <w:link w:val="ClosingChar"/>
    <w:rsid w:val="004C6F97"/>
    <w:pPr>
      <w:spacing w:before="0" w:line="240" w:lineRule="auto"/>
      <w:ind w:left="4252"/>
      <w:jc w:val="left"/>
    </w:pPr>
    <w:rPr>
      <w:rFonts w:ascii="Times New Roman" w:hAnsi="Times New Roman"/>
      <w:sz w:val="20"/>
      <w:szCs w:val="20"/>
      <w:lang w:eastAsia="sr-Latn-CS"/>
    </w:rPr>
  </w:style>
  <w:style w:type="character" w:customStyle="1" w:styleId="ClosingChar">
    <w:name w:val="Closing Char"/>
    <w:basedOn w:val="DefaultParagraphFont"/>
    <w:link w:val="Closing"/>
    <w:rsid w:val="004C6F97"/>
    <w:rPr>
      <w:rFonts w:ascii="Times New Roman" w:hAnsi="Times New Roman" w:cs="Times New Roman"/>
      <w:kern w:val="0"/>
      <w:sz w:val="20"/>
      <w:szCs w:val="20"/>
      <w:lang w:eastAsia="sr-Latn-CS"/>
      <w14:ligatures w14:val="none"/>
    </w:rPr>
  </w:style>
  <w:style w:type="character" w:styleId="CommentReference">
    <w:name w:val="annotation reference"/>
    <w:basedOn w:val="DefaultParagraphFont"/>
    <w:uiPriority w:val="99"/>
    <w:unhideWhenUsed/>
    <w:rsid w:val="004C6F97"/>
    <w:rPr>
      <w:sz w:val="16"/>
      <w:szCs w:val="16"/>
    </w:rPr>
  </w:style>
  <w:style w:type="paragraph" w:styleId="CommentText">
    <w:name w:val="annotation text"/>
    <w:basedOn w:val="Normal"/>
    <w:link w:val="CommentTextChar"/>
    <w:uiPriority w:val="99"/>
    <w:unhideWhenUsed/>
    <w:rsid w:val="004C6F97"/>
    <w:rPr>
      <w:szCs w:val="20"/>
    </w:rPr>
  </w:style>
  <w:style w:type="character" w:customStyle="1" w:styleId="CommentTextChar">
    <w:name w:val="Comment Text Char"/>
    <w:basedOn w:val="DefaultParagraphFont"/>
    <w:link w:val="CommentText"/>
    <w:uiPriority w:val="99"/>
    <w:rsid w:val="004C6F97"/>
    <w:rPr>
      <w:rFonts w:ascii="Arial" w:hAnsi="Arial" w:cs="Times New Roman"/>
      <w:kern w:val="0"/>
      <w:szCs w:val="20"/>
      <w:lang w:eastAsia="de-DE"/>
      <w14:ligatures w14:val="none"/>
    </w:rPr>
  </w:style>
  <w:style w:type="paragraph" w:styleId="CommentSubject">
    <w:name w:val="annotation subject"/>
    <w:basedOn w:val="CommentText"/>
    <w:next w:val="CommentText"/>
    <w:link w:val="CommentSubjectChar"/>
    <w:unhideWhenUsed/>
    <w:rsid w:val="004C6F97"/>
    <w:rPr>
      <w:b/>
      <w:bCs/>
    </w:rPr>
  </w:style>
  <w:style w:type="character" w:customStyle="1" w:styleId="CommentSubjectChar">
    <w:name w:val="Comment Subject Char"/>
    <w:basedOn w:val="CommentTextChar"/>
    <w:link w:val="CommentSubject"/>
    <w:rsid w:val="004C6F97"/>
    <w:rPr>
      <w:rFonts w:ascii="Arial" w:hAnsi="Arial" w:cs="Times New Roman"/>
      <w:b/>
      <w:bCs/>
      <w:kern w:val="0"/>
      <w:szCs w:val="20"/>
      <w:lang w:eastAsia="de-DE"/>
      <w14:ligatures w14:val="none"/>
    </w:rPr>
  </w:style>
  <w:style w:type="paragraph" w:customStyle="1" w:styleId="Dashafterbullet">
    <w:name w:val="Dash after bullet"/>
    <w:basedOn w:val="Bullet30"/>
    <w:rsid w:val="004C6F97"/>
    <w:pPr>
      <w:numPr>
        <w:ilvl w:val="1"/>
      </w:numPr>
      <w:spacing w:before="40"/>
    </w:pPr>
  </w:style>
  <w:style w:type="paragraph" w:styleId="Date">
    <w:name w:val="Date"/>
    <w:basedOn w:val="Normal"/>
    <w:next w:val="Normal"/>
    <w:link w:val="DateChar"/>
    <w:rsid w:val="004C6F97"/>
    <w:pPr>
      <w:spacing w:before="0" w:line="240" w:lineRule="auto"/>
      <w:jc w:val="left"/>
    </w:pPr>
    <w:rPr>
      <w:rFonts w:ascii="Times New Roman" w:hAnsi="Times New Roman"/>
      <w:sz w:val="20"/>
      <w:szCs w:val="20"/>
      <w:lang w:eastAsia="sr-Latn-CS"/>
    </w:rPr>
  </w:style>
  <w:style w:type="character" w:customStyle="1" w:styleId="DateChar">
    <w:name w:val="Date Char"/>
    <w:basedOn w:val="DefaultParagraphFont"/>
    <w:link w:val="Date"/>
    <w:rsid w:val="004C6F97"/>
    <w:rPr>
      <w:rFonts w:ascii="Times New Roman" w:hAnsi="Times New Roman" w:cs="Times New Roman"/>
      <w:kern w:val="0"/>
      <w:sz w:val="20"/>
      <w:szCs w:val="20"/>
      <w:lang w:eastAsia="sr-Latn-CS"/>
      <w14:ligatures w14:val="none"/>
    </w:rPr>
  </w:style>
  <w:style w:type="paragraph" w:styleId="E-mailSignature">
    <w:name w:val="E-mail Signature"/>
    <w:basedOn w:val="Normal"/>
    <w:link w:val="E-mailSignatureChar"/>
    <w:rsid w:val="004C6F97"/>
    <w:pPr>
      <w:spacing w:before="0" w:line="240" w:lineRule="auto"/>
      <w:jc w:val="left"/>
    </w:pPr>
    <w:rPr>
      <w:rFonts w:ascii="Times New Roman" w:hAnsi="Times New Roman"/>
      <w:sz w:val="20"/>
      <w:szCs w:val="20"/>
      <w:lang w:eastAsia="sr-Latn-CS"/>
    </w:rPr>
  </w:style>
  <w:style w:type="character" w:customStyle="1" w:styleId="E-mailSignatureChar">
    <w:name w:val="E-mail Signature Char"/>
    <w:basedOn w:val="DefaultParagraphFont"/>
    <w:link w:val="E-mailSignature"/>
    <w:rsid w:val="004C6F97"/>
    <w:rPr>
      <w:rFonts w:ascii="Times New Roman" w:hAnsi="Times New Roman" w:cs="Times New Roman"/>
      <w:kern w:val="0"/>
      <w:sz w:val="20"/>
      <w:szCs w:val="20"/>
      <w:lang w:eastAsia="sr-Latn-CS"/>
      <w14:ligatures w14:val="none"/>
    </w:rPr>
  </w:style>
  <w:style w:type="paragraph" w:styleId="EnvelopeAddress">
    <w:name w:val="envelope address"/>
    <w:basedOn w:val="Normal"/>
    <w:rsid w:val="004C6F97"/>
    <w:pPr>
      <w:framePr w:w="7920" w:h="1980" w:hRule="exact" w:hSpace="180" w:wrap="auto" w:hAnchor="page" w:xAlign="center" w:yAlign="bottom"/>
      <w:spacing w:before="0" w:line="240" w:lineRule="auto"/>
      <w:ind w:left="2880"/>
      <w:jc w:val="left"/>
    </w:pPr>
    <w:rPr>
      <w:rFonts w:cs="Arial"/>
      <w:sz w:val="24"/>
      <w:lang w:val="en-US" w:eastAsia="sr-Latn-CS"/>
    </w:rPr>
  </w:style>
  <w:style w:type="paragraph" w:styleId="EnvelopeReturn">
    <w:name w:val="envelope return"/>
    <w:basedOn w:val="Normal"/>
    <w:rsid w:val="004C6F97"/>
    <w:pPr>
      <w:spacing w:before="0" w:line="240" w:lineRule="auto"/>
      <w:jc w:val="left"/>
    </w:pPr>
    <w:rPr>
      <w:rFonts w:cs="Arial"/>
      <w:sz w:val="20"/>
      <w:szCs w:val="20"/>
      <w:lang w:val="en-US" w:eastAsia="sr-Latn-CS"/>
    </w:rPr>
  </w:style>
  <w:style w:type="paragraph" w:customStyle="1" w:styleId="font10">
    <w:name w:val="font10"/>
    <w:basedOn w:val="Normal"/>
    <w:rsid w:val="004C6F97"/>
    <w:pPr>
      <w:spacing w:before="100" w:beforeAutospacing="1" w:after="100" w:afterAutospacing="1" w:line="240" w:lineRule="auto"/>
      <w:jc w:val="left"/>
    </w:pPr>
    <w:rPr>
      <w:rFonts w:ascii="Calibri" w:hAnsi="Calibri"/>
      <w:color w:val="FF0000"/>
      <w:sz w:val="16"/>
      <w:szCs w:val="16"/>
      <w:lang w:val="de-DE"/>
    </w:rPr>
  </w:style>
  <w:style w:type="paragraph" w:customStyle="1" w:styleId="font11">
    <w:name w:val="font11"/>
    <w:basedOn w:val="Normal"/>
    <w:rsid w:val="004C6F97"/>
    <w:pPr>
      <w:spacing w:before="100" w:beforeAutospacing="1" w:after="100" w:afterAutospacing="1" w:line="240" w:lineRule="auto"/>
      <w:jc w:val="left"/>
    </w:pPr>
    <w:rPr>
      <w:rFonts w:ascii="Calibri" w:hAnsi="Calibri"/>
      <w:b/>
      <w:bCs/>
      <w:sz w:val="16"/>
      <w:szCs w:val="16"/>
      <w:lang w:val="de-DE"/>
    </w:rPr>
  </w:style>
  <w:style w:type="paragraph" w:customStyle="1" w:styleId="font12">
    <w:name w:val="font12"/>
    <w:basedOn w:val="Normal"/>
    <w:rsid w:val="004C6F97"/>
    <w:pPr>
      <w:spacing w:before="100" w:beforeAutospacing="1" w:after="100" w:afterAutospacing="1" w:line="240" w:lineRule="auto"/>
      <w:jc w:val="left"/>
    </w:pPr>
    <w:rPr>
      <w:rFonts w:ascii="Calibri" w:hAnsi="Calibri"/>
      <w:sz w:val="16"/>
      <w:szCs w:val="16"/>
      <w:lang w:val="de-DE"/>
    </w:rPr>
  </w:style>
  <w:style w:type="paragraph" w:customStyle="1" w:styleId="font5">
    <w:name w:val="font5"/>
    <w:basedOn w:val="Normal"/>
    <w:rsid w:val="004C6F97"/>
    <w:pPr>
      <w:spacing w:before="100" w:beforeAutospacing="1" w:after="100" w:afterAutospacing="1" w:line="240" w:lineRule="auto"/>
      <w:jc w:val="left"/>
    </w:pPr>
    <w:rPr>
      <w:rFonts w:ascii="Calibri" w:hAnsi="Calibri"/>
      <w:sz w:val="16"/>
      <w:szCs w:val="16"/>
      <w:lang w:val="de-DE"/>
    </w:rPr>
  </w:style>
  <w:style w:type="paragraph" w:customStyle="1" w:styleId="font6">
    <w:name w:val="font6"/>
    <w:basedOn w:val="Normal"/>
    <w:rsid w:val="004C6F97"/>
    <w:pPr>
      <w:spacing w:before="100" w:beforeAutospacing="1" w:after="100" w:afterAutospacing="1" w:line="240" w:lineRule="auto"/>
      <w:jc w:val="left"/>
    </w:pPr>
    <w:rPr>
      <w:rFonts w:ascii="Calibri" w:hAnsi="Calibri"/>
      <w:sz w:val="16"/>
      <w:szCs w:val="16"/>
      <w:lang w:val="de-DE"/>
    </w:rPr>
  </w:style>
  <w:style w:type="paragraph" w:customStyle="1" w:styleId="font7">
    <w:name w:val="font7"/>
    <w:basedOn w:val="Normal"/>
    <w:rsid w:val="004C6F97"/>
    <w:pPr>
      <w:spacing w:before="100" w:beforeAutospacing="1" w:after="100" w:afterAutospacing="1" w:line="240" w:lineRule="auto"/>
      <w:jc w:val="left"/>
    </w:pPr>
    <w:rPr>
      <w:rFonts w:ascii="Calibri" w:hAnsi="Calibri"/>
      <w:b/>
      <w:bCs/>
      <w:sz w:val="16"/>
      <w:szCs w:val="16"/>
      <w:lang w:val="de-DE"/>
    </w:rPr>
  </w:style>
  <w:style w:type="paragraph" w:customStyle="1" w:styleId="font8">
    <w:name w:val="font8"/>
    <w:basedOn w:val="Normal"/>
    <w:rsid w:val="004C6F97"/>
    <w:pPr>
      <w:spacing w:before="100" w:beforeAutospacing="1" w:after="100" w:afterAutospacing="1" w:line="240" w:lineRule="auto"/>
      <w:jc w:val="left"/>
    </w:pPr>
    <w:rPr>
      <w:rFonts w:ascii="Calibri" w:hAnsi="Calibri"/>
      <w:b/>
      <w:bCs/>
      <w:sz w:val="16"/>
      <w:szCs w:val="16"/>
      <w:lang w:val="de-DE"/>
    </w:rPr>
  </w:style>
  <w:style w:type="paragraph" w:customStyle="1" w:styleId="font9">
    <w:name w:val="font9"/>
    <w:basedOn w:val="Normal"/>
    <w:rsid w:val="004C6F97"/>
    <w:pPr>
      <w:spacing w:before="100" w:beforeAutospacing="1" w:after="100" w:afterAutospacing="1" w:line="240" w:lineRule="auto"/>
      <w:jc w:val="left"/>
    </w:pPr>
    <w:rPr>
      <w:rFonts w:ascii="Calibri" w:hAnsi="Calibri"/>
      <w:sz w:val="16"/>
      <w:szCs w:val="16"/>
      <w:lang w:val="de-DE"/>
    </w:rPr>
  </w:style>
  <w:style w:type="paragraph" w:customStyle="1" w:styleId="Footnote">
    <w:name w:val="Foot note"/>
    <w:basedOn w:val="Normal"/>
    <w:rsid w:val="004C6F97"/>
    <w:pPr>
      <w:tabs>
        <w:tab w:val="left" w:pos="284"/>
      </w:tabs>
      <w:spacing w:before="60" w:line="240" w:lineRule="auto"/>
      <w:ind w:left="284" w:hanging="284"/>
    </w:pPr>
    <w:rPr>
      <w:sz w:val="18"/>
      <w:szCs w:val="18"/>
    </w:rPr>
  </w:style>
  <w:style w:type="paragraph" w:customStyle="1" w:styleId="FuzeileFilename">
    <w:name w:val="Fußzeile Filename"/>
    <w:basedOn w:val="Footer"/>
    <w:rsid w:val="004C6F97"/>
    <w:pPr>
      <w:pBdr>
        <w:top w:val="single" w:sz="4" w:space="3" w:color="auto"/>
      </w:pBdr>
      <w:tabs>
        <w:tab w:val="clear" w:pos="4536"/>
        <w:tab w:val="clear" w:pos="9072"/>
        <w:tab w:val="right" w:pos="9356"/>
      </w:tabs>
      <w:spacing w:before="60"/>
    </w:pPr>
    <w:rPr>
      <w:szCs w:val="20"/>
    </w:rPr>
  </w:style>
  <w:style w:type="paragraph" w:customStyle="1" w:styleId="FWTFooter">
    <w:name w:val="FWT Footer"/>
    <w:basedOn w:val="Normal"/>
    <w:semiHidden/>
    <w:rsid w:val="004C6F97"/>
    <w:pPr>
      <w:tabs>
        <w:tab w:val="right" w:pos="9214"/>
      </w:tabs>
      <w:spacing w:before="0" w:line="240" w:lineRule="auto"/>
      <w:ind w:right="567"/>
      <w:jc w:val="left"/>
    </w:pPr>
    <w:rPr>
      <w:rFonts w:ascii="Arial Narrow" w:hAnsi="Arial Narrow"/>
      <w:color w:val="808080"/>
      <w:sz w:val="16"/>
      <w:szCs w:val="28"/>
    </w:rPr>
  </w:style>
  <w:style w:type="paragraph" w:customStyle="1" w:styleId="FWTKopfFulinie">
    <w:name w:val="FWT KopfFußlinie"/>
    <w:basedOn w:val="Normal"/>
    <w:next w:val="Normal"/>
    <w:semiHidden/>
    <w:rsid w:val="004C6F97"/>
    <w:pPr>
      <w:pBdr>
        <w:bottom w:val="single" w:sz="4" w:space="1" w:color="auto"/>
      </w:pBdr>
      <w:tabs>
        <w:tab w:val="center" w:pos="4536"/>
        <w:tab w:val="right" w:pos="9214"/>
      </w:tabs>
      <w:spacing w:before="0" w:after="80" w:line="280" w:lineRule="atLeast"/>
      <w:ind w:left="28" w:right="28"/>
    </w:pPr>
    <w:rPr>
      <w:sz w:val="2"/>
      <w:szCs w:val="28"/>
    </w:rPr>
  </w:style>
  <w:style w:type="table" w:customStyle="1" w:styleId="GridTable1Light">
    <w:name w:val="Grid Table 1 Light"/>
    <w:basedOn w:val="TableNormal"/>
    <w:uiPriority w:val="46"/>
    <w:rsid w:val="004C6F97"/>
    <w:pPr>
      <w:spacing w:after="0" w:line="240" w:lineRule="auto"/>
    </w:pPr>
    <w:rPr>
      <w:rFonts w:eastAsiaTheme="minorHAnsi"/>
      <w:kern w:val="0"/>
      <w:lang w:val="de-DE"/>
      <w14:ligatures w14:val="none"/>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5">
    <w:name w:val="Grid Table 4 Accent 5"/>
    <w:basedOn w:val="TableNormal"/>
    <w:uiPriority w:val="49"/>
    <w:rsid w:val="004C6F97"/>
    <w:pPr>
      <w:spacing w:after="0" w:line="240" w:lineRule="auto"/>
    </w:pPr>
    <w:rPr>
      <w:rFonts w:eastAsiaTheme="minorHAnsi"/>
      <w:kern w:val="0"/>
      <w:lang w:val="de-DE"/>
      <w14:ligatures w14:val="none"/>
    </w:r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customStyle="1" w:styleId="Heading">
    <w:name w:val="Heading"/>
    <w:basedOn w:val="Normal"/>
    <w:next w:val="BodyText"/>
    <w:rsid w:val="004C6F97"/>
    <w:pPr>
      <w:keepNext/>
      <w:widowControl w:val="0"/>
      <w:suppressAutoHyphens/>
      <w:spacing w:after="120" w:line="240" w:lineRule="auto"/>
      <w:jc w:val="left"/>
    </w:pPr>
    <w:rPr>
      <w:rFonts w:eastAsia="Lucida Sans Unicode" w:cs="Mangal"/>
      <w:kern w:val="1"/>
      <w:sz w:val="28"/>
      <w:szCs w:val="28"/>
      <w:lang w:val="en-US" w:eastAsia="hi-IN" w:bidi="hi-IN"/>
    </w:rPr>
  </w:style>
  <w:style w:type="character" w:customStyle="1" w:styleId="hps">
    <w:name w:val="hps"/>
    <w:rsid w:val="004C6F97"/>
  </w:style>
  <w:style w:type="paragraph" w:styleId="HTMLAddress">
    <w:name w:val="HTML Address"/>
    <w:basedOn w:val="Normal"/>
    <w:link w:val="HTMLAddressChar"/>
    <w:rsid w:val="004C6F97"/>
    <w:pPr>
      <w:spacing w:before="0" w:line="240" w:lineRule="auto"/>
      <w:jc w:val="left"/>
    </w:pPr>
    <w:rPr>
      <w:rFonts w:ascii="Times New Roman" w:hAnsi="Times New Roman"/>
      <w:i/>
      <w:iCs/>
      <w:sz w:val="20"/>
      <w:szCs w:val="20"/>
      <w:lang w:eastAsia="sr-Latn-CS"/>
    </w:rPr>
  </w:style>
  <w:style w:type="character" w:customStyle="1" w:styleId="HTMLAddressChar">
    <w:name w:val="HTML Address Char"/>
    <w:basedOn w:val="DefaultParagraphFont"/>
    <w:link w:val="HTMLAddress"/>
    <w:rsid w:val="004C6F97"/>
    <w:rPr>
      <w:rFonts w:ascii="Times New Roman" w:hAnsi="Times New Roman" w:cs="Times New Roman"/>
      <w:i/>
      <w:iCs/>
      <w:kern w:val="0"/>
      <w:sz w:val="20"/>
      <w:szCs w:val="20"/>
      <w:lang w:eastAsia="sr-Latn-CS"/>
      <w14:ligatures w14:val="none"/>
    </w:rPr>
  </w:style>
  <w:style w:type="paragraph" w:styleId="HTMLPreformatted">
    <w:name w:val="HTML Preformatted"/>
    <w:basedOn w:val="Normal"/>
    <w:link w:val="HTMLPreformattedChar"/>
    <w:uiPriority w:val="99"/>
    <w:rsid w:val="004C6F97"/>
    <w:pPr>
      <w:spacing w:before="0" w:line="240" w:lineRule="auto"/>
      <w:jc w:val="left"/>
    </w:pPr>
    <w:rPr>
      <w:rFonts w:ascii="Courier New" w:hAnsi="Courier New"/>
      <w:sz w:val="20"/>
      <w:szCs w:val="20"/>
      <w:lang w:eastAsia="sr-Latn-CS"/>
    </w:rPr>
  </w:style>
  <w:style w:type="character" w:customStyle="1" w:styleId="HTMLPreformattedChar">
    <w:name w:val="HTML Preformatted Char"/>
    <w:basedOn w:val="DefaultParagraphFont"/>
    <w:link w:val="HTMLPreformatted"/>
    <w:uiPriority w:val="99"/>
    <w:rsid w:val="004C6F97"/>
    <w:rPr>
      <w:rFonts w:ascii="Courier New" w:hAnsi="Courier New" w:cs="Times New Roman"/>
      <w:kern w:val="0"/>
      <w:sz w:val="20"/>
      <w:szCs w:val="20"/>
      <w:lang w:eastAsia="sr-Latn-CS"/>
      <w14:ligatures w14:val="none"/>
    </w:rPr>
  </w:style>
  <w:style w:type="paragraph" w:customStyle="1" w:styleId="iCStandard">
    <w:name w:val="iC Standard"/>
    <w:link w:val="iCStandardZchn"/>
    <w:qFormat/>
    <w:rsid w:val="004C6F97"/>
    <w:pPr>
      <w:spacing w:after="0" w:line="240" w:lineRule="auto"/>
      <w:jc w:val="both"/>
    </w:pPr>
    <w:rPr>
      <w:rFonts w:cs="Times New Roman"/>
      <w:kern w:val="0"/>
      <w:szCs w:val="20"/>
      <w:lang w:eastAsia="de-DE"/>
      <w14:ligatures w14:val="none"/>
    </w:rPr>
  </w:style>
  <w:style w:type="character" w:customStyle="1" w:styleId="iCStandardZchn">
    <w:name w:val="iC Standard Zchn"/>
    <w:basedOn w:val="DefaultParagraphFont"/>
    <w:link w:val="iCStandard"/>
    <w:locked/>
    <w:rsid w:val="004C6F97"/>
    <w:rPr>
      <w:rFonts w:cs="Times New Roman"/>
      <w:kern w:val="0"/>
      <w:szCs w:val="20"/>
      <w:lang w:eastAsia="de-DE"/>
      <w14:ligatures w14:val="none"/>
    </w:rPr>
  </w:style>
  <w:style w:type="paragraph" w:customStyle="1" w:styleId="Index">
    <w:name w:val="Index"/>
    <w:basedOn w:val="Normal"/>
    <w:rsid w:val="004C6F97"/>
    <w:pPr>
      <w:widowControl w:val="0"/>
      <w:suppressLineNumbers/>
      <w:suppressAutoHyphens/>
      <w:spacing w:before="0" w:line="240" w:lineRule="auto"/>
      <w:jc w:val="left"/>
    </w:pPr>
    <w:rPr>
      <w:rFonts w:ascii="Times New Roman" w:eastAsia="Lucida Sans Unicode" w:hAnsi="Times New Roman" w:cs="Mangal"/>
      <w:kern w:val="1"/>
      <w:sz w:val="24"/>
      <w:lang w:val="en-US" w:eastAsia="hi-IN" w:bidi="hi-IN"/>
    </w:rPr>
  </w:style>
  <w:style w:type="paragraph" w:styleId="Index1">
    <w:name w:val="index 1"/>
    <w:basedOn w:val="Normal"/>
    <w:next w:val="Normal"/>
    <w:autoRedefine/>
    <w:semiHidden/>
    <w:rsid w:val="004C6F97"/>
    <w:pPr>
      <w:spacing w:before="0" w:line="240" w:lineRule="auto"/>
      <w:ind w:left="200" w:hanging="200"/>
      <w:jc w:val="left"/>
    </w:pPr>
    <w:rPr>
      <w:rFonts w:ascii="Times New Roman" w:hAnsi="Times New Roman"/>
      <w:sz w:val="20"/>
      <w:szCs w:val="20"/>
      <w:lang w:val="en-US" w:eastAsia="sr-Latn-CS"/>
    </w:rPr>
  </w:style>
  <w:style w:type="numbering" w:customStyle="1" w:styleId="KeineListe1">
    <w:name w:val="Keine Liste1"/>
    <w:next w:val="NoList"/>
    <w:uiPriority w:val="99"/>
    <w:semiHidden/>
    <w:unhideWhenUsed/>
    <w:rsid w:val="004C6F97"/>
  </w:style>
  <w:style w:type="paragraph" w:customStyle="1" w:styleId="Latinica1">
    <w:name w:val="Latinica1"/>
    <w:basedOn w:val="Normal"/>
    <w:rsid w:val="004C6F97"/>
    <w:pPr>
      <w:spacing w:before="0" w:line="240" w:lineRule="auto"/>
      <w:jc w:val="left"/>
    </w:pPr>
    <w:rPr>
      <w:rFonts w:ascii="TimpaniN" w:hAnsi="TimpaniN"/>
      <w:sz w:val="24"/>
      <w:szCs w:val="20"/>
      <w:lang w:val="en-US" w:eastAsia="sr-Latn-CS"/>
    </w:rPr>
  </w:style>
  <w:style w:type="table" w:styleId="LightShading">
    <w:name w:val="Light Shading"/>
    <w:basedOn w:val="TableNormal"/>
    <w:uiPriority w:val="60"/>
    <w:rsid w:val="004C6F97"/>
    <w:pPr>
      <w:spacing w:after="0" w:line="240" w:lineRule="auto"/>
    </w:pPr>
    <w:rPr>
      <w:rFonts w:ascii="Arial" w:eastAsiaTheme="minorHAnsi" w:hAnsi="Arial" w:cs="Arial"/>
      <w:color w:val="000000" w:themeColor="text1" w:themeShade="BF"/>
      <w:kern w:val="0"/>
      <w:szCs w:val="21"/>
      <w:lang w:val="de-DE"/>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shd w:val="clear" w:color="auto" w:fill="F2F2F2" w:themeFill="background1" w:themeFillShade="F2"/>
      </w:tcPr>
    </w:tblStylePr>
  </w:style>
  <w:style w:type="table" w:styleId="LightShading-Accent1">
    <w:name w:val="Light Shading Accent 1"/>
    <w:basedOn w:val="TableNormal"/>
    <w:uiPriority w:val="60"/>
    <w:rsid w:val="004C6F97"/>
    <w:pPr>
      <w:spacing w:after="0" w:line="240" w:lineRule="auto"/>
    </w:pPr>
    <w:rPr>
      <w:rFonts w:ascii="Calibri" w:eastAsia="Calibri" w:hAnsi="Calibri" w:cs="Times New Roman"/>
      <w:color w:val="0F4761" w:themeColor="accent1" w:themeShade="BF"/>
      <w:kern w:val="0"/>
      <w:sz w:val="20"/>
      <w:szCs w:val="20"/>
      <w:lang w:eastAsia="en-GB"/>
      <w14:ligatures w14:val="none"/>
    </w:rPr>
    <w:tblPr>
      <w:tblStyleRowBandSize w:val="1"/>
      <w:tblStyleColBandSize w:val="1"/>
      <w:tblInd w:w="0" w:type="dxa"/>
      <w:tblBorders>
        <w:top w:val="single" w:sz="8" w:space="0" w:color="156082" w:themeColor="accent1"/>
        <w:bottom w:val="single" w:sz="8" w:space="0" w:color="156082"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paragraph" w:styleId="List">
    <w:name w:val="List"/>
    <w:basedOn w:val="BodyText"/>
    <w:rsid w:val="004C6F97"/>
    <w:pPr>
      <w:widowControl w:val="0"/>
      <w:tabs>
        <w:tab w:val="clear" w:pos="360"/>
      </w:tabs>
      <w:suppressAutoHyphens/>
      <w:overflowPunct/>
      <w:autoSpaceDE/>
      <w:autoSpaceDN/>
      <w:adjustRightInd/>
      <w:spacing w:after="120"/>
      <w:jc w:val="left"/>
      <w:textAlignment w:val="auto"/>
    </w:pPr>
    <w:rPr>
      <w:rFonts w:eastAsia="Lucida Sans Unicode" w:cs="Mangal"/>
      <w:kern w:val="1"/>
      <w:sz w:val="24"/>
      <w:szCs w:val="24"/>
      <w:lang w:eastAsia="hi-IN" w:bidi="hi-IN"/>
    </w:rPr>
  </w:style>
  <w:style w:type="paragraph" w:styleId="List2">
    <w:name w:val="List 2"/>
    <w:basedOn w:val="Normal"/>
    <w:rsid w:val="004C6F97"/>
    <w:pPr>
      <w:spacing w:before="0" w:line="240" w:lineRule="auto"/>
      <w:ind w:left="566" w:hanging="283"/>
      <w:jc w:val="left"/>
    </w:pPr>
    <w:rPr>
      <w:rFonts w:ascii="Times New Roman" w:hAnsi="Times New Roman"/>
      <w:sz w:val="20"/>
      <w:szCs w:val="20"/>
      <w:lang w:val="en-US" w:eastAsia="sr-Latn-CS"/>
    </w:rPr>
  </w:style>
  <w:style w:type="paragraph" w:styleId="List3">
    <w:name w:val="List 3"/>
    <w:basedOn w:val="Normal"/>
    <w:rsid w:val="004C6F97"/>
    <w:pPr>
      <w:spacing w:before="0" w:line="240" w:lineRule="auto"/>
      <w:ind w:left="849" w:hanging="283"/>
      <w:jc w:val="left"/>
    </w:pPr>
    <w:rPr>
      <w:rFonts w:ascii="Times New Roman" w:hAnsi="Times New Roman"/>
      <w:sz w:val="20"/>
      <w:szCs w:val="20"/>
      <w:lang w:val="en-US" w:eastAsia="sr-Latn-CS"/>
    </w:rPr>
  </w:style>
  <w:style w:type="paragraph" w:styleId="List4">
    <w:name w:val="List 4"/>
    <w:basedOn w:val="Normal"/>
    <w:rsid w:val="004C6F97"/>
    <w:pPr>
      <w:spacing w:before="0" w:line="240" w:lineRule="auto"/>
      <w:ind w:left="1132" w:hanging="283"/>
      <w:jc w:val="left"/>
    </w:pPr>
    <w:rPr>
      <w:rFonts w:ascii="Times New Roman" w:hAnsi="Times New Roman"/>
      <w:sz w:val="20"/>
      <w:szCs w:val="20"/>
      <w:lang w:val="en-US" w:eastAsia="sr-Latn-CS"/>
    </w:rPr>
  </w:style>
  <w:style w:type="paragraph" w:styleId="List5">
    <w:name w:val="List 5"/>
    <w:basedOn w:val="Normal"/>
    <w:rsid w:val="004C6F97"/>
    <w:pPr>
      <w:spacing w:before="0" w:line="240" w:lineRule="auto"/>
      <w:ind w:left="1415" w:hanging="283"/>
      <w:jc w:val="left"/>
    </w:pPr>
    <w:rPr>
      <w:rFonts w:ascii="Times New Roman" w:hAnsi="Times New Roman"/>
      <w:sz w:val="20"/>
      <w:szCs w:val="20"/>
      <w:lang w:val="en-US" w:eastAsia="sr-Latn-CS"/>
    </w:rPr>
  </w:style>
  <w:style w:type="paragraph" w:styleId="ListContinue">
    <w:name w:val="List Continue"/>
    <w:basedOn w:val="Normal"/>
    <w:rsid w:val="004C6F97"/>
    <w:pPr>
      <w:spacing w:before="0" w:after="120" w:line="240" w:lineRule="auto"/>
      <w:ind w:left="283"/>
      <w:jc w:val="left"/>
    </w:pPr>
    <w:rPr>
      <w:rFonts w:ascii="Times New Roman" w:hAnsi="Times New Roman"/>
      <w:sz w:val="20"/>
      <w:szCs w:val="20"/>
      <w:lang w:val="en-US" w:eastAsia="sr-Latn-CS"/>
    </w:rPr>
  </w:style>
  <w:style w:type="paragraph" w:styleId="ListContinue2">
    <w:name w:val="List Continue 2"/>
    <w:basedOn w:val="Normal"/>
    <w:rsid w:val="004C6F97"/>
    <w:pPr>
      <w:spacing w:before="0" w:after="120" w:line="240" w:lineRule="auto"/>
      <w:ind w:left="566"/>
      <w:jc w:val="left"/>
    </w:pPr>
    <w:rPr>
      <w:rFonts w:ascii="Times New Roman" w:hAnsi="Times New Roman"/>
      <w:sz w:val="20"/>
      <w:szCs w:val="20"/>
      <w:lang w:val="en-US" w:eastAsia="sr-Latn-CS"/>
    </w:rPr>
  </w:style>
  <w:style w:type="paragraph" w:styleId="ListContinue3">
    <w:name w:val="List Continue 3"/>
    <w:basedOn w:val="Normal"/>
    <w:rsid w:val="004C6F97"/>
    <w:pPr>
      <w:spacing w:before="0" w:after="120" w:line="240" w:lineRule="auto"/>
      <w:ind w:left="849"/>
      <w:jc w:val="left"/>
    </w:pPr>
    <w:rPr>
      <w:rFonts w:ascii="Times New Roman" w:hAnsi="Times New Roman"/>
      <w:sz w:val="20"/>
      <w:szCs w:val="20"/>
      <w:lang w:val="en-US" w:eastAsia="sr-Latn-CS"/>
    </w:rPr>
  </w:style>
  <w:style w:type="paragraph" w:styleId="ListContinue4">
    <w:name w:val="List Continue 4"/>
    <w:basedOn w:val="Normal"/>
    <w:rsid w:val="004C6F97"/>
    <w:pPr>
      <w:spacing w:before="0" w:after="120" w:line="240" w:lineRule="auto"/>
      <w:ind w:left="1132"/>
      <w:jc w:val="left"/>
    </w:pPr>
    <w:rPr>
      <w:rFonts w:ascii="Times New Roman" w:hAnsi="Times New Roman"/>
      <w:sz w:val="20"/>
      <w:szCs w:val="20"/>
      <w:lang w:val="en-US" w:eastAsia="sr-Latn-CS"/>
    </w:rPr>
  </w:style>
  <w:style w:type="paragraph" w:styleId="ListContinue5">
    <w:name w:val="List Continue 5"/>
    <w:basedOn w:val="Normal"/>
    <w:rsid w:val="004C6F97"/>
    <w:pPr>
      <w:spacing w:before="0" w:after="120" w:line="240" w:lineRule="auto"/>
      <w:ind w:left="1415"/>
      <w:jc w:val="left"/>
    </w:pPr>
    <w:rPr>
      <w:rFonts w:ascii="Times New Roman" w:hAnsi="Times New Roman"/>
      <w:sz w:val="20"/>
      <w:szCs w:val="20"/>
      <w:lang w:val="en-US" w:eastAsia="sr-Latn-CS"/>
    </w:rPr>
  </w:style>
  <w:style w:type="paragraph" w:customStyle="1" w:styleId="ListofAnnexes">
    <w:name w:val="List of Annexes"/>
    <w:basedOn w:val="Normal"/>
    <w:rsid w:val="004C6F97"/>
    <w:pPr>
      <w:spacing w:before="0" w:after="120" w:line="280" w:lineRule="atLeast"/>
    </w:pPr>
    <w:rPr>
      <w:b/>
      <w:sz w:val="24"/>
    </w:rPr>
  </w:style>
  <w:style w:type="paragraph" w:styleId="MessageHeader">
    <w:name w:val="Message Header"/>
    <w:basedOn w:val="Normal"/>
    <w:link w:val="MessageHeaderChar"/>
    <w:rsid w:val="004C6F97"/>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jc w:val="left"/>
    </w:pPr>
    <w:rPr>
      <w:sz w:val="24"/>
      <w:lang w:eastAsia="sr-Latn-CS"/>
    </w:rPr>
  </w:style>
  <w:style w:type="character" w:customStyle="1" w:styleId="MessageHeaderChar">
    <w:name w:val="Message Header Char"/>
    <w:basedOn w:val="DefaultParagraphFont"/>
    <w:link w:val="MessageHeader"/>
    <w:rsid w:val="004C6F97"/>
    <w:rPr>
      <w:rFonts w:ascii="Arial" w:hAnsi="Arial" w:cs="Times New Roman"/>
      <w:kern w:val="0"/>
      <w:sz w:val="24"/>
      <w:szCs w:val="24"/>
      <w:shd w:val="pct20" w:color="auto" w:fill="auto"/>
      <w:lang w:eastAsia="sr-Latn-CS"/>
      <w14:ligatures w14:val="none"/>
    </w:rPr>
  </w:style>
  <w:style w:type="paragraph" w:customStyle="1" w:styleId="msonormal0">
    <w:name w:val="msonormal"/>
    <w:basedOn w:val="Normal"/>
    <w:rsid w:val="004C6F97"/>
    <w:pPr>
      <w:spacing w:before="100" w:beforeAutospacing="1" w:after="100" w:afterAutospacing="1" w:line="240" w:lineRule="auto"/>
      <w:jc w:val="left"/>
    </w:pPr>
    <w:rPr>
      <w:rFonts w:ascii="Times New Roman" w:hAnsi="Times New Roman"/>
      <w:bCs/>
      <w:sz w:val="24"/>
      <w:lang w:val="de-AT" w:eastAsia="de-AT"/>
    </w:rPr>
  </w:style>
  <w:style w:type="paragraph" w:customStyle="1" w:styleId="naslov1">
    <w:name w:val="naslov1"/>
    <w:basedOn w:val="Normal"/>
    <w:rsid w:val="004C6F97"/>
    <w:pPr>
      <w:widowControl w:val="0"/>
      <w:numPr>
        <w:numId w:val="19"/>
      </w:numPr>
      <w:pBdr>
        <w:top w:val="single" w:sz="12" w:space="1" w:color="auto"/>
        <w:left w:val="single" w:sz="12" w:space="4" w:color="auto"/>
        <w:bottom w:val="single" w:sz="12" w:space="1" w:color="auto"/>
        <w:right w:val="single" w:sz="12" w:space="4" w:color="auto"/>
      </w:pBdr>
      <w:spacing w:before="6000" w:after="720" w:line="360" w:lineRule="auto"/>
      <w:jc w:val="center"/>
    </w:pPr>
    <w:rPr>
      <w:rFonts w:cs="Arial"/>
      <w:b/>
      <w:snapToGrid w:val="0"/>
      <w:color w:val="339966"/>
      <w:sz w:val="32"/>
      <w:szCs w:val="32"/>
      <w:u w:val="single"/>
      <w:lang w:val="pt-BR" w:eastAsia="en-US"/>
    </w:rPr>
  </w:style>
  <w:style w:type="paragraph" w:customStyle="1" w:styleId="naslov2">
    <w:name w:val="naslov2"/>
    <w:basedOn w:val="Normal"/>
    <w:next w:val="naslov1"/>
    <w:rsid w:val="004C6F97"/>
    <w:pPr>
      <w:widowControl w:val="0"/>
      <w:numPr>
        <w:ilvl w:val="1"/>
        <w:numId w:val="19"/>
      </w:numPr>
      <w:spacing w:before="120" w:after="240" w:line="240" w:lineRule="auto"/>
      <w:jc w:val="left"/>
    </w:pPr>
    <w:rPr>
      <w:rFonts w:cs="Arial"/>
      <w:b/>
      <w:snapToGrid w:val="0"/>
      <w:sz w:val="28"/>
      <w:szCs w:val="22"/>
      <w:lang w:val="pt-BR" w:eastAsia="en-US"/>
    </w:rPr>
  </w:style>
  <w:style w:type="paragraph" w:customStyle="1" w:styleId="naslov3">
    <w:name w:val="naslov3"/>
    <w:basedOn w:val="naslov2"/>
    <w:rsid w:val="004C6F97"/>
    <w:pPr>
      <w:numPr>
        <w:ilvl w:val="2"/>
      </w:numPr>
      <w:spacing w:before="240"/>
    </w:pPr>
    <w:rPr>
      <w:sz w:val="24"/>
    </w:rPr>
  </w:style>
  <w:style w:type="numbering" w:customStyle="1" w:styleId="NoList1">
    <w:name w:val="No List1"/>
    <w:next w:val="NoList"/>
    <w:uiPriority w:val="99"/>
    <w:semiHidden/>
    <w:unhideWhenUsed/>
    <w:rsid w:val="004C6F97"/>
  </w:style>
  <w:style w:type="paragraph" w:styleId="NormalWeb">
    <w:name w:val="Normal (Web)"/>
    <w:basedOn w:val="Normal"/>
    <w:uiPriority w:val="99"/>
    <w:rsid w:val="004C6F97"/>
    <w:pPr>
      <w:spacing w:before="0" w:line="240" w:lineRule="auto"/>
      <w:jc w:val="left"/>
    </w:pPr>
    <w:rPr>
      <w:rFonts w:ascii="Times New Roman" w:hAnsi="Times New Roman"/>
      <w:sz w:val="24"/>
      <w:lang w:val="en-US" w:eastAsia="sr-Latn-CS"/>
    </w:rPr>
  </w:style>
  <w:style w:type="paragraph" w:styleId="NormalIndent">
    <w:name w:val="Normal Indent"/>
    <w:basedOn w:val="Normal"/>
    <w:rsid w:val="004C6F97"/>
    <w:pPr>
      <w:spacing w:before="0" w:line="240" w:lineRule="auto"/>
      <w:ind w:left="720"/>
      <w:jc w:val="left"/>
    </w:pPr>
    <w:rPr>
      <w:rFonts w:ascii="Times New Roman" w:hAnsi="Times New Roman"/>
      <w:sz w:val="20"/>
      <w:szCs w:val="20"/>
      <w:lang w:val="en-US" w:eastAsia="sr-Latn-CS"/>
    </w:rPr>
  </w:style>
  <w:style w:type="paragraph" w:styleId="NoteHeading">
    <w:name w:val="Note Heading"/>
    <w:basedOn w:val="Normal"/>
    <w:next w:val="Normal"/>
    <w:link w:val="NoteHeadingChar"/>
    <w:rsid w:val="004C6F97"/>
    <w:pPr>
      <w:spacing w:before="0" w:line="240" w:lineRule="auto"/>
      <w:jc w:val="left"/>
    </w:pPr>
    <w:rPr>
      <w:rFonts w:ascii="Times New Roman" w:hAnsi="Times New Roman"/>
      <w:sz w:val="20"/>
      <w:szCs w:val="20"/>
      <w:lang w:eastAsia="sr-Latn-CS"/>
    </w:rPr>
  </w:style>
  <w:style w:type="character" w:customStyle="1" w:styleId="NoteHeadingChar">
    <w:name w:val="Note Heading Char"/>
    <w:basedOn w:val="DefaultParagraphFont"/>
    <w:link w:val="NoteHeading"/>
    <w:rsid w:val="004C6F97"/>
    <w:rPr>
      <w:rFonts w:ascii="Times New Roman" w:hAnsi="Times New Roman" w:cs="Times New Roman"/>
      <w:kern w:val="0"/>
      <w:sz w:val="20"/>
      <w:szCs w:val="20"/>
      <w:lang w:eastAsia="sr-Latn-CS"/>
      <w14:ligatures w14:val="none"/>
    </w:rPr>
  </w:style>
  <w:style w:type="paragraph" w:customStyle="1" w:styleId="paratext">
    <w:name w:val="para text"/>
    <w:basedOn w:val="Normal"/>
    <w:rsid w:val="004C6F97"/>
    <w:pPr>
      <w:spacing w:before="0" w:after="120" w:line="300" w:lineRule="atLeast"/>
    </w:pPr>
    <w:rPr>
      <w:sz w:val="24"/>
      <w:szCs w:val="22"/>
    </w:rPr>
  </w:style>
  <w:style w:type="table" w:customStyle="1" w:styleId="PlainTable21">
    <w:name w:val="Plain Table 21"/>
    <w:basedOn w:val="TableNormal"/>
    <w:uiPriority w:val="42"/>
    <w:rsid w:val="004C6F97"/>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lainText">
    <w:name w:val="Plain Text"/>
    <w:basedOn w:val="Normal"/>
    <w:link w:val="PlainTextChar"/>
    <w:rsid w:val="004C6F97"/>
    <w:pPr>
      <w:spacing w:before="0" w:line="240" w:lineRule="auto"/>
      <w:jc w:val="left"/>
    </w:pPr>
    <w:rPr>
      <w:rFonts w:ascii="Courier New" w:hAnsi="Courier New"/>
      <w:sz w:val="20"/>
      <w:szCs w:val="20"/>
      <w:lang w:eastAsia="sr-Latn-CS"/>
    </w:rPr>
  </w:style>
  <w:style w:type="character" w:customStyle="1" w:styleId="PlainTextChar">
    <w:name w:val="Plain Text Char"/>
    <w:basedOn w:val="DefaultParagraphFont"/>
    <w:link w:val="PlainText"/>
    <w:rsid w:val="004C6F97"/>
    <w:rPr>
      <w:rFonts w:ascii="Courier New" w:hAnsi="Courier New" w:cs="Times New Roman"/>
      <w:kern w:val="0"/>
      <w:sz w:val="20"/>
      <w:szCs w:val="20"/>
      <w:lang w:eastAsia="sr-Latn-CS"/>
      <w14:ligatures w14:val="none"/>
    </w:rPr>
  </w:style>
  <w:style w:type="paragraph" w:styleId="Salutation">
    <w:name w:val="Salutation"/>
    <w:basedOn w:val="Normal"/>
    <w:next w:val="Normal"/>
    <w:link w:val="SalutationChar"/>
    <w:rsid w:val="004C6F97"/>
    <w:pPr>
      <w:spacing w:before="0" w:line="240" w:lineRule="auto"/>
      <w:jc w:val="left"/>
    </w:pPr>
    <w:rPr>
      <w:rFonts w:ascii="Times New Roman" w:hAnsi="Times New Roman"/>
      <w:sz w:val="20"/>
      <w:szCs w:val="20"/>
      <w:lang w:eastAsia="sr-Latn-CS"/>
    </w:rPr>
  </w:style>
  <w:style w:type="character" w:customStyle="1" w:styleId="SalutationChar">
    <w:name w:val="Salutation Char"/>
    <w:basedOn w:val="DefaultParagraphFont"/>
    <w:link w:val="Salutation"/>
    <w:rsid w:val="004C6F97"/>
    <w:rPr>
      <w:rFonts w:ascii="Times New Roman" w:hAnsi="Times New Roman" w:cs="Times New Roman"/>
      <w:kern w:val="0"/>
      <w:sz w:val="20"/>
      <w:szCs w:val="20"/>
      <w:lang w:eastAsia="sr-Latn-CS"/>
      <w14:ligatures w14:val="none"/>
    </w:rPr>
  </w:style>
  <w:style w:type="paragraph" w:styleId="Signature">
    <w:name w:val="Signature"/>
    <w:basedOn w:val="Normal"/>
    <w:link w:val="SignatureChar"/>
    <w:rsid w:val="004C6F97"/>
    <w:pPr>
      <w:spacing w:before="0" w:line="240" w:lineRule="auto"/>
      <w:ind w:left="4252"/>
      <w:jc w:val="left"/>
    </w:pPr>
    <w:rPr>
      <w:rFonts w:ascii="Times New Roman" w:hAnsi="Times New Roman"/>
      <w:sz w:val="20"/>
      <w:szCs w:val="20"/>
      <w:lang w:eastAsia="sr-Latn-CS"/>
    </w:rPr>
  </w:style>
  <w:style w:type="character" w:customStyle="1" w:styleId="SignatureChar">
    <w:name w:val="Signature Char"/>
    <w:basedOn w:val="DefaultParagraphFont"/>
    <w:link w:val="Signature"/>
    <w:rsid w:val="004C6F97"/>
    <w:rPr>
      <w:rFonts w:ascii="Times New Roman" w:hAnsi="Times New Roman" w:cs="Times New Roman"/>
      <w:kern w:val="0"/>
      <w:sz w:val="20"/>
      <w:szCs w:val="20"/>
      <w:lang w:eastAsia="sr-Latn-CS"/>
      <w14:ligatures w14:val="none"/>
    </w:rPr>
  </w:style>
  <w:style w:type="paragraph" w:customStyle="1" w:styleId="Source">
    <w:name w:val="Source"/>
    <w:basedOn w:val="Normal"/>
    <w:qFormat/>
    <w:rsid w:val="004C6F97"/>
    <w:pPr>
      <w:tabs>
        <w:tab w:val="left" w:pos="851"/>
      </w:tabs>
      <w:spacing w:before="120" w:line="240" w:lineRule="auto"/>
      <w:ind w:left="851" w:hanging="851"/>
    </w:pPr>
    <w:rPr>
      <w:sz w:val="18"/>
      <w:szCs w:val="18"/>
    </w:rPr>
  </w:style>
  <w:style w:type="character" w:customStyle="1" w:styleId="st">
    <w:name w:val="st"/>
    <w:basedOn w:val="DefaultParagraphFont"/>
    <w:rsid w:val="004C6F97"/>
  </w:style>
  <w:style w:type="paragraph" w:customStyle="1" w:styleId="StandardFWTnach12Pt">
    <w:name w:val="Standard FWT nach 12Pt."/>
    <w:basedOn w:val="Normal"/>
    <w:rsid w:val="004C6F97"/>
    <w:pPr>
      <w:spacing w:after="240"/>
    </w:pPr>
  </w:style>
  <w:style w:type="paragraph" w:customStyle="1" w:styleId="StandardFWTvor6">
    <w:name w:val="Standard FWT vor +6"/>
    <w:basedOn w:val="Normal"/>
    <w:rsid w:val="004C6F97"/>
    <w:pPr>
      <w:spacing w:before="120"/>
    </w:pPr>
    <w:rPr>
      <w:rFonts w:eastAsiaTheme="minorHAnsi"/>
      <w:lang w:eastAsia="en-US"/>
    </w:rPr>
  </w:style>
  <w:style w:type="paragraph" w:customStyle="1" w:styleId="Standardnach12">
    <w:name w:val="Standard nach 12"/>
    <w:basedOn w:val="Normal"/>
    <w:qFormat/>
    <w:rsid w:val="004C6F97"/>
    <w:pPr>
      <w:spacing w:after="240"/>
    </w:pPr>
    <w:rPr>
      <w:rFonts w:eastAsia="Calibri"/>
      <w:szCs w:val="22"/>
    </w:rPr>
  </w:style>
  <w:style w:type="paragraph" w:customStyle="1" w:styleId="Standard0">
    <w:name w:val="Standard+0"/>
    <w:basedOn w:val="Normal"/>
    <w:qFormat/>
    <w:rsid w:val="004C6F97"/>
    <w:pPr>
      <w:spacing w:before="0"/>
    </w:pPr>
  </w:style>
  <w:style w:type="paragraph" w:customStyle="1" w:styleId="Style2">
    <w:name w:val="Style 2"/>
    <w:basedOn w:val="Normal"/>
    <w:rsid w:val="004C6F97"/>
    <w:pPr>
      <w:widowControl w:val="0"/>
      <w:autoSpaceDE w:val="0"/>
      <w:autoSpaceDN w:val="0"/>
      <w:adjustRightInd w:val="0"/>
      <w:spacing w:before="0" w:line="240" w:lineRule="auto"/>
      <w:jc w:val="left"/>
    </w:pPr>
    <w:rPr>
      <w:rFonts w:ascii="Times New Roman" w:hAnsi="Times New Roman"/>
      <w:sz w:val="24"/>
      <w:lang w:val="en-US" w:eastAsia="sr-Latn-CS"/>
    </w:rPr>
  </w:style>
  <w:style w:type="paragraph" w:customStyle="1" w:styleId="Style30">
    <w:name w:val="Style 3"/>
    <w:basedOn w:val="Normal"/>
    <w:rsid w:val="004C6F97"/>
    <w:pPr>
      <w:widowControl w:val="0"/>
      <w:autoSpaceDE w:val="0"/>
      <w:autoSpaceDN w:val="0"/>
      <w:adjustRightInd w:val="0"/>
      <w:spacing w:before="0" w:line="240" w:lineRule="auto"/>
      <w:jc w:val="left"/>
    </w:pPr>
    <w:rPr>
      <w:rFonts w:ascii="Times New Roman" w:hAnsi="Times New Roman"/>
      <w:sz w:val="24"/>
      <w:lang w:val="en-US" w:eastAsia="sr-Latn-CS"/>
    </w:rPr>
  </w:style>
  <w:style w:type="paragraph" w:customStyle="1" w:styleId="StyleHeading118ptNotBold">
    <w:name w:val="Style Heading 1 + 18 pt Not Bold"/>
    <w:basedOn w:val="Heading1"/>
    <w:rsid w:val="004C6F97"/>
    <w:pPr>
      <w:keepNext/>
      <w:numPr>
        <w:numId w:val="0"/>
      </w:numPr>
      <w:suppressAutoHyphens/>
      <w:spacing w:after="0" w:line="240" w:lineRule="auto"/>
    </w:pPr>
    <w:rPr>
      <w:rFonts w:ascii="Arial" w:hAnsi="Arial" w:cs="Times New Roman"/>
      <w:bCs w:val="0"/>
      <w:color w:val="auto"/>
      <w:kern w:val="1"/>
      <w:sz w:val="36"/>
      <w:szCs w:val="32"/>
      <w:lang w:val="sr-Latn-CS" w:eastAsia="ar-SA"/>
    </w:rPr>
  </w:style>
  <w:style w:type="paragraph" w:customStyle="1" w:styleId="StyleHeading2Before0pt">
    <w:name w:val="Style Heading 2 + Before:  0 pt"/>
    <w:basedOn w:val="Heading2"/>
    <w:rsid w:val="004C6F97"/>
    <w:pPr>
      <w:keepNext/>
      <w:numPr>
        <w:ilvl w:val="0"/>
        <w:numId w:val="0"/>
      </w:numPr>
      <w:tabs>
        <w:tab w:val="num" w:pos="720"/>
      </w:tabs>
      <w:ind w:left="720" w:hanging="360"/>
      <w:jc w:val="left"/>
    </w:pPr>
    <w:rPr>
      <w:rFonts w:ascii="Arial" w:hAnsi="Arial"/>
      <w:color w:val="auto"/>
      <w:sz w:val="28"/>
      <w:szCs w:val="20"/>
      <w:lang w:val="en-US" w:eastAsia="sr-Latn-CS"/>
    </w:rPr>
  </w:style>
  <w:style w:type="paragraph" w:customStyle="1" w:styleId="StyleHeading2NotBold">
    <w:name w:val="Style Heading 2 + Not Bold"/>
    <w:basedOn w:val="Heading2"/>
    <w:rsid w:val="004C6F97"/>
    <w:pPr>
      <w:keepNext/>
      <w:numPr>
        <w:ilvl w:val="0"/>
        <w:numId w:val="0"/>
      </w:numPr>
      <w:tabs>
        <w:tab w:val="left" w:pos="709"/>
      </w:tabs>
      <w:suppressAutoHyphens/>
      <w:spacing w:before="240" w:after="60"/>
    </w:pPr>
    <w:rPr>
      <w:rFonts w:ascii="Arial" w:hAnsi="Arial"/>
      <w:bCs w:val="0"/>
      <w:iCs/>
      <w:color w:val="auto"/>
      <w:sz w:val="32"/>
      <w:szCs w:val="28"/>
      <w:lang w:val="sr-Latn-CS" w:eastAsia="ar-SA"/>
    </w:rPr>
  </w:style>
  <w:style w:type="paragraph" w:customStyle="1" w:styleId="TabAufzhlg">
    <w:name w:val="Tab.Aufzhlg"/>
    <w:basedOn w:val="Normal"/>
    <w:uiPriority w:val="2"/>
    <w:qFormat/>
    <w:rsid w:val="004C6F97"/>
    <w:pPr>
      <w:numPr>
        <w:numId w:val="20"/>
      </w:numPr>
      <w:spacing w:before="100" w:after="60" w:line="276" w:lineRule="auto"/>
      <w:jc w:val="left"/>
    </w:pPr>
    <w:rPr>
      <w:rFonts w:eastAsiaTheme="minorHAnsi" w:cstheme="minorBidi"/>
      <w:szCs w:val="22"/>
      <w:lang w:val="de-DE" w:eastAsia="en-US"/>
    </w:rPr>
  </w:style>
  <w:style w:type="table" w:customStyle="1" w:styleId="Tabellenraster1">
    <w:name w:val="Tabellenraster1"/>
    <w:basedOn w:val="TableNormal"/>
    <w:next w:val="TableGrid"/>
    <w:uiPriority w:val="99"/>
    <w:rsid w:val="004C6F97"/>
    <w:pPr>
      <w:spacing w:after="0" w:line="240" w:lineRule="auto"/>
    </w:pPr>
    <w:rPr>
      <w:rFonts w:ascii="Calibri" w:eastAsia="Calibri" w:hAnsi="Calibri" w:cs="Times New Roman"/>
      <w:kern w:val="0"/>
      <w:sz w:val="20"/>
      <w:szCs w:val="20"/>
      <w:lang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
    <w:name w:val="Tabellenraster2"/>
    <w:basedOn w:val="TableNormal"/>
    <w:next w:val="TableGrid"/>
    <w:rsid w:val="004C6F97"/>
    <w:pPr>
      <w:spacing w:after="0" w:line="240" w:lineRule="auto"/>
    </w:pPr>
    <w:rPr>
      <w:rFonts w:ascii="Calibri" w:eastAsia="Calibri" w:hAnsi="Calibri" w:cs="Times New Roman"/>
      <w:kern w:val="0"/>
      <w:sz w:val="20"/>
      <w:szCs w:val="20"/>
      <w:lang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3">
    <w:name w:val="Tabellenraster3"/>
    <w:basedOn w:val="TableNormal"/>
    <w:next w:val="TableGrid"/>
    <w:uiPriority w:val="99"/>
    <w:rsid w:val="004C6F97"/>
    <w:pPr>
      <w:spacing w:after="0" w:line="240" w:lineRule="auto"/>
    </w:pPr>
    <w:rPr>
      <w:rFonts w:ascii="Calibri" w:eastAsia="Calibri" w:hAnsi="Calibri" w:cs="Times New Roman"/>
      <w:kern w:val="0"/>
      <w:sz w:val="20"/>
      <w:szCs w:val="20"/>
      <w:lang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4">
    <w:name w:val="Tabellenraster4"/>
    <w:basedOn w:val="TableNormal"/>
    <w:next w:val="TableGrid"/>
    <w:uiPriority w:val="99"/>
    <w:rsid w:val="004C6F97"/>
    <w:pPr>
      <w:spacing w:after="0" w:line="240" w:lineRule="auto"/>
    </w:pPr>
    <w:rPr>
      <w:rFonts w:ascii="Calibri" w:eastAsia="Calibri" w:hAnsi="Calibri" w:cs="Times New Roman"/>
      <w:kern w:val="0"/>
      <w:sz w:val="20"/>
      <w:szCs w:val="20"/>
      <w:lang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5">
    <w:name w:val="Tabellenraster5"/>
    <w:basedOn w:val="TableNormal"/>
    <w:next w:val="TableGrid"/>
    <w:uiPriority w:val="99"/>
    <w:rsid w:val="004C6F97"/>
    <w:pPr>
      <w:spacing w:after="0" w:line="240" w:lineRule="auto"/>
    </w:pPr>
    <w:rPr>
      <w:rFonts w:ascii="Calibri" w:eastAsia="Calibri" w:hAnsi="Calibri" w:cs="Times New Roman"/>
      <w:kern w:val="0"/>
      <w:sz w:val="20"/>
      <w:szCs w:val="20"/>
      <w:lang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6">
    <w:name w:val="Tabellenraster6"/>
    <w:basedOn w:val="TableNormal"/>
    <w:next w:val="TableGrid"/>
    <w:uiPriority w:val="99"/>
    <w:rsid w:val="004C6F97"/>
    <w:pPr>
      <w:spacing w:after="0" w:line="240" w:lineRule="auto"/>
    </w:pPr>
    <w:rPr>
      <w:rFonts w:ascii="Calibri" w:eastAsia="Calibri" w:hAnsi="Calibri" w:cs="Times New Roman"/>
      <w:kern w:val="0"/>
      <w:sz w:val="20"/>
      <w:szCs w:val="20"/>
      <w:lang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
    <w:name w:val="Table Content"/>
    <w:basedOn w:val="Normal"/>
    <w:rsid w:val="004C6F97"/>
    <w:pPr>
      <w:keepLines/>
      <w:spacing w:before="40" w:after="40" w:line="240" w:lineRule="auto"/>
      <w:ind w:right="323"/>
      <w:jc w:val="left"/>
    </w:pPr>
    <w:rPr>
      <w:sz w:val="20"/>
      <w:szCs w:val="20"/>
    </w:rPr>
  </w:style>
  <w:style w:type="paragraph" w:customStyle="1" w:styleId="TableContents">
    <w:name w:val="Table Contents"/>
    <w:basedOn w:val="Normal"/>
    <w:rsid w:val="004C6F97"/>
    <w:pPr>
      <w:suppressLineNumbers/>
      <w:suppressAutoHyphens/>
      <w:spacing w:before="0" w:line="240" w:lineRule="auto"/>
      <w:jc w:val="left"/>
    </w:pPr>
    <w:rPr>
      <w:rFonts w:ascii="Times New Roman" w:hAnsi="Times New Roman"/>
      <w:sz w:val="24"/>
      <w:lang w:val="en-US" w:eastAsia="ar-SA"/>
    </w:rPr>
  </w:style>
  <w:style w:type="table" w:customStyle="1" w:styleId="TableGrid2">
    <w:name w:val="Table Grid2"/>
    <w:basedOn w:val="TableNormal"/>
    <w:next w:val="TableGrid"/>
    <w:uiPriority w:val="59"/>
    <w:rsid w:val="004C6F97"/>
    <w:pPr>
      <w:spacing w:after="0" w:line="240" w:lineRule="auto"/>
    </w:pPr>
    <w:rPr>
      <w:rFonts w:ascii="Calibri" w:eastAsia="Calibri" w:hAnsi="Calibri"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C6F97"/>
    <w:pPr>
      <w:spacing w:after="0" w:line="240" w:lineRule="auto"/>
    </w:pPr>
    <w:rPr>
      <w:rFonts w:ascii="Calibri" w:eastAsia="Calibri" w:hAnsi="Calibri"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4C6F97"/>
    <w:pPr>
      <w:spacing w:before="40" w:after="40" w:line="240" w:lineRule="auto"/>
    </w:pPr>
    <w:rPr>
      <w:rFonts w:eastAsia="Calibri"/>
      <w:noProof/>
      <w:sz w:val="20"/>
      <w:szCs w:val="22"/>
    </w:rPr>
  </w:style>
  <w:style w:type="paragraph" w:customStyle="1" w:styleId="TableHeading">
    <w:name w:val="Table Heading"/>
    <w:basedOn w:val="TableText"/>
    <w:qFormat/>
    <w:rsid w:val="004C6F97"/>
    <w:rPr>
      <w:b/>
    </w:rPr>
  </w:style>
  <w:style w:type="paragraph" w:customStyle="1" w:styleId="TableHeadline">
    <w:name w:val="Table Headline"/>
    <w:basedOn w:val="Normal"/>
    <w:rsid w:val="004C6F97"/>
    <w:pPr>
      <w:keepLines/>
      <w:spacing w:before="40" w:after="40" w:line="240" w:lineRule="auto"/>
      <w:jc w:val="left"/>
    </w:pPr>
    <w:rPr>
      <w:b/>
      <w:bCs/>
      <w:sz w:val="20"/>
      <w:szCs w:val="20"/>
    </w:rPr>
  </w:style>
  <w:style w:type="paragraph" w:customStyle="1" w:styleId="TableofContent">
    <w:name w:val="Table of Content"/>
    <w:basedOn w:val="Normal"/>
    <w:rsid w:val="004C6F97"/>
    <w:pPr>
      <w:jc w:val="center"/>
    </w:pPr>
    <w:rPr>
      <w:b/>
      <w:sz w:val="28"/>
      <w:szCs w:val="28"/>
    </w:rPr>
  </w:style>
  <w:style w:type="character" w:customStyle="1" w:styleId="UnresolvedMention10">
    <w:name w:val="Unresolved Mention10"/>
    <w:basedOn w:val="DefaultParagraphFont"/>
    <w:uiPriority w:val="99"/>
    <w:semiHidden/>
    <w:unhideWhenUsed/>
    <w:rsid w:val="004C6F97"/>
    <w:rPr>
      <w:color w:val="605E5C"/>
      <w:shd w:val="clear" w:color="auto" w:fill="E1DFDD"/>
    </w:rPr>
  </w:style>
  <w:style w:type="character" w:customStyle="1" w:styleId="UnresolvedMention2">
    <w:name w:val="Unresolved Mention2"/>
    <w:basedOn w:val="DefaultParagraphFont"/>
    <w:uiPriority w:val="99"/>
    <w:semiHidden/>
    <w:unhideWhenUsed/>
    <w:rsid w:val="004C6F97"/>
    <w:rPr>
      <w:color w:val="605E5C"/>
      <w:shd w:val="clear" w:color="auto" w:fill="E1DFDD"/>
    </w:rPr>
  </w:style>
  <w:style w:type="paragraph" w:customStyle="1" w:styleId="xl24">
    <w:name w:val="xl24"/>
    <w:basedOn w:val="Normal"/>
    <w:rsid w:val="004C6F97"/>
    <w:pPr>
      <w:spacing w:before="100" w:beforeAutospacing="1" w:after="100" w:afterAutospacing="1" w:line="240" w:lineRule="auto"/>
      <w:jc w:val="left"/>
    </w:pPr>
    <w:rPr>
      <w:rFonts w:cs="Arial"/>
      <w:i/>
      <w:iCs/>
      <w:sz w:val="24"/>
      <w:lang w:val="en-US" w:eastAsia="en-US"/>
    </w:rPr>
  </w:style>
  <w:style w:type="paragraph" w:customStyle="1" w:styleId="xxBMZ-FWTNo">
    <w:name w:val="xxBMZ-FWT No."/>
    <w:basedOn w:val="Normal"/>
    <w:qFormat/>
    <w:rsid w:val="004C6F97"/>
    <w:pPr>
      <w:spacing w:before="0"/>
      <w:jc w:val="right"/>
    </w:pPr>
    <w:rPr>
      <w:b/>
      <w:sz w:val="24"/>
    </w:rPr>
  </w:style>
  <w:style w:type="paragraph" w:customStyle="1" w:styleId="xxCoverPageLine1">
    <w:name w:val="xxCover Page Line 1"/>
    <w:basedOn w:val="Normal"/>
    <w:qFormat/>
    <w:rsid w:val="004C6F97"/>
    <w:pPr>
      <w:pBdr>
        <w:bottom w:val="single" w:sz="24" w:space="1" w:color="808080"/>
      </w:pBdr>
      <w:spacing w:before="60" w:line="280" w:lineRule="exact"/>
    </w:pPr>
    <w:rPr>
      <w:szCs w:val="28"/>
    </w:rPr>
  </w:style>
  <w:style w:type="paragraph" w:customStyle="1" w:styleId="xxCoverPageLine2">
    <w:name w:val="xxCover Page Line 2"/>
    <w:basedOn w:val="xxCoverPageLine1"/>
    <w:qFormat/>
    <w:rsid w:val="004C6F97"/>
    <w:pPr>
      <w:spacing w:before="0" w:line="240" w:lineRule="auto"/>
    </w:pPr>
    <w:rPr>
      <w:sz w:val="12"/>
      <w:szCs w:val="12"/>
    </w:rPr>
  </w:style>
  <w:style w:type="paragraph" w:customStyle="1" w:styleId="xxCoverPageLine3">
    <w:name w:val="xxCover Page Line 3"/>
    <w:basedOn w:val="Normal"/>
    <w:qFormat/>
    <w:rsid w:val="004C6F97"/>
    <w:pPr>
      <w:pBdr>
        <w:top w:val="single" w:sz="24" w:space="1" w:color="808080"/>
      </w:pBdr>
      <w:tabs>
        <w:tab w:val="right" w:pos="9923"/>
      </w:tabs>
      <w:spacing w:before="0"/>
    </w:pPr>
    <w:rPr>
      <w:noProof/>
      <w:sz w:val="12"/>
      <w:szCs w:val="12"/>
    </w:rPr>
  </w:style>
  <w:style w:type="paragraph" w:customStyle="1" w:styleId="xxCoverPageTitle1">
    <w:name w:val="xxCover Page Title 1"/>
    <w:basedOn w:val="Normal"/>
    <w:qFormat/>
    <w:rsid w:val="004C6F97"/>
    <w:pPr>
      <w:spacing w:before="0"/>
      <w:jc w:val="center"/>
    </w:pPr>
    <w:rPr>
      <w:rFonts w:cs="Arial"/>
      <w:b/>
      <w:caps/>
      <w:noProof/>
      <w:color w:val="404040" w:themeColor="text1" w:themeTint="BF"/>
      <w:sz w:val="36"/>
      <w:szCs w:val="36"/>
    </w:rPr>
  </w:style>
  <w:style w:type="paragraph" w:customStyle="1" w:styleId="xxCoverPageTitle2">
    <w:name w:val="xxCover Page Title 2"/>
    <w:basedOn w:val="xxCoverPageTitle1"/>
    <w:qFormat/>
    <w:rsid w:val="004C6F97"/>
    <w:pPr>
      <w:spacing w:before="120"/>
    </w:pPr>
    <w:rPr>
      <w:caps w:val="0"/>
      <w:smallCaps/>
    </w:rPr>
  </w:style>
  <w:style w:type="paragraph" w:customStyle="1" w:styleId="xxCoverPageTitle3">
    <w:name w:val="xxCover Page Title 3"/>
    <w:basedOn w:val="xxCoverPageTitle1"/>
    <w:qFormat/>
    <w:rsid w:val="004C6F97"/>
    <w:pPr>
      <w:spacing w:before="120"/>
      <w:ind w:left="851"/>
    </w:pPr>
    <w:rPr>
      <w:caps w:val="0"/>
      <w:smallCaps/>
      <w:color w:val="0A1D30" w:themeColor="text2" w:themeShade="BF"/>
      <w:sz w:val="30"/>
      <w:szCs w:val="30"/>
    </w:rPr>
  </w:style>
  <w:style w:type="paragraph" w:customStyle="1" w:styleId="xxCoverPageTitle4">
    <w:name w:val="xxCover Page Title 4"/>
    <w:basedOn w:val="Normal"/>
    <w:qFormat/>
    <w:rsid w:val="004C6F97"/>
    <w:pPr>
      <w:tabs>
        <w:tab w:val="center" w:pos="5245"/>
      </w:tabs>
      <w:spacing w:before="120" w:after="280" w:line="240" w:lineRule="auto"/>
      <w:jc w:val="left"/>
    </w:pPr>
    <w:rPr>
      <w:b/>
      <w:noProof/>
      <w:color w:val="595959" w:themeColor="text1" w:themeTint="A6"/>
      <w:lang w:val="de-DE"/>
    </w:rPr>
  </w:style>
  <w:style w:type="paragraph" w:customStyle="1" w:styleId="xxCoverPageTitle5">
    <w:name w:val="xxCover Page Title 5"/>
    <w:basedOn w:val="Normal"/>
    <w:qFormat/>
    <w:rsid w:val="004C6F97"/>
    <w:pPr>
      <w:tabs>
        <w:tab w:val="center" w:pos="2552"/>
        <w:tab w:val="center" w:pos="4820"/>
        <w:tab w:val="right" w:pos="9781"/>
      </w:tabs>
      <w:spacing w:before="0" w:line="240" w:lineRule="auto"/>
      <w:jc w:val="left"/>
    </w:pPr>
    <w:rPr>
      <w:rFonts w:cs="Arial"/>
      <w:b/>
      <w:noProof/>
      <w:color w:val="501549" w:themeColor="accent5" w:themeShade="80"/>
      <w:szCs w:val="28"/>
      <w:lang w:val="de-DE"/>
    </w:rPr>
  </w:style>
  <w:style w:type="paragraph" w:customStyle="1" w:styleId="xxCoverPageTitle6">
    <w:name w:val="xxCover Page Title 6"/>
    <w:basedOn w:val="Normal"/>
    <w:qFormat/>
    <w:rsid w:val="004C6F97"/>
    <w:pPr>
      <w:pBdr>
        <w:top w:val="single" w:sz="24" w:space="1" w:color="808080"/>
      </w:pBdr>
      <w:tabs>
        <w:tab w:val="right" w:pos="9781"/>
      </w:tabs>
      <w:spacing w:before="0"/>
    </w:pPr>
    <w:rPr>
      <w:noProof/>
      <w:sz w:val="20"/>
      <w:szCs w:val="20"/>
    </w:rPr>
  </w:style>
  <w:style w:type="paragraph" w:customStyle="1" w:styleId="xxCoverPhoto">
    <w:name w:val="xxCover Photo"/>
    <w:basedOn w:val="Normal"/>
    <w:qFormat/>
    <w:rsid w:val="004C6F97"/>
    <w:pPr>
      <w:spacing w:before="0" w:line="240" w:lineRule="auto"/>
      <w:jc w:val="right"/>
    </w:pPr>
    <w:rPr>
      <w:noProof/>
      <w:lang w:val="de-DE"/>
    </w:rPr>
  </w:style>
  <w:style w:type="paragraph" w:customStyle="1" w:styleId="xxCoverPhotoLine">
    <w:name w:val="xxCover Photo Line"/>
    <w:basedOn w:val="Normal"/>
    <w:qFormat/>
    <w:rsid w:val="004C6F97"/>
    <w:pPr>
      <w:spacing w:before="0" w:line="240" w:lineRule="auto"/>
    </w:pPr>
    <w:rPr>
      <w:lang w:val="fr-FR"/>
    </w:rPr>
  </w:style>
  <w:style w:type="paragraph" w:customStyle="1" w:styleId="xxProjectTitle1">
    <w:name w:val="xxProject Title 1"/>
    <w:basedOn w:val="Normal"/>
    <w:qFormat/>
    <w:rsid w:val="004C6F97"/>
    <w:pPr>
      <w:shd w:val="clear" w:color="auto" w:fill="D9D9D9"/>
      <w:spacing w:before="0"/>
      <w:jc w:val="right"/>
    </w:pPr>
    <w:rPr>
      <w:rFonts w:ascii="Arial Fett" w:hAnsi="Arial Fett"/>
      <w:b/>
      <w:smallCaps/>
      <w:sz w:val="28"/>
      <w:szCs w:val="28"/>
    </w:rPr>
  </w:style>
  <w:style w:type="paragraph" w:customStyle="1" w:styleId="xxProjectTitle2">
    <w:name w:val="xxProject Title 2"/>
    <w:basedOn w:val="xxProjectTitle1"/>
    <w:qFormat/>
    <w:rsid w:val="004C6F97"/>
    <w:rPr>
      <w:rFonts w:ascii="Arial" w:hAnsi="Arial" w:cs="Arial"/>
      <w:b w:val="0"/>
      <w:smallCaps w:val="0"/>
    </w:rPr>
  </w:style>
  <w:style w:type="paragraph" w:customStyle="1" w:styleId="xxProjectTitlelinespacing">
    <w:name w:val="xxProject Title line spacing"/>
    <w:basedOn w:val="xxProjectTitle1"/>
    <w:qFormat/>
    <w:rsid w:val="004C6F97"/>
    <w:rPr>
      <w:rFonts w:ascii="Arial" w:hAnsi="Arial" w:cs="Arial"/>
      <w:sz w:val="12"/>
      <w:szCs w:val="12"/>
    </w:rPr>
  </w:style>
  <w:style w:type="paragraph" w:customStyle="1" w:styleId="xxReportName1">
    <w:name w:val="xxReport Name 1"/>
    <w:basedOn w:val="Normal"/>
    <w:qFormat/>
    <w:rsid w:val="004C6F97"/>
    <w:pPr>
      <w:spacing w:before="0"/>
      <w:jc w:val="right"/>
    </w:pPr>
    <w:rPr>
      <w:rFonts w:cs="Arial"/>
      <w:b/>
      <w:smallCaps/>
      <w:sz w:val="36"/>
      <w:szCs w:val="36"/>
    </w:rPr>
  </w:style>
  <w:style w:type="paragraph" w:customStyle="1" w:styleId="xxReportDate">
    <w:name w:val="xxReport Date"/>
    <w:basedOn w:val="xxReportName1"/>
    <w:rsid w:val="004C6F97"/>
    <w:rPr>
      <w:rFonts w:ascii="Arial Fett" w:hAnsi="Arial Fett"/>
      <w:smallCaps w:val="0"/>
      <w:sz w:val="28"/>
      <w:szCs w:val="28"/>
    </w:rPr>
  </w:style>
  <w:style w:type="paragraph" w:customStyle="1" w:styleId="yyyDisclaimer">
    <w:name w:val="yyyDisclaimer"/>
    <w:basedOn w:val="Normal"/>
    <w:rsid w:val="004C6F97"/>
    <w:pPr>
      <w:spacing w:before="0" w:line="264" w:lineRule="auto"/>
    </w:pPr>
    <w:rPr>
      <w:color w:val="404040" w:themeColor="text1" w:themeTint="BF"/>
      <w:sz w:val="20"/>
      <w:szCs w:val="20"/>
    </w:rPr>
  </w:style>
  <w:style w:type="paragraph" w:customStyle="1" w:styleId="yyyIssueandRevision1">
    <w:name w:val="yyyIssue and Revision 1"/>
    <w:basedOn w:val="Normal"/>
    <w:rsid w:val="004C6F97"/>
    <w:pPr>
      <w:keepLines/>
      <w:spacing w:before="40" w:after="40" w:line="240" w:lineRule="auto"/>
      <w:jc w:val="left"/>
    </w:pPr>
    <w:rPr>
      <w:b/>
      <w:bCs/>
      <w:sz w:val="20"/>
      <w:szCs w:val="20"/>
    </w:rPr>
  </w:style>
  <w:style w:type="paragraph" w:customStyle="1" w:styleId="yyyIssueandRevision2">
    <w:name w:val="yyyIssue and Revision 2"/>
    <w:basedOn w:val="yyyIssueandRevision1"/>
    <w:rsid w:val="004C6F97"/>
    <w:rPr>
      <w:b w:val="0"/>
    </w:rPr>
  </w:style>
  <w:style w:type="paragraph" w:customStyle="1" w:styleId="yyyProjectOffice">
    <w:name w:val="yyyProject Office"/>
    <w:basedOn w:val="Normal"/>
    <w:rsid w:val="004C6F97"/>
    <w:pPr>
      <w:widowControl w:val="0"/>
      <w:spacing w:before="120" w:after="60" w:line="280" w:lineRule="atLeast"/>
      <w:jc w:val="left"/>
    </w:pPr>
    <w:rPr>
      <w:rFonts w:cs="Arial"/>
      <w:b/>
      <w:color w:val="404040" w:themeColor="text1" w:themeTint="BF"/>
      <w:szCs w:val="28"/>
    </w:rPr>
  </w:style>
  <w:style w:type="paragraph" w:customStyle="1" w:styleId="yyyProjectTitle">
    <w:name w:val="yyyProject Title"/>
    <w:basedOn w:val="Normal"/>
    <w:rsid w:val="004C6F97"/>
    <w:pPr>
      <w:shd w:val="clear" w:color="auto" w:fill="D9D9D9"/>
      <w:spacing w:before="0"/>
      <w:jc w:val="center"/>
    </w:pPr>
    <w:rPr>
      <w:rFonts w:cs="Arial"/>
      <w:b/>
      <w:caps/>
      <w:sz w:val="24"/>
    </w:rPr>
  </w:style>
  <w:style w:type="paragraph" w:customStyle="1" w:styleId="yyyReportTitle">
    <w:name w:val="yyyReport Title"/>
    <w:basedOn w:val="Normal"/>
    <w:rsid w:val="004C6F97"/>
    <w:pPr>
      <w:jc w:val="center"/>
    </w:pPr>
    <w:rPr>
      <w:b/>
      <w:sz w:val="24"/>
    </w:rPr>
  </w:style>
  <w:style w:type="paragraph" w:customStyle="1" w:styleId="yyyThisDocumernthasbeenprepared">
    <w:name w:val="yyyThis Documernt has been prepared"/>
    <w:basedOn w:val="Normal"/>
    <w:rsid w:val="004C6F97"/>
    <w:pPr>
      <w:spacing w:before="0" w:after="240"/>
      <w:jc w:val="center"/>
    </w:pPr>
    <w:rPr>
      <w:color w:val="404040" w:themeColor="text1" w:themeTint="BF"/>
    </w:rPr>
  </w:style>
  <w:style w:type="character" w:customStyle="1" w:styleId="ListParagraphChar">
    <w:name w:val="List Paragraph Char"/>
    <w:aliases w:val="METİN Char,Liste Paragraf1 Char,Bullet Points Char,Llista Nivell1 Char,Lista de nivel 1 Char,Paragraphe de liste PBLH Char,Bullet list Char,Table of contents numbered Char,Graph &amp; Table tite Char,List Paragraph (numbered (a)) Char"/>
    <w:link w:val="ListParagraph"/>
    <w:uiPriority w:val="34"/>
    <w:qFormat/>
    <w:rsid w:val="00B93647"/>
    <w:rPr>
      <w:rFonts w:ascii="Arial" w:hAnsi="Arial" w:cs="Times New Roman"/>
      <w:kern w:val="0"/>
      <w:szCs w:val="24"/>
      <w:lang w:eastAsia="de-DE"/>
      <w14:ligatures w14:val="none"/>
    </w:rPr>
  </w:style>
  <w:style w:type="table" w:customStyle="1" w:styleId="MediumList1-Accent51">
    <w:name w:val="Medium List 1 - Accent 51"/>
    <w:basedOn w:val="TableNormal"/>
    <w:next w:val="MediumList1-Accent5"/>
    <w:uiPriority w:val="65"/>
    <w:semiHidden/>
    <w:unhideWhenUsed/>
    <w:rsid w:val="00CF67B0"/>
    <w:pPr>
      <w:spacing w:after="0" w:line="240" w:lineRule="auto"/>
    </w:pPr>
    <w:rPr>
      <w:rFonts w:eastAsia="Calibri"/>
      <w:color w:val="000000"/>
      <w:kern w:val="0"/>
      <w:lang w:val="en-US"/>
      <w14:ligatures w14:val="none"/>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rPr>
        <w:rFonts w:ascii="Calibri Light" w:eastAsia="Times New Roman" w:hAnsi="Calibri Light" w:cs="Times New Roman" w:hint="default"/>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5">
    <w:name w:val="Medium List 1 Accent 5"/>
    <w:basedOn w:val="TableNormal"/>
    <w:uiPriority w:val="65"/>
    <w:semiHidden/>
    <w:unhideWhenUsed/>
    <w:rsid w:val="00CF67B0"/>
    <w:pPr>
      <w:spacing w:after="0" w:line="240" w:lineRule="auto"/>
    </w:pPr>
    <w:rPr>
      <w:color w:val="000000" w:themeColor="text1"/>
    </w:rPr>
    <w:tblPr>
      <w:tblStyleRowBandSize w:val="1"/>
      <w:tblStyleColBandSize w:val="1"/>
      <w:tblInd w:w="0" w:type="dxa"/>
      <w:tblBorders>
        <w:top w:val="single" w:sz="8" w:space="0" w:color="A02B93" w:themeColor="accent5"/>
        <w:bottom w:val="single" w:sz="8" w:space="0" w:color="A02B93"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paragraph" w:customStyle="1" w:styleId="xmsonormal">
    <w:name w:val="x_msonormal"/>
    <w:basedOn w:val="Normal"/>
    <w:rsid w:val="00037303"/>
    <w:pPr>
      <w:spacing w:before="100" w:beforeAutospacing="1" w:after="100" w:afterAutospacing="1" w:line="240" w:lineRule="auto"/>
      <w:jc w:val="left"/>
    </w:pPr>
    <w:rPr>
      <w:rFonts w:ascii="Times New Roman" w:hAnsi="Times New Roman"/>
      <w:sz w:val="24"/>
      <w:lang w:eastAsia="en-GB"/>
    </w:rPr>
  </w:style>
  <w:style w:type="paragraph" w:customStyle="1" w:styleId="Numberedparagraph">
    <w:name w:val="_Numbered paragraph"/>
    <w:basedOn w:val="ListParagraph"/>
    <w:qFormat/>
    <w:rsid w:val="005E3BB0"/>
    <w:pPr>
      <w:spacing w:before="0" w:after="120" w:line="240" w:lineRule="auto"/>
      <w:ind w:left="0"/>
      <w:contextualSpacing w:val="0"/>
    </w:pPr>
    <w:rPr>
      <w:rFonts w:asciiTheme="minorHAnsi" w:eastAsiaTheme="minorHAnsi" w:hAnsiTheme="minorHAnsi" w:cstheme="minorBidi"/>
      <w:szCs w:val="22"/>
      <w:lang w:val="en-US" w:eastAsia="en-US"/>
    </w:rPr>
  </w:style>
  <w:style w:type="paragraph" w:customStyle="1" w:styleId="Normal4">
    <w:name w:val="Normal_4"/>
    <w:qFormat/>
    <w:rsid w:val="00251D44"/>
    <w:pPr>
      <w:outlineLvl w:val="3"/>
    </w:pPr>
    <w:rPr>
      <w:rFonts w:ascii="Calibri" w:eastAsiaTheme="minorHAnsi" w:hAnsi="Calibri"/>
      <w:b/>
      <w:color w:val="172D5F"/>
      <w:kern w:val="0"/>
      <w:lang w:val="en-US"/>
      <w14:ligatures w14:val="none"/>
    </w:rPr>
  </w:style>
  <w:style w:type="table" w:customStyle="1" w:styleId="GridTableLight">
    <w:name w:val="Grid Table Light"/>
    <w:basedOn w:val="TableNormal"/>
    <w:uiPriority w:val="40"/>
    <w:rsid w:val="00C924DE"/>
    <w:pPr>
      <w:spacing w:after="0" w:line="240" w:lineRule="auto"/>
    </w:pPr>
    <w:rPr>
      <w:rFonts w:ascii="Calibri" w:eastAsia="Calibri" w:hAnsi="Calibri" w:cs="Times New Roman"/>
      <w:kern w:val="0"/>
      <w:sz w:val="20"/>
      <w:szCs w:val="20"/>
      <w:lang w:val="en-US" w:eastAsia="ja-JP"/>
      <w14:ligatures w14:val="none"/>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Revision">
    <w:name w:val="Revision"/>
    <w:hidden/>
    <w:uiPriority w:val="99"/>
    <w:semiHidden/>
    <w:rsid w:val="007E6C50"/>
    <w:pPr>
      <w:spacing w:after="0" w:line="240" w:lineRule="auto"/>
    </w:pPr>
    <w:rPr>
      <w:rFonts w:ascii="Arial" w:hAnsi="Arial" w:cs="Times New Roman"/>
      <w:kern w:val="0"/>
      <w:szCs w:val="24"/>
      <w:lang w:eastAsia="de-DE"/>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WT"/>
    <w:rsid w:val="004C6F97"/>
    <w:pPr>
      <w:spacing w:before="240" w:after="0" w:line="288" w:lineRule="auto"/>
      <w:jc w:val="both"/>
    </w:pPr>
    <w:rPr>
      <w:rFonts w:ascii="Arial" w:hAnsi="Arial" w:cs="Times New Roman"/>
      <w:kern w:val="0"/>
      <w:szCs w:val="24"/>
      <w:lang w:eastAsia="de-DE"/>
      <w14:ligatures w14:val="none"/>
    </w:rPr>
  </w:style>
  <w:style w:type="paragraph" w:styleId="Heading1">
    <w:name w:val="heading 1"/>
    <w:aliases w:val="A-Head01"/>
    <w:basedOn w:val="aStandard"/>
    <w:next w:val="A-Normal"/>
    <w:link w:val="Heading1Char"/>
    <w:autoRedefine/>
    <w:qFormat/>
    <w:rsid w:val="001024B0"/>
    <w:pPr>
      <w:numPr>
        <w:numId w:val="8"/>
      </w:numPr>
      <w:shd w:val="clear" w:color="auto" w:fill="F2F2F2" w:themeFill="background1" w:themeFillShade="F2"/>
      <w:spacing w:before="0"/>
      <w:outlineLvl w:val="0"/>
    </w:pPr>
    <w:rPr>
      <w:rFonts w:ascii="Aptos" w:hAnsi="Aptos" w:cs="Arial"/>
      <w:b/>
      <w:bCs/>
      <w:color w:val="156082" w:themeColor="accent1"/>
      <w:sz w:val="24"/>
      <w:szCs w:val="24"/>
      <w:lang w:eastAsia="da-DK"/>
    </w:rPr>
  </w:style>
  <w:style w:type="paragraph" w:styleId="Heading2">
    <w:name w:val="heading 2"/>
    <w:aliases w:val="A-Head02,Heading 2 FWT"/>
    <w:basedOn w:val="aStandard"/>
    <w:next w:val="A-Normal"/>
    <w:link w:val="Heading2Char"/>
    <w:autoRedefine/>
    <w:qFormat/>
    <w:rsid w:val="00C03477"/>
    <w:pPr>
      <w:numPr>
        <w:ilvl w:val="1"/>
        <w:numId w:val="8"/>
      </w:numPr>
      <w:spacing w:before="0" w:after="0" w:line="240" w:lineRule="auto"/>
      <w:outlineLvl w:val="1"/>
    </w:pPr>
    <w:rPr>
      <w:rFonts w:ascii="Aptos" w:hAnsi="Aptos"/>
      <w:b/>
      <w:bCs/>
      <w:color w:val="156082" w:themeColor="accent1"/>
      <w:szCs w:val="22"/>
      <w:lang w:eastAsia="da-DK"/>
    </w:rPr>
  </w:style>
  <w:style w:type="paragraph" w:styleId="Heading3">
    <w:name w:val="heading 3"/>
    <w:aliases w:val="A-Head03,Heading 3 FWT"/>
    <w:basedOn w:val="aStandard"/>
    <w:next w:val="A-Normal"/>
    <w:link w:val="Heading3Char"/>
    <w:autoRedefine/>
    <w:qFormat/>
    <w:rsid w:val="00F5078F"/>
    <w:pPr>
      <w:numPr>
        <w:ilvl w:val="2"/>
        <w:numId w:val="8"/>
      </w:numPr>
      <w:spacing w:before="0"/>
      <w:outlineLvl w:val="2"/>
    </w:pPr>
    <w:rPr>
      <w:rFonts w:ascii="Aptos" w:hAnsi="Aptos"/>
      <w:b/>
      <w:bCs/>
      <w:color w:val="156082" w:themeColor="accent1"/>
      <w:lang w:eastAsia="da-DK"/>
    </w:rPr>
  </w:style>
  <w:style w:type="paragraph" w:styleId="Heading4">
    <w:name w:val="heading 4"/>
    <w:aliases w:val="A-Head04"/>
    <w:basedOn w:val="Heading3"/>
    <w:next w:val="A-Normal"/>
    <w:link w:val="Heading4Char"/>
    <w:qFormat/>
    <w:rsid w:val="004C6F97"/>
    <w:pPr>
      <w:numPr>
        <w:ilvl w:val="3"/>
      </w:numPr>
      <w:outlineLvl w:val="3"/>
    </w:pPr>
    <w:rPr>
      <w:bCs w:val="0"/>
      <w:szCs w:val="28"/>
    </w:rPr>
  </w:style>
  <w:style w:type="paragraph" w:styleId="Heading5">
    <w:name w:val="heading 5"/>
    <w:basedOn w:val="Heading4"/>
    <w:next w:val="aStandard"/>
    <w:link w:val="Heading5Char"/>
    <w:qFormat/>
    <w:rsid w:val="004C6F97"/>
    <w:pPr>
      <w:numPr>
        <w:ilvl w:val="4"/>
      </w:numPr>
      <w:outlineLvl w:val="4"/>
    </w:pPr>
    <w:rPr>
      <w:bCs/>
      <w:iCs/>
      <w:szCs w:val="26"/>
    </w:rPr>
  </w:style>
  <w:style w:type="paragraph" w:styleId="Heading6">
    <w:name w:val="heading 6"/>
    <w:basedOn w:val="Normal"/>
    <w:next w:val="aStandard"/>
    <w:link w:val="Heading6Char"/>
    <w:qFormat/>
    <w:rsid w:val="004C6F97"/>
    <w:pPr>
      <w:keepNext/>
      <w:pageBreakBefore/>
      <w:spacing w:after="160"/>
      <w:outlineLvl w:val="5"/>
    </w:pPr>
    <w:rPr>
      <w:b/>
      <w:bCs/>
      <w:caps/>
      <w:szCs w:val="20"/>
    </w:rPr>
  </w:style>
  <w:style w:type="paragraph" w:styleId="Heading7">
    <w:name w:val="heading 7"/>
    <w:basedOn w:val="Heading5"/>
    <w:next w:val="aStandard"/>
    <w:link w:val="Heading7Char"/>
    <w:qFormat/>
    <w:rsid w:val="004C6F97"/>
    <w:pPr>
      <w:numPr>
        <w:ilvl w:val="0"/>
        <w:numId w:val="0"/>
      </w:numPr>
      <w:spacing w:after="60"/>
      <w:outlineLvl w:val="6"/>
    </w:pPr>
  </w:style>
  <w:style w:type="paragraph" w:styleId="Heading8">
    <w:name w:val="heading 8"/>
    <w:basedOn w:val="Heading1"/>
    <w:next w:val="Normal"/>
    <w:link w:val="Heading8Char"/>
    <w:qFormat/>
    <w:rsid w:val="004C6F97"/>
    <w:pPr>
      <w:numPr>
        <w:numId w:val="0"/>
      </w:numPr>
      <w:spacing w:after="60"/>
      <w:outlineLvl w:val="7"/>
    </w:pPr>
    <w:rPr>
      <w:iCs/>
      <w:sz w:val="22"/>
    </w:rPr>
  </w:style>
  <w:style w:type="paragraph" w:styleId="Heading9">
    <w:name w:val="heading 9"/>
    <w:basedOn w:val="Heading2"/>
    <w:next w:val="aStandard"/>
    <w:link w:val="Heading9Char"/>
    <w:qFormat/>
    <w:rsid w:val="004C6F97"/>
    <w:pPr>
      <w:numPr>
        <w:ilvl w:val="0"/>
        <w:numId w:val="9"/>
      </w:numPr>
      <w:spacing w:after="60"/>
      <w:outlineLvl w:val="8"/>
    </w:pPr>
    <w:rPr>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tandard">
    <w:name w:val="a_Standard"/>
    <w:basedOn w:val="Normal"/>
    <w:link w:val="aStandardZchn"/>
    <w:rsid w:val="004C6F97"/>
    <w:pPr>
      <w:spacing w:before="120" w:after="120" w:line="264" w:lineRule="auto"/>
    </w:pPr>
    <w:rPr>
      <w:szCs w:val="20"/>
    </w:rPr>
  </w:style>
  <w:style w:type="character" w:customStyle="1" w:styleId="aStandardZchn">
    <w:name w:val="a_Standard Zchn"/>
    <w:link w:val="aStandard"/>
    <w:rsid w:val="004C6F97"/>
    <w:rPr>
      <w:rFonts w:ascii="Arial" w:hAnsi="Arial" w:cs="Times New Roman"/>
      <w:kern w:val="0"/>
      <w:szCs w:val="20"/>
      <w:lang w:eastAsia="de-DE"/>
      <w14:ligatures w14:val="none"/>
    </w:rPr>
  </w:style>
  <w:style w:type="paragraph" w:customStyle="1" w:styleId="abildanker">
    <w:name w:val="a_bildanker"/>
    <w:basedOn w:val="aStandard"/>
    <w:next w:val="Caption"/>
    <w:rsid w:val="004C6F97"/>
    <w:pPr>
      <w:keepNext/>
      <w:spacing w:before="360" w:line="240" w:lineRule="auto"/>
    </w:pPr>
    <w:rPr>
      <w:color w:val="FF0000"/>
    </w:rPr>
  </w:style>
  <w:style w:type="paragraph" w:styleId="Caption">
    <w:name w:val="caption"/>
    <w:aliases w:val="FWT B"/>
    <w:basedOn w:val="aStandard"/>
    <w:next w:val="aquellenangabe"/>
    <w:link w:val="CaptionChar"/>
    <w:qFormat/>
    <w:rsid w:val="004C6F97"/>
    <w:pPr>
      <w:keepNext/>
      <w:tabs>
        <w:tab w:val="left" w:pos="1134"/>
      </w:tabs>
      <w:spacing w:line="240" w:lineRule="auto"/>
      <w:ind w:left="1134" w:hanging="1134"/>
    </w:pPr>
    <w:rPr>
      <w:b/>
      <w:bCs/>
      <w:sz w:val="18"/>
    </w:rPr>
  </w:style>
  <w:style w:type="paragraph" w:customStyle="1" w:styleId="acodeabsatz">
    <w:name w:val="a_code_absatz"/>
    <w:basedOn w:val="aStandard"/>
    <w:rsid w:val="004C6F97"/>
    <w:pPr>
      <w:spacing w:line="240" w:lineRule="auto"/>
    </w:pPr>
    <w:rPr>
      <w:rFonts w:ascii="Courier New" w:hAnsi="Courier New"/>
      <w:spacing w:val="-10"/>
      <w:sz w:val="18"/>
      <w:szCs w:val="18"/>
    </w:rPr>
  </w:style>
  <w:style w:type="paragraph" w:customStyle="1" w:styleId="akopfzeilehoch">
    <w:name w:val="a_kopfzeile_hoch"/>
    <w:basedOn w:val="aStandard"/>
    <w:next w:val="aStandard"/>
    <w:rsid w:val="004C6F97"/>
    <w:pPr>
      <w:tabs>
        <w:tab w:val="right" w:pos="9639"/>
      </w:tabs>
      <w:spacing w:before="20" w:after="20" w:line="240" w:lineRule="auto"/>
    </w:pPr>
    <w:rPr>
      <w:b/>
      <w:sz w:val="18"/>
    </w:rPr>
  </w:style>
  <w:style w:type="paragraph" w:customStyle="1" w:styleId="akopfzeilequer">
    <w:name w:val="a_kopfzeile_quer"/>
    <w:basedOn w:val="akopfzeilehoch"/>
    <w:rsid w:val="004C6F97"/>
    <w:pPr>
      <w:tabs>
        <w:tab w:val="clear" w:pos="9639"/>
        <w:tab w:val="right" w:pos="15026"/>
      </w:tabs>
    </w:pPr>
  </w:style>
  <w:style w:type="paragraph" w:customStyle="1" w:styleId="aquellenangabe">
    <w:name w:val="a_quellenangabe"/>
    <w:basedOn w:val="aStandard"/>
    <w:next w:val="aStandard"/>
    <w:rsid w:val="004C6F97"/>
    <w:rPr>
      <w:sz w:val="18"/>
    </w:rPr>
  </w:style>
  <w:style w:type="paragraph" w:customStyle="1" w:styleId="areferences">
    <w:name w:val="a_references"/>
    <w:basedOn w:val="aStandard"/>
    <w:rsid w:val="004C6F97"/>
    <w:pPr>
      <w:ind w:left="709" w:hanging="709"/>
    </w:pPr>
  </w:style>
  <w:style w:type="paragraph" w:customStyle="1" w:styleId="atabellenormal">
    <w:name w:val="a_tabelle_normal"/>
    <w:basedOn w:val="aStandard"/>
    <w:next w:val="aStandard"/>
    <w:link w:val="atabellenormalZchn"/>
    <w:rsid w:val="004C6F97"/>
    <w:pPr>
      <w:keepNext/>
      <w:spacing w:before="40" w:after="40"/>
    </w:pPr>
    <w:rPr>
      <w:sz w:val="18"/>
    </w:rPr>
  </w:style>
  <w:style w:type="character" w:customStyle="1" w:styleId="atabellenormalZchn">
    <w:name w:val="a_tabelle_normal Zchn"/>
    <w:link w:val="atabellenormal"/>
    <w:rsid w:val="004C6F97"/>
    <w:rPr>
      <w:rFonts w:ascii="Arial" w:hAnsi="Arial" w:cs="Times New Roman"/>
      <w:kern w:val="0"/>
      <w:sz w:val="18"/>
      <w:szCs w:val="20"/>
      <w:lang w:eastAsia="de-DE"/>
      <w14:ligatures w14:val="none"/>
    </w:rPr>
  </w:style>
  <w:style w:type="paragraph" w:customStyle="1" w:styleId="atabellefett">
    <w:name w:val="a_tabelle_fett"/>
    <w:basedOn w:val="atabellenormal"/>
    <w:link w:val="atabellefettZchn"/>
    <w:rsid w:val="004C6F97"/>
    <w:rPr>
      <w:b/>
    </w:rPr>
  </w:style>
  <w:style w:type="character" w:customStyle="1" w:styleId="atabellefettZchn">
    <w:name w:val="a_tabelle_fett Zchn"/>
    <w:link w:val="atabellefett"/>
    <w:rsid w:val="004C6F97"/>
    <w:rPr>
      <w:rFonts w:ascii="Arial" w:hAnsi="Arial" w:cs="Times New Roman"/>
      <w:b/>
      <w:kern w:val="0"/>
      <w:sz w:val="18"/>
      <w:szCs w:val="20"/>
      <w:lang w:eastAsia="de-DE"/>
      <w14:ligatures w14:val="none"/>
    </w:rPr>
  </w:style>
  <w:style w:type="paragraph" w:customStyle="1" w:styleId="atabelleZentriert">
    <w:name w:val="a_tabelle_Zentriert"/>
    <w:basedOn w:val="atabellenormal"/>
    <w:rsid w:val="004C6F97"/>
    <w:pPr>
      <w:jc w:val="center"/>
    </w:pPr>
    <w:rPr>
      <w:b/>
    </w:rPr>
  </w:style>
  <w:style w:type="paragraph" w:customStyle="1" w:styleId="aTitel12">
    <w:name w:val="a_Titel_12"/>
    <w:basedOn w:val="aStandard"/>
    <w:rsid w:val="004C6F97"/>
    <w:pPr>
      <w:ind w:left="180"/>
      <w:jc w:val="center"/>
    </w:pPr>
    <w:rPr>
      <w:rFonts w:ascii="Arial Fett" w:hAnsi="Arial Fett"/>
      <w:b/>
      <w:caps/>
      <w:sz w:val="24"/>
      <w:szCs w:val="24"/>
    </w:rPr>
  </w:style>
  <w:style w:type="paragraph" w:customStyle="1" w:styleId="aTitel18">
    <w:name w:val="a_Titel_18"/>
    <w:basedOn w:val="Normal"/>
    <w:rsid w:val="004C6F97"/>
    <w:pPr>
      <w:spacing w:after="240" w:line="264" w:lineRule="auto"/>
      <w:jc w:val="center"/>
    </w:pPr>
    <w:rPr>
      <w:rFonts w:cs="Arial"/>
      <w:b/>
      <w:caps/>
      <w:sz w:val="36"/>
      <w:szCs w:val="36"/>
    </w:rPr>
  </w:style>
  <w:style w:type="paragraph" w:customStyle="1" w:styleId="aTitel26">
    <w:name w:val="a_Titel_26"/>
    <w:basedOn w:val="Normal"/>
    <w:rsid w:val="004C6F97"/>
    <w:pPr>
      <w:spacing w:after="240" w:line="264" w:lineRule="auto"/>
      <w:jc w:val="center"/>
    </w:pPr>
    <w:rPr>
      <w:rFonts w:cs="Arial"/>
      <w:b/>
      <w:caps/>
      <w:color w:val="800000"/>
      <w:sz w:val="5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zitatlang">
    <w:name w:val="a_zitat_lang"/>
    <w:basedOn w:val="aStandard"/>
    <w:next w:val="aStandard"/>
    <w:link w:val="azitatlangZchn"/>
    <w:rsid w:val="004C6F97"/>
    <w:pPr>
      <w:spacing w:before="60" w:after="360" w:line="240" w:lineRule="auto"/>
      <w:ind w:left="454" w:right="454"/>
    </w:pPr>
    <w:rPr>
      <w:i/>
    </w:rPr>
  </w:style>
  <w:style w:type="character" w:customStyle="1" w:styleId="azitatlangZchn">
    <w:name w:val="a_zitat_lang Zchn"/>
    <w:link w:val="azitatlang"/>
    <w:rsid w:val="004C6F97"/>
    <w:rPr>
      <w:rFonts w:ascii="Arial" w:hAnsi="Arial" w:cs="Times New Roman"/>
      <w:i/>
      <w:kern w:val="0"/>
      <w:szCs w:val="20"/>
      <w:lang w:eastAsia="de-DE"/>
      <w14:ligatures w14:val="none"/>
    </w:rPr>
  </w:style>
  <w:style w:type="paragraph" w:customStyle="1" w:styleId="A-Bullet1">
    <w:name w:val="A-Bullet1"/>
    <w:basedOn w:val="Normal"/>
    <w:link w:val="A-Bullet1Char"/>
    <w:uiPriority w:val="7"/>
    <w:qFormat/>
    <w:rsid w:val="004C6F97"/>
    <w:pPr>
      <w:numPr>
        <w:numId w:val="4"/>
      </w:numPr>
      <w:spacing w:after="60"/>
      <w:contextualSpacing/>
    </w:pPr>
    <w:rPr>
      <w:rFonts w:ascii="Verdana" w:hAnsi="Verdana"/>
      <w:szCs w:val="20"/>
      <w:lang w:eastAsia="en-GB"/>
    </w:rPr>
  </w:style>
  <w:style w:type="character" w:customStyle="1" w:styleId="A-Bullet1Char">
    <w:name w:val="A-Bullet1 Char"/>
    <w:basedOn w:val="DefaultParagraphFont"/>
    <w:link w:val="A-Bullet1"/>
    <w:uiPriority w:val="7"/>
    <w:rsid w:val="004C6F97"/>
    <w:rPr>
      <w:rFonts w:ascii="Verdana" w:hAnsi="Verdana" w:cs="Times New Roman"/>
      <w:kern w:val="0"/>
      <w:szCs w:val="20"/>
      <w:lang w:eastAsia="en-GB"/>
      <w14:ligatures w14:val="none"/>
    </w:rPr>
  </w:style>
  <w:style w:type="paragraph" w:customStyle="1" w:styleId="A-Bullet2">
    <w:name w:val="A-Bullet2"/>
    <w:basedOn w:val="A-Bullet1"/>
    <w:link w:val="A-Bullet2Char"/>
    <w:qFormat/>
    <w:rsid w:val="004C6F97"/>
    <w:pPr>
      <w:ind w:left="1276" w:hanging="357"/>
    </w:pPr>
  </w:style>
  <w:style w:type="character" w:customStyle="1" w:styleId="A-Bullet2Char">
    <w:name w:val="A-Bullet2 Char"/>
    <w:basedOn w:val="A-Bullet1Char"/>
    <w:link w:val="A-Bullet2"/>
    <w:rsid w:val="004C6F97"/>
    <w:rPr>
      <w:rFonts w:ascii="Verdana" w:hAnsi="Verdana" w:cs="Times New Roman"/>
      <w:kern w:val="0"/>
      <w:szCs w:val="20"/>
      <w:lang w:eastAsia="en-GB"/>
      <w14:ligatures w14:val="none"/>
    </w:rPr>
  </w:style>
  <w:style w:type="paragraph" w:customStyle="1" w:styleId="A-CapFig">
    <w:name w:val="A-CapFig"/>
    <w:basedOn w:val="Caption"/>
    <w:link w:val="A-CapFigChar"/>
    <w:qFormat/>
    <w:rsid w:val="004C6F97"/>
    <w:pPr>
      <w:keepNext w:val="0"/>
      <w:tabs>
        <w:tab w:val="clear" w:pos="1134"/>
      </w:tabs>
      <w:spacing w:before="0" w:after="200"/>
      <w:ind w:left="1276" w:hanging="851"/>
      <w:jc w:val="left"/>
    </w:pPr>
    <w:rPr>
      <w:rFonts w:ascii="Verdana" w:eastAsiaTheme="minorHAnsi" w:hAnsi="Verdana" w:cstheme="minorBidi"/>
      <w:b w:val="0"/>
      <w:bCs w:val="0"/>
      <w:i/>
      <w:iCs/>
      <w:color w:val="0E2841" w:themeColor="text2"/>
      <w:szCs w:val="18"/>
      <w:lang w:eastAsia="en-US"/>
    </w:rPr>
  </w:style>
  <w:style w:type="character" w:customStyle="1" w:styleId="A-CapFigChar">
    <w:name w:val="A-CapFig Char"/>
    <w:basedOn w:val="DefaultParagraphFont"/>
    <w:link w:val="A-CapFig"/>
    <w:rsid w:val="004C6F97"/>
    <w:rPr>
      <w:rFonts w:ascii="Verdana" w:eastAsiaTheme="minorHAnsi" w:hAnsi="Verdana"/>
      <w:i/>
      <w:iCs/>
      <w:color w:val="0E2841" w:themeColor="text2"/>
      <w:kern w:val="0"/>
      <w:sz w:val="18"/>
      <w:szCs w:val="18"/>
      <w14:ligatures w14:val="none"/>
    </w:rPr>
  </w:style>
  <w:style w:type="paragraph" w:customStyle="1" w:styleId="A-CapTab">
    <w:name w:val="A-CapTab"/>
    <w:basedOn w:val="A-CapFig"/>
    <w:link w:val="A-CapTabChar"/>
    <w:qFormat/>
    <w:rsid w:val="004C6F97"/>
    <w:pPr>
      <w:keepNext/>
      <w:spacing w:before="120" w:after="0"/>
    </w:pPr>
  </w:style>
  <w:style w:type="character" w:customStyle="1" w:styleId="A-CapTabChar">
    <w:name w:val="A-CapTab Char"/>
    <w:basedOn w:val="A-CapFigChar"/>
    <w:link w:val="A-CapTab"/>
    <w:rsid w:val="004C6F97"/>
    <w:rPr>
      <w:rFonts w:ascii="Verdana" w:eastAsiaTheme="minorHAnsi" w:hAnsi="Verdana"/>
      <w:i/>
      <w:iCs/>
      <w:color w:val="0E2841" w:themeColor="text2"/>
      <w:kern w:val="0"/>
      <w:sz w:val="18"/>
      <w:szCs w:val="18"/>
      <w14:ligatures w14:val="none"/>
    </w:rPr>
  </w:style>
  <w:style w:type="paragraph" w:customStyle="1" w:styleId="AppendixPage">
    <w:name w:val="AppendixPage"/>
    <w:basedOn w:val="Normal"/>
    <w:next w:val="Normal"/>
    <w:link w:val="AppendixPageChar"/>
    <w:unhideWhenUsed/>
    <w:rsid w:val="004C6F97"/>
    <w:pPr>
      <w:keepNext/>
      <w:keepLines/>
      <w:suppressAutoHyphens/>
      <w:spacing w:after="400" w:line="480" w:lineRule="atLeast"/>
    </w:pPr>
    <w:rPr>
      <w:rFonts w:ascii="Verdana" w:hAnsi="Verdana" w:cs="Arial"/>
      <w:caps/>
      <w:color w:val="F04E23"/>
      <w:sz w:val="48"/>
      <w:szCs w:val="20"/>
      <w:lang w:eastAsia="da-DK"/>
    </w:rPr>
  </w:style>
  <w:style w:type="character" w:customStyle="1" w:styleId="AppendixPageChar">
    <w:name w:val="AppendixPage Char"/>
    <w:basedOn w:val="DefaultParagraphFont"/>
    <w:link w:val="AppendixPage"/>
    <w:rsid w:val="004C6F97"/>
    <w:rPr>
      <w:rFonts w:ascii="Verdana" w:hAnsi="Verdana" w:cs="Arial"/>
      <w:caps/>
      <w:color w:val="F04E23"/>
      <w:kern w:val="0"/>
      <w:sz w:val="48"/>
      <w:szCs w:val="20"/>
      <w:lang w:eastAsia="da-DK"/>
      <w14:ligatures w14:val="none"/>
    </w:rPr>
  </w:style>
  <w:style w:type="paragraph" w:customStyle="1" w:styleId="A-Contents">
    <w:name w:val="A-Contents"/>
    <w:basedOn w:val="AppendixPage"/>
    <w:link w:val="A-ContentsChar"/>
    <w:qFormat/>
    <w:rsid w:val="004C6F97"/>
    <w:pPr>
      <w:keepNext w:val="0"/>
      <w:keepLines w:val="0"/>
      <w:widowControl w:val="0"/>
      <w:suppressAutoHyphens w:val="0"/>
      <w:spacing w:before="120" w:after="0" w:line="240" w:lineRule="auto"/>
    </w:pPr>
    <w:rPr>
      <w:caps w:val="0"/>
      <w:sz w:val="32"/>
      <w:szCs w:val="12"/>
    </w:rPr>
  </w:style>
  <w:style w:type="character" w:customStyle="1" w:styleId="A-ContentsChar">
    <w:name w:val="A-Contents Char"/>
    <w:basedOn w:val="AppendixPageChar"/>
    <w:link w:val="A-Contents"/>
    <w:rsid w:val="004C6F97"/>
    <w:rPr>
      <w:rFonts w:ascii="Verdana" w:hAnsi="Verdana" w:cs="Arial"/>
      <w:caps w:val="0"/>
      <w:color w:val="F04E23"/>
      <w:kern w:val="0"/>
      <w:sz w:val="32"/>
      <w:szCs w:val="12"/>
      <w:lang w:eastAsia="da-DK"/>
      <w14:ligatures w14:val="none"/>
    </w:rPr>
  </w:style>
  <w:style w:type="paragraph" w:customStyle="1" w:styleId="A-Normal">
    <w:name w:val="A-Normal"/>
    <w:basedOn w:val="aStandard"/>
    <w:link w:val="A-NormalChar"/>
    <w:autoRedefine/>
    <w:uiPriority w:val="7"/>
    <w:qFormat/>
    <w:rsid w:val="007A1422"/>
    <w:pPr>
      <w:numPr>
        <w:numId w:val="77"/>
      </w:numPr>
      <w:spacing w:before="0" w:after="0" w:line="240" w:lineRule="auto"/>
    </w:pPr>
    <w:rPr>
      <w:rFonts w:ascii="Aptos" w:hAnsi="Aptos"/>
      <w:b/>
      <w:color w:val="156082" w:themeColor="accent1"/>
      <w:sz w:val="20"/>
      <w:szCs w:val="18"/>
      <w:u w:val="single"/>
    </w:rPr>
  </w:style>
  <w:style w:type="character" w:customStyle="1" w:styleId="A-NormalChar">
    <w:name w:val="A-Normal Char"/>
    <w:basedOn w:val="aStandardZchn"/>
    <w:link w:val="A-Normal"/>
    <w:uiPriority w:val="7"/>
    <w:rsid w:val="007A1422"/>
    <w:rPr>
      <w:rFonts w:ascii="Aptos" w:hAnsi="Aptos" w:cs="Times New Roman"/>
      <w:b/>
      <w:color w:val="156082" w:themeColor="accent1"/>
      <w:kern w:val="0"/>
      <w:sz w:val="20"/>
      <w:szCs w:val="18"/>
      <w:u w:val="single"/>
      <w:lang w:eastAsia="de-DE"/>
      <w14:ligatures w14:val="none"/>
    </w:rPr>
  </w:style>
  <w:style w:type="paragraph" w:customStyle="1" w:styleId="A-Figure">
    <w:name w:val="A-Figure"/>
    <w:basedOn w:val="A-Normal"/>
    <w:link w:val="A-FigureChar"/>
    <w:qFormat/>
    <w:rsid w:val="004C6F97"/>
    <w:pPr>
      <w:keepNext/>
      <w:jc w:val="center"/>
    </w:pPr>
  </w:style>
  <w:style w:type="character" w:customStyle="1" w:styleId="A-FigureChar">
    <w:name w:val="A-Figure Char"/>
    <w:basedOn w:val="A-NormalChar"/>
    <w:link w:val="A-Figure"/>
    <w:rsid w:val="004C6F97"/>
    <w:rPr>
      <w:rFonts w:ascii="Aptos" w:hAnsi="Aptos" w:cs="Times New Roman"/>
      <w:b/>
      <w:color w:val="156082" w:themeColor="accent1"/>
      <w:kern w:val="0"/>
      <w:sz w:val="20"/>
      <w:szCs w:val="18"/>
      <w:u w:val="single"/>
      <w:lang w:eastAsia="de-DE"/>
      <w14:ligatures w14:val="none"/>
    </w:rPr>
  </w:style>
  <w:style w:type="paragraph" w:styleId="FootnoteText">
    <w:name w:val="footnote text"/>
    <w:aliases w:val="fn,Footnote Text Char Char Char,Footnote Text Char Char,Fußnote,Car Car"/>
    <w:basedOn w:val="Normal"/>
    <w:link w:val="FootnoteTextChar"/>
    <w:rsid w:val="004C6F97"/>
    <w:rPr>
      <w:sz w:val="18"/>
      <w:szCs w:val="20"/>
    </w:rPr>
  </w:style>
  <w:style w:type="character" w:customStyle="1" w:styleId="FootnoteTextChar">
    <w:name w:val="Footnote Text Char"/>
    <w:aliases w:val="fn Char,Footnote Text Char Char Char Char,Footnote Text Char Char Char1,Fußnote Char,Car Car Char"/>
    <w:basedOn w:val="DefaultParagraphFont"/>
    <w:link w:val="FootnoteText"/>
    <w:rsid w:val="004C6F97"/>
    <w:rPr>
      <w:rFonts w:ascii="Arial" w:hAnsi="Arial" w:cs="Times New Roman"/>
      <w:kern w:val="0"/>
      <w:sz w:val="18"/>
      <w:szCs w:val="20"/>
      <w:lang w:eastAsia="de-DE"/>
      <w14:ligatures w14:val="none"/>
    </w:rPr>
  </w:style>
  <w:style w:type="paragraph" w:customStyle="1" w:styleId="A-Footnote">
    <w:name w:val="A-Footnote"/>
    <w:basedOn w:val="FootnoteText"/>
    <w:link w:val="A-FootnoteChar"/>
    <w:uiPriority w:val="7"/>
    <w:qFormat/>
    <w:rsid w:val="004C6F97"/>
    <w:rPr>
      <w:rFonts w:ascii="Verdana" w:hAnsi="Verdana" w:cs="Arial"/>
      <w:sz w:val="16"/>
      <w:szCs w:val="16"/>
      <w:lang w:eastAsia="da-DK"/>
    </w:rPr>
  </w:style>
  <w:style w:type="character" w:customStyle="1" w:styleId="A-FootnoteChar">
    <w:name w:val="A-Footnote Char"/>
    <w:basedOn w:val="DefaultParagraphFont"/>
    <w:link w:val="A-Footnote"/>
    <w:uiPriority w:val="7"/>
    <w:rsid w:val="004C6F97"/>
    <w:rPr>
      <w:rFonts w:ascii="Verdana" w:hAnsi="Verdana" w:cs="Arial"/>
      <w:kern w:val="0"/>
      <w:sz w:val="16"/>
      <w:szCs w:val="16"/>
      <w:lang w:eastAsia="da-DK"/>
      <w14:ligatures w14:val="none"/>
    </w:rPr>
  </w:style>
  <w:style w:type="paragraph" w:styleId="Header">
    <w:name w:val="header"/>
    <w:aliases w:val="a_Kopfzeile,Intestazione.int.intestazione,Intestazione.int, Char"/>
    <w:basedOn w:val="aStandard"/>
    <w:next w:val="aStandard"/>
    <w:link w:val="HeaderChar"/>
    <w:rsid w:val="004C6F97"/>
    <w:pPr>
      <w:tabs>
        <w:tab w:val="right" w:pos="9639"/>
      </w:tabs>
    </w:pPr>
    <w:rPr>
      <w:sz w:val="18"/>
    </w:rPr>
  </w:style>
  <w:style w:type="character" w:customStyle="1" w:styleId="HeaderChar">
    <w:name w:val="Header Char"/>
    <w:aliases w:val="a_Kopfzeile Char,Intestazione.int.intestazione Char,Intestazione.int Char, Char Char"/>
    <w:basedOn w:val="DefaultParagraphFont"/>
    <w:link w:val="Header"/>
    <w:rsid w:val="004C6F97"/>
    <w:rPr>
      <w:rFonts w:ascii="Arial" w:hAnsi="Arial" w:cs="Times New Roman"/>
      <w:kern w:val="0"/>
      <w:sz w:val="18"/>
      <w:szCs w:val="20"/>
      <w:lang w:eastAsia="de-DE"/>
      <w14:ligatures w14:val="none"/>
    </w:rPr>
  </w:style>
  <w:style w:type="paragraph" w:customStyle="1" w:styleId="A-Header">
    <w:name w:val="A-Header"/>
    <w:basedOn w:val="Header"/>
    <w:link w:val="A-HeaderChar"/>
    <w:uiPriority w:val="7"/>
    <w:rsid w:val="004C6F97"/>
    <w:pPr>
      <w:tabs>
        <w:tab w:val="clear" w:pos="9639"/>
      </w:tabs>
      <w:spacing w:before="0" w:after="0" w:line="240" w:lineRule="auto"/>
      <w:ind w:left="-2268"/>
      <w:jc w:val="right"/>
    </w:pPr>
    <w:rPr>
      <w:rFonts w:ascii="Verdana" w:hAnsi="Verdana" w:cs="Arial"/>
      <w:sz w:val="11"/>
      <w:szCs w:val="11"/>
      <w:lang w:eastAsia="da-DK"/>
    </w:rPr>
  </w:style>
  <w:style w:type="character" w:customStyle="1" w:styleId="A-HeaderChar">
    <w:name w:val="A-Header Char"/>
    <w:basedOn w:val="DefaultParagraphFont"/>
    <w:link w:val="A-Header"/>
    <w:uiPriority w:val="7"/>
    <w:rsid w:val="004C6F97"/>
    <w:rPr>
      <w:rFonts w:ascii="Verdana" w:hAnsi="Verdana" w:cs="Arial"/>
      <w:kern w:val="0"/>
      <w:sz w:val="11"/>
      <w:szCs w:val="11"/>
      <w:lang w:eastAsia="da-DK"/>
      <w14:ligatures w14:val="none"/>
    </w:rPr>
  </w:style>
  <w:style w:type="paragraph" w:styleId="ListNumber2">
    <w:name w:val="List Number 2"/>
    <w:basedOn w:val="Normal"/>
    <w:link w:val="ListNumber2Char"/>
    <w:rsid w:val="004C6F97"/>
    <w:pPr>
      <w:numPr>
        <w:numId w:val="5"/>
      </w:numPr>
      <w:spacing w:before="60" w:after="60" w:line="264" w:lineRule="auto"/>
    </w:pPr>
    <w:rPr>
      <w:szCs w:val="20"/>
    </w:rPr>
  </w:style>
  <w:style w:type="character" w:customStyle="1" w:styleId="ListNumber2Char">
    <w:name w:val="List Number 2 Char"/>
    <w:basedOn w:val="DefaultParagraphFont"/>
    <w:link w:val="ListNumber2"/>
    <w:rsid w:val="004C6F97"/>
    <w:rPr>
      <w:rFonts w:ascii="Arial" w:hAnsi="Arial" w:cs="Times New Roman"/>
      <w:kern w:val="0"/>
      <w:szCs w:val="20"/>
      <w:lang w:eastAsia="de-DE"/>
      <w14:ligatures w14:val="none"/>
    </w:rPr>
  </w:style>
  <w:style w:type="paragraph" w:customStyle="1" w:styleId="A-Numb1">
    <w:name w:val="A-Numb1"/>
    <w:basedOn w:val="ListNumber2"/>
    <w:link w:val="A-Numb1Char"/>
    <w:qFormat/>
    <w:rsid w:val="004C6F97"/>
    <w:pPr>
      <w:widowControl w:val="0"/>
      <w:tabs>
        <w:tab w:val="clear" w:pos="643"/>
      </w:tabs>
      <w:ind w:left="993"/>
    </w:pPr>
    <w:rPr>
      <w:rFonts w:ascii="Verdana" w:hAnsi="Verdana"/>
    </w:rPr>
  </w:style>
  <w:style w:type="character" w:customStyle="1" w:styleId="A-Numb1Char">
    <w:name w:val="A-Numb1 Char"/>
    <w:basedOn w:val="ListNumber2Char"/>
    <w:link w:val="A-Numb1"/>
    <w:rsid w:val="004C6F97"/>
    <w:rPr>
      <w:rFonts w:ascii="Verdana" w:hAnsi="Verdana" w:cs="Times New Roman"/>
      <w:kern w:val="0"/>
      <w:szCs w:val="20"/>
      <w:lang w:eastAsia="de-DE"/>
      <w14:ligatures w14:val="none"/>
    </w:rPr>
  </w:style>
  <w:style w:type="paragraph" w:customStyle="1" w:styleId="A-Photo">
    <w:name w:val="A-Photo"/>
    <w:basedOn w:val="A-CapFig"/>
    <w:link w:val="A-PhotoChar"/>
    <w:qFormat/>
    <w:rsid w:val="004C6F97"/>
    <w:pPr>
      <w:ind w:left="817"/>
    </w:pPr>
  </w:style>
  <w:style w:type="character" w:customStyle="1" w:styleId="A-PhotoChar">
    <w:name w:val="A-Photo Char"/>
    <w:basedOn w:val="A-CapFigChar"/>
    <w:link w:val="A-Photo"/>
    <w:rsid w:val="004C6F97"/>
    <w:rPr>
      <w:rFonts w:ascii="Verdana" w:eastAsiaTheme="minorHAnsi" w:hAnsi="Verdana"/>
      <w:i/>
      <w:iCs/>
      <w:color w:val="0E2841" w:themeColor="text2"/>
      <w:kern w:val="0"/>
      <w:sz w:val="18"/>
      <w:szCs w:val="18"/>
      <w14:ligatures w14:val="none"/>
    </w:rPr>
  </w:style>
  <w:style w:type="paragraph" w:customStyle="1" w:styleId="A-TabBull01">
    <w:name w:val="A-TabBull01"/>
    <w:basedOn w:val="Normal"/>
    <w:uiPriority w:val="7"/>
    <w:qFormat/>
    <w:rsid w:val="004C6F97"/>
    <w:pPr>
      <w:numPr>
        <w:numId w:val="21"/>
      </w:numPr>
      <w:spacing w:after="60"/>
      <w:contextualSpacing/>
    </w:pPr>
    <w:rPr>
      <w:rFonts w:ascii="Verdana" w:hAnsi="Verdana" w:cs="Arial"/>
      <w:sz w:val="16"/>
      <w:szCs w:val="23"/>
      <w:lang w:eastAsia="da-DK"/>
    </w:rPr>
  </w:style>
  <w:style w:type="paragraph" w:customStyle="1" w:styleId="A-TabHead">
    <w:name w:val="A-TabHead"/>
    <w:basedOn w:val="atabellefett"/>
    <w:link w:val="A-TabHeadChar"/>
    <w:qFormat/>
    <w:rsid w:val="004C6F97"/>
    <w:pPr>
      <w:keepNext w:val="0"/>
      <w:widowControl w:val="0"/>
      <w:jc w:val="center"/>
    </w:pPr>
    <w:rPr>
      <w:rFonts w:ascii="Verdana" w:hAnsi="Verdana"/>
      <w:color w:val="FFFFFF" w:themeColor="background1"/>
    </w:rPr>
  </w:style>
  <w:style w:type="character" w:customStyle="1" w:styleId="A-TabHeadChar">
    <w:name w:val="A-TabHead Char"/>
    <w:basedOn w:val="atabellefettZchn"/>
    <w:link w:val="A-TabHead"/>
    <w:rsid w:val="004C6F97"/>
    <w:rPr>
      <w:rFonts w:ascii="Verdana" w:hAnsi="Verdana" w:cs="Times New Roman"/>
      <w:b/>
      <w:color w:val="FFFFFF" w:themeColor="background1"/>
      <w:kern w:val="0"/>
      <w:sz w:val="18"/>
      <w:szCs w:val="20"/>
      <w:lang w:eastAsia="de-DE"/>
      <w14:ligatures w14:val="none"/>
    </w:rPr>
  </w:style>
  <w:style w:type="paragraph" w:customStyle="1" w:styleId="A-TabText">
    <w:name w:val="A-TabText"/>
    <w:basedOn w:val="atabellenormal"/>
    <w:link w:val="A-TabTextChar"/>
    <w:qFormat/>
    <w:rsid w:val="004C6F97"/>
    <w:pPr>
      <w:keepNext w:val="0"/>
      <w:widowControl w:val="0"/>
    </w:pPr>
    <w:rPr>
      <w:rFonts w:ascii="Verdana" w:hAnsi="Verdana"/>
    </w:rPr>
  </w:style>
  <w:style w:type="character" w:customStyle="1" w:styleId="A-TabTextChar">
    <w:name w:val="A-TabText Char"/>
    <w:basedOn w:val="atabellenormalZchn"/>
    <w:link w:val="A-TabText"/>
    <w:rsid w:val="004C6F97"/>
    <w:rPr>
      <w:rFonts w:ascii="Verdana" w:hAnsi="Verdana" w:cs="Times New Roman"/>
      <w:kern w:val="0"/>
      <w:sz w:val="18"/>
      <w:szCs w:val="20"/>
      <w:lang w:eastAsia="de-DE"/>
      <w14:ligatures w14:val="none"/>
    </w:rPr>
  </w:style>
  <w:style w:type="paragraph" w:styleId="BalloonText">
    <w:name w:val="Balloon Text"/>
    <w:basedOn w:val="Normal"/>
    <w:link w:val="BalloonTextChar"/>
    <w:rsid w:val="004C6F97"/>
    <w:rPr>
      <w:rFonts w:ascii="Tahoma" w:hAnsi="Tahoma" w:cs="Tahoma"/>
      <w:sz w:val="16"/>
      <w:szCs w:val="16"/>
    </w:rPr>
  </w:style>
  <w:style w:type="character" w:customStyle="1" w:styleId="BalloonTextChar">
    <w:name w:val="Balloon Text Char"/>
    <w:basedOn w:val="DefaultParagraphFont"/>
    <w:link w:val="BalloonText"/>
    <w:rsid w:val="004C6F97"/>
    <w:rPr>
      <w:rFonts w:ascii="Tahoma" w:hAnsi="Tahoma" w:cs="Tahoma"/>
      <w:kern w:val="0"/>
      <w:sz w:val="16"/>
      <w:szCs w:val="16"/>
      <w:lang w:eastAsia="de-DE"/>
      <w14:ligatures w14:val="none"/>
    </w:rPr>
  </w:style>
  <w:style w:type="paragraph" w:styleId="BodyText">
    <w:name w:val="Body Text"/>
    <w:aliases w:val="Text"/>
    <w:basedOn w:val="Normal"/>
    <w:link w:val="BodyTextChar"/>
    <w:qFormat/>
    <w:rsid w:val="004C6F97"/>
    <w:pPr>
      <w:tabs>
        <w:tab w:val="left" w:pos="360"/>
      </w:tabs>
      <w:overflowPunct w:val="0"/>
      <w:autoSpaceDE w:val="0"/>
      <w:autoSpaceDN w:val="0"/>
      <w:adjustRightInd w:val="0"/>
      <w:textAlignment w:val="baseline"/>
    </w:pPr>
    <w:rPr>
      <w:rFonts w:ascii="Times New Roman" w:hAnsi="Times New Roman"/>
      <w:szCs w:val="20"/>
      <w:lang w:val="en-US" w:eastAsia="en-US"/>
    </w:rPr>
  </w:style>
  <w:style w:type="character" w:customStyle="1" w:styleId="BodyTextChar">
    <w:name w:val="Body Text Char"/>
    <w:aliases w:val="Text Char"/>
    <w:basedOn w:val="DefaultParagraphFont"/>
    <w:link w:val="BodyText"/>
    <w:rsid w:val="004C6F97"/>
    <w:rPr>
      <w:rFonts w:ascii="Times New Roman" w:hAnsi="Times New Roman" w:cs="Times New Roman"/>
      <w:kern w:val="0"/>
      <w:szCs w:val="20"/>
      <w:lang w:val="en-US"/>
      <w14:ligatures w14:val="none"/>
    </w:rPr>
  </w:style>
  <w:style w:type="paragraph" w:styleId="BodyText3">
    <w:name w:val="Body Text 3"/>
    <w:basedOn w:val="Normal"/>
    <w:link w:val="BodyText3Char"/>
    <w:rsid w:val="004C6F97"/>
    <w:rPr>
      <w:rFonts w:ascii="Times New Roman YU" w:hAnsi="Times New Roman YU"/>
      <w:sz w:val="28"/>
    </w:rPr>
  </w:style>
  <w:style w:type="character" w:customStyle="1" w:styleId="BodyText3Char">
    <w:name w:val="Body Text 3 Char"/>
    <w:basedOn w:val="DefaultParagraphFont"/>
    <w:link w:val="BodyText3"/>
    <w:rsid w:val="004C6F97"/>
    <w:rPr>
      <w:rFonts w:ascii="Times New Roman YU" w:hAnsi="Times New Roman YU" w:cs="Times New Roman"/>
      <w:kern w:val="0"/>
      <w:sz w:val="28"/>
      <w:szCs w:val="24"/>
      <w:lang w:eastAsia="de-DE"/>
      <w14:ligatures w14:val="none"/>
    </w:rPr>
  </w:style>
  <w:style w:type="numbering" w:customStyle="1" w:styleId="CowiHeadings">
    <w:name w:val="CowiHeadings"/>
    <w:basedOn w:val="NoList"/>
    <w:uiPriority w:val="99"/>
    <w:rsid w:val="004C6F97"/>
    <w:pPr>
      <w:numPr>
        <w:numId w:val="2"/>
      </w:numPr>
    </w:pPr>
  </w:style>
  <w:style w:type="numbering" w:customStyle="1" w:styleId="CowiNumberList">
    <w:name w:val="CowiNumberList"/>
    <w:basedOn w:val="NoList"/>
    <w:rsid w:val="004C6F97"/>
    <w:pPr>
      <w:numPr>
        <w:numId w:val="3"/>
      </w:numPr>
    </w:pPr>
  </w:style>
  <w:style w:type="numbering" w:customStyle="1" w:styleId="CowiTableBulletList">
    <w:name w:val="CowiTableBulletList"/>
    <w:basedOn w:val="NoList"/>
    <w:uiPriority w:val="99"/>
    <w:rsid w:val="004C6F97"/>
    <w:pPr>
      <w:numPr>
        <w:numId w:val="1"/>
      </w:numPr>
    </w:pPr>
  </w:style>
  <w:style w:type="paragraph" w:customStyle="1" w:styleId="Default">
    <w:name w:val="Default"/>
    <w:rsid w:val="004C6F97"/>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table" w:customStyle="1" w:styleId="denkstatt1">
    <w:name w:val="denkstatt1"/>
    <w:basedOn w:val="TableNormal"/>
    <w:next w:val="TableGrid"/>
    <w:rsid w:val="004C6F97"/>
    <w:pPr>
      <w:spacing w:after="0" w:line="270" w:lineRule="atLeast"/>
    </w:pPr>
    <w:rPr>
      <w:rFonts w:ascii="Times New Roman" w:hAnsi="Times New Roman" w:cs="Times New Roman"/>
      <w:kern w:val="0"/>
      <w:sz w:val="20"/>
      <w:szCs w:val="20"/>
      <w:lang w:val="da-DK" w:eastAsia="da-DK"/>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GT0,tabelle2,Tabla portada,SaWa Table Template,Row header,TabelEcorys,Simple table,GFA Table Grid,Default Table,Izvjescetablica,TABLICA_HAOP,MTBS Table Grid,Table 1,Tabella Copertina,PPTabellengitternetz,DVN,Deloitte,Table long document"/>
    <w:basedOn w:val="TableNormal"/>
    <w:uiPriority w:val="39"/>
    <w:qFormat/>
    <w:rsid w:val="004C6F97"/>
    <w:pPr>
      <w:spacing w:after="0" w:line="240" w:lineRule="auto"/>
    </w:pPr>
    <w:rPr>
      <w:rFonts w:ascii="Times New Roman" w:hAnsi="Times New Roman" w:cs="Times New Roman"/>
      <w:kern w:val="0"/>
      <w:sz w:val="20"/>
      <w:szCs w:val="20"/>
      <w:lang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rliteraturverzeichnis">
    <w:name w:val="dr_literaturverzeichnis"/>
    <w:basedOn w:val="Normal"/>
    <w:rsid w:val="004C6F97"/>
    <w:pPr>
      <w:keepLines/>
      <w:spacing w:before="120" w:after="120"/>
      <w:ind w:left="680" w:hanging="680"/>
    </w:pPr>
    <w:rPr>
      <w:rFonts w:ascii="Garamond" w:hAnsi="Garamond"/>
      <w:sz w:val="24"/>
      <w:szCs w:val="20"/>
    </w:rPr>
  </w:style>
  <w:style w:type="character" w:customStyle="1" w:styleId="drliteraturverzeichnisautor">
    <w:name w:val="dr_literaturverzeichnis_autor"/>
    <w:rsid w:val="004C6F97"/>
    <w:rPr>
      <w:b/>
      <w:bCs w:val="0"/>
    </w:rPr>
  </w:style>
  <w:style w:type="character" w:customStyle="1" w:styleId="drliteraturverzeichnistitel">
    <w:name w:val="dr_literaturverzeichnis_titel"/>
    <w:rsid w:val="004C6F97"/>
    <w:rPr>
      <w:i/>
      <w:iCs w:val="0"/>
    </w:rPr>
  </w:style>
  <w:style w:type="character" w:styleId="Emphasis">
    <w:name w:val="Emphasis"/>
    <w:uiPriority w:val="20"/>
    <w:qFormat/>
    <w:rsid w:val="004C6F97"/>
    <w:rPr>
      <w:i/>
      <w:iCs/>
    </w:rPr>
  </w:style>
  <w:style w:type="character" w:styleId="FollowedHyperlink">
    <w:name w:val="FollowedHyperlink"/>
    <w:rsid w:val="004C6F97"/>
    <w:rPr>
      <w:color w:val="800080"/>
      <w:u w:val="single"/>
    </w:rPr>
  </w:style>
  <w:style w:type="character" w:customStyle="1" w:styleId="FontStyle21">
    <w:name w:val="Font Style21"/>
    <w:rsid w:val="004C6F97"/>
    <w:rPr>
      <w:rFonts w:ascii="Arial" w:hAnsi="Arial" w:cs="Arial"/>
      <w:sz w:val="20"/>
      <w:szCs w:val="20"/>
    </w:rPr>
  </w:style>
  <w:style w:type="paragraph" w:styleId="Footer">
    <w:name w:val="footer"/>
    <w:basedOn w:val="Normal"/>
    <w:link w:val="FooterChar"/>
    <w:uiPriority w:val="99"/>
    <w:rsid w:val="004C6F97"/>
    <w:pPr>
      <w:tabs>
        <w:tab w:val="center" w:pos="4536"/>
        <w:tab w:val="right" w:pos="9072"/>
      </w:tabs>
    </w:pPr>
  </w:style>
  <w:style w:type="character" w:customStyle="1" w:styleId="FooterChar">
    <w:name w:val="Footer Char"/>
    <w:basedOn w:val="DefaultParagraphFont"/>
    <w:link w:val="Footer"/>
    <w:uiPriority w:val="99"/>
    <w:rsid w:val="004C6F97"/>
    <w:rPr>
      <w:rFonts w:ascii="Arial" w:hAnsi="Arial" w:cs="Times New Roman"/>
      <w:kern w:val="0"/>
      <w:szCs w:val="24"/>
      <w:lang w:eastAsia="de-DE"/>
      <w14:ligatures w14:val="none"/>
    </w:rPr>
  </w:style>
  <w:style w:type="character" w:styleId="FootnoteReference">
    <w:name w:val="footnote reference"/>
    <w:aliases w:val="ftref,BVI fnr,fr,16 Point,Superscript 6 Point,Footnote Reference-GEM,Ref,de nota al pie"/>
    <w:basedOn w:val="DefaultParagraphFont"/>
    <w:uiPriority w:val="99"/>
    <w:unhideWhenUsed/>
    <w:rsid w:val="004C6F97"/>
    <w:rPr>
      <w:vertAlign w:val="superscript"/>
    </w:rPr>
  </w:style>
  <w:style w:type="character" w:customStyle="1" w:styleId="Heading1Char">
    <w:name w:val="Heading 1 Char"/>
    <w:aliases w:val="A-Head01 Char"/>
    <w:basedOn w:val="DefaultParagraphFont"/>
    <w:link w:val="Heading1"/>
    <w:rsid w:val="001024B0"/>
    <w:rPr>
      <w:rFonts w:ascii="Aptos" w:hAnsi="Aptos" w:cs="Arial"/>
      <w:b/>
      <w:bCs/>
      <w:color w:val="156082" w:themeColor="accent1"/>
      <w:kern w:val="0"/>
      <w:sz w:val="24"/>
      <w:szCs w:val="24"/>
      <w:shd w:val="clear" w:color="auto" w:fill="F2F2F2" w:themeFill="background1" w:themeFillShade="F2"/>
      <w:lang w:eastAsia="da-DK"/>
      <w14:ligatures w14:val="none"/>
    </w:rPr>
  </w:style>
  <w:style w:type="character" w:customStyle="1" w:styleId="Heading2Char">
    <w:name w:val="Heading 2 Char"/>
    <w:aliases w:val="A-Head02 Char,Heading 2 FWT Char"/>
    <w:basedOn w:val="DefaultParagraphFont"/>
    <w:link w:val="Heading2"/>
    <w:rsid w:val="00C03477"/>
    <w:rPr>
      <w:rFonts w:ascii="Aptos" w:hAnsi="Aptos" w:cs="Times New Roman"/>
      <w:b/>
      <w:bCs/>
      <w:color w:val="156082" w:themeColor="accent1"/>
      <w:kern w:val="0"/>
      <w:lang w:eastAsia="da-DK"/>
      <w14:ligatures w14:val="none"/>
    </w:rPr>
  </w:style>
  <w:style w:type="character" w:customStyle="1" w:styleId="Heading3Char">
    <w:name w:val="Heading 3 Char"/>
    <w:aliases w:val="A-Head03 Char,Heading 3 FWT Char"/>
    <w:basedOn w:val="DefaultParagraphFont"/>
    <w:link w:val="Heading3"/>
    <w:rsid w:val="00F5078F"/>
    <w:rPr>
      <w:rFonts w:ascii="Aptos" w:hAnsi="Aptos" w:cs="Times New Roman"/>
      <w:b/>
      <w:bCs/>
      <w:color w:val="156082" w:themeColor="accent1"/>
      <w:kern w:val="0"/>
      <w:szCs w:val="20"/>
      <w:lang w:eastAsia="da-DK"/>
      <w14:ligatures w14:val="none"/>
    </w:rPr>
  </w:style>
  <w:style w:type="character" w:customStyle="1" w:styleId="Heading4Char">
    <w:name w:val="Heading 4 Char"/>
    <w:aliases w:val="A-Head04 Char"/>
    <w:basedOn w:val="DefaultParagraphFont"/>
    <w:link w:val="Heading4"/>
    <w:rsid w:val="004C6F97"/>
    <w:rPr>
      <w:rFonts w:ascii="Aptos" w:hAnsi="Aptos" w:cs="Times New Roman"/>
      <w:b/>
      <w:color w:val="156082" w:themeColor="accent1"/>
      <w:kern w:val="0"/>
      <w:szCs w:val="28"/>
      <w:lang w:eastAsia="da-DK"/>
      <w14:ligatures w14:val="none"/>
    </w:rPr>
  </w:style>
  <w:style w:type="character" w:customStyle="1" w:styleId="Heading5Char">
    <w:name w:val="Heading 5 Char"/>
    <w:basedOn w:val="DefaultParagraphFont"/>
    <w:link w:val="Heading5"/>
    <w:rsid w:val="004C6F97"/>
    <w:rPr>
      <w:rFonts w:ascii="Aptos" w:hAnsi="Aptos" w:cs="Times New Roman"/>
      <w:b/>
      <w:bCs/>
      <w:iCs/>
      <w:color w:val="156082" w:themeColor="accent1"/>
      <w:kern w:val="0"/>
      <w:szCs w:val="26"/>
      <w:lang w:eastAsia="da-DK"/>
      <w14:ligatures w14:val="none"/>
    </w:rPr>
  </w:style>
  <w:style w:type="character" w:customStyle="1" w:styleId="Heading6Char">
    <w:name w:val="Heading 6 Char"/>
    <w:basedOn w:val="DefaultParagraphFont"/>
    <w:link w:val="Heading6"/>
    <w:rsid w:val="004C6F97"/>
    <w:rPr>
      <w:rFonts w:ascii="Arial" w:hAnsi="Arial" w:cs="Times New Roman"/>
      <w:b/>
      <w:bCs/>
      <w:caps/>
      <w:kern w:val="0"/>
      <w:szCs w:val="20"/>
      <w:lang w:eastAsia="de-DE"/>
      <w14:ligatures w14:val="none"/>
    </w:rPr>
  </w:style>
  <w:style w:type="character" w:customStyle="1" w:styleId="Heading7Char">
    <w:name w:val="Heading 7 Char"/>
    <w:basedOn w:val="DefaultParagraphFont"/>
    <w:link w:val="Heading7"/>
    <w:rsid w:val="004C6F97"/>
    <w:rPr>
      <w:rFonts w:ascii="Verdana" w:hAnsi="Verdana" w:cs="Times New Roman"/>
      <w:b/>
      <w:bCs/>
      <w:iCs/>
      <w:color w:val="EA7D31"/>
      <w:kern w:val="0"/>
      <w:szCs w:val="26"/>
      <w:lang w:eastAsia="da-DK"/>
      <w14:ligatures w14:val="none"/>
    </w:rPr>
  </w:style>
  <w:style w:type="character" w:customStyle="1" w:styleId="Heading8Char">
    <w:name w:val="Heading 8 Char"/>
    <w:basedOn w:val="DefaultParagraphFont"/>
    <w:link w:val="Heading8"/>
    <w:rsid w:val="004C6F97"/>
    <w:rPr>
      <w:rFonts w:ascii="Verdana" w:hAnsi="Verdana" w:cs="Arial"/>
      <w:b/>
      <w:bCs/>
      <w:iCs/>
      <w:color w:val="E97132" w:themeColor="accent2"/>
      <w:kern w:val="0"/>
      <w:szCs w:val="24"/>
      <w:lang w:eastAsia="da-DK"/>
      <w14:ligatures w14:val="none"/>
    </w:rPr>
  </w:style>
  <w:style w:type="character" w:customStyle="1" w:styleId="Heading9Char">
    <w:name w:val="Heading 9 Char"/>
    <w:basedOn w:val="DefaultParagraphFont"/>
    <w:link w:val="Heading9"/>
    <w:rsid w:val="004C6F97"/>
    <w:rPr>
      <w:rFonts w:ascii="Aptos" w:hAnsi="Aptos" w:cs="Times New Roman"/>
      <w:b/>
      <w:bCs/>
      <w:color w:val="156082" w:themeColor="accent1"/>
      <w:kern w:val="0"/>
      <w:sz w:val="20"/>
      <w:lang w:eastAsia="da-DK"/>
      <w14:ligatures w14:val="none"/>
    </w:rPr>
  </w:style>
  <w:style w:type="character" w:styleId="Hyperlink">
    <w:name w:val="Hyperlink"/>
    <w:uiPriority w:val="99"/>
    <w:rsid w:val="004C6F97"/>
    <w:rPr>
      <w:color w:val="0000FF"/>
      <w:u w:val="single"/>
    </w:rPr>
  </w:style>
  <w:style w:type="character" w:styleId="IntenseEmphasis">
    <w:name w:val="Intense Emphasis"/>
    <w:basedOn w:val="DefaultParagraphFont"/>
    <w:uiPriority w:val="21"/>
    <w:qFormat/>
    <w:rsid w:val="004C6F97"/>
    <w:rPr>
      <w:i/>
      <w:iCs/>
      <w:color w:val="0F4761" w:themeColor="accent1" w:themeShade="BF"/>
    </w:rPr>
  </w:style>
  <w:style w:type="paragraph" w:styleId="IntenseQuote">
    <w:name w:val="Intense Quote"/>
    <w:basedOn w:val="Normal"/>
    <w:next w:val="Normal"/>
    <w:link w:val="IntenseQuoteChar"/>
    <w:uiPriority w:val="30"/>
    <w:qFormat/>
    <w:rsid w:val="004C6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F97"/>
    <w:rPr>
      <w:rFonts w:ascii="Arial" w:hAnsi="Arial" w:cs="Times New Roman"/>
      <w:i/>
      <w:iCs/>
      <w:color w:val="0F4761" w:themeColor="accent1" w:themeShade="BF"/>
      <w:kern w:val="0"/>
      <w:szCs w:val="24"/>
      <w:lang w:eastAsia="de-DE"/>
      <w14:ligatures w14:val="none"/>
    </w:rPr>
  </w:style>
  <w:style w:type="character" w:styleId="IntenseReference">
    <w:name w:val="Intense Reference"/>
    <w:basedOn w:val="DefaultParagraphFont"/>
    <w:uiPriority w:val="32"/>
    <w:qFormat/>
    <w:rsid w:val="004C6F97"/>
    <w:rPr>
      <w:b/>
      <w:bCs/>
      <w:smallCaps/>
      <w:color w:val="0F4761" w:themeColor="accent1" w:themeShade="BF"/>
      <w:spacing w:val="5"/>
    </w:rPr>
  </w:style>
  <w:style w:type="paragraph" w:styleId="ListBullet2">
    <w:name w:val="List Bullet 2"/>
    <w:basedOn w:val="aStandard"/>
    <w:rsid w:val="004C6F97"/>
    <w:pPr>
      <w:numPr>
        <w:numId w:val="10"/>
      </w:numPr>
      <w:spacing w:before="60" w:after="60"/>
    </w:pPr>
  </w:style>
  <w:style w:type="paragraph" w:styleId="ListBullet3">
    <w:name w:val="List Bullet 3"/>
    <w:basedOn w:val="aStandard"/>
    <w:rsid w:val="004C6F97"/>
    <w:pPr>
      <w:numPr>
        <w:numId w:val="11"/>
      </w:numPr>
      <w:tabs>
        <w:tab w:val="clear" w:pos="926"/>
        <w:tab w:val="left" w:pos="1077"/>
      </w:tabs>
      <w:spacing w:before="60" w:after="60"/>
    </w:pPr>
  </w:style>
  <w:style w:type="paragraph" w:styleId="ListBullet4">
    <w:name w:val="List Bullet 4"/>
    <w:basedOn w:val="aStandard"/>
    <w:rsid w:val="004C6F97"/>
    <w:pPr>
      <w:numPr>
        <w:numId w:val="12"/>
      </w:numPr>
      <w:tabs>
        <w:tab w:val="clear" w:pos="1209"/>
        <w:tab w:val="right" w:pos="1440"/>
      </w:tabs>
      <w:spacing w:before="60" w:after="60"/>
    </w:pPr>
  </w:style>
  <w:style w:type="paragraph" w:styleId="ListBullet5">
    <w:name w:val="List Bullet 5"/>
    <w:basedOn w:val="aStandard"/>
    <w:rsid w:val="004C6F97"/>
    <w:pPr>
      <w:numPr>
        <w:numId w:val="13"/>
      </w:numPr>
      <w:tabs>
        <w:tab w:val="clear" w:pos="1492"/>
        <w:tab w:val="num" w:pos="1786"/>
      </w:tabs>
      <w:spacing w:before="60" w:after="60"/>
    </w:pPr>
  </w:style>
  <w:style w:type="paragraph" w:styleId="ListBullet">
    <w:name w:val="List Bullet"/>
    <w:aliases w:val="A-Bullet01"/>
    <w:basedOn w:val="aStandard"/>
    <w:rsid w:val="004C6F97"/>
    <w:pPr>
      <w:numPr>
        <w:numId w:val="14"/>
      </w:numPr>
      <w:spacing w:before="60" w:after="60"/>
    </w:pPr>
  </w:style>
  <w:style w:type="paragraph" w:styleId="ListNumber">
    <w:name w:val="List Number"/>
    <w:basedOn w:val="aStandard"/>
    <w:rsid w:val="004C6F97"/>
    <w:pPr>
      <w:numPr>
        <w:numId w:val="15"/>
      </w:numPr>
      <w:spacing w:before="60" w:after="60"/>
    </w:pPr>
  </w:style>
  <w:style w:type="paragraph" w:styleId="ListNumber3">
    <w:name w:val="List Number 3"/>
    <w:basedOn w:val="Normal"/>
    <w:rsid w:val="004C6F97"/>
    <w:pPr>
      <w:numPr>
        <w:numId w:val="16"/>
      </w:numPr>
      <w:tabs>
        <w:tab w:val="clear" w:pos="926"/>
        <w:tab w:val="right" w:pos="1077"/>
      </w:tabs>
      <w:spacing w:before="60" w:after="60" w:line="264" w:lineRule="auto"/>
    </w:pPr>
    <w:rPr>
      <w:szCs w:val="20"/>
    </w:rPr>
  </w:style>
  <w:style w:type="paragraph" w:styleId="ListNumber4">
    <w:name w:val="List Number 4"/>
    <w:basedOn w:val="Normal"/>
    <w:rsid w:val="004C6F97"/>
    <w:pPr>
      <w:numPr>
        <w:numId w:val="17"/>
      </w:numPr>
      <w:tabs>
        <w:tab w:val="clear" w:pos="1209"/>
        <w:tab w:val="right" w:pos="1440"/>
      </w:tabs>
      <w:spacing w:before="60" w:after="60" w:line="264" w:lineRule="auto"/>
    </w:pPr>
    <w:rPr>
      <w:szCs w:val="20"/>
    </w:rPr>
  </w:style>
  <w:style w:type="paragraph" w:styleId="ListNumber5">
    <w:name w:val="List Number 5"/>
    <w:basedOn w:val="Normal"/>
    <w:rsid w:val="004C6F97"/>
    <w:pPr>
      <w:numPr>
        <w:numId w:val="18"/>
      </w:numPr>
      <w:tabs>
        <w:tab w:val="clear" w:pos="1492"/>
        <w:tab w:val="right" w:pos="1797"/>
      </w:tabs>
      <w:spacing w:before="60" w:after="60" w:line="264" w:lineRule="auto"/>
    </w:pPr>
    <w:rPr>
      <w:szCs w:val="20"/>
    </w:rPr>
  </w:style>
  <w:style w:type="paragraph" w:styleId="ListParagraph">
    <w:name w:val="List Paragraph"/>
    <w:aliases w:val="METİN,Liste Paragraf1,Bullet Points,Llista Nivell1,Lista de nivel 1,Paragraphe de liste PBLH,Bullet list,Table of contents numbered,Graph &amp; Table tite,List Paragraph (numbered (a)),Liste 1,Bullets,Medium Grid 1 - Accent 22,Bullet,ŞEKİL,6"/>
    <w:basedOn w:val="Normal"/>
    <w:link w:val="ListParagraphChar"/>
    <w:uiPriority w:val="34"/>
    <w:qFormat/>
    <w:rsid w:val="004C6F97"/>
    <w:pPr>
      <w:ind w:left="720"/>
      <w:contextualSpacing/>
    </w:pPr>
  </w:style>
  <w:style w:type="character" w:customStyle="1" w:styleId="monospaced">
    <w:name w:val="monospaced"/>
    <w:basedOn w:val="DefaultParagraphFont"/>
    <w:rsid w:val="004C6F97"/>
  </w:style>
  <w:style w:type="paragraph" w:styleId="NoSpacing">
    <w:name w:val="No Spacing"/>
    <w:uiPriority w:val="1"/>
    <w:qFormat/>
    <w:rsid w:val="004C6F97"/>
    <w:pPr>
      <w:spacing w:after="0" w:line="240" w:lineRule="auto"/>
    </w:pPr>
    <w:rPr>
      <w:rFonts w:ascii="Arial" w:hAnsi="Arial" w:cs="Times New Roman"/>
      <w:kern w:val="0"/>
      <w:sz w:val="20"/>
      <w:szCs w:val="24"/>
      <w:lang w:val="de-DE" w:eastAsia="de-DE"/>
      <w14:ligatures w14:val="none"/>
    </w:rPr>
  </w:style>
  <w:style w:type="character" w:styleId="PageNumber">
    <w:name w:val="page number"/>
    <w:basedOn w:val="DefaultParagraphFont"/>
    <w:rsid w:val="004C6F97"/>
  </w:style>
  <w:style w:type="character" w:styleId="PlaceholderText">
    <w:name w:val="Placeholder Text"/>
    <w:basedOn w:val="DefaultParagraphFont"/>
    <w:uiPriority w:val="99"/>
    <w:semiHidden/>
    <w:rsid w:val="004C6F97"/>
    <w:rPr>
      <w:color w:val="808080"/>
    </w:rPr>
  </w:style>
  <w:style w:type="paragraph" w:styleId="Quote">
    <w:name w:val="Quote"/>
    <w:basedOn w:val="Normal"/>
    <w:next w:val="Normal"/>
    <w:link w:val="QuoteChar"/>
    <w:uiPriority w:val="29"/>
    <w:qFormat/>
    <w:rsid w:val="004C6F97"/>
    <w:pPr>
      <w:spacing w:before="160"/>
      <w:jc w:val="center"/>
    </w:pPr>
    <w:rPr>
      <w:i/>
      <w:iCs/>
      <w:color w:val="404040" w:themeColor="text1" w:themeTint="BF"/>
    </w:rPr>
  </w:style>
  <w:style w:type="character" w:customStyle="1" w:styleId="QuoteChar">
    <w:name w:val="Quote Char"/>
    <w:basedOn w:val="DefaultParagraphFont"/>
    <w:link w:val="Quote"/>
    <w:uiPriority w:val="29"/>
    <w:rsid w:val="004C6F97"/>
    <w:rPr>
      <w:rFonts w:ascii="Arial" w:hAnsi="Arial" w:cs="Times New Roman"/>
      <w:i/>
      <w:iCs/>
      <w:color w:val="404040" w:themeColor="text1" w:themeTint="BF"/>
      <w:kern w:val="0"/>
      <w:szCs w:val="24"/>
      <w:lang w:eastAsia="de-DE"/>
      <w14:ligatures w14:val="none"/>
    </w:rPr>
  </w:style>
  <w:style w:type="paragraph" w:customStyle="1" w:styleId="Reference">
    <w:name w:val="Reference"/>
    <w:basedOn w:val="aStandard"/>
    <w:rsid w:val="004C6F97"/>
    <w:pPr>
      <w:ind w:left="720" w:hanging="720"/>
    </w:pPr>
  </w:style>
  <w:style w:type="character" w:styleId="Strong">
    <w:name w:val="Strong"/>
    <w:basedOn w:val="DefaultParagraphFont"/>
    <w:uiPriority w:val="22"/>
    <w:qFormat/>
    <w:rsid w:val="004C6F97"/>
    <w:rPr>
      <w:b/>
      <w:bCs/>
    </w:rPr>
  </w:style>
  <w:style w:type="paragraph" w:customStyle="1" w:styleId="Style3">
    <w:name w:val="Style3"/>
    <w:basedOn w:val="Normal"/>
    <w:rsid w:val="004C6F97"/>
    <w:pPr>
      <w:widowControl w:val="0"/>
      <w:autoSpaceDE w:val="0"/>
      <w:autoSpaceDN w:val="0"/>
      <w:adjustRightInd w:val="0"/>
      <w:spacing w:line="252" w:lineRule="exact"/>
    </w:pPr>
    <w:rPr>
      <w:sz w:val="24"/>
      <w:lang w:val="en-US" w:eastAsia="en-US"/>
    </w:rPr>
  </w:style>
  <w:style w:type="paragraph" w:customStyle="1" w:styleId="Style5">
    <w:name w:val="Style5"/>
    <w:basedOn w:val="Normal"/>
    <w:rsid w:val="004C6F97"/>
    <w:pPr>
      <w:widowControl w:val="0"/>
      <w:autoSpaceDE w:val="0"/>
      <w:autoSpaceDN w:val="0"/>
      <w:adjustRightInd w:val="0"/>
    </w:pPr>
    <w:rPr>
      <w:sz w:val="24"/>
      <w:lang w:val="en-US" w:eastAsia="en-US"/>
    </w:rPr>
  </w:style>
  <w:style w:type="paragraph" w:customStyle="1" w:styleId="Style9">
    <w:name w:val="Style9"/>
    <w:basedOn w:val="Normal"/>
    <w:rsid w:val="004C6F97"/>
    <w:pPr>
      <w:widowControl w:val="0"/>
      <w:autoSpaceDE w:val="0"/>
      <w:autoSpaceDN w:val="0"/>
      <w:adjustRightInd w:val="0"/>
    </w:pPr>
    <w:rPr>
      <w:sz w:val="24"/>
      <w:lang w:val="en-US" w:eastAsia="en-US"/>
    </w:rPr>
  </w:style>
  <w:style w:type="paragraph" w:styleId="Subtitle">
    <w:name w:val="Subtitle"/>
    <w:basedOn w:val="Normal"/>
    <w:next w:val="Normal"/>
    <w:link w:val="SubtitleChar"/>
    <w:qFormat/>
    <w:rsid w:val="004C6F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4C6F97"/>
    <w:rPr>
      <w:rFonts w:eastAsiaTheme="majorEastAsia" w:cstheme="majorBidi"/>
      <w:color w:val="595959" w:themeColor="text1" w:themeTint="A6"/>
      <w:spacing w:val="15"/>
      <w:kern w:val="0"/>
      <w:sz w:val="28"/>
      <w:szCs w:val="28"/>
      <w:lang w:eastAsia="de-DE"/>
      <w14:ligatures w14:val="none"/>
    </w:rPr>
  </w:style>
  <w:style w:type="paragraph" w:customStyle="1" w:styleId="TableBullet">
    <w:name w:val="Table Bullet"/>
    <w:basedOn w:val="Normal"/>
    <w:uiPriority w:val="7"/>
    <w:qFormat/>
    <w:rsid w:val="004C6F97"/>
    <w:pPr>
      <w:spacing w:line="220" w:lineRule="atLeast"/>
    </w:pPr>
    <w:rPr>
      <w:rFonts w:ascii="Verdana" w:hAnsi="Verdana" w:cs="Arial"/>
      <w:sz w:val="18"/>
      <w:lang w:eastAsia="en-GB"/>
    </w:rPr>
  </w:style>
  <w:style w:type="paragraph" w:customStyle="1" w:styleId="TableBullet2">
    <w:name w:val="Table Bullet 2"/>
    <w:basedOn w:val="A-TabBull01"/>
    <w:uiPriority w:val="7"/>
    <w:qFormat/>
    <w:rsid w:val="004C6F97"/>
    <w:pPr>
      <w:tabs>
        <w:tab w:val="clear" w:pos="284"/>
      </w:tabs>
      <w:ind w:left="419"/>
    </w:pPr>
  </w:style>
  <w:style w:type="paragraph" w:customStyle="1" w:styleId="TableBullet3">
    <w:name w:val="Table Bullet 3"/>
    <w:basedOn w:val="TableBullet2"/>
    <w:uiPriority w:val="7"/>
    <w:rsid w:val="004C6F97"/>
    <w:pPr>
      <w:numPr>
        <w:ilvl w:val="2"/>
      </w:numPr>
    </w:pPr>
  </w:style>
  <w:style w:type="table" w:customStyle="1" w:styleId="TableGrid1">
    <w:name w:val="Table Grid1"/>
    <w:basedOn w:val="TableNormal"/>
    <w:next w:val="TableGrid"/>
    <w:uiPriority w:val="39"/>
    <w:rsid w:val="004C6F97"/>
    <w:pPr>
      <w:spacing w:after="0" w:line="240" w:lineRule="auto"/>
    </w:pPr>
    <w:rPr>
      <w:rFonts w:eastAsiaTheme="minorHAnsi"/>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aStandard"/>
    <w:next w:val="aStandard"/>
    <w:autoRedefine/>
    <w:uiPriority w:val="99"/>
    <w:rsid w:val="003A3D7E"/>
    <w:pPr>
      <w:tabs>
        <w:tab w:val="right" w:leader="dot" w:pos="9627"/>
      </w:tabs>
      <w:spacing w:line="288" w:lineRule="auto"/>
      <w:ind w:right="26"/>
    </w:pPr>
    <w:rPr>
      <w:rFonts w:asciiTheme="minorHAnsi" w:eastAsia="Calibri" w:hAnsiTheme="minorHAnsi" w:cs="Arial"/>
      <w:noProof/>
      <w:sz w:val="18"/>
      <w:lang w:eastAsia="en-US"/>
    </w:rPr>
  </w:style>
  <w:style w:type="table" w:customStyle="1" w:styleId="TableGrid10">
    <w:name w:val="TableGrid1"/>
    <w:rsid w:val="004C6F97"/>
    <w:pPr>
      <w:spacing w:after="0" w:line="240" w:lineRule="auto"/>
    </w:pPr>
    <w:rPr>
      <w:rFonts w:eastAsiaTheme="minorEastAsia"/>
      <w:kern w:val="0"/>
      <w:lang w:val="sr-Latn-ME" w:eastAsia="sr-Latn-ME"/>
      <w14:ligatures w14:val="none"/>
    </w:rPr>
    <w:tblPr>
      <w:tblCellMar>
        <w:top w:w="0" w:type="dxa"/>
        <w:left w:w="0" w:type="dxa"/>
        <w:bottom w:w="0" w:type="dxa"/>
        <w:right w:w="0" w:type="dxa"/>
      </w:tblCellMar>
    </w:tblPr>
  </w:style>
  <w:style w:type="paragraph" w:customStyle="1" w:styleId="Titelohne">
    <w:name w:val="Titel_ohne"/>
    <w:basedOn w:val="aStandard"/>
    <w:next w:val="aStandard"/>
    <w:link w:val="TitelohneZchn"/>
    <w:rsid w:val="004C6F97"/>
    <w:pPr>
      <w:jc w:val="left"/>
    </w:pPr>
    <w:rPr>
      <w:b/>
    </w:rPr>
  </w:style>
  <w:style w:type="character" w:customStyle="1" w:styleId="TitelohneZchn">
    <w:name w:val="Titel_ohne Zchn"/>
    <w:link w:val="Titelohne"/>
    <w:rsid w:val="004C6F97"/>
    <w:rPr>
      <w:rFonts w:ascii="Arial" w:hAnsi="Arial" w:cs="Times New Roman"/>
      <w:b/>
      <w:kern w:val="0"/>
      <w:szCs w:val="20"/>
      <w:lang w:eastAsia="de-DE"/>
      <w14:ligatures w14:val="none"/>
    </w:rPr>
  </w:style>
  <w:style w:type="paragraph" w:styleId="Title">
    <w:name w:val="Title"/>
    <w:basedOn w:val="Normal"/>
    <w:next w:val="Normal"/>
    <w:link w:val="TitleChar"/>
    <w:qFormat/>
    <w:rsid w:val="004C6F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C6F97"/>
    <w:rPr>
      <w:rFonts w:asciiTheme="majorHAnsi" w:eastAsiaTheme="majorEastAsia" w:hAnsiTheme="majorHAnsi" w:cstheme="majorBidi"/>
      <w:spacing w:val="-10"/>
      <w:kern w:val="28"/>
      <w:sz w:val="56"/>
      <w:szCs w:val="56"/>
      <w:lang w:eastAsia="de-DE"/>
      <w14:ligatures w14:val="none"/>
    </w:rPr>
  </w:style>
  <w:style w:type="paragraph" w:styleId="TOC1">
    <w:name w:val="toc 1"/>
    <w:basedOn w:val="aStandard"/>
    <w:next w:val="aStandard"/>
    <w:uiPriority w:val="39"/>
    <w:rsid w:val="004C6F97"/>
    <w:pPr>
      <w:tabs>
        <w:tab w:val="right" w:leader="dot" w:pos="9639"/>
      </w:tabs>
      <w:spacing w:before="240" w:line="240" w:lineRule="auto"/>
      <w:ind w:left="964" w:hanging="680"/>
    </w:pPr>
    <w:rPr>
      <w:rFonts w:ascii="Verdana" w:hAnsi="Verdana"/>
      <w:b/>
      <w:caps/>
    </w:rPr>
  </w:style>
  <w:style w:type="paragraph" w:styleId="TOC2">
    <w:name w:val="toc 2"/>
    <w:basedOn w:val="aStandard"/>
    <w:next w:val="aStandard"/>
    <w:uiPriority w:val="39"/>
    <w:rsid w:val="004C6F97"/>
    <w:pPr>
      <w:tabs>
        <w:tab w:val="right" w:leader="dot" w:pos="9639"/>
      </w:tabs>
      <w:spacing w:line="240" w:lineRule="auto"/>
      <w:ind w:left="1418" w:hanging="851"/>
    </w:pPr>
    <w:rPr>
      <w:rFonts w:ascii="Verdana" w:hAnsi="Verdana"/>
    </w:rPr>
  </w:style>
  <w:style w:type="paragraph" w:styleId="TOC3">
    <w:name w:val="toc 3"/>
    <w:basedOn w:val="aStandard"/>
    <w:next w:val="aStandard"/>
    <w:uiPriority w:val="39"/>
    <w:rsid w:val="004C6F97"/>
    <w:pPr>
      <w:tabs>
        <w:tab w:val="right" w:leader="dot" w:pos="9639"/>
      </w:tabs>
      <w:spacing w:before="60" w:after="60" w:line="240" w:lineRule="auto"/>
      <w:ind w:left="1702" w:hanging="851"/>
    </w:pPr>
    <w:rPr>
      <w:rFonts w:ascii="Verdana" w:hAnsi="Verdana"/>
      <w:sz w:val="18"/>
    </w:rPr>
  </w:style>
  <w:style w:type="paragraph" w:styleId="TOC4">
    <w:name w:val="toc 4"/>
    <w:basedOn w:val="aStandard"/>
    <w:next w:val="aStandard"/>
    <w:uiPriority w:val="39"/>
    <w:rsid w:val="004C6F97"/>
    <w:pPr>
      <w:tabs>
        <w:tab w:val="right" w:leader="dot" w:pos="9639"/>
      </w:tabs>
      <w:spacing w:before="60" w:after="60" w:line="240" w:lineRule="auto"/>
      <w:ind w:left="1134" w:hanging="1134"/>
    </w:pPr>
  </w:style>
  <w:style w:type="paragraph" w:styleId="TOC5">
    <w:name w:val="toc 5"/>
    <w:basedOn w:val="Normal"/>
    <w:next w:val="Normal"/>
    <w:autoRedefine/>
    <w:uiPriority w:val="39"/>
    <w:rsid w:val="004C6F97"/>
    <w:pPr>
      <w:ind w:left="800"/>
    </w:pPr>
  </w:style>
  <w:style w:type="paragraph" w:styleId="TOC6">
    <w:name w:val="toc 6"/>
    <w:basedOn w:val="Normal"/>
    <w:next w:val="Normal"/>
    <w:autoRedefine/>
    <w:uiPriority w:val="39"/>
    <w:rsid w:val="004C6F97"/>
    <w:pPr>
      <w:ind w:left="1000"/>
    </w:pPr>
  </w:style>
  <w:style w:type="paragraph" w:styleId="TOC7">
    <w:name w:val="toc 7"/>
    <w:basedOn w:val="Normal"/>
    <w:next w:val="Normal"/>
    <w:autoRedefine/>
    <w:uiPriority w:val="39"/>
    <w:rsid w:val="004C6F97"/>
    <w:pPr>
      <w:ind w:left="1200"/>
    </w:pPr>
  </w:style>
  <w:style w:type="paragraph" w:styleId="TOC8">
    <w:name w:val="toc 8"/>
    <w:basedOn w:val="aStandard"/>
    <w:next w:val="aStandard"/>
    <w:autoRedefine/>
    <w:uiPriority w:val="39"/>
    <w:rsid w:val="004C6F97"/>
    <w:pPr>
      <w:spacing w:before="240"/>
    </w:pPr>
    <w:rPr>
      <w:b/>
    </w:rPr>
  </w:style>
  <w:style w:type="paragraph" w:styleId="TOC9">
    <w:name w:val="toc 9"/>
    <w:basedOn w:val="aStandard"/>
    <w:next w:val="aStandard"/>
    <w:uiPriority w:val="39"/>
    <w:rsid w:val="004C6F97"/>
    <w:pPr>
      <w:ind w:left="1134" w:hanging="1134"/>
    </w:pPr>
  </w:style>
  <w:style w:type="paragraph" w:styleId="TOCHeading">
    <w:name w:val="TOC Heading"/>
    <w:basedOn w:val="Heading1"/>
    <w:next w:val="Normal"/>
    <w:uiPriority w:val="39"/>
    <w:unhideWhenUsed/>
    <w:qFormat/>
    <w:rsid w:val="004C6F97"/>
    <w:pPr>
      <w:numPr>
        <w:numId w:val="22"/>
      </w:numPr>
      <w:spacing w:before="240" w:line="259" w:lineRule="auto"/>
      <w:jc w:val="left"/>
      <w:outlineLvl w:val="9"/>
    </w:pPr>
    <w:rPr>
      <w:rFonts w:asciiTheme="majorHAnsi" w:eastAsiaTheme="majorEastAsia" w:hAnsiTheme="majorHAnsi" w:cstheme="majorBidi"/>
      <w:b w:val="0"/>
      <w:color w:val="0F4761" w:themeColor="accent1" w:themeShade="BF"/>
      <w:sz w:val="32"/>
      <w:szCs w:val="32"/>
      <w:lang w:val="en-US" w:eastAsia="en-US"/>
    </w:rPr>
  </w:style>
  <w:style w:type="character" w:customStyle="1" w:styleId="UnresolvedMention1">
    <w:name w:val="Unresolved Mention1"/>
    <w:basedOn w:val="DefaultParagraphFont"/>
    <w:uiPriority w:val="99"/>
    <w:semiHidden/>
    <w:unhideWhenUsed/>
    <w:rsid w:val="004C6F97"/>
    <w:rPr>
      <w:color w:val="605E5C"/>
      <w:shd w:val="clear" w:color="auto" w:fill="E1DFDD"/>
    </w:rPr>
  </w:style>
  <w:style w:type="character" w:customStyle="1" w:styleId="zcodezeichen">
    <w:name w:val="z_code_zeichen"/>
    <w:rsid w:val="004C6F97"/>
    <w:rPr>
      <w:rFonts w:ascii="Courier New" w:hAnsi="Courier New" w:cs="Courier New" w:hint="default"/>
      <w:spacing w:val="-10"/>
      <w:sz w:val="18"/>
      <w:szCs w:val="18"/>
    </w:rPr>
  </w:style>
  <w:style w:type="character" w:customStyle="1" w:styleId="zfett">
    <w:name w:val="z_fett"/>
    <w:rsid w:val="004C6F97"/>
    <w:rPr>
      <w:b/>
      <w:bCs w:val="0"/>
    </w:rPr>
  </w:style>
  <w:style w:type="character" w:customStyle="1" w:styleId="zhochgestellt">
    <w:name w:val="z_hochgestellt"/>
    <w:rsid w:val="004C6F97"/>
    <w:rPr>
      <w:vertAlign w:val="superscript"/>
    </w:rPr>
  </w:style>
  <w:style w:type="character" w:customStyle="1" w:styleId="ztiefgestellt">
    <w:name w:val="z_tiefgestellt"/>
    <w:rsid w:val="004C6F97"/>
    <w:rPr>
      <w:vertAlign w:val="subscript"/>
    </w:rPr>
  </w:style>
  <w:style w:type="character" w:customStyle="1" w:styleId="Absatz-Standardschriftart">
    <w:name w:val="Absatz-Standardschriftart"/>
    <w:rsid w:val="004C6F97"/>
  </w:style>
  <w:style w:type="paragraph" w:customStyle="1" w:styleId="AcaHeading1">
    <w:name w:val="Aca Heading 1"/>
    <w:basedOn w:val="Normal"/>
    <w:rsid w:val="004C6F97"/>
    <w:pPr>
      <w:widowControl w:val="0"/>
      <w:suppressLineNumbers/>
      <w:autoSpaceDE w:val="0"/>
      <w:autoSpaceDN w:val="0"/>
      <w:adjustRightInd w:val="0"/>
      <w:spacing w:before="100" w:beforeAutospacing="1" w:after="100" w:afterAutospacing="1"/>
      <w:contextualSpacing/>
      <w:jc w:val="left"/>
    </w:pPr>
    <w:rPr>
      <w:rFonts w:ascii="Trebuchet MS" w:hAnsi="Trebuchet MS"/>
      <w:b/>
      <w:bCs/>
      <w:kern w:val="22"/>
      <w:sz w:val="24"/>
      <w:szCs w:val="22"/>
      <w:lang w:val="hr-HR" w:eastAsia="en-US"/>
    </w:rPr>
  </w:style>
  <w:style w:type="character" w:customStyle="1" w:styleId="CaptionChar">
    <w:name w:val="Caption Char"/>
    <w:aliases w:val="FWT B Char"/>
    <w:basedOn w:val="DefaultParagraphFont"/>
    <w:link w:val="Caption"/>
    <w:rsid w:val="004C6F97"/>
    <w:rPr>
      <w:rFonts w:ascii="Arial" w:hAnsi="Arial" w:cs="Times New Roman"/>
      <w:b/>
      <w:bCs/>
      <w:kern w:val="0"/>
      <w:sz w:val="18"/>
      <w:szCs w:val="20"/>
      <w:lang w:eastAsia="de-DE"/>
      <w14:ligatures w14:val="none"/>
    </w:rPr>
  </w:style>
  <w:style w:type="paragraph" w:customStyle="1" w:styleId="Tabletexte">
    <w:name w:val="Table texte"/>
    <w:basedOn w:val="Normal"/>
    <w:qFormat/>
    <w:rsid w:val="004C6F97"/>
    <w:pPr>
      <w:spacing w:before="40" w:after="40" w:line="240" w:lineRule="auto"/>
      <w:jc w:val="left"/>
    </w:pPr>
    <w:rPr>
      <w:rFonts w:eastAsia="Calibri" w:cs="Arial"/>
      <w:sz w:val="20"/>
      <w:szCs w:val="20"/>
      <w:lang w:eastAsia="en-US"/>
    </w:rPr>
  </w:style>
  <w:style w:type="paragraph" w:customStyle="1" w:styleId="Acronyms">
    <w:name w:val="Acronyms"/>
    <w:basedOn w:val="Tabletexte"/>
    <w:rsid w:val="004C6F97"/>
    <w:pPr>
      <w:spacing w:before="0" w:after="0"/>
    </w:pPr>
  </w:style>
  <w:style w:type="paragraph" w:customStyle="1" w:styleId="AnnexDescription">
    <w:name w:val="Annex Description"/>
    <w:basedOn w:val="Normal"/>
    <w:rsid w:val="004C6F97"/>
    <w:pPr>
      <w:spacing w:before="300" w:line="280" w:lineRule="atLeast"/>
      <w:jc w:val="right"/>
    </w:pPr>
    <w:rPr>
      <w:b/>
      <w:sz w:val="36"/>
      <w:szCs w:val="36"/>
      <w:lang w:val="fr-FR"/>
    </w:rPr>
  </w:style>
  <w:style w:type="paragraph" w:customStyle="1" w:styleId="AnnexNo">
    <w:name w:val="Annex No"/>
    <w:basedOn w:val="Normal"/>
    <w:rsid w:val="004C6F97"/>
    <w:pPr>
      <w:pBdr>
        <w:bottom w:val="single" w:sz="36" w:space="8" w:color="999999"/>
      </w:pBdr>
      <w:spacing w:before="4600" w:after="140" w:line="280" w:lineRule="atLeast"/>
      <w:jc w:val="right"/>
    </w:pPr>
    <w:rPr>
      <w:b/>
      <w:bCs/>
      <w:sz w:val="72"/>
      <w:szCs w:val="20"/>
    </w:rPr>
  </w:style>
  <w:style w:type="character" w:customStyle="1" w:styleId="apple-converted-space">
    <w:name w:val="apple-converted-space"/>
    <w:rsid w:val="004C6F97"/>
  </w:style>
  <w:style w:type="paragraph" w:customStyle="1" w:styleId="A-TabTxt">
    <w:name w:val="A-TabTxt"/>
    <w:basedOn w:val="Normal"/>
    <w:link w:val="A-TabTxtChar"/>
    <w:qFormat/>
    <w:rsid w:val="004C6F97"/>
    <w:pPr>
      <w:widowControl w:val="0"/>
      <w:pBdr>
        <w:top w:val="nil"/>
        <w:left w:val="nil"/>
        <w:bottom w:val="nil"/>
        <w:right w:val="nil"/>
        <w:between w:val="nil"/>
      </w:pBdr>
      <w:spacing w:before="40" w:after="40" w:line="240" w:lineRule="auto"/>
    </w:pPr>
    <w:rPr>
      <w:bCs/>
      <w:sz w:val="16"/>
      <w:szCs w:val="16"/>
      <w:lang w:val="de-DE"/>
    </w:rPr>
  </w:style>
  <w:style w:type="character" w:customStyle="1" w:styleId="A-TabTxtChar">
    <w:name w:val="A-TabTxt Char"/>
    <w:basedOn w:val="DefaultParagraphFont"/>
    <w:link w:val="A-TabTxt"/>
    <w:rsid w:val="004C6F97"/>
    <w:rPr>
      <w:rFonts w:ascii="Arial" w:hAnsi="Arial" w:cs="Times New Roman"/>
      <w:bCs/>
      <w:kern w:val="0"/>
      <w:sz w:val="16"/>
      <w:szCs w:val="16"/>
      <w:lang w:val="de-DE" w:eastAsia="de-DE"/>
      <w14:ligatures w14:val="none"/>
    </w:rPr>
  </w:style>
  <w:style w:type="paragraph" w:styleId="BlockText">
    <w:name w:val="Block Text"/>
    <w:basedOn w:val="Normal"/>
    <w:rsid w:val="004C6F97"/>
    <w:pPr>
      <w:spacing w:before="0" w:after="120" w:line="240" w:lineRule="auto"/>
      <w:ind w:left="1440" w:right="1440"/>
      <w:jc w:val="left"/>
    </w:pPr>
    <w:rPr>
      <w:rFonts w:ascii="Times New Roman" w:hAnsi="Times New Roman"/>
      <w:sz w:val="20"/>
      <w:szCs w:val="20"/>
      <w:lang w:val="en-US" w:eastAsia="sr-Latn-CS"/>
    </w:rPr>
  </w:style>
  <w:style w:type="paragraph" w:customStyle="1" w:styleId="Bodytekst">
    <w:name w:val="Body tekst"/>
    <w:basedOn w:val="Normal"/>
    <w:rsid w:val="004C6F97"/>
    <w:pPr>
      <w:widowControl w:val="0"/>
      <w:tabs>
        <w:tab w:val="left" w:pos="180"/>
      </w:tabs>
      <w:spacing w:before="120" w:after="120" w:line="240" w:lineRule="auto"/>
      <w:ind w:firstLine="567"/>
    </w:pPr>
    <w:rPr>
      <w:rFonts w:cs="Arial"/>
      <w:snapToGrid w:val="0"/>
      <w:sz w:val="24"/>
      <w:szCs w:val="20"/>
      <w:lang w:val="pt-BR" w:eastAsia="en-US"/>
    </w:rPr>
  </w:style>
  <w:style w:type="paragraph" w:styleId="BodyText2">
    <w:name w:val="Body Text 2"/>
    <w:basedOn w:val="Normal"/>
    <w:link w:val="BodyText2Char"/>
    <w:rsid w:val="004C6F97"/>
    <w:pPr>
      <w:widowControl w:val="0"/>
      <w:suppressAutoHyphens/>
      <w:spacing w:before="0" w:after="120" w:line="480" w:lineRule="auto"/>
      <w:jc w:val="left"/>
    </w:pPr>
    <w:rPr>
      <w:rFonts w:ascii="Times New Roman" w:eastAsia="Lucida Sans Unicode" w:hAnsi="Times New Roman" w:cs="Mangal"/>
      <w:kern w:val="1"/>
      <w:sz w:val="24"/>
      <w:lang w:eastAsia="hi-IN" w:bidi="hi-IN"/>
    </w:rPr>
  </w:style>
  <w:style w:type="character" w:customStyle="1" w:styleId="BodyText2Char">
    <w:name w:val="Body Text 2 Char"/>
    <w:basedOn w:val="DefaultParagraphFont"/>
    <w:link w:val="BodyText2"/>
    <w:rsid w:val="004C6F97"/>
    <w:rPr>
      <w:rFonts w:ascii="Times New Roman" w:eastAsia="Lucida Sans Unicode" w:hAnsi="Times New Roman" w:cs="Mangal"/>
      <w:kern w:val="1"/>
      <w:sz w:val="24"/>
      <w:szCs w:val="24"/>
      <w:lang w:eastAsia="hi-IN" w:bidi="hi-IN"/>
      <w14:ligatures w14:val="none"/>
    </w:rPr>
  </w:style>
  <w:style w:type="paragraph" w:styleId="BodyTextFirstIndent">
    <w:name w:val="Body Text First Indent"/>
    <w:basedOn w:val="BodyText"/>
    <w:link w:val="BodyTextFirstIndentChar"/>
    <w:rsid w:val="004C6F97"/>
    <w:pPr>
      <w:tabs>
        <w:tab w:val="clear" w:pos="360"/>
      </w:tabs>
      <w:overflowPunct/>
      <w:autoSpaceDE/>
      <w:autoSpaceDN/>
      <w:adjustRightInd/>
      <w:spacing w:after="120"/>
      <w:ind w:firstLine="210"/>
      <w:jc w:val="left"/>
      <w:textAlignment w:val="auto"/>
    </w:pPr>
    <w:rPr>
      <w:rFonts w:cs="Mangal"/>
      <w:kern w:val="1"/>
      <w:sz w:val="24"/>
      <w:szCs w:val="24"/>
      <w:lang w:eastAsia="sr-Latn-CS" w:bidi="hi-IN"/>
    </w:rPr>
  </w:style>
  <w:style w:type="character" w:customStyle="1" w:styleId="BodyTextFirstIndentChar">
    <w:name w:val="Body Text First Indent Char"/>
    <w:basedOn w:val="BodyTextChar"/>
    <w:link w:val="BodyTextFirstIndent"/>
    <w:rsid w:val="004C6F97"/>
    <w:rPr>
      <w:rFonts w:ascii="Times New Roman" w:hAnsi="Times New Roman" w:cs="Mangal"/>
      <w:kern w:val="1"/>
      <w:sz w:val="24"/>
      <w:szCs w:val="24"/>
      <w:lang w:val="en-US" w:eastAsia="sr-Latn-CS" w:bidi="hi-IN"/>
      <w14:ligatures w14:val="none"/>
    </w:rPr>
  </w:style>
  <w:style w:type="paragraph" w:styleId="BodyTextIndent">
    <w:name w:val="Body Text Indent"/>
    <w:basedOn w:val="Normal"/>
    <w:link w:val="BodyTextIndentChar"/>
    <w:uiPriority w:val="99"/>
    <w:unhideWhenUsed/>
    <w:rsid w:val="004C6F97"/>
    <w:pPr>
      <w:spacing w:before="0" w:after="120" w:line="276" w:lineRule="auto"/>
      <w:ind w:left="360"/>
      <w:jc w:val="left"/>
    </w:pPr>
    <w:rPr>
      <w:rFonts w:eastAsia="Calibri"/>
      <w:sz w:val="24"/>
      <w:szCs w:val="22"/>
    </w:rPr>
  </w:style>
  <w:style w:type="character" w:customStyle="1" w:styleId="BodyTextIndentChar">
    <w:name w:val="Body Text Indent Char"/>
    <w:basedOn w:val="DefaultParagraphFont"/>
    <w:link w:val="BodyTextIndent"/>
    <w:uiPriority w:val="99"/>
    <w:rsid w:val="004C6F97"/>
    <w:rPr>
      <w:rFonts w:ascii="Arial" w:eastAsia="Calibri" w:hAnsi="Arial" w:cs="Times New Roman"/>
      <w:kern w:val="0"/>
      <w:sz w:val="24"/>
      <w:lang w:eastAsia="de-DE"/>
      <w14:ligatures w14:val="none"/>
    </w:rPr>
  </w:style>
  <w:style w:type="paragraph" w:styleId="BodyTextFirstIndent2">
    <w:name w:val="Body Text First Indent 2"/>
    <w:basedOn w:val="BodyTextIndent"/>
    <w:link w:val="BodyTextFirstIndent2Char"/>
    <w:rsid w:val="004C6F97"/>
    <w:pPr>
      <w:spacing w:line="240" w:lineRule="auto"/>
      <w:ind w:left="283" w:firstLine="210"/>
    </w:pPr>
    <w:rPr>
      <w:rFonts w:ascii="Times New Roman" w:hAnsi="Times New Roman"/>
      <w:lang w:eastAsia="sr-Latn-CS"/>
    </w:rPr>
  </w:style>
  <w:style w:type="character" w:customStyle="1" w:styleId="BodyTextFirstIndent2Char">
    <w:name w:val="Body Text First Indent 2 Char"/>
    <w:basedOn w:val="BodyTextIndentChar"/>
    <w:link w:val="BodyTextFirstIndent2"/>
    <w:rsid w:val="004C6F97"/>
    <w:rPr>
      <w:rFonts w:ascii="Times New Roman" w:eastAsia="Calibri" w:hAnsi="Times New Roman" w:cs="Times New Roman"/>
      <w:kern w:val="0"/>
      <w:sz w:val="24"/>
      <w:lang w:eastAsia="sr-Latn-CS"/>
      <w14:ligatures w14:val="none"/>
    </w:rPr>
  </w:style>
  <w:style w:type="paragraph" w:styleId="BodyTextIndent2">
    <w:name w:val="Body Text Indent 2"/>
    <w:basedOn w:val="Normal"/>
    <w:link w:val="BodyTextIndent2Char"/>
    <w:rsid w:val="004C6F97"/>
    <w:pPr>
      <w:spacing w:before="0" w:after="120" w:line="480" w:lineRule="auto"/>
      <w:ind w:left="283"/>
      <w:jc w:val="left"/>
    </w:pPr>
    <w:rPr>
      <w:rFonts w:ascii="Times New Roman" w:hAnsi="Times New Roman"/>
      <w:sz w:val="20"/>
      <w:szCs w:val="20"/>
      <w:lang w:val="en-AU" w:eastAsia="sr-Latn-CS"/>
    </w:rPr>
  </w:style>
  <w:style w:type="character" w:customStyle="1" w:styleId="BodyTextIndent2Char">
    <w:name w:val="Body Text Indent 2 Char"/>
    <w:basedOn w:val="DefaultParagraphFont"/>
    <w:link w:val="BodyTextIndent2"/>
    <w:rsid w:val="004C6F97"/>
    <w:rPr>
      <w:rFonts w:ascii="Times New Roman" w:hAnsi="Times New Roman" w:cs="Times New Roman"/>
      <w:kern w:val="0"/>
      <w:sz w:val="20"/>
      <w:szCs w:val="20"/>
      <w:lang w:val="en-AU" w:eastAsia="sr-Latn-CS"/>
      <w14:ligatures w14:val="none"/>
    </w:rPr>
  </w:style>
  <w:style w:type="paragraph" w:styleId="BodyTextIndent3">
    <w:name w:val="Body Text Indent 3"/>
    <w:basedOn w:val="Normal"/>
    <w:link w:val="BodyTextIndent3Char"/>
    <w:uiPriority w:val="99"/>
    <w:unhideWhenUsed/>
    <w:rsid w:val="004C6F97"/>
    <w:pPr>
      <w:spacing w:before="0" w:after="120" w:line="276" w:lineRule="auto"/>
      <w:ind w:left="360"/>
      <w:jc w:val="left"/>
    </w:pPr>
    <w:rPr>
      <w:rFonts w:eastAsia="Calibri"/>
      <w:sz w:val="16"/>
      <w:szCs w:val="16"/>
    </w:rPr>
  </w:style>
  <w:style w:type="character" w:customStyle="1" w:styleId="BodyTextIndent3Char">
    <w:name w:val="Body Text Indent 3 Char"/>
    <w:basedOn w:val="DefaultParagraphFont"/>
    <w:link w:val="BodyTextIndent3"/>
    <w:uiPriority w:val="99"/>
    <w:rsid w:val="004C6F97"/>
    <w:rPr>
      <w:rFonts w:ascii="Arial" w:eastAsia="Calibri" w:hAnsi="Arial" w:cs="Times New Roman"/>
      <w:kern w:val="0"/>
      <w:sz w:val="16"/>
      <w:szCs w:val="16"/>
      <w:lang w:eastAsia="de-DE"/>
      <w14:ligatures w14:val="none"/>
    </w:rPr>
  </w:style>
  <w:style w:type="paragraph" w:customStyle="1" w:styleId="Bullet6">
    <w:name w:val="Bullet + 6"/>
    <w:basedOn w:val="Normal"/>
    <w:next w:val="Normal"/>
    <w:qFormat/>
    <w:rsid w:val="004C6F97"/>
    <w:pPr>
      <w:numPr>
        <w:numId w:val="6"/>
      </w:numPr>
      <w:spacing w:before="120"/>
    </w:pPr>
    <w:rPr>
      <w:rFonts w:eastAsia="Calibri"/>
      <w:szCs w:val="22"/>
      <w:lang w:eastAsia="en-US"/>
    </w:rPr>
  </w:style>
  <w:style w:type="paragraph" w:customStyle="1" w:styleId="Bullet3">
    <w:name w:val="Bullet + 3"/>
    <w:basedOn w:val="Bullet6"/>
    <w:qFormat/>
    <w:rsid w:val="004C6F97"/>
    <w:pPr>
      <w:spacing w:before="60"/>
    </w:pPr>
  </w:style>
  <w:style w:type="paragraph" w:customStyle="1" w:styleId="Bullet60">
    <w:name w:val="Bullet +6"/>
    <w:basedOn w:val="ListParagraph"/>
    <w:next w:val="Normal"/>
    <w:rsid w:val="004C6F97"/>
    <w:pPr>
      <w:numPr>
        <w:numId w:val="7"/>
      </w:numPr>
      <w:spacing w:before="120"/>
    </w:pPr>
  </w:style>
  <w:style w:type="paragraph" w:customStyle="1" w:styleId="Bullet30">
    <w:name w:val="Bullet+3"/>
    <w:basedOn w:val="Bullet60"/>
    <w:rsid w:val="004C6F97"/>
    <w:pPr>
      <w:spacing w:before="60"/>
      <w:ind w:left="714" w:hanging="357"/>
    </w:pPr>
  </w:style>
  <w:style w:type="paragraph" w:styleId="Closing">
    <w:name w:val="Closing"/>
    <w:basedOn w:val="Normal"/>
    <w:link w:val="ClosingChar"/>
    <w:rsid w:val="004C6F97"/>
    <w:pPr>
      <w:spacing w:before="0" w:line="240" w:lineRule="auto"/>
      <w:ind w:left="4252"/>
      <w:jc w:val="left"/>
    </w:pPr>
    <w:rPr>
      <w:rFonts w:ascii="Times New Roman" w:hAnsi="Times New Roman"/>
      <w:sz w:val="20"/>
      <w:szCs w:val="20"/>
      <w:lang w:eastAsia="sr-Latn-CS"/>
    </w:rPr>
  </w:style>
  <w:style w:type="character" w:customStyle="1" w:styleId="ClosingChar">
    <w:name w:val="Closing Char"/>
    <w:basedOn w:val="DefaultParagraphFont"/>
    <w:link w:val="Closing"/>
    <w:rsid w:val="004C6F97"/>
    <w:rPr>
      <w:rFonts w:ascii="Times New Roman" w:hAnsi="Times New Roman" w:cs="Times New Roman"/>
      <w:kern w:val="0"/>
      <w:sz w:val="20"/>
      <w:szCs w:val="20"/>
      <w:lang w:eastAsia="sr-Latn-CS"/>
      <w14:ligatures w14:val="none"/>
    </w:rPr>
  </w:style>
  <w:style w:type="character" w:styleId="CommentReference">
    <w:name w:val="annotation reference"/>
    <w:basedOn w:val="DefaultParagraphFont"/>
    <w:uiPriority w:val="99"/>
    <w:unhideWhenUsed/>
    <w:rsid w:val="004C6F97"/>
    <w:rPr>
      <w:sz w:val="16"/>
      <w:szCs w:val="16"/>
    </w:rPr>
  </w:style>
  <w:style w:type="paragraph" w:styleId="CommentText">
    <w:name w:val="annotation text"/>
    <w:basedOn w:val="Normal"/>
    <w:link w:val="CommentTextChar"/>
    <w:uiPriority w:val="99"/>
    <w:unhideWhenUsed/>
    <w:rsid w:val="004C6F97"/>
    <w:rPr>
      <w:szCs w:val="20"/>
    </w:rPr>
  </w:style>
  <w:style w:type="character" w:customStyle="1" w:styleId="CommentTextChar">
    <w:name w:val="Comment Text Char"/>
    <w:basedOn w:val="DefaultParagraphFont"/>
    <w:link w:val="CommentText"/>
    <w:uiPriority w:val="99"/>
    <w:rsid w:val="004C6F97"/>
    <w:rPr>
      <w:rFonts w:ascii="Arial" w:hAnsi="Arial" w:cs="Times New Roman"/>
      <w:kern w:val="0"/>
      <w:szCs w:val="20"/>
      <w:lang w:eastAsia="de-DE"/>
      <w14:ligatures w14:val="none"/>
    </w:rPr>
  </w:style>
  <w:style w:type="paragraph" w:styleId="CommentSubject">
    <w:name w:val="annotation subject"/>
    <w:basedOn w:val="CommentText"/>
    <w:next w:val="CommentText"/>
    <w:link w:val="CommentSubjectChar"/>
    <w:unhideWhenUsed/>
    <w:rsid w:val="004C6F97"/>
    <w:rPr>
      <w:b/>
      <w:bCs/>
    </w:rPr>
  </w:style>
  <w:style w:type="character" w:customStyle="1" w:styleId="CommentSubjectChar">
    <w:name w:val="Comment Subject Char"/>
    <w:basedOn w:val="CommentTextChar"/>
    <w:link w:val="CommentSubject"/>
    <w:rsid w:val="004C6F97"/>
    <w:rPr>
      <w:rFonts w:ascii="Arial" w:hAnsi="Arial" w:cs="Times New Roman"/>
      <w:b/>
      <w:bCs/>
      <w:kern w:val="0"/>
      <w:szCs w:val="20"/>
      <w:lang w:eastAsia="de-DE"/>
      <w14:ligatures w14:val="none"/>
    </w:rPr>
  </w:style>
  <w:style w:type="paragraph" w:customStyle="1" w:styleId="Dashafterbullet">
    <w:name w:val="Dash after bullet"/>
    <w:basedOn w:val="Bullet30"/>
    <w:rsid w:val="004C6F97"/>
    <w:pPr>
      <w:numPr>
        <w:ilvl w:val="1"/>
      </w:numPr>
      <w:spacing w:before="40"/>
    </w:pPr>
  </w:style>
  <w:style w:type="paragraph" w:styleId="Date">
    <w:name w:val="Date"/>
    <w:basedOn w:val="Normal"/>
    <w:next w:val="Normal"/>
    <w:link w:val="DateChar"/>
    <w:rsid w:val="004C6F97"/>
    <w:pPr>
      <w:spacing w:before="0" w:line="240" w:lineRule="auto"/>
      <w:jc w:val="left"/>
    </w:pPr>
    <w:rPr>
      <w:rFonts w:ascii="Times New Roman" w:hAnsi="Times New Roman"/>
      <w:sz w:val="20"/>
      <w:szCs w:val="20"/>
      <w:lang w:eastAsia="sr-Latn-CS"/>
    </w:rPr>
  </w:style>
  <w:style w:type="character" w:customStyle="1" w:styleId="DateChar">
    <w:name w:val="Date Char"/>
    <w:basedOn w:val="DefaultParagraphFont"/>
    <w:link w:val="Date"/>
    <w:rsid w:val="004C6F97"/>
    <w:rPr>
      <w:rFonts w:ascii="Times New Roman" w:hAnsi="Times New Roman" w:cs="Times New Roman"/>
      <w:kern w:val="0"/>
      <w:sz w:val="20"/>
      <w:szCs w:val="20"/>
      <w:lang w:eastAsia="sr-Latn-CS"/>
      <w14:ligatures w14:val="none"/>
    </w:rPr>
  </w:style>
  <w:style w:type="paragraph" w:styleId="E-mailSignature">
    <w:name w:val="E-mail Signature"/>
    <w:basedOn w:val="Normal"/>
    <w:link w:val="E-mailSignatureChar"/>
    <w:rsid w:val="004C6F97"/>
    <w:pPr>
      <w:spacing w:before="0" w:line="240" w:lineRule="auto"/>
      <w:jc w:val="left"/>
    </w:pPr>
    <w:rPr>
      <w:rFonts w:ascii="Times New Roman" w:hAnsi="Times New Roman"/>
      <w:sz w:val="20"/>
      <w:szCs w:val="20"/>
      <w:lang w:eastAsia="sr-Latn-CS"/>
    </w:rPr>
  </w:style>
  <w:style w:type="character" w:customStyle="1" w:styleId="E-mailSignatureChar">
    <w:name w:val="E-mail Signature Char"/>
    <w:basedOn w:val="DefaultParagraphFont"/>
    <w:link w:val="E-mailSignature"/>
    <w:rsid w:val="004C6F97"/>
    <w:rPr>
      <w:rFonts w:ascii="Times New Roman" w:hAnsi="Times New Roman" w:cs="Times New Roman"/>
      <w:kern w:val="0"/>
      <w:sz w:val="20"/>
      <w:szCs w:val="20"/>
      <w:lang w:eastAsia="sr-Latn-CS"/>
      <w14:ligatures w14:val="none"/>
    </w:rPr>
  </w:style>
  <w:style w:type="paragraph" w:styleId="EnvelopeAddress">
    <w:name w:val="envelope address"/>
    <w:basedOn w:val="Normal"/>
    <w:rsid w:val="004C6F97"/>
    <w:pPr>
      <w:framePr w:w="7920" w:h="1980" w:hRule="exact" w:hSpace="180" w:wrap="auto" w:hAnchor="page" w:xAlign="center" w:yAlign="bottom"/>
      <w:spacing w:before="0" w:line="240" w:lineRule="auto"/>
      <w:ind w:left="2880"/>
      <w:jc w:val="left"/>
    </w:pPr>
    <w:rPr>
      <w:rFonts w:cs="Arial"/>
      <w:sz w:val="24"/>
      <w:lang w:val="en-US" w:eastAsia="sr-Latn-CS"/>
    </w:rPr>
  </w:style>
  <w:style w:type="paragraph" w:styleId="EnvelopeReturn">
    <w:name w:val="envelope return"/>
    <w:basedOn w:val="Normal"/>
    <w:rsid w:val="004C6F97"/>
    <w:pPr>
      <w:spacing w:before="0" w:line="240" w:lineRule="auto"/>
      <w:jc w:val="left"/>
    </w:pPr>
    <w:rPr>
      <w:rFonts w:cs="Arial"/>
      <w:sz w:val="20"/>
      <w:szCs w:val="20"/>
      <w:lang w:val="en-US" w:eastAsia="sr-Latn-CS"/>
    </w:rPr>
  </w:style>
  <w:style w:type="paragraph" w:customStyle="1" w:styleId="font10">
    <w:name w:val="font10"/>
    <w:basedOn w:val="Normal"/>
    <w:rsid w:val="004C6F97"/>
    <w:pPr>
      <w:spacing w:before="100" w:beforeAutospacing="1" w:after="100" w:afterAutospacing="1" w:line="240" w:lineRule="auto"/>
      <w:jc w:val="left"/>
    </w:pPr>
    <w:rPr>
      <w:rFonts w:ascii="Calibri" w:hAnsi="Calibri"/>
      <w:color w:val="FF0000"/>
      <w:sz w:val="16"/>
      <w:szCs w:val="16"/>
      <w:lang w:val="de-DE"/>
    </w:rPr>
  </w:style>
  <w:style w:type="paragraph" w:customStyle="1" w:styleId="font11">
    <w:name w:val="font11"/>
    <w:basedOn w:val="Normal"/>
    <w:rsid w:val="004C6F97"/>
    <w:pPr>
      <w:spacing w:before="100" w:beforeAutospacing="1" w:after="100" w:afterAutospacing="1" w:line="240" w:lineRule="auto"/>
      <w:jc w:val="left"/>
    </w:pPr>
    <w:rPr>
      <w:rFonts w:ascii="Calibri" w:hAnsi="Calibri"/>
      <w:b/>
      <w:bCs/>
      <w:sz w:val="16"/>
      <w:szCs w:val="16"/>
      <w:lang w:val="de-DE"/>
    </w:rPr>
  </w:style>
  <w:style w:type="paragraph" w:customStyle="1" w:styleId="font12">
    <w:name w:val="font12"/>
    <w:basedOn w:val="Normal"/>
    <w:rsid w:val="004C6F97"/>
    <w:pPr>
      <w:spacing w:before="100" w:beforeAutospacing="1" w:after="100" w:afterAutospacing="1" w:line="240" w:lineRule="auto"/>
      <w:jc w:val="left"/>
    </w:pPr>
    <w:rPr>
      <w:rFonts w:ascii="Calibri" w:hAnsi="Calibri"/>
      <w:sz w:val="16"/>
      <w:szCs w:val="16"/>
      <w:lang w:val="de-DE"/>
    </w:rPr>
  </w:style>
  <w:style w:type="paragraph" w:customStyle="1" w:styleId="font5">
    <w:name w:val="font5"/>
    <w:basedOn w:val="Normal"/>
    <w:rsid w:val="004C6F97"/>
    <w:pPr>
      <w:spacing w:before="100" w:beforeAutospacing="1" w:after="100" w:afterAutospacing="1" w:line="240" w:lineRule="auto"/>
      <w:jc w:val="left"/>
    </w:pPr>
    <w:rPr>
      <w:rFonts w:ascii="Calibri" w:hAnsi="Calibri"/>
      <w:sz w:val="16"/>
      <w:szCs w:val="16"/>
      <w:lang w:val="de-DE"/>
    </w:rPr>
  </w:style>
  <w:style w:type="paragraph" w:customStyle="1" w:styleId="font6">
    <w:name w:val="font6"/>
    <w:basedOn w:val="Normal"/>
    <w:rsid w:val="004C6F97"/>
    <w:pPr>
      <w:spacing w:before="100" w:beforeAutospacing="1" w:after="100" w:afterAutospacing="1" w:line="240" w:lineRule="auto"/>
      <w:jc w:val="left"/>
    </w:pPr>
    <w:rPr>
      <w:rFonts w:ascii="Calibri" w:hAnsi="Calibri"/>
      <w:sz w:val="16"/>
      <w:szCs w:val="16"/>
      <w:lang w:val="de-DE"/>
    </w:rPr>
  </w:style>
  <w:style w:type="paragraph" w:customStyle="1" w:styleId="font7">
    <w:name w:val="font7"/>
    <w:basedOn w:val="Normal"/>
    <w:rsid w:val="004C6F97"/>
    <w:pPr>
      <w:spacing w:before="100" w:beforeAutospacing="1" w:after="100" w:afterAutospacing="1" w:line="240" w:lineRule="auto"/>
      <w:jc w:val="left"/>
    </w:pPr>
    <w:rPr>
      <w:rFonts w:ascii="Calibri" w:hAnsi="Calibri"/>
      <w:b/>
      <w:bCs/>
      <w:sz w:val="16"/>
      <w:szCs w:val="16"/>
      <w:lang w:val="de-DE"/>
    </w:rPr>
  </w:style>
  <w:style w:type="paragraph" w:customStyle="1" w:styleId="font8">
    <w:name w:val="font8"/>
    <w:basedOn w:val="Normal"/>
    <w:rsid w:val="004C6F97"/>
    <w:pPr>
      <w:spacing w:before="100" w:beforeAutospacing="1" w:after="100" w:afterAutospacing="1" w:line="240" w:lineRule="auto"/>
      <w:jc w:val="left"/>
    </w:pPr>
    <w:rPr>
      <w:rFonts w:ascii="Calibri" w:hAnsi="Calibri"/>
      <w:b/>
      <w:bCs/>
      <w:sz w:val="16"/>
      <w:szCs w:val="16"/>
      <w:lang w:val="de-DE"/>
    </w:rPr>
  </w:style>
  <w:style w:type="paragraph" w:customStyle="1" w:styleId="font9">
    <w:name w:val="font9"/>
    <w:basedOn w:val="Normal"/>
    <w:rsid w:val="004C6F97"/>
    <w:pPr>
      <w:spacing w:before="100" w:beforeAutospacing="1" w:after="100" w:afterAutospacing="1" w:line="240" w:lineRule="auto"/>
      <w:jc w:val="left"/>
    </w:pPr>
    <w:rPr>
      <w:rFonts w:ascii="Calibri" w:hAnsi="Calibri"/>
      <w:sz w:val="16"/>
      <w:szCs w:val="16"/>
      <w:lang w:val="de-DE"/>
    </w:rPr>
  </w:style>
  <w:style w:type="paragraph" w:customStyle="1" w:styleId="Footnote">
    <w:name w:val="Foot note"/>
    <w:basedOn w:val="Normal"/>
    <w:rsid w:val="004C6F97"/>
    <w:pPr>
      <w:tabs>
        <w:tab w:val="left" w:pos="284"/>
      </w:tabs>
      <w:spacing w:before="60" w:line="240" w:lineRule="auto"/>
      <w:ind w:left="284" w:hanging="284"/>
    </w:pPr>
    <w:rPr>
      <w:sz w:val="18"/>
      <w:szCs w:val="18"/>
    </w:rPr>
  </w:style>
  <w:style w:type="paragraph" w:customStyle="1" w:styleId="FuzeileFilename">
    <w:name w:val="Fußzeile Filename"/>
    <w:basedOn w:val="Footer"/>
    <w:rsid w:val="004C6F97"/>
    <w:pPr>
      <w:pBdr>
        <w:top w:val="single" w:sz="4" w:space="3" w:color="auto"/>
      </w:pBdr>
      <w:tabs>
        <w:tab w:val="clear" w:pos="4536"/>
        <w:tab w:val="clear" w:pos="9072"/>
        <w:tab w:val="right" w:pos="9356"/>
      </w:tabs>
      <w:spacing w:before="60"/>
    </w:pPr>
    <w:rPr>
      <w:szCs w:val="20"/>
    </w:rPr>
  </w:style>
  <w:style w:type="paragraph" w:customStyle="1" w:styleId="FWTFooter">
    <w:name w:val="FWT Footer"/>
    <w:basedOn w:val="Normal"/>
    <w:semiHidden/>
    <w:rsid w:val="004C6F97"/>
    <w:pPr>
      <w:tabs>
        <w:tab w:val="right" w:pos="9214"/>
      </w:tabs>
      <w:spacing w:before="0" w:line="240" w:lineRule="auto"/>
      <w:ind w:right="567"/>
      <w:jc w:val="left"/>
    </w:pPr>
    <w:rPr>
      <w:rFonts w:ascii="Arial Narrow" w:hAnsi="Arial Narrow"/>
      <w:color w:val="808080"/>
      <w:sz w:val="16"/>
      <w:szCs w:val="28"/>
    </w:rPr>
  </w:style>
  <w:style w:type="paragraph" w:customStyle="1" w:styleId="FWTKopfFulinie">
    <w:name w:val="FWT KopfFußlinie"/>
    <w:basedOn w:val="Normal"/>
    <w:next w:val="Normal"/>
    <w:semiHidden/>
    <w:rsid w:val="004C6F97"/>
    <w:pPr>
      <w:pBdr>
        <w:bottom w:val="single" w:sz="4" w:space="1" w:color="auto"/>
      </w:pBdr>
      <w:tabs>
        <w:tab w:val="center" w:pos="4536"/>
        <w:tab w:val="right" w:pos="9214"/>
      </w:tabs>
      <w:spacing w:before="0" w:after="80" w:line="280" w:lineRule="atLeast"/>
      <w:ind w:left="28" w:right="28"/>
    </w:pPr>
    <w:rPr>
      <w:sz w:val="2"/>
      <w:szCs w:val="28"/>
    </w:rPr>
  </w:style>
  <w:style w:type="table" w:customStyle="1" w:styleId="GridTable1Light">
    <w:name w:val="Grid Table 1 Light"/>
    <w:basedOn w:val="TableNormal"/>
    <w:uiPriority w:val="46"/>
    <w:rsid w:val="004C6F97"/>
    <w:pPr>
      <w:spacing w:after="0" w:line="240" w:lineRule="auto"/>
    </w:pPr>
    <w:rPr>
      <w:rFonts w:eastAsiaTheme="minorHAnsi"/>
      <w:kern w:val="0"/>
      <w:lang w:val="de-DE"/>
      <w14:ligatures w14:val="none"/>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5">
    <w:name w:val="Grid Table 4 Accent 5"/>
    <w:basedOn w:val="TableNormal"/>
    <w:uiPriority w:val="49"/>
    <w:rsid w:val="004C6F97"/>
    <w:pPr>
      <w:spacing w:after="0" w:line="240" w:lineRule="auto"/>
    </w:pPr>
    <w:rPr>
      <w:rFonts w:eastAsiaTheme="minorHAnsi"/>
      <w:kern w:val="0"/>
      <w:lang w:val="de-DE"/>
      <w14:ligatures w14:val="none"/>
    </w:r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customStyle="1" w:styleId="Heading">
    <w:name w:val="Heading"/>
    <w:basedOn w:val="Normal"/>
    <w:next w:val="BodyText"/>
    <w:rsid w:val="004C6F97"/>
    <w:pPr>
      <w:keepNext/>
      <w:widowControl w:val="0"/>
      <w:suppressAutoHyphens/>
      <w:spacing w:after="120" w:line="240" w:lineRule="auto"/>
      <w:jc w:val="left"/>
    </w:pPr>
    <w:rPr>
      <w:rFonts w:eastAsia="Lucida Sans Unicode" w:cs="Mangal"/>
      <w:kern w:val="1"/>
      <w:sz w:val="28"/>
      <w:szCs w:val="28"/>
      <w:lang w:val="en-US" w:eastAsia="hi-IN" w:bidi="hi-IN"/>
    </w:rPr>
  </w:style>
  <w:style w:type="character" w:customStyle="1" w:styleId="hps">
    <w:name w:val="hps"/>
    <w:rsid w:val="004C6F97"/>
  </w:style>
  <w:style w:type="paragraph" w:styleId="HTMLAddress">
    <w:name w:val="HTML Address"/>
    <w:basedOn w:val="Normal"/>
    <w:link w:val="HTMLAddressChar"/>
    <w:rsid w:val="004C6F97"/>
    <w:pPr>
      <w:spacing w:before="0" w:line="240" w:lineRule="auto"/>
      <w:jc w:val="left"/>
    </w:pPr>
    <w:rPr>
      <w:rFonts w:ascii="Times New Roman" w:hAnsi="Times New Roman"/>
      <w:i/>
      <w:iCs/>
      <w:sz w:val="20"/>
      <w:szCs w:val="20"/>
      <w:lang w:eastAsia="sr-Latn-CS"/>
    </w:rPr>
  </w:style>
  <w:style w:type="character" w:customStyle="1" w:styleId="HTMLAddressChar">
    <w:name w:val="HTML Address Char"/>
    <w:basedOn w:val="DefaultParagraphFont"/>
    <w:link w:val="HTMLAddress"/>
    <w:rsid w:val="004C6F97"/>
    <w:rPr>
      <w:rFonts w:ascii="Times New Roman" w:hAnsi="Times New Roman" w:cs="Times New Roman"/>
      <w:i/>
      <w:iCs/>
      <w:kern w:val="0"/>
      <w:sz w:val="20"/>
      <w:szCs w:val="20"/>
      <w:lang w:eastAsia="sr-Latn-CS"/>
      <w14:ligatures w14:val="none"/>
    </w:rPr>
  </w:style>
  <w:style w:type="paragraph" w:styleId="HTMLPreformatted">
    <w:name w:val="HTML Preformatted"/>
    <w:basedOn w:val="Normal"/>
    <w:link w:val="HTMLPreformattedChar"/>
    <w:uiPriority w:val="99"/>
    <w:rsid w:val="004C6F97"/>
    <w:pPr>
      <w:spacing w:before="0" w:line="240" w:lineRule="auto"/>
      <w:jc w:val="left"/>
    </w:pPr>
    <w:rPr>
      <w:rFonts w:ascii="Courier New" w:hAnsi="Courier New"/>
      <w:sz w:val="20"/>
      <w:szCs w:val="20"/>
      <w:lang w:eastAsia="sr-Latn-CS"/>
    </w:rPr>
  </w:style>
  <w:style w:type="character" w:customStyle="1" w:styleId="HTMLPreformattedChar">
    <w:name w:val="HTML Preformatted Char"/>
    <w:basedOn w:val="DefaultParagraphFont"/>
    <w:link w:val="HTMLPreformatted"/>
    <w:uiPriority w:val="99"/>
    <w:rsid w:val="004C6F97"/>
    <w:rPr>
      <w:rFonts w:ascii="Courier New" w:hAnsi="Courier New" w:cs="Times New Roman"/>
      <w:kern w:val="0"/>
      <w:sz w:val="20"/>
      <w:szCs w:val="20"/>
      <w:lang w:eastAsia="sr-Latn-CS"/>
      <w14:ligatures w14:val="none"/>
    </w:rPr>
  </w:style>
  <w:style w:type="paragraph" w:customStyle="1" w:styleId="iCStandard">
    <w:name w:val="iC Standard"/>
    <w:link w:val="iCStandardZchn"/>
    <w:qFormat/>
    <w:rsid w:val="004C6F97"/>
    <w:pPr>
      <w:spacing w:after="0" w:line="240" w:lineRule="auto"/>
      <w:jc w:val="both"/>
    </w:pPr>
    <w:rPr>
      <w:rFonts w:cs="Times New Roman"/>
      <w:kern w:val="0"/>
      <w:szCs w:val="20"/>
      <w:lang w:eastAsia="de-DE"/>
      <w14:ligatures w14:val="none"/>
    </w:rPr>
  </w:style>
  <w:style w:type="character" w:customStyle="1" w:styleId="iCStandardZchn">
    <w:name w:val="iC Standard Zchn"/>
    <w:basedOn w:val="DefaultParagraphFont"/>
    <w:link w:val="iCStandard"/>
    <w:locked/>
    <w:rsid w:val="004C6F97"/>
    <w:rPr>
      <w:rFonts w:cs="Times New Roman"/>
      <w:kern w:val="0"/>
      <w:szCs w:val="20"/>
      <w:lang w:eastAsia="de-DE"/>
      <w14:ligatures w14:val="none"/>
    </w:rPr>
  </w:style>
  <w:style w:type="paragraph" w:customStyle="1" w:styleId="Index">
    <w:name w:val="Index"/>
    <w:basedOn w:val="Normal"/>
    <w:rsid w:val="004C6F97"/>
    <w:pPr>
      <w:widowControl w:val="0"/>
      <w:suppressLineNumbers/>
      <w:suppressAutoHyphens/>
      <w:spacing w:before="0" w:line="240" w:lineRule="auto"/>
      <w:jc w:val="left"/>
    </w:pPr>
    <w:rPr>
      <w:rFonts w:ascii="Times New Roman" w:eastAsia="Lucida Sans Unicode" w:hAnsi="Times New Roman" w:cs="Mangal"/>
      <w:kern w:val="1"/>
      <w:sz w:val="24"/>
      <w:lang w:val="en-US" w:eastAsia="hi-IN" w:bidi="hi-IN"/>
    </w:rPr>
  </w:style>
  <w:style w:type="paragraph" w:styleId="Index1">
    <w:name w:val="index 1"/>
    <w:basedOn w:val="Normal"/>
    <w:next w:val="Normal"/>
    <w:autoRedefine/>
    <w:semiHidden/>
    <w:rsid w:val="004C6F97"/>
    <w:pPr>
      <w:spacing w:before="0" w:line="240" w:lineRule="auto"/>
      <w:ind w:left="200" w:hanging="200"/>
      <w:jc w:val="left"/>
    </w:pPr>
    <w:rPr>
      <w:rFonts w:ascii="Times New Roman" w:hAnsi="Times New Roman"/>
      <w:sz w:val="20"/>
      <w:szCs w:val="20"/>
      <w:lang w:val="en-US" w:eastAsia="sr-Latn-CS"/>
    </w:rPr>
  </w:style>
  <w:style w:type="numbering" w:customStyle="1" w:styleId="KeineListe1">
    <w:name w:val="Keine Liste1"/>
    <w:next w:val="NoList"/>
    <w:uiPriority w:val="99"/>
    <w:semiHidden/>
    <w:unhideWhenUsed/>
    <w:rsid w:val="004C6F97"/>
  </w:style>
  <w:style w:type="paragraph" w:customStyle="1" w:styleId="Latinica1">
    <w:name w:val="Latinica1"/>
    <w:basedOn w:val="Normal"/>
    <w:rsid w:val="004C6F97"/>
    <w:pPr>
      <w:spacing w:before="0" w:line="240" w:lineRule="auto"/>
      <w:jc w:val="left"/>
    </w:pPr>
    <w:rPr>
      <w:rFonts w:ascii="TimpaniN" w:hAnsi="TimpaniN"/>
      <w:sz w:val="24"/>
      <w:szCs w:val="20"/>
      <w:lang w:val="en-US" w:eastAsia="sr-Latn-CS"/>
    </w:rPr>
  </w:style>
  <w:style w:type="table" w:styleId="LightShading">
    <w:name w:val="Light Shading"/>
    <w:basedOn w:val="TableNormal"/>
    <w:uiPriority w:val="60"/>
    <w:rsid w:val="004C6F97"/>
    <w:pPr>
      <w:spacing w:after="0" w:line="240" w:lineRule="auto"/>
    </w:pPr>
    <w:rPr>
      <w:rFonts w:ascii="Arial" w:eastAsiaTheme="minorHAnsi" w:hAnsi="Arial" w:cs="Arial"/>
      <w:color w:val="000000" w:themeColor="text1" w:themeShade="BF"/>
      <w:kern w:val="0"/>
      <w:szCs w:val="21"/>
      <w:lang w:val="de-DE"/>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shd w:val="clear" w:color="auto" w:fill="F2F2F2" w:themeFill="background1" w:themeFillShade="F2"/>
      </w:tcPr>
    </w:tblStylePr>
  </w:style>
  <w:style w:type="table" w:styleId="LightShading-Accent1">
    <w:name w:val="Light Shading Accent 1"/>
    <w:basedOn w:val="TableNormal"/>
    <w:uiPriority w:val="60"/>
    <w:rsid w:val="004C6F97"/>
    <w:pPr>
      <w:spacing w:after="0" w:line="240" w:lineRule="auto"/>
    </w:pPr>
    <w:rPr>
      <w:rFonts w:ascii="Calibri" w:eastAsia="Calibri" w:hAnsi="Calibri" w:cs="Times New Roman"/>
      <w:color w:val="0F4761" w:themeColor="accent1" w:themeShade="BF"/>
      <w:kern w:val="0"/>
      <w:sz w:val="20"/>
      <w:szCs w:val="20"/>
      <w:lang w:eastAsia="en-GB"/>
      <w14:ligatures w14:val="none"/>
    </w:rPr>
    <w:tblPr>
      <w:tblStyleRowBandSize w:val="1"/>
      <w:tblStyleColBandSize w:val="1"/>
      <w:tblInd w:w="0" w:type="dxa"/>
      <w:tblBorders>
        <w:top w:val="single" w:sz="8" w:space="0" w:color="156082" w:themeColor="accent1"/>
        <w:bottom w:val="single" w:sz="8" w:space="0" w:color="156082"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paragraph" w:styleId="List">
    <w:name w:val="List"/>
    <w:basedOn w:val="BodyText"/>
    <w:rsid w:val="004C6F97"/>
    <w:pPr>
      <w:widowControl w:val="0"/>
      <w:tabs>
        <w:tab w:val="clear" w:pos="360"/>
      </w:tabs>
      <w:suppressAutoHyphens/>
      <w:overflowPunct/>
      <w:autoSpaceDE/>
      <w:autoSpaceDN/>
      <w:adjustRightInd/>
      <w:spacing w:after="120"/>
      <w:jc w:val="left"/>
      <w:textAlignment w:val="auto"/>
    </w:pPr>
    <w:rPr>
      <w:rFonts w:eastAsia="Lucida Sans Unicode" w:cs="Mangal"/>
      <w:kern w:val="1"/>
      <w:sz w:val="24"/>
      <w:szCs w:val="24"/>
      <w:lang w:eastAsia="hi-IN" w:bidi="hi-IN"/>
    </w:rPr>
  </w:style>
  <w:style w:type="paragraph" w:styleId="List2">
    <w:name w:val="List 2"/>
    <w:basedOn w:val="Normal"/>
    <w:rsid w:val="004C6F97"/>
    <w:pPr>
      <w:spacing w:before="0" w:line="240" w:lineRule="auto"/>
      <w:ind w:left="566" w:hanging="283"/>
      <w:jc w:val="left"/>
    </w:pPr>
    <w:rPr>
      <w:rFonts w:ascii="Times New Roman" w:hAnsi="Times New Roman"/>
      <w:sz w:val="20"/>
      <w:szCs w:val="20"/>
      <w:lang w:val="en-US" w:eastAsia="sr-Latn-CS"/>
    </w:rPr>
  </w:style>
  <w:style w:type="paragraph" w:styleId="List3">
    <w:name w:val="List 3"/>
    <w:basedOn w:val="Normal"/>
    <w:rsid w:val="004C6F97"/>
    <w:pPr>
      <w:spacing w:before="0" w:line="240" w:lineRule="auto"/>
      <w:ind w:left="849" w:hanging="283"/>
      <w:jc w:val="left"/>
    </w:pPr>
    <w:rPr>
      <w:rFonts w:ascii="Times New Roman" w:hAnsi="Times New Roman"/>
      <w:sz w:val="20"/>
      <w:szCs w:val="20"/>
      <w:lang w:val="en-US" w:eastAsia="sr-Latn-CS"/>
    </w:rPr>
  </w:style>
  <w:style w:type="paragraph" w:styleId="List4">
    <w:name w:val="List 4"/>
    <w:basedOn w:val="Normal"/>
    <w:rsid w:val="004C6F97"/>
    <w:pPr>
      <w:spacing w:before="0" w:line="240" w:lineRule="auto"/>
      <w:ind w:left="1132" w:hanging="283"/>
      <w:jc w:val="left"/>
    </w:pPr>
    <w:rPr>
      <w:rFonts w:ascii="Times New Roman" w:hAnsi="Times New Roman"/>
      <w:sz w:val="20"/>
      <w:szCs w:val="20"/>
      <w:lang w:val="en-US" w:eastAsia="sr-Latn-CS"/>
    </w:rPr>
  </w:style>
  <w:style w:type="paragraph" w:styleId="List5">
    <w:name w:val="List 5"/>
    <w:basedOn w:val="Normal"/>
    <w:rsid w:val="004C6F97"/>
    <w:pPr>
      <w:spacing w:before="0" w:line="240" w:lineRule="auto"/>
      <w:ind w:left="1415" w:hanging="283"/>
      <w:jc w:val="left"/>
    </w:pPr>
    <w:rPr>
      <w:rFonts w:ascii="Times New Roman" w:hAnsi="Times New Roman"/>
      <w:sz w:val="20"/>
      <w:szCs w:val="20"/>
      <w:lang w:val="en-US" w:eastAsia="sr-Latn-CS"/>
    </w:rPr>
  </w:style>
  <w:style w:type="paragraph" w:styleId="ListContinue">
    <w:name w:val="List Continue"/>
    <w:basedOn w:val="Normal"/>
    <w:rsid w:val="004C6F97"/>
    <w:pPr>
      <w:spacing w:before="0" w:after="120" w:line="240" w:lineRule="auto"/>
      <w:ind w:left="283"/>
      <w:jc w:val="left"/>
    </w:pPr>
    <w:rPr>
      <w:rFonts w:ascii="Times New Roman" w:hAnsi="Times New Roman"/>
      <w:sz w:val="20"/>
      <w:szCs w:val="20"/>
      <w:lang w:val="en-US" w:eastAsia="sr-Latn-CS"/>
    </w:rPr>
  </w:style>
  <w:style w:type="paragraph" w:styleId="ListContinue2">
    <w:name w:val="List Continue 2"/>
    <w:basedOn w:val="Normal"/>
    <w:rsid w:val="004C6F97"/>
    <w:pPr>
      <w:spacing w:before="0" w:after="120" w:line="240" w:lineRule="auto"/>
      <w:ind w:left="566"/>
      <w:jc w:val="left"/>
    </w:pPr>
    <w:rPr>
      <w:rFonts w:ascii="Times New Roman" w:hAnsi="Times New Roman"/>
      <w:sz w:val="20"/>
      <w:szCs w:val="20"/>
      <w:lang w:val="en-US" w:eastAsia="sr-Latn-CS"/>
    </w:rPr>
  </w:style>
  <w:style w:type="paragraph" w:styleId="ListContinue3">
    <w:name w:val="List Continue 3"/>
    <w:basedOn w:val="Normal"/>
    <w:rsid w:val="004C6F97"/>
    <w:pPr>
      <w:spacing w:before="0" w:after="120" w:line="240" w:lineRule="auto"/>
      <w:ind w:left="849"/>
      <w:jc w:val="left"/>
    </w:pPr>
    <w:rPr>
      <w:rFonts w:ascii="Times New Roman" w:hAnsi="Times New Roman"/>
      <w:sz w:val="20"/>
      <w:szCs w:val="20"/>
      <w:lang w:val="en-US" w:eastAsia="sr-Latn-CS"/>
    </w:rPr>
  </w:style>
  <w:style w:type="paragraph" w:styleId="ListContinue4">
    <w:name w:val="List Continue 4"/>
    <w:basedOn w:val="Normal"/>
    <w:rsid w:val="004C6F97"/>
    <w:pPr>
      <w:spacing w:before="0" w:after="120" w:line="240" w:lineRule="auto"/>
      <w:ind w:left="1132"/>
      <w:jc w:val="left"/>
    </w:pPr>
    <w:rPr>
      <w:rFonts w:ascii="Times New Roman" w:hAnsi="Times New Roman"/>
      <w:sz w:val="20"/>
      <w:szCs w:val="20"/>
      <w:lang w:val="en-US" w:eastAsia="sr-Latn-CS"/>
    </w:rPr>
  </w:style>
  <w:style w:type="paragraph" w:styleId="ListContinue5">
    <w:name w:val="List Continue 5"/>
    <w:basedOn w:val="Normal"/>
    <w:rsid w:val="004C6F97"/>
    <w:pPr>
      <w:spacing w:before="0" w:after="120" w:line="240" w:lineRule="auto"/>
      <w:ind w:left="1415"/>
      <w:jc w:val="left"/>
    </w:pPr>
    <w:rPr>
      <w:rFonts w:ascii="Times New Roman" w:hAnsi="Times New Roman"/>
      <w:sz w:val="20"/>
      <w:szCs w:val="20"/>
      <w:lang w:val="en-US" w:eastAsia="sr-Latn-CS"/>
    </w:rPr>
  </w:style>
  <w:style w:type="paragraph" w:customStyle="1" w:styleId="ListofAnnexes">
    <w:name w:val="List of Annexes"/>
    <w:basedOn w:val="Normal"/>
    <w:rsid w:val="004C6F97"/>
    <w:pPr>
      <w:spacing w:before="0" w:after="120" w:line="280" w:lineRule="atLeast"/>
    </w:pPr>
    <w:rPr>
      <w:b/>
      <w:sz w:val="24"/>
    </w:rPr>
  </w:style>
  <w:style w:type="paragraph" w:styleId="MessageHeader">
    <w:name w:val="Message Header"/>
    <w:basedOn w:val="Normal"/>
    <w:link w:val="MessageHeaderChar"/>
    <w:rsid w:val="004C6F97"/>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jc w:val="left"/>
    </w:pPr>
    <w:rPr>
      <w:sz w:val="24"/>
      <w:lang w:eastAsia="sr-Latn-CS"/>
    </w:rPr>
  </w:style>
  <w:style w:type="character" w:customStyle="1" w:styleId="MessageHeaderChar">
    <w:name w:val="Message Header Char"/>
    <w:basedOn w:val="DefaultParagraphFont"/>
    <w:link w:val="MessageHeader"/>
    <w:rsid w:val="004C6F97"/>
    <w:rPr>
      <w:rFonts w:ascii="Arial" w:hAnsi="Arial" w:cs="Times New Roman"/>
      <w:kern w:val="0"/>
      <w:sz w:val="24"/>
      <w:szCs w:val="24"/>
      <w:shd w:val="pct20" w:color="auto" w:fill="auto"/>
      <w:lang w:eastAsia="sr-Latn-CS"/>
      <w14:ligatures w14:val="none"/>
    </w:rPr>
  </w:style>
  <w:style w:type="paragraph" w:customStyle="1" w:styleId="msonormal0">
    <w:name w:val="msonormal"/>
    <w:basedOn w:val="Normal"/>
    <w:rsid w:val="004C6F97"/>
    <w:pPr>
      <w:spacing w:before="100" w:beforeAutospacing="1" w:after="100" w:afterAutospacing="1" w:line="240" w:lineRule="auto"/>
      <w:jc w:val="left"/>
    </w:pPr>
    <w:rPr>
      <w:rFonts w:ascii="Times New Roman" w:hAnsi="Times New Roman"/>
      <w:bCs/>
      <w:sz w:val="24"/>
      <w:lang w:val="de-AT" w:eastAsia="de-AT"/>
    </w:rPr>
  </w:style>
  <w:style w:type="paragraph" w:customStyle="1" w:styleId="naslov1">
    <w:name w:val="naslov1"/>
    <w:basedOn w:val="Normal"/>
    <w:rsid w:val="004C6F97"/>
    <w:pPr>
      <w:widowControl w:val="0"/>
      <w:numPr>
        <w:numId w:val="19"/>
      </w:numPr>
      <w:pBdr>
        <w:top w:val="single" w:sz="12" w:space="1" w:color="auto"/>
        <w:left w:val="single" w:sz="12" w:space="4" w:color="auto"/>
        <w:bottom w:val="single" w:sz="12" w:space="1" w:color="auto"/>
        <w:right w:val="single" w:sz="12" w:space="4" w:color="auto"/>
      </w:pBdr>
      <w:spacing w:before="6000" w:after="720" w:line="360" w:lineRule="auto"/>
      <w:jc w:val="center"/>
    </w:pPr>
    <w:rPr>
      <w:rFonts w:cs="Arial"/>
      <w:b/>
      <w:snapToGrid w:val="0"/>
      <w:color w:val="339966"/>
      <w:sz w:val="32"/>
      <w:szCs w:val="32"/>
      <w:u w:val="single"/>
      <w:lang w:val="pt-BR" w:eastAsia="en-US"/>
    </w:rPr>
  </w:style>
  <w:style w:type="paragraph" w:customStyle="1" w:styleId="naslov2">
    <w:name w:val="naslov2"/>
    <w:basedOn w:val="Normal"/>
    <w:next w:val="naslov1"/>
    <w:rsid w:val="004C6F97"/>
    <w:pPr>
      <w:widowControl w:val="0"/>
      <w:numPr>
        <w:ilvl w:val="1"/>
        <w:numId w:val="19"/>
      </w:numPr>
      <w:spacing w:before="120" w:after="240" w:line="240" w:lineRule="auto"/>
      <w:jc w:val="left"/>
    </w:pPr>
    <w:rPr>
      <w:rFonts w:cs="Arial"/>
      <w:b/>
      <w:snapToGrid w:val="0"/>
      <w:sz w:val="28"/>
      <w:szCs w:val="22"/>
      <w:lang w:val="pt-BR" w:eastAsia="en-US"/>
    </w:rPr>
  </w:style>
  <w:style w:type="paragraph" w:customStyle="1" w:styleId="naslov3">
    <w:name w:val="naslov3"/>
    <w:basedOn w:val="naslov2"/>
    <w:rsid w:val="004C6F97"/>
    <w:pPr>
      <w:numPr>
        <w:ilvl w:val="2"/>
      </w:numPr>
      <w:spacing w:before="240"/>
    </w:pPr>
    <w:rPr>
      <w:sz w:val="24"/>
    </w:rPr>
  </w:style>
  <w:style w:type="numbering" w:customStyle="1" w:styleId="NoList1">
    <w:name w:val="No List1"/>
    <w:next w:val="NoList"/>
    <w:uiPriority w:val="99"/>
    <w:semiHidden/>
    <w:unhideWhenUsed/>
    <w:rsid w:val="004C6F97"/>
  </w:style>
  <w:style w:type="paragraph" w:styleId="NormalWeb">
    <w:name w:val="Normal (Web)"/>
    <w:basedOn w:val="Normal"/>
    <w:uiPriority w:val="99"/>
    <w:rsid w:val="004C6F97"/>
    <w:pPr>
      <w:spacing w:before="0" w:line="240" w:lineRule="auto"/>
      <w:jc w:val="left"/>
    </w:pPr>
    <w:rPr>
      <w:rFonts w:ascii="Times New Roman" w:hAnsi="Times New Roman"/>
      <w:sz w:val="24"/>
      <w:lang w:val="en-US" w:eastAsia="sr-Latn-CS"/>
    </w:rPr>
  </w:style>
  <w:style w:type="paragraph" w:styleId="NormalIndent">
    <w:name w:val="Normal Indent"/>
    <w:basedOn w:val="Normal"/>
    <w:rsid w:val="004C6F97"/>
    <w:pPr>
      <w:spacing w:before="0" w:line="240" w:lineRule="auto"/>
      <w:ind w:left="720"/>
      <w:jc w:val="left"/>
    </w:pPr>
    <w:rPr>
      <w:rFonts w:ascii="Times New Roman" w:hAnsi="Times New Roman"/>
      <w:sz w:val="20"/>
      <w:szCs w:val="20"/>
      <w:lang w:val="en-US" w:eastAsia="sr-Latn-CS"/>
    </w:rPr>
  </w:style>
  <w:style w:type="paragraph" w:styleId="NoteHeading">
    <w:name w:val="Note Heading"/>
    <w:basedOn w:val="Normal"/>
    <w:next w:val="Normal"/>
    <w:link w:val="NoteHeadingChar"/>
    <w:rsid w:val="004C6F97"/>
    <w:pPr>
      <w:spacing w:before="0" w:line="240" w:lineRule="auto"/>
      <w:jc w:val="left"/>
    </w:pPr>
    <w:rPr>
      <w:rFonts w:ascii="Times New Roman" w:hAnsi="Times New Roman"/>
      <w:sz w:val="20"/>
      <w:szCs w:val="20"/>
      <w:lang w:eastAsia="sr-Latn-CS"/>
    </w:rPr>
  </w:style>
  <w:style w:type="character" w:customStyle="1" w:styleId="NoteHeadingChar">
    <w:name w:val="Note Heading Char"/>
    <w:basedOn w:val="DefaultParagraphFont"/>
    <w:link w:val="NoteHeading"/>
    <w:rsid w:val="004C6F97"/>
    <w:rPr>
      <w:rFonts w:ascii="Times New Roman" w:hAnsi="Times New Roman" w:cs="Times New Roman"/>
      <w:kern w:val="0"/>
      <w:sz w:val="20"/>
      <w:szCs w:val="20"/>
      <w:lang w:eastAsia="sr-Latn-CS"/>
      <w14:ligatures w14:val="none"/>
    </w:rPr>
  </w:style>
  <w:style w:type="paragraph" w:customStyle="1" w:styleId="paratext">
    <w:name w:val="para text"/>
    <w:basedOn w:val="Normal"/>
    <w:rsid w:val="004C6F97"/>
    <w:pPr>
      <w:spacing w:before="0" w:after="120" w:line="300" w:lineRule="atLeast"/>
    </w:pPr>
    <w:rPr>
      <w:sz w:val="24"/>
      <w:szCs w:val="22"/>
    </w:rPr>
  </w:style>
  <w:style w:type="table" w:customStyle="1" w:styleId="PlainTable21">
    <w:name w:val="Plain Table 21"/>
    <w:basedOn w:val="TableNormal"/>
    <w:uiPriority w:val="42"/>
    <w:rsid w:val="004C6F97"/>
    <w:pPr>
      <w:spacing w:after="0" w:line="240" w:lineRule="auto"/>
    </w:pPr>
    <w:rPr>
      <w:rFonts w:ascii="Times New Roman" w:hAnsi="Times New Roman" w:cs="Times New Roman"/>
      <w:kern w:val="0"/>
      <w:sz w:val="20"/>
      <w:szCs w:val="20"/>
      <w:lang w:val="de-DE" w:eastAsia="de-DE"/>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lainText">
    <w:name w:val="Plain Text"/>
    <w:basedOn w:val="Normal"/>
    <w:link w:val="PlainTextChar"/>
    <w:rsid w:val="004C6F97"/>
    <w:pPr>
      <w:spacing w:before="0" w:line="240" w:lineRule="auto"/>
      <w:jc w:val="left"/>
    </w:pPr>
    <w:rPr>
      <w:rFonts w:ascii="Courier New" w:hAnsi="Courier New"/>
      <w:sz w:val="20"/>
      <w:szCs w:val="20"/>
      <w:lang w:eastAsia="sr-Latn-CS"/>
    </w:rPr>
  </w:style>
  <w:style w:type="character" w:customStyle="1" w:styleId="PlainTextChar">
    <w:name w:val="Plain Text Char"/>
    <w:basedOn w:val="DefaultParagraphFont"/>
    <w:link w:val="PlainText"/>
    <w:rsid w:val="004C6F97"/>
    <w:rPr>
      <w:rFonts w:ascii="Courier New" w:hAnsi="Courier New" w:cs="Times New Roman"/>
      <w:kern w:val="0"/>
      <w:sz w:val="20"/>
      <w:szCs w:val="20"/>
      <w:lang w:eastAsia="sr-Latn-CS"/>
      <w14:ligatures w14:val="none"/>
    </w:rPr>
  </w:style>
  <w:style w:type="paragraph" w:styleId="Salutation">
    <w:name w:val="Salutation"/>
    <w:basedOn w:val="Normal"/>
    <w:next w:val="Normal"/>
    <w:link w:val="SalutationChar"/>
    <w:rsid w:val="004C6F97"/>
    <w:pPr>
      <w:spacing w:before="0" w:line="240" w:lineRule="auto"/>
      <w:jc w:val="left"/>
    </w:pPr>
    <w:rPr>
      <w:rFonts w:ascii="Times New Roman" w:hAnsi="Times New Roman"/>
      <w:sz w:val="20"/>
      <w:szCs w:val="20"/>
      <w:lang w:eastAsia="sr-Latn-CS"/>
    </w:rPr>
  </w:style>
  <w:style w:type="character" w:customStyle="1" w:styleId="SalutationChar">
    <w:name w:val="Salutation Char"/>
    <w:basedOn w:val="DefaultParagraphFont"/>
    <w:link w:val="Salutation"/>
    <w:rsid w:val="004C6F97"/>
    <w:rPr>
      <w:rFonts w:ascii="Times New Roman" w:hAnsi="Times New Roman" w:cs="Times New Roman"/>
      <w:kern w:val="0"/>
      <w:sz w:val="20"/>
      <w:szCs w:val="20"/>
      <w:lang w:eastAsia="sr-Latn-CS"/>
      <w14:ligatures w14:val="none"/>
    </w:rPr>
  </w:style>
  <w:style w:type="paragraph" w:styleId="Signature">
    <w:name w:val="Signature"/>
    <w:basedOn w:val="Normal"/>
    <w:link w:val="SignatureChar"/>
    <w:rsid w:val="004C6F97"/>
    <w:pPr>
      <w:spacing w:before="0" w:line="240" w:lineRule="auto"/>
      <w:ind w:left="4252"/>
      <w:jc w:val="left"/>
    </w:pPr>
    <w:rPr>
      <w:rFonts w:ascii="Times New Roman" w:hAnsi="Times New Roman"/>
      <w:sz w:val="20"/>
      <w:szCs w:val="20"/>
      <w:lang w:eastAsia="sr-Latn-CS"/>
    </w:rPr>
  </w:style>
  <w:style w:type="character" w:customStyle="1" w:styleId="SignatureChar">
    <w:name w:val="Signature Char"/>
    <w:basedOn w:val="DefaultParagraphFont"/>
    <w:link w:val="Signature"/>
    <w:rsid w:val="004C6F97"/>
    <w:rPr>
      <w:rFonts w:ascii="Times New Roman" w:hAnsi="Times New Roman" w:cs="Times New Roman"/>
      <w:kern w:val="0"/>
      <w:sz w:val="20"/>
      <w:szCs w:val="20"/>
      <w:lang w:eastAsia="sr-Latn-CS"/>
      <w14:ligatures w14:val="none"/>
    </w:rPr>
  </w:style>
  <w:style w:type="paragraph" w:customStyle="1" w:styleId="Source">
    <w:name w:val="Source"/>
    <w:basedOn w:val="Normal"/>
    <w:qFormat/>
    <w:rsid w:val="004C6F97"/>
    <w:pPr>
      <w:tabs>
        <w:tab w:val="left" w:pos="851"/>
      </w:tabs>
      <w:spacing w:before="120" w:line="240" w:lineRule="auto"/>
      <w:ind w:left="851" w:hanging="851"/>
    </w:pPr>
    <w:rPr>
      <w:sz w:val="18"/>
      <w:szCs w:val="18"/>
    </w:rPr>
  </w:style>
  <w:style w:type="character" w:customStyle="1" w:styleId="st">
    <w:name w:val="st"/>
    <w:basedOn w:val="DefaultParagraphFont"/>
    <w:rsid w:val="004C6F97"/>
  </w:style>
  <w:style w:type="paragraph" w:customStyle="1" w:styleId="StandardFWTnach12Pt">
    <w:name w:val="Standard FWT nach 12Pt."/>
    <w:basedOn w:val="Normal"/>
    <w:rsid w:val="004C6F97"/>
    <w:pPr>
      <w:spacing w:after="240"/>
    </w:pPr>
  </w:style>
  <w:style w:type="paragraph" w:customStyle="1" w:styleId="StandardFWTvor6">
    <w:name w:val="Standard FWT vor +6"/>
    <w:basedOn w:val="Normal"/>
    <w:rsid w:val="004C6F97"/>
    <w:pPr>
      <w:spacing w:before="120"/>
    </w:pPr>
    <w:rPr>
      <w:rFonts w:eastAsiaTheme="minorHAnsi"/>
      <w:lang w:eastAsia="en-US"/>
    </w:rPr>
  </w:style>
  <w:style w:type="paragraph" w:customStyle="1" w:styleId="Standardnach12">
    <w:name w:val="Standard nach 12"/>
    <w:basedOn w:val="Normal"/>
    <w:qFormat/>
    <w:rsid w:val="004C6F97"/>
    <w:pPr>
      <w:spacing w:after="240"/>
    </w:pPr>
    <w:rPr>
      <w:rFonts w:eastAsia="Calibri"/>
      <w:szCs w:val="22"/>
    </w:rPr>
  </w:style>
  <w:style w:type="paragraph" w:customStyle="1" w:styleId="Standard0">
    <w:name w:val="Standard+0"/>
    <w:basedOn w:val="Normal"/>
    <w:qFormat/>
    <w:rsid w:val="004C6F97"/>
    <w:pPr>
      <w:spacing w:before="0"/>
    </w:pPr>
  </w:style>
  <w:style w:type="paragraph" w:customStyle="1" w:styleId="Style2">
    <w:name w:val="Style 2"/>
    <w:basedOn w:val="Normal"/>
    <w:rsid w:val="004C6F97"/>
    <w:pPr>
      <w:widowControl w:val="0"/>
      <w:autoSpaceDE w:val="0"/>
      <w:autoSpaceDN w:val="0"/>
      <w:adjustRightInd w:val="0"/>
      <w:spacing w:before="0" w:line="240" w:lineRule="auto"/>
      <w:jc w:val="left"/>
    </w:pPr>
    <w:rPr>
      <w:rFonts w:ascii="Times New Roman" w:hAnsi="Times New Roman"/>
      <w:sz w:val="24"/>
      <w:lang w:val="en-US" w:eastAsia="sr-Latn-CS"/>
    </w:rPr>
  </w:style>
  <w:style w:type="paragraph" w:customStyle="1" w:styleId="Style30">
    <w:name w:val="Style 3"/>
    <w:basedOn w:val="Normal"/>
    <w:rsid w:val="004C6F97"/>
    <w:pPr>
      <w:widowControl w:val="0"/>
      <w:autoSpaceDE w:val="0"/>
      <w:autoSpaceDN w:val="0"/>
      <w:adjustRightInd w:val="0"/>
      <w:spacing w:before="0" w:line="240" w:lineRule="auto"/>
      <w:jc w:val="left"/>
    </w:pPr>
    <w:rPr>
      <w:rFonts w:ascii="Times New Roman" w:hAnsi="Times New Roman"/>
      <w:sz w:val="24"/>
      <w:lang w:val="en-US" w:eastAsia="sr-Latn-CS"/>
    </w:rPr>
  </w:style>
  <w:style w:type="paragraph" w:customStyle="1" w:styleId="StyleHeading118ptNotBold">
    <w:name w:val="Style Heading 1 + 18 pt Not Bold"/>
    <w:basedOn w:val="Heading1"/>
    <w:rsid w:val="004C6F97"/>
    <w:pPr>
      <w:keepNext/>
      <w:numPr>
        <w:numId w:val="0"/>
      </w:numPr>
      <w:suppressAutoHyphens/>
      <w:spacing w:after="0" w:line="240" w:lineRule="auto"/>
    </w:pPr>
    <w:rPr>
      <w:rFonts w:ascii="Arial" w:hAnsi="Arial" w:cs="Times New Roman"/>
      <w:bCs w:val="0"/>
      <w:color w:val="auto"/>
      <w:kern w:val="1"/>
      <w:sz w:val="36"/>
      <w:szCs w:val="32"/>
      <w:lang w:val="sr-Latn-CS" w:eastAsia="ar-SA"/>
    </w:rPr>
  </w:style>
  <w:style w:type="paragraph" w:customStyle="1" w:styleId="StyleHeading2Before0pt">
    <w:name w:val="Style Heading 2 + Before:  0 pt"/>
    <w:basedOn w:val="Heading2"/>
    <w:rsid w:val="004C6F97"/>
    <w:pPr>
      <w:keepNext/>
      <w:numPr>
        <w:ilvl w:val="0"/>
        <w:numId w:val="0"/>
      </w:numPr>
      <w:tabs>
        <w:tab w:val="num" w:pos="720"/>
      </w:tabs>
      <w:ind w:left="720" w:hanging="360"/>
      <w:jc w:val="left"/>
    </w:pPr>
    <w:rPr>
      <w:rFonts w:ascii="Arial" w:hAnsi="Arial"/>
      <w:color w:val="auto"/>
      <w:sz w:val="28"/>
      <w:szCs w:val="20"/>
      <w:lang w:val="en-US" w:eastAsia="sr-Latn-CS"/>
    </w:rPr>
  </w:style>
  <w:style w:type="paragraph" w:customStyle="1" w:styleId="StyleHeading2NotBold">
    <w:name w:val="Style Heading 2 + Not Bold"/>
    <w:basedOn w:val="Heading2"/>
    <w:rsid w:val="004C6F97"/>
    <w:pPr>
      <w:keepNext/>
      <w:numPr>
        <w:ilvl w:val="0"/>
        <w:numId w:val="0"/>
      </w:numPr>
      <w:tabs>
        <w:tab w:val="left" w:pos="709"/>
      </w:tabs>
      <w:suppressAutoHyphens/>
      <w:spacing w:before="240" w:after="60"/>
    </w:pPr>
    <w:rPr>
      <w:rFonts w:ascii="Arial" w:hAnsi="Arial"/>
      <w:bCs w:val="0"/>
      <w:iCs/>
      <w:color w:val="auto"/>
      <w:sz w:val="32"/>
      <w:szCs w:val="28"/>
      <w:lang w:val="sr-Latn-CS" w:eastAsia="ar-SA"/>
    </w:rPr>
  </w:style>
  <w:style w:type="paragraph" w:customStyle="1" w:styleId="TabAufzhlg">
    <w:name w:val="Tab.Aufzhlg"/>
    <w:basedOn w:val="Normal"/>
    <w:uiPriority w:val="2"/>
    <w:qFormat/>
    <w:rsid w:val="004C6F97"/>
    <w:pPr>
      <w:numPr>
        <w:numId w:val="20"/>
      </w:numPr>
      <w:spacing w:before="100" w:after="60" w:line="276" w:lineRule="auto"/>
      <w:jc w:val="left"/>
    </w:pPr>
    <w:rPr>
      <w:rFonts w:eastAsiaTheme="minorHAnsi" w:cstheme="minorBidi"/>
      <w:szCs w:val="22"/>
      <w:lang w:val="de-DE" w:eastAsia="en-US"/>
    </w:rPr>
  </w:style>
  <w:style w:type="table" w:customStyle="1" w:styleId="Tabellenraster1">
    <w:name w:val="Tabellenraster1"/>
    <w:basedOn w:val="TableNormal"/>
    <w:next w:val="TableGrid"/>
    <w:uiPriority w:val="99"/>
    <w:rsid w:val="004C6F97"/>
    <w:pPr>
      <w:spacing w:after="0" w:line="240" w:lineRule="auto"/>
    </w:pPr>
    <w:rPr>
      <w:rFonts w:ascii="Calibri" w:eastAsia="Calibri" w:hAnsi="Calibri" w:cs="Times New Roman"/>
      <w:kern w:val="0"/>
      <w:sz w:val="20"/>
      <w:szCs w:val="20"/>
      <w:lang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
    <w:name w:val="Tabellenraster2"/>
    <w:basedOn w:val="TableNormal"/>
    <w:next w:val="TableGrid"/>
    <w:rsid w:val="004C6F97"/>
    <w:pPr>
      <w:spacing w:after="0" w:line="240" w:lineRule="auto"/>
    </w:pPr>
    <w:rPr>
      <w:rFonts w:ascii="Calibri" w:eastAsia="Calibri" w:hAnsi="Calibri" w:cs="Times New Roman"/>
      <w:kern w:val="0"/>
      <w:sz w:val="20"/>
      <w:szCs w:val="20"/>
      <w:lang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3">
    <w:name w:val="Tabellenraster3"/>
    <w:basedOn w:val="TableNormal"/>
    <w:next w:val="TableGrid"/>
    <w:uiPriority w:val="99"/>
    <w:rsid w:val="004C6F97"/>
    <w:pPr>
      <w:spacing w:after="0" w:line="240" w:lineRule="auto"/>
    </w:pPr>
    <w:rPr>
      <w:rFonts w:ascii="Calibri" w:eastAsia="Calibri" w:hAnsi="Calibri" w:cs="Times New Roman"/>
      <w:kern w:val="0"/>
      <w:sz w:val="20"/>
      <w:szCs w:val="20"/>
      <w:lang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4">
    <w:name w:val="Tabellenraster4"/>
    <w:basedOn w:val="TableNormal"/>
    <w:next w:val="TableGrid"/>
    <w:uiPriority w:val="99"/>
    <w:rsid w:val="004C6F97"/>
    <w:pPr>
      <w:spacing w:after="0" w:line="240" w:lineRule="auto"/>
    </w:pPr>
    <w:rPr>
      <w:rFonts w:ascii="Calibri" w:eastAsia="Calibri" w:hAnsi="Calibri" w:cs="Times New Roman"/>
      <w:kern w:val="0"/>
      <w:sz w:val="20"/>
      <w:szCs w:val="20"/>
      <w:lang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5">
    <w:name w:val="Tabellenraster5"/>
    <w:basedOn w:val="TableNormal"/>
    <w:next w:val="TableGrid"/>
    <w:uiPriority w:val="99"/>
    <w:rsid w:val="004C6F97"/>
    <w:pPr>
      <w:spacing w:after="0" w:line="240" w:lineRule="auto"/>
    </w:pPr>
    <w:rPr>
      <w:rFonts w:ascii="Calibri" w:eastAsia="Calibri" w:hAnsi="Calibri" w:cs="Times New Roman"/>
      <w:kern w:val="0"/>
      <w:sz w:val="20"/>
      <w:szCs w:val="20"/>
      <w:lang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6">
    <w:name w:val="Tabellenraster6"/>
    <w:basedOn w:val="TableNormal"/>
    <w:next w:val="TableGrid"/>
    <w:uiPriority w:val="99"/>
    <w:rsid w:val="004C6F97"/>
    <w:pPr>
      <w:spacing w:after="0" w:line="240" w:lineRule="auto"/>
    </w:pPr>
    <w:rPr>
      <w:rFonts w:ascii="Calibri" w:eastAsia="Calibri" w:hAnsi="Calibri" w:cs="Times New Roman"/>
      <w:kern w:val="0"/>
      <w:sz w:val="20"/>
      <w:szCs w:val="20"/>
      <w:lang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
    <w:name w:val="Table Content"/>
    <w:basedOn w:val="Normal"/>
    <w:rsid w:val="004C6F97"/>
    <w:pPr>
      <w:keepLines/>
      <w:spacing w:before="40" w:after="40" w:line="240" w:lineRule="auto"/>
      <w:ind w:right="323"/>
      <w:jc w:val="left"/>
    </w:pPr>
    <w:rPr>
      <w:sz w:val="20"/>
      <w:szCs w:val="20"/>
    </w:rPr>
  </w:style>
  <w:style w:type="paragraph" w:customStyle="1" w:styleId="TableContents">
    <w:name w:val="Table Contents"/>
    <w:basedOn w:val="Normal"/>
    <w:rsid w:val="004C6F97"/>
    <w:pPr>
      <w:suppressLineNumbers/>
      <w:suppressAutoHyphens/>
      <w:spacing w:before="0" w:line="240" w:lineRule="auto"/>
      <w:jc w:val="left"/>
    </w:pPr>
    <w:rPr>
      <w:rFonts w:ascii="Times New Roman" w:hAnsi="Times New Roman"/>
      <w:sz w:val="24"/>
      <w:lang w:val="en-US" w:eastAsia="ar-SA"/>
    </w:rPr>
  </w:style>
  <w:style w:type="table" w:customStyle="1" w:styleId="TableGrid2">
    <w:name w:val="Table Grid2"/>
    <w:basedOn w:val="TableNormal"/>
    <w:next w:val="TableGrid"/>
    <w:uiPriority w:val="59"/>
    <w:rsid w:val="004C6F97"/>
    <w:pPr>
      <w:spacing w:after="0" w:line="240" w:lineRule="auto"/>
    </w:pPr>
    <w:rPr>
      <w:rFonts w:ascii="Calibri" w:eastAsia="Calibri" w:hAnsi="Calibri"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C6F97"/>
    <w:pPr>
      <w:spacing w:after="0" w:line="240" w:lineRule="auto"/>
    </w:pPr>
    <w:rPr>
      <w:rFonts w:ascii="Calibri" w:eastAsia="Calibri" w:hAnsi="Calibri"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4C6F97"/>
    <w:pPr>
      <w:spacing w:before="40" w:after="40" w:line="240" w:lineRule="auto"/>
    </w:pPr>
    <w:rPr>
      <w:rFonts w:eastAsia="Calibri"/>
      <w:noProof/>
      <w:sz w:val="20"/>
      <w:szCs w:val="22"/>
    </w:rPr>
  </w:style>
  <w:style w:type="paragraph" w:customStyle="1" w:styleId="TableHeading">
    <w:name w:val="Table Heading"/>
    <w:basedOn w:val="TableText"/>
    <w:qFormat/>
    <w:rsid w:val="004C6F97"/>
    <w:rPr>
      <w:b/>
    </w:rPr>
  </w:style>
  <w:style w:type="paragraph" w:customStyle="1" w:styleId="TableHeadline">
    <w:name w:val="Table Headline"/>
    <w:basedOn w:val="Normal"/>
    <w:rsid w:val="004C6F97"/>
    <w:pPr>
      <w:keepLines/>
      <w:spacing w:before="40" w:after="40" w:line="240" w:lineRule="auto"/>
      <w:jc w:val="left"/>
    </w:pPr>
    <w:rPr>
      <w:b/>
      <w:bCs/>
      <w:sz w:val="20"/>
      <w:szCs w:val="20"/>
    </w:rPr>
  </w:style>
  <w:style w:type="paragraph" w:customStyle="1" w:styleId="TableofContent">
    <w:name w:val="Table of Content"/>
    <w:basedOn w:val="Normal"/>
    <w:rsid w:val="004C6F97"/>
    <w:pPr>
      <w:jc w:val="center"/>
    </w:pPr>
    <w:rPr>
      <w:b/>
      <w:sz w:val="28"/>
      <w:szCs w:val="28"/>
    </w:rPr>
  </w:style>
  <w:style w:type="character" w:customStyle="1" w:styleId="UnresolvedMention10">
    <w:name w:val="Unresolved Mention10"/>
    <w:basedOn w:val="DefaultParagraphFont"/>
    <w:uiPriority w:val="99"/>
    <w:semiHidden/>
    <w:unhideWhenUsed/>
    <w:rsid w:val="004C6F97"/>
    <w:rPr>
      <w:color w:val="605E5C"/>
      <w:shd w:val="clear" w:color="auto" w:fill="E1DFDD"/>
    </w:rPr>
  </w:style>
  <w:style w:type="character" w:customStyle="1" w:styleId="UnresolvedMention2">
    <w:name w:val="Unresolved Mention2"/>
    <w:basedOn w:val="DefaultParagraphFont"/>
    <w:uiPriority w:val="99"/>
    <w:semiHidden/>
    <w:unhideWhenUsed/>
    <w:rsid w:val="004C6F97"/>
    <w:rPr>
      <w:color w:val="605E5C"/>
      <w:shd w:val="clear" w:color="auto" w:fill="E1DFDD"/>
    </w:rPr>
  </w:style>
  <w:style w:type="paragraph" w:customStyle="1" w:styleId="xl24">
    <w:name w:val="xl24"/>
    <w:basedOn w:val="Normal"/>
    <w:rsid w:val="004C6F97"/>
    <w:pPr>
      <w:spacing w:before="100" w:beforeAutospacing="1" w:after="100" w:afterAutospacing="1" w:line="240" w:lineRule="auto"/>
      <w:jc w:val="left"/>
    </w:pPr>
    <w:rPr>
      <w:rFonts w:cs="Arial"/>
      <w:i/>
      <w:iCs/>
      <w:sz w:val="24"/>
      <w:lang w:val="en-US" w:eastAsia="en-US"/>
    </w:rPr>
  </w:style>
  <w:style w:type="paragraph" w:customStyle="1" w:styleId="xxBMZ-FWTNo">
    <w:name w:val="xxBMZ-FWT No."/>
    <w:basedOn w:val="Normal"/>
    <w:qFormat/>
    <w:rsid w:val="004C6F97"/>
    <w:pPr>
      <w:spacing w:before="0"/>
      <w:jc w:val="right"/>
    </w:pPr>
    <w:rPr>
      <w:b/>
      <w:sz w:val="24"/>
    </w:rPr>
  </w:style>
  <w:style w:type="paragraph" w:customStyle="1" w:styleId="xxCoverPageLine1">
    <w:name w:val="xxCover Page Line 1"/>
    <w:basedOn w:val="Normal"/>
    <w:qFormat/>
    <w:rsid w:val="004C6F97"/>
    <w:pPr>
      <w:pBdr>
        <w:bottom w:val="single" w:sz="24" w:space="1" w:color="808080"/>
      </w:pBdr>
      <w:spacing w:before="60" w:line="280" w:lineRule="exact"/>
    </w:pPr>
    <w:rPr>
      <w:szCs w:val="28"/>
    </w:rPr>
  </w:style>
  <w:style w:type="paragraph" w:customStyle="1" w:styleId="xxCoverPageLine2">
    <w:name w:val="xxCover Page Line 2"/>
    <w:basedOn w:val="xxCoverPageLine1"/>
    <w:qFormat/>
    <w:rsid w:val="004C6F97"/>
    <w:pPr>
      <w:spacing w:before="0" w:line="240" w:lineRule="auto"/>
    </w:pPr>
    <w:rPr>
      <w:sz w:val="12"/>
      <w:szCs w:val="12"/>
    </w:rPr>
  </w:style>
  <w:style w:type="paragraph" w:customStyle="1" w:styleId="xxCoverPageLine3">
    <w:name w:val="xxCover Page Line 3"/>
    <w:basedOn w:val="Normal"/>
    <w:qFormat/>
    <w:rsid w:val="004C6F97"/>
    <w:pPr>
      <w:pBdr>
        <w:top w:val="single" w:sz="24" w:space="1" w:color="808080"/>
      </w:pBdr>
      <w:tabs>
        <w:tab w:val="right" w:pos="9923"/>
      </w:tabs>
      <w:spacing w:before="0"/>
    </w:pPr>
    <w:rPr>
      <w:noProof/>
      <w:sz w:val="12"/>
      <w:szCs w:val="12"/>
    </w:rPr>
  </w:style>
  <w:style w:type="paragraph" w:customStyle="1" w:styleId="xxCoverPageTitle1">
    <w:name w:val="xxCover Page Title 1"/>
    <w:basedOn w:val="Normal"/>
    <w:qFormat/>
    <w:rsid w:val="004C6F97"/>
    <w:pPr>
      <w:spacing w:before="0"/>
      <w:jc w:val="center"/>
    </w:pPr>
    <w:rPr>
      <w:rFonts w:cs="Arial"/>
      <w:b/>
      <w:caps/>
      <w:noProof/>
      <w:color w:val="404040" w:themeColor="text1" w:themeTint="BF"/>
      <w:sz w:val="36"/>
      <w:szCs w:val="36"/>
    </w:rPr>
  </w:style>
  <w:style w:type="paragraph" w:customStyle="1" w:styleId="xxCoverPageTitle2">
    <w:name w:val="xxCover Page Title 2"/>
    <w:basedOn w:val="xxCoverPageTitle1"/>
    <w:qFormat/>
    <w:rsid w:val="004C6F97"/>
    <w:pPr>
      <w:spacing w:before="120"/>
    </w:pPr>
    <w:rPr>
      <w:caps w:val="0"/>
      <w:smallCaps/>
    </w:rPr>
  </w:style>
  <w:style w:type="paragraph" w:customStyle="1" w:styleId="xxCoverPageTitle3">
    <w:name w:val="xxCover Page Title 3"/>
    <w:basedOn w:val="xxCoverPageTitle1"/>
    <w:qFormat/>
    <w:rsid w:val="004C6F97"/>
    <w:pPr>
      <w:spacing w:before="120"/>
      <w:ind w:left="851"/>
    </w:pPr>
    <w:rPr>
      <w:caps w:val="0"/>
      <w:smallCaps/>
      <w:color w:val="0A1D30" w:themeColor="text2" w:themeShade="BF"/>
      <w:sz w:val="30"/>
      <w:szCs w:val="30"/>
    </w:rPr>
  </w:style>
  <w:style w:type="paragraph" w:customStyle="1" w:styleId="xxCoverPageTitle4">
    <w:name w:val="xxCover Page Title 4"/>
    <w:basedOn w:val="Normal"/>
    <w:qFormat/>
    <w:rsid w:val="004C6F97"/>
    <w:pPr>
      <w:tabs>
        <w:tab w:val="center" w:pos="5245"/>
      </w:tabs>
      <w:spacing w:before="120" w:after="280" w:line="240" w:lineRule="auto"/>
      <w:jc w:val="left"/>
    </w:pPr>
    <w:rPr>
      <w:b/>
      <w:noProof/>
      <w:color w:val="595959" w:themeColor="text1" w:themeTint="A6"/>
      <w:lang w:val="de-DE"/>
    </w:rPr>
  </w:style>
  <w:style w:type="paragraph" w:customStyle="1" w:styleId="xxCoverPageTitle5">
    <w:name w:val="xxCover Page Title 5"/>
    <w:basedOn w:val="Normal"/>
    <w:qFormat/>
    <w:rsid w:val="004C6F97"/>
    <w:pPr>
      <w:tabs>
        <w:tab w:val="center" w:pos="2552"/>
        <w:tab w:val="center" w:pos="4820"/>
        <w:tab w:val="right" w:pos="9781"/>
      </w:tabs>
      <w:spacing w:before="0" w:line="240" w:lineRule="auto"/>
      <w:jc w:val="left"/>
    </w:pPr>
    <w:rPr>
      <w:rFonts w:cs="Arial"/>
      <w:b/>
      <w:noProof/>
      <w:color w:val="501549" w:themeColor="accent5" w:themeShade="80"/>
      <w:szCs w:val="28"/>
      <w:lang w:val="de-DE"/>
    </w:rPr>
  </w:style>
  <w:style w:type="paragraph" w:customStyle="1" w:styleId="xxCoverPageTitle6">
    <w:name w:val="xxCover Page Title 6"/>
    <w:basedOn w:val="Normal"/>
    <w:qFormat/>
    <w:rsid w:val="004C6F97"/>
    <w:pPr>
      <w:pBdr>
        <w:top w:val="single" w:sz="24" w:space="1" w:color="808080"/>
      </w:pBdr>
      <w:tabs>
        <w:tab w:val="right" w:pos="9781"/>
      </w:tabs>
      <w:spacing w:before="0"/>
    </w:pPr>
    <w:rPr>
      <w:noProof/>
      <w:sz w:val="20"/>
      <w:szCs w:val="20"/>
    </w:rPr>
  </w:style>
  <w:style w:type="paragraph" w:customStyle="1" w:styleId="xxCoverPhoto">
    <w:name w:val="xxCover Photo"/>
    <w:basedOn w:val="Normal"/>
    <w:qFormat/>
    <w:rsid w:val="004C6F97"/>
    <w:pPr>
      <w:spacing w:before="0" w:line="240" w:lineRule="auto"/>
      <w:jc w:val="right"/>
    </w:pPr>
    <w:rPr>
      <w:noProof/>
      <w:lang w:val="de-DE"/>
    </w:rPr>
  </w:style>
  <w:style w:type="paragraph" w:customStyle="1" w:styleId="xxCoverPhotoLine">
    <w:name w:val="xxCover Photo Line"/>
    <w:basedOn w:val="Normal"/>
    <w:qFormat/>
    <w:rsid w:val="004C6F97"/>
    <w:pPr>
      <w:spacing w:before="0" w:line="240" w:lineRule="auto"/>
    </w:pPr>
    <w:rPr>
      <w:lang w:val="fr-FR"/>
    </w:rPr>
  </w:style>
  <w:style w:type="paragraph" w:customStyle="1" w:styleId="xxProjectTitle1">
    <w:name w:val="xxProject Title 1"/>
    <w:basedOn w:val="Normal"/>
    <w:qFormat/>
    <w:rsid w:val="004C6F97"/>
    <w:pPr>
      <w:shd w:val="clear" w:color="auto" w:fill="D9D9D9"/>
      <w:spacing w:before="0"/>
      <w:jc w:val="right"/>
    </w:pPr>
    <w:rPr>
      <w:rFonts w:ascii="Arial Fett" w:hAnsi="Arial Fett"/>
      <w:b/>
      <w:smallCaps/>
      <w:sz w:val="28"/>
      <w:szCs w:val="28"/>
    </w:rPr>
  </w:style>
  <w:style w:type="paragraph" w:customStyle="1" w:styleId="xxProjectTitle2">
    <w:name w:val="xxProject Title 2"/>
    <w:basedOn w:val="xxProjectTitle1"/>
    <w:qFormat/>
    <w:rsid w:val="004C6F97"/>
    <w:rPr>
      <w:rFonts w:ascii="Arial" w:hAnsi="Arial" w:cs="Arial"/>
      <w:b w:val="0"/>
      <w:smallCaps w:val="0"/>
    </w:rPr>
  </w:style>
  <w:style w:type="paragraph" w:customStyle="1" w:styleId="xxProjectTitlelinespacing">
    <w:name w:val="xxProject Title line spacing"/>
    <w:basedOn w:val="xxProjectTitle1"/>
    <w:qFormat/>
    <w:rsid w:val="004C6F97"/>
    <w:rPr>
      <w:rFonts w:ascii="Arial" w:hAnsi="Arial" w:cs="Arial"/>
      <w:sz w:val="12"/>
      <w:szCs w:val="12"/>
    </w:rPr>
  </w:style>
  <w:style w:type="paragraph" w:customStyle="1" w:styleId="xxReportName1">
    <w:name w:val="xxReport Name 1"/>
    <w:basedOn w:val="Normal"/>
    <w:qFormat/>
    <w:rsid w:val="004C6F97"/>
    <w:pPr>
      <w:spacing w:before="0"/>
      <w:jc w:val="right"/>
    </w:pPr>
    <w:rPr>
      <w:rFonts w:cs="Arial"/>
      <w:b/>
      <w:smallCaps/>
      <w:sz w:val="36"/>
      <w:szCs w:val="36"/>
    </w:rPr>
  </w:style>
  <w:style w:type="paragraph" w:customStyle="1" w:styleId="xxReportDate">
    <w:name w:val="xxReport Date"/>
    <w:basedOn w:val="xxReportName1"/>
    <w:rsid w:val="004C6F97"/>
    <w:rPr>
      <w:rFonts w:ascii="Arial Fett" w:hAnsi="Arial Fett"/>
      <w:smallCaps w:val="0"/>
      <w:sz w:val="28"/>
      <w:szCs w:val="28"/>
    </w:rPr>
  </w:style>
  <w:style w:type="paragraph" w:customStyle="1" w:styleId="yyyDisclaimer">
    <w:name w:val="yyyDisclaimer"/>
    <w:basedOn w:val="Normal"/>
    <w:rsid w:val="004C6F97"/>
    <w:pPr>
      <w:spacing w:before="0" w:line="264" w:lineRule="auto"/>
    </w:pPr>
    <w:rPr>
      <w:color w:val="404040" w:themeColor="text1" w:themeTint="BF"/>
      <w:sz w:val="20"/>
      <w:szCs w:val="20"/>
    </w:rPr>
  </w:style>
  <w:style w:type="paragraph" w:customStyle="1" w:styleId="yyyIssueandRevision1">
    <w:name w:val="yyyIssue and Revision 1"/>
    <w:basedOn w:val="Normal"/>
    <w:rsid w:val="004C6F97"/>
    <w:pPr>
      <w:keepLines/>
      <w:spacing w:before="40" w:after="40" w:line="240" w:lineRule="auto"/>
      <w:jc w:val="left"/>
    </w:pPr>
    <w:rPr>
      <w:b/>
      <w:bCs/>
      <w:sz w:val="20"/>
      <w:szCs w:val="20"/>
    </w:rPr>
  </w:style>
  <w:style w:type="paragraph" w:customStyle="1" w:styleId="yyyIssueandRevision2">
    <w:name w:val="yyyIssue and Revision 2"/>
    <w:basedOn w:val="yyyIssueandRevision1"/>
    <w:rsid w:val="004C6F97"/>
    <w:rPr>
      <w:b w:val="0"/>
    </w:rPr>
  </w:style>
  <w:style w:type="paragraph" w:customStyle="1" w:styleId="yyyProjectOffice">
    <w:name w:val="yyyProject Office"/>
    <w:basedOn w:val="Normal"/>
    <w:rsid w:val="004C6F97"/>
    <w:pPr>
      <w:widowControl w:val="0"/>
      <w:spacing w:before="120" w:after="60" w:line="280" w:lineRule="atLeast"/>
      <w:jc w:val="left"/>
    </w:pPr>
    <w:rPr>
      <w:rFonts w:cs="Arial"/>
      <w:b/>
      <w:color w:val="404040" w:themeColor="text1" w:themeTint="BF"/>
      <w:szCs w:val="28"/>
    </w:rPr>
  </w:style>
  <w:style w:type="paragraph" w:customStyle="1" w:styleId="yyyProjectTitle">
    <w:name w:val="yyyProject Title"/>
    <w:basedOn w:val="Normal"/>
    <w:rsid w:val="004C6F97"/>
    <w:pPr>
      <w:shd w:val="clear" w:color="auto" w:fill="D9D9D9"/>
      <w:spacing w:before="0"/>
      <w:jc w:val="center"/>
    </w:pPr>
    <w:rPr>
      <w:rFonts w:cs="Arial"/>
      <w:b/>
      <w:caps/>
      <w:sz w:val="24"/>
    </w:rPr>
  </w:style>
  <w:style w:type="paragraph" w:customStyle="1" w:styleId="yyyReportTitle">
    <w:name w:val="yyyReport Title"/>
    <w:basedOn w:val="Normal"/>
    <w:rsid w:val="004C6F97"/>
    <w:pPr>
      <w:jc w:val="center"/>
    </w:pPr>
    <w:rPr>
      <w:b/>
      <w:sz w:val="24"/>
    </w:rPr>
  </w:style>
  <w:style w:type="paragraph" w:customStyle="1" w:styleId="yyyThisDocumernthasbeenprepared">
    <w:name w:val="yyyThis Documernt has been prepared"/>
    <w:basedOn w:val="Normal"/>
    <w:rsid w:val="004C6F97"/>
    <w:pPr>
      <w:spacing w:before="0" w:after="240"/>
      <w:jc w:val="center"/>
    </w:pPr>
    <w:rPr>
      <w:color w:val="404040" w:themeColor="text1" w:themeTint="BF"/>
    </w:rPr>
  </w:style>
  <w:style w:type="character" w:customStyle="1" w:styleId="ListParagraphChar">
    <w:name w:val="List Paragraph Char"/>
    <w:aliases w:val="METİN Char,Liste Paragraf1 Char,Bullet Points Char,Llista Nivell1 Char,Lista de nivel 1 Char,Paragraphe de liste PBLH Char,Bullet list Char,Table of contents numbered Char,Graph &amp; Table tite Char,List Paragraph (numbered (a)) Char"/>
    <w:link w:val="ListParagraph"/>
    <w:uiPriority w:val="34"/>
    <w:qFormat/>
    <w:rsid w:val="00B93647"/>
    <w:rPr>
      <w:rFonts w:ascii="Arial" w:hAnsi="Arial" w:cs="Times New Roman"/>
      <w:kern w:val="0"/>
      <w:szCs w:val="24"/>
      <w:lang w:eastAsia="de-DE"/>
      <w14:ligatures w14:val="none"/>
    </w:rPr>
  </w:style>
  <w:style w:type="table" w:customStyle="1" w:styleId="MediumList1-Accent51">
    <w:name w:val="Medium List 1 - Accent 51"/>
    <w:basedOn w:val="TableNormal"/>
    <w:next w:val="MediumList1-Accent5"/>
    <w:uiPriority w:val="65"/>
    <w:semiHidden/>
    <w:unhideWhenUsed/>
    <w:rsid w:val="00CF67B0"/>
    <w:pPr>
      <w:spacing w:after="0" w:line="240" w:lineRule="auto"/>
    </w:pPr>
    <w:rPr>
      <w:rFonts w:eastAsia="Calibri"/>
      <w:color w:val="000000"/>
      <w:kern w:val="0"/>
      <w:lang w:val="en-US"/>
      <w14:ligatures w14:val="none"/>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rPr>
        <w:rFonts w:ascii="Calibri Light" w:eastAsia="Times New Roman" w:hAnsi="Calibri Light" w:cs="Times New Roman" w:hint="default"/>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5">
    <w:name w:val="Medium List 1 Accent 5"/>
    <w:basedOn w:val="TableNormal"/>
    <w:uiPriority w:val="65"/>
    <w:semiHidden/>
    <w:unhideWhenUsed/>
    <w:rsid w:val="00CF67B0"/>
    <w:pPr>
      <w:spacing w:after="0" w:line="240" w:lineRule="auto"/>
    </w:pPr>
    <w:rPr>
      <w:color w:val="000000" w:themeColor="text1"/>
    </w:rPr>
    <w:tblPr>
      <w:tblStyleRowBandSize w:val="1"/>
      <w:tblStyleColBandSize w:val="1"/>
      <w:tblInd w:w="0" w:type="dxa"/>
      <w:tblBorders>
        <w:top w:val="single" w:sz="8" w:space="0" w:color="A02B93" w:themeColor="accent5"/>
        <w:bottom w:val="single" w:sz="8" w:space="0" w:color="A02B93"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paragraph" w:customStyle="1" w:styleId="xmsonormal">
    <w:name w:val="x_msonormal"/>
    <w:basedOn w:val="Normal"/>
    <w:rsid w:val="00037303"/>
    <w:pPr>
      <w:spacing w:before="100" w:beforeAutospacing="1" w:after="100" w:afterAutospacing="1" w:line="240" w:lineRule="auto"/>
      <w:jc w:val="left"/>
    </w:pPr>
    <w:rPr>
      <w:rFonts w:ascii="Times New Roman" w:hAnsi="Times New Roman"/>
      <w:sz w:val="24"/>
      <w:lang w:eastAsia="en-GB"/>
    </w:rPr>
  </w:style>
  <w:style w:type="paragraph" w:customStyle="1" w:styleId="Numberedparagraph">
    <w:name w:val="_Numbered paragraph"/>
    <w:basedOn w:val="ListParagraph"/>
    <w:qFormat/>
    <w:rsid w:val="005E3BB0"/>
    <w:pPr>
      <w:spacing w:before="0" w:after="120" w:line="240" w:lineRule="auto"/>
      <w:ind w:left="0"/>
      <w:contextualSpacing w:val="0"/>
    </w:pPr>
    <w:rPr>
      <w:rFonts w:asciiTheme="minorHAnsi" w:eastAsiaTheme="minorHAnsi" w:hAnsiTheme="minorHAnsi" w:cstheme="minorBidi"/>
      <w:szCs w:val="22"/>
      <w:lang w:val="en-US" w:eastAsia="en-US"/>
    </w:rPr>
  </w:style>
  <w:style w:type="paragraph" w:customStyle="1" w:styleId="Normal4">
    <w:name w:val="Normal_4"/>
    <w:qFormat/>
    <w:rsid w:val="00251D44"/>
    <w:pPr>
      <w:outlineLvl w:val="3"/>
    </w:pPr>
    <w:rPr>
      <w:rFonts w:ascii="Calibri" w:eastAsiaTheme="minorHAnsi" w:hAnsi="Calibri"/>
      <w:b/>
      <w:color w:val="172D5F"/>
      <w:kern w:val="0"/>
      <w:lang w:val="en-US"/>
      <w14:ligatures w14:val="none"/>
    </w:rPr>
  </w:style>
  <w:style w:type="table" w:customStyle="1" w:styleId="GridTableLight">
    <w:name w:val="Grid Table Light"/>
    <w:basedOn w:val="TableNormal"/>
    <w:uiPriority w:val="40"/>
    <w:rsid w:val="00C924DE"/>
    <w:pPr>
      <w:spacing w:after="0" w:line="240" w:lineRule="auto"/>
    </w:pPr>
    <w:rPr>
      <w:rFonts w:ascii="Calibri" w:eastAsia="Calibri" w:hAnsi="Calibri" w:cs="Times New Roman"/>
      <w:kern w:val="0"/>
      <w:sz w:val="20"/>
      <w:szCs w:val="20"/>
      <w:lang w:val="en-US" w:eastAsia="ja-JP"/>
      <w14:ligatures w14:val="none"/>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Revision">
    <w:name w:val="Revision"/>
    <w:hidden/>
    <w:uiPriority w:val="99"/>
    <w:semiHidden/>
    <w:rsid w:val="007E6C50"/>
    <w:pPr>
      <w:spacing w:after="0" w:line="240" w:lineRule="auto"/>
    </w:pPr>
    <w:rPr>
      <w:rFonts w:ascii="Arial"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34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s://www.gov.me/mer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s://www.gov.me/mers" TargetMode="External"/><Relationship Id="rId2" Type="http://schemas.openxmlformats.org/officeDocument/2006/relationships/customXml" Target="../customXml/item2.xml"/><Relationship Id="rId16" Type="http://schemas.openxmlformats.org/officeDocument/2006/relationships/hyperlink" Target="mailto:almina.bucan@mers.gov.me" TargetMode="External"/><Relationship Id="rId20" Type="http://schemas.openxmlformats.org/officeDocument/2006/relationships/hyperlink" Target="https://www.gov.me/m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62CDD345973248BF780505DED81650" ma:contentTypeVersion="9" ma:contentTypeDescription="Create a new document." ma:contentTypeScope="" ma:versionID="779cbbb617219bf501120645a918615f">
  <xsd:schema xmlns:xsd="http://www.w3.org/2001/XMLSchema" xmlns:xs="http://www.w3.org/2001/XMLSchema" xmlns:p="http://schemas.microsoft.com/office/2006/metadata/properties" xmlns:ns2="9da4be5e-0dff-4e95-bf0f-e26583099260" xmlns:ns3="2b3213b6-232d-431d-a463-9aeee46a4a8d" targetNamespace="http://schemas.microsoft.com/office/2006/metadata/properties" ma:root="true" ma:fieldsID="4d418de7a0a19624e84604332ea76449" ns2:_="" ns3:_="">
    <xsd:import namespace="9da4be5e-0dff-4e95-bf0f-e26583099260"/>
    <xsd:import namespace="2b3213b6-232d-431d-a463-9aeee46a4a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4be5e-0dff-4e95-bf0f-e26583099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3213b6-232d-431d-a463-9aeee46a4a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5FED5-821B-41D9-B7CC-03A6E83669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4843DE-29C8-4EEE-858B-7B591D80D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4be5e-0dff-4e95-bf0f-e26583099260"/>
    <ds:schemaRef ds:uri="2b3213b6-232d-431d-a463-9aeee46a4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257667-4FFF-470A-8C36-1D499F499324}">
  <ds:schemaRefs>
    <ds:schemaRef ds:uri="http://schemas.microsoft.com/sharepoint/v3/contenttype/forms"/>
  </ds:schemaRefs>
</ds:datastoreItem>
</file>

<file path=customXml/itemProps4.xml><?xml version="1.0" encoding="utf-8"?>
<ds:datastoreItem xmlns:ds="http://schemas.openxmlformats.org/officeDocument/2006/customXml" ds:itemID="{14EAB8A2-E5A2-4C77-9E80-01ED75498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12970</Words>
  <Characters>73930</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Sinđić</dc:creator>
  <cp:lastModifiedBy>Almina Bucan</cp:lastModifiedBy>
  <cp:revision>2</cp:revision>
  <cp:lastPrinted>2026-02-03T20:31:00Z</cp:lastPrinted>
  <dcterms:created xsi:type="dcterms:W3CDTF">2026-02-04T14:08:00Z</dcterms:created>
  <dcterms:modified xsi:type="dcterms:W3CDTF">2026-02-04T14:08:00Z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0x0101006062CDD345973248BF780505DED81650</vt:lpwstr>
  </property>
  <property fmtid="{D5CDD505-2E9C-101B-9397-08002B2CF9AE}" pid="3" name="ClassificationContentMarkingFooterShapeIds">
    <vt:lpwstr>4c89c601,610cbffd,3a5f9fc1</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2026-01-30T13:34:55Z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9dc312b6-67a4-493e-b1ce-f625f0bf2417</vt:lpwstr>
  </property>
  <property fmtid="{D5CDD505-2E9C-101B-9397-08002B2CF9AE}" pid="12" name="MSIP_Label_f1bf45b6-5649-4236-82a3-f45024cd282e_ContentBits">
    <vt:lpwstr>2</vt:lpwstr>
  </property>
  <property fmtid="{D5CDD505-2E9C-101B-9397-08002B2CF9AE}" pid="13" name="MSIP_Label_f1bf45b6-5649-4236-82a3-f45024cd282e_Tag">
    <vt:lpwstr>10, 3, 0, 2</vt:lpwstr>
  </property>
  <property fmtid="{D5CDD505-2E9C-101B-9397-08002B2CF9AE}" pid="14" name="docLang">
    <vt:lpwstr>en</vt:lpwstr>
  </property>
</Properties>
</file>