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E6B84" w14:textId="77777777" w:rsidR="00004476" w:rsidRDefault="00E011AF" w:rsidP="00004476">
      <w:pPr>
        <w:jc w:val="both"/>
        <w:rPr>
          <w:rFonts w:ascii="Garamond" w:hAnsi="Garamond" w:cstheme="minorHAnsi"/>
          <w:b/>
          <w:color w:val="5B9BD5" w:themeColor="accent1"/>
          <w:sz w:val="26"/>
          <w:szCs w:val="26"/>
          <w:lang w:val="sr-Latn-ME"/>
        </w:rPr>
      </w:pPr>
      <w:r>
        <w:rPr>
          <w:rFonts w:ascii="Garamond" w:hAnsi="Garamond" w:cstheme="minorHAnsi"/>
          <w:b/>
          <w:color w:val="5B9BD5" w:themeColor="accent1"/>
          <w:sz w:val="26"/>
          <w:szCs w:val="26"/>
          <w:lang w:val="sr-Latn-ME"/>
        </w:rPr>
        <w:t>R</w:t>
      </w:r>
      <w:r w:rsidRPr="009D41F4">
        <w:rPr>
          <w:rFonts w:ascii="Garamond" w:hAnsi="Garamond" w:cstheme="minorHAnsi"/>
          <w:b/>
          <w:color w:val="5B9BD5" w:themeColor="accent1"/>
          <w:sz w:val="26"/>
          <w:szCs w:val="26"/>
          <w:lang w:val="sr-Latn-ME"/>
        </w:rPr>
        <w:t>eport on the execution of the budget of Monteneg</w:t>
      </w:r>
      <w:r>
        <w:rPr>
          <w:rFonts w:ascii="Garamond" w:hAnsi="Garamond" w:cstheme="minorHAnsi"/>
          <w:b/>
          <w:color w:val="5B9BD5" w:themeColor="accent1"/>
          <w:sz w:val="26"/>
          <w:szCs w:val="26"/>
          <w:lang w:val="sr-Latn-ME"/>
        </w:rPr>
        <w:t xml:space="preserve">ro in the period January – July </w:t>
      </w:r>
      <w:r w:rsidRPr="009D41F4">
        <w:rPr>
          <w:rFonts w:ascii="Garamond" w:hAnsi="Garamond" w:cstheme="minorHAnsi"/>
          <w:b/>
          <w:color w:val="5B9BD5" w:themeColor="accent1"/>
          <w:sz w:val="26"/>
          <w:szCs w:val="26"/>
          <w:lang w:val="sr-Latn-ME"/>
        </w:rPr>
        <w:t>2021</w:t>
      </w:r>
    </w:p>
    <w:p w14:paraId="31902E45" w14:textId="14551EE1" w:rsidR="00004476" w:rsidRPr="00004476" w:rsidRDefault="00E011AF" w:rsidP="00004476">
      <w:pPr>
        <w:jc w:val="both"/>
        <w:rPr>
          <w:rFonts w:ascii="Garamond" w:hAnsi="Garamond" w:cstheme="minorHAnsi"/>
          <w:b/>
          <w:color w:val="5B9BD5" w:themeColor="accent1"/>
          <w:sz w:val="26"/>
          <w:szCs w:val="26"/>
          <w:lang w:val="sr-Latn-ME"/>
        </w:rPr>
      </w:pPr>
      <w:r>
        <w:rPr>
          <w:rFonts w:ascii="Garamond" w:hAnsi="Garamond" w:cstheme="minorHAnsi"/>
          <w:b/>
          <w:color w:val="5B9BD5" w:themeColor="accent1"/>
          <w:sz w:val="26"/>
          <w:szCs w:val="26"/>
          <w:lang w:val="sr-Latn-RS"/>
        </w:rPr>
        <w:t>(GDDS table</w:t>
      </w:r>
      <w:r w:rsidR="000F4CE8" w:rsidRPr="00CC6759">
        <w:rPr>
          <w:rFonts w:ascii="Garamond" w:hAnsi="Garamond" w:cstheme="minorHAnsi"/>
          <w:b/>
          <w:color w:val="5B9BD5" w:themeColor="accent1"/>
          <w:sz w:val="26"/>
          <w:szCs w:val="26"/>
          <w:lang w:val="sr-Latn-RS"/>
        </w:rPr>
        <w:t xml:space="preserve"> </w:t>
      </w:r>
      <w:r w:rsidR="009851B0" w:rsidRPr="00CC6759">
        <w:rPr>
          <w:rFonts w:ascii="Garamond" w:hAnsi="Garamond" w:cstheme="minorHAnsi"/>
          <w:b/>
          <w:color w:val="5B9BD5" w:themeColor="accent1"/>
          <w:sz w:val="26"/>
          <w:szCs w:val="26"/>
          <w:lang w:val="sr-Latn-RS"/>
        </w:rPr>
        <w:t>7</w:t>
      </w:r>
      <w:r w:rsidR="00F55C95" w:rsidRPr="00CC6759">
        <w:rPr>
          <w:rFonts w:ascii="Garamond" w:hAnsi="Garamond" w:cstheme="minorHAnsi"/>
          <w:b/>
          <w:color w:val="5B9BD5" w:themeColor="accent1"/>
          <w:sz w:val="26"/>
          <w:szCs w:val="26"/>
          <w:lang w:val="sr-Latn-RS"/>
        </w:rPr>
        <w:t>)</w:t>
      </w:r>
    </w:p>
    <w:p w14:paraId="76DEA719" w14:textId="0A08D3A6" w:rsidR="00004476" w:rsidRPr="00004476" w:rsidRDefault="000E5484" w:rsidP="00004476">
      <w:pPr>
        <w:jc w:val="both"/>
        <w:rPr>
          <w:rFonts w:ascii="Garamond" w:hAnsi="Garamond" w:cstheme="minorHAnsi"/>
          <w:b/>
          <w:color w:val="5B9BD5" w:themeColor="accent1"/>
          <w:sz w:val="26"/>
          <w:szCs w:val="26"/>
          <w:lang w:val="sr-Latn-RS"/>
        </w:rPr>
      </w:pPr>
      <w:r>
        <w:rPr>
          <w:rFonts w:ascii="Garamond" w:hAnsi="Garamond" w:cs="Times New Roman"/>
          <w:b/>
          <w:noProof/>
          <w:sz w:val="24"/>
          <w:szCs w:val="24"/>
          <w:lang w:val="sr-Latn-RS" w:eastAsia="sr-Latn-RS"/>
        </w:rPr>
        <w:drawing>
          <wp:anchor distT="0" distB="0" distL="114300" distR="114300" simplePos="0" relativeHeight="251660288" behindDoc="1" locked="0" layoutInCell="1" allowOverlap="1" wp14:anchorId="4A841BB7" wp14:editId="0567B08C">
            <wp:simplePos x="0" y="0"/>
            <wp:positionH relativeFrom="margin">
              <wp:align>right</wp:align>
            </wp:positionH>
            <wp:positionV relativeFrom="paragraph">
              <wp:posOffset>386080</wp:posOffset>
            </wp:positionV>
            <wp:extent cx="2555875" cy="22009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5875" cy="2200910"/>
                    </a:xfrm>
                    <a:prstGeom prst="rect">
                      <a:avLst/>
                    </a:prstGeom>
                    <a:noFill/>
                  </pic:spPr>
                </pic:pic>
              </a:graphicData>
            </a:graphic>
            <wp14:sizeRelH relativeFrom="margin">
              <wp14:pctWidth>0</wp14:pctWidth>
            </wp14:sizeRelH>
          </wp:anchor>
        </w:drawing>
      </w:r>
      <w:r w:rsidR="00004476" w:rsidRPr="00004476">
        <w:rPr>
          <w:rFonts w:ascii="Garamond" w:hAnsi="Garamond" w:cs="Times New Roman"/>
          <w:b/>
          <w:sz w:val="24"/>
          <w:szCs w:val="24"/>
          <w:lang w:val="sr-Latn-RS"/>
        </w:rPr>
        <w:t>The positive result in the movement of fiscal indicators after June this year, continued in July, as evidenced by the realized budget surplus of 41.3 mil</w:t>
      </w:r>
      <w:r w:rsidR="00004476">
        <w:rPr>
          <w:rFonts w:ascii="Garamond" w:hAnsi="Garamond" w:cs="Times New Roman"/>
          <w:b/>
          <w:sz w:val="24"/>
          <w:szCs w:val="24"/>
          <w:lang w:val="sr-Latn-RS"/>
        </w:rPr>
        <w:t>l</w:t>
      </w:r>
      <w:r w:rsidR="00004476" w:rsidRPr="00004476">
        <w:rPr>
          <w:rFonts w:ascii="Garamond" w:hAnsi="Garamond" w:cs="Times New Roman"/>
          <w:b/>
          <w:sz w:val="24"/>
          <w:szCs w:val="24"/>
          <w:lang w:val="sr-Latn-RS"/>
        </w:rPr>
        <w:t>. € or 0.9% of estimated GDP.</w:t>
      </w:r>
    </w:p>
    <w:p w14:paraId="0B84BDFF" w14:textId="18D77EE4" w:rsidR="00825513" w:rsidRDefault="00825513" w:rsidP="00756435">
      <w:pPr>
        <w:jc w:val="both"/>
        <w:rPr>
          <w:rFonts w:ascii="Garamond" w:hAnsi="Garamond" w:cs="Times New Roman"/>
          <w:b/>
          <w:sz w:val="24"/>
          <w:szCs w:val="24"/>
          <w:lang w:val="sr-Latn-RS"/>
        </w:rPr>
      </w:pPr>
      <w:r w:rsidRPr="00825513">
        <w:rPr>
          <w:rFonts w:ascii="Garamond" w:hAnsi="Garamond" w:cs="Times New Roman"/>
          <w:b/>
          <w:sz w:val="24"/>
          <w:szCs w:val="24"/>
          <w:lang w:val="sr-Latn-RS"/>
        </w:rPr>
        <w:t>The budget surplus in June and July 2021 indicates a significant recovery of economic activity, especially bearing in mind that in June and July 2019, the record in the realized revenues from tourism, the budget deficit amounted to 0.8 mil</w:t>
      </w:r>
      <w:r w:rsidR="00051AD2">
        <w:rPr>
          <w:rFonts w:ascii="Garamond" w:hAnsi="Garamond" w:cs="Times New Roman"/>
          <w:b/>
          <w:sz w:val="24"/>
          <w:szCs w:val="24"/>
          <w:lang w:val="sr-Latn-RS"/>
        </w:rPr>
        <w:t>l</w:t>
      </w:r>
      <w:r w:rsidRPr="00825513">
        <w:rPr>
          <w:rFonts w:ascii="Garamond" w:hAnsi="Garamond" w:cs="Times New Roman"/>
          <w:b/>
          <w:sz w:val="24"/>
          <w:szCs w:val="24"/>
          <w:lang w:val="sr-Latn-RS"/>
        </w:rPr>
        <w:t>. €</w:t>
      </w:r>
      <w:r w:rsidR="00051AD2">
        <w:rPr>
          <w:rFonts w:ascii="Garamond" w:hAnsi="Garamond" w:cs="Times New Roman"/>
          <w:b/>
          <w:sz w:val="24"/>
          <w:szCs w:val="24"/>
          <w:lang w:val="sr-Latn-RS"/>
        </w:rPr>
        <w:t xml:space="preserve"> and</w:t>
      </w:r>
      <w:r w:rsidRPr="00825513">
        <w:rPr>
          <w:rFonts w:ascii="Garamond" w:hAnsi="Garamond" w:cs="Times New Roman"/>
          <w:b/>
          <w:sz w:val="24"/>
          <w:szCs w:val="24"/>
          <w:lang w:val="sr-Latn-RS"/>
        </w:rPr>
        <w:t xml:space="preserve"> 5.3 mil</w:t>
      </w:r>
      <w:r w:rsidR="00051AD2">
        <w:rPr>
          <w:rFonts w:ascii="Garamond" w:hAnsi="Garamond" w:cs="Times New Roman"/>
          <w:b/>
          <w:sz w:val="24"/>
          <w:szCs w:val="24"/>
          <w:lang w:val="sr-Latn-RS"/>
        </w:rPr>
        <w:t>l</w:t>
      </w:r>
      <w:r w:rsidRPr="00825513">
        <w:rPr>
          <w:rFonts w:ascii="Garamond" w:hAnsi="Garamond" w:cs="Times New Roman"/>
          <w:b/>
          <w:sz w:val="24"/>
          <w:szCs w:val="24"/>
          <w:lang w:val="sr-Latn-RS"/>
        </w:rPr>
        <w:t>. €. The surplus in these two months of 2021 was recorded even after a large decline in 2020, when the deficit was 47.2 mi</w:t>
      </w:r>
      <w:r w:rsidR="00051AD2">
        <w:rPr>
          <w:rFonts w:ascii="Garamond" w:hAnsi="Garamond" w:cs="Times New Roman"/>
          <w:b/>
          <w:sz w:val="24"/>
          <w:szCs w:val="24"/>
          <w:lang w:val="sr-Latn-RS"/>
        </w:rPr>
        <w:t>l</w:t>
      </w:r>
      <w:r w:rsidRPr="00825513">
        <w:rPr>
          <w:rFonts w:ascii="Garamond" w:hAnsi="Garamond" w:cs="Times New Roman"/>
          <w:b/>
          <w:sz w:val="24"/>
          <w:szCs w:val="24"/>
          <w:lang w:val="sr-Latn-RS"/>
        </w:rPr>
        <w:t>l. € in June, i</w:t>
      </w:r>
      <w:r w:rsidR="00051AD2">
        <w:rPr>
          <w:rFonts w:ascii="Garamond" w:hAnsi="Garamond" w:cs="Times New Roman"/>
          <w:b/>
          <w:sz w:val="24"/>
          <w:szCs w:val="24"/>
          <w:lang w:val="sr-Latn-RS"/>
        </w:rPr>
        <w:t>.</w:t>
      </w:r>
      <w:r w:rsidRPr="00825513">
        <w:rPr>
          <w:rFonts w:ascii="Garamond" w:hAnsi="Garamond" w:cs="Times New Roman"/>
          <w:b/>
          <w:sz w:val="24"/>
          <w:szCs w:val="24"/>
          <w:lang w:val="sr-Latn-RS"/>
        </w:rPr>
        <w:t>e</w:t>
      </w:r>
      <w:r w:rsidR="00051AD2">
        <w:rPr>
          <w:rFonts w:ascii="Garamond" w:hAnsi="Garamond" w:cs="Times New Roman"/>
          <w:b/>
          <w:sz w:val="24"/>
          <w:szCs w:val="24"/>
          <w:lang w:val="sr-Latn-RS"/>
        </w:rPr>
        <w:t>.</w:t>
      </w:r>
      <w:r w:rsidRPr="00825513">
        <w:rPr>
          <w:rFonts w:ascii="Garamond" w:hAnsi="Garamond" w:cs="Times New Roman"/>
          <w:b/>
          <w:sz w:val="24"/>
          <w:szCs w:val="24"/>
          <w:lang w:val="sr-Latn-RS"/>
        </w:rPr>
        <w:t xml:space="preserve"> 56.3 mil</w:t>
      </w:r>
      <w:r w:rsidR="00051AD2">
        <w:rPr>
          <w:rFonts w:ascii="Garamond" w:hAnsi="Garamond" w:cs="Times New Roman"/>
          <w:b/>
          <w:sz w:val="24"/>
          <w:szCs w:val="24"/>
          <w:lang w:val="sr-Latn-RS"/>
        </w:rPr>
        <w:t>l</w:t>
      </w:r>
      <w:r w:rsidRPr="00825513">
        <w:rPr>
          <w:rFonts w:ascii="Garamond" w:hAnsi="Garamond" w:cs="Times New Roman"/>
          <w:b/>
          <w:sz w:val="24"/>
          <w:szCs w:val="24"/>
          <w:lang w:val="sr-Latn-RS"/>
        </w:rPr>
        <w:t>. € in July.</w:t>
      </w:r>
      <w:bookmarkStart w:id="0" w:name="_GoBack"/>
      <w:bookmarkEnd w:id="0"/>
    </w:p>
    <w:p w14:paraId="1CDC10E9" w14:textId="35EE216A" w:rsidR="00756435" w:rsidRPr="00756435" w:rsidRDefault="00756435" w:rsidP="00756435">
      <w:pPr>
        <w:jc w:val="both"/>
        <w:rPr>
          <w:rFonts w:ascii="Garamond" w:hAnsi="Garamond" w:cs="Times New Roman"/>
          <w:b/>
          <w:sz w:val="24"/>
          <w:szCs w:val="24"/>
          <w:lang w:val="sr-Latn-RS"/>
        </w:rPr>
      </w:pPr>
      <w:r w:rsidRPr="00B52510">
        <w:rPr>
          <w:rFonts w:ascii="Garamond" w:hAnsi="Garamond" w:cs="Times New Roman"/>
          <w:sz w:val="24"/>
          <w:szCs w:val="24"/>
          <w:lang w:val="sr-Latn-RS"/>
        </w:rPr>
        <w:t>The main generators of the achieved result</w:t>
      </w:r>
      <w:r w:rsidRPr="00756435">
        <w:rPr>
          <w:rFonts w:ascii="Garamond" w:hAnsi="Garamond" w:cs="Times New Roman"/>
          <w:b/>
          <w:sz w:val="24"/>
          <w:szCs w:val="24"/>
          <w:lang w:val="sr-Latn-RS"/>
        </w:rPr>
        <w:t xml:space="preserve"> are good collection of revenues </w:t>
      </w:r>
      <w:r w:rsidRPr="00B52510">
        <w:rPr>
          <w:rFonts w:ascii="Garamond" w:hAnsi="Garamond" w:cs="Times New Roman"/>
          <w:sz w:val="24"/>
          <w:szCs w:val="24"/>
          <w:lang w:val="sr-Latn-RS"/>
        </w:rPr>
        <w:t>on the one hand, i.e.</w:t>
      </w:r>
      <w:r>
        <w:rPr>
          <w:rFonts w:ascii="Garamond" w:hAnsi="Garamond" w:cs="Times New Roman"/>
          <w:b/>
          <w:sz w:val="24"/>
          <w:szCs w:val="24"/>
          <w:lang w:val="sr-Latn-RS"/>
        </w:rPr>
        <w:t xml:space="preserve"> </w:t>
      </w:r>
      <w:r w:rsidRPr="00756435">
        <w:rPr>
          <w:rFonts w:ascii="Garamond" w:hAnsi="Garamond" w:cs="Times New Roman"/>
          <w:b/>
          <w:sz w:val="24"/>
          <w:szCs w:val="24"/>
          <w:lang w:val="sr-Latn-RS"/>
        </w:rPr>
        <w:t xml:space="preserve">lower realization of expenditures </w:t>
      </w:r>
      <w:r w:rsidRPr="00B52510">
        <w:rPr>
          <w:rFonts w:ascii="Garamond" w:hAnsi="Garamond" w:cs="Times New Roman"/>
          <w:sz w:val="24"/>
          <w:szCs w:val="24"/>
          <w:lang w:val="sr-Latn-RS"/>
        </w:rPr>
        <w:t>compared to the originally planned, on the other hand.</w:t>
      </w:r>
    </w:p>
    <w:p w14:paraId="1F225619" w14:textId="67DE5B71" w:rsidR="00D706B2" w:rsidRPr="00D706B2" w:rsidRDefault="00D706B2" w:rsidP="00D706B2">
      <w:pPr>
        <w:jc w:val="both"/>
        <w:rPr>
          <w:rFonts w:ascii="Garamond" w:hAnsi="Garamond" w:cs="Times New Roman"/>
          <w:b/>
          <w:sz w:val="24"/>
          <w:szCs w:val="24"/>
          <w:lang w:val="sr-Latn-RS"/>
        </w:rPr>
      </w:pPr>
      <w:r w:rsidRPr="00D706B2">
        <w:rPr>
          <w:rFonts w:ascii="Garamond" w:hAnsi="Garamond" w:cs="Times New Roman"/>
          <w:b/>
          <w:sz w:val="24"/>
          <w:szCs w:val="24"/>
          <w:lang w:val="sr-Latn-RS"/>
        </w:rPr>
        <w:t>According to the movement of revenues and expenditures, in the period January - July 2021, the deficit is lower by 86.4 mi</w:t>
      </w:r>
      <w:r>
        <w:rPr>
          <w:rFonts w:ascii="Garamond" w:hAnsi="Garamond" w:cs="Times New Roman"/>
          <w:b/>
          <w:sz w:val="24"/>
          <w:szCs w:val="24"/>
          <w:lang w:val="sr-Latn-RS"/>
        </w:rPr>
        <w:t>l</w:t>
      </w:r>
      <w:r w:rsidRPr="00D706B2">
        <w:rPr>
          <w:rFonts w:ascii="Garamond" w:hAnsi="Garamond" w:cs="Times New Roman"/>
          <w:b/>
          <w:sz w:val="24"/>
          <w:szCs w:val="24"/>
          <w:lang w:val="sr-Latn-RS"/>
        </w:rPr>
        <w:t xml:space="preserve">l. € or </w:t>
      </w:r>
      <w:r>
        <w:rPr>
          <w:rFonts w:ascii="Garamond" w:hAnsi="Garamond" w:cs="Times New Roman"/>
          <w:b/>
          <w:sz w:val="24"/>
          <w:szCs w:val="24"/>
          <w:lang w:val="sr-Latn-RS"/>
        </w:rPr>
        <w:t>42.1% of the planned and amounted</w:t>
      </w:r>
      <w:r w:rsidRPr="00D706B2">
        <w:rPr>
          <w:rFonts w:ascii="Garamond" w:hAnsi="Garamond" w:cs="Times New Roman"/>
          <w:b/>
          <w:sz w:val="24"/>
          <w:szCs w:val="24"/>
          <w:lang w:val="sr-Latn-RS"/>
        </w:rPr>
        <w:t xml:space="preserve"> to 118.9 mi</w:t>
      </w:r>
      <w:r>
        <w:rPr>
          <w:rFonts w:ascii="Garamond" w:hAnsi="Garamond" w:cs="Times New Roman"/>
          <w:b/>
          <w:sz w:val="24"/>
          <w:szCs w:val="24"/>
          <w:lang w:val="sr-Latn-RS"/>
        </w:rPr>
        <w:t>l</w:t>
      </w:r>
      <w:r w:rsidRPr="00D706B2">
        <w:rPr>
          <w:rFonts w:ascii="Garamond" w:hAnsi="Garamond" w:cs="Times New Roman"/>
          <w:b/>
          <w:sz w:val="24"/>
          <w:szCs w:val="24"/>
          <w:lang w:val="sr-Latn-RS"/>
        </w:rPr>
        <w:t>l. € or 2.6% of GDP. That is for 151.8 mil</w:t>
      </w:r>
      <w:r>
        <w:rPr>
          <w:rFonts w:ascii="Garamond" w:hAnsi="Garamond" w:cs="Times New Roman"/>
          <w:b/>
          <w:sz w:val="24"/>
          <w:szCs w:val="24"/>
          <w:lang w:val="sr-Latn-RS"/>
        </w:rPr>
        <w:t>l</w:t>
      </w:r>
      <w:r w:rsidRPr="00D706B2">
        <w:rPr>
          <w:rFonts w:ascii="Garamond" w:hAnsi="Garamond" w:cs="Times New Roman"/>
          <w:b/>
          <w:sz w:val="24"/>
          <w:szCs w:val="24"/>
          <w:lang w:val="sr-Latn-RS"/>
        </w:rPr>
        <w:t>. € or 56.1% lower deficit compared to 2020.</w:t>
      </w:r>
    </w:p>
    <w:p w14:paraId="3165C5F9" w14:textId="6647C2E0" w:rsidR="00694DB3" w:rsidRPr="009C42D9" w:rsidRDefault="00232DAD" w:rsidP="00694DB3">
      <w:pPr>
        <w:spacing w:after="0" w:line="240" w:lineRule="auto"/>
        <w:jc w:val="both"/>
        <w:rPr>
          <w:rFonts w:ascii="Garamond" w:hAnsi="Garamond" w:cs="Times New Roman"/>
          <w:sz w:val="24"/>
          <w:szCs w:val="24"/>
          <w:lang w:val="sr-Latn-RS"/>
        </w:rPr>
      </w:pPr>
      <w:r w:rsidRPr="00232DAD">
        <w:rPr>
          <w:rFonts w:ascii="Garamond" w:hAnsi="Garamond" w:cs="Times New Roman"/>
          <w:b/>
          <w:sz w:val="24"/>
          <w:szCs w:val="24"/>
          <w:lang w:val="sr-Latn-RS"/>
        </w:rPr>
        <w:t>Budget revenues</w:t>
      </w:r>
      <w:r w:rsidR="005611C2">
        <w:rPr>
          <w:rStyle w:val="FootnoteReference"/>
          <w:rFonts w:ascii="Garamond" w:hAnsi="Garamond" w:cs="Times New Roman"/>
          <w:b/>
          <w:sz w:val="24"/>
          <w:szCs w:val="24"/>
          <w:lang w:val="sr-Latn-RS"/>
        </w:rPr>
        <w:footnoteReference w:id="1"/>
      </w:r>
      <w:r w:rsidRPr="00232DAD">
        <w:rPr>
          <w:rFonts w:ascii="Garamond" w:hAnsi="Garamond" w:cs="Times New Roman"/>
          <w:b/>
          <w:sz w:val="24"/>
          <w:szCs w:val="24"/>
          <w:lang w:val="sr-Latn-RS"/>
        </w:rPr>
        <w:t xml:space="preserve"> </w:t>
      </w:r>
      <w:r w:rsidRPr="009C42D9">
        <w:rPr>
          <w:rFonts w:ascii="Garamond" w:hAnsi="Garamond" w:cs="Times New Roman"/>
          <w:sz w:val="24"/>
          <w:szCs w:val="24"/>
          <w:lang w:val="sr-Latn-RS"/>
        </w:rPr>
        <w:t>in the period January - July 2021 amounted to 982.0 mil</w:t>
      </w:r>
      <w:r w:rsidR="009C42D9">
        <w:rPr>
          <w:rFonts w:ascii="Garamond" w:hAnsi="Garamond" w:cs="Times New Roman"/>
          <w:sz w:val="24"/>
          <w:szCs w:val="24"/>
          <w:lang w:val="sr-Latn-RS"/>
        </w:rPr>
        <w:t>l</w:t>
      </w:r>
      <w:r w:rsidRPr="009C42D9">
        <w:rPr>
          <w:rFonts w:ascii="Garamond" w:hAnsi="Garamond" w:cs="Times New Roman"/>
          <w:sz w:val="24"/>
          <w:szCs w:val="24"/>
          <w:lang w:val="sr-Latn-RS"/>
        </w:rPr>
        <w:t xml:space="preserve">. € or 21.2% of GDP, which </w:t>
      </w:r>
      <w:r w:rsidRPr="00B52510">
        <w:rPr>
          <w:rFonts w:ascii="Garamond" w:hAnsi="Garamond" w:cs="Times New Roman"/>
          <w:b/>
          <w:sz w:val="24"/>
          <w:szCs w:val="24"/>
          <w:lang w:val="sr-Latn-RS"/>
        </w:rPr>
        <w:t>compared to the same period last year increased by almost 100.0 mil</w:t>
      </w:r>
      <w:r w:rsidR="009C42D9" w:rsidRPr="00B52510">
        <w:rPr>
          <w:rFonts w:ascii="Garamond" w:hAnsi="Garamond" w:cs="Times New Roman"/>
          <w:b/>
          <w:sz w:val="24"/>
          <w:szCs w:val="24"/>
          <w:lang w:val="sr-Latn-RS"/>
        </w:rPr>
        <w:t>l</w:t>
      </w:r>
      <w:r w:rsidRPr="00B52510">
        <w:rPr>
          <w:rFonts w:ascii="Garamond" w:hAnsi="Garamond" w:cs="Times New Roman"/>
          <w:b/>
          <w:sz w:val="24"/>
          <w:szCs w:val="24"/>
          <w:lang w:val="sr-Latn-RS"/>
        </w:rPr>
        <w:t>. € or 11.3%</w:t>
      </w:r>
      <w:r w:rsidRPr="009C42D9">
        <w:rPr>
          <w:rFonts w:ascii="Garamond" w:hAnsi="Garamond" w:cs="Times New Roman"/>
          <w:sz w:val="24"/>
          <w:szCs w:val="24"/>
          <w:lang w:val="sr-Latn-RS"/>
        </w:rPr>
        <w:t>, while in relation to the plan they are at the level of 99.6%. If revenues from donations were excluded from the plan, i</w:t>
      </w:r>
      <w:r w:rsidR="009C42D9">
        <w:rPr>
          <w:rFonts w:ascii="Garamond" w:hAnsi="Garamond" w:cs="Times New Roman"/>
          <w:sz w:val="24"/>
          <w:szCs w:val="24"/>
          <w:lang w:val="sr-Latn-RS"/>
        </w:rPr>
        <w:t>.</w:t>
      </w:r>
      <w:r w:rsidRPr="009C42D9">
        <w:rPr>
          <w:rFonts w:ascii="Garamond" w:hAnsi="Garamond" w:cs="Times New Roman"/>
          <w:sz w:val="24"/>
          <w:szCs w:val="24"/>
          <w:lang w:val="sr-Latn-RS"/>
        </w:rPr>
        <w:t>e</w:t>
      </w:r>
      <w:r w:rsidR="009C42D9">
        <w:rPr>
          <w:rFonts w:ascii="Garamond" w:hAnsi="Garamond" w:cs="Times New Roman"/>
          <w:sz w:val="24"/>
          <w:szCs w:val="24"/>
          <w:lang w:val="sr-Latn-RS"/>
        </w:rPr>
        <w:t>.</w:t>
      </w:r>
      <w:r w:rsidRPr="009C42D9">
        <w:rPr>
          <w:rFonts w:ascii="Garamond" w:hAnsi="Garamond" w:cs="Times New Roman"/>
          <w:sz w:val="24"/>
          <w:szCs w:val="24"/>
          <w:lang w:val="sr-Latn-RS"/>
        </w:rPr>
        <w:t xml:space="preserve"> execution, which primarily depend on the dynamics of withdrawal of funds from donors, total budget revenues would be realized above the plan by </w:t>
      </w:r>
      <w:r w:rsidR="009C42D9">
        <w:rPr>
          <w:rFonts w:ascii="Garamond" w:hAnsi="Garamond" w:cs="Times New Roman"/>
          <w:sz w:val="24"/>
          <w:szCs w:val="24"/>
          <w:lang w:val="sr-Latn-RS"/>
        </w:rPr>
        <w:t>7.6 mill.</w:t>
      </w:r>
      <w:r w:rsidR="009C42D9" w:rsidRPr="009C42D9">
        <w:rPr>
          <w:rFonts w:ascii="Garamond" w:hAnsi="Garamond" w:cs="Times New Roman"/>
          <w:sz w:val="24"/>
          <w:szCs w:val="24"/>
          <w:lang w:val="sr-Latn-RS"/>
        </w:rPr>
        <w:t xml:space="preserve"> €</w:t>
      </w:r>
      <w:r w:rsidR="009C42D9">
        <w:rPr>
          <w:rFonts w:ascii="Garamond" w:hAnsi="Garamond" w:cs="Times New Roman"/>
          <w:sz w:val="24"/>
          <w:szCs w:val="24"/>
          <w:lang w:val="sr-Latn-RS"/>
        </w:rPr>
        <w:t>,</w:t>
      </w:r>
      <w:r w:rsidRPr="009C42D9">
        <w:rPr>
          <w:rFonts w:ascii="Garamond" w:hAnsi="Garamond" w:cs="Times New Roman"/>
          <w:sz w:val="24"/>
          <w:szCs w:val="24"/>
          <w:lang w:val="sr-Latn-RS"/>
        </w:rPr>
        <w:t xml:space="preserve"> which shows the effect of economic activity growth on collection of budget revenues.</w:t>
      </w:r>
    </w:p>
    <w:p w14:paraId="7A2E36CE" w14:textId="77777777" w:rsidR="00232DAD" w:rsidRPr="009C42D9" w:rsidRDefault="00232DAD" w:rsidP="00694DB3">
      <w:pPr>
        <w:spacing w:after="0" w:line="240" w:lineRule="auto"/>
        <w:jc w:val="both"/>
        <w:rPr>
          <w:rFonts w:ascii="Garamond" w:hAnsi="Garamond" w:cs="Times New Roman"/>
          <w:sz w:val="24"/>
          <w:szCs w:val="24"/>
          <w:lang w:val="sr-Latn-RS"/>
        </w:rPr>
      </w:pPr>
    </w:p>
    <w:p w14:paraId="52230418" w14:textId="386B50A8" w:rsidR="00694DB3" w:rsidRDefault="009C2A6C" w:rsidP="00694DB3">
      <w:pPr>
        <w:spacing w:after="0" w:line="240" w:lineRule="auto"/>
        <w:jc w:val="both"/>
        <w:rPr>
          <w:rFonts w:ascii="Garamond" w:hAnsi="Garamond" w:cs="Times New Roman"/>
          <w:sz w:val="24"/>
          <w:szCs w:val="24"/>
          <w:lang w:val="sr-Latn-RS"/>
        </w:rPr>
      </w:pPr>
      <w:r w:rsidRPr="009C2A6C">
        <w:rPr>
          <w:rFonts w:ascii="Garamond" w:hAnsi="Garamond" w:cs="Times New Roman"/>
          <w:sz w:val="24"/>
          <w:szCs w:val="24"/>
          <w:lang w:val="sr-Latn-RS"/>
        </w:rPr>
        <w:t xml:space="preserve">The recorded growth of revenues was mostly contributed by the growth of collection of revenues on the basis of </w:t>
      </w:r>
      <w:r w:rsidRPr="00782140">
        <w:rPr>
          <w:rFonts w:ascii="Garamond" w:hAnsi="Garamond" w:cs="Times New Roman"/>
          <w:b/>
          <w:sz w:val="24"/>
          <w:szCs w:val="24"/>
          <w:lang w:val="sr-Latn-RS"/>
        </w:rPr>
        <w:t>value added tax</w:t>
      </w:r>
      <w:r w:rsidRPr="009C2A6C">
        <w:rPr>
          <w:rFonts w:ascii="Garamond" w:hAnsi="Garamond" w:cs="Times New Roman"/>
          <w:sz w:val="24"/>
          <w:szCs w:val="24"/>
          <w:lang w:val="sr-Latn-RS"/>
        </w:rPr>
        <w:t>, which are higher compared to the same period last year by 42.8 mil</w:t>
      </w:r>
      <w:r>
        <w:rPr>
          <w:rFonts w:ascii="Garamond" w:hAnsi="Garamond" w:cs="Times New Roman"/>
          <w:sz w:val="24"/>
          <w:szCs w:val="24"/>
          <w:lang w:val="sr-Latn-RS"/>
        </w:rPr>
        <w:t>l</w:t>
      </w:r>
      <w:r w:rsidRPr="009C2A6C">
        <w:rPr>
          <w:rFonts w:ascii="Garamond" w:hAnsi="Garamond" w:cs="Times New Roman"/>
          <w:sz w:val="24"/>
          <w:szCs w:val="24"/>
          <w:lang w:val="sr-Latn-RS"/>
        </w:rPr>
        <w:t xml:space="preserve">. € or 14.2%. </w:t>
      </w:r>
      <w:r w:rsidRPr="00782140">
        <w:rPr>
          <w:rFonts w:ascii="Garamond" w:hAnsi="Garamond" w:cs="Times New Roman"/>
          <w:b/>
          <w:sz w:val="24"/>
          <w:szCs w:val="24"/>
          <w:lang w:val="sr-Latn-RS"/>
        </w:rPr>
        <w:t>Compared to the plan, revenues on this basis are higher by 14.7 mill. € or 4.5%, which indicates the recovery of economic activity, but also greater tax discipline, as well as the achieved positive effects from the implementation of electronic fiscalization of tax registers.</w:t>
      </w:r>
    </w:p>
    <w:p w14:paraId="31ABE4EF" w14:textId="77777777" w:rsidR="009C2A6C" w:rsidRPr="005055CB" w:rsidRDefault="009C2A6C" w:rsidP="00694DB3">
      <w:pPr>
        <w:spacing w:after="0" w:line="240" w:lineRule="auto"/>
        <w:jc w:val="both"/>
        <w:rPr>
          <w:rFonts w:ascii="Garamond" w:hAnsi="Garamond" w:cs="Times New Roman"/>
          <w:b/>
          <w:sz w:val="24"/>
          <w:szCs w:val="24"/>
          <w:lang w:val="sr-Latn-RS"/>
        </w:rPr>
      </w:pPr>
    </w:p>
    <w:p w14:paraId="36DB3234" w14:textId="6C6C98CE" w:rsidR="00694DB3" w:rsidRPr="0035662C" w:rsidRDefault="0035662C" w:rsidP="00694DB3">
      <w:pPr>
        <w:spacing w:after="0" w:line="240" w:lineRule="auto"/>
        <w:jc w:val="both"/>
        <w:rPr>
          <w:rFonts w:ascii="Garamond" w:hAnsi="Garamond" w:cs="Times New Roman"/>
          <w:sz w:val="24"/>
          <w:szCs w:val="24"/>
          <w:lang w:val="sr-Latn-RS"/>
        </w:rPr>
      </w:pPr>
      <w:r w:rsidRPr="00C20C26">
        <w:rPr>
          <w:rFonts w:ascii="Garamond" w:hAnsi="Garamond" w:cs="Times New Roman"/>
          <w:b/>
          <w:sz w:val="24"/>
          <w:szCs w:val="24"/>
          <w:lang w:val="sr-Latn-RS"/>
        </w:rPr>
        <w:t>Revenues from excises also recorded an increase compared to the comparable period in 2020, as well as compared to the plan by 8.6 mill. € or 7.5%, or 6.3 mill. € or 5.4%.</w:t>
      </w:r>
      <w:r w:rsidRPr="0035662C">
        <w:rPr>
          <w:rFonts w:ascii="Garamond" w:hAnsi="Garamond" w:cs="Times New Roman"/>
          <w:sz w:val="24"/>
          <w:szCs w:val="24"/>
          <w:lang w:val="sr-Latn-RS"/>
        </w:rPr>
        <w:t xml:space="preserve"> This growth in the period so far compensates for the planned effect of the proposed legal solutions, which are in the parliamentary procedure.</w:t>
      </w:r>
    </w:p>
    <w:p w14:paraId="0088606A" w14:textId="77777777" w:rsidR="0035662C" w:rsidRPr="00CC6759" w:rsidRDefault="0035662C" w:rsidP="00694DB3">
      <w:pPr>
        <w:spacing w:after="0" w:line="240" w:lineRule="auto"/>
        <w:jc w:val="both"/>
        <w:rPr>
          <w:rFonts w:ascii="Garamond" w:hAnsi="Garamond" w:cs="Times New Roman"/>
          <w:sz w:val="24"/>
          <w:szCs w:val="24"/>
          <w:lang w:val="sr-Latn-RS"/>
        </w:rPr>
      </w:pPr>
    </w:p>
    <w:p w14:paraId="1AFDD8E0" w14:textId="197FA6CE" w:rsidR="0029004C" w:rsidRPr="0029004C" w:rsidRDefault="0029004C" w:rsidP="0029004C">
      <w:pPr>
        <w:spacing w:after="0" w:line="240" w:lineRule="auto"/>
        <w:jc w:val="both"/>
        <w:rPr>
          <w:rFonts w:ascii="Garamond" w:hAnsi="Garamond" w:cs="Times New Roman"/>
          <w:sz w:val="24"/>
          <w:szCs w:val="24"/>
          <w:lang w:val="sr-Latn-RS"/>
        </w:rPr>
      </w:pPr>
      <w:r w:rsidRPr="0029004C">
        <w:rPr>
          <w:rFonts w:ascii="Garamond" w:hAnsi="Garamond" w:cs="Times New Roman"/>
          <w:sz w:val="24"/>
          <w:szCs w:val="24"/>
          <w:lang w:val="sr-Latn-RS"/>
        </w:rPr>
        <w:t xml:space="preserve">Growth for the seven months of the current year compared to last year was recorded by </w:t>
      </w:r>
      <w:r w:rsidRPr="00C20C26">
        <w:rPr>
          <w:rFonts w:ascii="Garamond" w:hAnsi="Garamond" w:cs="Times New Roman"/>
          <w:b/>
          <w:sz w:val="24"/>
          <w:szCs w:val="24"/>
          <w:lang w:val="sr-Latn-RS"/>
        </w:rPr>
        <w:t>taxes and contrib</w:t>
      </w:r>
      <w:r w:rsidR="00C20C26">
        <w:rPr>
          <w:rFonts w:ascii="Garamond" w:hAnsi="Garamond" w:cs="Times New Roman"/>
          <w:b/>
          <w:sz w:val="24"/>
          <w:szCs w:val="24"/>
          <w:lang w:val="sr-Latn-RS"/>
        </w:rPr>
        <w:t>utions on</w:t>
      </w:r>
      <w:r w:rsidRPr="00C20C26">
        <w:rPr>
          <w:rFonts w:ascii="Garamond" w:hAnsi="Garamond" w:cs="Times New Roman"/>
          <w:b/>
          <w:sz w:val="24"/>
          <w:szCs w:val="24"/>
          <w:lang w:val="sr-Latn-RS"/>
        </w:rPr>
        <w:t xml:space="preserve"> salaries</w:t>
      </w:r>
      <w:r w:rsidRPr="0029004C">
        <w:rPr>
          <w:rFonts w:ascii="Garamond" w:hAnsi="Garamond" w:cs="Times New Roman"/>
          <w:sz w:val="24"/>
          <w:szCs w:val="24"/>
          <w:lang w:val="sr-Latn-RS"/>
        </w:rPr>
        <w:t xml:space="preserve"> in the amount of 16.1 mil</w:t>
      </w:r>
      <w:r>
        <w:rPr>
          <w:rFonts w:ascii="Garamond" w:hAnsi="Garamond" w:cs="Times New Roman"/>
          <w:sz w:val="24"/>
          <w:szCs w:val="24"/>
          <w:lang w:val="sr-Latn-RS"/>
        </w:rPr>
        <w:t>l</w:t>
      </w:r>
      <w:r w:rsidRPr="0029004C">
        <w:rPr>
          <w:rFonts w:ascii="Garamond" w:hAnsi="Garamond" w:cs="Times New Roman"/>
          <w:sz w:val="24"/>
          <w:szCs w:val="24"/>
          <w:lang w:val="sr-Latn-RS"/>
        </w:rPr>
        <w:t>. € or 4.9%.</w:t>
      </w:r>
    </w:p>
    <w:p w14:paraId="369BDD36" w14:textId="77777777" w:rsidR="0029004C" w:rsidRDefault="0029004C" w:rsidP="0029004C">
      <w:pPr>
        <w:spacing w:after="0" w:line="240" w:lineRule="auto"/>
        <w:jc w:val="both"/>
        <w:rPr>
          <w:rFonts w:ascii="Garamond" w:hAnsi="Garamond" w:cs="Times New Roman"/>
          <w:sz w:val="24"/>
          <w:szCs w:val="24"/>
          <w:lang w:val="sr-Latn-RS"/>
        </w:rPr>
      </w:pPr>
    </w:p>
    <w:p w14:paraId="60AAE776" w14:textId="7C8EE27B" w:rsidR="0029004C" w:rsidRDefault="0029004C" w:rsidP="0029004C">
      <w:pPr>
        <w:spacing w:after="0" w:line="240" w:lineRule="auto"/>
        <w:jc w:val="both"/>
        <w:rPr>
          <w:rFonts w:ascii="Garamond" w:hAnsi="Garamond" w:cs="Times New Roman"/>
          <w:sz w:val="24"/>
          <w:szCs w:val="24"/>
          <w:lang w:val="sr-Latn-RS"/>
        </w:rPr>
      </w:pPr>
      <w:r w:rsidRPr="0029004C">
        <w:rPr>
          <w:rFonts w:ascii="Garamond" w:hAnsi="Garamond" w:cs="Times New Roman"/>
          <w:sz w:val="24"/>
          <w:szCs w:val="24"/>
          <w:lang w:val="sr-Latn-RS"/>
        </w:rPr>
        <w:t xml:space="preserve">Significant growth compared to the comparable period in 2020 was recorded </w:t>
      </w:r>
      <w:r w:rsidR="00DD4B15">
        <w:rPr>
          <w:rFonts w:ascii="Garamond" w:hAnsi="Garamond" w:cs="Times New Roman"/>
          <w:sz w:val="24"/>
          <w:szCs w:val="24"/>
          <w:lang w:val="sr-Latn-RS"/>
        </w:rPr>
        <w:t>in the category of</w:t>
      </w:r>
      <w:r w:rsidRPr="0029004C">
        <w:rPr>
          <w:rFonts w:ascii="Garamond" w:hAnsi="Garamond" w:cs="Times New Roman"/>
          <w:sz w:val="24"/>
          <w:szCs w:val="24"/>
          <w:lang w:val="sr-Latn-RS"/>
        </w:rPr>
        <w:t xml:space="preserve"> </w:t>
      </w:r>
      <w:r w:rsidRPr="00DD4B15">
        <w:rPr>
          <w:rFonts w:ascii="Garamond" w:hAnsi="Garamond" w:cs="Times New Roman"/>
          <w:b/>
          <w:sz w:val="24"/>
          <w:szCs w:val="24"/>
          <w:lang w:val="sr-Latn-RS"/>
        </w:rPr>
        <w:t>other revenues</w:t>
      </w:r>
      <w:r w:rsidRPr="0029004C">
        <w:rPr>
          <w:rFonts w:ascii="Garamond" w:hAnsi="Garamond" w:cs="Times New Roman"/>
          <w:sz w:val="24"/>
          <w:szCs w:val="24"/>
          <w:lang w:val="sr-Latn-RS"/>
        </w:rPr>
        <w:t xml:space="preserve"> in the amount of 27.0 mi</w:t>
      </w:r>
      <w:r>
        <w:rPr>
          <w:rFonts w:ascii="Garamond" w:hAnsi="Garamond" w:cs="Times New Roman"/>
          <w:sz w:val="24"/>
          <w:szCs w:val="24"/>
          <w:lang w:val="sr-Latn-RS"/>
        </w:rPr>
        <w:t>l</w:t>
      </w:r>
      <w:r w:rsidRPr="0029004C">
        <w:rPr>
          <w:rFonts w:ascii="Garamond" w:hAnsi="Garamond" w:cs="Times New Roman"/>
          <w:sz w:val="24"/>
          <w:szCs w:val="24"/>
          <w:lang w:val="sr-Latn-RS"/>
        </w:rPr>
        <w:t>l. € or almost three times, due to payments of profits made in 2020 from majority state-owned companies, which further contributed to the stabilization of budget opportunities in the current year.</w:t>
      </w:r>
    </w:p>
    <w:p w14:paraId="2D43D38F" w14:textId="10937675" w:rsidR="00950FC6" w:rsidRPr="00CC6759" w:rsidRDefault="00274385" w:rsidP="0029004C">
      <w:pPr>
        <w:spacing w:after="0" w:line="240" w:lineRule="auto"/>
        <w:jc w:val="both"/>
        <w:rPr>
          <w:rFonts w:ascii="Garamond" w:hAnsi="Garamond" w:cs="Times New Roman"/>
          <w:sz w:val="24"/>
          <w:szCs w:val="24"/>
          <w:lang w:val="sr-Latn-RS"/>
        </w:rPr>
      </w:pPr>
      <w:r>
        <w:rPr>
          <w:rFonts w:ascii="Garamond" w:hAnsi="Garamond" w:cs="Times New Roman"/>
          <w:b/>
          <w:noProof/>
          <w:sz w:val="24"/>
          <w:szCs w:val="24"/>
          <w:lang w:val="sr-Latn-RS" w:eastAsia="sr-Latn-RS"/>
        </w:rPr>
        <w:drawing>
          <wp:anchor distT="0" distB="0" distL="114300" distR="114300" simplePos="0" relativeHeight="251661312" behindDoc="0" locked="0" layoutInCell="1" allowOverlap="1" wp14:anchorId="3D84F992" wp14:editId="0A046046">
            <wp:simplePos x="0" y="0"/>
            <wp:positionH relativeFrom="margin">
              <wp:posOffset>-635</wp:posOffset>
            </wp:positionH>
            <wp:positionV relativeFrom="paragraph">
              <wp:posOffset>70485</wp:posOffset>
            </wp:positionV>
            <wp:extent cx="2905125" cy="164338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1643380"/>
                    </a:xfrm>
                    <a:prstGeom prst="rect">
                      <a:avLst/>
                    </a:prstGeom>
                    <a:noFill/>
                  </pic:spPr>
                </pic:pic>
              </a:graphicData>
            </a:graphic>
            <wp14:sizeRelH relativeFrom="margin">
              <wp14:pctWidth>0</wp14:pctWidth>
            </wp14:sizeRelH>
            <wp14:sizeRelV relativeFrom="margin">
              <wp14:pctHeight>0</wp14:pctHeight>
            </wp14:sizeRelV>
          </wp:anchor>
        </w:drawing>
      </w:r>
      <w:r w:rsidR="0077069B" w:rsidRPr="00DD4B15">
        <w:rPr>
          <w:rFonts w:ascii="Garamond" w:hAnsi="Garamond" w:cs="Times New Roman"/>
          <w:b/>
          <w:sz w:val="24"/>
          <w:szCs w:val="24"/>
          <w:lang w:val="sr-Latn-RS"/>
        </w:rPr>
        <w:t>Budget revenues in July amounted to 194.0 mill. €</w:t>
      </w:r>
      <w:r w:rsidR="0077069B" w:rsidRPr="0077069B">
        <w:rPr>
          <w:rFonts w:ascii="Garamond" w:hAnsi="Garamond" w:cs="Times New Roman"/>
          <w:sz w:val="24"/>
          <w:szCs w:val="24"/>
          <w:lang w:val="sr-Latn-RS"/>
        </w:rPr>
        <w:t>, which is compared to the same month last year</w:t>
      </w:r>
      <w:r w:rsidR="005A7284">
        <w:rPr>
          <w:rFonts w:ascii="Garamond" w:hAnsi="Garamond" w:cs="Times New Roman"/>
          <w:sz w:val="24"/>
          <w:szCs w:val="24"/>
          <w:lang w:val="sr-Latn-RS"/>
        </w:rPr>
        <w:t xml:space="preserve"> higher</w:t>
      </w:r>
      <w:r w:rsidR="0077069B" w:rsidRPr="0077069B">
        <w:rPr>
          <w:rFonts w:ascii="Garamond" w:hAnsi="Garamond" w:cs="Times New Roman"/>
          <w:sz w:val="24"/>
          <w:szCs w:val="24"/>
          <w:lang w:val="sr-Latn-RS"/>
        </w:rPr>
        <w:t xml:space="preserve"> by 59.7 mi</w:t>
      </w:r>
      <w:r w:rsidR="0077069B">
        <w:rPr>
          <w:rFonts w:ascii="Garamond" w:hAnsi="Garamond" w:cs="Times New Roman"/>
          <w:sz w:val="24"/>
          <w:szCs w:val="24"/>
          <w:lang w:val="sr-Latn-RS"/>
        </w:rPr>
        <w:t>l</w:t>
      </w:r>
      <w:r w:rsidR="0077069B" w:rsidRPr="0077069B">
        <w:rPr>
          <w:rFonts w:ascii="Garamond" w:hAnsi="Garamond" w:cs="Times New Roman"/>
          <w:sz w:val="24"/>
          <w:szCs w:val="24"/>
          <w:lang w:val="sr-Latn-RS"/>
        </w:rPr>
        <w:t xml:space="preserve">l. € or 44.5%. The realized collection in July is </w:t>
      </w:r>
      <w:r w:rsidR="003F27BE">
        <w:rPr>
          <w:rFonts w:ascii="Garamond" w:hAnsi="Garamond" w:cs="Times New Roman"/>
          <w:sz w:val="24"/>
          <w:szCs w:val="24"/>
          <w:lang w:val="sr-Latn-RS"/>
        </w:rPr>
        <w:t xml:space="preserve">also </w:t>
      </w:r>
      <w:r w:rsidR="0077069B" w:rsidRPr="0077069B">
        <w:rPr>
          <w:rFonts w:ascii="Garamond" w:hAnsi="Garamond" w:cs="Times New Roman"/>
          <w:sz w:val="24"/>
          <w:szCs w:val="24"/>
          <w:lang w:val="sr-Latn-RS"/>
        </w:rPr>
        <w:t>above July 2019 by 19.8 mi</w:t>
      </w:r>
      <w:r w:rsidR="0077069B">
        <w:rPr>
          <w:rFonts w:ascii="Garamond" w:hAnsi="Garamond" w:cs="Times New Roman"/>
          <w:sz w:val="24"/>
          <w:szCs w:val="24"/>
          <w:lang w:val="sr-Latn-RS"/>
        </w:rPr>
        <w:t>l</w:t>
      </w:r>
      <w:r w:rsidR="0077069B" w:rsidRPr="0077069B">
        <w:rPr>
          <w:rFonts w:ascii="Garamond" w:hAnsi="Garamond" w:cs="Times New Roman"/>
          <w:sz w:val="24"/>
          <w:szCs w:val="24"/>
          <w:lang w:val="sr-Latn-RS"/>
        </w:rPr>
        <w:t>l. € or 11.4%.</w:t>
      </w:r>
    </w:p>
    <w:p w14:paraId="1E17DCF5" w14:textId="2EF3F689" w:rsidR="00452C33" w:rsidRPr="00CC6759" w:rsidRDefault="00452C33" w:rsidP="00694DB3">
      <w:pPr>
        <w:spacing w:after="0" w:line="240" w:lineRule="auto"/>
        <w:jc w:val="both"/>
        <w:rPr>
          <w:rFonts w:ascii="Garamond" w:hAnsi="Garamond" w:cs="Times New Roman"/>
          <w:sz w:val="24"/>
          <w:szCs w:val="24"/>
          <w:lang w:val="sr-Latn-RS"/>
        </w:rPr>
      </w:pPr>
    </w:p>
    <w:p w14:paraId="6D2A9075" w14:textId="1EF97CC0" w:rsidR="001B0FE1" w:rsidRPr="00DD4B15" w:rsidRDefault="001B0FE1" w:rsidP="00CC6759">
      <w:pPr>
        <w:jc w:val="both"/>
        <w:rPr>
          <w:rFonts w:ascii="Garamond" w:hAnsi="Garamond" w:cstheme="minorHAnsi"/>
          <w:b/>
          <w:sz w:val="24"/>
          <w:szCs w:val="24"/>
          <w:lang w:val="sr-Latn-RS"/>
        </w:rPr>
      </w:pPr>
      <w:r w:rsidRPr="001B0FE1">
        <w:rPr>
          <w:rFonts w:ascii="Garamond" w:hAnsi="Garamond" w:cstheme="minorHAnsi"/>
          <w:b/>
          <w:sz w:val="24"/>
          <w:szCs w:val="24"/>
          <w:lang w:val="sr-Latn-RS"/>
        </w:rPr>
        <w:t xml:space="preserve">Budget expenditures </w:t>
      </w:r>
      <w:r w:rsidRPr="001B0FE1">
        <w:rPr>
          <w:rFonts w:ascii="Garamond" w:hAnsi="Garamond" w:cstheme="minorHAnsi"/>
          <w:sz w:val="24"/>
          <w:szCs w:val="24"/>
          <w:lang w:val="sr-Latn-RS"/>
        </w:rPr>
        <w:t>in the period January - July 2021 amounted to 1,100.9 mil</w:t>
      </w:r>
      <w:r>
        <w:rPr>
          <w:rFonts w:ascii="Garamond" w:hAnsi="Garamond" w:cstheme="minorHAnsi"/>
          <w:sz w:val="24"/>
          <w:szCs w:val="24"/>
          <w:lang w:val="sr-Latn-RS"/>
        </w:rPr>
        <w:t>l</w:t>
      </w:r>
      <w:r w:rsidRPr="001B0FE1">
        <w:rPr>
          <w:rFonts w:ascii="Garamond" w:hAnsi="Garamond" w:cstheme="minorHAnsi"/>
          <w:sz w:val="24"/>
          <w:szCs w:val="24"/>
          <w:lang w:val="sr-Latn-RS"/>
        </w:rPr>
        <w:t xml:space="preserve">. € or 23.7% of the estimated GDP </w:t>
      </w:r>
      <w:r w:rsidRPr="00DD4B15">
        <w:rPr>
          <w:rFonts w:ascii="Garamond" w:hAnsi="Garamond" w:cstheme="minorHAnsi"/>
          <w:b/>
          <w:sz w:val="24"/>
          <w:szCs w:val="24"/>
          <w:lang w:val="sr-Latn-RS"/>
        </w:rPr>
        <w:t>and are lower than planned by 90.0 mill. € or 7.6%. Compared to the same period in 2020, budget expenditures are lower by 51.9 mill. € or 4.5%.</w:t>
      </w:r>
    </w:p>
    <w:p w14:paraId="3421F422" w14:textId="79AF8A57" w:rsidR="00413C75" w:rsidRPr="00413C75" w:rsidRDefault="00DD4B15" w:rsidP="00413C75">
      <w:pPr>
        <w:jc w:val="both"/>
        <w:rPr>
          <w:rFonts w:ascii="Garamond" w:hAnsi="Garamond"/>
          <w:sz w:val="24"/>
          <w:szCs w:val="24"/>
          <w:lang w:val="sr-Latn-RS"/>
        </w:rPr>
      </w:pPr>
      <w:r>
        <w:rPr>
          <w:rFonts w:ascii="Garamond" w:hAnsi="Garamond"/>
          <w:sz w:val="24"/>
          <w:szCs w:val="24"/>
          <w:lang w:val="sr-Latn-RS"/>
        </w:rPr>
        <w:t>A</w:t>
      </w:r>
      <w:r w:rsidR="00413C75" w:rsidRPr="00413C75">
        <w:rPr>
          <w:rFonts w:ascii="Garamond" w:hAnsi="Garamond"/>
          <w:sz w:val="24"/>
          <w:szCs w:val="24"/>
          <w:lang w:val="sr-Latn-RS"/>
        </w:rPr>
        <w:t>lmost all categorie</w:t>
      </w:r>
      <w:r>
        <w:rPr>
          <w:rFonts w:ascii="Garamond" w:hAnsi="Garamond"/>
          <w:sz w:val="24"/>
          <w:szCs w:val="24"/>
          <w:lang w:val="sr-Latn-RS"/>
        </w:rPr>
        <w:t>s of expenditures were recorded</w:t>
      </w:r>
      <w:r w:rsidRPr="00DD4B15">
        <w:rPr>
          <w:rFonts w:ascii="Garamond" w:hAnsi="Garamond"/>
          <w:sz w:val="24"/>
          <w:szCs w:val="24"/>
          <w:lang w:val="sr-Latn-RS"/>
        </w:rPr>
        <w:t xml:space="preserve"> </w:t>
      </w:r>
      <w:r>
        <w:rPr>
          <w:rFonts w:ascii="Garamond" w:hAnsi="Garamond"/>
          <w:sz w:val="24"/>
          <w:szCs w:val="24"/>
          <w:lang w:val="sr-Latn-RS"/>
        </w:rPr>
        <w:t>less than planned.</w:t>
      </w:r>
    </w:p>
    <w:p w14:paraId="31B6AD5F" w14:textId="3DE2D7E0" w:rsidR="00413C75" w:rsidRDefault="00413C75" w:rsidP="00413C75">
      <w:pPr>
        <w:jc w:val="both"/>
        <w:rPr>
          <w:rFonts w:ascii="Garamond" w:hAnsi="Garamond"/>
          <w:sz w:val="24"/>
          <w:szCs w:val="24"/>
          <w:lang w:val="sr-Latn-RS"/>
        </w:rPr>
      </w:pPr>
      <w:r w:rsidRPr="00413C75">
        <w:rPr>
          <w:rFonts w:ascii="Garamond" w:hAnsi="Garamond"/>
          <w:sz w:val="24"/>
          <w:szCs w:val="24"/>
          <w:lang w:val="sr-Latn-RS"/>
        </w:rPr>
        <w:t xml:space="preserve">In the structure of budget expenditures, </w:t>
      </w:r>
      <w:r w:rsidRPr="001067F7">
        <w:rPr>
          <w:rFonts w:ascii="Garamond" w:hAnsi="Garamond"/>
          <w:b/>
          <w:sz w:val="24"/>
          <w:szCs w:val="24"/>
          <w:lang w:val="sr-Latn-RS"/>
        </w:rPr>
        <w:t>current expenditures</w:t>
      </w:r>
      <w:r w:rsidRPr="00413C75">
        <w:rPr>
          <w:rFonts w:ascii="Garamond" w:hAnsi="Garamond"/>
          <w:sz w:val="24"/>
          <w:szCs w:val="24"/>
          <w:lang w:val="sr-Latn-RS"/>
        </w:rPr>
        <w:t xml:space="preserve"> were realized at the level of 477.4 mil</w:t>
      </w:r>
      <w:r w:rsidR="00985E67">
        <w:rPr>
          <w:rFonts w:ascii="Garamond" w:hAnsi="Garamond"/>
          <w:sz w:val="24"/>
          <w:szCs w:val="24"/>
          <w:lang w:val="sr-Latn-RS"/>
        </w:rPr>
        <w:t>l</w:t>
      </w:r>
      <w:r w:rsidRPr="00413C75">
        <w:rPr>
          <w:rFonts w:ascii="Garamond" w:hAnsi="Garamond"/>
          <w:sz w:val="24"/>
          <w:szCs w:val="24"/>
          <w:lang w:val="sr-Latn-RS"/>
        </w:rPr>
        <w:t xml:space="preserve">. € </w:t>
      </w:r>
      <w:r w:rsidRPr="001067F7">
        <w:rPr>
          <w:rFonts w:ascii="Garamond" w:hAnsi="Garamond"/>
          <w:b/>
          <w:sz w:val="24"/>
          <w:szCs w:val="24"/>
          <w:lang w:val="sr-Latn-RS"/>
        </w:rPr>
        <w:t>and are lower by 45.6 mill. € or 8.7% compared to the planned.</w:t>
      </w:r>
      <w:r w:rsidRPr="00413C75">
        <w:rPr>
          <w:rFonts w:ascii="Garamond" w:hAnsi="Garamond"/>
          <w:sz w:val="24"/>
          <w:szCs w:val="24"/>
          <w:lang w:val="sr-Latn-RS"/>
        </w:rPr>
        <w:t xml:space="preserve"> Compared to the comparable period in 2020, current expenditures are lower by 13.7 mi</w:t>
      </w:r>
      <w:r>
        <w:rPr>
          <w:rFonts w:ascii="Garamond" w:hAnsi="Garamond"/>
          <w:sz w:val="24"/>
          <w:szCs w:val="24"/>
          <w:lang w:val="sr-Latn-RS"/>
        </w:rPr>
        <w:t>l</w:t>
      </w:r>
      <w:r w:rsidRPr="00413C75">
        <w:rPr>
          <w:rFonts w:ascii="Garamond" w:hAnsi="Garamond"/>
          <w:sz w:val="24"/>
          <w:szCs w:val="24"/>
          <w:lang w:val="sr-Latn-RS"/>
        </w:rPr>
        <w:t>l. € or 2.8%.</w:t>
      </w:r>
    </w:p>
    <w:p w14:paraId="0D4BEB03" w14:textId="3586C6C8" w:rsidR="00A03023" w:rsidRPr="00A03023" w:rsidRDefault="00A03023" w:rsidP="00CC6759">
      <w:pPr>
        <w:jc w:val="both"/>
        <w:rPr>
          <w:rFonts w:ascii="Garamond" w:hAnsi="Garamond" w:cstheme="minorHAnsi"/>
          <w:sz w:val="24"/>
          <w:szCs w:val="24"/>
          <w:lang w:val="sr-Latn-RS"/>
        </w:rPr>
      </w:pPr>
      <w:r w:rsidRPr="00A03023">
        <w:rPr>
          <w:rFonts w:ascii="Garamond" w:hAnsi="Garamond" w:cstheme="minorHAnsi"/>
          <w:b/>
          <w:sz w:val="24"/>
          <w:szCs w:val="24"/>
          <w:lang w:val="sr-Latn-RS"/>
        </w:rPr>
        <w:t xml:space="preserve">Capital expenditures </w:t>
      </w:r>
      <w:r w:rsidRPr="00A03023">
        <w:rPr>
          <w:rFonts w:ascii="Garamond" w:hAnsi="Garamond" w:cstheme="minorHAnsi"/>
          <w:sz w:val="24"/>
          <w:szCs w:val="24"/>
          <w:lang w:val="sr-Latn-RS"/>
        </w:rPr>
        <w:t>were realized in the amount of 75.7 mi</w:t>
      </w:r>
      <w:r>
        <w:rPr>
          <w:rFonts w:ascii="Garamond" w:hAnsi="Garamond" w:cstheme="minorHAnsi"/>
          <w:sz w:val="24"/>
          <w:szCs w:val="24"/>
          <w:lang w:val="sr-Latn-RS"/>
        </w:rPr>
        <w:t>l</w:t>
      </w:r>
      <w:r w:rsidRPr="00A03023">
        <w:rPr>
          <w:rFonts w:ascii="Garamond" w:hAnsi="Garamond" w:cstheme="minorHAnsi"/>
          <w:sz w:val="24"/>
          <w:szCs w:val="24"/>
          <w:lang w:val="sr-Latn-RS"/>
        </w:rPr>
        <w:t>l. €, which is 39.5 mi</w:t>
      </w:r>
      <w:r>
        <w:rPr>
          <w:rFonts w:ascii="Garamond" w:hAnsi="Garamond" w:cstheme="minorHAnsi"/>
          <w:sz w:val="24"/>
          <w:szCs w:val="24"/>
          <w:lang w:val="sr-Latn-RS"/>
        </w:rPr>
        <w:t>l</w:t>
      </w:r>
      <w:r w:rsidRPr="00A03023">
        <w:rPr>
          <w:rFonts w:ascii="Garamond" w:hAnsi="Garamond" w:cstheme="minorHAnsi"/>
          <w:sz w:val="24"/>
          <w:szCs w:val="24"/>
          <w:lang w:val="sr-Latn-RS"/>
        </w:rPr>
        <w:t>l. € or 34.3% less than planned, while compared to the execution in the same period in 2020 they are lower by 33.4 mil</w:t>
      </w:r>
      <w:r>
        <w:rPr>
          <w:rFonts w:ascii="Garamond" w:hAnsi="Garamond" w:cstheme="minorHAnsi"/>
          <w:sz w:val="24"/>
          <w:szCs w:val="24"/>
          <w:lang w:val="sr-Latn-RS"/>
        </w:rPr>
        <w:t>l</w:t>
      </w:r>
      <w:r w:rsidRPr="00A03023">
        <w:rPr>
          <w:rFonts w:ascii="Garamond" w:hAnsi="Garamond" w:cstheme="minorHAnsi"/>
          <w:sz w:val="24"/>
          <w:szCs w:val="24"/>
          <w:lang w:val="sr-Latn-RS"/>
        </w:rPr>
        <w:t>. € or 30.6%. The realization of capital expenditures is largely determined by the realization that depends on the dynamics of works, and is expected to be significantly improved in the coming period, especially including the fact that the main section of the highway should be completed by November 30 this year.</w:t>
      </w:r>
    </w:p>
    <w:p w14:paraId="4158A6FF" w14:textId="77777777" w:rsidR="00A03023" w:rsidRPr="00A03023" w:rsidRDefault="00A03023" w:rsidP="00A03023">
      <w:pPr>
        <w:jc w:val="both"/>
        <w:rPr>
          <w:rFonts w:ascii="Garamond" w:hAnsi="Garamond" w:cstheme="minorHAnsi"/>
          <w:sz w:val="24"/>
          <w:szCs w:val="24"/>
          <w:lang w:val="sr-Latn-RS"/>
        </w:rPr>
      </w:pPr>
      <w:r w:rsidRPr="00A03023">
        <w:rPr>
          <w:rFonts w:ascii="Garamond" w:hAnsi="Garamond" w:cstheme="minorHAnsi"/>
          <w:sz w:val="24"/>
          <w:szCs w:val="24"/>
          <w:lang w:val="sr-Latn-RS"/>
        </w:rPr>
        <w:t>Compared to the previous year, higher realization were recorded in:</w:t>
      </w:r>
    </w:p>
    <w:p w14:paraId="010B50FE" w14:textId="397D9456" w:rsidR="00A03023" w:rsidRPr="00A03023" w:rsidRDefault="00A03023" w:rsidP="00A03023">
      <w:pPr>
        <w:jc w:val="both"/>
        <w:rPr>
          <w:rFonts w:ascii="Garamond" w:hAnsi="Garamond" w:cstheme="minorHAnsi"/>
          <w:sz w:val="24"/>
          <w:szCs w:val="24"/>
          <w:lang w:val="sr-Latn-RS"/>
        </w:rPr>
      </w:pPr>
      <w:r w:rsidRPr="00A03023">
        <w:rPr>
          <w:rFonts w:ascii="Garamond" w:hAnsi="Garamond" w:cstheme="minorHAnsi"/>
          <w:b/>
          <w:sz w:val="24"/>
          <w:szCs w:val="24"/>
          <w:lang w:val="sr-Latn-RS"/>
        </w:rPr>
        <w:t xml:space="preserve">Gross salary and contributions </w:t>
      </w:r>
      <w:r w:rsidRPr="00145EA4">
        <w:rPr>
          <w:rFonts w:ascii="Garamond" w:hAnsi="Garamond" w:cstheme="minorHAnsi"/>
          <w:sz w:val="24"/>
          <w:szCs w:val="24"/>
          <w:lang w:val="sr-Latn-RS"/>
        </w:rPr>
        <w:t>in the amount</w:t>
      </w:r>
      <w:r w:rsidR="000C6BE1">
        <w:rPr>
          <w:rFonts w:ascii="Garamond" w:hAnsi="Garamond" w:cstheme="minorHAnsi"/>
          <w:sz w:val="24"/>
          <w:szCs w:val="24"/>
          <w:lang w:val="sr-Latn-RS"/>
        </w:rPr>
        <w:t xml:space="preserve"> of 24.7</w:t>
      </w:r>
      <w:r w:rsidR="009A64EA">
        <w:rPr>
          <w:rFonts w:ascii="Garamond" w:hAnsi="Garamond" w:cstheme="minorHAnsi"/>
          <w:sz w:val="24"/>
          <w:szCs w:val="24"/>
          <w:lang w:val="sr-Latn-RS"/>
        </w:rPr>
        <w:t xml:space="preserve"> mill. € or 8.5</w:t>
      </w:r>
      <w:r w:rsidRPr="00A03023">
        <w:rPr>
          <w:rFonts w:ascii="Garamond" w:hAnsi="Garamond" w:cstheme="minorHAnsi"/>
          <w:sz w:val="24"/>
          <w:szCs w:val="24"/>
          <w:lang w:val="sr-Latn-RS"/>
        </w:rPr>
        <w:t xml:space="preserve">% </w:t>
      </w:r>
      <w:r w:rsidRPr="006477C6">
        <w:rPr>
          <w:rFonts w:ascii="Garamond" w:hAnsi="Garamond" w:cstheme="minorHAnsi"/>
          <w:b/>
          <w:sz w:val="24"/>
          <w:szCs w:val="24"/>
          <w:lang w:val="sr-Latn-RS"/>
        </w:rPr>
        <w:t xml:space="preserve">due to the increase in salaries in the sectors of Health and Education, as well as the different treatment of the gross salary fund of the University of Montenegro </w:t>
      </w:r>
      <w:r w:rsidRPr="00A03023">
        <w:rPr>
          <w:rFonts w:ascii="Garamond" w:hAnsi="Garamond" w:cstheme="minorHAnsi"/>
          <w:sz w:val="24"/>
          <w:szCs w:val="24"/>
          <w:lang w:val="sr-Latn-RS"/>
        </w:rPr>
        <w:t>during 2020 compared to the 2021.</w:t>
      </w:r>
      <w:r w:rsidR="00DD03B7">
        <w:rPr>
          <w:rStyle w:val="FootnoteReference"/>
          <w:rFonts w:ascii="Garamond" w:hAnsi="Garamond" w:cstheme="minorHAnsi"/>
          <w:sz w:val="24"/>
          <w:szCs w:val="24"/>
          <w:lang w:val="sr-Latn-RS"/>
        </w:rPr>
        <w:footnoteReference w:id="2"/>
      </w:r>
      <w:r w:rsidRPr="00A03023">
        <w:rPr>
          <w:rFonts w:ascii="Garamond" w:hAnsi="Garamond" w:cstheme="minorHAnsi"/>
          <w:sz w:val="24"/>
          <w:szCs w:val="24"/>
          <w:lang w:val="sr-Latn-RS"/>
        </w:rPr>
        <w:t xml:space="preserve"> </w:t>
      </w:r>
    </w:p>
    <w:p w14:paraId="2A2ED746" w14:textId="77777777" w:rsidR="00A03023" w:rsidRPr="00A03023" w:rsidRDefault="00A03023" w:rsidP="00A03023">
      <w:pPr>
        <w:jc w:val="both"/>
        <w:rPr>
          <w:rFonts w:ascii="Garamond" w:hAnsi="Garamond" w:cstheme="minorHAnsi"/>
          <w:sz w:val="24"/>
          <w:szCs w:val="24"/>
          <w:lang w:val="sr-Latn-RS"/>
        </w:rPr>
      </w:pPr>
      <w:r w:rsidRPr="00A03023">
        <w:rPr>
          <w:rFonts w:ascii="Garamond" w:hAnsi="Garamond" w:cstheme="minorHAnsi"/>
          <w:b/>
          <w:sz w:val="24"/>
          <w:szCs w:val="24"/>
          <w:lang w:val="sr-Latn-RS"/>
        </w:rPr>
        <w:t>Reserves</w:t>
      </w:r>
      <w:r w:rsidRPr="00A03023">
        <w:rPr>
          <w:rFonts w:ascii="Garamond" w:hAnsi="Garamond" w:cstheme="minorHAnsi"/>
          <w:sz w:val="24"/>
          <w:szCs w:val="24"/>
          <w:lang w:val="sr-Latn-RS"/>
        </w:rPr>
        <w:t>, primarily due to the allocation of funds for the founding capital of the new national airline "To Montenegro", but also monthly allocations based on subsidizing the salaries of employees in vulnerable activities defined by packages of measures to support citizens and the economy.</w:t>
      </w:r>
    </w:p>
    <w:p w14:paraId="136BC42A" w14:textId="62055858" w:rsidR="00A21DB3" w:rsidRPr="00CC6759" w:rsidRDefault="00A03023" w:rsidP="00A03023">
      <w:pPr>
        <w:jc w:val="both"/>
        <w:rPr>
          <w:rFonts w:ascii="Garamond" w:hAnsi="Garamond" w:cstheme="minorHAnsi"/>
          <w:b/>
          <w:color w:val="5B9BD5" w:themeColor="accent1"/>
          <w:sz w:val="26"/>
          <w:szCs w:val="26"/>
          <w:lang w:val="sr-Latn-RS"/>
        </w:rPr>
      </w:pPr>
      <w:r w:rsidRPr="00A03023">
        <w:rPr>
          <w:rFonts w:ascii="Garamond" w:hAnsi="Garamond" w:cstheme="minorHAnsi"/>
          <w:b/>
          <w:sz w:val="24"/>
          <w:szCs w:val="24"/>
          <w:lang w:val="sr-Latn-RS"/>
        </w:rPr>
        <w:t>Repayment of liabilities from the previous period</w:t>
      </w:r>
      <w:r w:rsidRPr="00A03023">
        <w:rPr>
          <w:rFonts w:ascii="Garamond" w:hAnsi="Garamond" w:cstheme="minorHAnsi"/>
          <w:sz w:val="24"/>
          <w:szCs w:val="24"/>
          <w:lang w:val="sr-Latn-RS"/>
        </w:rPr>
        <w:t xml:space="preserve"> as a result of enforced collection based on the debt of "Montenegro Airlines" to "Airports of Montenegro".</w:t>
      </w:r>
    </w:p>
    <w:p w14:paraId="7B4947F4" w14:textId="00BB7803" w:rsidR="00004476" w:rsidRPr="005924BF" w:rsidRDefault="00004476" w:rsidP="00004476">
      <w:pPr>
        <w:jc w:val="both"/>
        <w:rPr>
          <w:rFonts w:ascii="Garamond" w:hAnsi="Garamond" w:cstheme="minorHAnsi"/>
          <w:b/>
          <w:sz w:val="24"/>
          <w:szCs w:val="24"/>
          <w:lang w:val="sr-Latn-ME"/>
        </w:rPr>
      </w:pPr>
      <w:r w:rsidRPr="005924BF">
        <w:rPr>
          <w:rFonts w:ascii="Garamond" w:hAnsi="Garamond" w:cstheme="minorHAnsi"/>
          <w:b/>
          <w:sz w:val="24"/>
          <w:szCs w:val="24"/>
          <w:lang w:val="sr-Latn-ME"/>
        </w:rPr>
        <w:t>Attachment: GDDS 7 montly data.xlsx</w:t>
      </w:r>
    </w:p>
    <w:p w14:paraId="455A5E8A" w14:textId="77777777" w:rsidR="00004476" w:rsidRPr="005924BF" w:rsidRDefault="00004476" w:rsidP="00004476">
      <w:pPr>
        <w:jc w:val="both"/>
        <w:rPr>
          <w:rFonts w:ascii="Garamond" w:hAnsi="Garamond" w:cstheme="minorHAnsi"/>
          <w:sz w:val="24"/>
          <w:szCs w:val="24"/>
          <w:lang w:val="sr-Latn-ME"/>
        </w:rPr>
      </w:pPr>
      <w:r w:rsidRPr="005924BF">
        <w:rPr>
          <w:rFonts w:ascii="Garamond" w:hAnsi="Garamond" w:cstheme="minorHAnsi"/>
          <w:sz w:val="24"/>
          <w:szCs w:val="24"/>
          <w:lang w:val="sr-Latn-ME"/>
        </w:rPr>
        <w:lastRenderedPageBreak/>
        <w:t>* The data in the GDDS table represents an overview of income and expenses by economic classification in one month, compared to the plan and the same period of the previous year.</w:t>
      </w:r>
    </w:p>
    <w:p w14:paraId="4F339B09" w14:textId="3204C012" w:rsidR="00925FBA" w:rsidRPr="00CC6759" w:rsidRDefault="00925FBA" w:rsidP="00004476">
      <w:pPr>
        <w:jc w:val="both"/>
        <w:rPr>
          <w:rFonts w:ascii="Garamond" w:hAnsi="Garamond" w:cstheme="minorHAnsi"/>
          <w:sz w:val="24"/>
          <w:szCs w:val="24"/>
          <w:lang w:val="sr-Latn-RS"/>
        </w:rPr>
      </w:pPr>
    </w:p>
    <w:sectPr w:rsidR="00925FBA" w:rsidRPr="00CC6759" w:rsidSect="00597A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A114" w14:textId="77777777" w:rsidR="00F1236A" w:rsidRDefault="00F1236A" w:rsidP="00940425">
      <w:pPr>
        <w:spacing w:after="0" w:line="240" w:lineRule="auto"/>
      </w:pPr>
      <w:r>
        <w:separator/>
      </w:r>
    </w:p>
  </w:endnote>
  <w:endnote w:type="continuationSeparator" w:id="0">
    <w:p w14:paraId="641DBAFA" w14:textId="77777777" w:rsidR="00F1236A" w:rsidRDefault="00F1236A" w:rsidP="0094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97A0A" w14:textId="77777777" w:rsidR="00F1236A" w:rsidRDefault="00F1236A" w:rsidP="00940425">
      <w:pPr>
        <w:spacing w:after="0" w:line="240" w:lineRule="auto"/>
      </w:pPr>
      <w:r>
        <w:separator/>
      </w:r>
    </w:p>
  </w:footnote>
  <w:footnote w:type="continuationSeparator" w:id="0">
    <w:p w14:paraId="19C0D165" w14:textId="77777777" w:rsidR="00F1236A" w:rsidRDefault="00F1236A" w:rsidP="00940425">
      <w:pPr>
        <w:spacing w:after="0" w:line="240" w:lineRule="auto"/>
      </w:pPr>
      <w:r>
        <w:continuationSeparator/>
      </w:r>
    </w:p>
  </w:footnote>
  <w:footnote w:id="1">
    <w:p w14:paraId="6A0C014F" w14:textId="47E14CBC" w:rsidR="005611C2" w:rsidRPr="005611C2" w:rsidRDefault="005611C2">
      <w:pPr>
        <w:pStyle w:val="FootnoteText"/>
        <w:rPr>
          <w:lang w:val="sr-Latn-RS"/>
        </w:rPr>
      </w:pPr>
      <w:r>
        <w:rPr>
          <w:rStyle w:val="FootnoteReference"/>
        </w:rPr>
        <w:footnoteRef/>
      </w:r>
      <w:r>
        <w:t xml:space="preserve"> </w:t>
      </w:r>
      <w:r w:rsidRPr="005611C2">
        <w:rPr>
          <w:rFonts w:ascii="Garamond" w:hAnsi="Garamond" w:cstheme="minorHAnsi"/>
          <w:lang w:val="sr-Latn-RS"/>
        </w:rPr>
        <w:t>Budget revenues refer to the net amount of collected revenues (gross revenues collected by the Revenue and Customs Administration reduced by refunds</w:t>
      </w:r>
      <w:r w:rsidR="002022AF">
        <w:rPr>
          <w:rFonts w:ascii="Garamond" w:hAnsi="Garamond" w:cstheme="minorHAnsi"/>
          <w:lang w:val="sr-Latn-RS"/>
        </w:rPr>
        <w:t xml:space="preserve"> and redirections</w:t>
      </w:r>
      <w:r w:rsidRPr="005611C2">
        <w:rPr>
          <w:rFonts w:ascii="Garamond" w:hAnsi="Garamond" w:cstheme="minorHAnsi"/>
          <w:lang w:val="sr-Latn-RS"/>
        </w:rPr>
        <w:t>)</w:t>
      </w:r>
      <w:r w:rsidR="002022AF">
        <w:rPr>
          <w:rFonts w:ascii="Garamond" w:hAnsi="Garamond" w:cstheme="minorHAnsi"/>
          <w:lang w:val="sr-Latn-RS"/>
        </w:rPr>
        <w:t xml:space="preserve">. </w:t>
      </w:r>
      <w:r w:rsidR="00D915EF" w:rsidRPr="00D915EF">
        <w:rPr>
          <w:rFonts w:ascii="Garamond" w:hAnsi="Garamond" w:cstheme="minorHAnsi"/>
          <w:lang w:val="sr-Latn-RS"/>
        </w:rPr>
        <w:t>Pursuant to legal solutions, a part of certain tax forms and other rev</w:t>
      </w:r>
      <w:r w:rsidR="00D915EF">
        <w:rPr>
          <w:rFonts w:ascii="Garamond" w:hAnsi="Garamond" w:cstheme="minorHAnsi"/>
          <w:lang w:val="sr-Latn-RS"/>
        </w:rPr>
        <w:t xml:space="preserve">enues belongs to the local </w:t>
      </w:r>
      <w:r w:rsidR="00D915EF" w:rsidRPr="00D915EF">
        <w:rPr>
          <w:rFonts w:ascii="Garamond" w:hAnsi="Garamond" w:cstheme="minorHAnsi"/>
          <w:lang w:val="sr-Latn-RS"/>
        </w:rPr>
        <w:t>government (through direct assignment or the Equalization Fund) or other public institutions.</w:t>
      </w:r>
    </w:p>
  </w:footnote>
  <w:footnote w:id="2">
    <w:p w14:paraId="2A3435D3" w14:textId="77777777" w:rsidR="00DD03B7" w:rsidRPr="0069128E" w:rsidRDefault="00DD03B7" w:rsidP="00DD03B7">
      <w:pPr>
        <w:pStyle w:val="FootnoteText"/>
        <w:rPr>
          <w:rFonts w:ascii="Garamond" w:hAnsi="Garamond"/>
          <w:lang w:val="sr-Latn-RS"/>
        </w:rPr>
      </w:pPr>
      <w:r w:rsidRPr="0069128E">
        <w:rPr>
          <w:rStyle w:val="FootnoteReference"/>
          <w:rFonts w:ascii="Garamond" w:hAnsi="Garamond"/>
        </w:rPr>
        <w:footnoteRef/>
      </w:r>
      <w:r w:rsidRPr="0069128E">
        <w:rPr>
          <w:rFonts w:ascii="Garamond" w:hAnsi="Garamond"/>
        </w:rPr>
        <w:t xml:space="preserve"> </w:t>
      </w:r>
      <w:r w:rsidRPr="0069128E">
        <w:rPr>
          <w:rFonts w:ascii="Garamond" w:hAnsi="Garamond" w:cstheme="minorHAnsi"/>
          <w:lang w:val="sr-Latn-ME"/>
        </w:rPr>
        <w:t>In 2020, all costs of the University of Montenegro (including gross salaries) were planned on the expenditure category of Transfers, while temporary financing was used to reclassify expenditures, which increased the total fund of gross salaries in 2021.</w:t>
      </w:r>
    </w:p>
    <w:p w14:paraId="21B084E8" w14:textId="48687FC9" w:rsidR="00DD03B7" w:rsidRPr="0069128E" w:rsidRDefault="00DD03B7">
      <w:pPr>
        <w:pStyle w:val="FootnoteText"/>
        <w:rPr>
          <w:rFonts w:ascii="Garamond" w:hAnsi="Garamond"/>
          <w:lang w:val="sr-Latn-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E57F7"/>
    <w:multiLevelType w:val="hybridMultilevel"/>
    <w:tmpl w:val="9D600F4E"/>
    <w:lvl w:ilvl="0" w:tplc="38E62542">
      <w:numFmt w:val="bullet"/>
      <w:lvlText w:val="-"/>
      <w:lvlJc w:val="left"/>
      <w:pPr>
        <w:ind w:left="720" w:hanging="360"/>
      </w:pPr>
      <w:rPr>
        <w:rFonts w:ascii="Calibri" w:eastAsiaTheme="minorHAnsi"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D6"/>
    <w:rsid w:val="000025AE"/>
    <w:rsid w:val="00003E59"/>
    <w:rsid w:val="00004476"/>
    <w:rsid w:val="000050AE"/>
    <w:rsid w:val="000050BB"/>
    <w:rsid w:val="00006710"/>
    <w:rsid w:val="00010BFF"/>
    <w:rsid w:val="00010CCF"/>
    <w:rsid w:val="00012E6D"/>
    <w:rsid w:val="00013440"/>
    <w:rsid w:val="00014110"/>
    <w:rsid w:val="00016278"/>
    <w:rsid w:val="00017717"/>
    <w:rsid w:val="000177EA"/>
    <w:rsid w:val="00017ECB"/>
    <w:rsid w:val="00020F97"/>
    <w:rsid w:val="000226A9"/>
    <w:rsid w:val="0002393F"/>
    <w:rsid w:val="000239C0"/>
    <w:rsid w:val="00024CE2"/>
    <w:rsid w:val="00025602"/>
    <w:rsid w:val="00027AA6"/>
    <w:rsid w:val="0003107F"/>
    <w:rsid w:val="00031082"/>
    <w:rsid w:val="000311E2"/>
    <w:rsid w:val="000344FB"/>
    <w:rsid w:val="000346FD"/>
    <w:rsid w:val="00034AAA"/>
    <w:rsid w:val="000363B6"/>
    <w:rsid w:val="00036BB6"/>
    <w:rsid w:val="00037FB7"/>
    <w:rsid w:val="00040153"/>
    <w:rsid w:val="0004128B"/>
    <w:rsid w:val="00041610"/>
    <w:rsid w:val="00041728"/>
    <w:rsid w:val="000417A0"/>
    <w:rsid w:val="00041946"/>
    <w:rsid w:val="00042175"/>
    <w:rsid w:val="0004393B"/>
    <w:rsid w:val="00043EFC"/>
    <w:rsid w:val="00043FE8"/>
    <w:rsid w:val="000446AC"/>
    <w:rsid w:val="00044736"/>
    <w:rsid w:val="000464B2"/>
    <w:rsid w:val="000478BB"/>
    <w:rsid w:val="00047D9B"/>
    <w:rsid w:val="00047EF5"/>
    <w:rsid w:val="00051080"/>
    <w:rsid w:val="0005132C"/>
    <w:rsid w:val="00051AD2"/>
    <w:rsid w:val="00053242"/>
    <w:rsid w:val="00053620"/>
    <w:rsid w:val="00055B51"/>
    <w:rsid w:val="00055DE5"/>
    <w:rsid w:val="00057333"/>
    <w:rsid w:val="00057661"/>
    <w:rsid w:val="00057E15"/>
    <w:rsid w:val="00060B3E"/>
    <w:rsid w:val="00062C32"/>
    <w:rsid w:val="0006308B"/>
    <w:rsid w:val="0006346D"/>
    <w:rsid w:val="000634B7"/>
    <w:rsid w:val="00064043"/>
    <w:rsid w:val="00064D1B"/>
    <w:rsid w:val="00066BF7"/>
    <w:rsid w:val="00067015"/>
    <w:rsid w:val="00067A85"/>
    <w:rsid w:val="00070FD5"/>
    <w:rsid w:val="000754B6"/>
    <w:rsid w:val="000754CC"/>
    <w:rsid w:val="000803FB"/>
    <w:rsid w:val="0008078A"/>
    <w:rsid w:val="00081A78"/>
    <w:rsid w:val="00082040"/>
    <w:rsid w:val="000825EA"/>
    <w:rsid w:val="000831E7"/>
    <w:rsid w:val="00083F36"/>
    <w:rsid w:val="000844E5"/>
    <w:rsid w:val="0008503C"/>
    <w:rsid w:val="0008655C"/>
    <w:rsid w:val="00087760"/>
    <w:rsid w:val="00087A76"/>
    <w:rsid w:val="00091475"/>
    <w:rsid w:val="00093118"/>
    <w:rsid w:val="0009368E"/>
    <w:rsid w:val="00093C7F"/>
    <w:rsid w:val="000954DA"/>
    <w:rsid w:val="000958F5"/>
    <w:rsid w:val="0009669F"/>
    <w:rsid w:val="00096995"/>
    <w:rsid w:val="0009758E"/>
    <w:rsid w:val="000A0437"/>
    <w:rsid w:val="000A08E9"/>
    <w:rsid w:val="000A14FC"/>
    <w:rsid w:val="000A1C22"/>
    <w:rsid w:val="000A3CFB"/>
    <w:rsid w:val="000A4533"/>
    <w:rsid w:val="000A495A"/>
    <w:rsid w:val="000A5C0F"/>
    <w:rsid w:val="000A611C"/>
    <w:rsid w:val="000A72A3"/>
    <w:rsid w:val="000B03CD"/>
    <w:rsid w:val="000B1D1F"/>
    <w:rsid w:val="000B1F30"/>
    <w:rsid w:val="000B29D1"/>
    <w:rsid w:val="000B3705"/>
    <w:rsid w:val="000B4227"/>
    <w:rsid w:val="000B53CC"/>
    <w:rsid w:val="000B5D91"/>
    <w:rsid w:val="000B5F4D"/>
    <w:rsid w:val="000B61A8"/>
    <w:rsid w:val="000B7515"/>
    <w:rsid w:val="000B7680"/>
    <w:rsid w:val="000B775E"/>
    <w:rsid w:val="000C02EC"/>
    <w:rsid w:val="000C2703"/>
    <w:rsid w:val="000C52EB"/>
    <w:rsid w:val="000C58C9"/>
    <w:rsid w:val="000C69A8"/>
    <w:rsid w:val="000C6B83"/>
    <w:rsid w:val="000C6BE1"/>
    <w:rsid w:val="000C74F6"/>
    <w:rsid w:val="000D059B"/>
    <w:rsid w:val="000D1D77"/>
    <w:rsid w:val="000D25FF"/>
    <w:rsid w:val="000D32B8"/>
    <w:rsid w:val="000D4E6B"/>
    <w:rsid w:val="000D5E72"/>
    <w:rsid w:val="000D7824"/>
    <w:rsid w:val="000D7E0A"/>
    <w:rsid w:val="000E1734"/>
    <w:rsid w:val="000E2C57"/>
    <w:rsid w:val="000E367B"/>
    <w:rsid w:val="000E3AFF"/>
    <w:rsid w:val="000E43E3"/>
    <w:rsid w:val="000E4731"/>
    <w:rsid w:val="000E5484"/>
    <w:rsid w:val="000E57A2"/>
    <w:rsid w:val="000E59CD"/>
    <w:rsid w:val="000E5FC3"/>
    <w:rsid w:val="000E6CC3"/>
    <w:rsid w:val="000E6E32"/>
    <w:rsid w:val="000E73B2"/>
    <w:rsid w:val="000F0685"/>
    <w:rsid w:val="000F089F"/>
    <w:rsid w:val="000F1128"/>
    <w:rsid w:val="000F18C4"/>
    <w:rsid w:val="000F19A7"/>
    <w:rsid w:val="000F214F"/>
    <w:rsid w:val="000F31C8"/>
    <w:rsid w:val="000F364E"/>
    <w:rsid w:val="000F3CF0"/>
    <w:rsid w:val="000F465F"/>
    <w:rsid w:val="000F4CE8"/>
    <w:rsid w:val="000F4FB2"/>
    <w:rsid w:val="000F77FB"/>
    <w:rsid w:val="000F7E7B"/>
    <w:rsid w:val="0010280D"/>
    <w:rsid w:val="00103C2A"/>
    <w:rsid w:val="001058C9"/>
    <w:rsid w:val="001067F7"/>
    <w:rsid w:val="001076EB"/>
    <w:rsid w:val="001077C6"/>
    <w:rsid w:val="00111D08"/>
    <w:rsid w:val="00112248"/>
    <w:rsid w:val="0011311F"/>
    <w:rsid w:val="0011333C"/>
    <w:rsid w:val="001144AC"/>
    <w:rsid w:val="00115EC2"/>
    <w:rsid w:val="00120632"/>
    <w:rsid w:val="00121538"/>
    <w:rsid w:val="00121557"/>
    <w:rsid w:val="00121CAB"/>
    <w:rsid w:val="00122B19"/>
    <w:rsid w:val="00124DEA"/>
    <w:rsid w:val="00125342"/>
    <w:rsid w:val="00126001"/>
    <w:rsid w:val="00126BC0"/>
    <w:rsid w:val="001303A9"/>
    <w:rsid w:val="001310C4"/>
    <w:rsid w:val="001315AF"/>
    <w:rsid w:val="001316B5"/>
    <w:rsid w:val="00131759"/>
    <w:rsid w:val="00132978"/>
    <w:rsid w:val="001332C1"/>
    <w:rsid w:val="00133340"/>
    <w:rsid w:val="00133A79"/>
    <w:rsid w:val="001359E3"/>
    <w:rsid w:val="00136212"/>
    <w:rsid w:val="0013626B"/>
    <w:rsid w:val="0013677C"/>
    <w:rsid w:val="00136941"/>
    <w:rsid w:val="0013767F"/>
    <w:rsid w:val="00140177"/>
    <w:rsid w:val="001406F4"/>
    <w:rsid w:val="0014136A"/>
    <w:rsid w:val="00141D97"/>
    <w:rsid w:val="00142864"/>
    <w:rsid w:val="00142972"/>
    <w:rsid w:val="001429D2"/>
    <w:rsid w:val="001443BF"/>
    <w:rsid w:val="0014441D"/>
    <w:rsid w:val="00144756"/>
    <w:rsid w:val="00144C5B"/>
    <w:rsid w:val="00145EA4"/>
    <w:rsid w:val="00151B03"/>
    <w:rsid w:val="00151CA8"/>
    <w:rsid w:val="00152543"/>
    <w:rsid w:val="001529DB"/>
    <w:rsid w:val="001543C9"/>
    <w:rsid w:val="00154475"/>
    <w:rsid w:val="001548E2"/>
    <w:rsid w:val="00156B80"/>
    <w:rsid w:val="00156ED0"/>
    <w:rsid w:val="00160252"/>
    <w:rsid w:val="00160A20"/>
    <w:rsid w:val="00161289"/>
    <w:rsid w:val="00161BDD"/>
    <w:rsid w:val="00162673"/>
    <w:rsid w:val="00162C72"/>
    <w:rsid w:val="0016561D"/>
    <w:rsid w:val="00170501"/>
    <w:rsid w:val="00171454"/>
    <w:rsid w:val="00171B22"/>
    <w:rsid w:val="00171B35"/>
    <w:rsid w:val="00173620"/>
    <w:rsid w:val="00175794"/>
    <w:rsid w:val="0017597F"/>
    <w:rsid w:val="00175E08"/>
    <w:rsid w:val="00176494"/>
    <w:rsid w:val="00177A50"/>
    <w:rsid w:val="00181333"/>
    <w:rsid w:val="001813E7"/>
    <w:rsid w:val="00181618"/>
    <w:rsid w:val="00181A5B"/>
    <w:rsid w:val="00181E6B"/>
    <w:rsid w:val="001820C0"/>
    <w:rsid w:val="001824F1"/>
    <w:rsid w:val="00184E01"/>
    <w:rsid w:val="00184F00"/>
    <w:rsid w:val="0018609C"/>
    <w:rsid w:val="00190252"/>
    <w:rsid w:val="00190B38"/>
    <w:rsid w:val="001919D0"/>
    <w:rsid w:val="001945C5"/>
    <w:rsid w:val="00194692"/>
    <w:rsid w:val="0019629C"/>
    <w:rsid w:val="00196D48"/>
    <w:rsid w:val="00197FC0"/>
    <w:rsid w:val="001A14CC"/>
    <w:rsid w:val="001A1A14"/>
    <w:rsid w:val="001A1FB6"/>
    <w:rsid w:val="001A24CE"/>
    <w:rsid w:val="001A3A0E"/>
    <w:rsid w:val="001A499B"/>
    <w:rsid w:val="001A5C7F"/>
    <w:rsid w:val="001A6E39"/>
    <w:rsid w:val="001A70AB"/>
    <w:rsid w:val="001A78EF"/>
    <w:rsid w:val="001B0532"/>
    <w:rsid w:val="001B0FE1"/>
    <w:rsid w:val="001B2C21"/>
    <w:rsid w:val="001B583D"/>
    <w:rsid w:val="001B5874"/>
    <w:rsid w:val="001B5C8D"/>
    <w:rsid w:val="001B5D9F"/>
    <w:rsid w:val="001B77BB"/>
    <w:rsid w:val="001B7E9C"/>
    <w:rsid w:val="001C0704"/>
    <w:rsid w:val="001C08BD"/>
    <w:rsid w:val="001C0ED9"/>
    <w:rsid w:val="001C2C6B"/>
    <w:rsid w:val="001C41CA"/>
    <w:rsid w:val="001C45B7"/>
    <w:rsid w:val="001C66E8"/>
    <w:rsid w:val="001C69F3"/>
    <w:rsid w:val="001C6F27"/>
    <w:rsid w:val="001C75E5"/>
    <w:rsid w:val="001D1AFB"/>
    <w:rsid w:val="001D3358"/>
    <w:rsid w:val="001D3FE2"/>
    <w:rsid w:val="001D49C7"/>
    <w:rsid w:val="001D6952"/>
    <w:rsid w:val="001E0670"/>
    <w:rsid w:val="001E06CB"/>
    <w:rsid w:val="001E1CCB"/>
    <w:rsid w:val="001E2BE2"/>
    <w:rsid w:val="001E533A"/>
    <w:rsid w:val="001F2043"/>
    <w:rsid w:val="001F2507"/>
    <w:rsid w:val="001F30B7"/>
    <w:rsid w:val="001F318C"/>
    <w:rsid w:val="001F3A37"/>
    <w:rsid w:val="001F57B7"/>
    <w:rsid w:val="001F7672"/>
    <w:rsid w:val="001F7EC1"/>
    <w:rsid w:val="00200738"/>
    <w:rsid w:val="002022AF"/>
    <w:rsid w:val="00202D49"/>
    <w:rsid w:val="002042F9"/>
    <w:rsid w:val="00206EC5"/>
    <w:rsid w:val="002100B3"/>
    <w:rsid w:val="00210AC9"/>
    <w:rsid w:val="002123B0"/>
    <w:rsid w:val="00212E3A"/>
    <w:rsid w:val="00213626"/>
    <w:rsid w:val="002137A5"/>
    <w:rsid w:val="0021791F"/>
    <w:rsid w:val="002206BF"/>
    <w:rsid w:val="00220D97"/>
    <w:rsid w:val="00221C1B"/>
    <w:rsid w:val="00222189"/>
    <w:rsid w:val="0022543E"/>
    <w:rsid w:val="002273C8"/>
    <w:rsid w:val="00230A3D"/>
    <w:rsid w:val="00230DC6"/>
    <w:rsid w:val="00230E30"/>
    <w:rsid w:val="00230F2C"/>
    <w:rsid w:val="00231DFC"/>
    <w:rsid w:val="0023221C"/>
    <w:rsid w:val="002322D0"/>
    <w:rsid w:val="00232DAD"/>
    <w:rsid w:val="00235579"/>
    <w:rsid w:val="002360AA"/>
    <w:rsid w:val="0024146E"/>
    <w:rsid w:val="00242331"/>
    <w:rsid w:val="00242EAE"/>
    <w:rsid w:val="00247A1D"/>
    <w:rsid w:val="002533E6"/>
    <w:rsid w:val="00254909"/>
    <w:rsid w:val="002549CF"/>
    <w:rsid w:val="00260279"/>
    <w:rsid w:val="00260D66"/>
    <w:rsid w:val="0026200D"/>
    <w:rsid w:val="002631BF"/>
    <w:rsid w:val="0026439A"/>
    <w:rsid w:val="00264BDB"/>
    <w:rsid w:val="00264CEB"/>
    <w:rsid w:val="00266F19"/>
    <w:rsid w:val="0026710E"/>
    <w:rsid w:val="002722C3"/>
    <w:rsid w:val="00274385"/>
    <w:rsid w:val="002748F2"/>
    <w:rsid w:val="002751B8"/>
    <w:rsid w:val="00275679"/>
    <w:rsid w:val="0027798F"/>
    <w:rsid w:val="002806DF"/>
    <w:rsid w:val="002820BE"/>
    <w:rsid w:val="0028274D"/>
    <w:rsid w:val="00282984"/>
    <w:rsid w:val="00282A73"/>
    <w:rsid w:val="0028377E"/>
    <w:rsid w:val="002853CE"/>
    <w:rsid w:val="00285977"/>
    <w:rsid w:val="00286B2A"/>
    <w:rsid w:val="00286E6E"/>
    <w:rsid w:val="0029004C"/>
    <w:rsid w:val="00290772"/>
    <w:rsid w:val="00291294"/>
    <w:rsid w:val="002919A6"/>
    <w:rsid w:val="00294272"/>
    <w:rsid w:val="0029481F"/>
    <w:rsid w:val="00295F46"/>
    <w:rsid w:val="00296D0D"/>
    <w:rsid w:val="00296F6D"/>
    <w:rsid w:val="002A0778"/>
    <w:rsid w:val="002A092D"/>
    <w:rsid w:val="002A1CE9"/>
    <w:rsid w:val="002A41BA"/>
    <w:rsid w:val="002A529E"/>
    <w:rsid w:val="002A581A"/>
    <w:rsid w:val="002A58B4"/>
    <w:rsid w:val="002A6587"/>
    <w:rsid w:val="002A65AD"/>
    <w:rsid w:val="002A7F25"/>
    <w:rsid w:val="002B0CFF"/>
    <w:rsid w:val="002B0F8C"/>
    <w:rsid w:val="002B1F41"/>
    <w:rsid w:val="002B2124"/>
    <w:rsid w:val="002B273A"/>
    <w:rsid w:val="002B37B7"/>
    <w:rsid w:val="002B516B"/>
    <w:rsid w:val="002B541A"/>
    <w:rsid w:val="002B673B"/>
    <w:rsid w:val="002B6FC9"/>
    <w:rsid w:val="002B7FED"/>
    <w:rsid w:val="002C0A43"/>
    <w:rsid w:val="002C2950"/>
    <w:rsid w:val="002C29E6"/>
    <w:rsid w:val="002C2DDB"/>
    <w:rsid w:val="002C3557"/>
    <w:rsid w:val="002C4548"/>
    <w:rsid w:val="002D4498"/>
    <w:rsid w:val="002D4A84"/>
    <w:rsid w:val="002D503A"/>
    <w:rsid w:val="002D75F8"/>
    <w:rsid w:val="002E02B0"/>
    <w:rsid w:val="002E1051"/>
    <w:rsid w:val="002E16FC"/>
    <w:rsid w:val="002E22E0"/>
    <w:rsid w:val="002E2947"/>
    <w:rsid w:val="002E5F13"/>
    <w:rsid w:val="002E7502"/>
    <w:rsid w:val="002F0427"/>
    <w:rsid w:val="002F152A"/>
    <w:rsid w:val="002F1BFB"/>
    <w:rsid w:val="002F311A"/>
    <w:rsid w:val="002F32EC"/>
    <w:rsid w:val="002F3823"/>
    <w:rsid w:val="002F38CE"/>
    <w:rsid w:val="002F3CB5"/>
    <w:rsid w:val="002F5587"/>
    <w:rsid w:val="002F5853"/>
    <w:rsid w:val="003002C1"/>
    <w:rsid w:val="00300CDA"/>
    <w:rsid w:val="00301111"/>
    <w:rsid w:val="003012A7"/>
    <w:rsid w:val="00301420"/>
    <w:rsid w:val="00303835"/>
    <w:rsid w:val="00304DFD"/>
    <w:rsid w:val="00305D22"/>
    <w:rsid w:val="00305FBA"/>
    <w:rsid w:val="003069A7"/>
    <w:rsid w:val="003103A7"/>
    <w:rsid w:val="003108F3"/>
    <w:rsid w:val="00310BCB"/>
    <w:rsid w:val="00313044"/>
    <w:rsid w:val="00313B58"/>
    <w:rsid w:val="00314624"/>
    <w:rsid w:val="0031577B"/>
    <w:rsid w:val="003164FA"/>
    <w:rsid w:val="00316888"/>
    <w:rsid w:val="00316B1E"/>
    <w:rsid w:val="00316E14"/>
    <w:rsid w:val="003176E1"/>
    <w:rsid w:val="00317951"/>
    <w:rsid w:val="00320906"/>
    <w:rsid w:val="0032098F"/>
    <w:rsid w:val="003228A3"/>
    <w:rsid w:val="003248DD"/>
    <w:rsid w:val="0032521C"/>
    <w:rsid w:val="00325270"/>
    <w:rsid w:val="00325532"/>
    <w:rsid w:val="0032627C"/>
    <w:rsid w:val="0032778D"/>
    <w:rsid w:val="003304D5"/>
    <w:rsid w:val="003312D6"/>
    <w:rsid w:val="003344B9"/>
    <w:rsid w:val="00334795"/>
    <w:rsid w:val="00334DA9"/>
    <w:rsid w:val="003354E1"/>
    <w:rsid w:val="00335520"/>
    <w:rsid w:val="00336384"/>
    <w:rsid w:val="003363E6"/>
    <w:rsid w:val="00336FC4"/>
    <w:rsid w:val="00337829"/>
    <w:rsid w:val="0034157A"/>
    <w:rsid w:val="00341B71"/>
    <w:rsid w:val="00342ED0"/>
    <w:rsid w:val="00343829"/>
    <w:rsid w:val="00343946"/>
    <w:rsid w:val="00344224"/>
    <w:rsid w:val="003457F6"/>
    <w:rsid w:val="0034690E"/>
    <w:rsid w:val="00346A2D"/>
    <w:rsid w:val="00347B4D"/>
    <w:rsid w:val="00351B6C"/>
    <w:rsid w:val="00351EBA"/>
    <w:rsid w:val="003521FF"/>
    <w:rsid w:val="003524A3"/>
    <w:rsid w:val="003537D5"/>
    <w:rsid w:val="003556BC"/>
    <w:rsid w:val="003560E1"/>
    <w:rsid w:val="00356597"/>
    <w:rsid w:val="0035662C"/>
    <w:rsid w:val="003602FF"/>
    <w:rsid w:val="00361D7C"/>
    <w:rsid w:val="00362FBF"/>
    <w:rsid w:val="0036337B"/>
    <w:rsid w:val="00363B06"/>
    <w:rsid w:val="0036477C"/>
    <w:rsid w:val="00366CC4"/>
    <w:rsid w:val="003670AB"/>
    <w:rsid w:val="00367442"/>
    <w:rsid w:val="00367995"/>
    <w:rsid w:val="00370D8D"/>
    <w:rsid w:val="00370F0D"/>
    <w:rsid w:val="003711E0"/>
    <w:rsid w:val="00373741"/>
    <w:rsid w:val="0037430D"/>
    <w:rsid w:val="00377876"/>
    <w:rsid w:val="00380196"/>
    <w:rsid w:val="00380F97"/>
    <w:rsid w:val="00381432"/>
    <w:rsid w:val="0038362C"/>
    <w:rsid w:val="003844B3"/>
    <w:rsid w:val="00385341"/>
    <w:rsid w:val="0038573D"/>
    <w:rsid w:val="00386824"/>
    <w:rsid w:val="00386B32"/>
    <w:rsid w:val="00386BD1"/>
    <w:rsid w:val="00386D3E"/>
    <w:rsid w:val="003870E4"/>
    <w:rsid w:val="00390605"/>
    <w:rsid w:val="0039128B"/>
    <w:rsid w:val="00392F89"/>
    <w:rsid w:val="00395326"/>
    <w:rsid w:val="00395735"/>
    <w:rsid w:val="00397453"/>
    <w:rsid w:val="00397EB0"/>
    <w:rsid w:val="003A126D"/>
    <w:rsid w:val="003A20ED"/>
    <w:rsid w:val="003A37CB"/>
    <w:rsid w:val="003A37D2"/>
    <w:rsid w:val="003A486F"/>
    <w:rsid w:val="003A6D9E"/>
    <w:rsid w:val="003A7810"/>
    <w:rsid w:val="003B0A45"/>
    <w:rsid w:val="003B2DC3"/>
    <w:rsid w:val="003B3BFA"/>
    <w:rsid w:val="003B4A94"/>
    <w:rsid w:val="003B4BD6"/>
    <w:rsid w:val="003B5705"/>
    <w:rsid w:val="003B686F"/>
    <w:rsid w:val="003B794A"/>
    <w:rsid w:val="003C25A1"/>
    <w:rsid w:val="003C4EEE"/>
    <w:rsid w:val="003C61D8"/>
    <w:rsid w:val="003C69A4"/>
    <w:rsid w:val="003C7B9F"/>
    <w:rsid w:val="003C7E5C"/>
    <w:rsid w:val="003D0A5B"/>
    <w:rsid w:val="003D222F"/>
    <w:rsid w:val="003D2502"/>
    <w:rsid w:val="003D3B2A"/>
    <w:rsid w:val="003D404F"/>
    <w:rsid w:val="003D4177"/>
    <w:rsid w:val="003D4817"/>
    <w:rsid w:val="003D554F"/>
    <w:rsid w:val="003D5F47"/>
    <w:rsid w:val="003D686F"/>
    <w:rsid w:val="003D7BA7"/>
    <w:rsid w:val="003E10D3"/>
    <w:rsid w:val="003E1F33"/>
    <w:rsid w:val="003E37FC"/>
    <w:rsid w:val="003E4E43"/>
    <w:rsid w:val="003E598E"/>
    <w:rsid w:val="003E7376"/>
    <w:rsid w:val="003E7D6D"/>
    <w:rsid w:val="003F0BD0"/>
    <w:rsid w:val="003F0EE0"/>
    <w:rsid w:val="003F11CE"/>
    <w:rsid w:val="003F27BE"/>
    <w:rsid w:val="003F2DD0"/>
    <w:rsid w:val="003F6BAD"/>
    <w:rsid w:val="003F726F"/>
    <w:rsid w:val="004000C0"/>
    <w:rsid w:val="00400DC8"/>
    <w:rsid w:val="00401B2A"/>
    <w:rsid w:val="00403051"/>
    <w:rsid w:val="0040348F"/>
    <w:rsid w:val="0040372E"/>
    <w:rsid w:val="00403746"/>
    <w:rsid w:val="00406462"/>
    <w:rsid w:val="00406ECF"/>
    <w:rsid w:val="00406FFC"/>
    <w:rsid w:val="004100F4"/>
    <w:rsid w:val="00411B50"/>
    <w:rsid w:val="00411FA1"/>
    <w:rsid w:val="00413C75"/>
    <w:rsid w:val="004158A0"/>
    <w:rsid w:val="00415DC7"/>
    <w:rsid w:val="004171A1"/>
    <w:rsid w:val="0042075E"/>
    <w:rsid w:val="00420848"/>
    <w:rsid w:val="004210D8"/>
    <w:rsid w:val="004233B8"/>
    <w:rsid w:val="00423FF7"/>
    <w:rsid w:val="00424E3E"/>
    <w:rsid w:val="004257B2"/>
    <w:rsid w:val="00426902"/>
    <w:rsid w:val="00426E8C"/>
    <w:rsid w:val="00427020"/>
    <w:rsid w:val="004277C0"/>
    <w:rsid w:val="00427E14"/>
    <w:rsid w:val="004307E9"/>
    <w:rsid w:val="00431671"/>
    <w:rsid w:val="00432C1C"/>
    <w:rsid w:val="00433C3D"/>
    <w:rsid w:val="00434334"/>
    <w:rsid w:val="00435B4E"/>
    <w:rsid w:val="00435D85"/>
    <w:rsid w:val="00436431"/>
    <w:rsid w:val="004379E4"/>
    <w:rsid w:val="00437D53"/>
    <w:rsid w:val="00440C54"/>
    <w:rsid w:val="004415D9"/>
    <w:rsid w:val="00441968"/>
    <w:rsid w:val="004430FC"/>
    <w:rsid w:val="004463ED"/>
    <w:rsid w:val="0044649C"/>
    <w:rsid w:val="00451732"/>
    <w:rsid w:val="0045195A"/>
    <w:rsid w:val="00452728"/>
    <w:rsid w:val="00452C33"/>
    <w:rsid w:val="00454062"/>
    <w:rsid w:val="004550E6"/>
    <w:rsid w:val="00456D39"/>
    <w:rsid w:val="00456F1C"/>
    <w:rsid w:val="004577BF"/>
    <w:rsid w:val="00460CB4"/>
    <w:rsid w:val="00461387"/>
    <w:rsid w:val="00463793"/>
    <w:rsid w:val="00463CA7"/>
    <w:rsid w:val="00463D99"/>
    <w:rsid w:val="0046488C"/>
    <w:rsid w:val="00465A2A"/>
    <w:rsid w:val="004665BE"/>
    <w:rsid w:val="004666A5"/>
    <w:rsid w:val="00466878"/>
    <w:rsid w:val="004670B6"/>
    <w:rsid w:val="00470180"/>
    <w:rsid w:val="00472FE4"/>
    <w:rsid w:val="004751AF"/>
    <w:rsid w:val="00476087"/>
    <w:rsid w:val="00477072"/>
    <w:rsid w:val="00477C10"/>
    <w:rsid w:val="00480F25"/>
    <w:rsid w:val="00482AAC"/>
    <w:rsid w:val="00484CC7"/>
    <w:rsid w:val="00485A65"/>
    <w:rsid w:val="00485F7F"/>
    <w:rsid w:val="00490A18"/>
    <w:rsid w:val="004916D5"/>
    <w:rsid w:val="00492861"/>
    <w:rsid w:val="00492B67"/>
    <w:rsid w:val="00494B33"/>
    <w:rsid w:val="00495A50"/>
    <w:rsid w:val="004962F0"/>
    <w:rsid w:val="00496521"/>
    <w:rsid w:val="00496AE0"/>
    <w:rsid w:val="00497F81"/>
    <w:rsid w:val="004A071A"/>
    <w:rsid w:val="004A1C82"/>
    <w:rsid w:val="004A2B04"/>
    <w:rsid w:val="004A4275"/>
    <w:rsid w:val="004A56C6"/>
    <w:rsid w:val="004A58E2"/>
    <w:rsid w:val="004A5E0D"/>
    <w:rsid w:val="004A78CE"/>
    <w:rsid w:val="004A7912"/>
    <w:rsid w:val="004B222C"/>
    <w:rsid w:val="004B23EF"/>
    <w:rsid w:val="004B2FDD"/>
    <w:rsid w:val="004B3551"/>
    <w:rsid w:val="004B44DD"/>
    <w:rsid w:val="004B4894"/>
    <w:rsid w:val="004B5DD2"/>
    <w:rsid w:val="004B655D"/>
    <w:rsid w:val="004B72DB"/>
    <w:rsid w:val="004B7384"/>
    <w:rsid w:val="004C0CC3"/>
    <w:rsid w:val="004C1013"/>
    <w:rsid w:val="004C1BC4"/>
    <w:rsid w:val="004C2609"/>
    <w:rsid w:val="004C334B"/>
    <w:rsid w:val="004C3BBC"/>
    <w:rsid w:val="004C40AB"/>
    <w:rsid w:val="004C56E3"/>
    <w:rsid w:val="004C6663"/>
    <w:rsid w:val="004C6C08"/>
    <w:rsid w:val="004C7068"/>
    <w:rsid w:val="004C746E"/>
    <w:rsid w:val="004D0FD5"/>
    <w:rsid w:val="004D100B"/>
    <w:rsid w:val="004D1434"/>
    <w:rsid w:val="004D2273"/>
    <w:rsid w:val="004D385F"/>
    <w:rsid w:val="004D5740"/>
    <w:rsid w:val="004D6BBD"/>
    <w:rsid w:val="004E07A5"/>
    <w:rsid w:val="004E09C7"/>
    <w:rsid w:val="004E0C96"/>
    <w:rsid w:val="004E1B66"/>
    <w:rsid w:val="004E1EFB"/>
    <w:rsid w:val="004E229E"/>
    <w:rsid w:val="004E2FB5"/>
    <w:rsid w:val="004E3295"/>
    <w:rsid w:val="004E40AC"/>
    <w:rsid w:val="004E48C2"/>
    <w:rsid w:val="004E64D0"/>
    <w:rsid w:val="004F0C33"/>
    <w:rsid w:val="004F2D41"/>
    <w:rsid w:val="004F3043"/>
    <w:rsid w:val="004F554D"/>
    <w:rsid w:val="004F6E4D"/>
    <w:rsid w:val="004F77C1"/>
    <w:rsid w:val="004F7EAB"/>
    <w:rsid w:val="00500638"/>
    <w:rsid w:val="00502818"/>
    <w:rsid w:val="00503B1D"/>
    <w:rsid w:val="00503B39"/>
    <w:rsid w:val="00504D80"/>
    <w:rsid w:val="005055CB"/>
    <w:rsid w:val="00505F7B"/>
    <w:rsid w:val="00506FB1"/>
    <w:rsid w:val="00507D37"/>
    <w:rsid w:val="00511135"/>
    <w:rsid w:val="00511598"/>
    <w:rsid w:val="0051388F"/>
    <w:rsid w:val="00515E33"/>
    <w:rsid w:val="0051651C"/>
    <w:rsid w:val="00516E62"/>
    <w:rsid w:val="00517750"/>
    <w:rsid w:val="00520265"/>
    <w:rsid w:val="005209FE"/>
    <w:rsid w:val="00520FE5"/>
    <w:rsid w:val="0052218B"/>
    <w:rsid w:val="00522E89"/>
    <w:rsid w:val="00523106"/>
    <w:rsid w:val="00524B70"/>
    <w:rsid w:val="00525F3D"/>
    <w:rsid w:val="005261EE"/>
    <w:rsid w:val="005263CB"/>
    <w:rsid w:val="00526922"/>
    <w:rsid w:val="0053071F"/>
    <w:rsid w:val="0053160C"/>
    <w:rsid w:val="0053272E"/>
    <w:rsid w:val="005341ED"/>
    <w:rsid w:val="00534954"/>
    <w:rsid w:val="0053497C"/>
    <w:rsid w:val="00534BA6"/>
    <w:rsid w:val="005351AB"/>
    <w:rsid w:val="00536B59"/>
    <w:rsid w:val="00537D37"/>
    <w:rsid w:val="00540C46"/>
    <w:rsid w:val="00541CB8"/>
    <w:rsid w:val="005420CA"/>
    <w:rsid w:val="005421FB"/>
    <w:rsid w:val="0054291B"/>
    <w:rsid w:val="00542C1E"/>
    <w:rsid w:val="005431F4"/>
    <w:rsid w:val="005433C5"/>
    <w:rsid w:val="005447EB"/>
    <w:rsid w:val="00545FD9"/>
    <w:rsid w:val="00547342"/>
    <w:rsid w:val="00550B46"/>
    <w:rsid w:val="00552741"/>
    <w:rsid w:val="00553AC9"/>
    <w:rsid w:val="005551F0"/>
    <w:rsid w:val="0055718A"/>
    <w:rsid w:val="005571EA"/>
    <w:rsid w:val="0055750D"/>
    <w:rsid w:val="00560FB2"/>
    <w:rsid w:val="005611C2"/>
    <w:rsid w:val="005613A7"/>
    <w:rsid w:val="00561716"/>
    <w:rsid w:val="00561CA0"/>
    <w:rsid w:val="00564196"/>
    <w:rsid w:val="00565038"/>
    <w:rsid w:val="00570163"/>
    <w:rsid w:val="00570CA6"/>
    <w:rsid w:val="00570F85"/>
    <w:rsid w:val="00571A58"/>
    <w:rsid w:val="0057302B"/>
    <w:rsid w:val="00573E1E"/>
    <w:rsid w:val="00574080"/>
    <w:rsid w:val="0057498E"/>
    <w:rsid w:val="0057664C"/>
    <w:rsid w:val="0057768B"/>
    <w:rsid w:val="0058131E"/>
    <w:rsid w:val="005854BF"/>
    <w:rsid w:val="00586F6D"/>
    <w:rsid w:val="005874A1"/>
    <w:rsid w:val="00587622"/>
    <w:rsid w:val="00590A1E"/>
    <w:rsid w:val="0059192A"/>
    <w:rsid w:val="005924BF"/>
    <w:rsid w:val="00592558"/>
    <w:rsid w:val="00592F20"/>
    <w:rsid w:val="00594ADF"/>
    <w:rsid w:val="00594CCD"/>
    <w:rsid w:val="00595FCE"/>
    <w:rsid w:val="005960E3"/>
    <w:rsid w:val="0059641F"/>
    <w:rsid w:val="00596AC2"/>
    <w:rsid w:val="005971D0"/>
    <w:rsid w:val="00597AC7"/>
    <w:rsid w:val="005A0B8E"/>
    <w:rsid w:val="005A17B6"/>
    <w:rsid w:val="005A1E82"/>
    <w:rsid w:val="005A2F31"/>
    <w:rsid w:val="005A3B53"/>
    <w:rsid w:val="005A4044"/>
    <w:rsid w:val="005A4378"/>
    <w:rsid w:val="005A4DC1"/>
    <w:rsid w:val="005A5735"/>
    <w:rsid w:val="005A7277"/>
    <w:rsid w:val="005A7284"/>
    <w:rsid w:val="005A7737"/>
    <w:rsid w:val="005B02B3"/>
    <w:rsid w:val="005B12A6"/>
    <w:rsid w:val="005B1DB4"/>
    <w:rsid w:val="005B23FA"/>
    <w:rsid w:val="005B2581"/>
    <w:rsid w:val="005B2EB5"/>
    <w:rsid w:val="005B3F45"/>
    <w:rsid w:val="005B47D6"/>
    <w:rsid w:val="005B4861"/>
    <w:rsid w:val="005B4D8D"/>
    <w:rsid w:val="005B5500"/>
    <w:rsid w:val="005B60DA"/>
    <w:rsid w:val="005B6289"/>
    <w:rsid w:val="005B6416"/>
    <w:rsid w:val="005B6C00"/>
    <w:rsid w:val="005B6CC6"/>
    <w:rsid w:val="005C1453"/>
    <w:rsid w:val="005C38C4"/>
    <w:rsid w:val="005C5FD4"/>
    <w:rsid w:val="005C604F"/>
    <w:rsid w:val="005C669C"/>
    <w:rsid w:val="005C715C"/>
    <w:rsid w:val="005D0041"/>
    <w:rsid w:val="005D0529"/>
    <w:rsid w:val="005D07E4"/>
    <w:rsid w:val="005D19B8"/>
    <w:rsid w:val="005D2F87"/>
    <w:rsid w:val="005D3C84"/>
    <w:rsid w:val="005D48D3"/>
    <w:rsid w:val="005D4AB9"/>
    <w:rsid w:val="005D5821"/>
    <w:rsid w:val="005D5CF1"/>
    <w:rsid w:val="005D6122"/>
    <w:rsid w:val="005D6257"/>
    <w:rsid w:val="005D73E2"/>
    <w:rsid w:val="005E1413"/>
    <w:rsid w:val="005E1A98"/>
    <w:rsid w:val="005E1B40"/>
    <w:rsid w:val="005E29E8"/>
    <w:rsid w:val="005E2F93"/>
    <w:rsid w:val="005E300D"/>
    <w:rsid w:val="005E459D"/>
    <w:rsid w:val="005E4B8B"/>
    <w:rsid w:val="005E4DE2"/>
    <w:rsid w:val="005E6275"/>
    <w:rsid w:val="005E6364"/>
    <w:rsid w:val="005E6745"/>
    <w:rsid w:val="005E6887"/>
    <w:rsid w:val="005E6E27"/>
    <w:rsid w:val="005E7EC0"/>
    <w:rsid w:val="005F2436"/>
    <w:rsid w:val="005F2EA5"/>
    <w:rsid w:val="005F4C06"/>
    <w:rsid w:val="005F4D2B"/>
    <w:rsid w:val="005F5C20"/>
    <w:rsid w:val="005F6F36"/>
    <w:rsid w:val="005F7168"/>
    <w:rsid w:val="005F75B4"/>
    <w:rsid w:val="00601B48"/>
    <w:rsid w:val="00602543"/>
    <w:rsid w:val="006050DA"/>
    <w:rsid w:val="006059D7"/>
    <w:rsid w:val="00605E67"/>
    <w:rsid w:val="00605F58"/>
    <w:rsid w:val="00606FC4"/>
    <w:rsid w:val="0060736C"/>
    <w:rsid w:val="006103CA"/>
    <w:rsid w:val="00610917"/>
    <w:rsid w:val="0061152D"/>
    <w:rsid w:val="006116F0"/>
    <w:rsid w:val="00613438"/>
    <w:rsid w:val="00613905"/>
    <w:rsid w:val="00613F0C"/>
    <w:rsid w:val="00614588"/>
    <w:rsid w:val="00614D5C"/>
    <w:rsid w:val="00614DAD"/>
    <w:rsid w:val="00616CC6"/>
    <w:rsid w:val="00616EC3"/>
    <w:rsid w:val="00620D63"/>
    <w:rsid w:val="006231C0"/>
    <w:rsid w:val="00623267"/>
    <w:rsid w:val="00623C47"/>
    <w:rsid w:val="00626D7E"/>
    <w:rsid w:val="00627FB6"/>
    <w:rsid w:val="006303E1"/>
    <w:rsid w:val="00631B3E"/>
    <w:rsid w:val="006324EE"/>
    <w:rsid w:val="006327CA"/>
    <w:rsid w:val="006368DF"/>
    <w:rsid w:val="006376A2"/>
    <w:rsid w:val="00637E69"/>
    <w:rsid w:val="00637EC5"/>
    <w:rsid w:val="00641AB9"/>
    <w:rsid w:val="00641B78"/>
    <w:rsid w:val="00642188"/>
    <w:rsid w:val="00642F83"/>
    <w:rsid w:val="0064428F"/>
    <w:rsid w:val="006462D6"/>
    <w:rsid w:val="00646A12"/>
    <w:rsid w:val="00646DB8"/>
    <w:rsid w:val="006477C6"/>
    <w:rsid w:val="00647A39"/>
    <w:rsid w:val="006500BD"/>
    <w:rsid w:val="0065010A"/>
    <w:rsid w:val="00650DB7"/>
    <w:rsid w:val="006513BF"/>
    <w:rsid w:val="006515B7"/>
    <w:rsid w:val="00654B0C"/>
    <w:rsid w:val="00654CD9"/>
    <w:rsid w:val="0065661E"/>
    <w:rsid w:val="00656E94"/>
    <w:rsid w:val="00657CC1"/>
    <w:rsid w:val="00660DCC"/>
    <w:rsid w:val="00660F89"/>
    <w:rsid w:val="0066213A"/>
    <w:rsid w:val="00662C39"/>
    <w:rsid w:val="00664312"/>
    <w:rsid w:val="00667090"/>
    <w:rsid w:val="00667662"/>
    <w:rsid w:val="00667729"/>
    <w:rsid w:val="006679D7"/>
    <w:rsid w:val="00672B62"/>
    <w:rsid w:val="00673689"/>
    <w:rsid w:val="00673E81"/>
    <w:rsid w:val="00674462"/>
    <w:rsid w:val="00674E33"/>
    <w:rsid w:val="006752CA"/>
    <w:rsid w:val="0067550E"/>
    <w:rsid w:val="00676970"/>
    <w:rsid w:val="00677761"/>
    <w:rsid w:val="006806C0"/>
    <w:rsid w:val="00680DD1"/>
    <w:rsid w:val="006810F6"/>
    <w:rsid w:val="00682D4E"/>
    <w:rsid w:val="00683A40"/>
    <w:rsid w:val="006848C3"/>
    <w:rsid w:val="00685A9F"/>
    <w:rsid w:val="00685C58"/>
    <w:rsid w:val="00686205"/>
    <w:rsid w:val="00686F50"/>
    <w:rsid w:val="0069128E"/>
    <w:rsid w:val="006914E3"/>
    <w:rsid w:val="00691550"/>
    <w:rsid w:val="00692795"/>
    <w:rsid w:val="00693558"/>
    <w:rsid w:val="00693A66"/>
    <w:rsid w:val="00694DB3"/>
    <w:rsid w:val="006954B1"/>
    <w:rsid w:val="006954E6"/>
    <w:rsid w:val="00697DD4"/>
    <w:rsid w:val="006A0D7E"/>
    <w:rsid w:val="006A1A13"/>
    <w:rsid w:val="006A20E2"/>
    <w:rsid w:val="006A216E"/>
    <w:rsid w:val="006A2B47"/>
    <w:rsid w:val="006A31F6"/>
    <w:rsid w:val="006A3287"/>
    <w:rsid w:val="006A4F03"/>
    <w:rsid w:val="006A5989"/>
    <w:rsid w:val="006A65DC"/>
    <w:rsid w:val="006B10CF"/>
    <w:rsid w:val="006B1502"/>
    <w:rsid w:val="006B2192"/>
    <w:rsid w:val="006B46E2"/>
    <w:rsid w:val="006B4D0E"/>
    <w:rsid w:val="006B4E55"/>
    <w:rsid w:val="006B66BC"/>
    <w:rsid w:val="006B681D"/>
    <w:rsid w:val="006C0639"/>
    <w:rsid w:val="006C1464"/>
    <w:rsid w:val="006C3095"/>
    <w:rsid w:val="006C33F1"/>
    <w:rsid w:val="006C34B1"/>
    <w:rsid w:val="006D20E4"/>
    <w:rsid w:val="006D4A2A"/>
    <w:rsid w:val="006D6D19"/>
    <w:rsid w:val="006D72BA"/>
    <w:rsid w:val="006E03B5"/>
    <w:rsid w:val="006E0B6C"/>
    <w:rsid w:val="006E1B6A"/>
    <w:rsid w:val="006E1BC3"/>
    <w:rsid w:val="006E363C"/>
    <w:rsid w:val="006E6825"/>
    <w:rsid w:val="006E75B8"/>
    <w:rsid w:val="006F2195"/>
    <w:rsid w:val="006F334B"/>
    <w:rsid w:val="006F3D81"/>
    <w:rsid w:val="006F5081"/>
    <w:rsid w:val="006F6104"/>
    <w:rsid w:val="006F797D"/>
    <w:rsid w:val="00700809"/>
    <w:rsid w:val="007011D0"/>
    <w:rsid w:val="00702565"/>
    <w:rsid w:val="007042B4"/>
    <w:rsid w:val="00704687"/>
    <w:rsid w:val="00704E02"/>
    <w:rsid w:val="00705150"/>
    <w:rsid w:val="0070533D"/>
    <w:rsid w:val="007054C2"/>
    <w:rsid w:val="00705533"/>
    <w:rsid w:val="00706686"/>
    <w:rsid w:val="007068DF"/>
    <w:rsid w:val="00711290"/>
    <w:rsid w:val="0071582D"/>
    <w:rsid w:val="00717481"/>
    <w:rsid w:val="0071776F"/>
    <w:rsid w:val="007204DF"/>
    <w:rsid w:val="00720AC9"/>
    <w:rsid w:val="00721F46"/>
    <w:rsid w:val="00722FA4"/>
    <w:rsid w:val="00723353"/>
    <w:rsid w:val="00723584"/>
    <w:rsid w:val="00724E73"/>
    <w:rsid w:val="007254A9"/>
    <w:rsid w:val="007254E8"/>
    <w:rsid w:val="00725E07"/>
    <w:rsid w:val="007266EE"/>
    <w:rsid w:val="00726E49"/>
    <w:rsid w:val="00727118"/>
    <w:rsid w:val="0072731D"/>
    <w:rsid w:val="007304F7"/>
    <w:rsid w:val="00730C7C"/>
    <w:rsid w:val="00730E92"/>
    <w:rsid w:val="007315C4"/>
    <w:rsid w:val="00733A5A"/>
    <w:rsid w:val="007342E5"/>
    <w:rsid w:val="007350AC"/>
    <w:rsid w:val="00736088"/>
    <w:rsid w:val="00736D86"/>
    <w:rsid w:val="00741BF6"/>
    <w:rsid w:val="00745CBC"/>
    <w:rsid w:val="00746015"/>
    <w:rsid w:val="007473AC"/>
    <w:rsid w:val="007475D6"/>
    <w:rsid w:val="00747604"/>
    <w:rsid w:val="00750506"/>
    <w:rsid w:val="007505D7"/>
    <w:rsid w:val="00751113"/>
    <w:rsid w:val="0075299F"/>
    <w:rsid w:val="007536DE"/>
    <w:rsid w:val="00754F3B"/>
    <w:rsid w:val="00755E35"/>
    <w:rsid w:val="00756435"/>
    <w:rsid w:val="007602AC"/>
    <w:rsid w:val="007608DE"/>
    <w:rsid w:val="00761D00"/>
    <w:rsid w:val="00761E7A"/>
    <w:rsid w:val="00762434"/>
    <w:rsid w:val="00763313"/>
    <w:rsid w:val="00763FC6"/>
    <w:rsid w:val="007641ED"/>
    <w:rsid w:val="00765212"/>
    <w:rsid w:val="00765431"/>
    <w:rsid w:val="007661AC"/>
    <w:rsid w:val="00766259"/>
    <w:rsid w:val="00766612"/>
    <w:rsid w:val="00770220"/>
    <w:rsid w:val="00770579"/>
    <w:rsid w:val="0077069B"/>
    <w:rsid w:val="00770A0D"/>
    <w:rsid w:val="00771055"/>
    <w:rsid w:val="0077239B"/>
    <w:rsid w:val="00772482"/>
    <w:rsid w:val="0077608B"/>
    <w:rsid w:val="00776165"/>
    <w:rsid w:val="007777B8"/>
    <w:rsid w:val="0077792E"/>
    <w:rsid w:val="00780034"/>
    <w:rsid w:val="007800B0"/>
    <w:rsid w:val="00782140"/>
    <w:rsid w:val="0078227F"/>
    <w:rsid w:val="00782FB3"/>
    <w:rsid w:val="007844A6"/>
    <w:rsid w:val="0078636D"/>
    <w:rsid w:val="007871E5"/>
    <w:rsid w:val="00791652"/>
    <w:rsid w:val="00792951"/>
    <w:rsid w:val="0079356E"/>
    <w:rsid w:val="0079491A"/>
    <w:rsid w:val="00794959"/>
    <w:rsid w:val="00795887"/>
    <w:rsid w:val="00796257"/>
    <w:rsid w:val="007963E4"/>
    <w:rsid w:val="0079660C"/>
    <w:rsid w:val="00796E5E"/>
    <w:rsid w:val="007A0112"/>
    <w:rsid w:val="007A0CA8"/>
    <w:rsid w:val="007A31F5"/>
    <w:rsid w:val="007A3B45"/>
    <w:rsid w:val="007A3E3B"/>
    <w:rsid w:val="007A4ECC"/>
    <w:rsid w:val="007A636E"/>
    <w:rsid w:val="007A7E0F"/>
    <w:rsid w:val="007B369E"/>
    <w:rsid w:val="007B3DFF"/>
    <w:rsid w:val="007B4281"/>
    <w:rsid w:val="007B4589"/>
    <w:rsid w:val="007B475A"/>
    <w:rsid w:val="007B493F"/>
    <w:rsid w:val="007B53A6"/>
    <w:rsid w:val="007B5D20"/>
    <w:rsid w:val="007C1ABA"/>
    <w:rsid w:val="007C2621"/>
    <w:rsid w:val="007C3EB5"/>
    <w:rsid w:val="007C467E"/>
    <w:rsid w:val="007C63F1"/>
    <w:rsid w:val="007C64D3"/>
    <w:rsid w:val="007C7159"/>
    <w:rsid w:val="007C7AD1"/>
    <w:rsid w:val="007C7C0A"/>
    <w:rsid w:val="007D0EC2"/>
    <w:rsid w:val="007D37F6"/>
    <w:rsid w:val="007D3FC6"/>
    <w:rsid w:val="007D64C5"/>
    <w:rsid w:val="007E0096"/>
    <w:rsid w:val="007E09C3"/>
    <w:rsid w:val="007E110B"/>
    <w:rsid w:val="007E2B27"/>
    <w:rsid w:val="007E5544"/>
    <w:rsid w:val="007E5609"/>
    <w:rsid w:val="007E5A39"/>
    <w:rsid w:val="007E774D"/>
    <w:rsid w:val="007F0544"/>
    <w:rsid w:val="007F1A34"/>
    <w:rsid w:val="007F24BA"/>
    <w:rsid w:val="007F2CF5"/>
    <w:rsid w:val="007F359B"/>
    <w:rsid w:val="007F6A5E"/>
    <w:rsid w:val="007F6E49"/>
    <w:rsid w:val="007F6ECC"/>
    <w:rsid w:val="0080041B"/>
    <w:rsid w:val="00800B77"/>
    <w:rsid w:val="00801F7A"/>
    <w:rsid w:val="008039F1"/>
    <w:rsid w:val="00803AFD"/>
    <w:rsid w:val="00803B29"/>
    <w:rsid w:val="008052CF"/>
    <w:rsid w:val="00806D7D"/>
    <w:rsid w:val="008075AD"/>
    <w:rsid w:val="00807F23"/>
    <w:rsid w:val="008114B6"/>
    <w:rsid w:val="00811BC8"/>
    <w:rsid w:val="0081606A"/>
    <w:rsid w:val="00816477"/>
    <w:rsid w:val="00817142"/>
    <w:rsid w:val="008172A1"/>
    <w:rsid w:val="008206A2"/>
    <w:rsid w:val="00821020"/>
    <w:rsid w:val="008210DF"/>
    <w:rsid w:val="008215DA"/>
    <w:rsid w:val="00822D09"/>
    <w:rsid w:val="00825120"/>
    <w:rsid w:val="00825513"/>
    <w:rsid w:val="008258B9"/>
    <w:rsid w:val="00826D26"/>
    <w:rsid w:val="00830584"/>
    <w:rsid w:val="00830FA6"/>
    <w:rsid w:val="00833E76"/>
    <w:rsid w:val="00834569"/>
    <w:rsid w:val="00834B1D"/>
    <w:rsid w:val="00835412"/>
    <w:rsid w:val="00835725"/>
    <w:rsid w:val="00835CB4"/>
    <w:rsid w:val="008361E8"/>
    <w:rsid w:val="00841052"/>
    <w:rsid w:val="008411BE"/>
    <w:rsid w:val="008415CF"/>
    <w:rsid w:val="0084197C"/>
    <w:rsid w:val="00841E68"/>
    <w:rsid w:val="00842C50"/>
    <w:rsid w:val="0084333D"/>
    <w:rsid w:val="008466E6"/>
    <w:rsid w:val="008469A5"/>
    <w:rsid w:val="00847195"/>
    <w:rsid w:val="00847232"/>
    <w:rsid w:val="00847A2E"/>
    <w:rsid w:val="008503B9"/>
    <w:rsid w:val="008520A7"/>
    <w:rsid w:val="008531C7"/>
    <w:rsid w:val="008532F9"/>
    <w:rsid w:val="00855057"/>
    <w:rsid w:val="00856977"/>
    <w:rsid w:val="00857166"/>
    <w:rsid w:val="00860AB3"/>
    <w:rsid w:val="00863D1F"/>
    <w:rsid w:val="008653ED"/>
    <w:rsid w:val="00865BBB"/>
    <w:rsid w:val="00866001"/>
    <w:rsid w:val="0086632A"/>
    <w:rsid w:val="00866392"/>
    <w:rsid w:val="00867B6A"/>
    <w:rsid w:val="0087026E"/>
    <w:rsid w:val="00870901"/>
    <w:rsid w:val="00870F9B"/>
    <w:rsid w:val="00871069"/>
    <w:rsid w:val="0087323B"/>
    <w:rsid w:val="00874E61"/>
    <w:rsid w:val="0087555C"/>
    <w:rsid w:val="0087596D"/>
    <w:rsid w:val="00875C48"/>
    <w:rsid w:val="0087647A"/>
    <w:rsid w:val="00880788"/>
    <w:rsid w:val="00880C13"/>
    <w:rsid w:val="0088100A"/>
    <w:rsid w:val="00881DE5"/>
    <w:rsid w:val="00882A6C"/>
    <w:rsid w:val="00882D6A"/>
    <w:rsid w:val="00886A9C"/>
    <w:rsid w:val="00886CF7"/>
    <w:rsid w:val="00887601"/>
    <w:rsid w:val="00890111"/>
    <w:rsid w:val="00890BAB"/>
    <w:rsid w:val="00892410"/>
    <w:rsid w:val="008924AC"/>
    <w:rsid w:val="0089301A"/>
    <w:rsid w:val="00893AF0"/>
    <w:rsid w:val="00894AAE"/>
    <w:rsid w:val="00895EDE"/>
    <w:rsid w:val="008A192A"/>
    <w:rsid w:val="008A2241"/>
    <w:rsid w:val="008A29F3"/>
    <w:rsid w:val="008A37A5"/>
    <w:rsid w:val="008A466D"/>
    <w:rsid w:val="008A553B"/>
    <w:rsid w:val="008A574A"/>
    <w:rsid w:val="008A5A69"/>
    <w:rsid w:val="008A5AE4"/>
    <w:rsid w:val="008A7018"/>
    <w:rsid w:val="008A784B"/>
    <w:rsid w:val="008B0348"/>
    <w:rsid w:val="008B0B81"/>
    <w:rsid w:val="008B1876"/>
    <w:rsid w:val="008B1E72"/>
    <w:rsid w:val="008B3756"/>
    <w:rsid w:val="008B6969"/>
    <w:rsid w:val="008B6CC0"/>
    <w:rsid w:val="008B703D"/>
    <w:rsid w:val="008C0F4F"/>
    <w:rsid w:val="008C1174"/>
    <w:rsid w:val="008C18C2"/>
    <w:rsid w:val="008C2248"/>
    <w:rsid w:val="008C28D4"/>
    <w:rsid w:val="008C29E2"/>
    <w:rsid w:val="008C3CB1"/>
    <w:rsid w:val="008C4303"/>
    <w:rsid w:val="008C4719"/>
    <w:rsid w:val="008C538D"/>
    <w:rsid w:val="008C5932"/>
    <w:rsid w:val="008C5F60"/>
    <w:rsid w:val="008C667D"/>
    <w:rsid w:val="008C7CD0"/>
    <w:rsid w:val="008C7CD4"/>
    <w:rsid w:val="008D0052"/>
    <w:rsid w:val="008D021F"/>
    <w:rsid w:val="008D0741"/>
    <w:rsid w:val="008D0FE8"/>
    <w:rsid w:val="008D1686"/>
    <w:rsid w:val="008D175F"/>
    <w:rsid w:val="008D1F64"/>
    <w:rsid w:val="008D2A39"/>
    <w:rsid w:val="008D30C9"/>
    <w:rsid w:val="008D3D8C"/>
    <w:rsid w:val="008D4CB2"/>
    <w:rsid w:val="008D55CA"/>
    <w:rsid w:val="008D6834"/>
    <w:rsid w:val="008D7405"/>
    <w:rsid w:val="008E01AF"/>
    <w:rsid w:val="008E0861"/>
    <w:rsid w:val="008E0F90"/>
    <w:rsid w:val="008E25DD"/>
    <w:rsid w:val="008E4E90"/>
    <w:rsid w:val="008E5096"/>
    <w:rsid w:val="008E5CA8"/>
    <w:rsid w:val="008E6A6D"/>
    <w:rsid w:val="008E745E"/>
    <w:rsid w:val="008F107E"/>
    <w:rsid w:val="008F20F8"/>
    <w:rsid w:val="008F345F"/>
    <w:rsid w:val="008F39B0"/>
    <w:rsid w:val="008F478B"/>
    <w:rsid w:val="008F7D80"/>
    <w:rsid w:val="00900031"/>
    <w:rsid w:val="009009F1"/>
    <w:rsid w:val="00902CBB"/>
    <w:rsid w:val="00903D7E"/>
    <w:rsid w:val="00903DFD"/>
    <w:rsid w:val="00906780"/>
    <w:rsid w:val="00907138"/>
    <w:rsid w:val="00907BC5"/>
    <w:rsid w:val="00910B9A"/>
    <w:rsid w:val="00911CD0"/>
    <w:rsid w:val="009131B5"/>
    <w:rsid w:val="00913482"/>
    <w:rsid w:val="00913801"/>
    <w:rsid w:val="00913D84"/>
    <w:rsid w:val="00915DEF"/>
    <w:rsid w:val="009166F0"/>
    <w:rsid w:val="009169D5"/>
    <w:rsid w:val="00923CF0"/>
    <w:rsid w:val="009252F5"/>
    <w:rsid w:val="00925944"/>
    <w:rsid w:val="00925E43"/>
    <w:rsid w:val="00925FBA"/>
    <w:rsid w:val="0092640D"/>
    <w:rsid w:val="00926931"/>
    <w:rsid w:val="009276D5"/>
    <w:rsid w:val="00930804"/>
    <w:rsid w:val="00930A9E"/>
    <w:rsid w:val="00930E16"/>
    <w:rsid w:val="00932E14"/>
    <w:rsid w:val="00933015"/>
    <w:rsid w:val="00933724"/>
    <w:rsid w:val="00935C7E"/>
    <w:rsid w:val="00936161"/>
    <w:rsid w:val="009361D4"/>
    <w:rsid w:val="00936F7A"/>
    <w:rsid w:val="00940425"/>
    <w:rsid w:val="00941821"/>
    <w:rsid w:val="0094245C"/>
    <w:rsid w:val="00943876"/>
    <w:rsid w:val="00943ACB"/>
    <w:rsid w:val="009440B4"/>
    <w:rsid w:val="00944A29"/>
    <w:rsid w:val="00950FC6"/>
    <w:rsid w:val="009519AD"/>
    <w:rsid w:val="00951A25"/>
    <w:rsid w:val="0095350D"/>
    <w:rsid w:val="00954969"/>
    <w:rsid w:val="009555DF"/>
    <w:rsid w:val="00956977"/>
    <w:rsid w:val="00956D3D"/>
    <w:rsid w:val="0095735C"/>
    <w:rsid w:val="00957F6A"/>
    <w:rsid w:val="009639E2"/>
    <w:rsid w:val="009646C8"/>
    <w:rsid w:val="00966BCB"/>
    <w:rsid w:val="009702F2"/>
    <w:rsid w:val="00970427"/>
    <w:rsid w:val="00971CA1"/>
    <w:rsid w:val="00971E94"/>
    <w:rsid w:val="0097274D"/>
    <w:rsid w:val="00974F84"/>
    <w:rsid w:val="009759EE"/>
    <w:rsid w:val="009767A9"/>
    <w:rsid w:val="0097717D"/>
    <w:rsid w:val="00977D40"/>
    <w:rsid w:val="00980382"/>
    <w:rsid w:val="00980766"/>
    <w:rsid w:val="009809C9"/>
    <w:rsid w:val="00980E28"/>
    <w:rsid w:val="009813AD"/>
    <w:rsid w:val="00982C84"/>
    <w:rsid w:val="009830B0"/>
    <w:rsid w:val="00984733"/>
    <w:rsid w:val="009851B0"/>
    <w:rsid w:val="00985E67"/>
    <w:rsid w:val="00986751"/>
    <w:rsid w:val="00987D82"/>
    <w:rsid w:val="00990BAC"/>
    <w:rsid w:val="00990F2F"/>
    <w:rsid w:val="0099102F"/>
    <w:rsid w:val="00992C25"/>
    <w:rsid w:val="00992C5A"/>
    <w:rsid w:val="00992DBF"/>
    <w:rsid w:val="00994732"/>
    <w:rsid w:val="00995A1D"/>
    <w:rsid w:val="00995E1C"/>
    <w:rsid w:val="00996FEE"/>
    <w:rsid w:val="00997FE9"/>
    <w:rsid w:val="009A13C0"/>
    <w:rsid w:val="009A3092"/>
    <w:rsid w:val="009A4450"/>
    <w:rsid w:val="009A47A1"/>
    <w:rsid w:val="009A5966"/>
    <w:rsid w:val="009A5F96"/>
    <w:rsid w:val="009A64EA"/>
    <w:rsid w:val="009B071E"/>
    <w:rsid w:val="009B23E7"/>
    <w:rsid w:val="009B37AD"/>
    <w:rsid w:val="009B39E2"/>
    <w:rsid w:val="009B3A8C"/>
    <w:rsid w:val="009B4081"/>
    <w:rsid w:val="009B527F"/>
    <w:rsid w:val="009B6D73"/>
    <w:rsid w:val="009C183E"/>
    <w:rsid w:val="009C29B9"/>
    <w:rsid w:val="009C2A6C"/>
    <w:rsid w:val="009C32E1"/>
    <w:rsid w:val="009C3C90"/>
    <w:rsid w:val="009C42D9"/>
    <w:rsid w:val="009C4BB0"/>
    <w:rsid w:val="009C4F71"/>
    <w:rsid w:val="009C5309"/>
    <w:rsid w:val="009C6727"/>
    <w:rsid w:val="009C7DB6"/>
    <w:rsid w:val="009D05AC"/>
    <w:rsid w:val="009D0DA8"/>
    <w:rsid w:val="009D1D56"/>
    <w:rsid w:val="009D255E"/>
    <w:rsid w:val="009D2A4B"/>
    <w:rsid w:val="009D3367"/>
    <w:rsid w:val="009D41F4"/>
    <w:rsid w:val="009D61FA"/>
    <w:rsid w:val="009D6D26"/>
    <w:rsid w:val="009D7672"/>
    <w:rsid w:val="009D775A"/>
    <w:rsid w:val="009E0C4B"/>
    <w:rsid w:val="009E2654"/>
    <w:rsid w:val="009E2B2F"/>
    <w:rsid w:val="009E40BE"/>
    <w:rsid w:val="009E5222"/>
    <w:rsid w:val="009E59C3"/>
    <w:rsid w:val="009E6054"/>
    <w:rsid w:val="009E6CD0"/>
    <w:rsid w:val="009E6DEC"/>
    <w:rsid w:val="009E7066"/>
    <w:rsid w:val="009E7FBB"/>
    <w:rsid w:val="009F488A"/>
    <w:rsid w:val="009F5E98"/>
    <w:rsid w:val="009F5EE4"/>
    <w:rsid w:val="009F6935"/>
    <w:rsid w:val="009F6F59"/>
    <w:rsid w:val="009F7996"/>
    <w:rsid w:val="00A00C9A"/>
    <w:rsid w:val="00A0186E"/>
    <w:rsid w:val="00A018D0"/>
    <w:rsid w:val="00A02F19"/>
    <w:rsid w:val="00A03023"/>
    <w:rsid w:val="00A037FA"/>
    <w:rsid w:val="00A05585"/>
    <w:rsid w:val="00A0584D"/>
    <w:rsid w:val="00A0702F"/>
    <w:rsid w:val="00A077A3"/>
    <w:rsid w:val="00A10769"/>
    <w:rsid w:val="00A11959"/>
    <w:rsid w:val="00A11B89"/>
    <w:rsid w:val="00A12831"/>
    <w:rsid w:val="00A14D27"/>
    <w:rsid w:val="00A155C9"/>
    <w:rsid w:val="00A158A1"/>
    <w:rsid w:val="00A160E0"/>
    <w:rsid w:val="00A179BA"/>
    <w:rsid w:val="00A21DB3"/>
    <w:rsid w:val="00A2374A"/>
    <w:rsid w:val="00A246D2"/>
    <w:rsid w:val="00A25B82"/>
    <w:rsid w:val="00A26A9C"/>
    <w:rsid w:val="00A320DD"/>
    <w:rsid w:val="00A325C4"/>
    <w:rsid w:val="00A34A20"/>
    <w:rsid w:val="00A36AFD"/>
    <w:rsid w:val="00A37A26"/>
    <w:rsid w:val="00A37D55"/>
    <w:rsid w:val="00A42884"/>
    <w:rsid w:val="00A42AF2"/>
    <w:rsid w:val="00A43089"/>
    <w:rsid w:val="00A43136"/>
    <w:rsid w:val="00A43403"/>
    <w:rsid w:val="00A43B42"/>
    <w:rsid w:val="00A43F73"/>
    <w:rsid w:val="00A44C4B"/>
    <w:rsid w:val="00A46525"/>
    <w:rsid w:val="00A46662"/>
    <w:rsid w:val="00A47900"/>
    <w:rsid w:val="00A507EC"/>
    <w:rsid w:val="00A51AE2"/>
    <w:rsid w:val="00A526FB"/>
    <w:rsid w:val="00A5310A"/>
    <w:rsid w:val="00A5335C"/>
    <w:rsid w:val="00A535CD"/>
    <w:rsid w:val="00A53715"/>
    <w:rsid w:val="00A557C3"/>
    <w:rsid w:val="00A56FA3"/>
    <w:rsid w:val="00A57912"/>
    <w:rsid w:val="00A60253"/>
    <w:rsid w:val="00A60627"/>
    <w:rsid w:val="00A61BD0"/>
    <w:rsid w:val="00A61EFD"/>
    <w:rsid w:val="00A633F0"/>
    <w:rsid w:val="00A64A65"/>
    <w:rsid w:val="00A679D1"/>
    <w:rsid w:val="00A70A38"/>
    <w:rsid w:val="00A712E2"/>
    <w:rsid w:val="00A7160C"/>
    <w:rsid w:val="00A73959"/>
    <w:rsid w:val="00A75D24"/>
    <w:rsid w:val="00A77314"/>
    <w:rsid w:val="00A77C6A"/>
    <w:rsid w:val="00A838EA"/>
    <w:rsid w:val="00A83A54"/>
    <w:rsid w:val="00A84839"/>
    <w:rsid w:val="00A84C79"/>
    <w:rsid w:val="00A85756"/>
    <w:rsid w:val="00A85FE8"/>
    <w:rsid w:val="00A86DEF"/>
    <w:rsid w:val="00A86FB4"/>
    <w:rsid w:val="00A87F88"/>
    <w:rsid w:val="00A90F25"/>
    <w:rsid w:val="00A91C2B"/>
    <w:rsid w:val="00A91E47"/>
    <w:rsid w:val="00A92E5E"/>
    <w:rsid w:val="00A938AD"/>
    <w:rsid w:val="00A93BB9"/>
    <w:rsid w:val="00A94498"/>
    <w:rsid w:val="00A94C96"/>
    <w:rsid w:val="00A952E0"/>
    <w:rsid w:val="00A9776C"/>
    <w:rsid w:val="00AA25F0"/>
    <w:rsid w:val="00AA2943"/>
    <w:rsid w:val="00AA3613"/>
    <w:rsid w:val="00AA5D1E"/>
    <w:rsid w:val="00AA5D51"/>
    <w:rsid w:val="00AA660F"/>
    <w:rsid w:val="00AA6D90"/>
    <w:rsid w:val="00AA7D11"/>
    <w:rsid w:val="00AB1F49"/>
    <w:rsid w:val="00AB2398"/>
    <w:rsid w:val="00AB246F"/>
    <w:rsid w:val="00AB309F"/>
    <w:rsid w:val="00AB3372"/>
    <w:rsid w:val="00AB347C"/>
    <w:rsid w:val="00AB4C5F"/>
    <w:rsid w:val="00AB53A4"/>
    <w:rsid w:val="00AB6891"/>
    <w:rsid w:val="00AB6CD8"/>
    <w:rsid w:val="00AB6E90"/>
    <w:rsid w:val="00AB7624"/>
    <w:rsid w:val="00AC124F"/>
    <w:rsid w:val="00AC24CC"/>
    <w:rsid w:val="00AC35F5"/>
    <w:rsid w:val="00AC451A"/>
    <w:rsid w:val="00AC5169"/>
    <w:rsid w:val="00AD0ADF"/>
    <w:rsid w:val="00AD29DD"/>
    <w:rsid w:val="00AD3160"/>
    <w:rsid w:val="00AD41C6"/>
    <w:rsid w:val="00AD4BDA"/>
    <w:rsid w:val="00AD7165"/>
    <w:rsid w:val="00AE20A6"/>
    <w:rsid w:val="00AE3478"/>
    <w:rsid w:val="00AE3BE0"/>
    <w:rsid w:val="00AE4BEE"/>
    <w:rsid w:val="00AF01A4"/>
    <w:rsid w:val="00AF1576"/>
    <w:rsid w:val="00AF2215"/>
    <w:rsid w:val="00AF34FD"/>
    <w:rsid w:val="00AF5A2C"/>
    <w:rsid w:val="00AF5F00"/>
    <w:rsid w:val="00AF7E35"/>
    <w:rsid w:val="00B014ED"/>
    <w:rsid w:val="00B01BFC"/>
    <w:rsid w:val="00B03094"/>
    <w:rsid w:val="00B030F2"/>
    <w:rsid w:val="00B03976"/>
    <w:rsid w:val="00B046C5"/>
    <w:rsid w:val="00B07B3B"/>
    <w:rsid w:val="00B13DC3"/>
    <w:rsid w:val="00B14C56"/>
    <w:rsid w:val="00B17302"/>
    <w:rsid w:val="00B17579"/>
    <w:rsid w:val="00B213FD"/>
    <w:rsid w:val="00B220BE"/>
    <w:rsid w:val="00B22362"/>
    <w:rsid w:val="00B22D81"/>
    <w:rsid w:val="00B23439"/>
    <w:rsid w:val="00B23D32"/>
    <w:rsid w:val="00B23DB4"/>
    <w:rsid w:val="00B25628"/>
    <w:rsid w:val="00B26B4D"/>
    <w:rsid w:val="00B26D26"/>
    <w:rsid w:val="00B27459"/>
    <w:rsid w:val="00B27BB6"/>
    <w:rsid w:val="00B3055D"/>
    <w:rsid w:val="00B3323B"/>
    <w:rsid w:val="00B334D9"/>
    <w:rsid w:val="00B33B88"/>
    <w:rsid w:val="00B344BC"/>
    <w:rsid w:val="00B34FAE"/>
    <w:rsid w:val="00B35D8B"/>
    <w:rsid w:val="00B36952"/>
    <w:rsid w:val="00B36A51"/>
    <w:rsid w:val="00B36C5B"/>
    <w:rsid w:val="00B36D1C"/>
    <w:rsid w:val="00B36DE5"/>
    <w:rsid w:val="00B433A9"/>
    <w:rsid w:val="00B4496C"/>
    <w:rsid w:val="00B4506C"/>
    <w:rsid w:val="00B46F7A"/>
    <w:rsid w:val="00B50AA0"/>
    <w:rsid w:val="00B5162F"/>
    <w:rsid w:val="00B52510"/>
    <w:rsid w:val="00B600D9"/>
    <w:rsid w:val="00B6029B"/>
    <w:rsid w:val="00B60E9A"/>
    <w:rsid w:val="00B62005"/>
    <w:rsid w:val="00B622C4"/>
    <w:rsid w:val="00B63ED6"/>
    <w:rsid w:val="00B6420D"/>
    <w:rsid w:val="00B646EB"/>
    <w:rsid w:val="00B653EE"/>
    <w:rsid w:val="00B65FD0"/>
    <w:rsid w:val="00B664B8"/>
    <w:rsid w:val="00B671B1"/>
    <w:rsid w:val="00B67A39"/>
    <w:rsid w:val="00B72555"/>
    <w:rsid w:val="00B74D4E"/>
    <w:rsid w:val="00B74E12"/>
    <w:rsid w:val="00B76555"/>
    <w:rsid w:val="00B81A71"/>
    <w:rsid w:val="00B81D71"/>
    <w:rsid w:val="00B82022"/>
    <w:rsid w:val="00B83E31"/>
    <w:rsid w:val="00B84E75"/>
    <w:rsid w:val="00B84EDF"/>
    <w:rsid w:val="00B865DE"/>
    <w:rsid w:val="00B86C14"/>
    <w:rsid w:val="00B8756B"/>
    <w:rsid w:val="00B9108F"/>
    <w:rsid w:val="00B91DB2"/>
    <w:rsid w:val="00B92B0D"/>
    <w:rsid w:val="00B92B6A"/>
    <w:rsid w:val="00B94C07"/>
    <w:rsid w:val="00B9764E"/>
    <w:rsid w:val="00BA1F42"/>
    <w:rsid w:val="00BA2E7B"/>
    <w:rsid w:val="00BA37E6"/>
    <w:rsid w:val="00BA5489"/>
    <w:rsid w:val="00BA58C5"/>
    <w:rsid w:val="00BA721A"/>
    <w:rsid w:val="00BA72B4"/>
    <w:rsid w:val="00BA7391"/>
    <w:rsid w:val="00BA7EE1"/>
    <w:rsid w:val="00BB20BF"/>
    <w:rsid w:val="00BB20CB"/>
    <w:rsid w:val="00BB20DE"/>
    <w:rsid w:val="00BB251F"/>
    <w:rsid w:val="00BB2C56"/>
    <w:rsid w:val="00BB3539"/>
    <w:rsid w:val="00BB3691"/>
    <w:rsid w:val="00BB4E17"/>
    <w:rsid w:val="00BB5B1F"/>
    <w:rsid w:val="00BC045A"/>
    <w:rsid w:val="00BC3403"/>
    <w:rsid w:val="00BC3A14"/>
    <w:rsid w:val="00BC4B6A"/>
    <w:rsid w:val="00BC4BE6"/>
    <w:rsid w:val="00BC540D"/>
    <w:rsid w:val="00BC5ED3"/>
    <w:rsid w:val="00BC6E92"/>
    <w:rsid w:val="00BC71EF"/>
    <w:rsid w:val="00BC7430"/>
    <w:rsid w:val="00BD0DCA"/>
    <w:rsid w:val="00BD1517"/>
    <w:rsid w:val="00BD1A65"/>
    <w:rsid w:val="00BD6217"/>
    <w:rsid w:val="00BD63E3"/>
    <w:rsid w:val="00BD656A"/>
    <w:rsid w:val="00BD7700"/>
    <w:rsid w:val="00BE1CBD"/>
    <w:rsid w:val="00BE25BB"/>
    <w:rsid w:val="00BE2E10"/>
    <w:rsid w:val="00BE482D"/>
    <w:rsid w:val="00BE4F47"/>
    <w:rsid w:val="00BE54DA"/>
    <w:rsid w:val="00BE5707"/>
    <w:rsid w:val="00BE5E73"/>
    <w:rsid w:val="00BE68B7"/>
    <w:rsid w:val="00BE68FA"/>
    <w:rsid w:val="00BE72E5"/>
    <w:rsid w:val="00BE7911"/>
    <w:rsid w:val="00BE7C75"/>
    <w:rsid w:val="00BF1AB1"/>
    <w:rsid w:val="00BF1D79"/>
    <w:rsid w:val="00BF4D68"/>
    <w:rsid w:val="00BF4DD2"/>
    <w:rsid w:val="00BF6BE8"/>
    <w:rsid w:val="00BF6C0E"/>
    <w:rsid w:val="00BF7164"/>
    <w:rsid w:val="00BF75D8"/>
    <w:rsid w:val="00BF765A"/>
    <w:rsid w:val="00C0196F"/>
    <w:rsid w:val="00C021D9"/>
    <w:rsid w:val="00C0368D"/>
    <w:rsid w:val="00C0485D"/>
    <w:rsid w:val="00C0488B"/>
    <w:rsid w:val="00C0492E"/>
    <w:rsid w:val="00C049C2"/>
    <w:rsid w:val="00C12AC1"/>
    <w:rsid w:val="00C130EC"/>
    <w:rsid w:val="00C14BEA"/>
    <w:rsid w:val="00C15787"/>
    <w:rsid w:val="00C1670A"/>
    <w:rsid w:val="00C16D56"/>
    <w:rsid w:val="00C207D1"/>
    <w:rsid w:val="00C20C26"/>
    <w:rsid w:val="00C20DBB"/>
    <w:rsid w:val="00C22D26"/>
    <w:rsid w:val="00C25A6D"/>
    <w:rsid w:val="00C30D3B"/>
    <w:rsid w:val="00C3108F"/>
    <w:rsid w:val="00C31D91"/>
    <w:rsid w:val="00C31DF0"/>
    <w:rsid w:val="00C321A5"/>
    <w:rsid w:val="00C34075"/>
    <w:rsid w:val="00C340DB"/>
    <w:rsid w:val="00C363F3"/>
    <w:rsid w:val="00C36767"/>
    <w:rsid w:val="00C41825"/>
    <w:rsid w:val="00C42E3F"/>
    <w:rsid w:val="00C42EEA"/>
    <w:rsid w:val="00C52CFA"/>
    <w:rsid w:val="00C5332C"/>
    <w:rsid w:val="00C5360D"/>
    <w:rsid w:val="00C54004"/>
    <w:rsid w:val="00C54B25"/>
    <w:rsid w:val="00C55992"/>
    <w:rsid w:val="00C57DFE"/>
    <w:rsid w:val="00C60E1F"/>
    <w:rsid w:val="00C6324A"/>
    <w:rsid w:val="00C63279"/>
    <w:rsid w:val="00C635FE"/>
    <w:rsid w:val="00C63760"/>
    <w:rsid w:val="00C6573F"/>
    <w:rsid w:val="00C673B8"/>
    <w:rsid w:val="00C6779A"/>
    <w:rsid w:val="00C70AC2"/>
    <w:rsid w:val="00C70B16"/>
    <w:rsid w:val="00C72832"/>
    <w:rsid w:val="00C75C9C"/>
    <w:rsid w:val="00C75EF2"/>
    <w:rsid w:val="00C76419"/>
    <w:rsid w:val="00C773C0"/>
    <w:rsid w:val="00C77F10"/>
    <w:rsid w:val="00C80655"/>
    <w:rsid w:val="00C80FC0"/>
    <w:rsid w:val="00C812A5"/>
    <w:rsid w:val="00C822B7"/>
    <w:rsid w:val="00C8316E"/>
    <w:rsid w:val="00C8504D"/>
    <w:rsid w:val="00C8595D"/>
    <w:rsid w:val="00C87B35"/>
    <w:rsid w:val="00C913A4"/>
    <w:rsid w:val="00C92EFF"/>
    <w:rsid w:val="00C93B5E"/>
    <w:rsid w:val="00C9559D"/>
    <w:rsid w:val="00C972A3"/>
    <w:rsid w:val="00C972AF"/>
    <w:rsid w:val="00C9775C"/>
    <w:rsid w:val="00C977E9"/>
    <w:rsid w:val="00C979DF"/>
    <w:rsid w:val="00C97B7B"/>
    <w:rsid w:val="00CA25E3"/>
    <w:rsid w:val="00CA29A6"/>
    <w:rsid w:val="00CA2E8C"/>
    <w:rsid w:val="00CA3994"/>
    <w:rsid w:val="00CA3C61"/>
    <w:rsid w:val="00CA3DB6"/>
    <w:rsid w:val="00CA4AA1"/>
    <w:rsid w:val="00CA4B7A"/>
    <w:rsid w:val="00CA57D0"/>
    <w:rsid w:val="00CA5CCE"/>
    <w:rsid w:val="00CA6085"/>
    <w:rsid w:val="00CA60EB"/>
    <w:rsid w:val="00CA60F1"/>
    <w:rsid w:val="00CA7468"/>
    <w:rsid w:val="00CB13EF"/>
    <w:rsid w:val="00CB3866"/>
    <w:rsid w:val="00CB3CF1"/>
    <w:rsid w:val="00CB4535"/>
    <w:rsid w:val="00CB4C55"/>
    <w:rsid w:val="00CB5567"/>
    <w:rsid w:val="00CB556A"/>
    <w:rsid w:val="00CB652F"/>
    <w:rsid w:val="00CB69E9"/>
    <w:rsid w:val="00CB7FD0"/>
    <w:rsid w:val="00CC066F"/>
    <w:rsid w:val="00CC08C7"/>
    <w:rsid w:val="00CC1701"/>
    <w:rsid w:val="00CC1D69"/>
    <w:rsid w:val="00CC28E1"/>
    <w:rsid w:val="00CC3A33"/>
    <w:rsid w:val="00CC4851"/>
    <w:rsid w:val="00CC510E"/>
    <w:rsid w:val="00CC5E86"/>
    <w:rsid w:val="00CC6759"/>
    <w:rsid w:val="00CD3628"/>
    <w:rsid w:val="00CD40A8"/>
    <w:rsid w:val="00CD4EC6"/>
    <w:rsid w:val="00CD5237"/>
    <w:rsid w:val="00CD6F78"/>
    <w:rsid w:val="00CE1430"/>
    <w:rsid w:val="00CE2C5B"/>
    <w:rsid w:val="00CE345E"/>
    <w:rsid w:val="00CE3A19"/>
    <w:rsid w:val="00CE520A"/>
    <w:rsid w:val="00CE6656"/>
    <w:rsid w:val="00CF13A9"/>
    <w:rsid w:val="00CF21E9"/>
    <w:rsid w:val="00CF2753"/>
    <w:rsid w:val="00CF3158"/>
    <w:rsid w:val="00CF4AFA"/>
    <w:rsid w:val="00CF716E"/>
    <w:rsid w:val="00D004DD"/>
    <w:rsid w:val="00D0077E"/>
    <w:rsid w:val="00D019F7"/>
    <w:rsid w:val="00D01C89"/>
    <w:rsid w:val="00D03B7A"/>
    <w:rsid w:val="00D05228"/>
    <w:rsid w:val="00D0561A"/>
    <w:rsid w:val="00D05AB3"/>
    <w:rsid w:val="00D10BED"/>
    <w:rsid w:val="00D10EA8"/>
    <w:rsid w:val="00D1198C"/>
    <w:rsid w:val="00D133DC"/>
    <w:rsid w:val="00D13DA1"/>
    <w:rsid w:val="00D14A23"/>
    <w:rsid w:val="00D14BF8"/>
    <w:rsid w:val="00D15098"/>
    <w:rsid w:val="00D15134"/>
    <w:rsid w:val="00D16080"/>
    <w:rsid w:val="00D201A8"/>
    <w:rsid w:val="00D2105D"/>
    <w:rsid w:val="00D2146B"/>
    <w:rsid w:val="00D22800"/>
    <w:rsid w:val="00D235A8"/>
    <w:rsid w:val="00D2510C"/>
    <w:rsid w:val="00D26FFB"/>
    <w:rsid w:val="00D27D5D"/>
    <w:rsid w:val="00D31028"/>
    <w:rsid w:val="00D31BF8"/>
    <w:rsid w:val="00D328DF"/>
    <w:rsid w:val="00D342A2"/>
    <w:rsid w:val="00D34B4E"/>
    <w:rsid w:val="00D37BCA"/>
    <w:rsid w:val="00D40417"/>
    <w:rsid w:val="00D40C5A"/>
    <w:rsid w:val="00D419EE"/>
    <w:rsid w:val="00D41EB6"/>
    <w:rsid w:val="00D4434A"/>
    <w:rsid w:val="00D44F5F"/>
    <w:rsid w:val="00D45FED"/>
    <w:rsid w:val="00D47287"/>
    <w:rsid w:val="00D47516"/>
    <w:rsid w:val="00D4798F"/>
    <w:rsid w:val="00D52144"/>
    <w:rsid w:val="00D53D42"/>
    <w:rsid w:val="00D5432C"/>
    <w:rsid w:val="00D55ADE"/>
    <w:rsid w:val="00D560AE"/>
    <w:rsid w:val="00D5640F"/>
    <w:rsid w:val="00D5783E"/>
    <w:rsid w:val="00D57C40"/>
    <w:rsid w:val="00D60240"/>
    <w:rsid w:val="00D60447"/>
    <w:rsid w:val="00D61173"/>
    <w:rsid w:val="00D627BE"/>
    <w:rsid w:val="00D629AF"/>
    <w:rsid w:val="00D64A3E"/>
    <w:rsid w:val="00D64C72"/>
    <w:rsid w:val="00D655EA"/>
    <w:rsid w:val="00D66265"/>
    <w:rsid w:val="00D668FE"/>
    <w:rsid w:val="00D670E0"/>
    <w:rsid w:val="00D7017B"/>
    <w:rsid w:val="00D706B2"/>
    <w:rsid w:val="00D7129E"/>
    <w:rsid w:val="00D71C4D"/>
    <w:rsid w:val="00D7318E"/>
    <w:rsid w:val="00D7325D"/>
    <w:rsid w:val="00D7387E"/>
    <w:rsid w:val="00D73D31"/>
    <w:rsid w:val="00D74A7A"/>
    <w:rsid w:val="00D75334"/>
    <w:rsid w:val="00D7665D"/>
    <w:rsid w:val="00D77332"/>
    <w:rsid w:val="00D77B9B"/>
    <w:rsid w:val="00D82900"/>
    <w:rsid w:val="00D82A96"/>
    <w:rsid w:val="00D832DB"/>
    <w:rsid w:val="00D85186"/>
    <w:rsid w:val="00D86419"/>
    <w:rsid w:val="00D9054E"/>
    <w:rsid w:val="00D915EF"/>
    <w:rsid w:val="00D93839"/>
    <w:rsid w:val="00D95B7C"/>
    <w:rsid w:val="00D97734"/>
    <w:rsid w:val="00DA00EF"/>
    <w:rsid w:val="00DA105C"/>
    <w:rsid w:val="00DA23AD"/>
    <w:rsid w:val="00DA2F3B"/>
    <w:rsid w:val="00DA48F8"/>
    <w:rsid w:val="00DA5D3E"/>
    <w:rsid w:val="00DA5F13"/>
    <w:rsid w:val="00DA69B5"/>
    <w:rsid w:val="00DB03C2"/>
    <w:rsid w:val="00DB24FF"/>
    <w:rsid w:val="00DB38EA"/>
    <w:rsid w:val="00DB3C6F"/>
    <w:rsid w:val="00DB43D0"/>
    <w:rsid w:val="00DB765B"/>
    <w:rsid w:val="00DB775B"/>
    <w:rsid w:val="00DB77E7"/>
    <w:rsid w:val="00DB7A5C"/>
    <w:rsid w:val="00DB7F17"/>
    <w:rsid w:val="00DC1B39"/>
    <w:rsid w:val="00DC316F"/>
    <w:rsid w:val="00DC4981"/>
    <w:rsid w:val="00DC5FB9"/>
    <w:rsid w:val="00DC7226"/>
    <w:rsid w:val="00DD03B7"/>
    <w:rsid w:val="00DD0DE6"/>
    <w:rsid w:val="00DD21CC"/>
    <w:rsid w:val="00DD26D9"/>
    <w:rsid w:val="00DD28E0"/>
    <w:rsid w:val="00DD368C"/>
    <w:rsid w:val="00DD4B15"/>
    <w:rsid w:val="00DD563C"/>
    <w:rsid w:val="00DD57E1"/>
    <w:rsid w:val="00DD5D59"/>
    <w:rsid w:val="00DD7172"/>
    <w:rsid w:val="00DD7530"/>
    <w:rsid w:val="00DE0BE5"/>
    <w:rsid w:val="00DE157E"/>
    <w:rsid w:val="00DE25BC"/>
    <w:rsid w:val="00DE2B9B"/>
    <w:rsid w:val="00DE3043"/>
    <w:rsid w:val="00DE393B"/>
    <w:rsid w:val="00DE3AB3"/>
    <w:rsid w:val="00DE4003"/>
    <w:rsid w:val="00DE57B0"/>
    <w:rsid w:val="00DF0120"/>
    <w:rsid w:val="00DF020B"/>
    <w:rsid w:val="00DF06A3"/>
    <w:rsid w:val="00DF1965"/>
    <w:rsid w:val="00DF1F40"/>
    <w:rsid w:val="00DF2EA3"/>
    <w:rsid w:val="00DF5EBF"/>
    <w:rsid w:val="00DF6064"/>
    <w:rsid w:val="00DF6D96"/>
    <w:rsid w:val="00DF7027"/>
    <w:rsid w:val="00DF79AD"/>
    <w:rsid w:val="00DF7B53"/>
    <w:rsid w:val="00DF7D61"/>
    <w:rsid w:val="00E00C20"/>
    <w:rsid w:val="00E00EE3"/>
    <w:rsid w:val="00E011AF"/>
    <w:rsid w:val="00E01436"/>
    <w:rsid w:val="00E04924"/>
    <w:rsid w:val="00E04FD5"/>
    <w:rsid w:val="00E06620"/>
    <w:rsid w:val="00E069D3"/>
    <w:rsid w:val="00E11CDB"/>
    <w:rsid w:val="00E1201A"/>
    <w:rsid w:val="00E1255C"/>
    <w:rsid w:val="00E13864"/>
    <w:rsid w:val="00E13E30"/>
    <w:rsid w:val="00E14556"/>
    <w:rsid w:val="00E146F3"/>
    <w:rsid w:val="00E158E6"/>
    <w:rsid w:val="00E1676D"/>
    <w:rsid w:val="00E16DD8"/>
    <w:rsid w:val="00E17C3F"/>
    <w:rsid w:val="00E17EDB"/>
    <w:rsid w:val="00E229D2"/>
    <w:rsid w:val="00E2442E"/>
    <w:rsid w:val="00E24A5B"/>
    <w:rsid w:val="00E2530F"/>
    <w:rsid w:val="00E25C71"/>
    <w:rsid w:val="00E26E8F"/>
    <w:rsid w:val="00E27361"/>
    <w:rsid w:val="00E27864"/>
    <w:rsid w:val="00E27DD2"/>
    <w:rsid w:val="00E27F9F"/>
    <w:rsid w:val="00E31975"/>
    <w:rsid w:val="00E34E25"/>
    <w:rsid w:val="00E42F52"/>
    <w:rsid w:val="00E449A4"/>
    <w:rsid w:val="00E50195"/>
    <w:rsid w:val="00E50ACF"/>
    <w:rsid w:val="00E52519"/>
    <w:rsid w:val="00E52975"/>
    <w:rsid w:val="00E52A97"/>
    <w:rsid w:val="00E533C8"/>
    <w:rsid w:val="00E539E8"/>
    <w:rsid w:val="00E56708"/>
    <w:rsid w:val="00E56846"/>
    <w:rsid w:val="00E60592"/>
    <w:rsid w:val="00E6060A"/>
    <w:rsid w:val="00E60D90"/>
    <w:rsid w:val="00E62BB5"/>
    <w:rsid w:val="00E6462B"/>
    <w:rsid w:val="00E64CAD"/>
    <w:rsid w:val="00E66A57"/>
    <w:rsid w:val="00E66E15"/>
    <w:rsid w:val="00E67A65"/>
    <w:rsid w:val="00E70D63"/>
    <w:rsid w:val="00E7133E"/>
    <w:rsid w:val="00E716D7"/>
    <w:rsid w:val="00E7294A"/>
    <w:rsid w:val="00E74535"/>
    <w:rsid w:val="00E74568"/>
    <w:rsid w:val="00E74C17"/>
    <w:rsid w:val="00E76271"/>
    <w:rsid w:val="00E77530"/>
    <w:rsid w:val="00E82D73"/>
    <w:rsid w:val="00E844B7"/>
    <w:rsid w:val="00E84D8D"/>
    <w:rsid w:val="00E84ED1"/>
    <w:rsid w:val="00E84F3F"/>
    <w:rsid w:val="00E87A22"/>
    <w:rsid w:val="00E9028A"/>
    <w:rsid w:val="00E9084B"/>
    <w:rsid w:val="00E90A4D"/>
    <w:rsid w:val="00E90BAA"/>
    <w:rsid w:val="00E93465"/>
    <w:rsid w:val="00E936FC"/>
    <w:rsid w:val="00E9643B"/>
    <w:rsid w:val="00E96D43"/>
    <w:rsid w:val="00E975E2"/>
    <w:rsid w:val="00E97650"/>
    <w:rsid w:val="00E97E83"/>
    <w:rsid w:val="00EA1385"/>
    <w:rsid w:val="00EA1694"/>
    <w:rsid w:val="00EA1761"/>
    <w:rsid w:val="00EA3817"/>
    <w:rsid w:val="00EA4EE2"/>
    <w:rsid w:val="00EA7CC8"/>
    <w:rsid w:val="00EB072F"/>
    <w:rsid w:val="00EB129A"/>
    <w:rsid w:val="00EB4797"/>
    <w:rsid w:val="00EB5357"/>
    <w:rsid w:val="00EC0D7C"/>
    <w:rsid w:val="00EC2776"/>
    <w:rsid w:val="00EC347D"/>
    <w:rsid w:val="00EC3913"/>
    <w:rsid w:val="00EC512C"/>
    <w:rsid w:val="00EC598D"/>
    <w:rsid w:val="00EC6B0D"/>
    <w:rsid w:val="00EC7168"/>
    <w:rsid w:val="00EC7E9A"/>
    <w:rsid w:val="00ED0027"/>
    <w:rsid w:val="00ED0AB3"/>
    <w:rsid w:val="00ED0C6F"/>
    <w:rsid w:val="00ED1F65"/>
    <w:rsid w:val="00ED2624"/>
    <w:rsid w:val="00ED2A38"/>
    <w:rsid w:val="00ED44D9"/>
    <w:rsid w:val="00ED620E"/>
    <w:rsid w:val="00ED650D"/>
    <w:rsid w:val="00ED6959"/>
    <w:rsid w:val="00ED7AF5"/>
    <w:rsid w:val="00ED7FF7"/>
    <w:rsid w:val="00EE226D"/>
    <w:rsid w:val="00EE284A"/>
    <w:rsid w:val="00EE286C"/>
    <w:rsid w:val="00EE350C"/>
    <w:rsid w:val="00EE4137"/>
    <w:rsid w:val="00EE458E"/>
    <w:rsid w:val="00EE5278"/>
    <w:rsid w:val="00EE69F7"/>
    <w:rsid w:val="00EF0696"/>
    <w:rsid w:val="00EF0D71"/>
    <w:rsid w:val="00EF13A7"/>
    <w:rsid w:val="00EF4100"/>
    <w:rsid w:val="00EF63B9"/>
    <w:rsid w:val="00EF6549"/>
    <w:rsid w:val="00EF6779"/>
    <w:rsid w:val="00EF6FCB"/>
    <w:rsid w:val="00F006A8"/>
    <w:rsid w:val="00F02325"/>
    <w:rsid w:val="00F02877"/>
    <w:rsid w:val="00F03CE4"/>
    <w:rsid w:val="00F04649"/>
    <w:rsid w:val="00F05203"/>
    <w:rsid w:val="00F07618"/>
    <w:rsid w:val="00F07F94"/>
    <w:rsid w:val="00F10771"/>
    <w:rsid w:val="00F109DA"/>
    <w:rsid w:val="00F1236A"/>
    <w:rsid w:val="00F12F21"/>
    <w:rsid w:val="00F14A27"/>
    <w:rsid w:val="00F14CD5"/>
    <w:rsid w:val="00F1659A"/>
    <w:rsid w:val="00F173D3"/>
    <w:rsid w:val="00F2036F"/>
    <w:rsid w:val="00F20685"/>
    <w:rsid w:val="00F21071"/>
    <w:rsid w:val="00F22A60"/>
    <w:rsid w:val="00F27E24"/>
    <w:rsid w:val="00F316C7"/>
    <w:rsid w:val="00F31B77"/>
    <w:rsid w:val="00F35A66"/>
    <w:rsid w:val="00F3677B"/>
    <w:rsid w:val="00F4193F"/>
    <w:rsid w:val="00F419CE"/>
    <w:rsid w:val="00F432A2"/>
    <w:rsid w:val="00F43577"/>
    <w:rsid w:val="00F4391E"/>
    <w:rsid w:val="00F439ED"/>
    <w:rsid w:val="00F440EE"/>
    <w:rsid w:val="00F45E3A"/>
    <w:rsid w:val="00F4643D"/>
    <w:rsid w:val="00F46F44"/>
    <w:rsid w:val="00F518B8"/>
    <w:rsid w:val="00F51DB8"/>
    <w:rsid w:val="00F52865"/>
    <w:rsid w:val="00F55151"/>
    <w:rsid w:val="00F55218"/>
    <w:rsid w:val="00F55C95"/>
    <w:rsid w:val="00F611C1"/>
    <w:rsid w:val="00F62699"/>
    <w:rsid w:val="00F62BE8"/>
    <w:rsid w:val="00F65A37"/>
    <w:rsid w:val="00F66728"/>
    <w:rsid w:val="00F66ACF"/>
    <w:rsid w:val="00F675EC"/>
    <w:rsid w:val="00F678E9"/>
    <w:rsid w:val="00F70A6E"/>
    <w:rsid w:val="00F70E88"/>
    <w:rsid w:val="00F719F7"/>
    <w:rsid w:val="00F71A5A"/>
    <w:rsid w:val="00F720F2"/>
    <w:rsid w:val="00F725DE"/>
    <w:rsid w:val="00F7261F"/>
    <w:rsid w:val="00F73DDF"/>
    <w:rsid w:val="00F77001"/>
    <w:rsid w:val="00F8024B"/>
    <w:rsid w:val="00F803CC"/>
    <w:rsid w:val="00F806F4"/>
    <w:rsid w:val="00F83E30"/>
    <w:rsid w:val="00F84AE9"/>
    <w:rsid w:val="00F855EE"/>
    <w:rsid w:val="00F86175"/>
    <w:rsid w:val="00F8683D"/>
    <w:rsid w:val="00F86FB9"/>
    <w:rsid w:val="00F90449"/>
    <w:rsid w:val="00F90B5E"/>
    <w:rsid w:val="00F90B8E"/>
    <w:rsid w:val="00F914FA"/>
    <w:rsid w:val="00F921BC"/>
    <w:rsid w:val="00F92DA8"/>
    <w:rsid w:val="00F9430F"/>
    <w:rsid w:val="00F94F57"/>
    <w:rsid w:val="00F96A16"/>
    <w:rsid w:val="00FA073A"/>
    <w:rsid w:val="00FA0872"/>
    <w:rsid w:val="00FA0888"/>
    <w:rsid w:val="00FA247E"/>
    <w:rsid w:val="00FA270F"/>
    <w:rsid w:val="00FA43D2"/>
    <w:rsid w:val="00FA6E70"/>
    <w:rsid w:val="00FB15C2"/>
    <w:rsid w:val="00FB360A"/>
    <w:rsid w:val="00FB3A98"/>
    <w:rsid w:val="00FB4792"/>
    <w:rsid w:val="00FB4CB8"/>
    <w:rsid w:val="00FB4DF6"/>
    <w:rsid w:val="00FB4E61"/>
    <w:rsid w:val="00FB79E2"/>
    <w:rsid w:val="00FB7AB7"/>
    <w:rsid w:val="00FC2DED"/>
    <w:rsid w:val="00FC30A2"/>
    <w:rsid w:val="00FC3599"/>
    <w:rsid w:val="00FC3840"/>
    <w:rsid w:val="00FC51A7"/>
    <w:rsid w:val="00FC5931"/>
    <w:rsid w:val="00FC6D5A"/>
    <w:rsid w:val="00FC6EB9"/>
    <w:rsid w:val="00FC6F85"/>
    <w:rsid w:val="00FC77FC"/>
    <w:rsid w:val="00FD0340"/>
    <w:rsid w:val="00FD1E81"/>
    <w:rsid w:val="00FD5DE4"/>
    <w:rsid w:val="00FD7D77"/>
    <w:rsid w:val="00FE145C"/>
    <w:rsid w:val="00FE1C3C"/>
    <w:rsid w:val="00FE247C"/>
    <w:rsid w:val="00FE2764"/>
    <w:rsid w:val="00FE2785"/>
    <w:rsid w:val="00FE2FDD"/>
    <w:rsid w:val="00FE4136"/>
    <w:rsid w:val="00FE48D5"/>
    <w:rsid w:val="00FE4BDD"/>
    <w:rsid w:val="00FE68C3"/>
    <w:rsid w:val="00FE6B42"/>
    <w:rsid w:val="00FE74A2"/>
    <w:rsid w:val="00FF074F"/>
    <w:rsid w:val="00FF1343"/>
    <w:rsid w:val="00FF1879"/>
    <w:rsid w:val="00FF1DB1"/>
    <w:rsid w:val="00FF1EEE"/>
    <w:rsid w:val="00FF21C3"/>
    <w:rsid w:val="00FF2255"/>
    <w:rsid w:val="00FF4A9A"/>
    <w:rsid w:val="00FF4FA5"/>
    <w:rsid w:val="00FF54A9"/>
    <w:rsid w:val="00FF5758"/>
    <w:rsid w:val="00FF6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A99D"/>
  <w15:docId w15:val="{E60E749C-70DB-48D3-BA09-3A92763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AC7"/>
  </w:style>
  <w:style w:type="paragraph" w:styleId="Heading2">
    <w:name w:val="heading 2"/>
    <w:basedOn w:val="Normal"/>
    <w:next w:val="Normal"/>
    <w:link w:val="Heading2Char"/>
    <w:uiPriority w:val="9"/>
    <w:semiHidden/>
    <w:unhideWhenUsed/>
    <w:qFormat/>
    <w:rsid w:val="000D782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7824"/>
    <w:rPr>
      <w:rFonts w:asciiTheme="majorHAnsi" w:eastAsiaTheme="majorEastAsia" w:hAnsiTheme="majorHAnsi" w:cstheme="majorBidi"/>
      <w:color w:val="2E74B5" w:themeColor="accent1" w:themeShade="BF"/>
      <w:sz w:val="26"/>
      <w:szCs w:val="26"/>
      <w:lang w:val="sr-Latn-CS"/>
    </w:rPr>
  </w:style>
  <w:style w:type="paragraph" w:styleId="HTMLPreformatted">
    <w:name w:val="HTML Preformatted"/>
    <w:basedOn w:val="Normal"/>
    <w:link w:val="HTMLPreformattedChar"/>
    <w:uiPriority w:val="99"/>
    <w:semiHidden/>
    <w:unhideWhenUsed/>
    <w:rsid w:val="00A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3F73"/>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E066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61"/>
    <w:rPr>
      <w:rFonts w:ascii="Tahoma" w:hAnsi="Tahoma" w:cs="Tahoma"/>
      <w:sz w:val="16"/>
      <w:szCs w:val="16"/>
    </w:rPr>
  </w:style>
  <w:style w:type="character" w:styleId="CommentReference">
    <w:name w:val="annotation reference"/>
    <w:basedOn w:val="DefaultParagraphFont"/>
    <w:uiPriority w:val="99"/>
    <w:semiHidden/>
    <w:unhideWhenUsed/>
    <w:rsid w:val="00D05AB3"/>
    <w:rPr>
      <w:sz w:val="16"/>
      <w:szCs w:val="16"/>
    </w:rPr>
  </w:style>
  <w:style w:type="paragraph" w:styleId="CommentText">
    <w:name w:val="annotation text"/>
    <w:basedOn w:val="Normal"/>
    <w:link w:val="CommentTextChar"/>
    <w:uiPriority w:val="99"/>
    <w:semiHidden/>
    <w:unhideWhenUsed/>
    <w:rsid w:val="00D05AB3"/>
    <w:pPr>
      <w:spacing w:line="240" w:lineRule="auto"/>
    </w:pPr>
    <w:rPr>
      <w:sz w:val="20"/>
      <w:szCs w:val="20"/>
    </w:rPr>
  </w:style>
  <w:style w:type="character" w:customStyle="1" w:styleId="CommentTextChar">
    <w:name w:val="Comment Text Char"/>
    <w:basedOn w:val="DefaultParagraphFont"/>
    <w:link w:val="CommentText"/>
    <w:uiPriority w:val="99"/>
    <w:semiHidden/>
    <w:rsid w:val="00D05AB3"/>
    <w:rPr>
      <w:sz w:val="20"/>
      <w:szCs w:val="20"/>
    </w:rPr>
  </w:style>
  <w:style w:type="paragraph" w:styleId="CommentSubject">
    <w:name w:val="annotation subject"/>
    <w:basedOn w:val="CommentText"/>
    <w:next w:val="CommentText"/>
    <w:link w:val="CommentSubjectChar"/>
    <w:uiPriority w:val="99"/>
    <w:semiHidden/>
    <w:unhideWhenUsed/>
    <w:rsid w:val="00D05AB3"/>
    <w:rPr>
      <w:b/>
      <w:bCs/>
    </w:rPr>
  </w:style>
  <w:style w:type="character" w:customStyle="1" w:styleId="CommentSubjectChar">
    <w:name w:val="Comment Subject Char"/>
    <w:basedOn w:val="CommentTextChar"/>
    <w:link w:val="CommentSubject"/>
    <w:uiPriority w:val="99"/>
    <w:semiHidden/>
    <w:rsid w:val="00D05AB3"/>
    <w:rPr>
      <w:b/>
      <w:bCs/>
      <w:sz w:val="20"/>
      <w:szCs w:val="20"/>
    </w:rPr>
  </w:style>
  <w:style w:type="paragraph" w:styleId="ListParagraph">
    <w:name w:val="List Paragraph"/>
    <w:basedOn w:val="Normal"/>
    <w:uiPriority w:val="34"/>
    <w:qFormat/>
    <w:rsid w:val="00F419CE"/>
    <w:pPr>
      <w:ind w:left="720"/>
      <w:contextualSpacing/>
    </w:pPr>
  </w:style>
  <w:style w:type="character" w:styleId="Strong">
    <w:name w:val="Strong"/>
    <w:basedOn w:val="DefaultParagraphFont"/>
    <w:uiPriority w:val="22"/>
    <w:qFormat/>
    <w:rsid w:val="00940425"/>
    <w:rPr>
      <w:b/>
      <w:bCs/>
    </w:rPr>
  </w:style>
  <w:style w:type="paragraph" w:styleId="Header">
    <w:name w:val="header"/>
    <w:basedOn w:val="Normal"/>
    <w:link w:val="HeaderChar"/>
    <w:uiPriority w:val="99"/>
    <w:unhideWhenUsed/>
    <w:rsid w:val="00940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0425"/>
  </w:style>
  <w:style w:type="paragraph" w:styleId="Footer">
    <w:name w:val="footer"/>
    <w:basedOn w:val="Normal"/>
    <w:link w:val="FooterChar"/>
    <w:uiPriority w:val="99"/>
    <w:unhideWhenUsed/>
    <w:rsid w:val="00940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0425"/>
  </w:style>
  <w:style w:type="paragraph" w:styleId="FootnoteText">
    <w:name w:val="footnote text"/>
    <w:basedOn w:val="Normal"/>
    <w:link w:val="FootnoteTextChar"/>
    <w:uiPriority w:val="99"/>
    <w:semiHidden/>
    <w:unhideWhenUsed/>
    <w:rsid w:val="00A05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84D"/>
    <w:rPr>
      <w:sz w:val="20"/>
      <w:szCs w:val="20"/>
    </w:rPr>
  </w:style>
  <w:style w:type="character" w:styleId="FootnoteReference">
    <w:name w:val="footnote reference"/>
    <w:basedOn w:val="DefaultParagraphFont"/>
    <w:uiPriority w:val="99"/>
    <w:semiHidden/>
    <w:unhideWhenUsed/>
    <w:rsid w:val="00A05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382">
      <w:bodyDiv w:val="1"/>
      <w:marLeft w:val="0"/>
      <w:marRight w:val="0"/>
      <w:marTop w:val="0"/>
      <w:marBottom w:val="0"/>
      <w:divBdr>
        <w:top w:val="none" w:sz="0" w:space="0" w:color="auto"/>
        <w:left w:val="none" w:sz="0" w:space="0" w:color="auto"/>
        <w:bottom w:val="none" w:sz="0" w:space="0" w:color="auto"/>
        <w:right w:val="none" w:sz="0" w:space="0" w:color="auto"/>
      </w:divBdr>
    </w:div>
    <w:div w:id="42484077">
      <w:bodyDiv w:val="1"/>
      <w:marLeft w:val="0"/>
      <w:marRight w:val="0"/>
      <w:marTop w:val="0"/>
      <w:marBottom w:val="0"/>
      <w:divBdr>
        <w:top w:val="none" w:sz="0" w:space="0" w:color="auto"/>
        <w:left w:val="none" w:sz="0" w:space="0" w:color="auto"/>
        <w:bottom w:val="none" w:sz="0" w:space="0" w:color="auto"/>
        <w:right w:val="none" w:sz="0" w:space="0" w:color="auto"/>
      </w:divBdr>
    </w:div>
    <w:div w:id="107741266">
      <w:bodyDiv w:val="1"/>
      <w:marLeft w:val="0"/>
      <w:marRight w:val="0"/>
      <w:marTop w:val="0"/>
      <w:marBottom w:val="0"/>
      <w:divBdr>
        <w:top w:val="none" w:sz="0" w:space="0" w:color="auto"/>
        <w:left w:val="none" w:sz="0" w:space="0" w:color="auto"/>
        <w:bottom w:val="none" w:sz="0" w:space="0" w:color="auto"/>
        <w:right w:val="none" w:sz="0" w:space="0" w:color="auto"/>
      </w:divBdr>
    </w:div>
    <w:div w:id="135607335">
      <w:bodyDiv w:val="1"/>
      <w:marLeft w:val="0"/>
      <w:marRight w:val="0"/>
      <w:marTop w:val="0"/>
      <w:marBottom w:val="0"/>
      <w:divBdr>
        <w:top w:val="none" w:sz="0" w:space="0" w:color="auto"/>
        <w:left w:val="none" w:sz="0" w:space="0" w:color="auto"/>
        <w:bottom w:val="none" w:sz="0" w:space="0" w:color="auto"/>
        <w:right w:val="none" w:sz="0" w:space="0" w:color="auto"/>
      </w:divBdr>
    </w:div>
    <w:div w:id="178741708">
      <w:bodyDiv w:val="1"/>
      <w:marLeft w:val="0"/>
      <w:marRight w:val="0"/>
      <w:marTop w:val="0"/>
      <w:marBottom w:val="0"/>
      <w:divBdr>
        <w:top w:val="none" w:sz="0" w:space="0" w:color="auto"/>
        <w:left w:val="none" w:sz="0" w:space="0" w:color="auto"/>
        <w:bottom w:val="none" w:sz="0" w:space="0" w:color="auto"/>
        <w:right w:val="none" w:sz="0" w:space="0" w:color="auto"/>
      </w:divBdr>
    </w:div>
    <w:div w:id="207760628">
      <w:bodyDiv w:val="1"/>
      <w:marLeft w:val="0"/>
      <w:marRight w:val="0"/>
      <w:marTop w:val="0"/>
      <w:marBottom w:val="0"/>
      <w:divBdr>
        <w:top w:val="none" w:sz="0" w:space="0" w:color="auto"/>
        <w:left w:val="none" w:sz="0" w:space="0" w:color="auto"/>
        <w:bottom w:val="none" w:sz="0" w:space="0" w:color="auto"/>
        <w:right w:val="none" w:sz="0" w:space="0" w:color="auto"/>
      </w:divBdr>
    </w:div>
    <w:div w:id="247538793">
      <w:bodyDiv w:val="1"/>
      <w:marLeft w:val="0"/>
      <w:marRight w:val="0"/>
      <w:marTop w:val="0"/>
      <w:marBottom w:val="0"/>
      <w:divBdr>
        <w:top w:val="none" w:sz="0" w:space="0" w:color="auto"/>
        <w:left w:val="none" w:sz="0" w:space="0" w:color="auto"/>
        <w:bottom w:val="none" w:sz="0" w:space="0" w:color="auto"/>
        <w:right w:val="none" w:sz="0" w:space="0" w:color="auto"/>
      </w:divBdr>
    </w:div>
    <w:div w:id="277639950">
      <w:bodyDiv w:val="1"/>
      <w:marLeft w:val="0"/>
      <w:marRight w:val="0"/>
      <w:marTop w:val="0"/>
      <w:marBottom w:val="0"/>
      <w:divBdr>
        <w:top w:val="none" w:sz="0" w:space="0" w:color="auto"/>
        <w:left w:val="none" w:sz="0" w:space="0" w:color="auto"/>
        <w:bottom w:val="none" w:sz="0" w:space="0" w:color="auto"/>
        <w:right w:val="none" w:sz="0" w:space="0" w:color="auto"/>
      </w:divBdr>
    </w:div>
    <w:div w:id="352610445">
      <w:bodyDiv w:val="1"/>
      <w:marLeft w:val="0"/>
      <w:marRight w:val="0"/>
      <w:marTop w:val="0"/>
      <w:marBottom w:val="0"/>
      <w:divBdr>
        <w:top w:val="none" w:sz="0" w:space="0" w:color="auto"/>
        <w:left w:val="none" w:sz="0" w:space="0" w:color="auto"/>
        <w:bottom w:val="none" w:sz="0" w:space="0" w:color="auto"/>
        <w:right w:val="none" w:sz="0" w:space="0" w:color="auto"/>
      </w:divBdr>
    </w:div>
    <w:div w:id="390929315">
      <w:bodyDiv w:val="1"/>
      <w:marLeft w:val="0"/>
      <w:marRight w:val="0"/>
      <w:marTop w:val="0"/>
      <w:marBottom w:val="0"/>
      <w:divBdr>
        <w:top w:val="none" w:sz="0" w:space="0" w:color="auto"/>
        <w:left w:val="none" w:sz="0" w:space="0" w:color="auto"/>
        <w:bottom w:val="none" w:sz="0" w:space="0" w:color="auto"/>
        <w:right w:val="none" w:sz="0" w:space="0" w:color="auto"/>
      </w:divBdr>
    </w:div>
    <w:div w:id="596981705">
      <w:bodyDiv w:val="1"/>
      <w:marLeft w:val="0"/>
      <w:marRight w:val="0"/>
      <w:marTop w:val="0"/>
      <w:marBottom w:val="0"/>
      <w:divBdr>
        <w:top w:val="none" w:sz="0" w:space="0" w:color="auto"/>
        <w:left w:val="none" w:sz="0" w:space="0" w:color="auto"/>
        <w:bottom w:val="none" w:sz="0" w:space="0" w:color="auto"/>
        <w:right w:val="none" w:sz="0" w:space="0" w:color="auto"/>
      </w:divBdr>
    </w:div>
    <w:div w:id="609627466">
      <w:bodyDiv w:val="1"/>
      <w:marLeft w:val="0"/>
      <w:marRight w:val="0"/>
      <w:marTop w:val="0"/>
      <w:marBottom w:val="0"/>
      <w:divBdr>
        <w:top w:val="none" w:sz="0" w:space="0" w:color="auto"/>
        <w:left w:val="none" w:sz="0" w:space="0" w:color="auto"/>
        <w:bottom w:val="none" w:sz="0" w:space="0" w:color="auto"/>
        <w:right w:val="none" w:sz="0" w:space="0" w:color="auto"/>
      </w:divBdr>
    </w:div>
    <w:div w:id="611059865">
      <w:bodyDiv w:val="1"/>
      <w:marLeft w:val="0"/>
      <w:marRight w:val="0"/>
      <w:marTop w:val="0"/>
      <w:marBottom w:val="0"/>
      <w:divBdr>
        <w:top w:val="none" w:sz="0" w:space="0" w:color="auto"/>
        <w:left w:val="none" w:sz="0" w:space="0" w:color="auto"/>
        <w:bottom w:val="none" w:sz="0" w:space="0" w:color="auto"/>
        <w:right w:val="none" w:sz="0" w:space="0" w:color="auto"/>
      </w:divBdr>
    </w:div>
    <w:div w:id="701825638">
      <w:bodyDiv w:val="1"/>
      <w:marLeft w:val="0"/>
      <w:marRight w:val="0"/>
      <w:marTop w:val="0"/>
      <w:marBottom w:val="0"/>
      <w:divBdr>
        <w:top w:val="none" w:sz="0" w:space="0" w:color="auto"/>
        <w:left w:val="none" w:sz="0" w:space="0" w:color="auto"/>
        <w:bottom w:val="none" w:sz="0" w:space="0" w:color="auto"/>
        <w:right w:val="none" w:sz="0" w:space="0" w:color="auto"/>
      </w:divBdr>
    </w:div>
    <w:div w:id="745037030">
      <w:bodyDiv w:val="1"/>
      <w:marLeft w:val="0"/>
      <w:marRight w:val="0"/>
      <w:marTop w:val="0"/>
      <w:marBottom w:val="0"/>
      <w:divBdr>
        <w:top w:val="none" w:sz="0" w:space="0" w:color="auto"/>
        <w:left w:val="none" w:sz="0" w:space="0" w:color="auto"/>
        <w:bottom w:val="none" w:sz="0" w:space="0" w:color="auto"/>
        <w:right w:val="none" w:sz="0" w:space="0" w:color="auto"/>
      </w:divBdr>
    </w:div>
    <w:div w:id="877624791">
      <w:bodyDiv w:val="1"/>
      <w:marLeft w:val="0"/>
      <w:marRight w:val="0"/>
      <w:marTop w:val="0"/>
      <w:marBottom w:val="0"/>
      <w:divBdr>
        <w:top w:val="none" w:sz="0" w:space="0" w:color="auto"/>
        <w:left w:val="none" w:sz="0" w:space="0" w:color="auto"/>
        <w:bottom w:val="none" w:sz="0" w:space="0" w:color="auto"/>
        <w:right w:val="none" w:sz="0" w:space="0" w:color="auto"/>
      </w:divBdr>
    </w:div>
    <w:div w:id="902179771">
      <w:bodyDiv w:val="1"/>
      <w:marLeft w:val="0"/>
      <w:marRight w:val="0"/>
      <w:marTop w:val="0"/>
      <w:marBottom w:val="0"/>
      <w:divBdr>
        <w:top w:val="none" w:sz="0" w:space="0" w:color="auto"/>
        <w:left w:val="none" w:sz="0" w:space="0" w:color="auto"/>
        <w:bottom w:val="none" w:sz="0" w:space="0" w:color="auto"/>
        <w:right w:val="none" w:sz="0" w:space="0" w:color="auto"/>
      </w:divBdr>
    </w:div>
    <w:div w:id="919290994">
      <w:bodyDiv w:val="1"/>
      <w:marLeft w:val="0"/>
      <w:marRight w:val="0"/>
      <w:marTop w:val="0"/>
      <w:marBottom w:val="0"/>
      <w:divBdr>
        <w:top w:val="none" w:sz="0" w:space="0" w:color="auto"/>
        <w:left w:val="none" w:sz="0" w:space="0" w:color="auto"/>
        <w:bottom w:val="none" w:sz="0" w:space="0" w:color="auto"/>
        <w:right w:val="none" w:sz="0" w:space="0" w:color="auto"/>
      </w:divBdr>
    </w:div>
    <w:div w:id="920528921">
      <w:bodyDiv w:val="1"/>
      <w:marLeft w:val="0"/>
      <w:marRight w:val="0"/>
      <w:marTop w:val="0"/>
      <w:marBottom w:val="0"/>
      <w:divBdr>
        <w:top w:val="none" w:sz="0" w:space="0" w:color="auto"/>
        <w:left w:val="none" w:sz="0" w:space="0" w:color="auto"/>
        <w:bottom w:val="none" w:sz="0" w:space="0" w:color="auto"/>
        <w:right w:val="none" w:sz="0" w:space="0" w:color="auto"/>
      </w:divBdr>
    </w:div>
    <w:div w:id="933171257">
      <w:bodyDiv w:val="1"/>
      <w:marLeft w:val="0"/>
      <w:marRight w:val="0"/>
      <w:marTop w:val="0"/>
      <w:marBottom w:val="0"/>
      <w:divBdr>
        <w:top w:val="none" w:sz="0" w:space="0" w:color="auto"/>
        <w:left w:val="none" w:sz="0" w:space="0" w:color="auto"/>
        <w:bottom w:val="none" w:sz="0" w:space="0" w:color="auto"/>
        <w:right w:val="none" w:sz="0" w:space="0" w:color="auto"/>
      </w:divBdr>
    </w:div>
    <w:div w:id="941958727">
      <w:bodyDiv w:val="1"/>
      <w:marLeft w:val="0"/>
      <w:marRight w:val="0"/>
      <w:marTop w:val="0"/>
      <w:marBottom w:val="0"/>
      <w:divBdr>
        <w:top w:val="none" w:sz="0" w:space="0" w:color="auto"/>
        <w:left w:val="none" w:sz="0" w:space="0" w:color="auto"/>
        <w:bottom w:val="none" w:sz="0" w:space="0" w:color="auto"/>
        <w:right w:val="none" w:sz="0" w:space="0" w:color="auto"/>
      </w:divBdr>
    </w:div>
    <w:div w:id="954871117">
      <w:bodyDiv w:val="1"/>
      <w:marLeft w:val="0"/>
      <w:marRight w:val="0"/>
      <w:marTop w:val="0"/>
      <w:marBottom w:val="0"/>
      <w:divBdr>
        <w:top w:val="none" w:sz="0" w:space="0" w:color="auto"/>
        <w:left w:val="none" w:sz="0" w:space="0" w:color="auto"/>
        <w:bottom w:val="none" w:sz="0" w:space="0" w:color="auto"/>
        <w:right w:val="none" w:sz="0" w:space="0" w:color="auto"/>
      </w:divBdr>
    </w:div>
    <w:div w:id="993869884">
      <w:bodyDiv w:val="1"/>
      <w:marLeft w:val="0"/>
      <w:marRight w:val="0"/>
      <w:marTop w:val="0"/>
      <w:marBottom w:val="0"/>
      <w:divBdr>
        <w:top w:val="none" w:sz="0" w:space="0" w:color="auto"/>
        <w:left w:val="none" w:sz="0" w:space="0" w:color="auto"/>
        <w:bottom w:val="none" w:sz="0" w:space="0" w:color="auto"/>
        <w:right w:val="none" w:sz="0" w:space="0" w:color="auto"/>
      </w:divBdr>
    </w:div>
    <w:div w:id="1089473512">
      <w:bodyDiv w:val="1"/>
      <w:marLeft w:val="0"/>
      <w:marRight w:val="0"/>
      <w:marTop w:val="0"/>
      <w:marBottom w:val="0"/>
      <w:divBdr>
        <w:top w:val="none" w:sz="0" w:space="0" w:color="auto"/>
        <w:left w:val="none" w:sz="0" w:space="0" w:color="auto"/>
        <w:bottom w:val="none" w:sz="0" w:space="0" w:color="auto"/>
        <w:right w:val="none" w:sz="0" w:space="0" w:color="auto"/>
      </w:divBdr>
    </w:div>
    <w:div w:id="1119569326">
      <w:bodyDiv w:val="1"/>
      <w:marLeft w:val="0"/>
      <w:marRight w:val="0"/>
      <w:marTop w:val="0"/>
      <w:marBottom w:val="0"/>
      <w:divBdr>
        <w:top w:val="none" w:sz="0" w:space="0" w:color="auto"/>
        <w:left w:val="none" w:sz="0" w:space="0" w:color="auto"/>
        <w:bottom w:val="none" w:sz="0" w:space="0" w:color="auto"/>
        <w:right w:val="none" w:sz="0" w:space="0" w:color="auto"/>
      </w:divBdr>
    </w:div>
    <w:div w:id="1191378986">
      <w:bodyDiv w:val="1"/>
      <w:marLeft w:val="0"/>
      <w:marRight w:val="0"/>
      <w:marTop w:val="0"/>
      <w:marBottom w:val="0"/>
      <w:divBdr>
        <w:top w:val="none" w:sz="0" w:space="0" w:color="auto"/>
        <w:left w:val="none" w:sz="0" w:space="0" w:color="auto"/>
        <w:bottom w:val="none" w:sz="0" w:space="0" w:color="auto"/>
        <w:right w:val="none" w:sz="0" w:space="0" w:color="auto"/>
      </w:divBdr>
    </w:div>
    <w:div w:id="1212695544">
      <w:bodyDiv w:val="1"/>
      <w:marLeft w:val="0"/>
      <w:marRight w:val="0"/>
      <w:marTop w:val="0"/>
      <w:marBottom w:val="0"/>
      <w:divBdr>
        <w:top w:val="none" w:sz="0" w:space="0" w:color="auto"/>
        <w:left w:val="none" w:sz="0" w:space="0" w:color="auto"/>
        <w:bottom w:val="none" w:sz="0" w:space="0" w:color="auto"/>
        <w:right w:val="none" w:sz="0" w:space="0" w:color="auto"/>
      </w:divBdr>
    </w:div>
    <w:div w:id="1268152447">
      <w:bodyDiv w:val="1"/>
      <w:marLeft w:val="0"/>
      <w:marRight w:val="0"/>
      <w:marTop w:val="0"/>
      <w:marBottom w:val="0"/>
      <w:divBdr>
        <w:top w:val="none" w:sz="0" w:space="0" w:color="auto"/>
        <w:left w:val="none" w:sz="0" w:space="0" w:color="auto"/>
        <w:bottom w:val="none" w:sz="0" w:space="0" w:color="auto"/>
        <w:right w:val="none" w:sz="0" w:space="0" w:color="auto"/>
      </w:divBdr>
    </w:div>
    <w:div w:id="1303120748">
      <w:bodyDiv w:val="1"/>
      <w:marLeft w:val="0"/>
      <w:marRight w:val="0"/>
      <w:marTop w:val="0"/>
      <w:marBottom w:val="0"/>
      <w:divBdr>
        <w:top w:val="none" w:sz="0" w:space="0" w:color="auto"/>
        <w:left w:val="none" w:sz="0" w:space="0" w:color="auto"/>
        <w:bottom w:val="none" w:sz="0" w:space="0" w:color="auto"/>
        <w:right w:val="none" w:sz="0" w:space="0" w:color="auto"/>
      </w:divBdr>
    </w:div>
    <w:div w:id="1374771152">
      <w:bodyDiv w:val="1"/>
      <w:marLeft w:val="0"/>
      <w:marRight w:val="0"/>
      <w:marTop w:val="0"/>
      <w:marBottom w:val="0"/>
      <w:divBdr>
        <w:top w:val="none" w:sz="0" w:space="0" w:color="auto"/>
        <w:left w:val="none" w:sz="0" w:space="0" w:color="auto"/>
        <w:bottom w:val="none" w:sz="0" w:space="0" w:color="auto"/>
        <w:right w:val="none" w:sz="0" w:space="0" w:color="auto"/>
      </w:divBdr>
    </w:div>
    <w:div w:id="1432824272">
      <w:bodyDiv w:val="1"/>
      <w:marLeft w:val="0"/>
      <w:marRight w:val="0"/>
      <w:marTop w:val="0"/>
      <w:marBottom w:val="0"/>
      <w:divBdr>
        <w:top w:val="none" w:sz="0" w:space="0" w:color="auto"/>
        <w:left w:val="none" w:sz="0" w:space="0" w:color="auto"/>
        <w:bottom w:val="none" w:sz="0" w:space="0" w:color="auto"/>
        <w:right w:val="none" w:sz="0" w:space="0" w:color="auto"/>
      </w:divBdr>
    </w:div>
    <w:div w:id="1491872208">
      <w:bodyDiv w:val="1"/>
      <w:marLeft w:val="0"/>
      <w:marRight w:val="0"/>
      <w:marTop w:val="0"/>
      <w:marBottom w:val="0"/>
      <w:divBdr>
        <w:top w:val="none" w:sz="0" w:space="0" w:color="auto"/>
        <w:left w:val="none" w:sz="0" w:space="0" w:color="auto"/>
        <w:bottom w:val="none" w:sz="0" w:space="0" w:color="auto"/>
        <w:right w:val="none" w:sz="0" w:space="0" w:color="auto"/>
      </w:divBdr>
    </w:div>
    <w:div w:id="1518344241">
      <w:bodyDiv w:val="1"/>
      <w:marLeft w:val="0"/>
      <w:marRight w:val="0"/>
      <w:marTop w:val="0"/>
      <w:marBottom w:val="0"/>
      <w:divBdr>
        <w:top w:val="none" w:sz="0" w:space="0" w:color="auto"/>
        <w:left w:val="none" w:sz="0" w:space="0" w:color="auto"/>
        <w:bottom w:val="none" w:sz="0" w:space="0" w:color="auto"/>
        <w:right w:val="none" w:sz="0" w:space="0" w:color="auto"/>
      </w:divBdr>
    </w:div>
    <w:div w:id="1523862703">
      <w:bodyDiv w:val="1"/>
      <w:marLeft w:val="0"/>
      <w:marRight w:val="0"/>
      <w:marTop w:val="0"/>
      <w:marBottom w:val="0"/>
      <w:divBdr>
        <w:top w:val="none" w:sz="0" w:space="0" w:color="auto"/>
        <w:left w:val="none" w:sz="0" w:space="0" w:color="auto"/>
        <w:bottom w:val="none" w:sz="0" w:space="0" w:color="auto"/>
        <w:right w:val="none" w:sz="0" w:space="0" w:color="auto"/>
      </w:divBdr>
    </w:div>
    <w:div w:id="1596673602">
      <w:bodyDiv w:val="1"/>
      <w:marLeft w:val="0"/>
      <w:marRight w:val="0"/>
      <w:marTop w:val="0"/>
      <w:marBottom w:val="0"/>
      <w:divBdr>
        <w:top w:val="none" w:sz="0" w:space="0" w:color="auto"/>
        <w:left w:val="none" w:sz="0" w:space="0" w:color="auto"/>
        <w:bottom w:val="none" w:sz="0" w:space="0" w:color="auto"/>
        <w:right w:val="none" w:sz="0" w:space="0" w:color="auto"/>
      </w:divBdr>
    </w:div>
    <w:div w:id="1602451309">
      <w:bodyDiv w:val="1"/>
      <w:marLeft w:val="0"/>
      <w:marRight w:val="0"/>
      <w:marTop w:val="0"/>
      <w:marBottom w:val="0"/>
      <w:divBdr>
        <w:top w:val="none" w:sz="0" w:space="0" w:color="auto"/>
        <w:left w:val="none" w:sz="0" w:space="0" w:color="auto"/>
        <w:bottom w:val="none" w:sz="0" w:space="0" w:color="auto"/>
        <w:right w:val="none" w:sz="0" w:space="0" w:color="auto"/>
      </w:divBdr>
    </w:div>
    <w:div w:id="1657539145">
      <w:bodyDiv w:val="1"/>
      <w:marLeft w:val="0"/>
      <w:marRight w:val="0"/>
      <w:marTop w:val="0"/>
      <w:marBottom w:val="0"/>
      <w:divBdr>
        <w:top w:val="none" w:sz="0" w:space="0" w:color="auto"/>
        <w:left w:val="none" w:sz="0" w:space="0" w:color="auto"/>
        <w:bottom w:val="none" w:sz="0" w:space="0" w:color="auto"/>
        <w:right w:val="none" w:sz="0" w:space="0" w:color="auto"/>
      </w:divBdr>
    </w:div>
    <w:div w:id="1676570582">
      <w:bodyDiv w:val="1"/>
      <w:marLeft w:val="0"/>
      <w:marRight w:val="0"/>
      <w:marTop w:val="0"/>
      <w:marBottom w:val="0"/>
      <w:divBdr>
        <w:top w:val="none" w:sz="0" w:space="0" w:color="auto"/>
        <w:left w:val="none" w:sz="0" w:space="0" w:color="auto"/>
        <w:bottom w:val="none" w:sz="0" w:space="0" w:color="auto"/>
        <w:right w:val="none" w:sz="0" w:space="0" w:color="auto"/>
      </w:divBdr>
    </w:div>
    <w:div w:id="1734234833">
      <w:bodyDiv w:val="1"/>
      <w:marLeft w:val="0"/>
      <w:marRight w:val="0"/>
      <w:marTop w:val="0"/>
      <w:marBottom w:val="0"/>
      <w:divBdr>
        <w:top w:val="none" w:sz="0" w:space="0" w:color="auto"/>
        <w:left w:val="none" w:sz="0" w:space="0" w:color="auto"/>
        <w:bottom w:val="none" w:sz="0" w:space="0" w:color="auto"/>
        <w:right w:val="none" w:sz="0" w:space="0" w:color="auto"/>
      </w:divBdr>
    </w:div>
    <w:div w:id="1857697013">
      <w:bodyDiv w:val="1"/>
      <w:marLeft w:val="0"/>
      <w:marRight w:val="0"/>
      <w:marTop w:val="0"/>
      <w:marBottom w:val="0"/>
      <w:divBdr>
        <w:top w:val="none" w:sz="0" w:space="0" w:color="auto"/>
        <w:left w:val="none" w:sz="0" w:space="0" w:color="auto"/>
        <w:bottom w:val="none" w:sz="0" w:space="0" w:color="auto"/>
        <w:right w:val="none" w:sz="0" w:space="0" w:color="auto"/>
      </w:divBdr>
    </w:div>
    <w:div w:id="2066178316">
      <w:bodyDiv w:val="1"/>
      <w:marLeft w:val="0"/>
      <w:marRight w:val="0"/>
      <w:marTop w:val="0"/>
      <w:marBottom w:val="0"/>
      <w:divBdr>
        <w:top w:val="none" w:sz="0" w:space="0" w:color="auto"/>
        <w:left w:val="none" w:sz="0" w:space="0" w:color="auto"/>
        <w:bottom w:val="none" w:sz="0" w:space="0" w:color="auto"/>
        <w:right w:val="none" w:sz="0" w:space="0" w:color="auto"/>
      </w:divBdr>
    </w:div>
    <w:div w:id="2070685208">
      <w:bodyDiv w:val="1"/>
      <w:marLeft w:val="0"/>
      <w:marRight w:val="0"/>
      <w:marTop w:val="0"/>
      <w:marBottom w:val="0"/>
      <w:divBdr>
        <w:top w:val="none" w:sz="0" w:space="0" w:color="auto"/>
        <w:left w:val="none" w:sz="0" w:space="0" w:color="auto"/>
        <w:bottom w:val="none" w:sz="0" w:space="0" w:color="auto"/>
        <w:right w:val="none" w:sz="0" w:space="0" w:color="auto"/>
      </w:divBdr>
    </w:div>
    <w:div w:id="2075811630">
      <w:bodyDiv w:val="1"/>
      <w:marLeft w:val="0"/>
      <w:marRight w:val="0"/>
      <w:marTop w:val="0"/>
      <w:marBottom w:val="0"/>
      <w:divBdr>
        <w:top w:val="none" w:sz="0" w:space="0" w:color="auto"/>
        <w:left w:val="none" w:sz="0" w:space="0" w:color="auto"/>
        <w:bottom w:val="none" w:sz="0" w:space="0" w:color="auto"/>
        <w:right w:val="none" w:sz="0" w:space="0" w:color="auto"/>
      </w:divBdr>
    </w:div>
    <w:div w:id="2085299059">
      <w:bodyDiv w:val="1"/>
      <w:marLeft w:val="0"/>
      <w:marRight w:val="0"/>
      <w:marTop w:val="0"/>
      <w:marBottom w:val="0"/>
      <w:divBdr>
        <w:top w:val="none" w:sz="0" w:space="0" w:color="auto"/>
        <w:left w:val="none" w:sz="0" w:space="0" w:color="auto"/>
        <w:bottom w:val="none" w:sz="0" w:space="0" w:color="auto"/>
        <w:right w:val="none" w:sz="0" w:space="0" w:color="auto"/>
      </w:divBdr>
    </w:div>
    <w:div w:id="21020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AC21-6A3C-4E14-8989-23380472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Andjela Bulatovic</dc:creator>
  <cp:lastModifiedBy>Andjela Bulatovic</cp:lastModifiedBy>
  <cp:revision>67</cp:revision>
  <cp:lastPrinted>2021-07-23T07:48:00Z</cp:lastPrinted>
  <dcterms:created xsi:type="dcterms:W3CDTF">2021-08-30T05:28:00Z</dcterms:created>
  <dcterms:modified xsi:type="dcterms:W3CDTF">2021-08-31T09:00:00Z</dcterms:modified>
</cp:coreProperties>
</file>