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02/1-100/20-2281/3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27.05.2020.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Uprave za izvršenje krivičnih sankcija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Zatvorski policajac - Istražni zatvor Podgorica, Odsjek obezbjeđenja, Grupa spoljašnjeg obezbjeđenja,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III ili IV1 nivo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strucni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drugi stručni ispit u oblasti obezbjeđenja pritvorenih i osuđenih lica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obezbjeđenja pritvorenih i osuđenih lica ili policijskom zvanju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Napomena oglasa: </w:t>
      </w:r>
    </w:p>
    <w:p>
      <w:pPr/>
      <w:r>
        <w:rPr>
          <w:lang w:val="EN-US"/>
        </w:rPr>
        <w:t xml:space="preserve">- Predviđena je provjera psihofizičke sposobnosti u skladu sa Pravilnikom o vrsti, načinu, obimu i rokovima za obavljanje zdravstvenih pregleda zaposlenih na radmim mjestima sa posebnim uslovima rada odnosno povećanim rizikom,</w:t>
      </w:r>
    </w:p>
    <w:p>
      <w:pPr/>
      <w:r>
        <w:rPr>
          <w:lang w:val="EN-US"/>
        </w:rPr>
        <w:t xml:space="preserve">- Predviđeno je utvrđivanje dostojnosti za obavljanje poslova u Upravi u skladu sa Pravilnikom o utrđivanju dostojnosti za obavljanje poslova u Upravi za izvršenje krivičnih sankcija.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start"/>
        <w:spacing w:after="0.0001"/>
      </w:pPr>
      <w:r>
        <w:rPr>
          <w:rFonts w:ascii="Arial" w:hAnsi="Arial" w:eastAsia="Arial" w:cs="Arial"/>
          <w:color w:val="black"/>
          <w:sz w:val="22"/>
          <w:szCs w:val="22"/>
          <w:b/>
          <w:bCs/>
        </w:rPr>
        <w:t xml:space="preserve">Potrebna dokumentacija: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- obrazac prijave na slobodno radno mjesto,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Curriculum Vitae - CV (</w:t>
      </w:r>
      <w:hyperlink r:id="rId8" w:history="1">
        <w:r>
          <w:rPr/>
          <w:t xml:space="preserve">Obrazac prijave na slobodno radno mjesto</w:t>
        </w:r>
      </w:hyperlink>
      <w:r>
        <w:rPr>
          <w:rFonts w:ascii="Arial" w:hAnsi="Arial" w:eastAsia="Arial" w:cs="Arial"/>
          <w:color w:val="black"/>
          <w:sz w:val="22"/>
          <w:szCs w:val="22"/>
        </w:rPr>
        <w:t xml:space="preserve"> i CV kandidati mogu preuzeti sa sajta ili arhive Uprave za kadrove),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fotokopija biometrijske lične karte,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diploma ili uvjerenje o završenom nivou i vrsti obrazovanja,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uvjerenje nadležnog suda da se protiv kandidata/kinje ne vodi krivični postupak </w:t>
      </w:r>
      <w:r>
        <w:rPr>
          <w:rFonts w:ascii="Arial" w:hAnsi="Arial" w:eastAsia="Arial" w:cs="Arial"/>
          <w:sz w:val="22"/>
          <w:szCs w:val="22"/>
        </w:rPr>
        <w:t xml:space="preserve">po službenoj dužnosti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dokaz (uvjerenje/potvrda) o potrebnom radnom iskustvu,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uvjerenje o položenom stručnom ispitu za rad u državnim organima.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Probni rad je obavezan za državnog službenika koji prvi put zasniva radni odnos na  neodredeno vrijeme u državnom organu. Probni rad traje jednu godinu.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Kandidati mogu Upravi za kadrove dostaviti kopiju gore navedene dokumentacije, dok su original dužni pružiti na uvid ovlašcenom službeniku Uprave za kadrove za sprovodenje oglasa.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se predaje Upravi za kadrove (</w:t>
      </w:r>
      <w:hyperlink r:id="rId8" w:history="1">
        <w:r>
          <w:rPr/>
          <w:t xml:space="preserve">Obrazac prijave sa pregledom dokumentacije</w:t>
        </w:r>
      </w:hyperlink>
      <w:r>
        <w:rPr>
          <w:rFonts w:ascii="Arial" w:hAnsi="Arial" w:eastAsia="Arial" w:cs="Arial"/>
          <w:color w:val="black"/>
          <w:sz w:val="22"/>
          <w:szCs w:val="22"/>
        </w:rPr>
        <w:t xml:space="preserve"> može se preuzeti na internet stranici Uprave za kadrove www.uzk.gov.me).                             </w:t>
      </w:r>
    </w:p>
    <w:p>
      <w:pPr>
        <w:jc w:val="both"/>
        <w:spacing/>
      </w:pPr>
      <w:br/>
      <w:r>
        <w:rPr>
          <w:rFonts w:ascii="Arial" w:hAnsi="Arial" w:eastAsia="Arial" w:cs="Arial"/>
          <w:color w:val="black"/>
          <w:sz w:val="22"/>
          <w:szCs w:val="22"/>
        </w:rPr>
        <w:t xml:space="preserve">U državnom organu ne može da zasnuje radni odnos lice koje je korisnik prava na penziju, u skladu sa zakonom.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  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Pisano testiranje sastoji se od teorijskog i prakticnog dijela i podrazumijeva izradu pisanog testa.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rFonts w:ascii="Arial" w:hAnsi="Arial" w:eastAsia="Arial" w:cs="Arial"/>
          <w:color w:val="black"/>
          <w:sz w:val="22"/>
          <w:szCs w:val="22"/>
          <w:u w:val="single"/>
        </w:rPr>
        <w:t xml:space="preserve">spisak propisa potrebnih za pripremu prakticnog dijela pisanog testa objavljen je na web sajtu Uprave za kadrove www.uzk.gov.me). Provjera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znanja daktilografije, informatike ili stranog jezika 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vrši se u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skladu sa pravilima, odnosno standardima u ovim oblastima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Pisani test izraduje se u elektronskoj formi, pod šifrom.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O datumu, mjestu, vremenu i nacinu provjere, kandidati sa liste kandidata koji ispunjavaju uslove javnog oglasa ce biti obaviješteni preko internet stranice Uprave za kadrove (www.uzk.gov.me), najkasnije pet dana prije dana provjere.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Uprave za izvršenje krivičnih sankcija</w:t>
      </w:r>
    </w:p>
    <w:p>
      <w:pPr>
        <w:pStyle w:val="p2Style_2"/>
      </w:pPr>
      <w:r>
        <w:rPr>
          <w:rStyle w:val="r2Style_2"/>
        </w:rPr>
        <w:t xml:space="preserve">Kontakt osoba koja daje informacije u vezi oglasa</w:t>
      </w:r>
    </w:p>
    <w:p>
      <w:pPr>
        <w:pStyle w:val="p2Style_2"/>
      </w:pPr>
      <w:r>
        <w:rPr>
          <w:rStyle w:val="r2Style_2"/>
        </w:rPr>
        <w:t xml:space="preserve">tel: 020/202-291;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8"/>
          <w:szCs w:val="28"/>
          <w:b/>
          <w:bCs/>
        </w:rPr>
        <w:t xml:space="preserve">	DIREKTORICA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uzk.e-lavirint.com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2020-06-15T13:03:27+02:00</dcterms:created>
  <dcterms:modified xsi:type="dcterms:W3CDTF">2020-06-15T13:03:27+02:00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