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E70F5" w14:textId="77777777" w:rsidR="008F3105" w:rsidRDefault="008F3105" w:rsidP="008F3105">
      <w:pPr>
        <w:jc w:val="center"/>
      </w:pPr>
      <w:r>
        <w:rPr>
          <w:noProof/>
          <w:lang w:val="en-US"/>
        </w:rPr>
        <w:drawing>
          <wp:inline distT="0" distB="0" distL="0" distR="0" wp14:anchorId="71B8AB03" wp14:editId="5485748B">
            <wp:extent cx="591820" cy="68135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b CG gif.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1820" cy="681355"/>
                    </a:xfrm>
                    <a:prstGeom prst="rect">
                      <a:avLst/>
                    </a:prstGeom>
                  </pic:spPr>
                </pic:pic>
              </a:graphicData>
            </a:graphic>
          </wp:inline>
        </w:drawing>
      </w:r>
    </w:p>
    <w:p w14:paraId="4C003F45" w14:textId="77777777" w:rsidR="009D79B1" w:rsidRPr="00387446" w:rsidRDefault="008F3105" w:rsidP="008F3105">
      <w:pPr>
        <w:jc w:val="center"/>
        <w:rPr>
          <w:rFonts w:asciiTheme="majorHAnsi" w:hAnsiTheme="majorHAnsi" w:cstheme="majorHAnsi"/>
          <w:b/>
          <w:sz w:val="28"/>
          <w:szCs w:val="28"/>
        </w:rPr>
      </w:pPr>
      <w:r w:rsidRPr="00387446">
        <w:rPr>
          <w:rFonts w:asciiTheme="majorHAnsi" w:hAnsiTheme="majorHAnsi" w:cstheme="majorHAnsi"/>
          <w:b/>
          <w:sz w:val="28"/>
          <w:szCs w:val="28"/>
        </w:rPr>
        <w:t>Crna Gora</w:t>
      </w:r>
    </w:p>
    <w:p w14:paraId="408812DB"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Centar za stručno obrazovanje</w:t>
      </w:r>
    </w:p>
    <w:p w14:paraId="3F483EC4"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Zavod za školstvo</w:t>
      </w:r>
    </w:p>
    <w:p w14:paraId="519CAB8F" w14:textId="77777777" w:rsidR="008F3105" w:rsidRPr="008F3105" w:rsidRDefault="008F3105" w:rsidP="008F3105"/>
    <w:p w14:paraId="026E7C4C" w14:textId="77777777" w:rsidR="008F3105" w:rsidRPr="008F3105" w:rsidRDefault="008F3105" w:rsidP="008F3105"/>
    <w:p w14:paraId="63A31FF0" w14:textId="77777777" w:rsidR="008F3105" w:rsidRPr="008F3105" w:rsidRDefault="008F3105" w:rsidP="008F3105"/>
    <w:p w14:paraId="040D1A1A" w14:textId="77777777" w:rsidR="008F3105" w:rsidRPr="008F3105" w:rsidRDefault="008F3105" w:rsidP="008F3105"/>
    <w:p w14:paraId="05AF0EBF" w14:textId="77777777" w:rsidR="008F3105" w:rsidRPr="008F3105" w:rsidRDefault="008F3105" w:rsidP="008F3105"/>
    <w:p w14:paraId="27D56AD0" w14:textId="77777777" w:rsidR="008F3105" w:rsidRPr="008F3105" w:rsidRDefault="008F3105" w:rsidP="008F3105"/>
    <w:p w14:paraId="416F7498" w14:textId="77777777" w:rsidR="008F3105" w:rsidRDefault="008F3105" w:rsidP="008F3105"/>
    <w:p w14:paraId="6BD8CC8C" w14:textId="0A43AE36" w:rsidR="008F3105" w:rsidRPr="00387446" w:rsidRDefault="008F3105" w:rsidP="008F3105">
      <w:pPr>
        <w:jc w:val="center"/>
        <w:rPr>
          <w:rFonts w:asciiTheme="majorHAnsi" w:hAnsiTheme="majorHAnsi" w:cstheme="majorHAnsi"/>
          <w:b/>
          <w:sz w:val="52"/>
          <w:szCs w:val="52"/>
        </w:rPr>
      </w:pPr>
      <w:r w:rsidRPr="00387446">
        <w:rPr>
          <w:rFonts w:asciiTheme="majorHAnsi" w:hAnsiTheme="majorHAnsi" w:cstheme="majorHAnsi"/>
          <w:b/>
          <w:sz w:val="52"/>
          <w:szCs w:val="52"/>
        </w:rPr>
        <w:t xml:space="preserve">Izvještaj o utvrđivanju kvaliteta obrazovno-vaspitnog rada </w:t>
      </w:r>
    </w:p>
    <w:p w14:paraId="145FCE4A" w14:textId="20A4DB8F" w:rsidR="00132E47" w:rsidRPr="00D970FB" w:rsidRDefault="00132E47" w:rsidP="00132E47">
      <w:pPr>
        <w:jc w:val="center"/>
        <w:rPr>
          <w:rFonts w:asciiTheme="majorHAnsi" w:hAnsiTheme="majorHAnsi" w:cstheme="majorHAnsi"/>
          <w:sz w:val="36"/>
          <w:szCs w:val="36"/>
        </w:rPr>
      </w:pPr>
      <w:r>
        <w:rPr>
          <w:rFonts w:asciiTheme="majorHAnsi" w:hAnsiTheme="majorHAnsi" w:cstheme="majorHAnsi"/>
          <w:sz w:val="36"/>
          <w:szCs w:val="36"/>
        </w:rPr>
        <w:t xml:space="preserve">U periodu od </w:t>
      </w:r>
      <w:r w:rsidR="00146BE9">
        <w:rPr>
          <w:rFonts w:asciiTheme="majorHAnsi" w:hAnsiTheme="majorHAnsi" w:cstheme="majorHAnsi"/>
          <w:sz w:val="36"/>
          <w:szCs w:val="36"/>
        </w:rPr>
        <w:t>9</w:t>
      </w:r>
      <w:r w:rsidR="000272DF" w:rsidRPr="00FD48F0">
        <w:rPr>
          <w:rFonts w:asciiTheme="majorHAnsi" w:hAnsiTheme="majorHAnsi" w:cstheme="majorHAnsi"/>
          <w:sz w:val="36"/>
          <w:szCs w:val="36"/>
        </w:rPr>
        <w:t>.</w:t>
      </w:r>
      <w:r w:rsidR="00146BE9">
        <w:rPr>
          <w:rFonts w:asciiTheme="majorHAnsi" w:hAnsiTheme="majorHAnsi" w:cstheme="majorHAnsi"/>
          <w:sz w:val="36"/>
          <w:szCs w:val="36"/>
        </w:rPr>
        <w:t>02</w:t>
      </w:r>
      <w:r w:rsidR="000272DF" w:rsidRPr="00FD48F0">
        <w:rPr>
          <w:rFonts w:asciiTheme="majorHAnsi" w:hAnsiTheme="majorHAnsi" w:cstheme="majorHAnsi"/>
          <w:sz w:val="36"/>
          <w:szCs w:val="36"/>
        </w:rPr>
        <w:t xml:space="preserve">. do </w:t>
      </w:r>
      <w:r w:rsidR="00146BE9">
        <w:rPr>
          <w:rFonts w:asciiTheme="majorHAnsi" w:hAnsiTheme="majorHAnsi" w:cstheme="majorHAnsi"/>
          <w:sz w:val="36"/>
          <w:szCs w:val="36"/>
        </w:rPr>
        <w:t>13</w:t>
      </w:r>
      <w:r w:rsidR="000272DF" w:rsidRPr="00FD48F0">
        <w:rPr>
          <w:rFonts w:asciiTheme="majorHAnsi" w:hAnsiTheme="majorHAnsi" w:cstheme="majorHAnsi"/>
          <w:sz w:val="36"/>
          <w:szCs w:val="36"/>
        </w:rPr>
        <w:t>.</w:t>
      </w:r>
      <w:r w:rsidR="00146BE9">
        <w:rPr>
          <w:rFonts w:asciiTheme="majorHAnsi" w:hAnsiTheme="majorHAnsi" w:cstheme="majorHAnsi"/>
          <w:sz w:val="36"/>
          <w:szCs w:val="36"/>
        </w:rPr>
        <w:t>02</w:t>
      </w:r>
      <w:r w:rsidR="000272DF" w:rsidRPr="00FD48F0">
        <w:rPr>
          <w:rFonts w:asciiTheme="majorHAnsi" w:hAnsiTheme="majorHAnsi" w:cstheme="majorHAnsi"/>
          <w:sz w:val="36"/>
          <w:szCs w:val="36"/>
        </w:rPr>
        <w:t>.202</w:t>
      </w:r>
      <w:r w:rsidR="00146BE9">
        <w:rPr>
          <w:rFonts w:asciiTheme="majorHAnsi" w:hAnsiTheme="majorHAnsi" w:cstheme="majorHAnsi"/>
          <w:sz w:val="36"/>
          <w:szCs w:val="36"/>
        </w:rPr>
        <w:t>6</w:t>
      </w:r>
      <w:r w:rsidRPr="00FD48F0">
        <w:rPr>
          <w:rFonts w:asciiTheme="majorHAnsi" w:hAnsiTheme="majorHAnsi" w:cstheme="majorHAnsi"/>
          <w:sz w:val="36"/>
          <w:szCs w:val="36"/>
        </w:rPr>
        <w:t xml:space="preserve">. </w:t>
      </w:r>
      <w:r w:rsidRPr="00D970FB">
        <w:rPr>
          <w:rFonts w:asciiTheme="majorHAnsi" w:hAnsiTheme="majorHAnsi" w:cstheme="majorHAnsi"/>
          <w:sz w:val="36"/>
          <w:szCs w:val="36"/>
        </w:rPr>
        <w:t>go</w:t>
      </w:r>
      <w:r>
        <w:rPr>
          <w:rFonts w:asciiTheme="majorHAnsi" w:hAnsiTheme="majorHAnsi" w:cstheme="majorHAnsi"/>
          <w:sz w:val="36"/>
          <w:szCs w:val="36"/>
        </w:rPr>
        <w:t>di</w:t>
      </w:r>
      <w:r w:rsidRPr="00D970FB">
        <w:rPr>
          <w:rFonts w:asciiTheme="majorHAnsi" w:hAnsiTheme="majorHAnsi" w:cstheme="majorHAnsi"/>
          <w:sz w:val="36"/>
          <w:szCs w:val="36"/>
        </w:rPr>
        <w:t>ne</w:t>
      </w:r>
    </w:p>
    <w:p w14:paraId="3A7999C4" w14:textId="6B9CB808" w:rsidR="00132E47" w:rsidRPr="00D970FB" w:rsidRDefault="00132E47" w:rsidP="00132E47">
      <w:pPr>
        <w:jc w:val="center"/>
        <w:rPr>
          <w:rFonts w:asciiTheme="majorHAnsi" w:hAnsiTheme="majorHAnsi" w:cstheme="majorHAnsi"/>
          <w:sz w:val="36"/>
          <w:szCs w:val="36"/>
        </w:rPr>
      </w:pPr>
      <w:r w:rsidRPr="00D970FB">
        <w:rPr>
          <w:rFonts w:asciiTheme="majorHAnsi" w:hAnsiTheme="majorHAnsi" w:cstheme="majorHAnsi"/>
          <w:sz w:val="32"/>
          <w:szCs w:val="32"/>
        </w:rPr>
        <w:t xml:space="preserve">JU </w:t>
      </w:r>
      <w:r w:rsidR="007715E1" w:rsidRPr="007715E1">
        <w:rPr>
          <w:rFonts w:asciiTheme="majorHAnsi" w:hAnsiTheme="majorHAnsi" w:cstheme="majorHAnsi"/>
          <w:sz w:val="32"/>
          <w:szCs w:val="32"/>
        </w:rPr>
        <w:t xml:space="preserve">Srednja </w:t>
      </w:r>
      <w:r w:rsidR="00146BE9">
        <w:rPr>
          <w:rFonts w:asciiTheme="majorHAnsi" w:hAnsiTheme="majorHAnsi" w:cstheme="majorHAnsi"/>
          <w:sz w:val="32"/>
          <w:szCs w:val="32"/>
        </w:rPr>
        <w:t>stručna</w:t>
      </w:r>
      <w:r w:rsidR="00F339D2">
        <w:rPr>
          <w:rFonts w:asciiTheme="majorHAnsi" w:hAnsiTheme="majorHAnsi" w:cstheme="majorHAnsi"/>
          <w:sz w:val="32"/>
          <w:szCs w:val="32"/>
        </w:rPr>
        <w:t xml:space="preserve"> </w:t>
      </w:r>
      <w:r w:rsidR="007715E1" w:rsidRPr="007715E1">
        <w:rPr>
          <w:rFonts w:asciiTheme="majorHAnsi" w:hAnsiTheme="majorHAnsi" w:cstheme="majorHAnsi"/>
          <w:sz w:val="32"/>
          <w:szCs w:val="32"/>
        </w:rPr>
        <w:t xml:space="preserve">škola </w:t>
      </w:r>
      <w:r w:rsidR="00146BE9">
        <w:rPr>
          <w:rFonts w:asciiTheme="majorHAnsi" w:hAnsiTheme="majorHAnsi" w:cstheme="majorHAnsi"/>
          <w:sz w:val="32"/>
          <w:szCs w:val="32"/>
        </w:rPr>
        <w:t>Rožaje</w:t>
      </w:r>
    </w:p>
    <w:p w14:paraId="660CC679" w14:textId="77777777" w:rsidR="00132E47" w:rsidRPr="008F3105" w:rsidRDefault="00132E47" w:rsidP="00132E47">
      <w:pPr>
        <w:rPr>
          <w:sz w:val="36"/>
          <w:szCs w:val="36"/>
        </w:rPr>
      </w:pPr>
    </w:p>
    <w:p w14:paraId="348EE0FD" w14:textId="77777777" w:rsidR="008F3105" w:rsidRPr="008F3105" w:rsidRDefault="008F3105" w:rsidP="008F3105">
      <w:pPr>
        <w:rPr>
          <w:sz w:val="36"/>
          <w:szCs w:val="36"/>
        </w:rPr>
      </w:pPr>
    </w:p>
    <w:p w14:paraId="5C713825" w14:textId="0B4547A4" w:rsidR="00387446" w:rsidRDefault="001E4371" w:rsidP="001C46C0">
      <w:pPr>
        <w:rPr>
          <w:sz w:val="36"/>
          <w:szCs w:val="36"/>
        </w:rPr>
      </w:pPr>
      <w:r>
        <w:rPr>
          <w:sz w:val="36"/>
          <w:szCs w:val="36"/>
        </w:rPr>
        <w:br w:type="page"/>
      </w:r>
    </w:p>
    <w:p w14:paraId="7E83D4CE" w14:textId="48CC2501" w:rsidR="008F3105" w:rsidRPr="00AA3C04" w:rsidRDefault="00BD4446" w:rsidP="00314412">
      <w:pPr>
        <w:tabs>
          <w:tab w:val="left" w:pos="3885"/>
        </w:tabs>
        <w:spacing w:after="0" w:line="240" w:lineRule="auto"/>
        <w:jc w:val="center"/>
        <w:rPr>
          <w:rFonts w:asciiTheme="majorHAnsi" w:hAnsiTheme="majorHAnsi" w:cstheme="majorHAnsi"/>
          <w:b/>
          <w:sz w:val="28"/>
          <w:szCs w:val="28"/>
        </w:rPr>
      </w:pPr>
      <w:r w:rsidRPr="00AA3C04">
        <w:rPr>
          <w:rFonts w:asciiTheme="majorHAnsi" w:hAnsiTheme="majorHAnsi" w:cstheme="majorHAnsi"/>
          <w:b/>
          <w:sz w:val="28"/>
          <w:szCs w:val="28"/>
        </w:rPr>
        <w:lastRenderedPageBreak/>
        <w:t>SADRŽAJ</w:t>
      </w:r>
    </w:p>
    <w:sdt>
      <w:sdtPr>
        <w:id w:val="-1810466023"/>
        <w:docPartObj>
          <w:docPartGallery w:val="Table of Contents"/>
          <w:docPartUnique/>
        </w:docPartObj>
      </w:sdtPr>
      <w:sdtEndPr>
        <w:rPr>
          <w:b/>
          <w:bCs/>
          <w:noProof/>
        </w:rPr>
      </w:sdtEndPr>
      <w:sdtContent>
        <w:p w14:paraId="042FD314" w14:textId="7D5024F0" w:rsidR="00F607E3" w:rsidRDefault="00BE7AE6">
          <w:pPr>
            <w:pStyle w:val="TOC1"/>
            <w:tabs>
              <w:tab w:val="left" w:pos="440"/>
              <w:tab w:val="right" w:leader="dot" w:pos="9062"/>
            </w:tabs>
            <w:rPr>
              <w:rFonts w:eastAsiaTheme="minorEastAsia"/>
              <w:noProof/>
              <w:lang w:val="en-US"/>
            </w:rPr>
          </w:pPr>
          <w:r w:rsidRPr="00953AA6">
            <w:rPr>
              <w:rFonts w:asciiTheme="majorHAnsi" w:hAnsiTheme="majorHAnsi" w:cstheme="majorHAnsi"/>
              <w:sz w:val="24"/>
              <w:szCs w:val="24"/>
            </w:rPr>
            <w:fldChar w:fldCharType="begin"/>
          </w:r>
          <w:r w:rsidRPr="00953AA6">
            <w:rPr>
              <w:rFonts w:asciiTheme="majorHAnsi" w:hAnsiTheme="majorHAnsi" w:cstheme="majorHAnsi"/>
              <w:sz w:val="24"/>
              <w:szCs w:val="24"/>
            </w:rPr>
            <w:instrText xml:space="preserve"> TOC \o "1-3" \h \z \u </w:instrText>
          </w:r>
          <w:r w:rsidRPr="00953AA6">
            <w:rPr>
              <w:rFonts w:asciiTheme="majorHAnsi" w:hAnsiTheme="majorHAnsi" w:cstheme="majorHAnsi"/>
              <w:sz w:val="24"/>
              <w:szCs w:val="24"/>
            </w:rPr>
            <w:fldChar w:fldCharType="separate"/>
          </w:r>
          <w:hyperlink w:anchor="_Toc225860180" w:history="1">
            <w:r w:rsidR="00F607E3" w:rsidRPr="00FA5916">
              <w:rPr>
                <w:rStyle w:val="Hyperlink"/>
                <w:noProof/>
              </w:rPr>
              <w:t>1.</w:t>
            </w:r>
            <w:r w:rsidR="00F607E3">
              <w:rPr>
                <w:rFonts w:eastAsiaTheme="minorEastAsia"/>
                <w:noProof/>
                <w:lang w:val="en-US"/>
              </w:rPr>
              <w:tab/>
            </w:r>
            <w:r w:rsidR="00F607E3" w:rsidRPr="00FA5916">
              <w:rPr>
                <w:rStyle w:val="Hyperlink"/>
                <w:noProof/>
              </w:rPr>
              <w:t>NASTAVA I UČENJE</w:t>
            </w:r>
            <w:r w:rsidR="00F607E3">
              <w:rPr>
                <w:noProof/>
                <w:webHidden/>
              </w:rPr>
              <w:tab/>
            </w:r>
            <w:r w:rsidR="00F607E3">
              <w:rPr>
                <w:noProof/>
                <w:webHidden/>
              </w:rPr>
              <w:fldChar w:fldCharType="begin"/>
            </w:r>
            <w:r w:rsidR="00F607E3">
              <w:rPr>
                <w:noProof/>
                <w:webHidden/>
              </w:rPr>
              <w:instrText xml:space="preserve"> PAGEREF _Toc225860180 \h </w:instrText>
            </w:r>
            <w:r w:rsidR="00F607E3">
              <w:rPr>
                <w:noProof/>
                <w:webHidden/>
              </w:rPr>
            </w:r>
            <w:r w:rsidR="00F607E3">
              <w:rPr>
                <w:noProof/>
                <w:webHidden/>
              </w:rPr>
              <w:fldChar w:fldCharType="separate"/>
            </w:r>
            <w:r w:rsidR="00F607E3">
              <w:rPr>
                <w:noProof/>
                <w:webHidden/>
              </w:rPr>
              <w:t>5</w:t>
            </w:r>
            <w:r w:rsidR="00F607E3">
              <w:rPr>
                <w:noProof/>
                <w:webHidden/>
              </w:rPr>
              <w:fldChar w:fldCharType="end"/>
            </w:r>
          </w:hyperlink>
        </w:p>
        <w:p w14:paraId="39C14776" w14:textId="29AB740B" w:rsidR="00F607E3" w:rsidRDefault="00601E2B">
          <w:pPr>
            <w:pStyle w:val="TOC2"/>
            <w:tabs>
              <w:tab w:val="left" w:pos="880"/>
              <w:tab w:val="right" w:leader="dot" w:pos="9062"/>
            </w:tabs>
            <w:rPr>
              <w:rFonts w:eastAsiaTheme="minorEastAsia"/>
              <w:noProof/>
              <w:lang w:val="en-US"/>
            </w:rPr>
          </w:pPr>
          <w:hyperlink w:anchor="_Toc225860181" w:history="1">
            <w:r w:rsidR="00F607E3" w:rsidRPr="00FA5916">
              <w:rPr>
                <w:rStyle w:val="Hyperlink"/>
                <w:rFonts w:eastAsia="Times New Roman"/>
                <w:noProof/>
                <w:lang w:val="hr-HR"/>
              </w:rPr>
              <w:t>1.1.</w:t>
            </w:r>
            <w:r w:rsidR="00F607E3">
              <w:rPr>
                <w:rFonts w:eastAsiaTheme="minorEastAsia"/>
                <w:noProof/>
                <w:lang w:val="en-US"/>
              </w:rPr>
              <w:tab/>
            </w:r>
            <w:r w:rsidR="00F607E3" w:rsidRPr="00FA5916">
              <w:rPr>
                <w:rStyle w:val="Hyperlink"/>
                <w:rFonts w:eastAsia="Times New Roman"/>
                <w:noProof/>
                <w:lang w:val="hr-HR"/>
              </w:rPr>
              <w:t>OPŠTEOBRAZOVNI MODUL</w:t>
            </w:r>
            <w:r w:rsidR="00F607E3">
              <w:rPr>
                <w:noProof/>
                <w:webHidden/>
              </w:rPr>
              <w:tab/>
            </w:r>
            <w:r w:rsidR="00F607E3">
              <w:rPr>
                <w:noProof/>
                <w:webHidden/>
              </w:rPr>
              <w:fldChar w:fldCharType="begin"/>
            </w:r>
            <w:r w:rsidR="00F607E3">
              <w:rPr>
                <w:noProof/>
                <w:webHidden/>
              </w:rPr>
              <w:instrText xml:space="preserve"> PAGEREF _Toc225860181 \h </w:instrText>
            </w:r>
            <w:r w:rsidR="00F607E3">
              <w:rPr>
                <w:noProof/>
                <w:webHidden/>
              </w:rPr>
            </w:r>
            <w:r w:rsidR="00F607E3">
              <w:rPr>
                <w:noProof/>
                <w:webHidden/>
              </w:rPr>
              <w:fldChar w:fldCharType="separate"/>
            </w:r>
            <w:r w:rsidR="00F607E3">
              <w:rPr>
                <w:noProof/>
                <w:webHidden/>
              </w:rPr>
              <w:t>5</w:t>
            </w:r>
            <w:r w:rsidR="00F607E3">
              <w:rPr>
                <w:noProof/>
                <w:webHidden/>
              </w:rPr>
              <w:fldChar w:fldCharType="end"/>
            </w:r>
          </w:hyperlink>
        </w:p>
        <w:p w14:paraId="46DF3F40" w14:textId="6937B7D7" w:rsidR="00F607E3" w:rsidRDefault="00601E2B">
          <w:pPr>
            <w:pStyle w:val="TOC2"/>
            <w:tabs>
              <w:tab w:val="left" w:pos="880"/>
              <w:tab w:val="right" w:leader="dot" w:pos="9062"/>
            </w:tabs>
            <w:rPr>
              <w:rFonts w:eastAsiaTheme="minorEastAsia"/>
              <w:noProof/>
              <w:lang w:val="en-US"/>
            </w:rPr>
          </w:pPr>
          <w:hyperlink w:anchor="_Toc225860182" w:history="1">
            <w:r w:rsidR="00F607E3" w:rsidRPr="00FA5916">
              <w:rPr>
                <w:rStyle w:val="Hyperlink"/>
                <w:noProof/>
              </w:rPr>
              <w:t>1.2.</w:t>
            </w:r>
            <w:r w:rsidR="00F607E3">
              <w:rPr>
                <w:rFonts w:eastAsiaTheme="minorEastAsia"/>
                <w:noProof/>
                <w:lang w:val="en-US"/>
              </w:rPr>
              <w:tab/>
            </w:r>
            <w:r w:rsidR="00F607E3" w:rsidRPr="00FA5916">
              <w:rPr>
                <w:rStyle w:val="Hyperlink"/>
                <w:noProof/>
              </w:rPr>
              <w:t>STRUČNI MODULI-OBRAZOVNI PROGRAMI</w:t>
            </w:r>
            <w:r w:rsidR="00F607E3">
              <w:rPr>
                <w:noProof/>
                <w:webHidden/>
              </w:rPr>
              <w:tab/>
            </w:r>
            <w:r w:rsidR="00F607E3">
              <w:rPr>
                <w:noProof/>
                <w:webHidden/>
              </w:rPr>
              <w:fldChar w:fldCharType="begin"/>
            </w:r>
            <w:r w:rsidR="00F607E3">
              <w:rPr>
                <w:noProof/>
                <w:webHidden/>
              </w:rPr>
              <w:instrText xml:space="preserve"> PAGEREF _Toc225860182 \h </w:instrText>
            </w:r>
            <w:r w:rsidR="00F607E3">
              <w:rPr>
                <w:noProof/>
                <w:webHidden/>
              </w:rPr>
            </w:r>
            <w:r w:rsidR="00F607E3">
              <w:rPr>
                <w:noProof/>
                <w:webHidden/>
              </w:rPr>
              <w:fldChar w:fldCharType="separate"/>
            </w:r>
            <w:r w:rsidR="00F607E3">
              <w:rPr>
                <w:noProof/>
                <w:webHidden/>
              </w:rPr>
              <w:t>22</w:t>
            </w:r>
            <w:r w:rsidR="00F607E3">
              <w:rPr>
                <w:noProof/>
                <w:webHidden/>
              </w:rPr>
              <w:fldChar w:fldCharType="end"/>
            </w:r>
          </w:hyperlink>
        </w:p>
        <w:p w14:paraId="7D8A5BBA" w14:textId="78C3CE76" w:rsidR="00F607E3" w:rsidRDefault="00601E2B">
          <w:pPr>
            <w:pStyle w:val="TOC1"/>
            <w:tabs>
              <w:tab w:val="left" w:pos="440"/>
              <w:tab w:val="right" w:leader="dot" w:pos="9062"/>
            </w:tabs>
            <w:rPr>
              <w:rFonts w:eastAsiaTheme="minorEastAsia"/>
              <w:noProof/>
              <w:lang w:val="en-US"/>
            </w:rPr>
          </w:pPr>
          <w:hyperlink w:anchor="_Toc225860183" w:history="1">
            <w:r w:rsidR="00F607E3" w:rsidRPr="00FA5916">
              <w:rPr>
                <w:rStyle w:val="Hyperlink"/>
                <w:noProof/>
              </w:rPr>
              <w:t>2.</w:t>
            </w:r>
            <w:r w:rsidR="00F607E3">
              <w:rPr>
                <w:rFonts w:eastAsiaTheme="minorEastAsia"/>
                <w:noProof/>
                <w:lang w:val="en-US"/>
              </w:rPr>
              <w:tab/>
            </w:r>
            <w:r w:rsidR="00F607E3" w:rsidRPr="00FA5916">
              <w:rPr>
                <w:rStyle w:val="Hyperlink"/>
                <w:noProof/>
              </w:rPr>
              <w:t>UPRAVLJANJE I RUKOVOĐENJE USTANOVOM</w:t>
            </w:r>
            <w:r w:rsidR="00F607E3">
              <w:rPr>
                <w:noProof/>
                <w:webHidden/>
              </w:rPr>
              <w:tab/>
            </w:r>
            <w:r w:rsidR="00F607E3">
              <w:rPr>
                <w:noProof/>
                <w:webHidden/>
              </w:rPr>
              <w:fldChar w:fldCharType="begin"/>
            </w:r>
            <w:r w:rsidR="00F607E3">
              <w:rPr>
                <w:noProof/>
                <w:webHidden/>
              </w:rPr>
              <w:instrText xml:space="preserve"> PAGEREF _Toc225860183 \h </w:instrText>
            </w:r>
            <w:r w:rsidR="00F607E3">
              <w:rPr>
                <w:noProof/>
                <w:webHidden/>
              </w:rPr>
            </w:r>
            <w:r w:rsidR="00F607E3">
              <w:rPr>
                <w:noProof/>
                <w:webHidden/>
              </w:rPr>
              <w:fldChar w:fldCharType="separate"/>
            </w:r>
            <w:r w:rsidR="00F607E3">
              <w:rPr>
                <w:noProof/>
                <w:webHidden/>
              </w:rPr>
              <w:t>60</w:t>
            </w:r>
            <w:r w:rsidR="00F607E3">
              <w:rPr>
                <w:noProof/>
                <w:webHidden/>
              </w:rPr>
              <w:fldChar w:fldCharType="end"/>
            </w:r>
          </w:hyperlink>
        </w:p>
        <w:p w14:paraId="3FEDFAD6" w14:textId="175DA591" w:rsidR="00F607E3" w:rsidRDefault="00601E2B">
          <w:pPr>
            <w:pStyle w:val="TOC1"/>
            <w:tabs>
              <w:tab w:val="left" w:pos="440"/>
              <w:tab w:val="right" w:leader="dot" w:pos="9062"/>
            </w:tabs>
            <w:rPr>
              <w:rFonts w:eastAsiaTheme="minorEastAsia"/>
              <w:noProof/>
              <w:lang w:val="en-US"/>
            </w:rPr>
          </w:pPr>
          <w:hyperlink w:anchor="_Toc225860184" w:history="1">
            <w:r w:rsidR="00F607E3" w:rsidRPr="00FA5916">
              <w:rPr>
                <w:rStyle w:val="Hyperlink"/>
                <w:noProof/>
              </w:rPr>
              <w:t>3.</w:t>
            </w:r>
            <w:r w:rsidR="00F607E3">
              <w:rPr>
                <w:rFonts w:eastAsiaTheme="minorEastAsia"/>
                <w:noProof/>
                <w:lang w:val="en-US"/>
              </w:rPr>
              <w:tab/>
            </w:r>
            <w:r w:rsidR="00F607E3" w:rsidRPr="00FA5916">
              <w:rPr>
                <w:rStyle w:val="Hyperlink"/>
                <w:noProof/>
              </w:rPr>
              <w:t>ETOS ŠKOLE</w:t>
            </w:r>
            <w:r w:rsidR="00F607E3">
              <w:rPr>
                <w:noProof/>
                <w:webHidden/>
              </w:rPr>
              <w:tab/>
            </w:r>
            <w:r w:rsidR="00F607E3">
              <w:rPr>
                <w:noProof/>
                <w:webHidden/>
              </w:rPr>
              <w:fldChar w:fldCharType="begin"/>
            </w:r>
            <w:r w:rsidR="00F607E3">
              <w:rPr>
                <w:noProof/>
                <w:webHidden/>
              </w:rPr>
              <w:instrText xml:space="preserve"> PAGEREF _Toc225860184 \h </w:instrText>
            </w:r>
            <w:r w:rsidR="00F607E3">
              <w:rPr>
                <w:noProof/>
                <w:webHidden/>
              </w:rPr>
            </w:r>
            <w:r w:rsidR="00F607E3">
              <w:rPr>
                <w:noProof/>
                <w:webHidden/>
              </w:rPr>
              <w:fldChar w:fldCharType="separate"/>
            </w:r>
            <w:r w:rsidR="00F607E3">
              <w:rPr>
                <w:noProof/>
                <w:webHidden/>
              </w:rPr>
              <w:t>65</w:t>
            </w:r>
            <w:r w:rsidR="00F607E3">
              <w:rPr>
                <w:noProof/>
                <w:webHidden/>
              </w:rPr>
              <w:fldChar w:fldCharType="end"/>
            </w:r>
          </w:hyperlink>
        </w:p>
        <w:p w14:paraId="27BCBEC8" w14:textId="2931CD7D" w:rsidR="00F607E3" w:rsidRDefault="00601E2B">
          <w:pPr>
            <w:pStyle w:val="TOC1"/>
            <w:tabs>
              <w:tab w:val="left" w:pos="440"/>
              <w:tab w:val="right" w:leader="dot" w:pos="9062"/>
            </w:tabs>
            <w:rPr>
              <w:rFonts w:eastAsiaTheme="minorEastAsia"/>
              <w:noProof/>
              <w:lang w:val="en-US"/>
            </w:rPr>
          </w:pPr>
          <w:hyperlink w:anchor="_Toc225860185" w:history="1">
            <w:r w:rsidR="00F607E3" w:rsidRPr="00FA5916">
              <w:rPr>
                <w:rStyle w:val="Hyperlink"/>
                <w:noProof/>
              </w:rPr>
              <w:t>4.</w:t>
            </w:r>
            <w:r w:rsidR="00F607E3">
              <w:rPr>
                <w:rFonts w:eastAsiaTheme="minorEastAsia"/>
                <w:noProof/>
                <w:lang w:val="en-US"/>
              </w:rPr>
              <w:tab/>
            </w:r>
            <w:r w:rsidR="00F607E3" w:rsidRPr="00FA5916">
              <w:rPr>
                <w:rStyle w:val="Hyperlink"/>
                <w:noProof/>
              </w:rPr>
              <w:t>OBRAZOVNA POSTIGNUĆA UČENIKA</w:t>
            </w:r>
            <w:r w:rsidR="00F607E3">
              <w:rPr>
                <w:noProof/>
                <w:webHidden/>
              </w:rPr>
              <w:tab/>
            </w:r>
            <w:r w:rsidR="00F607E3">
              <w:rPr>
                <w:noProof/>
                <w:webHidden/>
              </w:rPr>
              <w:fldChar w:fldCharType="begin"/>
            </w:r>
            <w:r w:rsidR="00F607E3">
              <w:rPr>
                <w:noProof/>
                <w:webHidden/>
              </w:rPr>
              <w:instrText xml:space="preserve"> PAGEREF _Toc225860185 \h </w:instrText>
            </w:r>
            <w:r w:rsidR="00F607E3">
              <w:rPr>
                <w:noProof/>
                <w:webHidden/>
              </w:rPr>
            </w:r>
            <w:r w:rsidR="00F607E3">
              <w:rPr>
                <w:noProof/>
                <w:webHidden/>
              </w:rPr>
              <w:fldChar w:fldCharType="separate"/>
            </w:r>
            <w:r w:rsidR="00F607E3">
              <w:rPr>
                <w:noProof/>
                <w:webHidden/>
              </w:rPr>
              <w:t>68</w:t>
            </w:r>
            <w:r w:rsidR="00F607E3">
              <w:rPr>
                <w:noProof/>
                <w:webHidden/>
              </w:rPr>
              <w:fldChar w:fldCharType="end"/>
            </w:r>
          </w:hyperlink>
        </w:p>
        <w:p w14:paraId="0EEFCCBC" w14:textId="3268DE38" w:rsidR="00F607E3" w:rsidRDefault="00601E2B">
          <w:pPr>
            <w:pStyle w:val="TOC1"/>
            <w:tabs>
              <w:tab w:val="left" w:pos="440"/>
              <w:tab w:val="right" w:leader="dot" w:pos="9062"/>
            </w:tabs>
            <w:rPr>
              <w:rFonts w:eastAsiaTheme="minorEastAsia"/>
              <w:noProof/>
              <w:lang w:val="en-US"/>
            </w:rPr>
          </w:pPr>
          <w:hyperlink w:anchor="_Toc225860186" w:history="1">
            <w:r w:rsidR="00F607E3" w:rsidRPr="00FA5916">
              <w:rPr>
                <w:rStyle w:val="Hyperlink"/>
                <w:noProof/>
              </w:rPr>
              <w:t>5.</w:t>
            </w:r>
            <w:r w:rsidR="00F607E3">
              <w:rPr>
                <w:rFonts w:eastAsiaTheme="minorEastAsia"/>
                <w:noProof/>
                <w:lang w:val="en-US"/>
              </w:rPr>
              <w:tab/>
            </w:r>
            <w:r w:rsidR="00F607E3" w:rsidRPr="00FA5916">
              <w:rPr>
                <w:rStyle w:val="Hyperlink"/>
                <w:noProof/>
              </w:rPr>
              <w:t>PODRŠKA UČENICIMA</w:t>
            </w:r>
            <w:r w:rsidR="00F607E3">
              <w:rPr>
                <w:noProof/>
                <w:webHidden/>
              </w:rPr>
              <w:tab/>
            </w:r>
            <w:r w:rsidR="00F607E3">
              <w:rPr>
                <w:noProof/>
                <w:webHidden/>
              </w:rPr>
              <w:fldChar w:fldCharType="begin"/>
            </w:r>
            <w:r w:rsidR="00F607E3">
              <w:rPr>
                <w:noProof/>
                <w:webHidden/>
              </w:rPr>
              <w:instrText xml:space="preserve"> PAGEREF _Toc225860186 \h </w:instrText>
            </w:r>
            <w:r w:rsidR="00F607E3">
              <w:rPr>
                <w:noProof/>
                <w:webHidden/>
              </w:rPr>
            </w:r>
            <w:r w:rsidR="00F607E3">
              <w:rPr>
                <w:noProof/>
                <w:webHidden/>
              </w:rPr>
              <w:fldChar w:fldCharType="separate"/>
            </w:r>
            <w:r w:rsidR="00F607E3">
              <w:rPr>
                <w:noProof/>
                <w:webHidden/>
              </w:rPr>
              <w:t>72</w:t>
            </w:r>
            <w:r w:rsidR="00F607E3">
              <w:rPr>
                <w:noProof/>
                <w:webHidden/>
              </w:rPr>
              <w:fldChar w:fldCharType="end"/>
            </w:r>
          </w:hyperlink>
        </w:p>
        <w:p w14:paraId="185FA103" w14:textId="7FEB6287" w:rsidR="00BE7AE6" w:rsidRDefault="00BE7AE6">
          <w:r w:rsidRPr="00953AA6">
            <w:rPr>
              <w:rFonts w:asciiTheme="majorHAnsi" w:hAnsiTheme="majorHAnsi" w:cstheme="majorHAnsi"/>
              <w:bCs/>
              <w:noProof/>
              <w:sz w:val="24"/>
              <w:szCs w:val="24"/>
            </w:rPr>
            <w:fldChar w:fldCharType="end"/>
          </w:r>
        </w:p>
      </w:sdtContent>
    </w:sdt>
    <w:p w14:paraId="2D298617" w14:textId="1157216A" w:rsidR="00314412" w:rsidRDefault="00314412">
      <w:pPr>
        <w:rPr>
          <w:sz w:val="36"/>
          <w:szCs w:val="36"/>
        </w:rPr>
      </w:pPr>
      <w:r>
        <w:rPr>
          <w:sz w:val="36"/>
          <w:szCs w:val="36"/>
        </w:rPr>
        <w:br w:type="page"/>
      </w:r>
    </w:p>
    <w:p w14:paraId="56A99D66" w14:textId="77777777" w:rsidR="00BD4446" w:rsidRDefault="00BD4446" w:rsidP="008F3105">
      <w:pPr>
        <w:tabs>
          <w:tab w:val="left" w:pos="3885"/>
        </w:tabs>
        <w:rPr>
          <w:sz w:val="36"/>
          <w:szCs w:val="36"/>
        </w:rPr>
      </w:pPr>
    </w:p>
    <w:p w14:paraId="2D09D8DA" w14:textId="77777777" w:rsidR="00BD4446" w:rsidRDefault="00BD4446" w:rsidP="008F3105">
      <w:pPr>
        <w:tabs>
          <w:tab w:val="left" w:pos="3885"/>
        </w:tabs>
        <w:rPr>
          <w:sz w:val="36"/>
          <w:szCs w:val="36"/>
        </w:rPr>
      </w:pPr>
    </w:p>
    <w:p w14:paraId="6DD0FB62" w14:textId="77777777" w:rsidR="00BD4446" w:rsidRDefault="00BD4446" w:rsidP="008F3105">
      <w:pPr>
        <w:tabs>
          <w:tab w:val="left" w:pos="3885"/>
        </w:tabs>
        <w:rPr>
          <w:rFonts w:asciiTheme="majorHAnsi" w:eastAsia="Times New Roman" w:hAnsiTheme="majorHAnsi" w:cs="Book Antiqua"/>
          <w:sz w:val="40"/>
          <w:szCs w:val="40"/>
          <w:lang w:val="pl-PL"/>
        </w:rPr>
      </w:pPr>
    </w:p>
    <w:p w14:paraId="0548D6CA" w14:textId="77777777" w:rsidR="00BD4446" w:rsidRDefault="00BD4446" w:rsidP="008F3105">
      <w:pPr>
        <w:tabs>
          <w:tab w:val="left" w:pos="3885"/>
        </w:tabs>
        <w:rPr>
          <w:rFonts w:asciiTheme="majorHAnsi" w:eastAsia="Times New Roman" w:hAnsiTheme="majorHAnsi" w:cs="Book Antiqua"/>
          <w:sz w:val="40"/>
          <w:szCs w:val="40"/>
          <w:lang w:val="pl-PL"/>
        </w:rPr>
      </w:pPr>
    </w:p>
    <w:p w14:paraId="5664C458" w14:textId="77777777" w:rsidR="00BD4446" w:rsidRDefault="00BD4446" w:rsidP="008F3105">
      <w:pPr>
        <w:tabs>
          <w:tab w:val="left" w:pos="3885"/>
        </w:tabs>
        <w:rPr>
          <w:rFonts w:asciiTheme="majorHAnsi" w:eastAsia="Times New Roman" w:hAnsiTheme="majorHAnsi" w:cs="Book Antiqua"/>
          <w:sz w:val="40"/>
          <w:szCs w:val="40"/>
          <w:lang w:val="pl-PL"/>
        </w:rPr>
      </w:pPr>
    </w:p>
    <w:p w14:paraId="72CD5050" w14:textId="77777777" w:rsidR="00BD4446" w:rsidRDefault="00BD4446" w:rsidP="008F3105">
      <w:pPr>
        <w:tabs>
          <w:tab w:val="left" w:pos="3885"/>
        </w:tabs>
        <w:rPr>
          <w:rFonts w:asciiTheme="majorHAnsi" w:eastAsia="Times New Roman" w:hAnsiTheme="majorHAnsi" w:cs="Book Antiqua"/>
          <w:sz w:val="40"/>
          <w:szCs w:val="40"/>
          <w:lang w:val="pl-PL"/>
        </w:rPr>
      </w:pPr>
    </w:p>
    <w:p w14:paraId="498EFFED" w14:textId="77777777" w:rsidR="00BD4446" w:rsidRDefault="00BD4446" w:rsidP="008F3105">
      <w:pPr>
        <w:tabs>
          <w:tab w:val="left" w:pos="3885"/>
        </w:tabs>
        <w:rPr>
          <w:rFonts w:asciiTheme="majorHAnsi" w:eastAsia="Times New Roman" w:hAnsiTheme="majorHAnsi" w:cs="Book Antiqua"/>
          <w:sz w:val="40"/>
          <w:szCs w:val="40"/>
          <w:lang w:val="pl-PL"/>
        </w:rPr>
      </w:pPr>
    </w:p>
    <w:p w14:paraId="0DFD1279" w14:textId="77777777" w:rsidR="00BD4446" w:rsidRDefault="00BD4446" w:rsidP="008F3105">
      <w:pPr>
        <w:tabs>
          <w:tab w:val="left" w:pos="3885"/>
        </w:tabs>
        <w:rPr>
          <w:rFonts w:asciiTheme="majorHAnsi" w:eastAsia="Times New Roman" w:hAnsiTheme="majorHAnsi" w:cs="Book Antiqua"/>
          <w:sz w:val="40"/>
          <w:szCs w:val="40"/>
          <w:lang w:val="pl-PL"/>
        </w:rPr>
      </w:pPr>
    </w:p>
    <w:p w14:paraId="40BA6A99" w14:textId="77777777" w:rsidR="00BD4446" w:rsidRDefault="00BD4446" w:rsidP="008F3105">
      <w:pPr>
        <w:tabs>
          <w:tab w:val="left" w:pos="3885"/>
        </w:tabs>
        <w:rPr>
          <w:rFonts w:asciiTheme="majorHAnsi" w:eastAsia="Times New Roman" w:hAnsiTheme="majorHAnsi" w:cs="Book Antiqua"/>
          <w:sz w:val="40"/>
          <w:szCs w:val="40"/>
          <w:lang w:val="pl-PL"/>
        </w:rPr>
      </w:pPr>
    </w:p>
    <w:p w14:paraId="4A9843BA" w14:textId="77777777" w:rsidR="009C6530" w:rsidRDefault="009C6530" w:rsidP="008F3105">
      <w:pPr>
        <w:tabs>
          <w:tab w:val="left" w:pos="3885"/>
        </w:tabs>
        <w:rPr>
          <w:rFonts w:asciiTheme="majorHAnsi" w:eastAsia="Times New Roman" w:hAnsiTheme="majorHAnsi" w:cs="Book Antiqua"/>
          <w:sz w:val="40"/>
          <w:szCs w:val="40"/>
          <w:lang w:val="pl-PL"/>
        </w:rPr>
      </w:pPr>
    </w:p>
    <w:p w14:paraId="59A3AFD3" w14:textId="77777777" w:rsidR="00937619" w:rsidRDefault="00937619" w:rsidP="008F3105">
      <w:pPr>
        <w:tabs>
          <w:tab w:val="left" w:pos="3885"/>
        </w:tabs>
        <w:rPr>
          <w:rFonts w:asciiTheme="majorHAnsi" w:eastAsia="Times New Roman" w:hAnsiTheme="majorHAnsi" w:cs="Book Antiqua"/>
          <w:sz w:val="40"/>
          <w:szCs w:val="40"/>
          <w:lang w:val="pl-PL"/>
        </w:rPr>
      </w:pPr>
    </w:p>
    <w:p w14:paraId="779D22F1" w14:textId="77777777" w:rsidR="00937619" w:rsidRDefault="00937619" w:rsidP="008F3105">
      <w:pPr>
        <w:tabs>
          <w:tab w:val="left" w:pos="3885"/>
        </w:tabs>
        <w:rPr>
          <w:rFonts w:asciiTheme="majorHAnsi" w:eastAsia="Times New Roman" w:hAnsiTheme="majorHAnsi" w:cs="Book Antiqua"/>
          <w:sz w:val="40"/>
          <w:szCs w:val="40"/>
          <w:lang w:val="pl-PL"/>
        </w:rPr>
      </w:pPr>
    </w:p>
    <w:p w14:paraId="625269F7" w14:textId="77777777" w:rsidR="00937619" w:rsidRDefault="00937619" w:rsidP="008F3105">
      <w:pPr>
        <w:tabs>
          <w:tab w:val="left" w:pos="3885"/>
        </w:tabs>
        <w:rPr>
          <w:rFonts w:asciiTheme="majorHAnsi" w:eastAsia="Times New Roman" w:hAnsiTheme="majorHAnsi" w:cs="Book Antiqua"/>
          <w:sz w:val="40"/>
          <w:szCs w:val="40"/>
          <w:lang w:val="pl-PL"/>
        </w:rPr>
      </w:pPr>
    </w:p>
    <w:p w14:paraId="1B686A48" w14:textId="60B9EFA9" w:rsidR="00132E47" w:rsidRDefault="00132E47" w:rsidP="00132E47">
      <w:pPr>
        <w:tabs>
          <w:tab w:val="left" w:pos="3885"/>
        </w:tabs>
        <w:rPr>
          <w:rFonts w:asciiTheme="majorHAnsi" w:eastAsia="Times New Roman" w:hAnsiTheme="majorHAnsi" w:cs="Book Antiqua"/>
          <w:sz w:val="40"/>
          <w:szCs w:val="40"/>
          <w:lang w:val="pl-PL"/>
        </w:rPr>
      </w:pPr>
    </w:p>
    <w:p w14:paraId="02250957" w14:textId="77777777" w:rsidR="00E61C2B" w:rsidRDefault="00E61C2B" w:rsidP="00132E47">
      <w:pPr>
        <w:tabs>
          <w:tab w:val="left" w:pos="3885"/>
        </w:tabs>
        <w:rPr>
          <w:rFonts w:asciiTheme="majorHAnsi" w:eastAsia="Times New Roman" w:hAnsiTheme="majorHAnsi" w:cs="Book Antiqua"/>
          <w:sz w:val="40"/>
          <w:szCs w:val="40"/>
          <w:lang w:val="pl-PL"/>
        </w:rPr>
      </w:pPr>
    </w:p>
    <w:p w14:paraId="61E3F784" w14:textId="77777777" w:rsidR="00E61C2B" w:rsidRDefault="00E61C2B" w:rsidP="00132E47">
      <w:pPr>
        <w:tabs>
          <w:tab w:val="left" w:pos="3885"/>
        </w:tabs>
        <w:rPr>
          <w:rFonts w:asciiTheme="majorHAnsi" w:eastAsia="Times New Roman" w:hAnsiTheme="majorHAnsi" w:cs="Book Antiqua"/>
          <w:sz w:val="40"/>
          <w:szCs w:val="40"/>
          <w:lang w:val="pl-PL"/>
        </w:rPr>
      </w:pPr>
    </w:p>
    <w:p w14:paraId="019B638B" w14:textId="77777777" w:rsidR="00E61C2B" w:rsidRDefault="00E61C2B" w:rsidP="00132E47">
      <w:pPr>
        <w:tabs>
          <w:tab w:val="left" w:pos="3885"/>
        </w:tabs>
        <w:rPr>
          <w:rFonts w:asciiTheme="majorHAnsi" w:eastAsia="Times New Roman" w:hAnsiTheme="majorHAnsi" w:cs="Book Antiqua"/>
          <w:sz w:val="40"/>
          <w:szCs w:val="40"/>
          <w:lang w:val="pl-PL"/>
        </w:rPr>
      </w:pPr>
    </w:p>
    <w:p w14:paraId="414674C8" w14:textId="77777777" w:rsidR="00E61C2B" w:rsidRDefault="00E61C2B" w:rsidP="00132E47">
      <w:pPr>
        <w:tabs>
          <w:tab w:val="left" w:pos="3885"/>
        </w:tabs>
        <w:rPr>
          <w:rFonts w:asciiTheme="majorHAnsi" w:eastAsia="Times New Roman" w:hAnsiTheme="majorHAnsi" w:cs="Book Antiqua"/>
          <w:sz w:val="40"/>
          <w:szCs w:val="40"/>
          <w:lang w:val="pl-PL"/>
        </w:rPr>
      </w:pPr>
    </w:p>
    <w:p w14:paraId="1FBB0410" w14:textId="6546E6F1" w:rsidR="00132E47" w:rsidRPr="006666C4" w:rsidRDefault="00132E47" w:rsidP="000D648B">
      <w:pPr>
        <w:spacing w:after="0"/>
        <w:rPr>
          <w:rStyle w:val="Style15"/>
          <w:color w:val="auto"/>
        </w:rPr>
      </w:pPr>
      <w:r w:rsidRPr="0063334C">
        <w:rPr>
          <w:rStyle w:val="Style15"/>
        </w:rPr>
        <w:t xml:space="preserve">U skladu sa METODOLOGIJOM obezbjeđenja i unapređenja kvaliteta obrazovno-vaspitnog rada u ustanovama, a na osnovu pojedinačnih izvještaja o kvalitetu rada, obrazovanja, obuke, podrške i saradnje </w:t>
      </w:r>
      <w:r w:rsidRPr="00655B1A">
        <w:rPr>
          <w:rFonts w:asciiTheme="majorHAnsi" w:hAnsiTheme="majorHAnsi" w:cstheme="majorHAnsi"/>
          <w:sz w:val="24"/>
          <w:szCs w:val="24"/>
        </w:rPr>
        <w:t>JU</w:t>
      </w:r>
      <w:r w:rsidR="007715E1">
        <w:rPr>
          <w:rFonts w:asciiTheme="majorHAnsi" w:hAnsiTheme="majorHAnsi" w:cstheme="majorHAnsi"/>
          <w:sz w:val="24"/>
          <w:szCs w:val="24"/>
        </w:rPr>
        <w:t xml:space="preserve"> </w:t>
      </w:r>
      <w:r w:rsidR="007715E1" w:rsidRPr="007715E1">
        <w:rPr>
          <w:rFonts w:asciiTheme="majorHAnsi" w:hAnsiTheme="majorHAnsi" w:cstheme="majorHAnsi"/>
          <w:sz w:val="24"/>
          <w:szCs w:val="24"/>
        </w:rPr>
        <w:t>Srednj</w:t>
      </w:r>
      <w:r w:rsidR="009F3089">
        <w:rPr>
          <w:rFonts w:asciiTheme="majorHAnsi" w:hAnsiTheme="majorHAnsi" w:cstheme="majorHAnsi"/>
          <w:sz w:val="24"/>
          <w:szCs w:val="24"/>
        </w:rPr>
        <w:t xml:space="preserve">a </w:t>
      </w:r>
      <w:r w:rsidR="00146BE9">
        <w:rPr>
          <w:rFonts w:asciiTheme="majorHAnsi" w:hAnsiTheme="majorHAnsi" w:cstheme="majorHAnsi"/>
          <w:sz w:val="24"/>
          <w:szCs w:val="24"/>
        </w:rPr>
        <w:t>stručna</w:t>
      </w:r>
      <w:r w:rsidR="007715E1" w:rsidRPr="007715E1">
        <w:rPr>
          <w:rFonts w:asciiTheme="majorHAnsi" w:hAnsiTheme="majorHAnsi" w:cstheme="majorHAnsi"/>
          <w:sz w:val="24"/>
          <w:szCs w:val="24"/>
        </w:rPr>
        <w:t xml:space="preserve"> škola </w:t>
      </w:r>
      <w:r w:rsidR="00146BE9">
        <w:rPr>
          <w:rFonts w:asciiTheme="majorHAnsi" w:hAnsiTheme="majorHAnsi" w:cstheme="majorHAnsi"/>
          <w:sz w:val="24"/>
          <w:szCs w:val="24"/>
        </w:rPr>
        <w:t>Rožaje</w:t>
      </w:r>
      <w:r w:rsidR="00FA55DC">
        <w:rPr>
          <w:rFonts w:asciiTheme="majorHAnsi" w:hAnsiTheme="majorHAnsi" w:cstheme="majorHAnsi"/>
          <w:sz w:val="24"/>
          <w:szCs w:val="24"/>
        </w:rPr>
        <w:t xml:space="preserve"> </w:t>
      </w:r>
      <w:r w:rsidR="000766A1">
        <w:rPr>
          <w:rFonts w:asciiTheme="majorHAnsi" w:hAnsiTheme="majorHAnsi" w:cstheme="majorHAnsi"/>
          <w:sz w:val="24"/>
          <w:szCs w:val="24"/>
        </w:rPr>
        <w:t xml:space="preserve">dobija ocjenu </w:t>
      </w:r>
      <w:r w:rsidRPr="00F36CB5">
        <w:rPr>
          <w:rStyle w:val="Style15"/>
          <w:color w:val="auto"/>
        </w:rPr>
        <w:t>(</w:t>
      </w:r>
      <w:r w:rsidR="006666C4" w:rsidRPr="006666C4">
        <w:rPr>
          <w:rStyle w:val="Style15"/>
          <w:color w:val="auto"/>
        </w:rPr>
        <w:t>6</w:t>
      </w:r>
      <w:r w:rsidR="00BE6E6C" w:rsidRPr="006666C4">
        <w:rPr>
          <w:rStyle w:val="Style15"/>
          <w:color w:val="auto"/>
        </w:rPr>
        <w:t>,</w:t>
      </w:r>
      <w:r w:rsidR="006666C4" w:rsidRPr="006666C4">
        <w:rPr>
          <w:rStyle w:val="Style15"/>
          <w:color w:val="auto"/>
        </w:rPr>
        <w:t>17</w:t>
      </w:r>
      <w:r w:rsidRPr="006666C4">
        <w:rPr>
          <w:rStyle w:val="Style15"/>
          <w:color w:val="auto"/>
        </w:rPr>
        <w:t>)</w:t>
      </w:r>
    </w:p>
    <w:p w14:paraId="5DDF3B4C" w14:textId="254ADDB7" w:rsidR="00BE7AE6" w:rsidRDefault="00E61C2B" w:rsidP="000D648B">
      <w:pPr>
        <w:tabs>
          <w:tab w:val="left" w:pos="3885"/>
        </w:tabs>
        <w:jc w:val="right"/>
        <w:rPr>
          <w:rFonts w:asciiTheme="majorHAnsi" w:eastAsia="Times New Roman" w:hAnsiTheme="majorHAnsi" w:cs="Book Antiqua"/>
          <w:b/>
          <w:sz w:val="48"/>
          <w:szCs w:val="48"/>
          <w:lang w:val="pl-PL"/>
        </w:rPr>
      </w:pPr>
      <w:r w:rsidRPr="006666C4">
        <w:rPr>
          <w:rFonts w:asciiTheme="majorHAnsi" w:eastAsia="Times New Roman" w:hAnsiTheme="majorHAnsi" w:cs="Book Antiqua"/>
          <w:b/>
          <w:sz w:val="48"/>
          <w:szCs w:val="48"/>
          <w:lang w:val="pl-PL"/>
        </w:rPr>
        <w:t>USPJEŠNO</w:t>
      </w:r>
      <w:r w:rsidR="00BE7AE6">
        <w:rPr>
          <w:rFonts w:asciiTheme="majorHAnsi" w:eastAsia="Times New Roman" w:hAnsiTheme="majorHAnsi" w:cs="Book Antiqua"/>
          <w:b/>
          <w:sz w:val="48"/>
          <w:szCs w:val="48"/>
          <w:lang w:val="pl-PL"/>
        </w:rPr>
        <w:br w:type="page"/>
      </w:r>
    </w:p>
    <w:p w14:paraId="41426D45" w14:textId="4A88E7BB" w:rsidR="00132E47" w:rsidRPr="00CE2EFB" w:rsidRDefault="00132E47" w:rsidP="00CE2EFB">
      <w:pPr>
        <w:jc w:val="center"/>
        <w:rPr>
          <w:b/>
        </w:rPr>
      </w:pPr>
      <w:bookmarkStart w:id="0" w:name="_Toc505256963"/>
      <w:bookmarkStart w:id="1" w:name="_Toc28036362"/>
      <w:bookmarkStart w:id="2" w:name="_Toc153878788"/>
      <w:r w:rsidRPr="00CE2EFB">
        <w:rPr>
          <w:b/>
        </w:rPr>
        <w:lastRenderedPageBreak/>
        <w:t xml:space="preserve">JU </w:t>
      </w:r>
      <w:bookmarkEnd w:id="0"/>
      <w:bookmarkEnd w:id="1"/>
      <w:bookmarkEnd w:id="2"/>
      <w:r w:rsidR="007715E1" w:rsidRPr="00CE2EFB">
        <w:rPr>
          <w:b/>
        </w:rPr>
        <w:t xml:space="preserve">Srednja </w:t>
      </w:r>
      <w:r w:rsidR="00146BE9">
        <w:rPr>
          <w:b/>
        </w:rPr>
        <w:t xml:space="preserve">stručna </w:t>
      </w:r>
      <w:r w:rsidR="009F3089" w:rsidRPr="00CE2EFB">
        <w:rPr>
          <w:b/>
        </w:rPr>
        <w:t>škola</w:t>
      </w:r>
      <w:r w:rsidR="007715E1" w:rsidRPr="00CE2EFB">
        <w:rPr>
          <w:b/>
        </w:rPr>
        <w:t xml:space="preserve"> </w:t>
      </w:r>
      <w:r w:rsidR="00146BE9">
        <w:rPr>
          <w:b/>
        </w:rPr>
        <w:t>Rožaje</w:t>
      </w:r>
    </w:p>
    <w:p w14:paraId="66920F42" w14:textId="16631575" w:rsidR="0096197E" w:rsidRDefault="00132E47" w:rsidP="00632F7C">
      <w:pPr>
        <w:tabs>
          <w:tab w:val="left" w:pos="3885"/>
        </w:tabs>
        <w:spacing w:before="240" w:after="240" w:line="240" w:lineRule="auto"/>
        <w:rPr>
          <w:rFonts w:asciiTheme="majorHAnsi" w:hAnsiTheme="majorHAnsi" w:cstheme="majorHAnsi"/>
          <w:sz w:val="24"/>
          <w:szCs w:val="24"/>
          <w:lang w:val="sr-Latn-CS"/>
        </w:rPr>
      </w:pPr>
      <w:r w:rsidRPr="00714FF3">
        <w:rPr>
          <w:rFonts w:asciiTheme="majorHAnsi" w:hAnsiTheme="majorHAnsi" w:cstheme="majorHAnsi"/>
          <w:b/>
          <w:sz w:val="24"/>
          <w:szCs w:val="24"/>
        </w:rPr>
        <w:t>Direktor:</w:t>
      </w:r>
      <w:r>
        <w:rPr>
          <w:rFonts w:asciiTheme="majorHAnsi" w:hAnsiTheme="majorHAnsi" w:cstheme="majorHAnsi"/>
          <w:b/>
          <w:sz w:val="24"/>
          <w:szCs w:val="24"/>
        </w:rPr>
        <w:t xml:space="preserve"> </w:t>
      </w:r>
      <w:r w:rsidR="00146BE9">
        <w:rPr>
          <w:rFonts w:asciiTheme="majorHAnsi" w:hAnsiTheme="majorHAnsi" w:cstheme="majorHAnsi"/>
          <w:b/>
          <w:sz w:val="24"/>
          <w:szCs w:val="24"/>
        </w:rPr>
        <w:t>Esad Sutović</w:t>
      </w:r>
    </w:p>
    <w:p w14:paraId="0C6920D7" w14:textId="46387C63" w:rsidR="00AA476C" w:rsidRDefault="00AA476C" w:rsidP="00632F7C">
      <w:pPr>
        <w:tabs>
          <w:tab w:val="left" w:pos="3885"/>
        </w:tabs>
        <w:spacing w:before="240" w:after="240" w:line="240" w:lineRule="auto"/>
        <w:rPr>
          <w:rFonts w:asciiTheme="majorHAnsi" w:hAnsiTheme="majorHAnsi" w:cstheme="majorHAnsi"/>
          <w:b/>
          <w:sz w:val="24"/>
          <w:szCs w:val="24"/>
          <w:lang w:val="sr-Latn-CS"/>
        </w:rPr>
      </w:pPr>
      <w:r>
        <w:rPr>
          <w:rFonts w:asciiTheme="majorHAnsi" w:hAnsiTheme="majorHAnsi" w:cstheme="majorHAnsi"/>
          <w:b/>
          <w:sz w:val="24"/>
          <w:szCs w:val="24"/>
          <w:lang w:val="sr-Latn-CS"/>
        </w:rPr>
        <w:t>Kontakti škole:</w:t>
      </w:r>
      <w:r w:rsidR="002D0190">
        <w:rPr>
          <w:rFonts w:asciiTheme="majorHAnsi" w:hAnsiTheme="majorHAnsi" w:cstheme="majorHAnsi"/>
          <w:b/>
          <w:sz w:val="24"/>
          <w:szCs w:val="24"/>
          <w:lang w:val="sr-Latn-CS"/>
        </w:rPr>
        <w:t xml:space="preserve"> </w:t>
      </w:r>
      <w:r w:rsidR="00146BE9">
        <w:rPr>
          <w:rFonts w:asciiTheme="majorHAnsi" w:hAnsiTheme="majorHAnsi" w:cstheme="majorHAnsi"/>
          <w:b/>
          <w:sz w:val="24"/>
          <w:szCs w:val="24"/>
          <w:lang w:val="sr-Latn-CS"/>
        </w:rPr>
        <w:t>051</w:t>
      </w:r>
      <w:r w:rsidR="002D0190">
        <w:rPr>
          <w:rFonts w:asciiTheme="majorHAnsi" w:hAnsiTheme="majorHAnsi" w:cstheme="majorHAnsi"/>
          <w:b/>
          <w:sz w:val="24"/>
          <w:szCs w:val="24"/>
          <w:lang w:val="sr-Latn-CS"/>
        </w:rPr>
        <w:t xml:space="preserve"> </w:t>
      </w:r>
      <w:r w:rsidR="00146BE9">
        <w:rPr>
          <w:rFonts w:asciiTheme="majorHAnsi" w:hAnsiTheme="majorHAnsi" w:cstheme="majorHAnsi"/>
          <w:b/>
          <w:sz w:val="24"/>
          <w:szCs w:val="24"/>
          <w:lang w:val="sr-Latn-CS"/>
        </w:rPr>
        <w:t>271</w:t>
      </w:r>
      <w:r w:rsidR="002D0190">
        <w:rPr>
          <w:rFonts w:asciiTheme="majorHAnsi" w:hAnsiTheme="majorHAnsi" w:cstheme="majorHAnsi"/>
          <w:b/>
          <w:sz w:val="24"/>
          <w:szCs w:val="24"/>
          <w:lang w:val="sr-Latn-CS"/>
        </w:rPr>
        <w:t xml:space="preserve"> </w:t>
      </w:r>
      <w:r w:rsidR="00146BE9">
        <w:rPr>
          <w:rFonts w:asciiTheme="majorHAnsi" w:hAnsiTheme="majorHAnsi" w:cstheme="majorHAnsi"/>
          <w:b/>
          <w:sz w:val="24"/>
          <w:szCs w:val="24"/>
          <w:lang w:val="sr-Latn-CS"/>
        </w:rPr>
        <w:t>7</w:t>
      </w:r>
      <w:r w:rsidR="00FA55DC">
        <w:rPr>
          <w:rFonts w:asciiTheme="majorHAnsi" w:hAnsiTheme="majorHAnsi" w:cstheme="majorHAnsi"/>
          <w:b/>
          <w:sz w:val="24"/>
          <w:szCs w:val="24"/>
          <w:lang w:val="sr-Latn-CS"/>
        </w:rPr>
        <w:t>0</w:t>
      </w:r>
      <w:r w:rsidR="00146BE9">
        <w:rPr>
          <w:rFonts w:asciiTheme="majorHAnsi" w:hAnsiTheme="majorHAnsi" w:cstheme="majorHAnsi"/>
          <w:b/>
          <w:sz w:val="24"/>
          <w:szCs w:val="24"/>
          <w:lang w:val="sr-Latn-CS"/>
        </w:rPr>
        <w:t>9</w:t>
      </w:r>
    </w:p>
    <w:p w14:paraId="4891777F" w14:textId="449E6970" w:rsidR="00511621" w:rsidRPr="002D0190" w:rsidRDefault="002D0190" w:rsidP="00632F7C">
      <w:pPr>
        <w:tabs>
          <w:tab w:val="left" w:pos="3885"/>
        </w:tabs>
        <w:spacing w:before="240" w:after="240" w:line="240" w:lineRule="auto"/>
        <w:rPr>
          <w:rFonts w:asciiTheme="majorHAnsi" w:hAnsiTheme="majorHAnsi" w:cstheme="majorHAnsi"/>
          <w:b/>
          <w:sz w:val="24"/>
          <w:szCs w:val="24"/>
          <w:lang w:val="sr-Latn-CS"/>
        </w:rPr>
      </w:pPr>
      <w:r w:rsidRPr="002D0190">
        <w:rPr>
          <w:rFonts w:asciiTheme="majorHAnsi" w:hAnsiTheme="majorHAnsi" w:cstheme="majorHAnsi"/>
          <w:b/>
          <w:sz w:val="24"/>
          <w:szCs w:val="24"/>
          <w:lang w:val="sr-Latn-CS"/>
        </w:rPr>
        <w:t>Adresa:</w:t>
      </w:r>
      <w:r w:rsidRPr="002D0190">
        <w:rPr>
          <w:rFonts w:asciiTheme="majorHAnsi" w:hAnsiTheme="majorHAnsi" w:cstheme="majorHAnsi"/>
          <w:sz w:val="24"/>
          <w:szCs w:val="24"/>
          <w:lang w:val="sr-Latn-CS"/>
        </w:rPr>
        <w:t xml:space="preserve"> </w:t>
      </w:r>
      <w:r w:rsidR="00F22FBD">
        <w:rPr>
          <w:rFonts w:asciiTheme="majorHAnsi" w:hAnsiTheme="majorHAnsi" w:cstheme="majorHAnsi"/>
          <w:b/>
          <w:sz w:val="24"/>
          <w:szCs w:val="24"/>
          <w:lang w:val="sr-Latn-CS"/>
        </w:rPr>
        <w:t>ul</w:t>
      </w:r>
      <w:r w:rsidR="007221A4">
        <w:rPr>
          <w:rFonts w:asciiTheme="majorHAnsi" w:hAnsiTheme="majorHAnsi" w:cstheme="majorHAnsi"/>
          <w:b/>
          <w:sz w:val="24"/>
          <w:szCs w:val="24"/>
          <w:lang w:val="sr-Latn-CS"/>
        </w:rPr>
        <w:t>.</w:t>
      </w:r>
      <w:r w:rsidR="00F22FBD">
        <w:rPr>
          <w:rFonts w:asciiTheme="majorHAnsi" w:hAnsiTheme="majorHAnsi" w:cstheme="majorHAnsi"/>
          <w:b/>
          <w:sz w:val="24"/>
          <w:szCs w:val="24"/>
          <w:lang w:val="sr-Latn-CS"/>
        </w:rPr>
        <w:t xml:space="preserve"> Omladinska</w:t>
      </w:r>
      <w:r w:rsidR="00FA55DC">
        <w:rPr>
          <w:rFonts w:asciiTheme="majorHAnsi" w:hAnsiTheme="majorHAnsi" w:cstheme="majorHAnsi"/>
          <w:b/>
          <w:sz w:val="24"/>
          <w:szCs w:val="24"/>
          <w:lang w:val="sr-Latn-CS"/>
        </w:rPr>
        <w:t>,</w:t>
      </w:r>
      <w:r w:rsidRPr="002D0190">
        <w:rPr>
          <w:rFonts w:asciiTheme="majorHAnsi" w:hAnsiTheme="majorHAnsi" w:cstheme="majorHAnsi"/>
          <w:b/>
          <w:sz w:val="24"/>
          <w:szCs w:val="24"/>
          <w:lang w:val="sr-Latn-CS"/>
        </w:rPr>
        <w:t xml:space="preserve"> </w:t>
      </w:r>
      <w:r w:rsidR="00FA55DC">
        <w:rPr>
          <w:rFonts w:asciiTheme="majorHAnsi" w:hAnsiTheme="majorHAnsi" w:cstheme="majorHAnsi"/>
          <w:b/>
          <w:sz w:val="24"/>
          <w:szCs w:val="24"/>
          <w:lang w:val="sr-Latn-CS"/>
        </w:rPr>
        <w:t>b</w:t>
      </w:r>
      <w:r w:rsidR="007221A4">
        <w:rPr>
          <w:rFonts w:asciiTheme="majorHAnsi" w:hAnsiTheme="majorHAnsi" w:cstheme="majorHAnsi"/>
          <w:b/>
          <w:sz w:val="24"/>
          <w:szCs w:val="24"/>
          <w:lang w:val="sr-Latn-CS"/>
        </w:rPr>
        <w:t>.</w:t>
      </w:r>
      <w:r w:rsidR="00FA55DC">
        <w:rPr>
          <w:rFonts w:asciiTheme="majorHAnsi" w:hAnsiTheme="majorHAnsi" w:cstheme="majorHAnsi"/>
          <w:b/>
          <w:sz w:val="24"/>
          <w:szCs w:val="24"/>
          <w:lang w:val="sr-Latn-CS"/>
        </w:rPr>
        <w:t>b</w:t>
      </w:r>
      <w:r w:rsidRPr="002D0190">
        <w:rPr>
          <w:rFonts w:asciiTheme="majorHAnsi" w:hAnsiTheme="majorHAnsi" w:cstheme="majorHAnsi"/>
          <w:b/>
          <w:sz w:val="24"/>
          <w:szCs w:val="24"/>
          <w:lang w:val="sr-Latn-CS"/>
        </w:rPr>
        <w:t xml:space="preserve">. </w:t>
      </w:r>
      <w:r w:rsidR="00F22FBD">
        <w:rPr>
          <w:rFonts w:asciiTheme="majorHAnsi" w:hAnsiTheme="majorHAnsi" w:cstheme="majorHAnsi"/>
          <w:b/>
          <w:sz w:val="24"/>
          <w:szCs w:val="24"/>
          <w:lang w:val="sr-Latn-CS"/>
        </w:rPr>
        <w:t>Rožaje</w:t>
      </w:r>
    </w:p>
    <w:p w14:paraId="23C2E2D4" w14:textId="7083EAD6" w:rsidR="00632F7C" w:rsidRDefault="00132E47" w:rsidP="00632F7C">
      <w:pPr>
        <w:pStyle w:val="NormalWeb"/>
        <w:shd w:val="clear" w:color="auto" w:fill="FFFFFF"/>
        <w:spacing w:before="240" w:beforeAutospacing="0" w:after="240" w:afterAutospacing="0"/>
        <w:jc w:val="both"/>
        <w:rPr>
          <w:rFonts w:asciiTheme="majorHAnsi" w:hAnsiTheme="majorHAnsi" w:cstheme="majorHAnsi"/>
          <w:b/>
        </w:rPr>
      </w:pPr>
      <w:r w:rsidRPr="002D0190">
        <w:rPr>
          <w:rStyle w:val="Strong"/>
          <w:rFonts w:asciiTheme="majorHAnsi" w:hAnsiTheme="majorHAnsi" w:cstheme="majorHAnsi"/>
        </w:rPr>
        <w:t>E-mail:</w:t>
      </w:r>
      <w:r w:rsidR="007715E1" w:rsidRPr="002D0190">
        <w:rPr>
          <w:rStyle w:val="Hyperlink"/>
          <w:rFonts w:asciiTheme="majorHAnsi" w:hAnsiTheme="majorHAnsi" w:cstheme="majorHAnsi"/>
          <w:color w:val="auto"/>
        </w:rPr>
        <w:t xml:space="preserve"> </w:t>
      </w:r>
      <w:hyperlink r:id="rId9" w:history="1">
        <w:r w:rsidR="00146BE9" w:rsidRPr="008636BA">
          <w:rPr>
            <w:rStyle w:val="Hyperlink"/>
            <w:rFonts w:asciiTheme="majorHAnsi" w:hAnsiTheme="majorHAnsi" w:cstheme="majorHAnsi"/>
            <w:b/>
          </w:rPr>
          <w:t>skola@sss-ro.edu.me</w:t>
        </w:r>
      </w:hyperlink>
    </w:p>
    <w:p w14:paraId="5BFBDE68" w14:textId="5E92932E" w:rsidR="00E90B4C" w:rsidRPr="00632F7C" w:rsidRDefault="00FA55DC" w:rsidP="00632F7C">
      <w:pPr>
        <w:pStyle w:val="NormalWeb"/>
        <w:shd w:val="clear" w:color="auto" w:fill="FFFFFF"/>
        <w:spacing w:before="240" w:beforeAutospacing="0" w:after="240" w:afterAutospacing="0"/>
        <w:jc w:val="both"/>
        <w:rPr>
          <w:rStyle w:val="Hyperlink"/>
          <w:rFonts w:asciiTheme="majorHAnsi" w:hAnsiTheme="majorHAnsi" w:cstheme="majorHAnsi"/>
          <w:b/>
          <w:color w:val="auto"/>
          <w:u w:val="none"/>
        </w:rPr>
      </w:pPr>
      <w:r>
        <w:rPr>
          <w:rStyle w:val="Hyperlink"/>
          <w:rFonts w:asciiTheme="majorHAnsi" w:hAnsiTheme="majorHAnsi" w:cstheme="majorHAnsi"/>
          <w:b/>
          <w:color w:val="0070C0"/>
        </w:rPr>
        <w:t>http://</w:t>
      </w:r>
      <w:r w:rsidR="00E90B4C">
        <w:rPr>
          <w:rStyle w:val="Hyperlink"/>
          <w:rFonts w:asciiTheme="majorHAnsi" w:hAnsiTheme="majorHAnsi" w:cstheme="majorHAnsi"/>
          <w:b/>
          <w:color w:val="0070C0"/>
        </w:rPr>
        <w:t>www.</w:t>
      </w:r>
      <w:r w:rsidR="00146BE9">
        <w:rPr>
          <w:rStyle w:val="Hyperlink"/>
          <w:rFonts w:asciiTheme="majorHAnsi" w:hAnsiTheme="majorHAnsi" w:cstheme="majorHAnsi"/>
          <w:b/>
          <w:color w:val="0070C0"/>
        </w:rPr>
        <w:t>sssrozaje</w:t>
      </w:r>
      <w:r w:rsidR="00E90B4C">
        <w:rPr>
          <w:rStyle w:val="Hyperlink"/>
          <w:rFonts w:asciiTheme="majorHAnsi" w:hAnsiTheme="majorHAnsi" w:cstheme="majorHAnsi"/>
          <w:b/>
          <w:color w:val="0070C0"/>
        </w:rPr>
        <w:t>.me</w:t>
      </w:r>
    </w:p>
    <w:p w14:paraId="2F72D7A4" w14:textId="77777777" w:rsidR="00132E47" w:rsidRPr="002D0190" w:rsidRDefault="00132E47" w:rsidP="00632F7C">
      <w:pPr>
        <w:pStyle w:val="NormalWeb"/>
        <w:shd w:val="clear" w:color="auto" w:fill="FFFFFF"/>
        <w:spacing w:before="240" w:beforeAutospacing="0" w:after="240" w:afterAutospacing="0"/>
        <w:jc w:val="both"/>
        <w:rPr>
          <w:rFonts w:asciiTheme="majorHAnsi" w:hAnsiTheme="majorHAnsi" w:cstheme="majorHAnsi"/>
          <w:b/>
          <w:u w:val="single"/>
        </w:rPr>
      </w:pPr>
      <w:r w:rsidRPr="002D0190">
        <w:rPr>
          <w:rFonts w:asciiTheme="majorHAnsi" w:hAnsiTheme="majorHAnsi" w:cstheme="majorHAnsi"/>
          <w:b/>
        </w:rPr>
        <w:t>Organizacija nastave:</w:t>
      </w:r>
    </w:p>
    <w:p w14:paraId="4931438E" w14:textId="46C03018" w:rsidR="00AA476C" w:rsidRPr="00161BAB" w:rsidRDefault="00132E47" w:rsidP="00632F7C">
      <w:pPr>
        <w:tabs>
          <w:tab w:val="left" w:pos="3885"/>
        </w:tabs>
        <w:spacing w:before="240" w:after="240" w:line="240" w:lineRule="auto"/>
        <w:jc w:val="both"/>
        <w:rPr>
          <w:rFonts w:asciiTheme="majorHAnsi" w:hAnsiTheme="majorHAnsi" w:cstheme="majorHAnsi"/>
          <w:sz w:val="24"/>
          <w:szCs w:val="24"/>
        </w:rPr>
      </w:pPr>
      <w:r w:rsidRPr="00161BAB">
        <w:rPr>
          <w:rFonts w:asciiTheme="majorHAnsi" w:hAnsiTheme="majorHAnsi" w:cstheme="majorHAnsi"/>
          <w:sz w:val="24"/>
          <w:szCs w:val="24"/>
        </w:rPr>
        <w:t>Nastava se organizuje u dvije smjene. Ukupan broj zaposlenih je</w:t>
      </w:r>
      <w:r w:rsidR="000D648B" w:rsidRPr="00161BAB">
        <w:rPr>
          <w:rFonts w:asciiTheme="majorHAnsi" w:hAnsiTheme="majorHAnsi" w:cstheme="majorHAnsi"/>
          <w:sz w:val="24"/>
          <w:szCs w:val="24"/>
        </w:rPr>
        <w:t xml:space="preserve"> </w:t>
      </w:r>
      <w:r w:rsidR="00744AB2">
        <w:rPr>
          <w:rFonts w:asciiTheme="majorHAnsi" w:hAnsiTheme="majorHAnsi" w:cstheme="majorHAnsi"/>
          <w:sz w:val="24"/>
          <w:szCs w:val="24"/>
        </w:rPr>
        <w:t>1</w:t>
      </w:r>
      <w:r w:rsidR="00146BE9">
        <w:rPr>
          <w:rFonts w:asciiTheme="majorHAnsi" w:hAnsiTheme="majorHAnsi" w:cstheme="majorHAnsi"/>
          <w:sz w:val="24"/>
          <w:szCs w:val="24"/>
        </w:rPr>
        <w:t>0</w:t>
      </w:r>
      <w:r w:rsidR="00B844F9">
        <w:rPr>
          <w:rFonts w:asciiTheme="majorHAnsi" w:hAnsiTheme="majorHAnsi" w:cstheme="majorHAnsi"/>
          <w:sz w:val="24"/>
          <w:szCs w:val="24"/>
        </w:rPr>
        <w:t>2</w:t>
      </w:r>
      <w:r w:rsidR="00AA476C" w:rsidRPr="00161BAB">
        <w:rPr>
          <w:rFonts w:asciiTheme="majorHAnsi" w:hAnsiTheme="majorHAnsi" w:cstheme="majorHAnsi"/>
          <w:sz w:val="24"/>
          <w:szCs w:val="24"/>
        </w:rPr>
        <w:t xml:space="preserve"> od čega je nastavno osoblje </w:t>
      </w:r>
      <w:r w:rsidR="00146BE9">
        <w:rPr>
          <w:rFonts w:asciiTheme="majorHAnsi" w:hAnsiTheme="majorHAnsi" w:cstheme="majorHAnsi"/>
          <w:sz w:val="24"/>
          <w:szCs w:val="24"/>
        </w:rPr>
        <w:t>84</w:t>
      </w:r>
      <w:r w:rsidR="00AA476C" w:rsidRPr="00161BAB">
        <w:rPr>
          <w:rFonts w:asciiTheme="majorHAnsi" w:hAnsiTheme="majorHAnsi" w:cstheme="majorHAnsi"/>
          <w:sz w:val="24"/>
          <w:szCs w:val="24"/>
        </w:rPr>
        <w:t>.</w:t>
      </w:r>
    </w:p>
    <w:p w14:paraId="74E6AF49" w14:textId="77777777" w:rsidR="00132E47" w:rsidRPr="002D0190" w:rsidRDefault="00132E47" w:rsidP="00632F7C">
      <w:pPr>
        <w:tabs>
          <w:tab w:val="left" w:pos="3885"/>
        </w:tabs>
        <w:spacing w:before="240" w:after="120" w:line="240" w:lineRule="auto"/>
        <w:rPr>
          <w:rFonts w:asciiTheme="majorHAnsi" w:hAnsiTheme="majorHAnsi" w:cstheme="majorHAnsi"/>
          <w:b/>
          <w:sz w:val="24"/>
          <w:szCs w:val="24"/>
        </w:rPr>
      </w:pPr>
      <w:r w:rsidRPr="002D0190">
        <w:rPr>
          <w:rFonts w:asciiTheme="majorHAnsi" w:hAnsiTheme="majorHAnsi" w:cstheme="majorHAnsi"/>
          <w:b/>
          <w:sz w:val="24"/>
          <w:szCs w:val="24"/>
        </w:rPr>
        <w:t>Učenici i programi:</w:t>
      </w:r>
    </w:p>
    <w:p w14:paraId="50DF89B7" w14:textId="65951E80" w:rsidR="00132E47" w:rsidRPr="004C1174" w:rsidRDefault="00132E47" w:rsidP="00632F7C">
      <w:pPr>
        <w:spacing w:before="120" w:after="240" w:line="240" w:lineRule="auto"/>
        <w:jc w:val="both"/>
        <w:rPr>
          <w:rFonts w:asciiTheme="majorHAnsi" w:hAnsiTheme="majorHAnsi" w:cstheme="majorHAnsi"/>
          <w:sz w:val="24"/>
          <w:szCs w:val="24"/>
          <w:lang w:val="sr-Latn-CS"/>
        </w:rPr>
      </w:pPr>
      <w:r w:rsidRPr="002D0190">
        <w:rPr>
          <w:rFonts w:asciiTheme="majorHAnsi" w:hAnsiTheme="majorHAnsi" w:cstheme="majorHAnsi"/>
          <w:sz w:val="24"/>
          <w:szCs w:val="24"/>
          <w:lang w:val="sr-Latn-CS"/>
        </w:rPr>
        <w:t xml:space="preserve">Redovnu nastavu pohađa </w:t>
      </w:r>
      <w:r w:rsidR="00146BE9">
        <w:rPr>
          <w:rFonts w:asciiTheme="majorHAnsi" w:hAnsiTheme="majorHAnsi" w:cstheme="majorHAnsi"/>
          <w:sz w:val="24"/>
          <w:szCs w:val="24"/>
          <w:lang w:val="sr-Latn-CS"/>
        </w:rPr>
        <w:t>660</w:t>
      </w:r>
      <w:r w:rsidRPr="002D0190">
        <w:rPr>
          <w:rFonts w:asciiTheme="majorHAnsi" w:hAnsiTheme="majorHAnsi" w:cstheme="majorHAnsi"/>
          <w:sz w:val="24"/>
          <w:szCs w:val="24"/>
          <w:lang w:val="sr-Latn-CS"/>
        </w:rPr>
        <w:t xml:space="preserve"> učenik</w:t>
      </w:r>
      <w:r w:rsidR="00045191">
        <w:rPr>
          <w:rFonts w:asciiTheme="majorHAnsi" w:hAnsiTheme="majorHAnsi" w:cstheme="majorHAnsi"/>
          <w:sz w:val="24"/>
          <w:szCs w:val="24"/>
          <w:lang w:val="sr-Latn-CS"/>
        </w:rPr>
        <w:t>a</w:t>
      </w:r>
      <w:r w:rsidRPr="002D0190">
        <w:rPr>
          <w:rFonts w:asciiTheme="majorHAnsi" w:hAnsiTheme="majorHAnsi" w:cstheme="majorHAnsi"/>
          <w:sz w:val="24"/>
          <w:szCs w:val="24"/>
          <w:lang w:val="sr-Latn-CS"/>
        </w:rPr>
        <w:t xml:space="preserve"> raspoređen</w:t>
      </w:r>
      <w:r w:rsidR="0099095C">
        <w:rPr>
          <w:rFonts w:asciiTheme="majorHAnsi" w:hAnsiTheme="majorHAnsi" w:cstheme="majorHAnsi"/>
          <w:sz w:val="24"/>
          <w:szCs w:val="24"/>
          <w:lang w:val="sr-Latn-CS"/>
        </w:rPr>
        <w:t>a</w:t>
      </w:r>
      <w:r w:rsidRPr="002D0190">
        <w:rPr>
          <w:rFonts w:asciiTheme="majorHAnsi" w:hAnsiTheme="majorHAnsi" w:cstheme="majorHAnsi"/>
          <w:sz w:val="24"/>
          <w:szCs w:val="24"/>
          <w:lang w:val="sr-Latn-CS"/>
        </w:rPr>
        <w:t xml:space="preserve"> u </w:t>
      </w:r>
      <w:r w:rsidR="00146BE9">
        <w:rPr>
          <w:rFonts w:asciiTheme="majorHAnsi" w:hAnsiTheme="majorHAnsi" w:cstheme="majorHAnsi"/>
          <w:sz w:val="24"/>
          <w:szCs w:val="24"/>
          <w:lang w:val="sr-Latn-CS"/>
        </w:rPr>
        <w:t>28</w:t>
      </w:r>
      <w:r w:rsidRPr="002D0190">
        <w:rPr>
          <w:rFonts w:asciiTheme="majorHAnsi" w:hAnsiTheme="majorHAnsi" w:cstheme="majorHAnsi"/>
          <w:sz w:val="24"/>
          <w:szCs w:val="24"/>
          <w:lang w:val="sr-Latn-CS"/>
        </w:rPr>
        <w:t xml:space="preserve"> odjeljenja</w:t>
      </w:r>
      <w:r w:rsidRPr="004C1174">
        <w:rPr>
          <w:rFonts w:asciiTheme="majorHAnsi" w:hAnsiTheme="majorHAnsi" w:cstheme="majorHAnsi"/>
          <w:sz w:val="24"/>
          <w:szCs w:val="24"/>
          <w:lang w:val="sr-Latn-CS"/>
        </w:rPr>
        <w:t>. U Školi se ove školske godine realizuje nastava u okviru</w:t>
      </w:r>
      <w:r w:rsidR="00DE33ED">
        <w:rPr>
          <w:rFonts w:asciiTheme="majorHAnsi" w:hAnsiTheme="majorHAnsi" w:cstheme="majorHAnsi"/>
          <w:sz w:val="24"/>
          <w:szCs w:val="24"/>
          <w:lang w:val="sr-Latn-CS"/>
        </w:rPr>
        <w:t xml:space="preserve"> 19</w:t>
      </w:r>
      <w:r w:rsidRPr="004C1174">
        <w:rPr>
          <w:rFonts w:asciiTheme="majorHAnsi" w:hAnsiTheme="majorHAnsi" w:cstheme="majorHAnsi"/>
          <w:sz w:val="24"/>
          <w:szCs w:val="24"/>
          <w:lang w:val="sr-Latn-CS"/>
        </w:rPr>
        <w:t xml:space="preserve"> </w:t>
      </w:r>
      <w:r w:rsidR="00DE33ED">
        <w:rPr>
          <w:rFonts w:asciiTheme="majorHAnsi" w:hAnsiTheme="majorHAnsi" w:cstheme="majorHAnsi"/>
          <w:sz w:val="24"/>
          <w:szCs w:val="24"/>
          <w:lang w:val="sr-Latn-CS"/>
        </w:rPr>
        <w:t>odjeljenja</w:t>
      </w:r>
      <w:r w:rsidR="00A40856">
        <w:rPr>
          <w:rFonts w:asciiTheme="majorHAnsi" w:hAnsiTheme="majorHAnsi" w:cstheme="majorHAnsi"/>
          <w:sz w:val="24"/>
          <w:szCs w:val="24"/>
          <w:lang w:val="sr-Latn-CS"/>
        </w:rPr>
        <w:t xml:space="preserve"> IV nivoa stručnog obrazovanja</w:t>
      </w:r>
      <w:r w:rsidR="00DE33ED">
        <w:rPr>
          <w:rFonts w:asciiTheme="majorHAnsi" w:hAnsiTheme="majorHAnsi" w:cstheme="majorHAnsi"/>
          <w:sz w:val="24"/>
          <w:szCs w:val="24"/>
          <w:lang w:val="sr-Latn-CS"/>
        </w:rPr>
        <w:t xml:space="preserve"> i</w:t>
      </w:r>
      <w:r w:rsidR="00A40856">
        <w:rPr>
          <w:rFonts w:asciiTheme="majorHAnsi" w:hAnsiTheme="majorHAnsi" w:cstheme="majorHAnsi"/>
          <w:sz w:val="24"/>
          <w:szCs w:val="24"/>
          <w:lang w:val="sr-Latn-CS"/>
        </w:rPr>
        <w:t xml:space="preserve"> </w:t>
      </w:r>
      <w:r w:rsidR="00DE33ED">
        <w:rPr>
          <w:rFonts w:asciiTheme="majorHAnsi" w:hAnsiTheme="majorHAnsi" w:cstheme="majorHAnsi"/>
          <w:sz w:val="24"/>
          <w:szCs w:val="24"/>
          <w:lang w:val="sr-Latn-CS"/>
        </w:rPr>
        <w:t>9</w:t>
      </w:r>
      <w:r w:rsidR="00A40856">
        <w:rPr>
          <w:rFonts w:asciiTheme="majorHAnsi" w:hAnsiTheme="majorHAnsi" w:cstheme="majorHAnsi"/>
          <w:sz w:val="24"/>
          <w:szCs w:val="24"/>
          <w:lang w:val="sr-Latn-CS"/>
        </w:rPr>
        <w:t xml:space="preserve"> </w:t>
      </w:r>
      <w:r w:rsidR="00DE33ED">
        <w:rPr>
          <w:rFonts w:asciiTheme="majorHAnsi" w:hAnsiTheme="majorHAnsi" w:cstheme="majorHAnsi"/>
          <w:sz w:val="24"/>
          <w:szCs w:val="24"/>
          <w:lang w:val="sr-Latn-CS"/>
        </w:rPr>
        <w:t>odjeljenja</w:t>
      </w:r>
      <w:r w:rsidR="00A40856">
        <w:rPr>
          <w:rFonts w:asciiTheme="majorHAnsi" w:hAnsiTheme="majorHAnsi" w:cstheme="majorHAnsi"/>
          <w:sz w:val="24"/>
          <w:szCs w:val="24"/>
          <w:lang w:val="sr-Latn-CS"/>
        </w:rPr>
        <w:t xml:space="preserve"> III niv</w:t>
      </w:r>
      <w:r w:rsidR="00040873">
        <w:rPr>
          <w:rFonts w:asciiTheme="majorHAnsi" w:hAnsiTheme="majorHAnsi" w:cstheme="majorHAnsi"/>
          <w:sz w:val="24"/>
          <w:szCs w:val="24"/>
          <w:lang w:val="sr-Latn-CS"/>
        </w:rPr>
        <w:t>o</w:t>
      </w:r>
      <w:r w:rsidR="00A40856">
        <w:rPr>
          <w:rFonts w:asciiTheme="majorHAnsi" w:hAnsiTheme="majorHAnsi" w:cstheme="majorHAnsi"/>
          <w:sz w:val="24"/>
          <w:szCs w:val="24"/>
          <w:lang w:val="sr-Latn-CS"/>
        </w:rPr>
        <w:t>a</w:t>
      </w:r>
      <w:r w:rsidR="00DE33ED">
        <w:rPr>
          <w:rFonts w:asciiTheme="majorHAnsi" w:hAnsiTheme="majorHAnsi" w:cstheme="majorHAnsi"/>
          <w:sz w:val="24"/>
          <w:szCs w:val="24"/>
          <w:lang w:val="sr-Latn-CS"/>
        </w:rPr>
        <w:t xml:space="preserve"> stručnog obrazovanja</w:t>
      </w:r>
      <w:r w:rsidRPr="004C1174">
        <w:rPr>
          <w:rFonts w:asciiTheme="majorHAnsi" w:hAnsiTheme="majorHAnsi" w:cstheme="majorHAnsi"/>
          <w:sz w:val="24"/>
          <w:szCs w:val="24"/>
          <w:lang w:val="sr-Latn-CS"/>
        </w:rPr>
        <w:t>.</w:t>
      </w:r>
    </w:p>
    <w:p w14:paraId="2AB3179C" w14:textId="77777777" w:rsidR="00132E47" w:rsidRPr="004C1174" w:rsidRDefault="00132E47" w:rsidP="00632F7C">
      <w:pPr>
        <w:tabs>
          <w:tab w:val="left" w:pos="3885"/>
        </w:tabs>
        <w:spacing w:before="240" w:after="120" w:line="240" w:lineRule="auto"/>
        <w:jc w:val="both"/>
        <w:rPr>
          <w:rFonts w:asciiTheme="majorHAnsi" w:hAnsiTheme="majorHAnsi" w:cstheme="majorHAnsi"/>
          <w:sz w:val="24"/>
          <w:szCs w:val="24"/>
        </w:rPr>
      </w:pPr>
      <w:r w:rsidRPr="004C1174">
        <w:rPr>
          <w:rFonts w:asciiTheme="majorHAnsi" w:hAnsiTheme="majorHAnsi" w:cstheme="majorHAnsi"/>
          <w:b/>
          <w:sz w:val="24"/>
          <w:szCs w:val="24"/>
        </w:rPr>
        <w:t>Utvrđivanje kvaliteta</w:t>
      </w:r>
      <w:r w:rsidRPr="004C1174">
        <w:rPr>
          <w:rFonts w:asciiTheme="majorHAnsi" w:hAnsiTheme="majorHAnsi" w:cstheme="majorHAnsi"/>
          <w:sz w:val="24"/>
          <w:szCs w:val="24"/>
        </w:rPr>
        <w:t xml:space="preserve">: </w:t>
      </w:r>
    </w:p>
    <w:p w14:paraId="339D8541" w14:textId="0B36D140" w:rsidR="00132E47" w:rsidRDefault="00132E47" w:rsidP="00632F7C">
      <w:pPr>
        <w:tabs>
          <w:tab w:val="left" w:pos="3885"/>
        </w:tabs>
        <w:spacing w:before="120" w:after="240" w:line="240" w:lineRule="auto"/>
        <w:rPr>
          <w:rFonts w:asciiTheme="majorHAnsi" w:hAnsiTheme="majorHAnsi" w:cstheme="majorHAnsi"/>
          <w:sz w:val="24"/>
          <w:szCs w:val="24"/>
        </w:rPr>
      </w:pPr>
      <w:r w:rsidRPr="004C1174">
        <w:rPr>
          <w:rFonts w:asciiTheme="majorHAnsi" w:hAnsiTheme="majorHAnsi" w:cstheme="majorHAnsi"/>
          <w:sz w:val="24"/>
          <w:szCs w:val="24"/>
        </w:rPr>
        <w:t>Proces utvrđivanja kvaliteta u periodu</w:t>
      </w:r>
      <w:r w:rsidR="000272DF" w:rsidRPr="004C1174">
        <w:rPr>
          <w:sz w:val="27"/>
          <w:szCs w:val="27"/>
        </w:rPr>
        <w:t xml:space="preserve"> </w:t>
      </w:r>
      <w:r w:rsidR="00FA6F66" w:rsidRPr="00014598">
        <w:rPr>
          <w:rFonts w:asciiTheme="majorHAnsi" w:hAnsiTheme="majorHAnsi" w:cstheme="majorHAnsi"/>
          <w:sz w:val="24"/>
          <w:szCs w:val="24"/>
        </w:rPr>
        <w:t xml:space="preserve">od </w:t>
      </w:r>
      <w:r w:rsidR="00DE33ED">
        <w:rPr>
          <w:rFonts w:asciiTheme="majorHAnsi" w:hAnsiTheme="majorHAnsi" w:cstheme="majorHAnsi"/>
          <w:sz w:val="24"/>
          <w:szCs w:val="24"/>
        </w:rPr>
        <w:t>9</w:t>
      </w:r>
      <w:r w:rsidR="000272DF" w:rsidRPr="004C1174">
        <w:rPr>
          <w:rFonts w:asciiTheme="majorHAnsi" w:hAnsiTheme="majorHAnsi" w:cstheme="majorHAnsi"/>
          <w:sz w:val="24"/>
          <w:szCs w:val="24"/>
        </w:rPr>
        <w:t>.</w:t>
      </w:r>
      <w:r w:rsidR="00DE33ED">
        <w:rPr>
          <w:rFonts w:asciiTheme="majorHAnsi" w:hAnsiTheme="majorHAnsi" w:cstheme="majorHAnsi"/>
          <w:sz w:val="24"/>
          <w:szCs w:val="24"/>
        </w:rPr>
        <w:t>02</w:t>
      </w:r>
      <w:r w:rsidR="000272DF" w:rsidRPr="004C1174">
        <w:rPr>
          <w:rFonts w:asciiTheme="majorHAnsi" w:hAnsiTheme="majorHAnsi" w:cstheme="majorHAnsi"/>
          <w:sz w:val="24"/>
          <w:szCs w:val="24"/>
        </w:rPr>
        <w:t xml:space="preserve">. do </w:t>
      </w:r>
      <w:r w:rsidR="00DE33ED">
        <w:rPr>
          <w:rFonts w:asciiTheme="majorHAnsi" w:hAnsiTheme="majorHAnsi" w:cstheme="majorHAnsi"/>
          <w:sz w:val="24"/>
          <w:szCs w:val="24"/>
        </w:rPr>
        <w:t>13</w:t>
      </w:r>
      <w:r w:rsidR="000272DF" w:rsidRPr="004C1174">
        <w:rPr>
          <w:rFonts w:asciiTheme="majorHAnsi" w:hAnsiTheme="majorHAnsi" w:cstheme="majorHAnsi"/>
          <w:sz w:val="24"/>
          <w:szCs w:val="24"/>
        </w:rPr>
        <w:t>.</w:t>
      </w:r>
      <w:r w:rsidR="00DE33ED">
        <w:rPr>
          <w:rFonts w:asciiTheme="majorHAnsi" w:hAnsiTheme="majorHAnsi" w:cstheme="majorHAnsi"/>
          <w:sz w:val="24"/>
          <w:szCs w:val="24"/>
        </w:rPr>
        <w:t>02</w:t>
      </w:r>
      <w:r w:rsidR="000272DF" w:rsidRPr="004C1174">
        <w:rPr>
          <w:rFonts w:asciiTheme="majorHAnsi" w:hAnsiTheme="majorHAnsi" w:cstheme="majorHAnsi"/>
          <w:sz w:val="24"/>
          <w:szCs w:val="24"/>
        </w:rPr>
        <w:t>.202</w:t>
      </w:r>
      <w:r w:rsidR="00DE33ED">
        <w:rPr>
          <w:rFonts w:asciiTheme="majorHAnsi" w:hAnsiTheme="majorHAnsi" w:cstheme="majorHAnsi"/>
          <w:sz w:val="24"/>
          <w:szCs w:val="24"/>
        </w:rPr>
        <w:t>6</w:t>
      </w:r>
      <w:r w:rsidR="000272DF" w:rsidRPr="004C1174">
        <w:rPr>
          <w:sz w:val="27"/>
          <w:szCs w:val="27"/>
        </w:rPr>
        <w:t>.</w:t>
      </w:r>
      <w:r w:rsidR="008C0590">
        <w:rPr>
          <w:rFonts w:asciiTheme="majorHAnsi" w:hAnsiTheme="majorHAnsi" w:cstheme="majorHAnsi"/>
          <w:sz w:val="24"/>
          <w:szCs w:val="24"/>
        </w:rPr>
        <w:t xml:space="preserve"> </w:t>
      </w:r>
      <w:r w:rsidRPr="004C1174">
        <w:rPr>
          <w:rFonts w:asciiTheme="majorHAnsi" w:hAnsiTheme="majorHAnsi" w:cstheme="majorHAnsi"/>
          <w:sz w:val="24"/>
          <w:szCs w:val="24"/>
        </w:rPr>
        <w:t xml:space="preserve">godine realizovalo je </w:t>
      </w:r>
      <w:r w:rsidR="000272DF" w:rsidRPr="004C1174">
        <w:rPr>
          <w:rFonts w:asciiTheme="majorHAnsi" w:hAnsiTheme="majorHAnsi" w:cstheme="majorHAnsi"/>
          <w:sz w:val="24"/>
          <w:szCs w:val="24"/>
        </w:rPr>
        <w:t>1</w:t>
      </w:r>
      <w:r w:rsidR="00DE33ED">
        <w:rPr>
          <w:rFonts w:asciiTheme="majorHAnsi" w:hAnsiTheme="majorHAnsi" w:cstheme="majorHAnsi"/>
          <w:sz w:val="24"/>
          <w:szCs w:val="24"/>
        </w:rPr>
        <w:t>4</w:t>
      </w:r>
      <w:r w:rsidRPr="004C1174">
        <w:rPr>
          <w:rFonts w:asciiTheme="majorHAnsi" w:hAnsiTheme="majorHAnsi" w:cstheme="majorHAnsi"/>
          <w:sz w:val="24"/>
          <w:szCs w:val="24"/>
        </w:rPr>
        <w:t xml:space="preserve"> eksternih evaluatora/nadzornika.</w:t>
      </w:r>
    </w:p>
    <w:p w14:paraId="6F78C1DF" w14:textId="77777777" w:rsidR="00AD1FDC" w:rsidRPr="00AD1FDC" w:rsidRDefault="00AD1FDC" w:rsidP="00AD1FDC">
      <w:pPr>
        <w:tabs>
          <w:tab w:val="left" w:pos="3885"/>
        </w:tabs>
        <w:spacing w:before="120" w:after="240" w:line="240" w:lineRule="auto"/>
        <w:rPr>
          <w:rFonts w:asciiTheme="majorHAnsi" w:hAnsiTheme="majorHAnsi" w:cstheme="majorHAnsi"/>
          <w:b/>
          <w:sz w:val="24"/>
          <w:szCs w:val="24"/>
        </w:rPr>
      </w:pPr>
      <w:r w:rsidRPr="00AD1FDC">
        <w:rPr>
          <w:rFonts w:asciiTheme="majorHAnsi" w:hAnsiTheme="majorHAnsi" w:cstheme="majorHAnsi"/>
          <w:b/>
          <w:sz w:val="24"/>
          <w:szCs w:val="24"/>
        </w:rPr>
        <w:t>Napomena:</w:t>
      </w:r>
    </w:p>
    <w:p w14:paraId="51062BD0" w14:textId="06B288F8" w:rsidR="00AD1FDC" w:rsidRPr="004C1174" w:rsidRDefault="00AD1FDC" w:rsidP="00AD1FDC">
      <w:pPr>
        <w:tabs>
          <w:tab w:val="left" w:pos="3885"/>
        </w:tabs>
        <w:spacing w:before="120" w:after="240" w:line="240" w:lineRule="auto"/>
        <w:rPr>
          <w:rFonts w:asciiTheme="majorHAnsi" w:hAnsiTheme="majorHAnsi" w:cstheme="majorHAnsi"/>
          <w:sz w:val="24"/>
          <w:szCs w:val="24"/>
        </w:rPr>
      </w:pPr>
      <w:r w:rsidRPr="00AD1FDC">
        <w:rPr>
          <w:rFonts w:asciiTheme="majorHAnsi" w:hAnsiTheme="majorHAnsi" w:cstheme="majorHAnsi"/>
          <w:sz w:val="24"/>
          <w:szCs w:val="24"/>
        </w:rPr>
        <w:t>Svi izrazi koji se u ovom dokumentu koriste u muškom rodu, obuhvataju iste izraze u ženskom rodu.</w:t>
      </w:r>
    </w:p>
    <w:p w14:paraId="673556F1" w14:textId="1D1141B3" w:rsidR="00132E47" w:rsidRPr="00334E7A" w:rsidRDefault="00F97C40" w:rsidP="0015700B">
      <w:pPr>
        <w:pStyle w:val="Heading1"/>
        <w:numPr>
          <w:ilvl w:val="0"/>
          <w:numId w:val="7"/>
        </w:numPr>
      </w:pPr>
      <w:r w:rsidRPr="00334E7A">
        <w:rPr>
          <w:color w:val="FF0000"/>
        </w:rPr>
        <w:br w:type="page"/>
      </w:r>
      <w:bookmarkStart w:id="3" w:name="_Toc225860180"/>
      <w:r w:rsidR="00132E47" w:rsidRPr="00334E7A">
        <w:lastRenderedPageBreak/>
        <w:t>NASTAVA I UČENJE</w:t>
      </w:r>
      <w:bookmarkEnd w:id="3"/>
    </w:p>
    <w:p w14:paraId="0FB27FD0" w14:textId="294A243F" w:rsidR="00EA6160" w:rsidRDefault="00EA6160" w:rsidP="00314412">
      <w:pPr>
        <w:pStyle w:val="Heading2"/>
        <w:rPr>
          <w:rFonts w:eastAsia="Times New Roman"/>
          <w:noProof/>
          <w:lang w:val="hr-HR"/>
        </w:rPr>
      </w:pPr>
      <w:bookmarkStart w:id="4" w:name="_Toc225860181"/>
      <w:r>
        <w:rPr>
          <w:rFonts w:eastAsia="Times New Roman"/>
          <w:noProof/>
          <w:lang w:val="hr-HR"/>
        </w:rPr>
        <w:t>OPŠTEOBRAZOVNI MODUL</w:t>
      </w:r>
      <w:bookmarkEnd w:id="4"/>
    </w:p>
    <w:p w14:paraId="5FC6A828" w14:textId="2A28F2F3" w:rsidR="00AA073B" w:rsidRPr="00D96E86" w:rsidRDefault="00EA6160" w:rsidP="00161BAB">
      <w:pPr>
        <w:spacing w:before="120" w:after="120" w:line="240" w:lineRule="auto"/>
        <w:rPr>
          <w:rFonts w:asciiTheme="majorHAnsi" w:hAnsiTheme="majorHAnsi" w:cstheme="majorHAnsi"/>
          <w:b/>
          <w:sz w:val="24"/>
          <w:szCs w:val="24"/>
        </w:rPr>
      </w:pPr>
      <w:r>
        <w:rPr>
          <w:rFonts w:ascii="Times New Roman" w:eastAsia="Times New Roman" w:hAnsi="Times New Roman" w:cs="Times New Roman"/>
          <w:noProof/>
          <w:sz w:val="24"/>
          <w:szCs w:val="24"/>
          <w:lang w:val="hr-HR"/>
        </w:rPr>
        <w:t> </w:t>
      </w:r>
      <w:r w:rsidR="00AA073B" w:rsidRPr="00D96E86">
        <w:rPr>
          <w:rFonts w:asciiTheme="majorHAnsi" w:hAnsiTheme="majorHAnsi" w:cstheme="majorHAnsi"/>
          <w:b/>
          <w:sz w:val="24"/>
          <w:szCs w:val="24"/>
        </w:rPr>
        <w:t>Obavezni opšteobrazovni nastavni predmeti</w:t>
      </w:r>
    </w:p>
    <w:tbl>
      <w:tblPr>
        <w:tblStyle w:val="TableGrid"/>
        <w:tblW w:w="5000" w:type="pct"/>
        <w:tblLook w:val="04A0" w:firstRow="1" w:lastRow="0" w:firstColumn="1" w:lastColumn="0" w:noHBand="0" w:noVBand="1"/>
      </w:tblPr>
      <w:tblGrid>
        <w:gridCol w:w="4531"/>
        <w:gridCol w:w="4531"/>
      </w:tblGrid>
      <w:tr w:rsidR="00FD48F0" w:rsidRPr="0033501B" w14:paraId="36A66982" w14:textId="77777777" w:rsidTr="00161BAB">
        <w:tc>
          <w:tcPr>
            <w:tcW w:w="5000" w:type="pct"/>
            <w:gridSpan w:val="2"/>
          </w:tcPr>
          <w:p w14:paraId="5D202E8B" w14:textId="6AB984A8" w:rsidR="00FD48F0" w:rsidRPr="00EB6EB5" w:rsidRDefault="00FD48F0" w:rsidP="00161BAB">
            <w:pPr>
              <w:autoSpaceDE w:val="0"/>
              <w:autoSpaceDN w:val="0"/>
              <w:adjustRightInd w:val="0"/>
              <w:rPr>
                <w:b/>
                <w:bCs/>
                <w:sz w:val="24"/>
                <w:szCs w:val="24"/>
                <w:lang w:val="sr-Latn-ME"/>
              </w:rPr>
            </w:pPr>
            <w:r w:rsidRPr="00161BAB">
              <w:rPr>
                <w:b/>
                <w:bCs/>
                <w:sz w:val="24"/>
                <w:szCs w:val="24"/>
              </w:rPr>
              <w:t>Prosvjetni nadzornik:</w:t>
            </w:r>
            <w:r w:rsidR="00EB6EB5">
              <w:rPr>
                <w:b/>
                <w:bCs/>
                <w:sz w:val="24"/>
                <w:szCs w:val="24"/>
              </w:rPr>
              <w:t xml:space="preserve"> </w:t>
            </w:r>
            <w:r w:rsidR="00962093">
              <w:rPr>
                <w:b/>
                <w:bCs/>
                <w:sz w:val="24"/>
                <w:szCs w:val="24"/>
              </w:rPr>
              <w:t>Leon P. Djuravčaj</w:t>
            </w:r>
          </w:p>
        </w:tc>
      </w:tr>
      <w:tr w:rsidR="00FD48F0" w:rsidRPr="0033501B" w14:paraId="59B15CDA" w14:textId="77777777" w:rsidTr="00161BAB">
        <w:tc>
          <w:tcPr>
            <w:tcW w:w="5000" w:type="pct"/>
            <w:gridSpan w:val="2"/>
          </w:tcPr>
          <w:p w14:paraId="292A5FFE" w14:textId="7345376F" w:rsidR="00FD48F0" w:rsidRPr="00161BAB" w:rsidRDefault="00962093" w:rsidP="0015700B">
            <w:pPr>
              <w:pStyle w:val="ListParagraph"/>
              <w:numPr>
                <w:ilvl w:val="2"/>
                <w:numId w:val="1"/>
              </w:numPr>
              <w:autoSpaceDE w:val="0"/>
              <w:autoSpaceDN w:val="0"/>
              <w:adjustRightInd w:val="0"/>
              <w:rPr>
                <w:b/>
                <w:bCs/>
                <w:sz w:val="24"/>
                <w:szCs w:val="24"/>
              </w:rPr>
            </w:pPr>
            <w:r>
              <w:rPr>
                <w:b/>
                <w:bCs/>
                <w:sz w:val="24"/>
                <w:szCs w:val="24"/>
              </w:rPr>
              <w:t>Informatika</w:t>
            </w:r>
          </w:p>
        </w:tc>
      </w:tr>
      <w:tr w:rsidR="00FD48F0" w:rsidRPr="00AF1472" w14:paraId="3FA4DF5F" w14:textId="77777777" w:rsidTr="00161BAB">
        <w:trPr>
          <w:trHeight w:val="20"/>
        </w:trPr>
        <w:tc>
          <w:tcPr>
            <w:tcW w:w="5000" w:type="pct"/>
            <w:gridSpan w:val="2"/>
            <w:tcBorders>
              <w:bottom w:val="single" w:sz="4" w:space="0" w:color="auto"/>
            </w:tcBorders>
          </w:tcPr>
          <w:p w14:paraId="0443FF46" w14:textId="596CA386" w:rsidR="00FD48F0" w:rsidRPr="00AF1472" w:rsidRDefault="008C0590" w:rsidP="00161BAB">
            <w:pPr>
              <w:autoSpaceDE w:val="0"/>
              <w:autoSpaceDN w:val="0"/>
              <w:adjustRightInd w:val="0"/>
              <w:rPr>
                <w:rFonts w:ascii="Bookman Old Style" w:hAnsi="Bookman Old Style" w:cs="Arial"/>
                <w:sz w:val="20"/>
                <w:szCs w:val="20"/>
              </w:rPr>
            </w:pPr>
            <w:r>
              <w:rPr>
                <w:rFonts w:ascii="Bookman Old Style" w:hAnsi="Bookman Old Style" w:cs="Arial"/>
                <w:sz w:val="20"/>
                <w:szCs w:val="20"/>
                <w:vertAlign w:val="superscript"/>
                <w:lang w:val="sv-SE"/>
              </w:rPr>
              <w:t xml:space="preserve"> </w:t>
            </w:r>
            <w:r w:rsidR="00FD48F0" w:rsidRPr="00AF1472">
              <w:rPr>
                <w:rFonts w:ascii="Bookman Old Style" w:hAnsi="Bookman Old Style" w:cs="Arial"/>
                <w:sz w:val="20"/>
                <w:szCs w:val="20"/>
                <w:vertAlign w:val="superscript"/>
              </w:rPr>
              <w:t>(naziv opšteobrazovnog nastavnog predmeta)</w:t>
            </w:r>
          </w:p>
        </w:tc>
      </w:tr>
      <w:tr w:rsidR="00FD48F0" w:rsidRPr="00DB1BAC" w14:paraId="5AC68E27" w14:textId="77777777" w:rsidTr="00161BAB">
        <w:tc>
          <w:tcPr>
            <w:tcW w:w="2500" w:type="pct"/>
            <w:tcBorders>
              <w:bottom w:val="nil"/>
              <w:right w:val="nil"/>
            </w:tcBorders>
          </w:tcPr>
          <w:p w14:paraId="331A092B" w14:textId="77777777" w:rsidR="00FD48F0" w:rsidRPr="00DB1BAC" w:rsidRDefault="00FD48F0" w:rsidP="00DB1BAC">
            <w:pPr>
              <w:rPr>
                <w:rFonts w:cstheme="minorHAnsi"/>
              </w:rPr>
            </w:pPr>
            <w:r w:rsidRPr="00DB1BAC">
              <w:rPr>
                <w:rFonts w:cstheme="minorHAnsi"/>
              </w:rPr>
              <w:t xml:space="preserve">Ukupan broj nastavnika po datom predmetu: </w:t>
            </w:r>
          </w:p>
        </w:tc>
        <w:tc>
          <w:tcPr>
            <w:tcW w:w="2500" w:type="pct"/>
            <w:tcBorders>
              <w:left w:val="nil"/>
              <w:bottom w:val="nil"/>
            </w:tcBorders>
          </w:tcPr>
          <w:p w14:paraId="08DE7F4E" w14:textId="7F3771F6" w:rsidR="00FD48F0" w:rsidRPr="00DB1BAC" w:rsidRDefault="00962093" w:rsidP="00DB1BAC">
            <w:pPr>
              <w:rPr>
                <w:rFonts w:cstheme="minorHAnsi"/>
              </w:rPr>
            </w:pPr>
            <w:r>
              <w:rPr>
                <w:rFonts w:cstheme="minorHAnsi"/>
              </w:rPr>
              <w:t>4</w:t>
            </w:r>
          </w:p>
        </w:tc>
      </w:tr>
      <w:tr w:rsidR="00FD48F0" w:rsidRPr="00DB1BAC" w14:paraId="56071188" w14:textId="77777777" w:rsidTr="00161BAB">
        <w:tc>
          <w:tcPr>
            <w:tcW w:w="2500" w:type="pct"/>
            <w:tcBorders>
              <w:top w:val="nil"/>
              <w:bottom w:val="nil"/>
              <w:right w:val="nil"/>
            </w:tcBorders>
          </w:tcPr>
          <w:p w14:paraId="0E485E90" w14:textId="77777777" w:rsidR="00FD48F0" w:rsidRPr="00DB1BAC" w:rsidRDefault="00FD48F0" w:rsidP="00DB1BAC">
            <w:pPr>
              <w:rPr>
                <w:rFonts w:cstheme="minorHAnsi"/>
              </w:rPr>
            </w:pPr>
            <w:r w:rsidRPr="00DB1BAC">
              <w:rPr>
                <w:rFonts w:cstheme="minorHAnsi"/>
              </w:rPr>
              <w:t xml:space="preserve">Broj nastavnika kod kojih je izvršen nadzor: </w:t>
            </w:r>
          </w:p>
        </w:tc>
        <w:tc>
          <w:tcPr>
            <w:tcW w:w="2500" w:type="pct"/>
            <w:tcBorders>
              <w:top w:val="nil"/>
              <w:left w:val="nil"/>
              <w:bottom w:val="nil"/>
            </w:tcBorders>
          </w:tcPr>
          <w:p w14:paraId="09607F7A" w14:textId="0247DD45" w:rsidR="00FD48F0" w:rsidRPr="00DB1BAC" w:rsidRDefault="00962093" w:rsidP="00DB1BAC">
            <w:pPr>
              <w:rPr>
                <w:rFonts w:cstheme="minorHAnsi"/>
              </w:rPr>
            </w:pPr>
            <w:r>
              <w:rPr>
                <w:rFonts w:cstheme="minorHAnsi"/>
              </w:rPr>
              <w:t>3</w:t>
            </w:r>
          </w:p>
        </w:tc>
      </w:tr>
      <w:tr w:rsidR="00FD48F0" w:rsidRPr="00DB1BAC" w14:paraId="03D39EF0" w14:textId="77777777" w:rsidTr="00161BAB">
        <w:tc>
          <w:tcPr>
            <w:tcW w:w="2500" w:type="pct"/>
            <w:tcBorders>
              <w:top w:val="nil"/>
              <w:bottom w:val="nil"/>
              <w:right w:val="nil"/>
            </w:tcBorders>
          </w:tcPr>
          <w:p w14:paraId="683880AB" w14:textId="77777777" w:rsidR="00FD48F0" w:rsidRPr="00DB1BAC" w:rsidRDefault="00FD48F0" w:rsidP="00DB1BAC">
            <w:pPr>
              <w:rPr>
                <w:rFonts w:cstheme="minorHAnsi"/>
              </w:rPr>
            </w:pPr>
            <w:r w:rsidRPr="00DB1BAC">
              <w:rPr>
                <w:rFonts w:cstheme="minorHAnsi"/>
              </w:rPr>
              <w:t xml:space="preserve">Posjećena odjeljenja: </w:t>
            </w:r>
          </w:p>
        </w:tc>
        <w:tc>
          <w:tcPr>
            <w:tcW w:w="2500" w:type="pct"/>
            <w:tcBorders>
              <w:top w:val="nil"/>
              <w:left w:val="nil"/>
              <w:bottom w:val="nil"/>
            </w:tcBorders>
          </w:tcPr>
          <w:p w14:paraId="5AAD2066" w14:textId="77E06CE2" w:rsidR="00FD48F0" w:rsidRPr="00DB1BAC" w:rsidRDefault="00FD48F0" w:rsidP="00161BAB">
            <w:pPr>
              <w:rPr>
                <w:rFonts w:cstheme="minorHAnsi"/>
              </w:rPr>
            </w:pPr>
            <w:r w:rsidRPr="00DB1BAC">
              <w:rPr>
                <w:rFonts w:cstheme="minorHAnsi"/>
              </w:rPr>
              <w:t>I</w:t>
            </w:r>
            <w:r w:rsidR="00962093">
              <w:rPr>
                <w:rFonts w:cstheme="minorHAnsi"/>
              </w:rPr>
              <w:t>I</w:t>
            </w:r>
            <w:r w:rsidRPr="00DB1BAC">
              <w:rPr>
                <w:rFonts w:cstheme="minorHAnsi"/>
              </w:rPr>
              <w:t>-</w:t>
            </w:r>
            <w:r w:rsidR="00EB6EB5">
              <w:rPr>
                <w:rFonts w:cstheme="minorHAnsi"/>
              </w:rPr>
              <w:t>4</w:t>
            </w:r>
            <w:r w:rsidRPr="00DB1BAC">
              <w:rPr>
                <w:rFonts w:cstheme="minorHAnsi"/>
              </w:rPr>
              <w:t xml:space="preserve">, </w:t>
            </w:r>
            <w:r w:rsidR="00962093">
              <w:rPr>
                <w:rFonts w:cstheme="minorHAnsi"/>
              </w:rPr>
              <w:t>I</w:t>
            </w:r>
            <w:r w:rsidR="00A96302">
              <w:rPr>
                <w:rFonts w:cstheme="minorHAnsi"/>
              </w:rPr>
              <w:t>I-</w:t>
            </w:r>
            <w:r w:rsidR="00962093">
              <w:rPr>
                <w:rFonts w:cstheme="minorHAnsi"/>
              </w:rPr>
              <w:t>5</w:t>
            </w:r>
            <w:r w:rsidR="00A96302">
              <w:rPr>
                <w:rFonts w:cstheme="minorHAnsi"/>
              </w:rPr>
              <w:t>,</w:t>
            </w:r>
            <w:r w:rsidR="00EB6EB5">
              <w:rPr>
                <w:rFonts w:cstheme="minorHAnsi"/>
              </w:rPr>
              <w:t xml:space="preserve"> I-</w:t>
            </w:r>
            <w:r w:rsidR="00962093">
              <w:rPr>
                <w:rFonts w:cstheme="minorHAnsi"/>
              </w:rPr>
              <w:t>4</w:t>
            </w:r>
            <w:r w:rsidR="00EB6EB5">
              <w:rPr>
                <w:rFonts w:cstheme="minorHAnsi"/>
              </w:rPr>
              <w:t xml:space="preserve">, </w:t>
            </w:r>
          </w:p>
          <w:p w14:paraId="3EC0C1B2" w14:textId="77777777" w:rsidR="00FD48F0" w:rsidRPr="00DB1BAC" w:rsidRDefault="00FD48F0" w:rsidP="00DB1BAC">
            <w:pPr>
              <w:rPr>
                <w:rFonts w:cstheme="minorHAnsi"/>
              </w:rPr>
            </w:pPr>
          </w:p>
        </w:tc>
      </w:tr>
      <w:tr w:rsidR="00FD48F0" w:rsidRPr="00DB1BAC" w14:paraId="473018C0" w14:textId="77777777" w:rsidTr="00161BAB">
        <w:tc>
          <w:tcPr>
            <w:tcW w:w="2500" w:type="pct"/>
            <w:tcBorders>
              <w:top w:val="nil"/>
              <w:right w:val="nil"/>
            </w:tcBorders>
          </w:tcPr>
          <w:p w14:paraId="6885056C" w14:textId="77777777" w:rsidR="00FD48F0" w:rsidRPr="00DB1BAC" w:rsidRDefault="00FD48F0" w:rsidP="00DB1BAC">
            <w:pPr>
              <w:rPr>
                <w:rFonts w:cstheme="minorHAnsi"/>
              </w:rPr>
            </w:pPr>
            <w:r w:rsidRPr="00DB1BAC">
              <w:rPr>
                <w:rFonts w:cstheme="minorHAnsi"/>
              </w:rPr>
              <w:t>Broj posjećenih časova:</w:t>
            </w:r>
          </w:p>
        </w:tc>
        <w:tc>
          <w:tcPr>
            <w:tcW w:w="2500" w:type="pct"/>
            <w:tcBorders>
              <w:top w:val="nil"/>
              <w:left w:val="nil"/>
            </w:tcBorders>
          </w:tcPr>
          <w:p w14:paraId="522DEED4" w14:textId="1B7D570F" w:rsidR="00FD48F0" w:rsidRPr="00DB1BAC" w:rsidRDefault="00962093" w:rsidP="00DB1BAC">
            <w:pPr>
              <w:rPr>
                <w:rFonts w:cstheme="minorHAnsi"/>
              </w:rPr>
            </w:pPr>
            <w:r>
              <w:rPr>
                <w:rFonts w:cstheme="minorHAnsi"/>
              </w:rPr>
              <w:t>6</w:t>
            </w:r>
          </w:p>
        </w:tc>
      </w:tr>
    </w:tbl>
    <w:p w14:paraId="1B326082" w14:textId="77777777" w:rsidR="00FD48F0" w:rsidRPr="00DB1BAC" w:rsidRDefault="00FD48F0" w:rsidP="00DB1BAC">
      <w:pPr>
        <w:spacing w:after="0" w:line="240" w:lineRule="auto"/>
        <w:rPr>
          <w:rFonts w:cstheme="minorHAnsi"/>
          <w:lang w:val="en-US"/>
        </w:rPr>
      </w:pPr>
    </w:p>
    <w:bookmarkStart w:id="5" w:name="_MON_1813735251"/>
    <w:bookmarkEnd w:id="5"/>
    <w:p w14:paraId="76AD1E22" w14:textId="533070B1" w:rsidR="00FD48F0" w:rsidRPr="00DB1BAC" w:rsidRDefault="00AA3C04" w:rsidP="00DB1BAC">
      <w:pPr>
        <w:spacing w:after="0" w:line="240" w:lineRule="auto"/>
        <w:rPr>
          <w:rFonts w:cstheme="minorHAnsi"/>
          <w:lang w:val="en-US"/>
        </w:rPr>
      </w:pPr>
      <w:r w:rsidRPr="00DB1BAC">
        <w:rPr>
          <w:rFonts w:cstheme="minorHAnsi"/>
          <w:lang w:val="en-US"/>
        </w:rPr>
        <w:object w:dxaOrig="14710" w:dyaOrig="4129" w14:anchorId="5B42D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131.25pt" o:ole="" o:bordertopcolor="red" o:borderleftcolor="red" o:borderbottomcolor="red" o:borderrightcolor="red">
            <v:imagedata r:id="rId10" o:title=""/>
            <w10:bordertop type="single" width="18"/>
            <w10:borderleft type="single" width="18"/>
            <w10:borderbottom type="single" width="18"/>
            <w10:borderright type="single" width="18"/>
          </v:shape>
          <o:OLEObject Type="Embed" ProgID="Excel.Sheet.8" ShapeID="_x0000_i1025" DrawAspect="Content" ObjectID="_1837748787" r:id="rId11"/>
        </w:object>
      </w:r>
    </w:p>
    <w:p w14:paraId="6A6A066B" w14:textId="77777777" w:rsidR="00FD48F0" w:rsidRPr="00AF1472" w:rsidRDefault="00FD48F0" w:rsidP="00FD48F0">
      <w:pPr>
        <w:spacing w:after="0" w:line="276" w:lineRule="auto"/>
        <w:rPr>
          <w:rFonts w:ascii="Bookman Old Style" w:hAnsi="Bookman Old Style" w:cs="Arial"/>
          <w:sz w:val="8"/>
          <w:szCs w:val="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263"/>
      </w:tblGrid>
      <w:tr w:rsidR="00FD48F0" w:rsidRPr="00F201C6" w14:paraId="0A7509AB" w14:textId="77777777" w:rsidTr="00EF30B5">
        <w:trPr>
          <w:cantSplit/>
          <w:trHeight w:val="20"/>
        </w:trPr>
        <w:tc>
          <w:tcPr>
            <w:tcW w:w="446" w:type="pct"/>
            <w:shd w:val="clear" w:color="auto" w:fill="auto"/>
          </w:tcPr>
          <w:p w14:paraId="008531AF"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4" w:type="pct"/>
            <w:shd w:val="clear" w:color="auto" w:fill="auto"/>
          </w:tcPr>
          <w:p w14:paraId="10CFAEE4" w14:textId="77777777" w:rsidR="00FD48F0" w:rsidRPr="00F201C6" w:rsidRDefault="00FD48F0" w:rsidP="00F201C6">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31819296" w14:textId="77777777" w:rsidTr="00EF30B5">
        <w:trPr>
          <w:cantSplit/>
          <w:trHeight w:val="20"/>
        </w:trPr>
        <w:tc>
          <w:tcPr>
            <w:tcW w:w="446" w:type="pct"/>
            <w:shd w:val="clear" w:color="auto" w:fill="auto"/>
          </w:tcPr>
          <w:p w14:paraId="4700A3E0"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4" w:type="pct"/>
            <w:vMerge w:val="restart"/>
          </w:tcPr>
          <w:p w14:paraId="37B9BC88"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Godišnji planovi rada nastavnika/ca urađeni su u skladu sa važećim Predmetnim programom, pri čemu je planiran obavezni dio kurikuluma, časovi otvorenog dijela, teorijska nastava i vježbe, kao i međupredmetne teme u skladu sa zahtjevima Programa.</w:t>
            </w:r>
          </w:p>
          <w:p w14:paraId="6B828F56"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Godišnji planovi rada sadrže obrazovno-vaspitne ishode, ishode učenja, aktivnosti učenja, sadržaje/pojmove, redni broj časa, mjesec realizacije, kao i osvrt na realizaciju. Međupredmetna korelacija je adekvatno planirana i realizovana kroz funkcionalno povezivanje nastavnih sadržaja sa primjerima iz drugih oblasti.</w:t>
            </w:r>
          </w:p>
          <w:p w14:paraId="0AC1BF98"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Planovi dopunske i dodatne nastave izrađeni su u skladu sa Predmetnim programom, ali tokom uvida u pedagošku dokumentaciju nije utvrđeno da se dodatna nastava realizuje u skladu sa izrađenim planovima, niti postoje dokazi o njihovom sistematskom sprovođenju.</w:t>
            </w:r>
          </w:p>
          <w:p w14:paraId="45DFECAE"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Planirani su različiti oblici podrške učenicima/cama u skladu sa njihovim potrebama i nivoom postignuća, ali njihova realizacija nije u potpunosti dokumentovana kroz propisanu pedagošku evidenciju.</w:t>
            </w:r>
          </w:p>
          <w:p w14:paraId="3A87AD79"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Priložene dnevne pripreme za realizaciju nastave izrađene su u skladu sa didaktičkim principima i sadrže potrebne elemente za realizaciju nastavnog procesa. U pripremama je uočena diferencijacija zadataka po nivoima težine, što ukazuje na nastojanje da se nastava prilagodi različitim nivoima postignuća učenika.</w:t>
            </w:r>
          </w:p>
          <w:p w14:paraId="0216C1C5"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Uvidom u dokumentaciju Stručnog aktiva uočava se da nastavnici/ce pokreću inicijative za unapređenje nastavnih sredstava (računarske opreme i softvera), dok se u pripremama planira upotreba raspoloživih resursa Škole. Nastavnici/ce pripremaju interne materijale za rad sa učenicima/cama, što doprinosi kvalitetnijoj realizaciji nastavnog procesa.</w:t>
            </w:r>
          </w:p>
          <w:p w14:paraId="7E9B93C9" w14:textId="3E1448A1" w:rsidR="00FD48F0" w:rsidRPr="00F201C6" w:rsidRDefault="00962093" w:rsidP="00962093">
            <w:pPr>
              <w:jc w:val="both"/>
              <w:rPr>
                <w:rFonts w:asciiTheme="majorHAnsi" w:hAnsiTheme="majorHAnsi" w:cstheme="majorHAnsi"/>
                <w:bCs/>
                <w:sz w:val="24"/>
                <w:szCs w:val="24"/>
                <w:lang w:val="sv-SE"/>
              </w:rPr>
            </w:pPr>
            <w:r w:rsidRPr="00962093">
              <w:rPr>
                <w:rFonts w:asciiTheme="majorHAnsi" w:hAnsiTheme="majorHAnsi" w:cstheme="majorHAnsi"/>
                <w:bCs/>
                <w:sz w:val="24"/>
                <w:szCs w:val="24"/>
                <w:lang w:val="sr-Latn-ME"/>
              </w:rPr>
              <w:lastRenderedPageBreak/>
              <w:t>Kroz planiranje rada Škole predviđene su aktivnosti koje se odnose na izvođenje i praćenje kvaliteta praktičnog obrazovanja, kao i različiti oblici saradnje sa poslodavcima.</w:t>
            </w:r>
          </w:p>
        </w:tc>
      </w:tr>
      <w:tr w:rsidR="00FD48F0" w:rsidRPr="00F201C6" w14:paraId="6BBC142B" w14:textId="77777777" w:rsidTr="00EF30B5">
        <w:trPr>
          <w:trHeight w:val="20"/>
        </w:trPr>
        <w:tc>
          <w:tcPr>
            <w:tcW w:w="446" w:type="pct"/>
          </w:tcPr>
          <w:p w14:paraId="52E1550A" w14:textId="77777777" w:rsidR="00FD48F0" w:rsidRPr="00F201C6" w:rsidRDefault="00FD48F0" w:rsidP="00161BAB">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54" w:type="pct"/>
            <w:vMerge/>
          </w:tcPr>
          <w:p w14:paraId="29884497" w14:textId="77777777" w:rsidR="00FD48F0" w:rsidRPr="00F201C6" w:rsidRDefault="00FD48F0" w:rsidP="00F201C6">
            <w:pPr>
              <w:spacing w:line="276" w:lineRule="auto"/>
              <w:jc w:val="both"/>
              <w:rPr>
                <w:rFonts w:asciiTheme="majorHAnsi" w:hAnsiTheme="majorHAnsi" w:cstheme="majorHAnsi"/>
                <w:sz w:val="24"/>
                <w:szCs w:val="24"/>
              </w:rPr>
            </w:pPr>
          </w:p>
        </w:tc>
      </w:tr>
      <w:tr w:rsidR="00FD48F0" w:rsidRPr="00F201C6" w14:paraId="3A844D4C" w14:textId="77777777" w:rsidTr="00EF30B5">
        <w:trPr>
          <w:trHeight w:val="20"/>
        </w:trPr>
        <w:tc>
          <w:tcPr>
            <w:tcW w:w="446" w:type="pct"/>
          </w:tcPr>
          <w:p w14:paraId="295EA21E" w14:textId="77777777" w:rsidR="00FD48F0" w:rsidRPr="00F201C6" w:rsidRDefault="00FD48F0" w:rsidP="00161BAB">
            <w:pPr>
              <w:spacing w:line="276" w:lineRule="auto"/>
              <w:rPr>
                <w:rFonts w:asciiTheme="majorHAnsi" w:hAnsiTheme="majorHAnsi" w:cstheme="majorHAnsi"/>
                <w:sz w:val="24"/>
                <w:szCs w:val="24"/>
              </w:rPr>
            </w:pPr>
          </w:p>
        </w:tc>
        <w:tc>
          <w:tcPr>
            <w:tcW w:w="4554" w:type="pct"/>
            <w:shd w:val="clear" w:color="auto" w:fill="auto"/>
          </w:tcPr>
          <w:p w14:paraId="2E7E3357" w14:textId="1DAB5E78"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962093">
              <w:rPr>
                <w:rFonts w:asciiTheme="majorHAnsi" w:hAnsiTheme="majorHAnsi" w:cstheme="majorHAnsi"/>
                <w:b/>
                <w:i/>
                <w:sz w:val="24"/>
                <w:szCs w:val="24"/>
              </w:rPr>
              <w:t>a</w:t>
            </w:r>
            <w:r w:rsidRPr="00F201C6">
              <w:rPr>
                <w:rFonts w:asciiTheme="majorHAnsi" w:hAnsiTheme="majorHAnsi" w:cstheme="majorHAnsi"/>
                <w:b/>
                <w:i/>
                <w:sz w:val="24"/>
                <w:szCs w:val="24"/>
              </w:rPr>
              <w:t>:</w:t>
            </w:r>
          </w:p>
        </w:tc>
      </w:tr>
      <w:tr w:rsidR="00FD48F0" w:rsidRPr="00F201C6" w14:paraId="3729FF73" w14:textId="77777777" w:rsidTr="00EF30B5">
        <w:trPr>
          <w:trHeight w:val="20"/>
        </w:trPr>
        <w:tc>
          <w:tcPr>
            <w:tcW w:w="446" w:type="pct"/>
          </w:tcPr>
          <w:p w14:paraId="00963B66" w14:textId="77777777" w:rsidR="00FD48F0" w:rsidRPr="00F201C6" w:rsidRDefault="00FD48F0" w:rsidP="00161BAB">
            <w:pPr>
              <w:spacing w:line="276" w:lineRule="auto"/>
              <w:rPr>
                <w:rFonts w:asciiTheme="majorHAnsi" w:hAnsiTheme="majorHAnsi" w:cstheme="majorHAnsi"/>
                <w:sz w:val="24"/>
                <w:szCs w:val="24"/>
              </w:rPr>
            </w:pPr>
          </w:p>
        </w:tc>
        <w:tc>
          <w:tcPr>
            <w:tcW w:w="4554" w:type="pct"/>
            <w:shd w:val="clear" w:color="auto" w:fill="auto"/>
          </w:tcPr>
          <w:p w14:paraId="73EBD841" w14:textId="77777777" w:rsidR="00FD48F0" w:rsidRPr="00962093" w:rsidRDefault="00FD48F0" w:rsidP="0015700B">
            <w:pPr>
              <w:numPr>
                <w:ilvl w:val="0"/>
                <w:numId w:val="3"/>
              </w:numPr>
              <w:ind w:left="346" w:hanging="346"/>
              <w:rPr>
                <w:rFonts w:asciiTheme="majorHAnsi" w:hAnsiTheme="majorHAnsi" w:cstheme="majorHAnsi"/>
                <w:sz w:val="24"/>
                <w:szCs w:val="24"/>
                <w:lang w:val="sv-SE"/>
              </w:rPr>
            </w:pPr>
            <w:r w:rsidRPr="00400204">
              <w:rPr>
                <w:rFonts w:ascii="Calibri Light" w:eastAsia="Calibri" w:hAnsi="Calibri Light" w:cs="Calibri Light"/>
                <w:bCs/>
                <w:sz w:val="24"/>
                <w:szCs w:val="24"/>
                <w:lang w:val="sr-Latn-ME"/>
              </w:rPr>
              <w:t xml:space="preserve"> </w:t>
            </w:r>
            <w:r w:rsidR="00962093" w:rsidRPr="00962093">
              <w:rPr>
                <w:rFonts w:ascii="Calibri Light" w:eastAsia="Calibri" w:hAnsi="Calibri Light" w:cs="Calibri Light"/>
                <w:bCs/>
                <w:sz w:val="24"/>
                <w:szCs w:val="24"/>
                <w:lang w:val="sr-Latn-ME"/>
              </w:rPr>
              <w:t>Uspostaviti redovnu realizaciju dodatne nastave u skladu sa izrađenim planovima i obezbijediti odgovarajuću pedagošku evidenciju.</w:t>
            </w:r>
          </w:p>
          <w:p w14:paraId="11EFCA21" w14:textId="6CCF9DF6" w:rsidR="00962093" w:rsidRPr="00F201C6" w:rsidRDefault="00962093" w:rsidP="00962093">
            <w:pPr>
              <w:ind w:left="346"/>
              <w:rPr>
                <w:rFonts w:asciiTheme="majorHAnsi" w:hAnsiTheme="majorHAnsi" w:cstheme="majorHAnsi"/>
                <w:sz w:val="24"/>
                <w:szCs w:val="24"/>
                <w:lang w:val="sv-SE"/>
              </w:rPr>
            </w:pPr>
          </w:p>
        </w:tc>
      </w:tr>
      <w:tr w:rsidR="008C0590" w:rsidRPr="00F201C6" w14:paraId="0206780F" w14:textId="77777777" w:rsidTr="00EF30B5">
        <w:trPr>
          <w:trHeight w:val="20"/>
        </w:trPr>
        <w:tc>
          <w:tcPr>
            <w:tcW w:w="446" w:type="pct"/>
          </w:tcPr>
          <w:p w14:paraId="0883C459" w14:textId="263ACA70" w:rsidR="008C0590" w:rsidRPr="00F201C6" w:rsidRDefault="008C0590" w:rsidP="00632F7C">
            <w:pPr>
              <w:spacing w:before="120"/>
              <w:rPr>
                <w:rFonts w:asciiTheme="majorHAnsi" w:hAnsiTheme="majorHAnsi" w:cstheme="majorHAnsi"/>
                <w:sz w:val="24"/>
                <w:szCs w:val="24"/>
              </w:rPr>
            </w:pPr>
            <w:r w:rsidRPr="00F201C6">
              <w:rPr>
                <w:rFonts w:asciiTheme="majorHAnsi" w:hAnsiTheme="majorHAnsi" w:cstheme="majorHAnsi"/>
                <w:bCs/>
                <w:sz w:val="24"/>
                <w:szCs w:val="24"/>
              </w:rPr>
              <w:t>1.2.</w:t>
            </w:r>
          </w:p>
        </w:tc>
        <w:tc>
          <w:tcPr>
            <w:tcW w:w="4554" w:type="pct"/>
            <w:shd w:val="clear" w:color="auto" w:fill="auto"/>
          </w:tcPr>
          <w:p w14:paraId="1E69C901"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Tokom posjećenih časova nastava je realizovana u skladu sa didaktičko-metodičkim zahtjevima, uz jasno definisanu strukturu časa (uvodni, glavni i završni dio), pri čemu su faze časa logički povezane i funkcionalno usklađene.</w:t>
            </w:r>
          </w:p>
          <w:p w14:paraId="5B50E056"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Instrukcije, pitanja i objašnjenja nastavnika/ca su jasna, stručna i prilagođena nivou učenika/ca, a nastavnici/ce kontinuirano provjeravaju razumijevanje nastavnih sadržaja i uključuju učenike/ce u rad.</w:t>
            </w:r>
          </w:p>
          <w:p w14:paraId="48BB2D31"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Aktivnosti učenja usmjerene su na ostvarivanje planiranih ishoda časa, uz jasno uočljivu postupnost u složenosti zahtjeva, pri čemu učenici/ce dominantno realizuju praktične zadatke na računarima.</w:t>
            </w:r>
          </w:p>
          <w:p w14:paraId="4FC1847F"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U nastavi se koriste raznovrsne metode i oblici rada (frontalni, individualni i rad u paru), čime se obezbjeđuje aktivno učešće učenika/ca i dinamičan tok nastavnog procesa.</w:t>
            </w:r>
          </w:p>
          <w:p w14:paraId="4E04D1DB"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Učenici/ce su, pored izvršavanja zadataka, uključivani u objašnjavanje i analizu rješenja, čime se podstiče razvoj funkcionalnog znanja, kritičkog mišljenja i razumijevanja nastavnih sadržaja.</w:t>
            </w:r>
          </w:p>
          <w:p w14:paraId="29F3909B"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Kroz realizaciju nastavnih aktivnosti učenici/ce povezuju nova znanja sa prethodnim iskustvima i primjerima iz svakodnevnog života i drugih oblasti.</w:t>
            </w:r>
          </w:p>
          <w:p w14:paraId="7FFF602C"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Nastavnici/ce organizuju učenje uvažavajući individualne razlike među učenicima/cama, pružaju dodatnu podršku i prilagođavaju zahtjeve u skladu sa njihovim mogućnostima, čime se ostvaruje diferencijacija i individualizacija nastave.</w:t>
            </w:r>
          </w:p>
          <w:p w14:paraId="03197E56"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Učenje je zasnovano na upotrebi savremenih nastavnih sredstava (računari, projektor, printer, internet i digitalne platforme), koja su funkcionalno integrisana u nastavni proces. Kabinet informatike K-14 je veoma dobro opremljen, funkcionalan i dodatno oplemenjen učeničkim radovima i didaktičkim materijalima, što ukazuje na visok nivo profesionalne angažovanosti i posvećenosti nastavnika/ca na unapređenju nastavnog okruženja, dok kabinet K-13 zahtijeva unapređenje u pogledu didaktičko-edukativnog okruženja.</w:t>
            </w:r>
          </w:p>
          <w:p w14:paraId="04105095"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Tokom jednog od posjećenih časova uočeno je da se dio aktivnosti svodi na prepisivanje sadržaja sa prezentacije, što može uticati na smanjenje efikasnosti učenja i nivoa aktivnog učešća učenika/ca.</w:t>
            </w:r>
          </w:p>
          <w:p w14:paraId="42102FCC" w14:textId="00F02579" w:rsidR="00E45AC1" w:rsidRPr="00F201C6" w:rsidRDefault="00962093" w:rsidP="00962093">
            <w:pPr>
              <w:jc w:val="both"/>
              <w:rPr>
                <w:rFonts w:asciiTheme="majorHAnsi" w:hAnsiTheme="majorHAnsi" w:cstheme="majorHAnsi"/>
                <w:bCs/>
                <w:sz w:val="24"/>
                <w:szCs w:val="24"/>
              </w:rPr>
            </w:pPr>
            <w:r w:rsidRPr="00962093">
              <w:rPr>
                <w:rFonts w:asciiTheme="majorHAnsi" w:hAnsiTheme="majorHAnsi" w:cstheme="majorHAnsi"/>
                <w:bCs/>
                <w:sz w:val="24"/>
                <w:szCs w:val="24"/>
                <w:lang w:val="sr-Latn-ME"/>
              </w:rPr>
              <w:t>Na časovima vlada podsticajna i radna atmosfera, uz međusobno uvažavanje, otvorenu komunikaciju i visok nivo angažovanosti učenika/ca.</w:t>
            </w:r>
          </w:p>
        </w:tc>
      </w:tr>
      <w:tr w:rsidR="00FD48F0" w:rsidRPr="00F201C6" w14:paraId="6EF1A943" w14:textId="77777777" w:rsidTr="00EF30B5">
        <w:trPr>
          <w:trHeight w:val="20"/>
        </w:trPr>
        <w:tc>
          <w:tcPr>
            <w:tcW w:w="446" w:type="pct"/>
          </w:tcPr>
          <w:p w14:paraId="666B8C3A" w14:textId="77777777" w:rsidR="00FD48F0" w:rsidRPr="00F201C6" w:rsidRDefault="00FD48F0" w:rsidP="00161BAB">
            <w:pPr>
              <w:spacing w:line="276" w:lineRule="auto"/>
              <w:rPr>
                <w:rFonts w:asciiTheme="majorHAnsi" w:hAnsiTheme="majorHAnsi" w:cstheme="majorHAnsi"/>
                <w:sz w:val="24"/>
                <w:szCs w:val="24"/>
                <w:lang w:val="sv-SE"/>
              </w:rPr>
            </w:pPr>
          </w:p>
        </w:tc>
        <w:tc>
          <w:tcPr>
            <w:tcW w:w="4554" w:type="pct"/>
            <w:shd w:val="clear" w:color="auto" w:fill="auto"/>
          </w:tcPr>
          <w:p w14:paraId="46EF8C99" w14:textId="26B24C23"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161BAB" w:rsidRPr="00F201C6">
              <w:rPr>
                <w:rFonts w:asciiTheme="majorHAnsi" w:hAnsiTheme="majorHAnsi" w:cstheme="majorHAnsi"/>
                <w:b/>
                <w:i/>
                <w:sz w:val="24"/>
                <w:szCs w:val="24"/>
              </w:rPr>
              <w:t>e</w:t>
            </w:r>
            <w:r w:rsidRPr="00F201C6">
              <w:rPr>
                <w:rFonts w:asciiTheme="majorHAnsi" w:hAnsiTheme="majorHAnsi" w:cstheme="majorHAnsi"/>
                <w:b/>
                <w:i/>
                <w:sz w:val="24"/>
                <w:szCs w:val="24"/>
              </w:rPr>
              <w:t>:</w:t>
            </w:r>
          </w:p>
        </w:tc>
      </w:tr>
      <w:tr w:rsidR="00FD48F0" w:rsidRPr="00F201C6" w14:paraId="36CDD515" w14:textId="77777777" w:rsidTr="00EF30B5">
        <w:trPr>
          <w:trHeight w:val="1183"/>
        </w:trPr>
        <w:tc>
          <w:tcPr>
            <w:tcW w:w="446" w:type="pct"/>
          </w:tcPr>
          <w:p w14:paraId="47F76DD2" w14:textId="77777777" w:rsidR="00FD48F0" w:rsidRPr="00F201C6" w:rsidRDefault="00FD48F0" w:rsidP="00161BAB">
            <w:pPr>
              <w:spacing w:line="276" w:lineRule="auto"/>
              <w:rPr>
                <w:rFonts w:asciiTheme="majorHAnsi" w:hAnsiTheme="majorHAnsi" w:cstheme="majorHAnsi"/>
                <w:sz w:val="24"/>
                <w:szCs w:val="24"/>
              </w:rPr>
            </w:pPr>
          </w:p>
          <w:p w14:paraId="7A3CDC24" w14:textId="77777777" w:rsidR="00FD48F0" w:rsidRPr="00F201C6" w:rsidRDefault="00FD48F0" w:rsidP="00161BAB">
            <w:pPr>
              <w:rPr>
                <w:rFonts w:asciiTheme="majorHAnsi" w:hAnsiTheme="majorHAnsi" w:cstheme="majorHAnsi"/>
                <w:sz w:val="24"/>
                <w:szCs w:val="24"/>
              </w:rPr>
            </w:pPr>
          </w:p>
          <w:p w14:paraId="5FD054DE" w14:textId="77777777" w:rsidR="00FD48F0" w:rsidRPr="00F201C6" w:rsidRDefault="00FD48F0" w:rsidP="00161BAB">
            <w:pPr>
              <w:rPr>
                <w:rFonts w:asciiTheme="majorHAnsi" w:hAnsiTheme="majorHAnsi" w:cstheme="majorHAnsi"/>
                <w:sz w:val="24"/>
                <w:szCs w:val="24"/>
              </w:rPr>
            </w:pPr>
          </w:p>
        </w:tc>
        <w:tc>
          <w:tcPr>
            <w:tcW w:w="4554" w:type="pct"/>
            <w:shd w:val="clear" w:color="auto" w:fill="auto"/>
          </w:tcPr>
          <w:p w14:paraId="5AEB9D05" w14:textId="77777777" w:rsidR="00962093" w:rsidRPr="00AA3C04" w:rsidRDefault="00962093"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 cilju unapređenja kvaliteta nastave, smanjiti aktivnosti koje se zasnivaju na prepisivanju sadržaja i dodatno unaprijediti primjenu digitalnih alata za distribuciju nastavnih materijala (Teams, elektronska pošta, LanSchool).</w:t>
            </w:r>
          </w:p>
          <w:p w14:paraId="3F5D5A2F" w14:textId="1BF3AD4C" w:rsidR="00FD48F0" w:rsidRPr="00F201C6" w:rsidRDefault="00962093" w:rsidP="00AA3C04">
            <w:pPr>
              <w:numPr>
                <w:ilvl w:val="0"/>
                <w:numId w:val="3"/>
              </w:numPr>
              <w:ind w:left="346" w:hanging="346"/>
              <w:rPr>
                <w:rFonts w:asciiTheme="majorHAnsi" w:hAnsiTheme="majorHAnsi" w:cstheme="majorHAnsi"/>
                <w:sz w:val="24"/>
                <w:szCs w:val="24"/>
              </w:rPr>
            </w:pPr>
            <w:r w:rsidRPr="00AA3C04">
              <w:rPr>
                <w:rFonts w:ascii="Calibri Light" w:eastAsia="Calibri" w:hAnsi="Calibri Light" w:cs="Calibri Light"/>
                <w:bCs/>
                <w:sz w:val="24"/>
                <w:szCs w:val="24"/>
                <w:lang w:val="sr-Latn-ME"/>
              </w:rPr>
              <w:t>Kabinet informatike K-13 dodatno oplemeniti didaktičkim i edukativnim materijalima (panoi, ilustracije, brošure, primjeri učeničkih radova).</w:t>
            </w:r>
          </w:p>
        </w:tc>
      </w:tr>
      <w:tr w:rsidR="00632F7C" w:rsidRPr="00F201C6" w14:paraId="4B536B58" w14:textId="77777777" w:rsidTr="00EF30B5">
        <w:trPr>
          <w:trHeight w:val="1183"/>
        </w:trPr>
        <w:tc>
          <w:tcPr>
            <w:tcW w:w="446" w:type="pct"/>
          </w:tcPr>
          <w:p w14:paraId="2F4B517C" w14:textId="0573FE08" w:rsidR="00632F7C" w:rsidRPr="00F201C6" w:rsidRDefault="00632F7C" w:rsidP="00632F7C">
            <w:pPr>
              <w:rPr>
                <w:rFonts w:asciiTheme="majorHAnsi" w:hAnsiTheme="majorHAnsi" w:cstheme="majorHAnsi"/>
                <w:sz w:val="24"/>
                <w:szCs w:val="24"/>
              </w:rPr>
            </w:pPr>
            <w:r w:rsidRPr="00F201C6">
              <w:rPr>
                <w:rFonts w:asciiTheme="majorHAnsi" w:hAnsiTheme="majorHAnsi" w:cstheme="majorHAnsi"/>
                <w:bCs/>
                <w:sz w:val="24"/>
                <w:szCs w:val="24"/>
              </w:rPr>
              <w:lastRenderedPageBreak/>
              <w:t>1.3.</w:t>
            </w:r>
          </w:p>
        </w:tc>
        <w:tc>
          <w:tcPr>
            <w:tcW w:w="4554" w:type="pct"/>
            <w:shd w:val="clear" w:color="auto" w:fill="auto"/>
          </w:tcPr>
          <w:p w14:paraId="63541C23"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Praćenje i vrednovanje postignuća učenika/ca realizuje se kontinuirano tokom nastavnog procesa kroz postavljanje pitanja, praćenje praktičnog rada učenika/ca, davanje povratne informacije i evidentiranje napredovanja.</w:t>
            </w:r>
          </w:p>
          <w:p w14:paraId="2CC84A2D"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Uvidom u odjeljenjske knjige utvrđeno je da učenici/ce imaju evidentirane ocjene u skladu sa planiranim oblicima provjere znanja.</w:t>
            </w:r>
          </w:p>
          <w:p w14:paraId="1AD26390"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Nastavnici/ce vode ličnu pedagošku evidenciju o postignućima učenika/ca, što doprinosi kontinuiranom praćenju i objektivnijem vrednovanju učenika/ca.</w:t>
            </w:r>
          </w:p>
          <w:p w14:paraId="14423C2B"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Nastavnici primjenjuju različite oblike provjere znanja, uključujući praktične zadatke, radne listove i testove, čime se obezbjeđuje raznovrsnost u ocjenjivanju.</w:t>
            </w:r>
          </w:p>
          <w:p w14:paraId="4C0B0195"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Uvidom u dostavljene testove uočava se da su zadaci koncipirani po nivoima složenosti (osnovni, srednji i napredni), što omogućava diferencijaciju i praćenje postignuća učenika/ca u skladu sa njihovim mogućnostima.</w:t>
            </w:r>
          </w:p>
          <w:p w14:paraId="5D48814D"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U pojedinim testovima zadaci su vrednovani određenim brojem bodova, što ukazuje na nastojanje ka objektivnijem ocjenjivanju, međutim nije definisana jasna bodovna skala za pretvaranje ostvarenih bodova u ocjenu, što je naročito važno u kontekstu objektivnog i transparentnog ocjenjivanja, pri čemu bodovna skala za pretvaranje ostvarenih bodova u ocjenu nije sastavni dio testa.</w:t>
            </w:r>
          </w:p>
          <w:p w14:paraId="41954E73"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Takođe, u testovima koji su koncipirani po nivoima postignuća (ocjena 3, 4 i 5), nije preciziran način vrednovanja djelimično tačnih odgovora i kombinovanih postignuća po nivoima, što može dovesti do subjektivnosti u ocjenjivanju.</w:t>
            </w:r>
          </w:p>
          <w:p w14:paraId="17EF65B3"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Učenici/ce su upoznati sa načinom ocjenjivanja i dobijaju informacije o svojim postignućima, čime se obezbjeđuje transparentnost procesa ocjenjivanja.</w:t>
            </w:r>
          </w:p>
          <w:p w14:paraId="561D4849" w14:textId="77777777" w:rsidR="00962093" w:rsidRPr="00962093" w:rsidRDefault="00962093" w:rsidP="00962093">
            <w:pPr>
              <w:jc w:val="both"/>
              <w:rPr>
                <w:rFonts w:asciiTheme="majorHAnsi" w:hAnsiTheme="majorHAnsi" w:cstheme="majorHAnsi"/>
                <w:bCs/>
                <w:sz w:val="24"/>
                <w:szCs w:val="24"/>
                <w:lang w:val="sr-Latn-ME"/>
              </w:rPr>
            </w:pPr>
            <w:r w:rsidRPr="00962093">
              <w:rPr>
                <w:rFonts w:asciiTheme="majorHAnsi" w:hAnsiTheme="majorHAnsi" w:cstheme="majorHAnsi"/>
                <w:bCs/>
                <w:sz w:val="24"/>
                <w:szCs w:val="24"/>
                <w:lang w:val="sr-Latn-ME"/>
              </w:rPr>
              <w:t>Na kraju časova nastavnici/ce koriste evaluacione listiće putem kojih učenici/ce procjenjuju kvalitet realizovanog časa, što doprinosi unapređenju nastavnog procesa i ukazuje na razvijenu praksu refleksije i samovrednovanja rada nastavnika.</w:t>
            </w:r>
          </w:p>
          <w:p w14:paraId="7781D849" w14:textId="3C6B0491" w:rsidR="00400204" w:rsidRPr="00632F7C" w:rsidRDefault="00962093" w:rsidP="00962093">
            <w:pPr>
              <w:jc w:val="both"/>
              <w:rPr>
                <w:rFonts w:asciiTheme="majorHAnsi" w:hAnsiTheme="majorHAnsi" w:cstheme="majorHAnsi"/>
                <w:bCs/>
                <w:sz w:val="24"/>
                <w:szCs w:val="24"/>
              </w:rPr>
            </w:pPr>
            <w:r w:rsidRPr="00962093">
              <w:rPr>
                <w:rFonts w:asciiTheme="majorHAnsi" w:hAnsiTheme="majorHAnsi" w:cstheme="majorHAnsi"/>
                <w:bCs/>
                <w:sz w:val="24"/>
                <w:szCs w:val="24"/>
                <w:lang w:val="sr-Latn-ME"/>
              </w:rPr>
              <w:t>Nastavnici/ce učenicima pružaju povratnu informaciju o postignućima i greškama, čime ocjenjivanje ima razvojnu funkciju i doprinosi unapređenju učenja.</w:t>
            </w:r>
          </w:p>
        </w:tc>
      </w:tr>
      <w:tr w:rsidR="00FD48F0" w:rsidRPr="00F201C6" w14:paraId="184BE189" w14:textId="77777777" w:rsidTr="00EF30B5">
        <w:trPr>
          <w:trHeight w:val="20"/>
        </w:trPr>
        <w:tc>
          <w:tcPr>
            <w:tcW w:w="446" w:type="pct"/>
          </w:tcPr>
          <w:p w14:paraId="58008666" w14:textId="77777777" w:rsidR="00FD48F0" w:rsidRPr="00F201C6" w:rsidRDefault="00FD48F0" w:rsidP="00161BAB">
            <w:pPr>
              <w:spacing w:line="276" w:lineRule="auto"/>
              <w:rPr>
                <w:rFonts w:asciiTheme="majorHAnsi" w:hAnsiTheme="majorHAnsi" w:cstheme="majorHAnsi"/>
                <w:sz w:val="24"/>
                <w:szCs w:val="24"/>
                <w:lang w:val="sv-SE"/>
              </w:rPr>
            </w:pPr>
          </w:p>
        </w:tc>
        <w:tc>
          <w:tcPr>
            <w:tcW w:w="4554" w:type="pct"/>
            <w:shd w:val="clear" w:color="auto" w:fill="auto"/>
          </w:tcPr>
          <w:p w14:paraId="2730DAF0" w14:textId="77777777"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Preporuke:</w:t>
            </w:r>
          </w:p>
        </w:tc>
      </w:tr>
      <w:tr w:rsidR="00FD48F0" w:rsidRPr="00F201C6" w14:paraId="05CAEE97" w14:textId="77777777" w:rsidTr="00EF30B5">
        <w:trPr>
          <w:trHeight w:val="3073"/>
        </w:trPr>
        <w:tc>
          <w:tcPr>
            <w:tcW w:w="446" w:type="pct"/>
          </w:tcPr>
          <w:p w14:paraId="32180F06" w14:textId="77777777" w:rsidR="00FD48F0" w:rsidRPr="00F201C6" w:rsidRDefault="00FD48F0" w:rsidP="00161BAB">
            <w:pPr>
              <w:spacing w:line="276" w:lineRule="auto"/>
              <w:rPr>
                <w:rFonts w:asciiTheme="majorHAnsi" w:hAnsiTheme="majorHAnsi" w:cstheme="majorHAnsi"/>
                <w:sz w:val="24"/>
                <w:szCs w:val="24"/>
              </w:rPr>
            </w:pPr>
          </w:p>
        </w:tc>
        <w:tc>
          <w:tcPr>
            <w:tcW w:w="4554" w:type="pct"/>
            <w:shd w:val="clear" w:color="auto" w:fill="auto"/>
          </w:tcPr>
          <w:p w14:paraId="0C6B587F" w14:textId="77777777" w:rsidR="00962093" w:rsidRPr="00AA3C04" w:rsidRDefault="00962093"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Uspostaviti jasne i precizne bodovne skale za sve testove, sa definisanim pragovima za pojedine ocjene.</w:t>
            </w:r>
          </w:p>
          <w:p w14:paraId="34A05433" w14:textId="0D2ECA9E" w:rsidR="00FD48F0" w:rsidRPr="00F201C6" w:rsidRDefault="00962093" w:rsidP="00AA3C04">
            <w:pPr>
              <w:numPr>
                <w:ilvl w:val="0"/>
                <w:numId w:val="3"/>
              </w:numPr>
              <w:ind w:left="346" w:hanging="346"/>
              <w:rPr>
                <w:rFonts w:asciiTheme="majorHAnsi" w:hAnsiTheme="majorHAnsi" w:cstheme="majorHAnsi"/>
                <w:bCs/>
                <w:sz w:val="24"/>
                <w:szCs w:val="24"/>
              </w:rPr>
            </w:pPr>
            <w:r w:rsidRPr="00AA3C04">
              <w:rPr>
                <w:rFonts w:ascii="Calibri Light" w:eastAsia="Calibri" w:hAnsi="Calibri Light" w:cs="Calibri Light"/>
                <w:bCs/>
                <w:sz w:val="24"/>
                <w:szCs w:val="24"/>
                <w:lang w:val="sr-Latn-ME"/>
              </w:rPr>
              <w:t xml:space="preserve"> Precizirati način vrednovanja djelimično tačnih odgovora i kombinovanih postignuća po nivoima, u cilju obezbjeđivanja veće objektivnosti i ujednačenosti ocjenjivanja.</w:t>
            </w:r>
          </w:p>
        </w:tc>
      </w:tr>
    </w:tbl>
    <w:p w14:paraId="274482EA" w14:textId="4CF021D5" w:rsidR="00314412" w:rsidRDefault="00314412">
      <w:pPr>
        <w:rPr>
          <w:rFonts w:asciiTheme="majorHAnsi" w:hAnsiTheme="majorHAnsi" w:cstheme="majorHAnsi"/>
          <w:sz w:val="24"/>
          <w:szCs w:val="24"/>
        </w:rPr>
      </w:pPr>
    </w:p>
    <w:p w14:paraId="334EC91D" w14:textId="77777777" w:rsidR="00314412" w:rsidRDefault="00314412">
      <w:pPr>
        <w:rPr>
          <w:rFonts w:asciiTheme="majorHAnsi" w:hAnsiTheme="majorHAnsi" w:cstheme="majorHAnsi"/>
          <w:sz w:val="24"/>
          <w:szCs w:val="24"/>
        </w:rPr>
      </w:pPr>
      <w:r>
        <w:rPr>
          <w:rFonts w:asciiTheme="majorHAnsi" w:hAnsiTheme="majorHAnsi" w:cstheme="majorHAnsi"/>
          <w:sz w:val="24"/>
          <w:szCs w:val="24"/>
        </w:rPr>
        <w:br w:type="page"/>
      </w:r>
    </w:p>
    <w:tbl>
      <w:tblPr>
        <w:tblStyle w:val="TableGrid"/>
        <w:tblW w:w="5041" w:type="pct"/>
        <w:tblLook w:val="04A0" w:firstRow="1" w:lastRow="0" w:firstColumn="1" w:lastColumn="0" w:noHBand="0" w:noVBand="1"/>
      </w:tblPr>
      <w:tblGrid>
        <w:gridCol w:w="4804"/>
        <w:gridCol w:w="4332"/>
      </w:tblGrid>
      <w:tr w:rsidR="00456802" w:rsidRPr="00456802" w14:paraId="7CE9015E" w14:textId="77777777" w:rsidTr="00456802">
        <w:trPr>
          <w:trHeight w:val="249"/>
        </w:trPr>
        <w:tc>
          <w:tcPr>
            <w:tcW w:w="5000" w:type="pct"/>
            <w:gridSpan w:val="2"/>
          </w:tcPr>
          <w:p w14:paraId="4F9AB39A" w14:textId="0C6BF2F9" w:rsidR="00456802" w:rsidRPr="00456802" w:rsidRDefault="00456802" w:rsidP="00456802">
            <w:pPr>
              <w:autoSpaceDE w:val="0"/>
              <w:autoSpaceDN w:val="0"/>
              <w:adjustRightInd w:val="0"/>
              <w:rPr>
                <w:b/>
                <w:bCs/>
                <w:sz w:val="24"/>
                <w:szCs w:val="24"/>
              </w:rPr>
            </w:pPr>
            <w:r w:rsidRPr="00456802">
              <w:rPr>
                <w:b/>
                <w:bCs/>
                <w:sz w:val="24"/>
                <w:szCs w:val="24"/>
              </w:rPr>
              <w:lastRenderedPageBreak/>
              <w:t xml:space="preserve">Prosvjetni nadzornik: </w:t>
            </w:r>
            <w:r w:rsidR="00E224F4">
              <w:rPr>
                <w:b/>
                <w:bCs/>
                <w:sz w:val="24"/>
                <w:szCs w:val="24"/>
              </w:rPr>
              <w:t>A</w:t>
            </w:r>
            <w:r w:rsidR="00F0363C">
              <w:rPr>
                <w:b/>
                <w:bCs/>
                <w:sz w:val="24"/>
                <w:szCs w:val="24"/>
              </w:rPr>
              <w:t>na Kljajević</w:t>
            </w:r>
          </w:p>
        </w:tc>
      </w:tr>
      <w:tr w:rsidR="00456802" w:rsidRPr="00456802" w14:paraId="52A1A178" w14:textId="77777777" w:rsidTr="00456802">
        <w:trPr>
          <w:trHeight w:val="249"/>
        </w:trPr>
        <w:tc>
          <w:tcPr>
            <w:tcW w:w="5000" w:type="pct"/>
            <w:gridSpan w:val="2"/>
          </w:tcPr>
          <w:p w14:paraId="11E67EF8" w14:textId="4C04B00F" w:rsidR="00456802" w:rsidRPr="00456802" w:rsidRDefault="00456802" w:rsidP="00456802">
            <w:pPr>
              <w:autoSpaceDE w:val="0"/>
              <w:autoSpaceDN w:val="0"/>
              <w:adjustRightInd w:val="0"/>
              <w:rPr>
                <w:b/>
                <w:bCs/>
                <w:sz w:val="24"/>
                <w:szCs w:val="24"/>
              </w:rPr>
            </w:pPr>
            <w:bookmarkStart w:id="6" w:name="_Toc167778692"/>
            <w:r w:rsidRPr="00456802">
              <w:rPr>
                <w:b/>
                <w:bCs/>
                <w:sz w:val="24"/>
                <w:szCs w:val="24"/>
              </w:rPr>
              <w:t>1.1.</w:t>
            </w:r>
            <w:r>
              <w:rPr>
                <w:b/>
                <w:bCs/>
                <w:sz w:val="24"/>
                <w:szCs w:val="24"/>
              </w:rPr>
              <w:t>2</w:t>
            </w:r>
            <w:r w:rsidRPr="00456802">
              <w:rPr>
                <w:b/>
                <w:bCs/>
                <w:sz w:val="24"/>
                <w:szCs w:val="24"/>
              </w:rPr>
              <w:t xml:space="preserve">. </w:t>
            </w:r>
            <w:bookmarkEnd w:id="6"/>
            <w:r w:rsidR="00E224F4">
              <w:rPr>
                <w:b/>
                <w:bCs/>
                <w:sz w:val="24"/>
                <w:szCs w:val="24"/>
              </w:rPr>
              <w:t>Matematika</w:t>
            </w:r>
          </w:p>
        </w:tc>
      </w:tr>
      <w:tr w:rsidR="00456802" w:rsidRPr="00456802" w14:paraId="60BB2F91" w14:textId="77777777" w:rsidTr="00456802">
        <w:trPr>
          <w:trHeight w:val="47"/>
        </w:trPr>
        <w:tc>
          <w:tcPr>
            <w:tcW w:w="5000" w:type="pct"/>
            <w:gridSpan w:val="2"/>
          </w:tcPr>
          <w:p w14:paraId="1DBC6D56" w14:textId="0AC05E02" w:rsidR="00456802" w:rsidRPr="00456802" w:rsidRDefault="00632F7C" w:rsidP="00456802">
            <w:pPr>
              <w:tabs>
                <w:tab w:val="left" w:pos="1155"/>
              </w:tabs>
              <w:spacing w:line="276" w:lineRule="auto"/>
              <w:rPr>
                <w:rFonts w:ascii="Bookman Old Style" w:hAnsi="Bookman Old Style" w:cs="Arial"/>
                <w:sz w:val="20"/>
                <w:szCs w:val="20"/>
              </w:rPr>
            </w:pPr>
            <w:r>
              <w:rPr>
                <w:rFonts w:ascii="Bookman Old Style" w:hAnsi="Bookman Old Style" w:cs="Arial"/>
                <w:sz w:val="20"/>
                <w:szCs w:val="20"/>
                <w:vertAlign w:val="superscript"/>
              </w:rPr>
              <w:t xml:space="preserve"> </w:t>
            </w:r>
            <w:r w:rsidR="00456802" w:rsidRPr="00456802">
              <w:rPr>
                <w:rFonts w:ascii="Bookman Old Style" w:hAnsi="Bookman Old Style" w:cs="Arial"/>
                <w:sz w:val="20"/>
                <w:szCs w:val="20"/>
                <w:vertAlign w:val="superscript"/>
              </w:rPr>
              <w:t>(naziv obrazovnog programa)</w:t>
            </w:r>
          </w:p>
        </w:tc>
      </w:tr>
      <w:tr w:rsidR="00456802" w:rsidRPr="00456802" w14:paraId="652C49C9" w14:textId="77777777" w:rsidTr="00456802">
        <w:trPr>
          <w:trHeight w:val="213"/>
        </w:trPr>
        <w:tc>
          <w:tcPr>
            <w:tcW w:w="2629" w:type="pct"/>
          </w:tcPr>
          <w:p w14:paraId="081CB7C7" w14:textId="77777777" w:rsidR="00456802" w:rsidRPr="00456802" w:rsidRDefault="00456802" w:rsidP="00456802">
            <w:pPr>
              <w:rPr>
                <w:rFonts w:cstheme="minorHAnsi"/>
              </w:rPr>
            </w:pPr>
            <w:r w:rsidRPr="00456802">
              <w:rPr>
                <w:rFonts w:cstheme="minorHAnsi"/>
              </w:rPr>
              <w:t xml:space="preserve">Ukupan broj nastavnika po datom programu: </w:t>
            </w:r>
          </w:p>
        </w:tc>
        <w:tc>
          <w:tcPr>
            <w:tcW w:w="2371" w:type="pct"/>
          </w:tcPr>
          <w:p w14:paraId="50C30890" w14:textId="6A976BB7" w:rsidR="00456802" w:rsidRPr="00456802" w:rsidRDefault="00F0363C" w:rsidP="00456802">
            <w:pPr>
              <w:rPr>
                <w:rFonts w:cstheme="minorHAnsi"/>
              </w:rPr>
            </w:pPr>
            <w:r>
              <w:rPr>
                <w:rFonts w:cstheme="minorHAnsi"/>
              </w:rPr>
              <w:t>5</w:t>
            </w:r>
          </w:p>
        </w:tc>
      </w:tr>
      <w:tr w:rsidR="00456802" w:rsidRPr="00456802" w14:paraId="294EB0E8" w14:textId="77777777" w:rsidTr="00456802">
        <w:trPr>
          <w:trHeight w:val="249"/>
        </w:trPr>
        <w:tc>
          <w:tcPr>
            <w:tcW w:w="2629" w:type="pct"/>
          </w:tcPr>
          <w:p w14:paraId="6F179D2D" w14:textId="77777777" w:rsidR="00456802" w:rsidRPr="00456802" w:rsidRDefault="00456802" w:rsidP="00456802">
            <w:pPr>
              <w:rPr>
                <w:rFonts w:cstheme="minorHAnsi"/>
              </w:rPr>
            </w:pPr>
            <w:r w:rsidRPr="00456802">
              <w:rPr>
                <w:rFonts w:cstheme="minorHAnsi"/>
              </w:rPr>
              <w:t xml:space="preserve">Broj nastavnika kod kojih je izvršen nadzor: </w:t>
            </w:r>
          </w:p>
        </w:tc>
        <w:tc>
          <w:tcPr>
            <w:tcW w:w="2371" w:type="pct"/>
          </w:tcPr>
          <w:p w14:paraId="77F5BC88" w14:textId="4813D201" w:rsidR="00456802" w:rsidRPr="00456802" w:rsidRDefault="00F0363C" w:rsidP="00456802">
            <w:pPr>
              <w:rPr>
                <w:rFonts w:cstheme="minorHAnsi"/>
              </w:rPr>
            </w:pPr>
            <w:r>
              <w:rPr>
                <w:rFonts w:cstheme="minorHAnsi"/>
              </w:rPr>
              <w:t>5</w:t>
            </w:r>
          </w:p>
        </w:tc>
      </w:tr>
      <w:tr w:rsidR="00456802" w:rsidRPr="00456802" w14:paraId="0350B277" w14:textId="77777777" w:rsidTr="00456802">
        <w:trPr>
          <w:trHeight w:val="249"/>
        </w:trPr>
        <w:tc>
          <w:tcPr>
            <w:tcW w:w="2629" w:type="pct"/>
          </w:tcPr>
          <w:p w14:paraId="4AE585BA" w14:textId="77777777" w:rsidR="00456802" w:rsidRPr="00456802" w:rsidRDefault="00456802" w:rsidP="00456802">
            <w:pPr>
              <w:rPr>
                <w:rFonts w:cstheme="minorHAnsi"/>
              </w:rPr>
            </w:pPr>
            <w:r w:rsidRPr="00456802">
              <w:rPr>
                <w:rFonts w:cstheme="minorHAnsi"/>
              </w:rPr>
              <w:t xml:space="preserve">Posjećena odjeljenja: </w:t>
            </w:r>
          </w:p>
        </w:tc>
        <w:tc>
          <w:tcPr>
            <w:tcW w:w="2371" w:type="pct"/>
          </w:tcPr>
          <w:p w14:paraId="62481B6B" w14:textId="212CF1D8" w:rsidR="00456802" w:rsidRPr="00456802" w:rsidRDefault="00456802" w:rsidP="00456802">
            <w:pPr>
              <w:rPr>
                <w:rFonts w:cstheme="minorHAnsi"/>
              </w:rPr>
            </w:pPr>
            <w:r w:rsidRPr="00456802">
              <w:rPr>
                <w:rFonts w:cstheme="minorHAnsi"/>
              </w:rPr>
              <w:t>I-</w:t>
            </w:r>
            <w:r w:rsidR="00E224F4">
              <w:rPr>
                <w:rFonts w:cstheme="minorHAnsi"/>
              </w:rPr>
              <w:t>3</w:t>
            </w:r>
            <w:r w:rsidRPr="00456802">
              <w:rPr>
                <w:rFonts w:cstheme="minorHAnsi"/>
              </w:rPr>
              <w:t xml:space="preserve">, </w:t>
            </w:r>
            <w:r w:rsidR="00F0363C">
              <w:rPr>
                <w:rFonts w:cstheme="minorHAnsi"/>
              </w:rPr>
              <w:t xml:space="preserve">I-4, </w:t>
            </w:r>
            <w:r w:rsidR="00E224F4">
              <w:rPr>
                <w:rFonts w:cstheme="minorHAnsi"/>
              </w:rPr>
              <w:t>I</w:t>
            </w:r>
            <w:r w:rsidRPr="00456802">
              <w:rPr>
                <w:rFonts w:cstheme="minorHAnsi"/>
              </w:rPr>
              <w:t>I-</w:t>
            </w:r>
            <w:r w:rsidR="00F0363C">
              <w:rPr>
                <w:rFonts w:cstheme="minorHAnsi"/>
              </w:rPr>
              <w:t>6</w:t>
            </w:r>
            <w:r w:rsidRPr="00456802">
              <w:rPr>
                <w:rFonts w:cstheme="minorHAnsi"/>
              </w:rPr>
              <w:t xml:space="preserve">, </w:t>
            </w:r>
            <w:r w:rsidR="00F0363C">
              <w:rPr>
                <w:rFonts w:cstheme="minorHAnsi"/>
              </w:rPr>
              <w:t>I</w:t>
            </w:r>
            <w:r w:rsidRPr="00456802">
              <w:rPr>
                <w:rFonts w:cstheme="minorHAnsi"/>
              </w:rPr>
              <w:t>II-</w:t>
            </w:r>
            <w:r w:rsidR="00F0363C">
              <w:rPr>
                <w:rFonts w:cstheme="minorHAnsi"/>
              </w:rPr>
              <w:t>2</w:t>
            </w:r>
            <w:r w:rsidR="00E224F4">
              <w:rPr>
                <w:rFonts w:cstheme="minorHAnsi"/>
              </w:rPr>
              <w:t>, III-</w:t>
            </w:r>
            <w:r w:rsidR="00F0363C">
              <w:rPr>
                <w:rFonts w:cstheme="minorHAnsi"/>
              </w:rPr>
              <w:t>4</w:t>
            </w:r>
            <w:r w:rsidR="00E224F4">
              <w:rPr>
                <w:rFonts w:cstheme="minorHAnsi"/>
              </w:rPr>
              <w:t xml:space="preserve">, </w:t>
            </w:r>
          </w:p>
        </w:tc>
      </w:tr>
      <w:tr w:rsidR="00456802" w:rsidRPr="00456802" w14:paraId="13941D30" w14:textId="77777777" w:rsidTr="00456802">
        <w:trPr>
          <w:trHeight w:val="458"/>
        </w:trPr>
        <w:tc>
          <w:tcPr>
            <w:tcW w:w="2629" w:type="pct"/>
          </w:tcPr>
          <w:p w14:paraId="49DB237F" w14:textId="77777777" w:rsidR="00456802" w:rsidRPr="00456802" w:rsidRDefault="00456802" w:rsidP="00456802">
            <w:pPr>
              <w:rPr>
                <w:rFonts w:cstheme="minorHAnsi"/>
              </w:rPr>
            </w:pPr>
            <w:r w:rsidRPr="00456802">
              <w:rPr>
                <w:rFonts w:cstheme="minorHAnsi"/>
              </w:rPr>
              <w:t xml:space="preserve">Broj posjećenih časova: </w:t>
            </w:r>
          </w:p>
        </w:tc>
        <w:tc>
          <w:tcPr>
            <w:tcW w:w="2371" w:type="pct"/>
          </w:tcPr>
          <w:p w14:paraId="76ED95AE" w14:textId="37A5150C" w:rsidR="00456802" w:rsidRPr="00456802" w:rsidRDefault="00F0363C" w:rsidP="00456802">
            <w:pPr>
              <w:rPr>
                <w:rFonts w:cstheme="minorHAnsi"/>
              </w:rPr>
            </w:pPr>
            <w:r>
              <w:rPr>
                <w:rFonts w:cstheme="minorHAnsi"/>
              </w:rPr>
              <w:t>5</w:t>
            </w:r>
          </w:p>
        </w:tc>
      </w:tr>
    </w:tbl>
    <w:p w14:paraId="555811D3" w14:textId="77777777" w:rsidR="00456802" w:rsidRDefault="00456802" w:rsidP="00FD48F0">
      <w:pPr>
        <w:spacing w:after="0" w:line="276" w:lineRule="auto"/>
        <w:rPr>
          <w:rFonts w:ascii="Bookman Old Style" w:hAnsi="Bookman Old Style" w:cs="Arial"/>
          <w:sz w:val="8"/>
          <w:szCs w:val="8"/>
        </w:rPr>
      </w:pPr>
    </w:p>
    <w:bookmarkStart w:id="7" w:name="_MON_1813735060"/>
    <w:bookmarkEnd w:id="7"/>
    <w:p w14:paraId="32901EBA" w14:textId="0E3B0045" w:rsidR="00FD48F0" w:rsidRDefault="00F0363C" w:rsidP="00FD48F0">
      <w:pPr>
        <w:spacing w:after="0" w:line="276" w:lineRule="auto"/>
        <w:rPr>
          <w:rFonts w:ascii="Bookman Old Style" w:hAnsi="Bookman Old Style" w:cs="Arial"/>
          <w:sz w:val="8"/>
          <w:szCs w:val="8"/>
        </w:rPr>
      </w:pPr>
      <w:r>
        <w:rPr>
          <w:rFonts w:ascii="Bookman Old Style" w:hAnsi="Bookman Old Style" w:cs="Arial"/>
          <w:lang w:val="en-US"/>
        </w:rPr>
        <w:object w:dxaOrig="14710" w:dyaOrig="4129" w14:anchorId="4DDFA325">
          <v:shape id="_x0000_i1026" type="#_x0000_t75" style="width:453pt;height:138pt" o:ole="" o:bordertopcolor="red" o:borderleftcolor="red" o:borderbottomcolor="red" o:borderrightcolor="red">
            <v:imagedata r:id="rId12" o:title=""/>
            <w10:bordertop type="single" width="18"/>
            <w10:borderleft type="single" width="18"/>
            <w10:borderbottom type="single" width="18"/>
            <w10:borderright type="single" width="18"/>
          </v:shape>
          <o:OLEObject Type="Embed" ProgID="Excel.Sheet.8" ShapeID="_x0000_i1026" DrawAspect="Content" ObjectID="_1837748788" r:id="rId13"/>
        </w:objec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263"/>
      </w:tblGrid>
      <w:tr w:rsidR="00FD48F0" w:rsidRPr="00F201C6" w14:paraId="0E56F912" w14:textId="77777777" w:rsidTr="00EF30B5">
        <w:trPr>
          <w:cantSplit/>
          <w:trHeight w:val="20"/>
        </w:trPr>
        <w:tc>
          <w:tcPr>
            <w:tcW w:w="446" w:type="pct"/>
            <w:shd w:val="clear" w:color="auto" w:fill="auto"/>
            <w:hideMark/>
          </w:tcPr>
          <w:p w14:paraId="5DF786E8"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4" w:type="pct"/>
            <w:shd w:val="clear" w:color="auto" w:fill="auto"/>
            <w:hideMark/>
          </w:tcPr>
          <w:p w14:paraId="7BFF5B1A" w14:textId="77777777" w:rsidR="00FD48F0" w:rsidRPr="00F201C6" w:rsidRDefault="00FD48F0" w:rsidP="00F201C6">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572B1779" w14:textId="77777777" w:rsidTr="00EF30B5">
        <w:trPr>
          <w:cantSplit/>
          <w:trHeight w:val="20"/>
        </w:trPr>
        <w:tc>
          <w:tcPr>
            <w:tcW w:w="446" w:type="pct"/>
            <w:shd w:val="clear" w:color="auto" w:fill="auto"/>
            <w:hideMark/>
          </w:tcPr>
          <w:p w14:paraId="399DEE7F"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4" w:type="pct"/>
            <w:vMerge w:val="restart"/>
            <w:shd w:val="clear" w:color="auto" w:fill="auto"/>
          </w:tcPr>
          <w:p w14:paraId="4E196D50"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Svi predmetni nastavnici/ce dostavili su na uvid planove redovne nastave, koji su usaglašeni sa Predmetnim programom i sadrže neophodne elemente: mjesec realizacije, obrazovno-vaspitne ishode, redni broj časa, ishode učenja, sadržaje/pojmove aktivnosti i rubriku Osvrt na realizaciju. Međutim, u planovima datim na uvid nijesu evidentirani osvrti na realizaciju.</w:t>
            </w:r>
          </w:p>
          <w:p w14:paraId="408369C2"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Podrška učenicima planira se kroz dopunsku i dodatnu nastavu, kao i kroz rad matematičke sekcije. Planovi dopunske i dodatne nastave izrađeni su kroz raspodjelu obrazovno-vaspitnih ishoda po mjesecima i broju časova predviđenih za realizaciju, ali ishodi učenja nijesu izdvojeni po pojedinačnim časovima.</w:t>
            </w:r>
          </w:p>
          <w:p w14:paraId="0C7D0D33"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Svi nastavnici/ce dostavili su pripremu za posjećeni čas, osim nastavnika (III-4), koji je dostavio pripreme za cijelu sedmicu. Nastavnica (II-6) izrađuje i posebnu pripremu časa za učenicu sa posebnim obrazovnim potrebama.</w:t>
            </w:r>
          </w:p>
          <w:p w14:paraId="34700936"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Pripreme za časove uglavnom ne sadrže sve elemente neophodne u informativnom dijelu. Potpuno strukturiran informativni dio zabilježen je u pripremi za odjeljenje I-4. Uočeno je da dio predviđen za upisivanje obrazovno-vaspitnog ishoda često nedostaje ili je pogrešno imenovan, a da se umjesto ishoda učenja često upisuju ciljevi časa ili nastavne teme/jedinice. Tok časa nije detaljno razrađen kroz aktivnosti učenika, ali je funkcionalan zahvaljujući jasno izloženom sadržaju i precizno datim instrukcijama. U jednoj pripremi je prije realizacije časa navedeno da je čas realizovan, dok u ostalim pripremama nije evidentiran osvrt na realizaciju ili ne postoji predviđen prostor za njegovo evidentiranje.</w:t>
            </w:r>
          </w:p>
          <w:p w14:paraId="18F70297" w14:textId="491E327C" w:rsidR="00E45AC1" w:rsidRPr="00F201C6" w:rsidRDefault="00F0363C" w:rsidP="00F0363C">
            <w:pPr>
              <w:jc w:val="both"/>
              <w:rPr>
                <w:rFonts w:asciiTheme="majorHAnsi" w:hAnsiTheme="majorHAnsi" w:cstheme="majorHAnsi"/>
                <w:sz w:val="24"/>
                <w:szCs w:val="24"/>
                <w:lang w:val="sr-Latn-ME"/>
              </w:rPr>
            </w:pPr>
            <w:r w:rsidRPr="00F0363C">
              <w:rPr>
                <w:rFonts w:asciiTheme="majorHAnsi" w:hAnsiTheme="majorHAnsi" w:cstheme="majorHAnsi"/>
                <w:sz w:val="24"/>
                <w:szCs w:val="24"/>
                <w:lang w:val="sr-Latn-ME"/>
              </w:rPr>
              <w:t xml:space="preserve">U odjeljenjima I-4 i III-2 planirana je upotreba savremenih tehnologija i elektronskih interaktivnih nastavnih materijala, dok su u ostalim odjeljenjima dominantno korišćena tradicionalna nastavna sredstva za realizaciju nastave matematike. Prema zapisniku sa sjednice Stručnog aktiva, od 12.9.2025. godine, nastava se realizuje u renoviranim učionicama opremljenim savremenom elektronskom opremom (TV prijemnik i računar), a Aktiv raspolaže i jednim zajedničkim laptopom. Međutim, ne realizuju se svi časovi u ovom objektu. U zapisniku je evidentirano da su pojedina </w:t>
            </w:r>
            <w:r w:rsidRPr="00F0363C">
              <w:rPr>
                <w:rFonts w:asciiTheme="majorHAnsi" w:hAnsiTheme="majorHAnsi" w:cstheme="majorHAnsi"/>
                <w:sz w:val="24"/>
                <w:szCs w:val="24"/>
                <w:lang w:val="sr-Latn-ME"/>
              </w:rPr>
              <w:lastRenderedPageBreak/>
              <w:t>nastavna učila i sredstva dotrajala i da ih je potrebno zamijeniti, dok su table i savremena tehnologija dostupne u renoviranoj zgradi škole što je veliko poboljšanje uslova. Nastavnici/ce izražavaju želju za obezbjeđivanjem kabineta matematike, u kojem bi postojala i interaktivna tabla. U sveskama učenika rijetko se koriste dodatni interni materijali za uvježbavanje ili dodatno objašnjenje ili pomoć pri učenju.</w:t>
            </w:r>
          </w:p>
        </w:tc>
      </w:tr>
      <w:tr w:rsidR="00FD48F0" w:rsidRPr="00F201C6" w14:paraId="0BA42400" w14:textId="77777777" w:rsidTr="00EF30B5">
        <w:trPr>
          <w:trHeight w:val="20"/>
        </w:trPr>
        <w:tc>
          <w:tcPr>
            <w:tcW w:w="446" w:type="pct"/>
            <w:shd w:val="clear" w:color="auto" w:fill="auto"/>
            <w:hideMark/>
          </w:tcPr>
          <w:p w14:paraId="2B3054C6" w14:textId="77777777" w:rsidR="00FD48F0" w:rsidRPr="00F201C6" w:rsidRDefault="00FD48F0">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0" w:type="auto"/>
            <w:vMerge/>
            <w:shd w:val="clear" w:color="auto" w:fill="auto"/>
            <w:vAlign w:val="center"/>
            <w:hideMark/>
          </w:tcPr>
          <w:p w14:paraId="78310545" w14:textId="77777777" w:rsidR="00FD48F0" w:rsidRPr="00F201C6" w:rsidRDefault="00FD48F0" w:rsidP="00F201C6">
            <w:pPr>
              <w:jc w:val="both"/>
              <w:rPr>
                <w:rFonts w:asciiTheme="majorHAnsi" w:hAnsiTheme="majorHAnsi" w:cstheme="majorHAnsi"/>
                <w:bCs/>
                <w:sz w:val="24"/>
                <w:szCs w:val="24"/>
                <w:lang w:val="sv-SE"/>
              </w:rPr>
            </w:pPr>
          </w:p>
        </w:tc>
      </w:tr>
      <w:tr w:rsidR="00FD48F0" w:rsidRPr="00F201C6" w14:paraId="440C3C4A" w14:textId="77777777" w:rsidTr="00EF30B5">
        <w:trPr>
          <w:trHeight w:val="20"/>
        </w:trPr>
        <w:tc>
          <w:tcPr>
            <w:tcW w:w="446" w:type="pct"/>
            <w:shd w:val="clear" w:color="auto" w:fill="auto"/>
          </w:tcPr>
          <w:p w14:paraId="3305D843" w14:textId="77777777" w:rsidR="00FD48F0" w:rsidRPr="00F201C6" w:rsidRDefault="00FD48F0">
            <w:pPr>
              <w:spacing w:line="276" w:lineRule="auto"/>
              <w:rPr>
                <w:rFonts w:asciiTheme="majorHAnsi" w:hAnsiTheme="majorHAnsi" w:cstheme="majorHAnsi"/>
                <w:sz w:val="24"/>
                <w:szCs w:val="24"/>
              </w:rPr>
            </w:pPr>
          </w:p>
        </w:tc>
        <w:tc>
          <w:tcPr>
            <w:tcW w:w="4554" w:type="pct"/>
            <w:shd w:val="clear" w:color="auto" w:fill="auto"/>
            <w:hideMark/>
          </w:tcPr>
          <w:p w14:paraId="044AC8F6" w14:textId="64230593" w:rsidR="00FD48F0" w:rsidRPr="00F201C6" w:rsidRDefault="00161BAB" w:rsidP="00F201C6">
            <w:pPr>
              <w:spacing w:line="276" w:lineRule="auto"/>
              <w:jc w:val="both"/>
              <w:rPr>
                <w:rFonts w:asciiTheme="majorHAnsi" w:hAnsiTheme="majorHAnsi" w:cstheme="majorHAnsi"/>
                <w:b/>
                <w:i/>
                <w:sz w:val="24"/>
                <w:szCs w:val="24"/>
                <w:lang w:val="sr-Latn-ME"/>
              </w:rPr>
            </w:pPr>
            <w:r w:rsidRPr="00F201C6">
              <w:rPr>
                <w:rFonts w:asciiTheme="majorHAnsi" w:hAnsiTheme="majorHAnsi" w:cstheme="majorHAnsi"/>
                <w:b/>
                <w:i/>
                <w:sz w:val="24"/>
                <w:szCs w:val="24"/>
                <w:lang w:val="sr-Latn-ME"/>
              </w:rPr>
              <w:t>Preporuke:</w:t>
            </w:r>
          </w:p>
        </w:tc>
      </w:tr>
      <w:tr w:rsidR="00FD48F0" w:rsidRPr="00F201C6" w14:paraId="48918125" w14:textId="77777777" w:rsidTr="00EF30B5">
        <w:trPr>
          <w:trHeight w:val="20"/>
        </w:trPr>
        <w:tc>
          <w:tcPr>
            <w:tcW w:w="446" w:type="pct"/>
            <w:shd w:val="clear" w:color="auto" w:fill="auto"/>
          </w:tcPr>
          <w:p w14:paraId="2471C232" w14:textId="77777777" w:rsidR="00FD48F0" w:rsidRPr="00F201C6" w:rsidRDefault="00FD48F0">
            <w:pPr>
              <w:spacing w:line="276" w:lineRule="auto"/>
              <w:rPr>
                <w:rFonts w:asciiTheme="majorHAnsi" w:hAnsiTheme="majorHAnsi" w:cstheme="majorHAnsi"/>
                <w:sz w:val="24"/>
                <w:szCs w:val="24"/>
              </w:rPr>
            </w:pPr>
          </w:p>
        </w:tc>
        <w:tc>
          <w:tcPr>
            <w:tcW w:w="4554" w:type="pct"/>
            <w:shd w:val="clear" w:color="auto" w:fill="auto"/>
          </w:tcPr>
          <w:p w14:paraId="569AA934"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Redovno na kraju svakog mjeseca ili realizovanog obrazovno-vaspitnog ishoda evidentirati osvrte na realizaciju u planovima redovne nastave i obavezno je da postoji prostor za upisivanje osvrta na realizaciju u svakoj pisanoj pripremi časa i evidentirati ga nakon svakog održanog časa, sve u cilju boljeg planiranja i realizacije nastave.</w:t>
            </w:r>
          </w:p>
          <w:p w14:paraId="065A0E01"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U planovima dopunske i dodatne nastave precizirati ishode učenja po pojedinačnim časovima. </w:t>
            </w:r>
          </w:p>
          <w:p w14:paraId="47D7F53C"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Ujednačiti strukturu priprema za čas na nivou Stručnog aktiva, tako da sadrže sve obavezne elemente informativnog dijela i tok časova razrađivati po aktivnostima učenika/ca uz prateće nastavne sadržaje kroz etape časa. Redovno ih pisati u cilju kvalitetnijeg planiranja i unapređenja realizacije nastave.</w:t>
            </w:r>
          </w:p>
          <w:p w14:paraId="3B33AD70" w14:textId="42E7D377" w:rsidR="00FD48F0" w:rsidRPr="00F201C6" w:rsidRDefault="00F0363C" w:rsidP="00AA3C04">
            <w:pPr>
              <w:numPr>
                <w:ilvl w:val="0"/>
                <w:numId w:val="3"/>
              </w:numPr>
              <w:ind w:left="346" w:hanging="346"/>
              <w:rPr>
                <w:rFonts w:asciiTheme="majorHAnsi" w:hAnsiTheme="majorHAnsi" w:cstheme="majorHAnsi"/>
                <w:sz w:val="24"/>
                <w:szCs w:val="24"/>
                <w:lang w:val="sr-Latn-ME"/>
              </w:rPr>
            </w:pPr>
            <w:r w:rsidRPr="00AA3C04">
              <w:rPr>
                <w:rFonts w:ascii="Calibri Light" w:eastAsia="Calibri" w:hAnsi="Calibri Light" w:cs="Calibri Light"/>
                <w:bCs/>
                <w:sz w:val="24"/>
                <w:szCs w:val="24"/>
                <w:lang w:val="sr-Latn-ME"/>
              </w:rPr>
              <w:t>Češće planirati upotrebu postojeće savremene tehnologije i izrađivati i koristiti digitalne nastavne materijale u svim odjeljenjima u cilju bolje motivacije učenika/ca za učešće u nastavnim aktivnostima.</w:t>
            </w:r>
          </w:p>
        </w:tc>
      </w:tr>
      <w:tr w:rsidR="00FD48F0" w:rsidRPr="00F201C6" w14:paraId="354C9197" w14:textId="77777777" w:rsidTr="00456802">
        <w:trPr>
          <w:cantSplit/>
          <w:trHeight w:val="1268"/>
        </w:trPr>
        <w:tc>
          <w:tcPr>
            <w:tcW w:w="446" w:type="pct"/>
            <w:shd w:val="clear" w:color="auto" w:fill="auto"/>
            <w:hideMark/>
          </w:tcPr>
          <w:p w14:paraId="11145205"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lastRenderedPageBreak/>
              <w:t xml:space="preserve">1.2. </w:t>
            </w:r>
          </w:p>
        </w:tc>
        <w:tc>
          <w:tcPr>
            <w:tcW w:w="4554" w:type="pct"/>
            <w:shd w:val="clear" w:color="auto" w:fill="auto"/>
          </w:tcPr>
          <w:p w14:paraId="09423E9D" w14:textId="77777777" w:rsidR="00F0363C" w:rsidRPr="00F0363C" w:rsidRDefault="00F0363C" w:rsidP="00F0363C">
            <w:pPr>
              <w:jc w:val="both"/>
              <w:rPr>
                <w:rFonts w:asciiTheme="majorHAnsi" w:hAnsiTheme="majorHAnsi" w:cstheme="majorHAnsi"/>
                <w:bCs/>
                <w:sz w:val="24"/>
                <w:szCs w:val="24"/>
              </w:rPr>
            </w:pPr>
            <w:r w:rsidRPr="00F0363C">
              <w:rPr>
                <w:rFonts w:asciiTheme="majorHAnsi" w:hAnsiTheme="majorHAnsi" w:cstheme="majorHAnsi"/>
                <w:bCs/>
                <w:sz w:val="24"/>
                <w:szCs w:val="24"/>
              </w:rPr>
              <w:t>Nastava matematike je stručno zastupljena. Posjećeni su časovi kod nastavnika/ca s dužim radnim iskustvom, kao i kod nastavnice koja je na početku profesionalne karijere. Tokom svih posjećenih časova nastavnici/ce su jasno i stručno prezentovali nastavne sadržaje, postavljali podsticajna pitanja i usmjeravali aktivnosti učenika/ca.</w:t>
            </w:r>
          </w:p>
          <w:p w14:paraId="4D68CD66" w14:textId="77777777" w:rsidR="00F0363C" w:rsidRPr="00F0363C" w:rsidRDefault="00F0363C" w:rsidP="00F0363C">
            <w:pPr>
              <w:jc w:val="both"/>
              <w:rPr>
                <w:rFonts w:asciiTheme="majorHAnsi" w:hAnsiTheme="majorHAnsi" w:cstheme="majorHAnsi"/>
                <w:bCs/>
                <w:sz w:val="24"/>
                <w:szCs w:val="24"/>
              </w:rPr>
            </w:pPr>
            <w:r w:rsidRPr="00F0363C">
              <w:rPr>
                <w:rFonts w:asciiTheme="majorHAnsi" w:hAnsiTheme="majorHAnsi" w:cstheme="majorHAnsi"/>
                <w:bCs/>
                <w:sz w:val="24"/>
                <w:szCs w:val="24"/>
              </w:rPr>
              <w:t>U realizaciji časova ostvareni su planirani ishodi učenja. Međutim, završni dio časa u najvećem broju slučajeva korišćen je isključivo za zadavanje domaćeg zadatka, bez dovoljno posvećenog vremena refleksiji ili sistematizaciji naučenog.</w:t>
            </w:r>
          </w:p>
          <w:p w14:paraId="489C9D04" w14:textId="77777777" w:rsidR="00F0363C" w:rsidRPr="00F0363C" w:rsidRDefault="00F0363C" w:rsidP="00F0363C">
            <w:pPr>
              <w:jc w:val="both"/>
              <w:rPr>
                <w:rFonts w:asciiTheme="majorHAnsi" w:hAnsiTheme="majorHAnsi" w:cstheme="majorHAnsi"/>
                <w:bCs/>
                <w:sz w:val="24"/>
                <w:szCs w:val="24"/>
              </w:rPr>
            </w:pPr>
            <w:r w:rsidRPr="00F0363C">
              <w:rPr>
                <w:rFonts w:asciiTheme="majorHAnsi" w:hAnsiTheme="majorHAnsi" w:cstheme="majorHAnsi"/>
                <w:bCs/>
                <w:sz w:val="24"/>
                <w:szCs w:val="24"/>
              </w:rPr>
              <w:t>Odabrane aktivnosti bile su usmjerene ka ostvarivanju ishoda, ali je u pojedinim odjeljenjima (II-6, III-4 i III-2) evidentna pasivnost većeg broja učenika/ca, što se moglo očekivati imajući u vidu njihova postignuća evidentirana u odjeljenjskim knjigama. U nastojanju da nadomjeste tu pasivnost, nastavnici su u tim odjeljenjima imali dominantniju ulogu u realizaciji časa.</w:t>
            </w:r>
          </w:p>
          <w:p w14:paraId="3B408FED" w14:textId="77777777" w:rsidR="00F0363C" w:rsidRPr="00F0363C" w:rsidRDefault="00F0363C" w:rsidP="00F0363C">
            <w:pPr>
              <w:jc w:val="both"/>
              <w:rPr>
                <w:rFonts w:asciiTheme="majorHAnsi" w:hAnsiTheme="majorHAnsi" w:cstheme="majorHAnsi"/>
                <w:bCs/>
                <w:sz w:val="24"/>
                <w:szCs w:val="24"/>
              </w:rPr>
            </w:pPr>
            <w:r w:rsidRPr="00F0363C">
              <w:rPr>
                <w:rFonts w:asciiTheme="majorHAnsi" w:hAnsiTheme="majorHAnsi" w:cstheme="majorHAnsi"/>
                <w:bCs/>
                <w:sz w:val="24"/>
                <w:szCs w:val="24"/>
              </w:rPr>
              <w:t>Nastavnica (III-2) je upotrebom adekvatnih ilustracija i efektne PowerPoint prezentacije nastojala dodatno motivisati učenike/ce. Ipak, nivo prethodno stečenog znanja omogućio je aktivno učešće manjem broju učenika/ca.</w:t>
            </w:r>
          </w:p>
          <w:p w14:paraId="36DE3909" w14:textId="77777777" w:rsidR="00F0363C" w:rsidRPr="00F0363C" w:rsidRDefault="00F0363C" w:rsidP="00F0363C">
            <w:pPr>
              <w:jc w:val="both"/>
              <w:rPr>
                <w:rFonts w:asciiTheme="majorHAnsi" w:hAnsiTheme="majorHAnsi" w:cstheme="majorHAnsi"/>
                <w:bCs/>
                <w:sz w:val="24"/>
                <w:szCs w:val="24"/>
              </w:rPr>
            </w:pPr>
            <w:r w:rsidRPr="00F0363C">
              <w:rPr>
                <w:rFonts w:asciiTheme="majorHAnsi" w:hAnsiTheme="majorHAnsi" w:cstheme="majorHAnsi"/>
                <w:bCs/>
                <w:sz w:val="24"/>
                <w:szCs w:val="24"/>
              </w:rPr>
              <w:t>U odjeljenju I-4 učenici/ce su bili izrazito angažovani, posebno u uvodnom dijelu časa, gdje su kroz interaktivne digitalne sadržaje obnavljali prethodno znanje. Većina učenika/ca je uspješno sarađivala u radu u paru i tokom uvježbavanja i primjene naučenog.</w:t>
            </w:r>
          </w:p>
          <w:p w14:paraId="063EE21E" w14:textId="77777777" w:rsidR="00F0363C" w:rsidRPr="00F0363C" w:rsidRDefault="00F0363C" w:rsidP="00F0363C">
            <w:pPr>
              <w:jc w:val="both"/>
              <w:rPr>
                <w:rFonts w:asciiTheme="majorHAnsi" w:hAnsiTheme="majorHAnsi" w:cstheme="majorHAnsi"/>
                <w:bCs/>
                <w:sz w:val="24"/>
                <w:szCs w:val="24"/>
              </w:rPr>
            </w:pPr>
            <w:r w:rsidRPr="00F0363C">
              <w:rPr>
                <w:rFonts w:asciiTheme="majorHAnsi" w:hAnsiTheme="majorHAnsi" w:cstheme="majorHAnsi"/>
                <w:bCs/>
                <w:sz w:val="24"/>
                <w:szCs w:val="24"/>
              </w:rPr>
              <w:t>Iskusnim odabirom primjera i povezivanjem sa prethodno usvojenim znanjima, nastavnik (I-3) je uspješno motivisao učenike na aktivno učešće. Strategijom da svaki učenik rješava po jedan korak zadatka postignuto je kontinuirano praćenje učenika, komentarisanje i uspješno nastavljanje postupka rješavanja.</w:t>
            </w:r>
          </w:p>
          <w:p w14:paraId="35755631" w14:textId="77777777" w:rsidR="00F0363C" w:rsidRPr="00F0363C" w:rsidRDefault="00F0363C" w:rsidP="00F0363C">
            <w:pPr>
              <w:jc w:val="both"/>
              <w:rPr>
                <w:rFonts w:asciiTheme="majorHAnsi" w:hAnsiTheme="majorHAnsi" w:cstheme="majorHAnsi"/>
                <w:bCs/>
                <w:sz w:val="24"/>
                <w:szCs w:val="24"/>
              </w:rPr>
            </w:pPr>
            <w:r w:rsidRPr="00F0363C">
              <w:rPr>
                <w:rFonts w:asciiTheme="majorHAnsi" w:hAnsiTheme="majorHAnsi" w:cstheme="majorHAnsi"/>
                <w:bCs/>
                <w:sz w:val="24"/>
                <w:szCs w:val="24"/>
              </w:rPr>
              <w:t>Nova znanja su na svim časovima prezentovana postupno, od jednostavnijih primjera ka složenijim, uz samo osnovnu primjenu naučenog, i bila su prilagođena mogućnostima učenika.</w:t>
            </w:r>
          </w:p>
          <w:p w14:paraId="71785F9A" w14:textId="77777777" w:rsidR="00F0363C" w:rsidRPr="00F0363C" w:rsidRDefault="00F0363C" w:rsidP="00F0363C">
            <w:pPr>
              <w:jc w:val="both"/>
              <w:rPr>
                <w:rFonts w:asciiTheme="majorHAnsi" w:hAnsiTheme="majorHAnsi" w:cstheme="majorHAnsi"/>
                <w:bCs/>
                <w:sz w:val="24"/>
                <w:szCs w:val="24"/>
              </w:rPr>
            </w:pPr>
            <w:r w:rsidRPr="00F0363C">
              <w:rPr>
                <w:rFonts w:asciiTheme="majorHAnsi" w:hAnsiTheme="majorHAnsi" w:cstheme="majorHAnsi"/>
                <w:bCs/>
                <w:sz w:val="24"/>
                <w:szCs w:val="24"/>
              </w:rPr>
              <w:t>U svim odjeljenjima evidentan je međusobni odnos poštovanja između učenika/ca i nastavnika/ca. Posebno je izdvojena prijatna i podsticajna atmosfera u odjeljenju I-4, zasnovana na povjerenju i saradnji.</w:t>
            </w:r>
          </w:p>
          <w:p w14:paraId="05269C73" w14:textId="31F893ED" w:rsidR="00314412" w:rsidRPr="00F201C6" w:rsidRDefault="00F0363C" w:rsidP="00F0363C">
            <w:pPr>
              <w:jc w:val="both"/>
              <w:rPr>
                <w:rFonts w:asciiTheme="majorHAnsi" w:hAnsiTheme="majorHAnsi" w:cstheme="majorHAnsi"/>
                <w:bCs/>
                <w:sz w:val="24"/>
                <w:szCs w:val="24"/>
                <w:lang w:val="hr-HR"/>
              </w:rPr>
            </w:pPr>
            <w:r w:rsidRPr="00F0363C">
              <w:rPr>
                <w:rFonts w:asciiTheme="majorHAnsi" w:hAnsiTheme="majorHAnsi" w:cstheme="majorHAnsi"/>
                <w:bCs/>
                <w:sz w:val="24"/>
                <w:szCs w:val="24"/>
                <w:lang w:val="sr-Latn-ME"/>
              </w:rPr>
              <w:t>U učionicama nove školske zgrade obezbijeđeni su TV prijemnik i računar, osim u odjeljenju III-4, gdje je nastava realizovana u staroj zgradi Škole. Na zidovima učionica nije bilo edukativnih materijala koji bi dodatno podsticali proces učenja. Nastavnici/ce su naveli da raspolažu dovoljnim brojem panoa, ali da im još uvijek nije obezbijeđen adekvatan prostor niti način za njihovo postavljanje. U Školi ne postoje kabineti matematike.</w:t>
            </w:r>
          </w:p>
        </w:tc>
      </w:tr>
      <w:tr w:rsidR="00FD48F0" w:rsidRPr="00F201C6" w14:paraId="1315A1B7" w14:textId="77777777" w:rsidTr="00EF30B5">
        <w:trPr>
          <w:trHeight w:val="20"/>
        </w:trPr>
        <w:tc>
          <w:tcPr>
            <w:tcW w:w="446" w:type="pct"/>
            <w:shd w:val="clear" w:color="auto" w:fill="auto"/>
          </w:tcPr>
          <w:p w14:paraId="557A0EF8" w14:textId="77777777" w:rsidR="00FD48F0" w:rsidRPr="00F201C6" w:rsidRDefault="00FD48F0">
            <w:pPr>
              <w:spacing w:line="276" w:lineRule="auto"/>
              <w:rPr>
                <w:rFonts w:asciiTheme="majorHAnsi" w:hAnsiTheme="majorHAnsi" w:cstheme="majorHAnsi"/>
                <w:sz w:val="24"/>
                <w:szCs w:val="24"/>
                <w:lang w:val="sv-SE"/>
              </w:rPr>
            </w:pPr>
          </w:p>
        </w:tc>
        <w:tc>
          <w:tcPr>
            <w:tcW w:w="4554" w:type="pct"/>
            <w:shd w:val="clear" w:color="auto" w:fill="auto"/>
            <w:hideMark/>
          </w:tcPr>
          <w:p w14:paraId="469D1403" w14:textId="42A1C9B9"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4B3CA0">
              <w:rPr>
                <w:rFonts w:asciiTheme="majorHAnsi" w:hAnsiTheme="majorHAnsi" w:cstheme="majorHAnsi"/>
                <w:b/>
                <w:i/>
                <w:sz w:val="24"/>
                <w:szCs w:val="24"/>
              </w:rPr>
              <w:t>e</w:t>
            </w:r>
            <w:r w:rsidRPr="00F201C6">
              <w:rPr>
                <w:rFonts w:asciiTheme="majorHAnsi" w:hAnsiTheme="majorHAnsi" w:cstheme="majorHAnsi"/>
                <w:b/>
                <w:i/>
                <w:sz w:val="24"/>
                <w:szCs w:val="24"/>
              </w:rPr>
              <w:t>:</w:t>
            </w:r>
          </w:p>
        </w:tc>
      </w:tr>
      <w:tr w:rsidR="00FD48F0" w:rsidRPr="00AA3C04" w14:paraId="28008B63" w14:textId="77777777" w:rsidTr="00EF30B5">
        <w:trPr>
          <w:trHeight w:val="301"/>
        </w:trPr>
        <w:tc>
          <w:tcPr>
            <w:tcW w:w="446" w:type="pct"/>
            <w:shd w:val="clear" w:color="auto" w:fill="auto"/>
          </w:tcPr>
          <w:p w14:paraId="3FE9AF2A" w14:textId="77777777" w:rsidR="00FD48F0" w:rsidRPr="00F201C6" w:rsidRDefault="00FD48F0">
            <w:pPr>
              <w:spacing w:line="276" w:lineRule="auto"/>
              <w:rPr>
                <w:rFonts w:asciiTheme="majorHAnsi" w:hAnsiTheme="majorHAnsi" w:cstheme="majorHAnsi"/>
                <w:sz w:val="24"/>
                <w:szCs w:val="24"/>
              </w:rPr>
            </w:pPr>
          </w:p>
          <w:p w14:paraId="0DC32DAC" w14:textId="77777777" w:rsidR="00FD48F0" w:rsidRPr="00F201C6" w:rsidRDefault="00FD48F0">
            <w:pPr>
              <w:rPr>
                <w:rFonts w:asciiTheme="majorHAnsi" w:hAnsiTheme="majorHAnsi" w:cstheme="majorHAnsi"/>
                <w:sz w:val="24"/>
                <w:szCs w:val="24"/>
              </w:rPr>
            </w:pPr>
          </w:p>
        </w:tc>
        <w:tc>
          <w:tcPr>
            <w:tcW w:w="4554" w:type="pct"/>
            <w:shd w:val="clear" w:color="auto" w:fill="auto"/>
            <w:hideMark/>
          </w:tcPr>
          <w:p w14:paraId="6098B1CD"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Planirati češću upotrebu metoda aktivnog učenja koje će povećati učešće većeg broja učenika/ca, posebno u odjeljenjima sa slabijim postignućima i smanjivati dominantnu ulogu nastavnika/ce. </w:t>
            </w:r>
          </w:p>
          <w:p w14:paraId="5CE9F7BD"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Uključivati i aktivnosti višeg nivoa zahtjevnosti, koje zahtijevaju kritičko mišljenje, istraživanje i kreativnost u cilju podsticanja viših nivoa kongitivnih procesa i funkcionalnost usvojenih znanja. </w:t>
            </w:r>
          </w:p>
          <w:p w14:paraId="16D1E794"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Završni dio časa koristiti za sistematizaciju, refleksiju, kratku provjeru ostvarenosti ishoda ili samoprocjenu učenika/ca, a ne pretežno samo za zadavanje domaćeg zadatka.</w:t>
            </w:r>
          </w:p>
          <w:p w14:paraId="13BBD5AA" w14:textId="0DADCB0C" w:rsidR="00FD48F0"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Obezbijediti tehničke uslove za postavljanje panoa i drugih edukativnih materijala na zidove učionica i uključiti učenike/ce u stvaranje podsticajnog </w:t>
            </w:r>
            <w:r w:rsidRPr="00AA3C04">
              <w:rPr>
                <w:rFonts w:ascii="Calibri Light" w:eastAsia="Calibri" w:hAnsi="Calibri Light" w:cs="Calibri Light"/>
                <w:bCs/>
                <w:sz w:val="24"/>
                <w:szCs w:val="24"/>
                <w:lang w:val="sr-Latn-ME"/>
              </w:rPr>
              <w:lastRenderedPageBreak/>
              <w:t>okruženja za učenje. Razmotriti mogućnost obezbjeđivanja kabineta matematike.</w:t>
            </w:r>
          </w:p>
        </w:tc>
      </w:tr>
      <w:tr w:rsidR="008C0590" w:rsidRPr="00F201C6" w14:paraId="5301CA1B" w14:textId="77777777" w:rsidTr="00EF30B5">
        <w:trPr>
          <w:trHeight w:val="170"/>
        </w:trPr>
        <w:tc>
          <w:tcPr>
            <w:tcW w:w="446" w:type="pct"/>
            <w:shd w:val="clear" w:color="auto" w:fill="auto"/>
          </w:tcPr>
          <w:p w14:paraId="63270F1B" w14:textId="4F438679" w:rsidR="008C0590" w:rsidRPr="00F201C6" w:rsidRDefault="008C0590">
            <w:pPr>
              <w:spacing w:line="276" w:lineRule="auto"/>
              <w:rPr>
                <w:rFonts w:asciiTheme="majorHAnsi" w:hAnsiTheme="majorHAnsi" w:cstheme="majorHAnsi"/>
                <w:sz w:val="24"/>
                <w:szCs w:val="24"/>
              </w:rPr>
            </w:pPr>
            <w:r w:rsidRPr="00F201C6">
              <w:rPr>
                <w:rFonts w:asciiTheme="majorHAnsi" w:hAnsiTheme="majorHAnsi" w:cstheme="majorHAnsi"/>
                <w:bCs/>
                <w:noProof/>
                <w:sz w:val="24"/>
                <w:szCs w:val="24"/>
                <w:lang w:val="hr-HR"/>
              </w:rPr>
              <w:lastRenderedPageBreak/>
              <w:t>1.3.</w:t>
            </w:r>
          </w:p>
        </w:tc>
        <w:tc>
          <w:tcPr>
            <w:tcW w:w="4554" w:type="pct"/>
            <w:shd w:val="clear" w:color="auto" w:fill="auto"/>
          </w:tcPr>
          <w:p w14:paraId="1F963C75"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U Planu rada Stručnog aktiva za tekuću školsku godinu, za sjednice novembar/decembar i mart/april, predviđene su teme koje se odnose na ujednačavanje kriterijuma ocjenjivanja i izradu mjernih instrumenata za objektivnu provjeru znanja.</w:t>
            </w:r>
          </w:p>
          <w:p w14:paraId="619A1B02"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U zapisniku sa sjednice Aktiva, održane 11.11.2025. god., konstatovano je da su kriterijumi ocjenjivanja usaglašeni, uključujući planirani broj pisanih provjera znanja, opisno definisane kriterijume za usmeno ocjenjivanje i bodovnu skalu za ocjenjivanje pisanih provjera znanja. Svi nastavnici primjenjuju dogovorenu bodovnu skalu. Dokument sa detaljno raspoređenim ishodima učenja po nivoima zahtjevnosti ili ocjenama nije dat na uvid.</w:t>
            </w:r>
          </w:p>
          <w:p w14:paraId="700B1901"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Učenici najčešće zapisuju zadatke za pismeni u sveskama za pismeni zadatak, ali bodovanje po zadacima i bodovna skala nijesu transparentno evidentirani niti vidljivi učenicima/cama. Na pisanim provjerama znanja nijesu uvijek zastupljeni zadaci svih nivoa zahtjevnosti, preovladavaju zadaci osnovnog i srednjeg nivoa. Pregledanje pisanih provjera nije uvijek dovoljno detaljno, ne insistira se uvijek na potpunoj postupnosti i preciznosti u izradi zadataka. Nastavnici ovakav pristup obrazlažu namjerom da učenicima pruže podršku i dodatnu motivaciju da postignu prelazne ocjene.</w:t>
            </w:r>
          </w:p>
          <w:p w14:paraId="74CB302C"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Svi nastavnici vode lične evidencije o praćenju rada i postignuća učenika, ali elementi praćenja nijesu ujednačeni kod svih. U bilježnicama se uglavnom prate elementi iz odjeljenjske knjige, uz dodatno praćenje domaćih zadataka i aktivnosti učenika/ca. U odjeljenju II-6 nijesu precizno naznačeni elementi praćenja, već se samo evidentiraju oznake „</w:t>
            </w:r>
            <w:proofErr w:type="gramStart"/>
            <w:r w:rsidRPr="00F0363C">
              <w:rPr>
                <w:rFonts w:asciiTheme="majorHAnsi" w:hAnsiTheme="majorHAnsi" w:cstheme="majorHAnsi"/>
                <w:sz w:val="24"/>
                <w:szCs w:val="24"/>
              </w:rPr>
              <w:t>+“ i</w:t>
            </w:r>
            <w:proofErr w:type="gramEnd"/>
            <w:r w:rsidRPr="00F0363C">
              <w:rPr>
                <w:rFonts w:asciiTheme="majorHAnsi" w:hAnsiTheme="majorHAnsi" w:cstheme="majorHAnsi"/>
                <w:sz w:val="24"/>
                <w:szCs w:val="24"/>
              </w:rPr>
              <w:t xml:space="preserve"> „-“. Najpotpunija evidencija vodi se u odjeljenju I-3, gdje se prate: aktivnost na času, domaći zadaci, samostalni rad i rad na tabli. Broj zabilješki ukazuje na redovno praćenje rada učenika.</w:t>
            </w:r>
          </w:p>
          <w:p w14:paraId="32040F15"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Uvidom u slučajne uzorke učeničkih svesaka uočeno je da se ishodi učenja prate, ali sadržajnost i urednost svesaka nijesu ujednačeni ni unutar istog odjeljenja. Samo u odjeljenju II-6 evidentirano je redovno pregledanje svesaka, uz naznačene greške i datum pregledanja.</w:t>
            </w:r>
          </w:p>
          <w:p w14:paraId="60C35F49"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Tokom časova nastavnici pohvaljuju tačne odgovore, dodatnim pitanjima usmjeravaju učenike ka pravilnim rješenjima i dodatno pojašnjavaju uočene nejasnoće. Na pisanim provjerama znanja nijesu prisutni pisani komentari i preporuke za dalji rad.</w:t>
            </w:r>
          </w:p>
          <w:p w14:paraId="422B5860"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Ocjene se redovno unose u odjeljenske knjige, ali se ne evidentiraju uvijek ocjene sa planiranih i realizovanih testova. U sveskama Stručnog aktiva postignuća učenika na kraju polugodišta analiziraju se detaljno kvantitativno, ali ne i kvalitativno. Uvidom u odjeljenjske knjige i zapisnike Stručnog aktiva evidentno je da su postignuća učenika na nižem nivou, pri čemu ona nijesu uvijek u potpunosti usaglašena sa nivoom znanja i aktivnosti učenika uočenim tokom posjećenih časova. Prema analizi na kraju prvog polugodišta, ocjene su najčešće grupisane oko ocjena 2 (43%) i 3 (23%), dok je udio ocjena 4 i 5 ukupno 12%. Prosječne ocjene po odjeljenjima kreću se u rasponu od 1,57 do 3,32.</w:t>
            </w:r>
          </w:p>
          <w:p w14:paraId="13EA2116" w14:textId="77777777" w:rsidR="00F0363C" w:rsidRPr="00F0363C"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rPr>
              <w:t xml:space="preserve">Učenicima se pruža podrška kroz dopunsku i dodatnu nastavu, kao i kroz rad matematičke sekcije. Ovi oblici rada nijesu uvijek kontinuirani. Nastavnica u odjeljenju III-2 vodi detaljnu evidenciju o realizovanim časovima dopunske nastave, </w:t>
            </w:r>
            <w:r w:rsidRPr="00F0363C">
              <w:rPr>
                <w:rFonts w:asciiTheme="majorHAnsi" w:hAnsiTheme="majorHAnsi" w:cstheme="majorHAnsi"/>
                <w:sz w:val="24"/>
                <w:szCs w:val="24"/>
              </w:rPr>
              <w:lastRenderedPageBreak/>
              <w:t>sa imenima prisutnih učenika/ca i zapisom urađenih zadataka, sličnu evidenciju samo manje sadržajnu posjeduje nastavnik u III-4. Analiza efekata ovih vidova nastave na postignuća učenika/ca se ne evidentira u zapisnicima Stručnog aktiva.</w:t>
            </w:r>
          </w:p>
          <w:p w14:paraId="6C7B5892" w14:textId="1804040A" w:rsidR="008C0590" w:rsidRPr="00F201C6" w:rsidRDefault="00F0363C" w:rsidP="00F0363C">
            <w:pPr>
              <w:jc w:val="both"/>
              <w:rPr>
                <w:rFonts w:asciiTheme="majorHAnsi" w:hAnsiTheme="majorHAnsi" w:cstheme="majorHAnsi"/>
                <w:sz w:val="24"/>
                <w:szCs w:val="24"/>
              </w:rPr>
            </w:pPr>
            <w:r w:rsidRPr="00F0363C">
              <w:rPr>
                <w:rFonts w:asciiTheme="majorHAnsi" w:hAnsiTheme="majorHAnsi" w:cstheme="majorHAnsi"/>
                <w:sz w:val="24"/>
                <w:szCs w:val="24"/>
                <w:lang w:val="sr-Latn-ME"/>
              </w:rPr>
              <w:t>Ocjenjivanje ima i motivacionu funkciju, naročito kroz vrednovanje usmenih postignuća, posebno u odjeljenjima sa slabijim obrazovnim rezultatima.</w:t>
            </w:r>
          </w:p>
        </w:tc>
      </w:tr>
      <w:tr w:rsidR="00FD48F0" w:rsidRPr="00F201C6" w14:paraId="7789263C" w14:textId="77777777" w:rsidTr="00EF30B5">
        <w:trPr>
          <w:trHeight w:val="20"/>
        </w:trPr>
        <w:tc>
          <w:tcPr>
            <w:tcW w:w="446" w:type="pct"/>
            <w:shd w:val="clear" w:color="auto" w:fill="auto"/>
          </w:tcPr>
          <w:p w14:paraId="0BA299AA" w14:textId="77777777" w:rsidR="00FD48F0" w:rsidRPr="00F201C6" w:rsidRDefault="00FD48F0">
            <w:pPr>
              <w:spacing w:line="276" w:lineRule="auto"/>
              <w:rPr>
                <w:rFonts w:asciiTheme="majorHAnsi" w:hAnsiTheme="majorHAnsi" w:cstheme="majorHAnsi"/>
                <w:noProof/>
                <w:sz w:val="24"/>
                <w:szCs w:val="24"/>
                <w:lang w:val="hr-HR"/>
              </w:rPr>
            </w:pPr>
          </w:p>
        </w:tc>
        <w:tc>
          <w:tcPr>
            <w:tcW w:w="4554" w:type="pct"/>
            <w:shd w:val="clear" w:color="auto" w:fill="auto"/>
            <w:hideMark/>
          </w:tcPr>
          <w:p w14:paraId="2E2F55BD" w14:textId="77777777" w:rsidR="00314412" w:rsidRDefault="00314412" w:rsidP="00F201C6">
            <w:pPr>
              <w:spacing w:line="276" w:lineRule="auto"/>
              <w:jc w:val="both"/>
              <w:rPr>
                <w:rFonts w:asciiTheme="majorHAnsi" w:hAnsiTheme="majorHAnsi" w:cstheme="majorHAnsi"/>
                <w:b/>
                <w:i/>
                <w:noProof/>
                <w:sz w:val="24"/>
                <w:szCs w:val="24"/>
                <w:lang w:val="hr-HR"/>
              </w:rPr>
            </w:pPr>
          </w:p>
          <w:p w14:paraId="77EDC41B" w14:textId="0F2F8C8A" w:rsidR="00FD48F0" w:rsidRPr="00F201C6" w:rsidRDefault="00FD48F0" w:rsidP="00F201C6">
            <w:pPr>
              <w:spacing w:line="276" w:lineRule="auto"/>
              <w:jc w:val="both"/>
              <w:rPr>
                <w:rFonts w:asciiTheme="majorHAnsi" w:hAnsiTheme="majorHAnsi" w:cstheme="majorHAnsi"/>
                <w:b/>
                <w:i/>
                <w:noProof/>
                <w:sz w:val="24"/>
                <w:szCs w:val="24"/>
                <w:lang w:val="hr-HR"/>
              </w:rPr>
            </w:pPr>
            <w:r w:rsidRPr="00F201C6">
              <w:rPr>
                <w:rFonts w:asciiTheme="majorHAnsi" w:hAnsiTheme="majorHAnsi" w:cstheme="majorHAnsi"/>
                <w:b/>
                <w:i/>
                <w:noProof/>
                <w:sz w:val="24"/>
                <w:szCs w:val="24"/>
                <w:lang w:val="hr-HR"/>
              </w:rPr>
              <w:t>Preporuk</w:t>
            </w:r>
            <w:r w:rsidR="004B3CA0">
              <w:rPr>
                <w:rFonts w:asciiTheme="majorHAnsi" w:hAnsiTheme="majorHAnsi" w:cstheme="majorHAnsi"/>
                <w:b/>
                <w:i/>
                <w:noProof/>
                <w:sz w:val="24"/>
                <w:szCs w:val="24"/>
                <w:lang w:val="hr-HR"/>
              </w:rPr>
              <w:t>e</w:t>
            </w:r>
            <w:r w:rsidRPr="00F201C6">
              <w:rPr>
                <w:rFonts w:asciiTheme="majorHAnsi" w:hAnsiTheme="majorHAnsi" w:cstheme="majorHAnsi"/>
                <w:b/>
                <w:i/>
                <w:noProof/>
                <w:sz w:val="24"/>
                <w:szCs w:val="24"/>
                <w:lang w:val="hr-HR"/>
              </w:rPr>
              <w:t>:</w:t>
            </w:r>
          </w:p>
        </w:tc>
      </w:tr>
      <w:tr w:rsidR="00FD48F0" w:rsidRPr="00AA3C04" w14:paraId="4C1457AB" w14:textId="77777777" w:rsidTr="00EF30B5">
        <w:trPr>
          <w:trHeight w:val="20"/>
        </w:trPr>
        <w:tc>
          <w:tcPr>
            <w:tcW w:w="446" w:type="pct"/>
            <w:shd w:val="clear" w:color="auto" w:fill="auto"/>
          </w:tcPr>
          <w:p w14:paraId="638CB153" w14:textId="77777777" w:rsidR="00FD48F0" w:rsidRPr="00AA3C04" w:rsidRDefault="00FD48F0" w:rsidP="00AD1FDC">
            <w:pPr>
              <w:ind w:left="346"/>
              <w:rPr>
                <w:rFonts w:ascii="Calibri Light" w:eastAsia="Calibri" w:hAnsi="Calibri Light" w:cs="Calibri Light"/>
                <w:bCs/>
                <w:sz w:val="24"/>
                <w:szCs w:val="24"/>
                <w:lang w:val="sr-Latn-ME"/>
              </w:rPr>
            </w:pPr>
          </w:p>
        </w:tc>
        <w:tc>
          <w:tcPr>
            <w:tcW w:w="4554" w:type="pct"/>
            <w:shd w:val="clear" w:color="auto" w:fill="auto"/>
            <w:hideMark/>
          </w:tcPr>
          <w:p w14:paraId="1FBADA10"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Učiniti bodovanje po zadacima i bodovnu skalu vidljivim i dostupnim učenicima tokom i nakon pisane provjere znanja. U pisanim provjerama obavezno planirati zadatke svih nivoa zahtjevnosti i dosljedno insistirati na postupnosti i preciznosti u izradi zadataka, uz jasno definisano bodovanje prema zahtjevnosti zadataka.</w:t>
            </w:r>
          </w:p>
          <w:p w14:paraId="5E4C673C"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Na nivou Stručnog aktiva analizirati kriterijume ocjenjivanja, zajednički rasporediti ishode učenja po ocjenanama ili nivoima zahtjevnosti i ujednačene kriterijume dosljedno koristiti pri planiranju časova i pripremi i ocjenjivanju pisanih provjera znanja, kao i praćenju postignuća učenika tokom nastave. </w:t>
            </w:r>
          </w:p>
          <w:p w14:paraId="34215751"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Definisati jedinstvene elemente praćenja rada učenika tokom nastave, na nivou Stručnog aktiva, u skladu sa preporukama iz Predmetnog programa i u cilju što realnije procjene postignuća učenika. Redovno evidentirati sve ocjene, uključujući ocjene sa testova, u Odjeljenjskim knjigama.</w:t>
            </w:r>
          </w:p>
          <w:p w14:paraId="7E1F9530"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Pored kvantitativne analize postignuća učenika na kraju polugodišta u sveskama Stručnog aktiva, uvesti uporedne analize, zaključke i konkretne preporuke za unapređenje postignuća. </w:t>
            </w:r>
          </w:p>
          <w:p w14:paraId="277B9BCA" w14:textId="758258D2" w:rsidR="00FD48F0"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Obezbijediti kontinuitet realizacije dopunske i dodatne nastave u skladu sa Zakonom i efekte istih detaljno analizirati na nivou Stručnog aktiva, uz predlaganje mjera za unapređenje ovih vidova nastave.</w:t>
            </w:r>
          </w:p>
        </w:tc>
      </w:tr>
    </w:tbl>
    <w:p w14:paraId="75D4D2D4" w14:textId="77777777" w:rsidR="00632F7C" w:rsidRPr="00AA3C04" w:rsidRDefault="00632F7C" w:rsidP="00AA3C04">
      <w:pPr>
        <w:numPr>
          <w:ilvl w:val="0"/>
          <w:numId w:val="3"/>
        </w:numPr>
        <w:spacing w:after="0" w:line="240" w:lineRule="auto"/>
        <w:ind w:left="346" w:hanging="346"/>
        <w:rPr>
          <w:rFonts w:ascii="Calibri Light" w:eastAsia="Calibri" w:hAnsi="Calibri Light" w:cs="Calibri Light"/>
          <w:bCs/>
          <w:sz w:val="24"/>
          <w:szCs w:val="24"/>
        </w:rPr>
      </w:pPr>
      <w:r w:rsidRPr="00AA3C04">
        <w:rPr>
          <w:rFonts w:ascii="Calibri Light" w:eastAsia="Calibri" w:hAnsi="Calibri Light" w:cs="Calibri Light"/>
          <w:bCs/>
          <w:sz w:val="24"/>
          <w:szCs w:val="24"/>
        </w:rPr>
        <w:br w:type="page"/>
      </w:r>
    </w:p>
    <w:tbl>
      <w:tblPr>
        <w:tblStyle w:val="TableGrid"/>
        <w:tblW w:w="5000" w:type="pct"/>
        <w:tblLook w:val="04A0" w:firstRow="1" w:lastRow="0" w:firstColumn="1" w:lastColumn="0" w:noHBand="0" w:noVBand="1"/>
      </w:tblPr>
      <w:tblGrid>
        <w:gridCol w:w="4792"/>
        <w:gridCol w:w="4270"/>
      </w:tblGrid>
      <w:tr w:rsidR="00FD48F0" w14:paraId="2FE598B8" w14:textId="77777777" w:rsidTr="00FD48F0">
        <w:tc>
          <w:tcPr>
            <w:tcW w:w="5000" w:type="pct"/>
            <w:gridSpan w:val="2"/>
            <w:tcBorders>
              <w:top w:val="single" w:sz="4" w:space="0" w:color="auto"/>
              <w:left w:val="single" w:sz="4" w:space="0" w:color="auto"/>
              <w:bottom w:val="single" w:sz="4" w:space="0" w:color="auto"/>
              <w:right w:val="single" w:sz="4" w:space="0" w:color="auto"/>
            </w:tcBorders>
            <w:hideMark/>
          </w:tcPr>
          <w:p w14:paraId="2AAC527F" w14:textId="34CA6313" w:rsidR="00FD48F0" w:rsidRPr="003D3B2E" w:rsidRDefault="00FD48F0">
            <w:pPr>
              <w:autoSpaceDE w:val="0"/>
              <w:autoSpaceDN w:val="0"/>
              <w:adjustRightInd w:val="0"/>
              <w:rPr>
                <w:b/>
                <w:bCs/>
                <w:sz w:val="24"/>
                <w:szCs w:val="24"/>
              </w:rPr>
            </w:pPr>
            <w:r w:rsidRPr="003D3B2E">
              <w:rPr>
                <w:b/>
                <w:bCs/>
                <w:sz w:val="24"/>
                <w:szCs w:val="24"/>
              </w:rPr>
              <w:lastRenderedPageBreak/>
              <w:t xml:space="preserve">Prosvjetni nadzornik: </w:t>
            </w:r>
            <w:r w:rsidR="00E224F4">
              <w:rPr>
                <w:b/>
                <w:bCs/>
                <w:sz w:val="24"/>
                <w:szCs w:val="24"/>
              </w:rPr>
              <w:t>mr Fadila Kajević</w:t>
            </w:r>
          </w:p>
        </w:tc>
      </w:tr>
      <w:tr w:rsidR="00FD48F0" w14:paraId="7DF5D842" w14:textId="77777777" w:rsidTr="00FD48F0">
        <w:tc>
          <w:tcPr>
            <w:tcW w:w="5000" w:type="pct"/>
            <w:gridSpan w:val="2"/>
            <w:tcBorders>
              <w:top w:val="single" w:sz="4" w:space="0" w:color="auto"/>
              <w:left w:val="single" w:sz="4" w:space="0" w:color="auto"/>
              <w:bottom w:val="single" w:sz="4" w:space="0" w:color="auto"/>
              <w:right w:val="single" w:sz="4" w:space="0" w:color="auto"/>
            </w:tcBorders>
            <w:hideMark/>
          </w:tcPr>
          <w:p w14:paraId="1620A8BB" w14:textId="018A0724" w:rsidR="00FD48F0" w:rsidRPr="003D3B2E" w:rsidRDefault="003D3B2E" w:rsidP="003D3B2E">
            <w:pPr>
              <w:autoSpaceDE w:val="0"/>
              <w:autoSpaceDN w:val="0"/>
              <w:adjustRightInd w:val="0"/>
              <w:rPr>
                <w:b/>
                <w:bCs/>
                <w:sz w:val="24"/>
                <w:szCs w:val="24"/>
              </w:rPr>
            </w:pPr>
            <w:r>
              <w:rPr>
                <w:b/>
                <w:bCs/>
                <w:sz w:val="24"/>
                <w:szCs w:val="24"/>
              </w:rPr>
              <w:t>1.1.</w:t>
            </w:r>
            <w:proofErr w:type="gramStart"/>
            <w:r>
              <w:rPr>
                <w:b/>
                <w:bCs/>
                <w:sz w:val="24"/>
                <w:szCs w:val="24"/>
              </w:rPr>
              <w:t>3.</w:t>
            </w:r>
            <w:r w:rsidR="00FD48F0" w:rsidRPr="003D3B2E">
              <w:rPr>
                <w:b/>
                <w:bCs/>
                <w:sz w:val="24"/>
                <w:szCs w:val="24"/>
              </w:rPr>
              <w:t>Engleski</w:t>
            </w:r>
            <w:proofErr w:type="gramEnd"/>
            <w:r w:rsidR="00FD48F0" w:rsidRPr="003D3B2E">
              <w:rPr>
                <w:b/>
                <w:bCs/>
                <w:sz w:val="24"/>
                <w:szCs w:val="24"/>
              </w:rPr>
              <w:t xml:space="preserve"> jezik</w:t>
            </w:r>
          </w:p>
        </w:tc>
      </w:tr>
      <w:tr w:rsidR="00FD48F0" w14:paraId="67CF160A" w14:textId="77777777" w:rsidTr="00FD48F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B76635F" w14:textId="6B02048B" w:rsidR="00FD48F0" w:rsidRPr="003D3B2E" w:rsidRDefault="008C0590">
            <w:pPr>
              <w:autoSpaceDE w:val="0"/>
              <w:autoSpaceDN w:val="0"/>
              <w:adjustRightInd w:val="0"/>
              <w:rPr>
                <w:bCs/>
                <w:sz w:val="16"/>
                <w:szCs w:val="16"/>
              </w:rPr>
            </w:pPr>
            <w:r>
              <w:rPr>
                <w:bCs/>
                <w:sz w:val="16"/>
                <w:szCs w:val="16"/>
              </w:rPr>
              <w:t xml:space="preserve"> </w:t>
            </w:r>
            <w:r w:rsidR="00FD48F0" w:rsidRPr="003D3B2E">
              <w:rPr>
                <w:bCs/>
                <w:sz w:val="16"/>
                <w:szCs w:val="16"/>
              </w:rPr>
              <w:t>(naziv opšteobrazovnog nastavnog predmeta)</w:t>
            </w:r>
          </w:p>
        </w:tc>
      </w:tr>
      <w:tr w:rsidR="00FD48F0" w14:paraId="576925E1" w14:textId="77777777" w:rsidTr="00FD48F0">
        <w:tc>
          <w:tcPr>
            <w:tcW w:w="2644" w:type="pct"/>
            <w:tcBorders>
              <w:top w:val="single" w:sz="4" w:space="0" w:color="auto"/>
              <w:left w:val="single" w:sz="4" w:space="0" w:color="auto"/>
              <w:bottom w:val="nil"/>
              <w:right w:val="nil"/>
            </w:tcBorders>
            <w:hideMark/>
          </w:tcPr>
          <w:p w14:paraId="0E8D785E" w14:textId="5A7559B4" w:rsidR="00FD48F0" w:rsidRPr="00DB1BAC" w:rsidRDefault="00FD48F0" w:rsidP="00DB1BAC">
            <w:pPr>
              <w:rPr>
                <w:rFonts w:cstheme="minorHAnsi"/>
              </w:rPr>
            </w:pPr>
            <w:r w:rsidRPr="00DB1BAC">
              <w:rPr>
                <w:rFonts w:cstheme="minorHAnsi"/>
              </w:rPr>
              <w:t xml:space="preserve">Ukupan broj nastavnika po datom predmetu: </w:t>
            </w:r>
          </w:p>
        </w:tc>
        <w:tc>
          <w:tcPr>
            <w:tcW w:w="2356" w:type="pct"/>
            <w:tcBorders>
              <w:top w:val="single" w:sz="4" w:space="0" w:color="auto"/>
              <w:left w:val="nil"/>
              <w:bottom w:val="nil"/>
              <w:right w:val="single" w:sz="4" w:space="0" w:color="auto"/>
            </w:tcBorders>
          </w:tcPr>
          <w:p w14:paraId="644F75DA" w14:textId="330F77E4" w:rsidR="00FD48F0" w:rsidRPr="00DB1BAC" w:rsidRDefault="00F0363C" w:rsidP="00DB1BAC">
            <w:pPr>
              <w:rPr>
                <w:rFonts w:cstheme="minorHAnsi"/>
              </w:rPr>
            </w:pPr>
            <w:r>
              <w:rPr>
                <w:rFonts w:cstheme="minorHAnsi"/>
              </w:rPr>
              <w:t>6</w:t>
            </w:r>
          </w:p>
        </w:tc>
      </w:tr>
      <w:tr w:rsidR="00FD48F0" w14:paraId="770D8819" w14:textId="77777777" w:rsidTr="00FD48F0">
        <w:tc>
          <w:tcPr>
            <w:tcW w:w="2644" w:type="pct"/>
            <w:tcBorders>
              <w:top w:val="nil"/>
              <w:left w:val="single" w:sz="4" w:space="0" w:color="auto"/>
              <w:bottom w:val="nil"/>
              <w:right w:val="nil"/>
            </w:tcBorders>
            <w:hideMark/>
          </w:tcPr>
          <w:p w14:paraId="77DF01FA" w14:textId="217FAAED" w:rsidR="00FD48F0" w:rsidRPr="00DB1BAC" w:rsidRDefault="00FD48F0" w:rsidP="00DB1BAC">
            <w:pPr>
              <w:rPr>
                <w:rFonts w:cstheme="minorHAnsi"/>
              </w:rPr>
            </w:pPr>
            <w:r w:rsidRPr="00DB1BAC">
              <w:rPr>
                <w:rFonts w:cstheme="minorHAnsi"/>
              </w:rPr>
              <w:t xml:space="preserve">Broj nastavnika kod kojih je izvršen nadzor: </w:t>
            </w:r>
          </w:p>
        </w:tc>
        <w:tc>
          <w:tcPr>
            <w:tcW w:w="2356" w:type="pct"/>
            <w:tcBorders>
              <w:top w:val="nil"/>
              <w:left w:val="nil"/>
              <w:bottom w:val="nil"/>
              <w:right w:val="single" w:sz="4" w:space="0" w:color="auto"/>
            </w:tcBorders>
          </w:tcPr>
          <w:p w14:paraId="415BBA79" w14:textId="3D967A0A" w:rsidR="00FD48F0" w:rsidRPr="00DB1BAC" w:rsidRDefault="00F0363C" w:rsidP="00DB1BAC">
            <w:pPr>
              <w:rPr>
                <w:rFonts w:cstheme="minorHAnsi"/>
              </w:rPr>
            </w:pPr>
            <w:r>
              <w:rPr>
                <w:rFonts w:cstheme="minorHAnsi"/>
              </w:rPr>
              <w:t>4</w:t>
            </w:r>
          </w:p>
        </w:tc>
      </w:tr>
      <w:tr w:rsidR="00D55866" w14:paraId="34BA50EB" w14:textId="77777777" w:rsidTr="00FD48F0">
        <w:tc>
          <w:tcPr>
            <w:tcW w:w="2644" w:type="pct"/>
            <w:tcBorders>
              <w:top w:val="nil"/>
              <w:left w:val="single" w:sz="4" w:space="0" w:color="auto"/>
              <w:bottom w:val="nil"/>
              <w:right w:val="nil"/>
            </w:tcBorders>
            <w:hideMark/>
          </w:tcPr>
          <w:p w14:paraId="5D2B269C" w14:textId="2CE1C648" w:rsidR="00D55866" w:rsidRPr="00DB1BAC" w:rsidRDefault="00D55866" w:rsidP="00D55866">
            <w:pPr>
              <w:rPr>
                <w:rFonts w:cstheme="minorHAnsi"/>
              </w:rPr>
            </w:pPr>
            <w:r w:rsidRPr="00DB1BAC">
              <w:rPr>
                <w:rFonts w:cstheme="minorHAnsi"/>
              </w:rPr>
              <w:t>Posjećena odjeljenja</w:t>
            </w:r>
            <w:r>
              <w:rPr>
                <w:rFonts w:cstheme="minorHAnsi"/>
              </w:rPr>
              <w:t>:</w:t>
            </w:r>
          </w:p>
        </w:tc>
        <w:tc>
          <w:tcPr>
            <w:tcW w:w="2356" w:type="pct"/>
            <w:tcBorders>
              <w:top w:val="nil"/>
              <w:left w:val="nil"/>
              <w:bottom w:val="nil"/>
              <w:right w:val="single" w:sz="4" w:space="0" w:color="auto"/>
            </w:tcBorders>
          </w:tcPr>
          <w:p w14:paraId="5B750E81" w14:textId="5A8E4664" w:rsidR="00D55866" w:rsidRPr="00DB1BAC" w:rsidRDefault="00D55866" w:rsidP="00D55866">
            <w:pPr>
              <w:rPr>
                <w:rFonts w:cstheme="minorHAnsi"/>
              </w:rPr>
            </w:pPr>
            <w:r>
              <w:rPr>
                <w:rFonts w:ascii="Arial" w:eastAsia="Arial" w:hAnsi="Arial" w:cs="Arial"/>
                <w:sz w:val="20"/>
                <w:szCs w:val="20"/>
              </w:rPr>
              <w:t>I-</w:t>
            </w:r>
            <w:r w:rsidR="00E224F4">
              <w:rPr>
                <w:rFonts w:ascii="Arial" w:eastAsia="Arial" w:hAnsi="Arial" w:cs="Arial"/>
                <w:sz w:val="20"/>
                <w:szCs w:val="20"/>
              </w:rPr>
              <w:t>1</w:t>
            </w:r>
            <w:r>
              <w:rPr>
                <w:rFonts w:ascii="Arial" w:eastAsia="Arial" w:hAnsi="Arial" w:cs="Arial"/>
                <w:sz w:val="20"/>
                <w:szCs w:val="20"/>
              </w:rPr>
              <w:t>, II-</w:t>
            </w:r>
            <w:r w:rsidR="00F0363C">
              <w:rPr>
                <w:rFonts w:ascii="Arial" w:eastAsia="Arial" w:hAnsi="Arial" w:cs="Arial"/>
                <w:sz w:val="20"/>
                <w:szCs w:val="20"/>
              </w:rPr>
              <w:t>3</w:t>
            </w:r>
            <w:r>
              <w:rPr>
                <w:rFonts w:ascii="Arial" w:eastAsia="Arial" w:hAnsi="Arial" w:cs="Arial"/>
                <w:sz w:val="20"/>
                <w:szCs w:val="20"/>
              </w:rPr>
              <w:t>, III-</w:t>
            </w:r>
            <w:r w:rsidR="00F0363C">
              <w:rPr>
                <w:rFonts w:ascii="Arial" w:eastAsia="Arial" w:hAnsi="Arial" w:cs="Arial"/>
                <w:sz w:val="20"/>
                <w:szCs w:val="20"/>
              </w:rPr>
              <w:t>4</w:t>
            </w:r>
            <w:r>
              <w:rPr>
                <w:rFonts w:ascii="Arial" w:eastAsia="Arial" w:hAnsi="Arial" w:cs="Arial"/>
                <w:sz w:val="20"/>
                <w:szCs w:val="20"/>
              </w:rPr>
              <w:t>,</w:t>
            </w:r>
            <w:r w:rsidR="00E224F4">
              <w:rPr>
                <w:rFonts w:ascii="Arial" w:eastAsia="Arial" w:hAnsi="Arial" w:cs="Arial"/>
                <w:sz w:val="20"/>
                <w:szCs w:val="20"/>
              </w:rPr>
              <w:t xml:space="preserve"> </w:t>
            </w:r>
            <w:r w:rsidR="00F0363C">
              <w:rPr>
                <w:rFonts w:ascii="Arial" w:eastAsia="Arial" w:hAnsi="Arial" w:cs="Arial"/>
                <w:sz w:val="20"/>
                <w:szCs w:val="20"/>
              </w:rPr>
              <w:t>I</w:t>
            </w:r>
            <w:r w:rsidR="00E224F4">
              <w:rPr>
                <w:rFonts w:ascii="Arial" w:eastAsia="Arial" w:hAnsi="Arial" w:cs="Arial"/>
                <w:sz w:val="20"/>
                <w:szCs w:val="20"/>
              </w:rPr>
              <w:t>II-</w:t>
            </w:r>
            <w:r w:rsidR="00F0363C">
              <w:rPr>
                <w:rFonts w:ascii="Arial" w:eastAsia="Arial" w:hAnsi="Arial" w:cs="Arial"/>
                <w:sz w:val="20"/>
                <w:szCs w:val="20"/>
              </w:rPr>
              <w:t>5</w:t>
            </w:r>
            <w:r w:rsidR="00E224F4">
              <w:rPr>
                <w:rFonts w:ascii="Arial" w:eastAsia="Arial" w:hAnsi="Arial" w:cs="Arial"/>
                <w:sz w:val="20"/>
                <w:szCs w:val="20"/>
              </w:rPr>
              <w:t>,</w:t>
            </w:r>
            <w:r w:rsidR="00F0363C">
              <w:rPr>
                <w:rFonts w:ascii="Arial" w:eastAsia="Arial" w:hAnsi="Arial" w:cs="Arial"/>
                <w:sz w:val="20"/>
                <w:szCs w:val="20"/>
              </w:rPr>
              <w:t xml:space="preserve"> III-7, </w:t>
            </w:r>
            <w:r>
              <w:rPr>
                <w:rFonts w:ascii="Arial" w:eastAsia="Arial" w:hAnsi="Arial" w:cs="Arial"/>
                <w:sz w:val="20"/>
                <w:szCs w:val="20"/>
              </w:rPr>
              <w:t>IV-</w:t>
            </w:r>
            <w:r w:rsidR="00F0363C">
              <w:rPr>
                <w:rFonts w:ascii="Arial" w:eastAsia="Arial" w:hAnsi="Arial" w:cs="Arial"/>
                <w:sz w:val="20"/>
                <w:szCs w:val="20"/>
              </w:rPr>
              <w:t>1</w:t>
            </w:r>
          </w:p>
        </w:tc>
      </w:tr>
      <w:tr w:rsidR="00D55866" w14:paraId="0D70442C" w14:textId="77777777" w:rsidTr="00FD48F0">
        <w:tc>
          <w:tcPr>
            <w:tcW w:w="2644" w:type="pct"/>
            <w:tcBorders>
              <w:top w:val="nil"/>
              <w:left w:val="single" w:sz="4" w:space="0" w:color="auto"/>
              <w:bottom w:val="single" w:sz="4" w:space="0" w:color="auto"/>
              <w:right w:val="nil"/>
            </w:tcBorders>
            <w:hideMark/>
          </w:tcPr>
          <w:p w14:paraId="6ABF09FB" w14:textId="672FB93A" w:rsidR="00D55866" w:rsidRPr="00DB1BAC" w:rsidRDefault="00D55866" w:rsidP="00D55866">
            <w:pPr>
              <w:rPr>
                <w:rFonts w:cstheme="minorHAnsi"/>
              </w:rPr>
            </w:pPr>
            <w:r w:rsidRPr="00DB1BAC">
              <w:rPr>
                <w:rFonts w:cstheme="minorHAnsi"/>
              </w:rPr>
              <w:t xml:space="preserve">Broj posjećenih časova: </w:t>
            </w:r>
          </w:p>
        </w:tc>
        <w:tc>
          <w:tcPr>
            <w:tcW w:w="2356" w:type="pct"/>
            <w:tcBorders>
              <w:top w:val="nil"/>
              <w:left w:val="nil"/>
              <w:bottom w:val="single" w:sz="4" w:space="0" w:color="auto"/>
              <w:right w:val="single" w:sz="4" w:space="0" w:color="auto"/>
            </w:tcBorders>
          </w:tcPr>
          <w:p w14:paraId="3DEECE61" w14:textId="095B974A" w:rsidR="00D55866" w:rsidRPr="00DB1BAC" w:rsidRDefault="00F0363C" w:rsidP="00D55866">
            <w:pPr>
              <w:spacing w:line="276" w:lineRule="auto"/>
              <w:rPr>
                <w:rFonts w:cstheme="minorHAnsi"/>
              </w:rPr>
            </w:pPr>
            <w:r>
              <w:rPr>
                <w:rFonts w:cstheme="minorHAnsi"/>
              </w:rPr>
              <w:t>6</w:t>
            </w:r>
          </w:p>
        </w:tc>
      </w:tr>
    </w:tbl>
    <w:p w14:paraId="26F3F2CD" w14:textId="77777777" w:rsidR="00FD48F0" w:rsidRDefault="00FD48F0" w:rsidP="00FD48F0">
      <w:pPr>
        <w:spacing w:after="0" w:line="276" w:lineRule="auto"/>
        <w:rPr>
          <w:rFonts w:ascii="Bookman Old Style" w:hAnsi="Bookman Old Style" w:cs="Arial"/>
          <w:sz w:val="8"/>
          <w:szCs w:val="8"/>
        </w:rPr>
      </w:pPr>
    </w:p>
    <w:bookmarkStart w:id="8" w:name="_MON_1813733532"/>
    <w:bookmarkEnd w:id="8"/>
    <w:p w14:paraId="77B65964" w14:textId="6FF9413D" w:rsidR="00FD48F0" w:rsidRDefault="00F0363C" w:rsidP="00FD48F0">
      <w:pPr>
        <w:spacing w:after="0" w:line="276" w:lineRule="auto"/>
        <w:rPr>
          <w:rFonts w:ascii="Bookman Old Style" w:hAnsi="Bookman Old Style" w:cs="Arial"/>
        </w:rPr>
      </w:pPr>
      <w:r>
        <w:rPr>
          <w:rFonts w:ascii="Bookman Old Style" w:hAnsi="Bookman Old Style" w:cs="Arial"/>
          <w:lang w:val="en-US"/>
        </w:rPr>
        <w:object w:dxaOrig="14710" w:dyaOrig="4129" w14:anchorId="4E30369F">
          <v:shape id="_x0000_i1027" type="#_x0000_t75" style="width:451.5pt;height:125.25pt" o:ole="" o:bordertopcolor="red" o:borderleftcolor="red" o:borderbottomcolor="red" o:borderrightcolor="red">
            <v:imagedata r:id="rId14" o:title=""/>
            <w10:bordertop type="single" width="18"/>
            <w10:borderleft type="single" width="18"/>
            <w10:borderbottom type="single" width="18"/>
            <w10:borderright type="single" width="18"/>
          </v:shape>
          <o:OLEObject Type="Embed" ProgID="Excel.Sheet.8" ShapeID="_x0000_i1027" DrawAspect="Content" ObjectID="_1837748789" r:id="rId15"/>
        </w:object>
      </w:r>
    </w:p>
    <w:p w14:paraId="29905700" w14:textId="77777777" w:rsidR="00FD48F0" w:rsidRDefault="00FD48F0" w:rsidP="00FD48F0">
      <w:pPr>
        <w:spacing w:after="0" w:line="276" w:lineRule="auto"/>
        <w:rPr>
          <w:rFonts w:ascii="Bookman Old Style" w:hAnsi="Bookman Old Style" w:cs="Arial"/>
          <w:sz w:val="8"/>
          <w:szCs w:val="8"/>
        </w:rPr>
      </w:pPr>
    </w:p>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440"/>
      </w:tblGrid>
      <w:tr w:rsidR="00FD48F0" w:rsidRPr="00F201C6" w14:paraId="698BF20E" w14:textId="77777777" w:rsidTr="00EF30B5">
        <w:trPr>
          <w:cantSplit/>
          <w:trHeight w:val="20"/>
        </w:trPr>
        <w:tc>
          <w:tcPr>
            <w:tcW w:w="450" w:type="pct"/>
            <w:shd w:val="clear" w:color="auto" w:fill="auto"/>
            <w:hideMark/>
          </w:tcPr>
          <w:p w14:paraId="216676A4"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0" w:type="pct"/>
            <w:shd w:val="clear" w:color="auto" w:fill="auto"/>
            <w:hideMark/>
          </w:tcPr>
          <w:p w14:paraId="72E22AAC" w14:textId="77777777" w:rsidR="00FD48F0" w:rsidRPr="00F201C6" w:rsidRDefault="00FD48F0" w:rsidP="00F201C6">
            <w:pPr>
              <w:spacing w:line="276" w:lineRule="auto"/>
              <w:jc w:val="both"/>
              <w:rPr>
                <w:rFonts w:asciiTheme="majorHAnsi" w:hAnsiTheme="majorHAnsi" w:cstheme="majorHAnsi"/>
                <w:bCs/>
                <w:sz w:val="24"/>
                <w:szCs w:val="24"/>
                <w:lang w:val="sr-Latn-CS"/>
              </w:rPr>
            </w:pPr>
            <w:r w:rsidRPr="00F201C6">
              <w:rPr>
                <w:rFonts w:asciiTheme="majorHAnsi" w:hAnsiTheme="majorHAnsi" w:cstheme="majorHAnsi"/>
                <w:bCs/>
                <w:sz w:val="24"/>
                <w:szCs w:val="24"/>
                <w:lang w:val="sr-Latn-CS"/>
              </w:rPr>
              <w:t>Obrazloženje</w:t>
            </w:r>
          </w:p>
        </w:tc>
      </w:tr>
      <w:tr w:rsidR="00FD48F0" w:rsidRPr="00F201C6" w14:paraId="0930DF96" w14:textId="77777777" w:rsidTr="00EF30B5">
        <w:trPr>
          <w:cantSplit/>
          <w:trHeight w:val="20"/>
        </w:trPr>
        <w:tc>
          <w:tcPr>
            <w:tcW w:w="450" w:type="pct"/>
            <w:shd w:val="clear" w:color="auto" w:fill="auto"/>
            <w:hideMark/>
          </w:tcPr>
          <w:p w14:paraId="38D200BE"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0" w:type="pct"/>
            <w:vMerge w:val="restart"/>
            <w:shd w:val="clear" w:color="auto" w:fill="auto"/>
            <w:hideMark/>
          </w:tcPr>
          <w:p w14:paraId="7A78BFEE" w14:textId="77777777" w:rsidR="00F0363C" w:rsidRPr="00F0363C" w:rsidRDefault="00F0363C" w:rsidP="00F0363C">
            <w:pPr>
              <w:spacing w:line="276" w:lineRule="auto"/>
              <w:jc w:val="both"/>
              <w:rPr>
                <w:rFonts w:asciiTheme="majorHAnsi" w:hAnsiTheme="majorHAnsi" w:cstheme="majorHAnsi"/>
                <w:sz w:val="24"/>
                <w:szCs w:val="24"/>
                <w:lang w:val="sr-Latn-ME"/>
              </w:rPr>
            </w:pPr>
            <w:r w:rsidRPr="00F0363C">
              <w:rPr>
                <w:rFonts w:asciiTheme="majorHAnsi" w:hAnsiTheme="majorHAnsi" w:cstheme="majorHAnsi"/>
                <w:sz w:val="24"/>
                <w:szCs w:val="24"/>
                <w:lang w:val="sr-Latn-ME"/>
              </w:rPr>
              <w:t>Godišnji planovi rada urađeni su kombinovanjem ishoda obrazovnih programa i onih koj su navedeni u udžbeniku. Otvoreni dio planiran je kumulativno, uglavnom bez jasne naznake u kojim mjesecima će biti realizovane međupredmetne teme i jezik struke (u pojedinim planovima su istaknuti ovi časovi, ali u manjem broju od predviđenog). Osvrt na realizaciju planiranih ishoda pojedini nastavnici, odnosno nastavnice, rade u elektronskoj formi i periodnično ih štampaju za potrebe praćenja ili evaluacije. Planska dokumentacija sadrži i planove za dopunsku i dodatnu nastavu, kao i plan Debatnog kluba, praćen Izvještajem o realizaciji. Nastavnici/ce vode internu evidenciju o realizaciji navedenih aktivnosti.</w:t>
            </w:r>
          </w:p>
          <w:p w14:paraId="0567F457" w14:textId="77777777" w:rsidR="00F0363C" w:rsidRPr="00F0363C" w:rsidRDefault="00F0363C" w:rsidP="00F0363C">
            <w:pPr>
              <w:spacing w:line="276" w:lineRule="auto"/>
              <w:jc w:val="both"/>
              <w:rPr>
                <w:rFonts w:asciiTheme="majorHAnsi" w:hAnsiTheme="majorHAnsi" w:cstheme="majorHAnsi"/>
                <w:sz w:val="24"/>
                <w:szCs w:val="24"/>
                <w:lang w:val="sr-Latn-ME"/>
              </w:rPr>
            </w:pPr>
            <w:r w:rsidRPr="00F0363C">
              <w:rPr>
                <w:rFonts w:asciiTheme="majorHAnsi" w:hAnsiTheme="majorHAnsi" w:cstheme="majorHAnsi"/>
                <w:sz w:val="24"/>
                <w:szCs w:val="24"/>
                <w:lang w:val="sr-Latn-ME"/>
              </w:rPr>
              <w:t xml:space="preserve">Redovnost pripremanja za časove nije utvrđena, a za posjećene časove svi nastavnici/ce su dali na uvid pripremu za čas i pripremili su dodatne resurse. Pripreme za posjećene časove kod svih nastavnika/ca se razlikuju po formi, sadržini i jeziku na kojem su pisane (engleski ili crnogorski (srpski, bosanski, hrvatski)). Iako sadrže neke od obaveznih elemenata, većina priprema sadrži ciljeve, ali ne i ishode učenja, te nijesu usklađeni s godišnjim planovma. Sve pripreme sadrže plan upotrebe nastavnih sredstava, opis aktivnosti učenika i refleksivna pitanja ili zadatke za evaluaciju časa. </w:t>
            </w:r>
          </w:p>
          <w:p w14:paraId="00157039" w14:textId="77777777" w:rsidR="00F0363C" w:rsidRPr="00F0363C" w:rsidRDefault="00F0363C" w:rsidP="00F0363C">
            <w:pPr>
              <w:spacing w:line="276" w:lineRule="auto"/>
              <w:jc w:val="both"/>
              <w:rPr>
                <w:rFonts w:asciiTheme="majorHAnsi" w:hAnsiTheme="majorHAnsi" w:cstheme="majorHAnsi"/>
                <w:sz w:val="24"/>
                <w:szCs w:val="24"/>
                <w:lang w:val="sr-Latn-ME"/>
              </w:rPr>
            </w:pPr>
            <w:r w:rsidRPr="00F0363C">
              <w:rPr>
                <w:rFonts w:asciiTheme="majorHAnsi" w:hAnsiTheme="majorHAnsi" w:cstheme="majorHAnsi"/>
                <w:sz w:val="24"/>
                <w:szCs w:val="24"/>
                <w:lang w:val="sr-Latn-ME"/>
              </w:rPr>
              <w:t xml:space="preserve">Škola posjeduje potrebne resurse za nastavu engleskog jezika. Kabinet za nastavu engleskog jezika opremljen je savremenim digitalnim uređajima (smart TV, kompjuter), sadrži i malu biblioteku na engleskom jeziku, ormare za odlaganje nastavnih sredstava i kolekciju didaktičkog materijala, a zalaganjem učenika/ca zidovi kabineta dekorisani su kreativnim zidnim crtežima s preponatljivim elementima kulturnog nasljeđa zemalja engleskog govornog područja. Dio nastave, koji se ne realizuje u kabinetu, realizuje se u moderno opremljenim učionicama. Stručni aktiv nije inicirao nabavku dodatnih sredstava, ali je konstatovao da je „dobra opremljenost udžbenicima i nastavnim sredstvima“. </w:t>
            </w:r>
          </w:p>
          <w:p w14:paraId="20020970" w14:textId="517EDA2D" w:rsidR="00314412" w:rsidRPr="00D55866" w:rsidRDefault="00F0363C" w:rsidP="00F0363C">
            <w:pPr>
              <w:spacing w:line="276" w:lineRule="auto"/>
              <w:jc w:val="both"/>
              <w:rPr>
                <w:rFonts w:asciiTheme="majorHAnsi" w:hAnsiTheme="majorHAnsi" w:cstheme="majorHAnsi"/>
                <w:sz w:val="24"/>
                <w:szCs w:val="24"/>
                <w:lang w:val="sr-Latn-ME"/>
              </w:rPr>
            </w:pPr>
            <w:r w:rsidRPr="00F0363C">
              <w:rPr>
                <w:rFonts w:asciiTheme="majorHAnsi" w:hAnsiTheme="majorHAnsi" w:cstheme="majorHAnsi"/>
                <w:sz w:val="24"/>
                <w:szCs w:val="24"/>
                <w:lang w:val="sr-Latn-ME"/>
              </w:rPr>
              <w:lastRenderedPageBreak/>
              <w:t>Za učenike s posebnim obrazovnim potrebama pripremljen je diferencirani materijal  u skladu s IROP-ima.</w:t>
            </w:r>
          </w:p>
        </w:tc>
      </w:tr>
      <w:tr w:rsidR="00FD48F0" w:rsidRPr="00F201C6" w14:paraId="03AF03BF" w14:textId="77777777" w:rsidTr="00EF30B5">
        <w:trPr>
          <w:trHeight w:val="20"/>
        </w:trPr>
        <w:tc>
          <w:tcPr>
            <w:tcW w:w="450" w:type="pct"/>
            <w:shd w:val="clear" w:color="auto" w:fill="auto"/>
            <w:hideMark/>
          </w:tcPr>
          <w:p w14:paraId="32FE456D" w14:textId="77777777" w:rsidR="00FD48F0" w:rsidRPr="00F201C6" w:rsidRDefault="00FD48F0">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50" w:type="pct"/>
            <w:vMerge/>
            <w:shd w:val="clear" w:color="auto" w:fill="auto"/>
            <w:vAlign w:val="center"/>
            <w:hideMark/>
          </w:tcPr>
          <w:p w14:paraId="5FBA2875" w14:textId="77777777" w:rsidR="00FD48F0" w:rsidRPr="00F201C6" w:rsidRDefault="00FD48F0" w:rsidP="00F201C6">
            <w:pPr>
              <w:jc w:val="both"/>
              <w:rPr>
                <w:rFonts w:asciiTheme="majorHAnsi" w:hAnsiTheme="majorHAnsi" w:cstheme="majorHAnsi"/>
                <w:sz w:val="24"/>
                <w:szCs w:val="24"/>
                <w:lang w:val="sr-Latn-CS"/>
              </w:rPr>
            </w:pPr>
          </w:p>
        </w:tc>
      </w:tr>
      <w:tr w:rsidR="00FD48F0" w:rsidRPr="00F201C6" w14:paraId="3442C40F" w14:textId="77777777" w:rsidTr="00EF30B5">
        <w:trPr>
          <w:trHeight w:val="20"/>
        </w:trPr>
        <w:tc>
          <w:tcPr>
            <w:tcW w:w="450" w:type="pct"/>
            <w:shd w:val="clear" w:color="auto" w:fill="auto"/>
          </w:tcPr>
          <w:p w14:paraId="6C2F77CC" w14:textId="77777777" w:rsidR="00FD48F0" w:rsidRPr="00F201C6" w:rsidRDefault="00FD48F0">
            <w:pPr>
              <w:spacing w:line="276" w:lineRule="auto"/>
              <w:rPr>
                <w:rFonts w:asciiTheme="majorHAnsi" w:hAnsiTheme="majorHAnsi" w:cstheme="majorHAnsi"/>
                <w:sz w:val="24"/>
                <w:szCs w:val="24"/>
              </w:rPr>
            </w:pPr>
            <w:bookmarkStart w:id="9" w:name="_Hlk225838211"/>
          </w:p>
        </w:tc>
        <w:tc>
          <w:tcPr>
            <w:tcW w:w="4550" w:type="pct"/>
            <w:shd w:val="clear" w:color="auto" w:fill="auto"/>
            <w:hideMark/>
          </w:tcPr>
          <w:p w14:paraId="7413BCE6" w14:textId="67605354" w:rsidR="00FD48F0" w:rsidRPr="00F201C6" w:rsidRDefault="00FD48F0" w:rsidP="00F201C6">
            <w:pPr>
              <w:spacing w:line="276" w:lineRule="auto"/>
              <w:jc w:val="both"/>
              <w:rPr>
                <w:rFonts w:asciiTheme="majorHAnsi" w:hAnsiTheme="majorHAnsi" w:cstheme="majorHAnsi"/>
                <w:b/>
                <w:i/>
                <w:sz w:val="24"/>
                <w:szCs w:val="24"/>
                <w:lang w:val="sr-Latn-CS"/>
              </w:rPr>
            </w:pPr>
            <w:r w:rsidRPr="00F201C6">
              <w:rPr>
                <w:rFonts w:asciiTheme="majorHAnsi" w:hAnsiTheme="majorHAnsi" w:cstheme="majorHAnsi"/>
                <w:b/>
                <w:i/>
                <w:sz w:val="24"/>
                <w:szCs w:val="24"/>
                <w:lang w:val="sr-Latn-CS"/>
              </w:rPr>
              <w:t>Preporuk</w:t>
            </w:r>
            <w:r w:rsidR="003D3B2E" w:rsidRPr="00F201C6">
              <w:rPr>
                <w:rFonts w:asciiTheme="majorHAnsi" w:hAnsiTheme="majorHAnsi" w:cstheme="majorHAnsi"/>
                <w:b/>
                <w:i/>
                <w:sz w:val="24"/>
                <w:szCs w:val="24"/>
                <w:lang w:val="sr-Latn-CS"/>
              </w:rPr>
              <w:t>e</w:t>
            </w:r>
            <w:r w:rsidRPr="00F201C6">
              <w:rPr>
                <w:rFonts w:asciiTheme="majorHAnsi" w:hAnsiTheme="majorHAnsi" w:cstheme="majorHAnsi"/>
                <w:b/>
                <w:i/>
                <w:sz w:val="24"/>
                <w:szCs w:val="24"/>
                <w:lang w:val="sr-Latn-CS"/>
              </w:rPr>
              <w:t>:</w:t>
            </w:r>
          </w:p>
        </w:tc>
      </w:tr>
      <w:tr w:rsidR="00FD48F0" w:rsidRPr="00F201C6" w14:paraId="412B71C5" w14:textId="77777777" w:rsidTr="00EF30B5">
        <w:trPr>
          <w:trHeight w:val="20"/>
        </w:trPr>
        <w:tc>
          <w:tcPr>
            <w:tcW w:w="450" w:type="pct"/>
            <w:shd w:val="clear" w:color="auto" w:fill="auto"/>
          </w:tcPr>
          <w:p w14:paraId="00683AB6"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hideMark/>
          </w:tcPr>
          <w:p w14:paraId="28CFFD7E"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 godišnjim planovima rada jasno naznačiti časove otvorenog dijela kurikuluma. Konkretizovati međupredmetne teme.</w:t>
            </w:r>
          </w:p>
          <w:p w14:paraId="4E3C97CD" w14:textId="77777777" w:rsidR="00F0363C"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Pripreme za čas pisati redovno, uz obavezno navođenje ishoda učenja prema Godišnjem planu rada (odnosno Obrazovnom programu), na službenm jeziku. </w:t>
            </w:r>
          </w:p>
          <w:p w14:paraId="4EA8EA25" w14:textId="059862D3" w:rsidR="00FD48F0" w:rsidRPr="00AA3C04" w:rsidRDefault="00F036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Redovno vršiti osvrt na realizaciju planiranih ishoda učenja.</w:t>
            </w:r>
          </w:p>
        </w:tc>
      </w:tr>
      <w:bookmarkEnd w:id="9"/>
      <w:tr w:rsidR="00FD48F0" w:rsidRPr="00F201C6" w14:paraId="24BBB3E7" w14:textId="77777777" w:rsidTr="00EF30B5">
        <w:trPr>
          <w:cantSplit/>
          <w:trHeight w:val="1268"/>
        </w:trPr>
        <w:tc>
          <w:tcPr>
            <w:tcW w:w="450" w:type="pct"/>
            <w:shd w:val="clear" w:color="auto" w:fill="auto"/>
            <w:hideMark/>
          </w:tcPr>
          <w:p w14:paraId="3AB874B9" w14:textId="77777777" w:rsidR="00FD48F0" w:rsidRPr="00F201C6" w:rsidRDefault="00FD48F0" w:rsidP="00632F7C">
            <w:pPr>
              <w:spacing w:before="120"/>
              <w:jc w:val="both"/>
              <w:rPr>
                <w:rFonts w:asciiTheme="majorHAnsi" w:hAnsiTheme="majorHAnsi" w:cstheme="majorHAnsi"/>
                <w:bCs/>
                <w:sz w:val="24"/>
                <w:szCs w:val="24"/>
              </w:rPr>
            </w:pPr>
            <w:r w:rsidRPr="00F201C6">
              <w:rPr>
                <w:rFonts w:asciiTheme="majorHAnsi" w:hAnsiTheme="majorHAnsi" w:cstheme="majorHAnsi"/>
                <w:bCs/>
                <w:sz w:val="24"/>
                <w:szCs w:val="24"/>
              </w:rPr>
              <w:t xml:space="preserve">1.2. </w:t>
            </w:r>
          </w:p>
        </w:tc>
        <w:tc>
          <w:tcPr>
            <w:tcW w:w="4550" w:type="pct"/>
            <w:shd w:val="clear" w:color="auto" w:fill="auto"/>
            <w:hideMark/>
          </w:tcPr>
          <w:p w14:paraId="25400991" w14:textId="2D912B3E" w:rsidR="00F0363C" w:rsidRDefault="00F0363C" w:rsidP="00D55866">
            <w:pPr>
              <w:spacing w:line="276" w:lineRule="auto"/>
              <w:jc w:val="both"/>
              <w:rPr>
                <w:rFonts w:asciiTheme="majorHAnsi" w:hAnsiTheme="majorHAnsi" w:cstheme="majorHAnsi"/>
                <w:sz w:val="24"/>
                <w:szCs w:val="24"/>
                <w:lang w:val="sr-Latn-CS"/>
              </w:rPr>
            </w:pPr>
          </w:p>
          <w:p w14:paraId="51E54860" w14:textId="77777777" w:rsidR="00F0363C" w:rsidRPr="00F0363C" w:rsidRDefault="00F0363C" w:rsidP="00F0363C">
            <w:pPr>
              <w:rPr>
                <w:rFonts w:asciiTheme="majorHAnsi" w:hAnsiTheme="majorHAnsi" w:cstheme="majorHAnsi"/>
                <w:sz w:val="24"/>
                <w:szCs w:val="24"/>
                <w:lang w:val="hr-HR"/>
              </w:rPr>
            </w:pPr>
            <w:r w:rsidRPr="00F0363C">
              <w:rPr>
                <w:rFonts w:asciiTheme="majorHAnsi" w:hAnsiTheme="majorHAnsi" w:cstheme="majorHAnsi"/>
                <w:sz w:val="24"/>
                <w:szCs w:val="24"/>
                <w:lang w:val="hr-HR"/>
              </w:rPr>
              <w:t>Posjećeni časovi imali su odgovarajuću strukturu u odnosu na postavljene ciljeve/ishode učenja. U I-1 cilj (iz udžbenika): „učenici će opisivati fotografije, kazivati gdje se nešto nalazi, nagađati i izražavati mišljenje“ ostvaren je primjenom odgovarajućih aktivnosti. U uvodnom dijelu časa učenici/ce su ukratko opisali fotografije iz udžbenika. U cilju korišćenja većeg broja pridjeva u svojim opisima, učenici/ce su uradili nekoliko vježbi za obnavljanje i aktivno korišćenje grupe pridjeva (dopunjavanje rečenica, klasifikacija pridjeva u tri kategorije, slušanje opisa i prepoznavanje opisane fotografije i konačno opis fotografija podijeljenih po grupama uz napomenu da koriste što veći broj pridjeva. Učenici/ce su pokazali solidno znanje. Časovi u II-3 i III-5 bili su slične strukture. Učenici/ce su imali domaći zadatak da pripreme grupne prezentacije o načinima na koje se može zaštititi planeta (II-3) i o načinima da se ublaže posljedice katastrofa, npr.: zemljotresi, erupcije vulkana... (III-5). Ishodi učenja uglavnom su ostvareni iako su pojedine grupe učenika/ca preuzimale gotove tekstove s interneta, koje nedovoljno razumiju, a prilikom izlaganja su čitali tekstove sa slajdova s lošim izgovorom i očiglednim nerazumijevanjem pročitanog. Dobre strane ogledaju se u angažovanju svih učenika da slušaju prezentacije, komentarišu i postavljaju pitanja.</w:t>
            </w:r>
          </w:p>
          <w:p w14:paraId="64167845" w14:textId="77777777" w:rsidR="00F0363C" w:rsidRPr="00F0363C" w:rsidRDefault="00F0363C" w:rsidP="00F0363C">
            <w:pPr>
              <w:rPr>
                <w:rFonts w:asciiTheme="majorHAnsi" w:hAnsiTheme="majorHAnsi" w:cstheme="majorHAnsi"/>
                <w:sz w:val="24"/>
                <w:szCs w:val="24"/>
                <w:lang w:val="hr-HR"/>
              </w:rPr>
            </w:pPr>
            <w:r w:rsidRPr="00F0363C">
              <w:rPr>
                <w:rFonts w:asciiTheme="majorHAnsi" w:hAnsiTheme="majorHAnsi" w:cstheme="majorHAnsi"/>
                <w:sz w:val="24"/>
                <w:szCs w:val="24"/>
                <w:lang w:val="hr-HR"/>
              </w:rPr>
              <w:t>Časove u III-4 i IV-1 realizovala je nastavnica koja je odnedavno na zamjeni. Postignuće učenika III-4 (automehaničari, III stepen) izuzetno je slabo, pa su svi napori nastavnice bili bez rezultata. Prezentacija gramatičkih struktura u IV-1 bila je znatno uspješnija. Čas u III-7 (III stepen) bio je dinamičan i veoma uspješan. Personalizovanim pitanjima i vizuelnim podsticajima nastavnik je stimulisao govornu aktivnost učenika/ca. Tokom cijelog časa korišćena je interaktivna tabla i elektronski udžbenik. Učenici su aktivno slušali, čitali, odgovarali na pitanja, logički zaključivali i otkrivali značenje novih riječi pomoću konteksta.</w:t>
            </w:r>
          </w:p>
          <w:p w14:paraId="3534A398" w14:textId="4D10D066" w:rsidR="00F0363C" w:rsidRDefault="00F0363C" w:rsidP="00F0363C">
            <w:pPr>
              <w:rPr>
                <w:rFonts w:asciiTheme="majorHAnsi" w:hAnsiTheme="majorHAnsi" w:cstheme="majorHAnsi"/>
                <w:sz w:val="24"/>
                <w:szCs w:val="24"/>
                <w:lang w:val="sr-Latn-CS"/>
              </w:rPr>
            </w:pPr>
            <w:r w:rsidRPr="00F0363C">
              <w:rPr>
                <w:rFonts w:asciiTheme="majorHAnsi" w:hAnsiTheme="majorHAnsi" w:cstheme="majorHAnsi"/>
                <w:sz w:val="24"/>
                <w:szCs w:val="24"/>
                <w:lang w:val="hr-HR"/>
              </w:rPr>
              <w:t>Na časovima se jasno uočava realizacija planirane korelacije. Na svim časovima je vladala radna atmosfera i međusobno poštovanje. Učenici/ce povezuju znanja iz drugih nastavnih predmeta (geografija, biologija...). Na stručnim organima Škole nastavnici/ce po potrebi pokreću inicijative za nabavku nastavnih sredstava i dodatnog materijala.</w:t>
            </w:r>
          </w:p>
          <w:p w14:paraId="7F413840" w14:textId="77777777" w:rsidR="00FD48F0" w:rsidRPr="00F0363C" w:rsidRDefault="00FD48F0" w:rsidP="00F0363C">
            <w:pPr>
              <w:rPr>
                <w:rFonts w:asciiTheme="majorHAnsi" w:hAnsiTheme="majorHAnsi" w:cstheme="majorHAnsi"/>
                <w:sz w:val="24"/>
                <w:szCs w:val="24"/>
                <w:lang w:val="sr-Latn-CS"/>
              </w:rPr>
            </w:pPr>
          </w:p>
        </w:tc>
      </w:tr>
      <w:tr w:rsidR="00FD48F0" w:rsidRPr="00F201C6" w14:paraId="4FEE5564" w14:textId="77777777" w:rsidTr="00E224F4">
        <w:trPr>
          <w:trHeight w:val="20"/>
        </w:trPr>
        <w:tc>
          <w:tcPr>
            <w:tcW w:w="450" w:type="pct"/>
            <w:shd w:val="clear" w:color="auto" w:fill="auto"/>
          </w:tcPr>
          <w:p w14:paraId="4FF16F8C"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tcPr>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8"/>
            </w:tblGrid>
            <w:tr w:rsidR="00962093" w:rsidRPr="00F201C6" w14:paraId="07469C5E" w14:textId="77777777" w:rsidTr="00E85A07">
              <w:trPr>
                <w:trHeight w:val="20"/>
              </w:trPr>
              <w:tc>
                <w:tcPr>
                  <w:tcW w:w="4550" w:type="pct"/>
                  <w:shd w:val="clear" w:color="auto" w:fill="auto"/>
                  <w:hideMark/>
                </w:tcPr>
                <w:p w14:paraId="3F219B10" w14:textId="77777777" w:rsidR="00962093" w:rsidRPr="00F201C6" w:rsidRDefault="00962093" w:rsidP="00962093">
                  <w:pPr>
                    <w:spacing w:line="276" w:lineRule="auto"/>
                    <w:jc w:val="both"/>
                    <w:rPr>
                      <w:rFonts w:asciiTheme="majorHAnsi" w:hAnsiTheme="majorHAnsi" w:cstheme="majorHAnsi"/>
                      <w:b/>
                      <w:i/>
                      <w:sz w:val="24"/>
                      <w:szCs w:val="24"/>
                      <w:lang w:val="sr-Latn-CS"/>
                    </w:rPr>
                  </w:pPr>
                  <w:bookmarkStart w:id="10" w:name="_Hlk225838166"/>
                  <w:r w:rsidRPr="00F201C6">
                    <w:rPr>
                      <w:rFonts w:asciiTheme="majorHAnsi" w:hAnsiTheme="majorHAnsi" w:cstheme="majorHAnsi"/>
                      <w:b/>
                      <w:i/>
                      <w:sz w:val="24"/>
                      <w:szCs w:val="24"/>
                      <w:lang w:val="sr-Latn-CS"/>
                    </w:rPr>
                    <w:t>Preporuke:</w:t>
                  </w:r>
                </w:p>
              </w:tc>
            </w:tr>
            <w:tr w:rsidR="00962093" w:rsidRPr="00F201C6" w14:paraId="01ADEA91" w14:textId="77777777" w:rsidTr="00E85A07">
              <w:trPr>
                <w:trHeight w:val="20"/>
              </w:trPr>
              <w:tc>
                <w:tcPr>
                  <w:tcW w:w="4550" w:type="pct"/>
                  <w:shd w:val="clear" w:color="auto" w:fill="auto"/>
                  <w:hideMark/>
                </w:tcPr>
                <w:p w14:paraId="55E5D517" w14:textId="77777777" w:rsidR="00962093" w:rsidRPr="00AA3C04" w:rsidRDefault="00962093"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Podsticati učenike/ce da koriste sopstveni jezik u prezentacijama umjesto preuzimanja gotovih tekstova, kroz vođene aktivnosti i postupno razvijanje prezentacijskih vještina. </w:t>
                  </w:r>
                </w:p>
                <w:p w14:paraId="6D2CAFBD" w14:textId="77777777" w:rsidR="00962093" w:rsidRPr="00AA3C04" w:rsidRDefault="00962093"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Više pažnje posvetiti razumijevanju sadržaja i izgovoru tokom učeničkih prezentacija, uz prethodnu pripremu i uvježbavanje izlaganja. </w:t>
                  </w:r>
                </w:p>
                <w:p w14:paraId="5D32D1F7" w14:textId="665EE470" w:rsidR="00962093" w:rsidRPr="00F201C6" w:rsidRDefault="00962093" w:rsidP="00AA3C04">
                  <w:pPr>
                    <w:numPr>
                      <w:ilvl w:val="0"/>
                      <w:numId w:val="3"/>
                    </w:numPr>
                    <w:ind w:left="346" w:hanging="346"/>
                    <w:rPr>
                      <w:rFonts w:asciiTheme="majorHAnsi" w:hAnsiTheme="majorHAnsi" w:cstheme="majorHAnsi"/>
                      <w:sz w:val="24"/>
                      <w:szCs w:val="24"/>
                      <w:lang w:val="sr-Latn-CS"/>
                    </w:rPr>
                  </w:pPr>
                  <w:r w:rsidRPr="00AA3C04">
                    <w:rPr>
                      <w:rFonts w:ascii="Calibri Light" w:eastAsia="Calibri" w:hAnsi="Calibri Light" w:cs="Calibri Light"/>
                      <w:bCs/>
                      <w:sz w:val="24"/>
                      <w:szCs w:val="24"/>
                      <w:lang w:val="sr-Latn-ME"/>
                    </w:rPr>
                    <w:t>Prilagoditi nastavne aktivnosti nivou znanja učenika, posebno u odjeljenjima sa slabijim postignućima, uz primjenu jednostavnijih i funkcionalnijih zadataka.</w:t>
                  </w:r>
                </w:p>
              </w:tc>
            </w:tr>
            <w:bookmarkEnd w:id="10"/>
          </w:tbl>
          <w:p w14:paraId="7C512466" w14:textId="4ABB3F33" w:rsidR="00FD48F0" w:rsidRPr="00F201C6" w:rsidRDefault="00FD48F0" w:rsidP="00F201C6">
            <w:pPr>
              <w:spacing w:line="276" w:lineRule="auto"/>
              <w:jc w:val="both"/>
              <w:rPr>
                <w:rFonts w:asciiTheme="majorHAnsi" w:hAnsiTheme="majorHAnsi" w:cstheme="majorHAnsi"/>
                <w:b/>
                <w:i/>
                <w:sz w:val="24"/>
                <w:szCs w:val="24"/>
                <w:lang w:val="sr-Latn-CS"/>
              </w:rPr>
            </w:pPr>
          </w:p>
        </w:tc>
      </w:tr>
      <w:tr w:rsidR="00FD48F0" w:rsidRPr="00F201C6" w14:paraId="11544A3F" w14:textId="77777777" w:rsidTr="00E224F4">
        <w:trPr>
          <w:trHeight w:val="70"/>
        </w:trPr>
        <w:tc>
          <w:tcPr>
            <w:tcW w:w="450" w:type="pct"/>
            <w:shd w:val="clear" w:color="auto" w:fill="auto"/>
          </w:tcPr>
          <w:p w14:paraId="3637D0EB"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tcPr>
          <w:p w14:paraId="16568C62" w14:textId="0C745262" w:rsidR="00FD48F0" w:rsidRPr="00E224F4" w:rsidRDefault="00FD48F0" w:rsidP="00E224F4">
            <w:pPr>
              <w:spacing w:after="120"/>
              <w:rPr>
                <w:rFonts w:asciiTheme="majorHAnsi" w:hAnsiTheme="majorHAnsi" w:cstheme="majorHAnsi"/>
                <w:sz w:val="24"/>
                <w:szCs w:val="24"/>
                <w:lang w:val="sr-Latn-CS"/>
              </w:rPr>
            </w:pPr>
          </w:p>
        </w:tc>
      </w:tr>
      <w:tr w:rsidR="00FD48F0" w:rsidRPr="00F201C6" w14:paraId="5700C534" w14:textId="77777777" w:rsidTr="00EF30B5">
        <w:trPr>
          <w:cantSplit/>
          <w:trHeight w:val="1277"/>
        </w:trPr>
        <w:tc>
          <w:tcPr>
            <w:tcW w:w="450" w:type="pct"/>
            <w:shd w:val="clear" w:color="auto" w:fill="auto"/>
            <w:hideMark/>
          </w:tcPr>
          <w:p w14:paraId="69B100AA"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1.3. </w:t>
            </w:r>
          </w:p>
        </w:tc>
        <w:tc>
          <w:tcPr>
            <w:tcW w:w="4550" w:type="pct"/>
            <w:shd w:val="clear" w:color="auto" w:fill="auto"/>
            <w:hideMark/>
          </w:tcPr>
          <w:p w14:paraId="3F9BBE41" w14:textId="77777777" w:rsidR="00962093" w:rsidRPr="00962093" w:rsidRDefault="00962093" w:rsidP="00962093">
            <w:pPr>
              <w:autoSpaceDE w:val="0"/>
              <w:autoSpaceDN w:val="0"/>
              <w:adjustRightInd w:val="0"/>
              <w:spacing w:line="276" w:lineRule="auto"/>
              <w:jc w:val="both"/>
              <w:rPr>
                <w:rFonts w:asciiTheme="majorHAnsi" w:hAnsiTheme="majorHAnsi" w:cstheme="majorHAnsi"/>
                <w:sz w:val="24"/>
                <w:szCs w:val="24"/>
              </w:rPr>
            </w:pPr>
            <w:r w:rsidRPr="00962093">
              <w:rPr>
                <w:rFonts w:asciiTheme="majorHAnsi" w:hAnsiTheme="majorHAnsi" w:cstheme="majorHAnsi"/>
                <w:sz w:val="24"/>
                <w:szCs w:val="24"/>
                <w:lang w:val="hr-HR"/>
              </w:rPr>
              <w:t xml:space="preserve">Ocjenjivanje je u skladu sa Pravilnikom i preporukama Predmetnog programa. Kriterijum ocjenjivanja je formulisan i usklađen na nivou Aktiva. Za ocjenjivanje pismenih zadataka koristi se ujednačena bodovna skala. </w:t>
            </w:r>
            <w:r w:rsidRPr="00962093">
              <w:rPr>
                <w:rFonts w:asciiTheme="majorHAnsi" w:hAnsiTheme="majorHAnsi" w:cstheme="majorHAnsi"/>
                <w:sz w:val="24"/>
                <w:szCs w:val="24"/>
              </w:rPr>
              <w:t>Primjenjuju se različite tehnike ocjenjivanja (usmene provjere, pismene provjere, grupni projekti, praćenje aktivnosti učenika). Učenici su upoznati s tehnikama i kriterijumom ocjenjivanja. Pismene provjere znanja realizuju se u skladu s Obrazovnim programom i didaktičkim preporukama (na jednom času se testiraju vještine, a na drugom leksika i strukture). Pored obaveznog pismenog zadatka nastavnici/ce periodično testiraju usvojenost gradiva iz jednog modula. Na posjećenim časovima pokazano znanje kod pojedinih učenika/ca ne odgovara datoj ocjeni. Takođe, većina učenika/ca ima pozitivne ocjene, dok je na stručnom ispitu vrlo nizak procenat prelaznosti.</w:t>
            </w:r>
          </w:p>
          <w:p w14:paraId="46737949" w14:textId="54DE9C8D" w:rsidR="00FD48F0" w:rsidRPr="00D55866" w:rsidRDefault="00962093" w:rsidP="00962093">
            <w:pPr>
              <w:autoSpaceDE w:val="0"/>
              <w:autoSpaceDN w:val="0"/>
              <w:adjustRightInd w:val="0"/>
              <w:spacing w:line="276" w:lineRule="auto"/>
              <w:jc w:val="both"/>
              <w:rPr>
                <w:rFonts w:asciiTheme="majorHAnsi" w:hAnsiTheme="majorHAnsi" w:cstheme="majorHAnsi"/>
                <w:sz w:val="24"/>
                <w:szCs w:val="24"/>
                <w:lang w:val="sr-Latn-ME"/>
              </w:rPr>
            </w:pPr>
            <w:r w:rsidRPr="00962093">
              <w:rPr>
                <w:rFonts w:asciiTheme="majorHAnsi" w:hAnsiTheme="majorHAnsi" w:cstheme="majorHAnsi"/>
                <w:sz w:val="24"/>
                <w:szCs w:val="24"/>
                <w:lang w:val="hr-HR"/>
              </w:rPr>
              <w:t>Nastavnici/ce redovno vrednuju postignuća učenika/ca i pružaju im podršku u skladu s njihovim postignućima i interesovanjima. Debatni klub okuplja značajan broj učenika, a postoji i solidno interesovanje za dodatnu nastavu i časove pripreme za polaganje stručnog ispita. Manje je interesovanje za dopunsku nastavu. Evidenciju ovih aktivnosti nastavnici/ce vode u svojim bilježnicama - evidencija je nepotpuna.</w:t>
            </w:r>
            <w:r w:rsidRPr="00962093">
              <w:rPr>
                <w:rFonts w:asciiTheme="majorHAnsi" w:hAnsiTheme="majorHAnsi" w:cstheme="majorHAnsi"/>
                <w:sz w:val="24"/>
                <w:szCs w:val="24"/>
                <w:lang w:val="sr-Latn-ME"/>
              </w:rPr>
              <w:t xml:space="preserve"> Ocjenjivanje učenika/ca s posebnim obrazovnim potrebama je u skladu s IROP-om.</w:t>
            </w:r>
          </w:p>
        </w:tc>
      </w:tr>
    </w:tbl>
    <w:p w14:paraId="6C5455EE" w14:textId="77777777" w:rsidR="00FD48F0" w:rsidRDefault="00FD48F0" w:rsidP="00FD48F0">
      <w:pPr>
        <w:spacing w:after="0" w:line="276" w:lineRule="auto"/>
        <w:rPr>
          <w:rFonts w:ascii="Bookman Old Style" w:hAnsi="Bookman Old Style" w:cs="Arial"/>
          <w:b/>
          <w:sz w:val="20"/>
          <w:szCs w:val="20"/>
        </w:rPr>
      </w:pPr>
    </w:p>
    <w:tbl>
      <w:tblPr>
        <w:tblStyle w:val="TableGrid3"/>
        <w:tblpPr w:leftFromText="180" w:rightFromText="180" w:vertAnchor="text" w:horzAnchor="page" w:tblpX="2071" w:tblpY="55"/>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5"/>
      </w:tblGrid>
      <w:tr w:rsidR="00962093" w:rsidRPr="00962093" w14:paraId="3CEB1F7E" w14:textId="77777777" w:rsidTr="00962093">
        <w:trPr>
          <w:trHeight w:val="20"/>
        </w:trPr>
        <w:tc>
          <w:tcPr>
            <w:tcW w:w="5000" w:type="pct"/>
            <w:shd w:val="clear" w:color="auto" w:fill="auto"/>
            <w:hideMark/>
          </w:tcPr>
          <w:p w14:paraId="41D9003E" w14:textId="77777777" w:rsidR="00962093" w:rsidRPr="00962093" w:rsidRDefault="00962093" w:rsidP="00962093">
            <w:pPr>
              <w:spacing w:after="160" w:line="276" w:lineRule="auto"/>
              <w:jc w:val="both"/>
              <w:rPr>
                <w:rFonts w:asciiTheme="majorHAnsi" w:hAnsiTheme="majorHAnsi" w:cstheme="majorHAnsi"/>
                <w:b/>
                <w:i/>
                <w:sz w:val="24"/>
                <w:szCs w:val="24"/>
                <w:lang w:val="sr-Latn-CS"/>
              </w:rPr>
            </w:pPr>
            <w:r w:rsidRPr="00962093">
              <w:rPr>
                <w:rFonts w:asciiTheme="majorHAnsi" w:hAnsiTheme="majorHAnsi" w:cstheme="majorHAnsi"/>
                <w:b/>
                <w:i/>
                <w:sz w:val="24"/>
                <w:szCs w:val="24"/>
                <w:lang w:val="sr-Latn-CS"/>
              </w:rPr>
              <w:t>Preporuke:</w:t>
            </w:r>
          </w:p>
        </w:tc>
      </w:tr>
      <w:tr w:rsidR="00962093" w:rsidRPr="00962093" w14:paraId="3B37BAA4" w14:textId="77777777" w:rsidTr="00962093">
        <w:trPr>
          <w:trHeight w:val="20"/>
        </w:trPr>
        <w:tc>
          <w:tcPr>
            <w:tcW w:w="5000" w:type="pct"/>
            <w:shd w:val="clear" w:color="auto" w:fill="auto"/>
            <w:hideMark/>
          </w:tcPr>
          <w:p w14:paraId="19112C59" w14:textId="59ADF709" w:rsidR="00962093" w:rsidRPr="00AA3C04" w:rsidRDefault="00962093"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Ocjenjivanje učenika/ca uskladiti s postavljenim kriterijumima.</w:t>
            </w:r>
          </w:p>
          <w:p w14:paraId="39743C3D" w14:textId="42DF006A" w:rsidR="00962093" w:rsidRPr="00962093" w:rsidRDefault="00962093" w:rsidP="00AA3C04">
            <w:pPr>
              <w:numPr>
                <w:ilvl w:val="0"/>
                <w:numId w:val="3"/>
              </w:numPr>
              <w:ind w:left="346" w:hanging="346"/>
              <w:rPr>
                <w:rFonts w:asciiTheme="majorHAnsi" w:hAnsiTheme="majorHAnsi" w:cstheme="majorHAnsi"/>
                <w:sz w:val="24"/>
                <w:szCs w:val="24"/>
                <w:lang w:val="sr-Latn-CS"/>
              </w:rPr>
            </w:pPr>
            <w:r w:rsidRPr="00AA3C04">
              <w:rPr>
                <w:rFonts w:ascii="Calibri Light" w:eastAsia="Calibri" w:hAnsi="Calibri Light" w:cs="Calibri Light"/>
                <w:bCs/>
                <w:sz w:val="24"/>
                <w:szCs w:val="24"/>
                <w:lang w:val="sr-Latn-ME"/>
              </w:rPr>
              <w:t>Unaprijediti i ujednačiti evidenciju dopunske i dodatne nastave.</w:t>
            </w:r>
          </w:p>
        </w:tc>
      </w:tr>
    </w:tbl>
    <w:p w14:paraId="67A9F33C" w14:textId="632BA028" w:rsidR="00962093" w:rsidRDefault="00962093">
      <w:r>
        <w:t xml:space="preserve">            </w:t>
      </w:r>
    </w:p>
    <w:p w14:paraId="78D7F1B1" w14:textId="2E37BB65" w:rsidR="00AA073B" w:rsidRPr="00115692" w:rsidRDefault="00AA073B" w:rsidP="00AA073B">
      <w:r>
        <w:rPr>
          <w:rFonts w:asciiTheme="majorHAnsi" w:eastAsiaTheme="majorEastAsia" w:hAnsiTheme="majorHAnsi" w:cstheme="majorBidi"/>
          <w:b/>
          <w:color w:val="000000" w:themeColor="text1"/>
          <w:sz w:val="24"/>
          <w:szCs w:val="24"/>
          <w:lang w:val="sr-Latn-RS"/>
        </w:rPr>
        <w:br w:type="page"/>
      </w:r>
    </w:p>
    <w:tbl>
      <w:tblPr>
        <w:tblStyle w:val="TableGrid"/>
        <w:tblW w:w="5000" w:type="pct"/>
        <w:tblLook w:val="04A0" w:firstRow="1" w:lastRow="0" w:firstColumn="1" w:lastColumn="0" w:noHBand="0" w:noVBand="1"/>
      </w:tblPr>
      <w:tblGrid>
        <w:gridCol w:w="4765"/>
        <w:gridCol w:w="4297"/>
      </w:tblGrid>
      <w:tr w:rsidR="00FD48F0" w:rsidRPr="00F5246F" w14:paraId="3D1BB181" w14:textId="77777777" w:rsidTr="00161BAB">
        <w:tc>
          <w:tcPr>
            <w:tcW w:w="5000" w:type="pct"/>
            <w:gridSpan w:val="2"/>
          </w:tcPr>
          <w:p w14:paraId="58D9F869" w14:textId="720CD6DB" w:rsidR="00FD48F0" w:rsidRPr="00604A87" w:rsidRDefault="00FD48F0" w:rsidP="00161BAB">
            <w:pPr>
              <w:autoSpaceDE w:val="0"/>
              <w:autoSpaceDN w:val="0"/>
              <w:adjustRightInd w:val="0"/>
              <w:rPr>
                <w:b/>
                <w:bCs/>
                <w:sz w:val="24"/>
                <w:szCs w:val="24"/>
              </w:rPr>
            </w:pPr>
            <w:r w:rsidRPr="00604A87">
              <w:rPr>
                <w:b/>
                <w:bCs/>
                <w:sz w:val="24"/>
                <w:szCs w:val="24"/>
              </w:rPr>
              <w:lastRenderedPageBreak/>
              <w:t xml:space="preserve">Prosvjetni nadzornik: </w:t>
            </w:r>
            <w:r w:rsidR="00962093">
              <w:rPr>
                <w:b/>
                <w:bCs/>
                <w:sz w:val="24"/>
                <w:szCs w:val="24"/>
              </w:rPr>
              <w:t>Nermin Hajderpašić</w:t>
            </w:r>
          </w:p>
        </w:tc>
      </w:tr>
      <w:tr w:rsidR="00FD48F0" w:rsidRPr="00F5246F" w14:paraId="39F4A498" w14:textId="77777777" w:rsidTr="00161BAB">
        <w:tc>
          <w:tcPr>
            <w:tcW w:w="5000" w:type="pct"/>
            <w:gridSpan w:val="2"/>
          </w:tcPr>
          <w:p w14:paraId="6A758823" w14:textId="0AADA9D2" w:rsidR="00FD48F0" w:rsidRPr="00604A87" w:rsidRDefault="00FD48F0" w:rsidP="00604A87">
            <w:pPr>
              <w:autoSpaceDE w:val="0"/>
              <w:autoSpaceDN w:val="0"/>
              <w:adjustRightInd w:val="0"/>
              <w:rPr>
                <w:b/>
                <w:bCs/>
                <w:sz w:val="24"/>
                <w:szCs w:val="24"/>
              </w:rPr>
            </w:pPr>
            <w:bookmarkStart w:id="11" w:name="_Toc152752803"/>
            <w:r w:rsidRPr="00604A87">
              <w:rPr>
                <w:b/>
                <w:bCs/>
                <w:sz w:val="24"/>
                <w:szCs w:val="24"/>
              </w:rPr>
              <w:t>1.1.</w:t>
            </w:r>
            <w:r w:rsidR="00115692">
              <w:rPr>
                <w:b/>
                <w:bCs/>
                <w:sz w:val="24"/>
                <w:szCs w:val="24"/>
              </w:rPr>
              <w:t>4</w:t>
            </w:r>
            <w:r w:rsidRPr="00604A87">
              <w:rPr>
                <w:b/>
                <w:bCs/>
                <w:sz w:val="24"/>
                <w:szCs w:val="24"/>
              </w:rPr>
              <w:t xml:space="preserve">. </w:t>
            </w:r>
            <w:bookmarkEnd w:id="11"/>
            <w:r w:rsidR="00915DAA">
              <w:rPr>
                <w:b/>
                <w:bCs/>
                <w:sz w:val="24"/>
                <w:szCs w:val="24"/>
              </w:rPr>
              <w:t>Fizičko vaspitanje</w:t>
            </w:r>
          </w:p>
        </w:tc>
      </w:tr>
      <w:tr w:rsidR="00FD48F0" w:rsidRPr="00F5246F" w14:paraId="3BF547C7" w14:textId="77777777" w:rsidTr="00161BAB">
        <w:trPr>
          <w:trHeight w:val="20"/>
        </w:trPr>
        <w:tc>
          <w:tcPr>
            <w:tcW w:w="5000" w:type="pct"/>
            <w:gridSpan w:val="2"/>
          </w:tcPr>
          <w:p w14:paraId="795B3B0D" w14:textId="3DD4A094" w:rsidR="00FD48F0" w:rsidRPr="00604A87" w:rsidRDefault="008C0590" w:rsidP="00161BAB">
            <w:pPr>
              <w:autoSpaceDE w:val="0"/>
              <w:autoSpaceDN w:val="0"/>
              <w:adjustRightInd w:val="0"/>
              <w:rPr>
                <w:bCs/>
                <w:sz w:val="16"/>
                <w:szCs w:val="16"/>
              </w:rPr>
            </w:pPr>
            <w:r>
              <w:rPr>
                <w:bCs/>
                <w:sz w:val="16"/>
                <w:szCs w:val="16"/>
              </w:rPr>
              <w:t xml:space="preserve"> </w:t>
            </w:r>
            <w:r w:rsidR="00FD48F0" w:rsidRPr="00604A87">
              <w:rPr>
                <w:bCs/>
                <w:sz w:val="16"/>
                <w:szCs w:val="16"/>
              </w:rPr>
              <w:t xml:space="preserve">(naziv </w:t>
            </w:r>
            <w:r w:rsidR="00A601E5">
              <w:rPr>
                <w:bCs/>
                <w:sz w:val="16"/>
                <w:szCs w:val="16"/>
              </w:rPr>
              <w:t>opšte</w:t>
            </w:r>
            <w:r w:rsidR="00FD48F0" w:rsidRPr="00604A87">
              <w:rPr>
                <w:bCs/>
                <w:sz w:val="16"/>
                <w:szCs w:val="16"/>
              </w:rPr>
              <w:t xml:space="preserve">obrazovnog </w:t>
            </w:r>
            <w:r w:rsidR="00A601E5">
              <w:rPr>
                <w:bCs/>
                <w:sz w:val="16"/>
                <w:szCs w:val="16"/>
              </w:rPr>
              <w:t xml:space="preserve">nastavnog </w:t>
            </w:r>
            <w:r w:rsidR="00FD48F0" w:rsidRPr="00604A87">
              <w:rPr>
                <w:bCs/>
                <w:sz w:val="16"/>
                <w:szCs w:val="16"/>
              </w:rPr>
              <w:t>pr</w:t>
            </w:r>
            <w:r w:rsidR="00A601E5">
              <w:rPr>
                <w:bCs/>
                <w:sz w:val="16"/>
                <w:szCs w:val="16"/>
              </w:rPr>
              <w:t>edmeta</w:t>
            </w:r>
            <w:r w:rsidR="00FD48F0" w:rsidRPr="00604A87">
              <w:rPr>
                <w:bCs/>
                <w:sz w:val="16"/>
                <w:szCs w:val="16"/>
              </w:rPr>
              <w:t>)</w:t>
            </w:r>
          </w:p>
        </w:tc>
      </w:tr>
      <w:tr w:rsidR="00FD48F0" w:rsidRPr="00F5246F" w14:paraId="6653CA3E" w14:textId="77777777" w:rsidTr="00161BAB">
        <w:tc>
          <w:tcPr>
            <w:tcW w:w="2629" w:type="pct"/>
          </w:tcPr>
          <w:p w14:paraId="4BCF600E" w14:textId="77777777" w:rsidR="00FD48F0" w:rsidRPr="00DB1BAC" w:rsidRDefault="00FD48F0" w:rsidP="00DB1BAC">
            <w:pPr>
              <w:rPr>
                <w:rFonts w:cstheme="minorHAnsi"/>
              </w:rPr>
            </w:pPr>
            <w:r w:rsidRPr="00DB1BAC">
              <w:rPr>
                <w:rFonts w:cstheme="minorHAnsi"/>
              </w:rPr>
              <w:t xml:space="preserve">Ukupan broj nastavnika po datom programu: </w:t>
            </w:r>
          </w:p>
        </w:tc>
        <w:tc>
          <w:tcPr>
            <w:tcW w:w="2371" w:type="pct"/>
          </w:tcPr>
          <w:p w14:paraId="6DA4CCDA" w14:textId="54139D90" w:rsidR="00FD48F0" w:rsidRPr="00DB1BAC" w:rsidRDefault="00962093" w:rsidP="00DB1BAC">
            <w:pPr>
              <w:rPr>
                <w:rFonts w:cstheme="minorHAnsi"/>
              </w:rPr>
            </w:pPr>
            <w:r>
              <w:rPr>
                <w:rFonts w:cstheme="minorHAnsi"/>
              </w:rPr>
              <w:t>3</w:t>
            </w:r>
          </w:p>
        </w:tc>
      </w:tr>
      <w:tr w:rsidR="00FD48F0" w:rsidRPr="00F5246F" w14:paraId="56442230" w14:textId="77777777" w:rsidTr="00161BAB">
        <w:tc>
          <w:tcPr>
            <w:tcW w:w="2629" w:type="pct"/>
          </w:tcPr>
          <w:p w14:paraId="3782A0E3" w14:textId="77777777" w:rsidR="00FD48F0" w:rsidRPr="00DB1BAC" w:rsidRDefault="00FD48F0" w:rsidP="00DB1BAC">
            <w:pPr>
              <w:rPr>
                <w:rFonts w:cstheme="minorHAnsi"/>
              </w:rPr>
            </w:pPr>
            <w:r w:rsidRPr="00DB1BAC">
              <w:rPr>
                <w:rFonts w:cstheme="minorHAnsi"/>
              </w:rPr>
              <w:t xml:space="preserve">Broj nastavnika kod kojih je izvršen nadzor: </w:t>
            </w:r>
          </w:p>
        </w:tc>
        <w:tc>
          <w:tcPr>
            <w:tcW w:w="2371" w:type="pct"/>
          </w:tcPr>
          <w:p w14:paraId="296301AD" w14:textId="36F79B75" w:rsidR="00FD48F0" w:rsidRPr="00DB1BAC" w:rsidRDefault="00962093" w:rsidP="00DB1BAC">
            <w:pPr>
              <w:rPr>
                <w:rFonts w:cstheme="minorHAnsi"/>
              </w:rPr>
            </w:pPr>
            <w:r>
              <w:rPr>
                <w:rFonts w:cstheme="minorHAnsi"/>
              </w:rPr>
              <w:t>3</w:t>
            </w:r>
          </w:p>
        </w:tc>
      </w:tr>
      <w:tr w:rsidR="00FD48F0" w:rsidRPr="00F5246F" w14:paraId="297D29FC" w14:textId="77777777" w:rsidTr="00161BAB">
        <w:tc>
          <w:tcPr>
            <w:tcW w:w="2629" w:type="pct"/>
          </w:tcPr>
          <w:p w14:paraId="0EE06B33" w14:textId="77777777" w:rsidR="00FD48F0" w:rsidRPr="00DB1BAC" w:rsidRDefault="00FD48F0" w:rsidP="00DB1BAC">
            <w:pPr>
              <w:rPr>
                <w:rFonts w:cstheme="minorHAnsi"/>
              </w:rPr>
            </w:pPr>
            <w:r w:rsidRPr="00DB1BAC">
              <w:rPr>
                <w:rFonts w:cstheme="minorHAnsi"/>
              </w:rPr>
              <w:t xml:space="preserve">Posjećena odjeljenja: </w:t>
            </w:r>
          </w:p>
        </w:tc>
        <w:tc>
          <w:tcPr>
            <w:tcW w:w="2371" w:type="pct"/>
          </w:tcPr>
          <w:p w14:paraId="527D3C3F" w14:textId="1AFD24A1" w:rsidR="00FD48F0" w:rsidRPr="00DB1BAC" w:rsidRDefault="00FD48F0" w:rsidP="00DB1BAC">
            <w:pPr>
              <w:rPr>
                <w:rFonts w:cstheme="minorHAnsi"/>
              </w:rPr>
            </w:pPr>
            <w:r w:rsidRPr="00DB1BAC">
              <w:rPr>
                <w:rFonts w:cstheme="minorHAnsi"/>
              </w:rPr>
              <w:t>I-</w:t>
            </w:r>
            <w:r w:rsidR="00962093">
              <w:rPr>
                <w:rFonts w:cstheme="minorHAnsi"/>
              </w:rPr>
              <w:t>4</w:t>
            </w:r>
            <w:r w:rsidRPr="00DB1BAC">
              <w:rPr>
                <w:rFonts w:cstheme="minorHAnsi"/>
              </w:rPr>
              <w:t>, I-</w:t>
            </w:r>
            <w:r w:rsidR="00962093">
              <w:rPr>
                <w:rFonts w:cstheme="minorHAnsi"/>
              </w:rPr>
              <w:t>5</w:t>
            </w:r>
            <w:r w:rsidR="00915DAA">
              <w:rPr>
                <w:rFonts w:cstheme="minorHAnsi"/>
              </w:rPr>
              <w:t>, I</w:t>
            </w:r>
            <w:r w:rsidRPr="00DB1BAC">
              <w:rPr>
                <w:rFonts w:cstheme="minorHAnsi"/>
              </w:rPr>
              <w:t>I-</w:t>
            </w:r>
            <w:r w:rsidR="00962093">
              <w:rPr>
                <w:rFonts w:cstheme="minorHAnsi"/>
              </w:rPr>
              <w:t>5</w:t>
            </w:r>
          </w:p>
        </w:tc>
      </w:tr>
      <w:tr w:rsidR="00FD48F0" w:rsidRPr="00F5246F" w14:paraId="224A8159" w14:textId="77777777" w:rsidTr="00161BAB">
        <w:tc>
          <w:tcPr>
            <w:tcW w:w="2629" w:type="pct"/>
          </w:tcPr>
          <w:p w14:paraId="41C06E01" w14:textId="77777777" w:rsidR="00FD48F0" w:rsidRPr="00DB1BAC" w:rsidRDefault="00FD48F0" w:rsidP="00DB1BAC">
            <w:pPr>
              <w:rPr>
                <w:rFonts w:cstheme="minorHAnsi"/>
              </w:rPr>
            </w:pPr>
            <w:r w:rsidRPr="00DB1BAC">
              <w:rPr>
                <w:rFonts w:cstheme="minorHAnsi"/>
              </w:rPr>
              <w:t xml:space="preserve">Broj posjećenih časova: </w:t>
            </w:r>
          </w:p>
        </w:tc>
        <w:tc>
          <w:tcPr>
            <w:tcW w:w="2371" w:type="pct"/>
          </w:tcPr>
          <w:p w14:paraId="0E4904D1" w14:textId="6405292E" w:rsidR="00FD48F0" w:rsidRPr="00DB1BAC" w:rsidRDefault="00962093" w:rsidP="00DB1BAC">
            <w:pPr>
              <w:rPr>
                <w:rFonts w:cstheme="minorHAnsi"/>
              </w:rPr>
            </w:pPr>
            <w:r>
              <w:rPr>
                <w:rFonts w:cstheme="minorHAnsi"/>
              </w:rPr>
              <w:t>3</w:t>
            </w:r>
          </w:p>
        </w:tc>
      </w:tr>
    </w:tbl>
    <w:p w14:paraId="1F50E862" w14:textId="77777777" w:rsidR="00FD48F0" w:rsidRPr="00F5246F" w:rsidRDefault="00FD48F0" w:rsidP="00FD48F0">
      <w:pPr>
        <w:spacing w:after="0" w:line="276" w:lineRule="auto"/>
        <w:rPr>
          <w:rFonts w:ascii="Bookman Old Style" w:hAnsi="Bookman Old Style" w:cs="Arial"/>
          <w:sz w:val="8"/>
          <w:szCs w:val="8"/>
        </w:rPr>
      </w:pPr>
    </w:p>
    <w:bookmarkStart w:id="12" w:name="_MON_1763363491"/>
    <w:bookmarkEnd w:id="12"/>
    <w:p w14:paraId="7DEFC227" w14:textId="0B48BF01" w:rsidR="00FD48F0" w:rsidRPr="00F5246F" w:rsidRDefault="00FA3DA5" w:rsidP="00FD48F0">
      <w:pPr>
        <w:spacing w:after="0" w:line="276" w:lineRule="auto"/>
        <w:rPr>
          <w:rFonts w:ascii="Bookman Old Style" w:hAnsi="Bookman Old Style" w:cs="Arial"/>
        </w:rPr>
      </w:pPr>
      <w:r w:rsidRPr="00F5246F">
        <w:rPr>
          <w:rFonts w:ascii="Bookman Old Style" w:hAnsi="Bookman Old Style" w:cs="Arial"/>
        </w:rPr>
        <w:object w:dxaOrig="13725" w:dyaOrig="4140" w14:anchorId="5A931D5A">
          <v:shape id="_x0000_i1028" type="#_x0000_t75" style="width:448.5pt;height:120.75pt" o:ole="" o:bordertopcolor="red" o:borderleftcolor="red" o:borderbottomcolor="red" o:borderrightcolor="red">
            <v:imagedata r:id="rId16" o:title=""/>
            <w10:bordertop type="single" width="18"/>
            <w10:borderleft type="single" width="18"/>
            <w10:borderbottom type="single" width="18"/>
            <w10:borderright type="single" width="18"/>
          </v:shape>
          <o:OLEObject Type="Embed" ProgID="Excel.Sheet.8" ShapeID="_x0000_i1028" DrawAspect="Content" ObjectID="_1837748790" r:id="rId17"/>
        </w:object>
      </w:r>
    </w:p>
    <w:p w14:paraId="71F8481A" w14:textId="77777777" w:rsidR="00FD48F0" w:rsidRPr="00F5246F" w:rsidRDefault="00FD48F0" w:rsidP="00FD48F0">
      <w:pPr>
        <w:spacing w:after="0" w:line="276" w:lineRule="auto"/>
        <w:rPr>
          <w:rFonts w:ascii="Bookman Old Style" w:hAnsi="Bookman Old Style" w:cs="Arial"/>
          <w:sz w:val="8"/>
          <w:szCs w:val="8"/>
        </w:rPr>
      </w:pPr>
    </w:p>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440"/>
      </w:tblGrid>
      <w:tr w:rsidR="00FD48F0" w:rsidRPr="00F201C6" w14:paraId="0166D755" w14:textId="77777777" w:rsidTr="00EF30B5">
        <w:trPr>
          <w:cantSplit/>
          <w:trHeight w:val="20"/>
        </w:trPr>
        <w:tc>
          <w:tcPr>
            <w:tcW w:w="450" w:type="pct"/>
            <w:shd w:val="clear" w:color="auto" w:fill="auto"/>
          </w:tcPr>
          <w:p w14:paraId="5CF30A0D"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0" w:type="pct"/>
            <w:shd w:val="clear" w:color="auto" w:fill="auto"/>
          </w:tcPr>
          <w:p w14:paraId="72D57142" w14:textId="77777777" w:rsidR="00FD48F0" w:rsidRPr="00F201C6" w:rsidRDefault="00FD48F0" w:rsidP="00F201C6">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74F95579" w14:textId="77777777" w:rsidTr="00EF30B5">
        <w:trPr>
          <w:cantSplit/>
          <w:trHeight w:val="20"/>
        </w:trPr>
        <w:tc>
          <w:tcPr>
            <w:tcW w:w="450" w:type="pct"/>
            <w:shd w:val="clear" w:color="auto" w:fill="auto"/>
          </w:tcPr>
          <w:p w14:paraId="615F9026"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0" w:type="pct"/>
            <w:vMerge w:val="restart"/>
            <w:shd w:val="clear" w:color="auto" w:fill="auto"/>
          </w:tcPr>
          <w:p w14:paraId="122D754A" w14:textId="0CF89A97" w:rsidR="00FD48F0" w:rsidRPr="00F201C6" w:rsidRDefault="00115692" w:rsidP="00F201C6">
            <w:pPr>
              <w:jc w:val="both"/>
              <w:rPr>
                <w:rFonts w:asciiTheme="majorHAnsi" w:hAnsiTheme="majorHAnsi" w:cstheme="majorHAnsi"/>
                <w:bCs/>
                <w:sz w:val="24"/>
                <w:szCs w:val="24"/>
              </w:rPr>
            </w:pPr>
            <w:r w:rsidRPr="00115692">
              <w:rPr>
                <w:rFonts w:asciiTheme="majorHAnsi" w:hAnsiTheme="majorHAnsi" w:cstheme="majorHAnsi"/>
                <w:bCs/>
                <w:sz w:val="24"/>
                <w:szCs w:val="24"/>
                <w:lang w:val="sr-Latn-RS"/>
              </w:rPr>
              <w:t>Godišnji planovi rada za fizičko vaspitanje su usklađeni sa Predmetnim programom (zasnovani na ishodima učenja) i pokrivaju sve predviđene nastavne sadržaje. Evidentna je djelimična usklađenost plana sa materijalno-tehničkim uslovima u kojima se izvodi nastava. Godišnji planovi sadrže osnovne strukturne elemente: obrazovno-vaspitne ishode, ishode učenja, nastavne sadržaje i planirani broj časova za realizaciju. Planom je napravljena preraspodjela fonda časova na tematske oblasti (ishode učenja) i lako se mogu uočiti fokus aktivnosti. Nastavnici planiraju i međupredmetne teme i otvoreni dio predmetnog programa potpuno usklađeno sa definisanim ishodima učenja. Podrška učenicima nije detaljno planirana, iako se u praksi sprovodi, i dominantno se odnosi na individualizaciju zahtjeva koji se postavljaju pred učenike/ce. Nastavnici se pripremaju za neposrednu realizaciju nastave u skladu sa didaktičkim principima. Nastavnici povremeno rade osvrt na realizaciju ishoda učenja. Planirana je upotreba raspoloživih resursa Škole na nivou Stručnog aktiva i pokreće se incijativa za nabavku nedostajućih nastavnih sredstava.</w:t>
            </w:r>
          </w:p>
        </w:tc>
      </w:tr>
      <w:tr w:rsidR="00FD48F0" w:rsidRPr="00F201C6" w14:paraId="0C00BFA5" w14:textId="77777777" w:rsidTr="00EF30B5">
        <w:trPr>
          <w:trHeight w:val="20"/>
        </w:trPr>
        <w:tc>
          <w:tcPr>
            <w:tcW w:w="450" w:type="pct"/>
            <w:shd w:val="clear" w:color="auto" w:fill="auto"/>
          </w:tcPr>
          <w:p w14:paraId="1C50E8A3" w14:textId="77777777" w:rsidR="00FD48F0" w:rsidRPr="00F201C6" w:rsidRDefault="00FD48F0" w:rsidP="00161BAB">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50" w:type="pct"/>
            <w:vMerge/>
            <w:shd w:val="clear" w:color="auto" w:fill="auto"/>
          </w:tcPr>
          <w:p w14:paraId="66F97B6C" w14:textId="77777777" w:rsidR="00FD48F0" w:rsidRPr="00F201C6" w:rsidRDefault="00FD48F0" w:rsidP="00F201C6">
            <w:pPr>
              <w:spacing w:line="276" w:lineRule="auto"/>
              <w:jc w:val="both"/>
              <w:rPr>
                <w:rFonts w:asciiTheme="majorHAnsi" w:hAnsiTheme="majorHAnsi" w:cstheme="majorHAnsi"/>
                <w:sz w:val="24"/>
                <w:szCs w:val="24"/>
              </w:rPr>
            </w:pPr>
          </w:p>
        </w:tc>
      </w:tr>
      <w:tr w:rsidR="00FD48F0" w:rsidRPr="00F201C6" w14:paraId="4AB68942" w14:textId="77777777" w:rsidTr="00EF30B5">
        <w:trPr>
          <w:trHeight w:val="20"/>
        </w:trPr>
        <w:tc>
          <w:tcPr>
            <w:tcW w:w="450" w:type="pct"/>
            <w:shd w:val="clear" w:color="auto" w:fill="auto"/>
          </w:tcPr>
          <w:p w14:paraId="5FB4DB6A" w14:textId="77777777" w:rsidR="00FD48F0" w:rsidRPr="00F201C6" w:rsidRDefault="00FD48F0" w:rsidP="00161BAB">
            <w:pPr>
              <w:spacing w:line="276" w:lineRule="auto"/>
              <w:rPr>
                <w:rFonts w:asciiTheme="majorHAnsi" w:hAnsiTheme="majorHAnsi" w:cstheme="majorHAnsi"/>
                <w:sz w:val="24"/>
                <w:szCs w:val="24"/>
              </w:rPr>
            </w:pPr>
          </w:p>
        </w:tc>
        <w:tc>
          <w:tcPr>
            <w:tcW w:w="4550" w:type="pct"/>
            <w:shd w:val="clear" w:color="auto" w:fill="auto"/>
          </w:tcPr>
          <w:p w14:paraId="38525C95" w14:textId="1E0A9228" w:rsidR="00FD48F0" w:rsidRPr="00915DAA" w:rsidRDefault="00FD48F0" w:rsidP="00915DAA">
            <w:pPr>
              <w:jc w:val="both"/>
              <w:rPr>
                <w:rFonts w:asciiTheme="majorHAnsi" w:hAnsiTheme="majorHAnsi" w:cstheme="majorHAnsi"/>
                <w:bCs/>
                <w:sz w:val="24"/>
                <w:szCs w:val="24"/>
              </w:rPr>
            </w:pPr>
          </w:p>
        </w:tc>
      </w:tr>
      <w:tr w:rsidR="00FD48F0" w:rsidRPr="00F201C6" w14:paraId="342B1371" w14:textId="77777777" w:rsidTr="00EF30B5">
        <w:trPr>
          <w:cantSplit/>
          <w:trHeight w:val="1268"/>
        </w:trPr>
        <w:tc>
          <w:tcPr>
            <w:tcW w:w="450" w:type="pct"/>
            <w:shd w:val="clear" w:color="auto" w:fill="auto"/>
          </w:tcPr>
          <w:p w14:paraId="57BC8D9B"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1.2. </w:t>
            </w:r>
          </w:p>
        </w:tc>
        <w:tc>
          <w:tcPr>
            <w:tcW w:w="4550" w:type="pct"/>
            <w:shd w:val="clear" w:color="auto" w:fill="auto"/>
          </w:tcPr>
          <w:p w14:paraId="6A73A729" w14:textId="011388DC" w:rsidR="00FD48F0" w:rsidRDefault="00115692" w:rsidP="00632F7C">
            <w:pPr>
              <w:spacing w:after="120"/>
              <w:jc w:val="both"/>
              <w:rPr>
                <w:rFonts w:asciiTheme="majorHAnsi" w:hAnsiTheme="majorHAnsi" w:cstheme="majorHAnsi"/>
                <w:sz w:val="24"/>
                <w:szCs w:val="24"/>
              </w:rPr>
            </w:pPr>
            <w:r w:rsidRPr="00115692">
              <w:rPr>
                <w:rFonts w:asciiTheme="majorHAnsi" w:hAnsiTheme="majorHAnsi" w:cstheme="majorHAnsi"/>
                <w:sz w:val="24"/>
                <w:szCs w:val="24"/>
                <w:lang w:val="sr-Latn-RS"/>
              </w:rPr>
              <w:t>Nastava se realizuje u sali za fizičko vaspitanje i na školskom sportskom poligonu. Sala je  adekvatno opremljena. Časovi su strukturirani u skladu sa didaktičko-metodskim zahtjevima. Instrukcije i objašnjenja nastavnika su jasna. Aktivnosti su usmjerene ka ostvarivanju ishoda učenja. Atmosfera na časovima je odlična. Komunikacija na relaciji učenik-nastavnik i učenik-učenik odvija se uz uzajamno uvažavanje. U nastavi se koriste raznovrsne metode i oblici rada što omogućava aktivno učešće svih učenika/ca, a u skladu sa individualnim potrebama. Nastava je usmjerena na razvoj strategija učenja, kritičkog mišljenja i kreativnosti. Na času se kreiraju situacije kroz koje učenici/ce povezuju znanje iz različitih predmeta i uočavaju mogućnost primjene naučenog u svakodnevnom životu. Proces je organizovan tako da se uvažavaju razlike u psihomotornom, saznajnom, afektivnom i socijalnom potencijalu učenika. Nastavnici, svojim angažmanom doprinose da prostor za učenje podsticajno djeluje na učenika/cu. Aktivnosti koje se realizuju su usmjerene na razvoj ključnih kompetencija.</w:t>
            </w:r>
            <w:r w:rsidR="00724B50" w:rsidRPr="00724B50">
              <w:rPr>
                <w:rFonts w:asciiTheme="majorHAnsi" w:hAnsiTheme="majorHAnsi" w:cstheme="majorHAnsi"/>
                <w:sz w:val="24"/>
                <w:szCs w:val="24"/>
              </w:rPr>
              <w:t>.</w:t>
            </w:r>
          </w:p>
          <w:p w14:paraId="5E491157" w14:textId="00D4454F" w:rsidR="00FA3DA5" w:rsidRPr="00F201C6" w:rsidRDefault="00FA3DA5" w:rsidP="00632F7C">
            <w:pPr>
              <w:spacing w:after="120"/>
              <w:jc w:val="both"/>
              <w:rPr>
                <w:rFonts w:asciiTheme="majorHAnsi" w:hAnsiTheme="majorHAnsi" w:cstheme="majorHAnsi"/>
                <w:sz w:val="24"/>
                <w:szCs w:val="24"/>
              </w:rPr>
            </w:pPr>
          </w:p>
        </w:tc>
      </w:tr>
      <w:tr w:rsidR="00F201C6" w:rsidRPr="00F201C6" w14:paraId="59C7DD54" w14:textId="77777777" w:rsidTr="00EF30B5">
        <w:trPr>
          <w:trHeight w:val="20"/>
        </w:trPr>
        <w:tc>
          <w:tcPr>
            <w:tcW w:w="450" w:type="pct"/>
            <w:shd w:val="clear" w:color="auto" w:fill="auto"/>
          </w:tcPr>
          <w:p w14:paraId="5C6493E0" w14:textId="00313270" w:rsidR="00F201C6" w:rsidRPr="00F201C6" w:rsidRDefault="00F201C6" w:rsidP="00161BAB">
            <w:pPr>
              <w:spacing w:line="276" w:lineRule="auto"/>
              <w:rPr>
                <w:rFonts w:asciiTheme="majorHAnsi" w:hAnsiTheme="majorHAnsi" w:cstheme="majorHAnsi"/>
                <w:sz w:val="24"/>
                <w:szCs w:val="24"/>
              </w:rPr>
            </w:pPr>
            <w:r w:rsidRPr="00F5246F">
              <w:rPr>
                <w:rFonts w:ascii="Bookman Old Style" w:hAnsi="Bookman Old Style" w:cs="Arial"/>
                <w:bCs/>
                <w:sz w:val="20"/>
                <w:szCs w:val="20"/>
              </w:rPr>
              <w:lastRenderedPageBreak/>
              <w:t>1.3.</w:t>
            </w:r>
          </w:p>
        </w:tc>
        <w:tc>
          <w:tcPr>
            <w:tcW w:w="4550" w:type="pct"/>
            <w:shd w:val="clear" w:color="auto" w:fill="auto"/>
          </w:tcPr>
          <w:p w14:paraId="1989E2A0" w14:textId="30734E09" w:rsidR="00F201C6" w:rsidRPr="00F201C6" w:rsidRDefault="00115692" w:rsidP="00F201C6">
            <w:pPr>
              <w:spacing w:line="276" w:lineRule="auto"/>
              <w:jc w:val="both"/>
              <w:rPr>
                <w:rFonts w:asciiTheme="majorHAnsi" w:hAnsiTheme="majorHAnsi" w:cstheme="majorHAnsi"/>
                <w:sz w:val="24"/>
                <w:szCs w:val="24"/>
              </w:rPr>
            </w:pPr>
            <w:r w:rsidRPr="00115692">
              <w:rPr>
                <w:rFonts w:asciiTheme="majorHAnsi" w:hAnsiTheme="majorHAnsi" w:cstheme="majorHAnsi"/>
                <w:sz w:val="24"/>
                <w:szCs w:val="24"/>
                <w:lang w:val="sr-Latn-RS"/>
              </w:rPr>
              <w:t>Vrednovanje motoričkog znanja i sposobnosti učenika/ca se vrši kroz redovne provjere. Nastavnici upoznaju učenike/ce sa jasnim kriterijumom ocjenjivanja usaglašenim na nivou Stručnog aktiva. Zahtjevi koji se stavljaju pred učenike/ce su individualizovani, prilagođeni njihovom motoričkom potencijalu. Postignuća učenika/ca redovno se prate i vrednuju i o tome vodi uredna evidencija. U nastavi se koriste različite tehnike ocjenjivanja usaglašene na nivou predemeta. Nastavnici redovno upoznaju učenike/ce i roditelje o obrazovnom postignuću, a u skladu sa usvojenom procedurom Škole. U nastavi se uglavnom koristi utvrđeni kriterijum ocjenjivanja. Učenici/ce dobijaju podršku u skladu sa svojim postignućima. Ocjenjivanje je u skladu sa pedagoškim principima i motivišuće djeluje na učenika/cu.</w:t>
            </w:r>
          </w:p>
        </w:tc>
      </w:tr>
      <w:tr w:rsidR="00F201C6" w:rsidRPr="00F201C6" w14:paraId="0D8A8970" w14:textId="77777777" w:rsidTr="00EF30B5">
        <w:trPr>
          <w:trHeight w:val="20"/>
        </w:trPr>
        <w:tc>
          <w:tcPr>
            <w:tcW w:w="450" w:type="pct"/>
            <w:shd w:val="clear" w:color="auto" w:fill="auto"/>
          </w:tcPr>
          <w:p w14:paraId="66CEA794" w14:textId="77777777" w:rsidR="00F201C6" w:rsidRPr="00E45AC1" w:rsidRDefault="00F201C6" w:rsidP="00E45AC1">
            <w:pPr>
              <w:pStyle w:val="ListParagraph"/>
              <w:spacing w:line="276" w:lineRule="auto"/>
              <w:rPr>
                <w:rFonts w:ascii="Bookman Old Style" w:hAnsi="Bookman Old Style" w:cs="Arial"/>
                <w:bCs/>
                <w:sz w:val="20"/>
                <w:szCs w:val="20"/>
              </w:rPr>
            </w:pPr>
          </w:p>
        </w:tc>
        <w:tc>
          <w:tcPr>
            <w:tcW w:w="4550" w:type="pct"/>
            <w:shd w:val="clear" w:color="auto" w:fill="auto"/>
          </w:tcPr>
          <w:p w14:paraId="20FFB9E0" w14:textId="14CAEBD8" w:rsidR="00F201C6" w:rsidRPr="00604A87" w:rsidRDefault="00F201C6" w:rsidP="00915DAA">
            <w:pPr>
              <w:pStyle w:val="ListParagraph"/>
              <w:ind w:left="248"/>
              <w:jc w:val="both"/>
              <w:rPr>
                <w:rFonts w:asciiTheme="majorHAnsi" w:hAnsiTheme="majorHAnsi" w:cstheme="majorHAnsi"/>
                <w:b/>
                <w:i/>
                <w:sz w:val="24"/>
                <w:szCs w:val="24"/>
              </w:rPr>
            </w:pPr>
          </w:p>
        </w:tc>
      </w:tr>
    </w:tbl>
    <w:p w14:paraId="4FAED4C3" w14:textId="5D14C93C" w:rsidR="00FD48F0" w:rsidRDefault="00FD48F0" w:rsidP="00E45AC1">
      <w:pPr>
        <w:pStyle w:val="ListParagraph"/>
      </w:pPr>
    </w:p>
    <w:p w14:paraId="4032ABB4" w14:textId="77777777" w:rsidR="00FD48F0" w:rsidRPr="00D934F1" w:rsidRDefault="00FD48F0" w:rsidP="00FD48F0">
      <w:pPr>
        <w:rPr>
          <w:rFonts w:asciiTheme="majorHAnsi" w:eastAsiaTheme="majorEastAsia" w:hAnsiTheme="majorHAnsi" w:cstheme="majorBidi"/>
          <w:b/>
          <w:color w:val="000000" w:themeColor="text1"/>
          <w:sz w:val="24"/>
          <w:szCs w:val="24"/>
          <w:lang w:val="sr-Latn-RS"/>
        </w:rPr>
      </w:pPr>
    </w:p>
    <w:p w14:paraId="1C5B4C0C" w14:textId="72F1DC1F" w:rsidR="00EA6160" w:rsidRDefault="00EA6160" w:rsidP="00EA6160">
      <w:pPr>
        <w:spacing w:after="0" w:line="240" w:lineRule="auto"/>
        <w:textAlignment w:val="baseline"/>
        <w:rPr>
          <w:rFonts w:ascii="Segoe UI" w:eastAsia="Times New Roman" w:hAnsi="Segoe UI" w:cs="Segoe UI"/>
          <w:noProof/>
          <w:sz w:val="18"/>
          <w:szCs w:val="18"/>
          <w:lang w:val="hr-HR"/>
        </w:rPr>
      </w:pPr>
    </w:p>
    <w:p w14:paraId="1F5445A8" w14:textId="55BC953E" w:rsidR="00A601E5" w:rsidRDefault="00A601E5">
      <w:pPr>
        <w:rPr>
          <w:rFonts w:ascii="Bookman Old Style" w:hAnsi="Bookman Old Style" w:cs="Arial"/>
          <w:b/>
          <w:sz w:val="20"/>
          <w:szCs w:val="20"/>
        </w:rPr>
      </w:pPr>
      <w:r>
        <w:rPr>
          <w:rFonts w:ascii="Bookman Old Style" w:hAnsi="Bookman Old Style" w:cs="Arial"/>
          <w:b/>
          <w:sz w:val="20"/>
          <w:szCs w:val="20"/>
        </w:rPr>
        <w:br w:type="page"/>
      </w:r>
    </w:p>
    <w:p w14:paraId="3EB63FAC" w14:textId="77777777" w:rsidR="00FD48F0" w:rsidRPr="008726D9" w:rsidRDefault="00FD48F0" w:rsidP="00FD48F0">
      <w:pPr>
        <w:spacing w:after="0"/>
        <w:rPr>
          <w:rFonts w:ascii="Bookman Old Style" w:hAnsi="Bookman Old Style" w:cs="Arial"/>
          <w:b/>
          <w:sz w:val="20"/>
          <w:szCs w:val="20"/>
        </w:rPr>
      </w:pPr>
    </w:p>
    <w:tbl>
      <w:tblPr>
        <w:tblStyle w:val="TableGrid"/>
        <w:tblW w:w="5000" w:type="pct"/>
        <w:tblLook w:val="04A0" w:firstRow="1" w:lastRow="0" w:firstColumn="1" w:lastColumn="0" w:noHBand="0" w:noVBand="1"/>
      </w:tblPr>
      <w:tblGrid>
        <w:gridCol w:w="4531"/>
        <w:gridCol w:w="4531"/>
      </w:tblGrid>
      <w:tr w:rsidR="00FD48F0" w:rsidRPr="008726D9" w14:paraId="641DE44D" w14:textId="77777777" w:rsidTr="00161BAB">
        <w:tc>
          <w:tcPr>
            <w:tcW w:w="5000" w:type="pct"/>
            <w:gridSpan w:val="2"/>
          </w:tcPr>
          <w:p w14:paraId="7F00FE04" w14:textId="68EF0940" w:rsidR="00FD48F0" w:rsidRPr="00A601E5" w:rsidRDefault="00FD48F0" w:rsidP="00161BAB">
            <w:pPr>
              <w:autoSpaceDE w:val="0"/>
              <w:autoSpaceDN w:val="0"/>
              <w:adjustRightInd w:val="0"/>
              <w:rPr>
                <w:b/>
                <w:bCs/>
                <w:sz w:val="24"/>
                <w:szCs w:val="24"/>
              </w:rPr>
            </w:pPr>
            <w:r w:rsidRPr="00A601E5">
              <w:rPr>
                <w:b/>
                <w:bCs/>
                <w:sz w:val="24"/>
                <w:szCs w:val="24"/>
              </w:rPr>
              <w:t>Prosvjetni</w:t>
            </w:r>
            <w:r w:rsidR="00632F7C">
              <w:rPr>
                <w:b/>
                <w:bCs/>
                <w:sz w:val="24"/>
                <w:szCs w:val="24"/>
              </w:rPr>
              <w:t xml:space="preserve"> </w:t>
            </w:r>
            <w:r w:rsidRPr="00A601E5">
              <w:rPr>
                <w:b/>
                <w:bCs/>
                <w:sz w:val="24"/>
                <w:szCs w:val="24"/>
              </w:rPr>
              <w:t>nadzornik: Ana Ivanović</w:t>
            </w:r>
          </w:p>
        </w:tc>
      </w:tr>
      <w:tr w:rsidR="00FD48F0" w:rsidRPr="008726D9" w14:paraId="5AD0B4DF" w14:textId="77777777" w:rsidTr="00161BAB">
        <w:tc>
          <w:tcPr>
            <w:tcW w:w="5000" w:type="pct"/>
            <w:gridSpan w:val="2"/>
          </w:tcPr>
          <w:p w14:paraId="69CC39C2" w14:textId="395D0DDD" w:rsidR="00FD48F0" w:rsidRPr="00A601E5" w:rsidRDefault="00FD48F0" w:rsidP="00161BAB">
            <w:pPr>
              <w:autoSpaceDE w:val="0"/>
              <w:autoSpaceDN w:val="0"/>
              <w:adjustRightInd w:val="0"/>
              <w:rPr>
                <w:b/>
                <w:bCs/>
                <w:sz w:val="24"/>
                <w:szCs w:val="24"/>
              </w:rPr>
            </w:pPr>
            <w:r w:rsidRPr="00A601E5">
              <w:rPr>
                <w:b/>
                <w:bCs/>
                <w:sz w:val="24"/>
                <w:szCs w:val="24"/>
              </w:rPr>
              <w:t>1.1.</w:t>
            </w:r>
            <w:r w:rsidR="00115692">
              <w:rPr>
                <w:b/>
                <w:bCs/>
                <w:sz w:val="24"/>
                <w:szCs w:val="24"/>
              </w:rPr>
              <w:t>5</w:t>
            </w:r>
            <w:r w:rsidRPr="00A601E5">
              <w:rPr>
                <w:b/>
                <w:bCs/>
                <w:sz w:val="24"/>
                <w:szCs w:val="24"/>
              </w:rPr>
              <w:t>.</w:t>
            </w:r>
            <w:r w:rsidR="00A601E5" w:rsidRPr="00A601E5">
              <w:rPr>
                <w:b/>
                <w:bCs/>
                <w:sz w:val="24"/>
                <w:szCs w:val="24"/>
              </w:rPr>
              <w:t xml:space="preserve"> Socioligija</w:t>
            </w:r>
          </w:p>
        </w:tc>
      </w:tr>
      <w:tr w:rsidR="00FD48F0" w:rsidRPr="008726D9" w14:paraId="08F4F7F0" w14:textId="77777777" w:rsidTr="00161BAB">
        <w:trPr>
          <w:trHeight w:val="20"/>
        </w:trPr>
        <w:tc>
          <w:tcPr>
            <w:tcW w:w="5000" w:type="pct"/>
            <w:gridSpan w:val="2"/>
            <w:tcBorders>
              <w:bottom w:val="single" w:sz="4" w:space="0" w:color="auto"/>
            </w:tcBorders>
          </w:tcPr>
          <w:p w14:paraId="13B7B059" w14:textId="52C494C3" w:rsidR="00FD48F0" w:rsidRPr="00A601E5" w:rsidRDefault="00A601E5" w:rsidP="00161BAB">
            <w:pPr>
              <w:autoSpaceDE w:val="0"/>
              <w:autoSpaceDN w:val="0"/>
              <w:adjustRightInd w:val="0"/>
              <w:rPr>
                <w:bCs/>
                <w:sz w:val="16"/>
                <w:szCs w:val="16"/>
              </w:rPr>
            </w:pPr>
            <w:r w:rsidRPr="00A601E5">
              <w:rPr>
                <w:bCs/>
                <w:sz w:val="16"/>
                <w:szCs w:val="16"/>
              </w:rPr>
              <w:t>(naziv opšteobrazovnog predmeta)</w:t>
            </w:r>
          </w:p>
        </w:tc>
      </w:tr>
      <w:tr w:rsidR="00FD48F0" w:rsidRPr="008726D9" w14:paraId="2D48FF93" w14:textId="77777777" w:rsidTr="00161BAB">
        <w:tc>
          <w:tcPr>
            <w:tcW w:w="2500" w:type="pct"/>
            <w:tcBorders>
              <w:bottom w:val="nil"/>
              <w:right w:val="nil"/>
            </w:tcBorders>
          </w:tcPr>
          <w:p w14:paraId="38D86F1B" w14:textId="77777777" w:rsidR="00FD48F0" w:rsidRPr="00DB1BAC" w:rsidRDefault="00FD48F0" w:rsidP="00DB1BAC">
            <w:pPr>
              <w:rPr>
                <w:rFonts w:cstheme="minorHAnsi"/>
              </w:rPr>
            </w:pPr>
            <w:r w:rsidRPr="00DB1BAC">
              <w:rPr>
                <w:rFonts w:cstheme="minorHAnsi"/>
              </w:rPr>
              <w:t xml:space="preserve">Ukupan broj nastavnika/ca po datom predmetu: </w:t>
            </w:r>
          </w:p>
        </w:tc>
        <w:tc>
          <w:tcPr>
            <w:tcW w:w="2500" w:type="pct"/>
            <w:tcBorders>
              <w:left w:val="nil"/>
              <w:bottom w:val="nil"/>
            </w:tcBorders>
          </w:tcPr>
          <w:p w14:paraId="622B2C22" w14:textId="3E5F3D3C" w:rsidR="00FD48F0" w:rsidRPr="00DB1BAC" w:rsidRDefault="00115692" w:rsidP="00DB1BAC">
            <w:pPr>
              <w:rPr>
                <w:rFonts w:cstheme="minorHAnsi"/>
              </w:rPr>
            </w:pPr>
            <w:r>
              <w:rPr>
                <w:rFonts w:cstheme="minorHAnsi"/>
              </w:rPr>
              <w:t>1</w:t>
            </w:r>
          </w:p>
        </w:tc>
      </w:tr>
      <w:tr w:rsidR="00FD48F0" w:rsidRPr="00C73F11" w14:paraId="4E3BD999" w14:textId="77777777" w:rsidTr="00161BAB">
        <w:tc>
          <w:tcPr>
            <w:tcW w:w="2500" w:type="pct"/>
            <w:tcBorders>
              <w:top w:val="nil"/>
              <w:bottom w:val="nil"/>
              <w:right w:val="nil"/>
            </w:tcBorders>
          </w:tcPr>
          <w:p w14:paraId="64818178" w14:textId="187298D0" w:rsidR="00FD48F0" w:rsidRPr="00DB1BAC" w:rsidRDefault="00FD48F0" w:rsidP="00DB1BAC">
            <w:pPr>
              <w:rPr>
                <w:rFonts w:cstheme="minorHAnsi"/>
              </w:rPr>
            </w:pPr>
            <w:r w:rsidRPr="00DB1BAC">
              <w:rPr>
                <w:rFonts w:cstheme="minorHAnsi"/>
              </w:rPr>
              <w:t xml:space="preserve">Broj nastavnika/ca kod kojih je izvršen nadzor: </w:t>
            </w:r>
          </w:p>
        </w:tc>
        <w:tc>
          <w:tcPr>
            <w:tcW w:w="2500" w:type="pct"/>
            <w:tcBorders>
              <w:top w:val="nil"/>
              <w:left w:val="nil"/>
              <w:bottom w:val="nil"/>
            </w:tcBorders>
          </w:tcPr>
          <w:p w14:paraId="5750B4FB" w14:textId="7C9A55B4" w:rsidR="00FD48F0" w:rsidRPr="00DB1BAC" w:rsidRDefault="00115692" w:rsidP="00DB1BAC">
            <w:pPr>
              <w:rPr>
                <w:rFonts w:cstheme="minorHAnsi"/>
              </w:rPr>
            </w:pPr>
            <w:r>
              <w:rPr>
                <w:rFonts w:cstheme="minorHAnsi"/>
              </w:rPr>
              <w:t>1</w:t>
            </w:r>
          </w:p>
        </w:tc>
      </w:tr>
      <w:tr w:rsidR="00FD48F0" w:rsidRPr="008726D9" w14:paraId="2FBD3EDE" w14:textId="77777777" w:rsidTr="00161BAB">
        <w:tc>
          <w:tcPr>
            <w:tcW w:w="2500" w:type="pct"/>
            <w:tcBorders>
              <w:top w:val="nil"/>
              <w:bottom w:val="nil"/>
              <w:right w:val="nil"/>
            </w:tcBorders>
          </w:tcPr>
          <w:p w14:paraId="6917A94E" w14:textId="6A360CDE" w:rsidR="00FD48F0" w:rsidRPr="00DB1BAC" w:rsidRDefault="00FD48F0" w:rsidP="00DB1BAC">
            <w:pPr>
              <w:rPr>
                <w:rFonts w:cstheme="minorHAnsi"/>
              </w:rPr>
            </w:pPr>
            <w:r w:rsidRPr="00DB1BAC">
              <w:rPr>
                <w:rFonts w:cstheme="minorHAnsi"/>
              </w:rPr>
              <w:t xml:space="preserve">Posjećena odjeljenja: </w:t>
            </w:r>
          </w:p>
        </w:tc>
        <w:tc>
          <w:tcPr>
            <w:tcW w:w="2500" w:type="pct"/>
            <w:tcBorders>
              <w:top w:val="nil"/>
              <w:left w:val="nil"/>
              <w:bottom w:val="nil"/>
            </w:tcBorders>
          </w:tcPr>
          <w:p w14:paraId="4BC716A9" w14:textId="2CC8F621" w:rsidR="00FD48F0" w:rsidRPr="00DB1BAC" w:rsidRDefault="00A601E5" w:rsidP="00DB1BAC">
            <w:pPr>
              <w:rPr>
                <w:rFonts w:cstheme="minorHAnsi"/>
              </w:rPr>
            </w:pPr>
            <w:r w:rsidRPr="00DB1BAC">
              <w:rPr>
                <w:rFonts w:cstheme="minorHAnsi"/>
              </w:rPr>
              <w:t>III-</w:t>
            </w:r>
            <w:r w:rsidR="00567C85">
              <w:rPr>
                <w:rFonts w:cstheme="minorHAnsi"/>
              </w:rPr>
              <w:t>3</w:t>
            </w:r>
          </w:p>
        </w:tc>
      </w:tr>
      <w:tr w:rsidR="00FD48F0" w:rsidRPr="008726D9" w14:paraId="613408E5" w14:textId="77777777" w:rsidTr="00161BAB">
        <w:tc>
          <w:tcPr>
            <w:tcW w:w="2500" w:type="pct"/>
            <w:tcBorders>
              <w:top w:val="nil"/>
              <w:right w:val="nil"/>
            </w:tcBorders>
          </w:tcPr>
          <w:p w14:paraId="0A218C97" w14:textId="3698850E" w:rsidR="00FD48F0" w:rsidRPr="00DB1BAC" w:rsidRDefault="00FD48F0" w:rsidP="00DB1BAC">
            <w:pPr>
              <w:rPr>
                <w:rFonts w:cstheme="minorHAnsi"/>
              </w:rPr>
            </w:pPr>
            <w:r w:rsidRPr="00DB1BAC">
              <w:rPr>
                <w:rFonts w:cstheme="minorHAnsi"/>
              </w:rPr>
              <w:t xml:space="preserve">Broj posjećenih časova: </w:t>
            </w:r>
          </w:p>
        </w:tc>
        <w:tc>
          <w:tcPr>
            <w:tcW w:w="2500" w:type="pct"/>
            <w:tcBorders>
              <w:top w:val="nil"/>
              <w:left w:val="nil"/>
            </w:tcBorders>
          </w:tcPr>
          <w:p w14:paraId="441B2A56" w14:textId="14E0D52F" w:rsidR="00FD48F0" w:rsidRPr="00DB1BAC" w:rsidRDefault="00115692" w:rsidP="00DB1BAC">
            <w:pPr>
              <w:rPr>
                <w:rFonts w:cstheme="minorHAnsi"/>
              </w:rPr>
            </w:pPr>
            <w:r>
              <w:rPr>
                <w:rFonts w:cstheme="minorHAnsi"/>
              </w:rPr>
              <w:t>1</w:t>
            </w:r>
          </w:p>
        </w:tc>
      </w:tr>
    </w:tbl>
    <w:p w14:paraId="2446295C" w14:textId="77777777" w:rsidR="00FD48F0" w:rsidRPr="008726D9" w:rsidRDefault="00FD48F0" w:rsidP="00FD48F0">
      <w:pPr>
        <w:spacing w:after="0"/>
        <w:rPr>
          <w:rFonts w:ascii="Bookman Old Style" w:hAnsi="Bookman Old Style" w:cs="Arial"/>
          <w:sz w:val="20"/>
          <w:szCs w:val="20"/>
        </w:rPr>
      </w:pPr>
    </w:p>
    <w:bookmarkStart w:id="13" w:name="_MON_1684117207"/>
    <w:bookmarkEnd w:id="13"/>
    <w:p w14:paraId="30D7372F" w14:textId="2FA3187B" w:rsidR="00FD48F0" w:rsidRPr="008726D9" w:rsidRDefault="00D27855" w:rsidP="00FD48F0">
      <w:pPr>
        <w:spacing w:after="0"/>
        <w:rPr>
          <w:rFonts w:ascii="Bookman Old Style" w:hAnsi="Bookman Old Style" w:cs="Arial"/>
        </w:rPr>
      </w:pPr>
      <w:r w:rsidRPr="00AF1472">
        <w:rPr>
          <w:rFonts w:ascii="Bookman Old Style" w:hAnsi="Bookman Old Style" w:cs="Arial"/>
        </w:rPr>
        <w:object w:dxaOrig="13725" w:dyaOrig="4260" w14:anchorId="5B747FB6">
          <v:shape id="_x0000_i1029" type="#_x0000_t75" style="width:451.5pt;height:135.75pt" o:ole="" o:bordertopcolor="red" o:borderleftcolor="red" o:borderbottomcolor="red" o:borderrightcolor="red">
            <v:imagedata r:id="rId18" o:title=""/>
            <w10:bordertop type="single" width="18"/>
            <w10:borderleft type="single" width="18"/>
            <w10:borderbottom type="single" width="18"/>
            <w10:borderright type="single" width="18"/>
          </v:shape>
          <o:OLEObject Type="Embed" ProgID="Excel.Sheet.8" ShapeID="_x0000_i1029" DrawAspect="Content" ObjectID="_1837748791" r:id="rId19"/>
        </w:object>
      </w:r>
    </w:p>
    <w:p w14:paraId="4B6CC430" w14:textId="77777777" w:rsidR="00FD48F0" w:rsidRPr="008726D9" w:rsidRDefault="00FD48F0" w:rsidP="00FD48F0">
      <w:pPr>
        <w:spacing w:after="0" w:line="240" w:lineRule="auto"/>
        <w:rPr>
          <w:rFonts w:ascii="Bookman Old Style" w:hAnsi="Bookman Old Style" w:cs="Arial"/>
          <w:sz w:val="8"/>
          <w:szCs w:val="8"/>
        </w:rPr>
      </w:pPr>
    </w:p>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557"/>
      </w:tblGrid>
      <w:tr w:rsidR="00FD48F0" w:rsidRPr="00F201C6" w14:paraId="1FCE8026" w14:textId="77777777" w:rsidTr="00A75D63">
        <w:trPr>
          <w:cantSplit/>
          <w:trHeight w:val="20"/>
        </w:trPr>
        <w:tc>
          <w:tcPr>
            <w:tcW w:w="432" w:type="pct"/>
            <w:shd w:val="clear" w:color="auto" w:fill="auto"/>
          </w:tcPr>
          <w:p w14:paraId="26AF5588" w14:textId="77777777" w:rsidR="00FD48F0" w:rsidRPr="00F201C6" w:rsidRDefault="00FD48F0" w:rsidP="00161BAB">
            <w:pPr>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68" w:type="pct"/>
            <w:shd w:val="clear" w:color="auto" w:fill="auto"/>
          </w:tcPr>
          <w:p w14:paraId="2F71120E" w14:textId="77777777" w:rsidR="00FD48F0" w:rsidRPr="00F201C6" w:rsidRDefault="00FD48F0" w:rsidP="00F201C6">
            <w:pPr>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67F74CF2" w14:textId="77777777" w:rsidTr="00A75D63">
        <w:trPr>
          <w:cantSplit/>
          <w:trHeight w:val="20"/>
        </w:trPr>
        <w:tc>
          <w:tcPr>
            <w:tcW w:w="432" w:type="pct"/>
            <w:shd w:val="clear" w:color="auto" w:fill="auto"/>
          </w:tcPr>
          <w:p w14:paraId="5016FC35" w14:textId="77777777" w:rsidR="00FD48F0" w:rsidRPr="00F201C6" w:rsidRDefault="00FD48F0" w:rsidP="00161BAB">
            <w:pPr>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68" w:type="pct"/>
            <w:vMerge w:val="restart"/>
            <w:shd w:val="clear" w:color="auto" w:fill="auto"/>
          </w:tcPr>
          <w:p w14:paraId="1CD66542" w14:textId="0CF5A367" w:rsidR="00FD48F0" w:rsidRPr="00F201C6" w:rsidRDefault="00115692" w:rsidP="00F201C6">
            <w:pPr>
              <w:jc w:val="both"/>
              <w:rPr>
                <w:rFonts w:asciiTheme="majorHAnsi" w:hAnsiTheme="majorHAnsi" w:cstheme="majorHAnsi"/>
                <w:sz w:val="24"/>
                <w:szCs w:val="24"/>
              </w:rPr>
            </w:pPr>
            <w:r w:rsidRPr="00115692">
              <w:rPr>
                <w:rFonts w:asciiTheme="majorHAnsi" w:hAnsiTheme="majorHAnsi" w:cstheme="majorHAnsi"/>
                <w:sz w:val="24"/>
                <w:szCs w:val="24"/>
                <w:lang w:val="sr-Latn-ME"/>
              </w:rPr>
              <w:t xml:space="preserve">Godišnji plan rada je blagovremeno urađen, djelimično usklađen sa važećim Predmetnim programom. Plan obuhvata obrazovno-vaspitne ishode, ishode učenja sa brojem časova koji nijesu precizno raspoređeni, navode se ishodi koji nijesu zastupljeni u Predmetnom programu, kao i tipovi časova, pojmovi/sadržaji koji nijesu uvijek kompatibilni sa ishodima učenja, korelacija, vremenska distribucija. U okviru otvorenog dijela Predmetnog programa, pojedini ishodi učenja nijesu jasno determinisani, niti je razmatrana njihova implementacija od strane Stručnog aktiva. Poslije svakog mjeseca ili obrazovno-vaspitnog ishoda ne daje se osvrt na realizaciju sa odgovarajućim komentarima, dopunama i korekcijama u cilju unapređenja nastavnog procesa. Stručni aktiv djeluje na osnovu usvojenog Plana rada, međutim, planirane aktivnosti koje su date po mjesecima ne odslikavaju uvijek realne potrebe (pojedine se planiraju prilično kasno, povremeno izostaju aktivnosti od važnosti za funkcionisanje rada Aktiva). Ovo stručno tijelo samo djelimično razmatra pitanja od važnosti za organizaciju obrazovno-vaspitnog procesa. U zapisnicima sa sastanaka uglavnom izostaje sadržajna evidencija o upotrebi dostupnih nastavnih sredstava, izvještaji sa međusobnih hospitacija na nivou Aktiva, realizovani ogledni i ugledni časovi, analiza postignuća učenika/ca i utvrđeni kriterijumi ocjenjivanja. Postignuća učenika/ca predstavljaju se tabelarno po odjeljenjima na kraju polugodišta, ali je izostala kvalitativna analiza i razvijanje strategije za njihovo unapređivanje. Izostaje analiza efekata dopunske i dodatne nastave na postignuća učenika/ca. Izvođenje dopunske i dodatne nastave je planirano, međutim, na uvid je dat jednoobrazan Plan za oba vida podrške, bez jasno izdiferenciranih taksonomskih nivoa, </w:t>
            </w:r>
            <w:r w:rsidRPr="00115692">
              <w:rPr>
                <w:rFonts w:asciiTheme="majorHAnsi" w:hAnsiTheme="majorHAnsi" w:cstheme="majorHAnsi"/>
                <w:bCs/>
                <w:sz w:val="24"/>
                <w:szCs w:val="24"/>
                <w:lang w:val="sr-Latn-ME"/>
              </w:rPr>
              <w:t>ishodi učenja nijesu prilagođeni nivoima znanja koji su potrebni za ove oblike podrške. U toku eksterne evaluacije date su na uvid pojedine pisane pripreme za posjećene časove. Pripreme sadrže minimum traženih elemenata. Aktivnosti učenja nijesu uvijek jasno povezane sa ishodima učenja i na pedagoški najbolji način ne postavljaju učenika/cu u centar nastavnog procesa.</w:t>
            </w:r>
            <w:r w:rsidRPr="00115692">
              <w:rPr>
                <w:rFonts w:asciiTheme="majorHAnsi" w:hAnsiTheme="majorHAnsi" w:cstheme="majorHAnsi"/>
                <w:sz w:val="24"/>
                <w:szCs w:val="24"/>
                <w:lang w:val="sr-Latn-ME"/>
              </w:rPr>
              <w:t xml:space="preserve"> Uglavnom su koncipirane i usmjerene na aktivnosti nastavnika, opterećene suvišnim elementima. Dodatna nastava se realizuje kroz različite projekte i rad timova, kao i pripremu učenika/ca za takmičenja. </w:t>
            </w:r>
            <w:r w:rsidRPr="00115692">
              <w:rPr>
                <w:rFonts w:asciiTheme="majorHAnsi" w:hAnsiTheme="majorHAnsi" w:cstheme="majorHAnsi"/>
                <w:sz w:val="24"/>
                <w:szCs w:val="24"/>
                <w:lang w:val="sr-Latn-ME"/>
              </w:rPr>
              <w:lastRenderedPageBreak/>
              <w:t>Iako je nastavnik u nastavnom procesu relativno kratko, učenici/ce već pokazuju značajne rezultate kroz aktivnosti i vannastavno djelovanje. Učenici/ce uglavnom redovno bilježe nastavne sadržaje i koriste elmentarna nastavna sredstva za rad (udžbenik, sveska). U procesu nastave su dostupni neophodni resursi za kvalitetnu realizaciju nastavnog procesa i nastavnik ih koristi.</w:t>
            </w:r>
          </w:p>
        </w:tc>
      </w:tr>
      <w:tr w:rsidR="00FD48F0" w:rsidRPr="00F201C6" w14:paraId="7C1B1207" w14:textId="77777777" w:rsidTr="00A75D63">
        <w:trPr>
          <w:trHeight w:val="20"/>
        </w:trPr>
        <w:tc>
          <w:tcPr>
            <w:tcW w:w="432" w:type="pct"/>
            <w:shd w:val="clear" w:color="auto" w:fill="auto"/>
          </w:tcPr>
          <w:p w14:paraId="154FD40E" w14:textId="77777777" w:rsidR="00FD48F0" w:rsidRPr="00F201C6" w:rsidRDefault="00FD48F0" w:rsidP="00161BAB">
            <w:pPr>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68" w:type="pct"/>
            <w:vMerge/>
            <w:shd w:val="clear" w:color="auto" w:fill="auto"/>
          </w:tcPr>
          <w:p w14:paraId="3286E565" w14:textId="77777777" w:rsidR="00FD48F0" w:rsidRPr="00F201C6" w:rsidRDefault="00FD48F0" w:rsidP="00F201C6">
            <w:pPr>
              <w:jc w:val="both"/>
              <w:rPr>
                <w:rFonts w:asciiTheme="majorHAnsi" w:hAnsiTheme="majorHAnsi" w:cstheme="majorHAnsi"/>
                <w:sz w:val="24"/>
                <w:szCs w:val="24"/>
              </w:rPr>
            </w:pPr>
          </w:p>
        </w:tc>
      </w:tr>
      <w:tr w:rsidR="00FD48F0" w:rsidRPr="00F201C6" w14:paraId="2AFB44B7" w14:textId="77777777" w:rsidTr="00A75D63">
        <w:trPr>
          <w:trHeight w:val="20"/>
        </w:trPr>
        <w:tc>
          <w:tcPr>
            <w:tcW w:w="432" w:type="pct"/>
            <w:shd w:val="clear" w:color="auto" w:fill="auto"/>
          </w:tcPr>
          <w:p w14:paraId="358F9B8B" w14:textId="77777777" w:rsidR="00FD48F0" w:rsidRPr="00F201C6" w:rsidRDefault="00FD48F0" w:rsidP="00161BAB">
            <w:pPr>
              <w:rPr>
                <w:rFonts w:asciiTheme="majorHAnsi" w:hAnsiTheme="majorHAnsi" w:cstheme="majorHAnsi"/>
                <w:sz w:val="24"/>
                <w:szCs w:val="24"/>
              </w:rPr>
            </w:pPr>
          </w:p>
        </w:tc>
        <w:tc>
          <w:tcPr>
            <w:tcW w:w="4568" w:type="pct"/>
            <w:shd w:val="clear" w:color="auto" w:fill="auto"/>
          </w:tcPr>
          <w:p w14:paraId="614EE6DB" w14:textId="77777777" w:rsidR="00FD48F0" w:rsidRPr="00F201C6" w:rsidRDefault="00FD48F0" w:rsidP="00F201C6">
            <w:pPr>
              <w:jc w:val="both"/>
              <w:rPr>
                <w:rFonts w:asciiTheme="majorHAnsi" w:hAnsiTheme="majorHAnsi" w:cstheme="majorHAnsi"/>
                <w:b/>
                <w:i/>
                <w:sz w:val="24"/>
                <w:szCs w:val="24"/>
                <w:lang w:val="de-DE"/>
              </w:rPr>
            </w:pPr>
            <w:r w:rsidRPr="00F201C6">
              <w:rPr>
                <w:rFonts w:asciiTheme="majorHAnsi" w:hAnsiTheme="majorHAnsi" w:cstheme="majorHAnsi"/>
                <w:b/>
                <w:i/>
                <w:sz w:val="24"/>
                <w:szCs w:val="24"/>
              </w:rPr>
              <w:t>Preporuke:</w:t>
            </w:r>
            <w:r w:rsidRPr="00F201C6">
              <w:rPr>
                <w:rFonts w:asciiTheme="majorHAnsi" w:hAnsiTheme="majorHAnsi" w:cstheme="majorHAnsi"/>
                <w:b/>
                <w:i/>
                <w:sz w:val="24"/>
                <w:szCs w:val="24"/>
                <w:lang w:val="de-DE"/>
              </w:rPr>
              <w:t xml:space="preserve"> </w:t>
            </w:r>
          </w:p>
        </w:tc>
      </w:tr>
      <w:tr w:rsidR="00FD48F0" w:rsidRPr="00F201C6" w14:paraId="25A6A09E" w14:textId="77777777" w:rsidTr="00A75D63">
        <w:trPr>
          <w:trHeight w:val="20"/>
        </w:trPr>
        <w:tc>
          <w:tcPr>
            <w:tcW w:w="432" w:type="pct"/>
            <w:shd w:val="clear" w:color="auto" w:fill="auto"/>
          </w:tcPr>
          <w:p w14:paraId="0487DC34" w14:textId="77777777" w:rsidR="00FD48F0" w:rsidRPr="00F201C6" w:rsidRDefault="00FD48F0" w:rsidP="00161BAB">
            <w:pPr>
              <w:rPr>
                <w:rFonts w:asciiTheme="majorHAnsi" w:hAnsiTheme="majorHAnsi" w:cstheme="majorHAnsi"/>
                <w:sz w:val="24"/>
                <w:szCs w:val="24"/>
                <w:lang w:val="de-DE"/>
              </w:rPr>
            </w:pPr>
          </w:p>
        </w:tc>
        <w:tc>
          <w:tcPr>
            <w:tcW w:w="4568" w:type="pct"/>
            <w:shd w:val="clear" w:color="auto" w:fill="auto"/>
          </w:tcPr>
          <w:p w14:paraId="3C39091C"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Korigovati godišnje planove u skladu sa zahtjevima Predmetnog programa. Planirati otvoreni dio kurikulima i međupredmetne oblasti. </w:t>
            </w:r>
          </w:p>
          <w:p w14:paraId="731F3882"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U pisanju priprema za čas poštovati metodičko-didaktičke zahtjeve (planirati samo aktivnosti učenika/ca). </w:t>
            </w:r>
          </w:p>
          <w:p w14:paraId="0FC7BC0E"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Osvrt na realizaciju pisati u Godišnjem planu rada na mjesečnom nivou ili nakon svakog obrazovno-vaspitnog ishoda, kao i u pisanim pripremama.</w:t>
            </w:r>
          </w:p>
          <w:p w14:paraId="7C861D0E"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Obezbijediti poboljšanje rada Stručnog aktiva i istaći njegovu razvojnu funkciju.</w:t>
            </w:r>
          </w:p>
          <w:p w14:paraId="28141642" w14:textId="4015963A" w:rsidR="00FD48F0" w:rsidRPr="00F201C6" w:rsidRDefault="00115692" w:rsidP="00AA3C04">
            <w:pPr>
              <w:numPr>
                <w:ilvl w:val="0"/>
                <w:numId w:val="3"/>
              </w:numPr>
              <w:ind w:left="346" w:hanging="346"/>
              <w:rPr>
                <w:rFonts w:asciiTheme="majorHAnsi" w:hAnsiTheme="majorHAnsi" w:cstheme="majorHAnsi"/>
                <w:sz w:val="24"/>
                <w:szCs w:val="24"/>
              </w:rPr>
            </w:pPr>
            <w:r w:rsidRPr="00AA3C04">
              <w:rPr>
                <w:rFonts w:ascii="Calibri Light" w:eastAsia="Calibri" w:hAnsi="Calibri Light" w:cs="Calibri Light"/>
                <w:bCs/>
                <w:sz w:val="24"/>
                <w:szCs w:val="24"/>
                <w:lang w:val="sr-Latn-ME"/>
              </w:rPr>
              <w:t>U skladu sa mogućnostima Škole obezbijediti i osposobiti kabinet za sociologiju, opremiti ga savremenim nastavnim sredstvima.</w:t>
            </w:r>
          </w:p>
        </w:tc>
      </w:tr>
      <w:tr w:rsidR="00FD48F0" w:rsidRPr="00F201C6" w14:paraId="41377514" w14:textId="77777777" w:rsidTr="00A75D63">
        <w:trPr>
          <w:cantSplit/>
          <w:trHeight w:val="1421"/>
        </w:trPr>
        <w:tc>
          <w:tcPr>
            <w:tcW w:w="432" w:type="pct"/>
            <w:shd w:val="clear" w:color="auto" w:fill="auto"/>
          </w:tcPr>
          <w:p w14:paraId="046CA18C" w14:textId="77777777" w:rsidR="00FD48F0" w:rsidRPr="00F201C6" w:rsidRDefault="00FD48F0" w:rsidP="00161BAB">
            <w:pPr>
              <w:jc w:val="both"/>
              <w:rPr>
                <w:rFonts w:asciiTheme="majorHAnsi" w:hAnsiTheme="majorHAnsi" w:cstheme="majorHAnsi"/>
                <w:bCs/>
                <w:sz w:val="24"/>
                <w:szCs w:val="24"/>
              </w:rPr>
            </w:pPr>
            <w:r w:rsidRPr="00F201C6">
              <w:rPr>
                <w:rFonts w:asciiTheme="majorHAnsi" w:hAnsiTheme="majorHAnsi" w:cstheme="majorHAnsi"/>
                <w:bCs/>
                <w:sz w:val="24"/>
                <w:szCs w:val="24"/>
              </w:rPr>
              <w:lastRenderedPageBreak/>
              <w:t xml:space="preserve">1.2. </w:t>
            </w:r>
          </w:p>
        </w:tc>
        <w:tc>
          <w:tcPr>
            <w:tcW w:w="4568" w:type="pct"/>
            <w:shd w:val="clear" w:color="auto" w:fill="auto"/>
          </w:tcPr>
          <w:p w14:paraId="729DC728" w14:textId="77777777" w:rsidR="00FD48F0" w:rsidRDefault="00115692" w:rsidP="00567C85">
            <w:pPr>
              <w:jc w:val="both"/>
              <w:rPr>
                <w:rFonts w:asciiTheme="majorHAnsi" w:hAnsiTheme="majorHAnsi" w:cstheme="majorHAnsi"/>
                <w:sz w:val="24"/>
                <w:szCs w:val="24"/>
                <w:lang w:val="sr-Latn-ME"/>
              </w:rPr>
            </w:pPr>
            <w:r w:rsidRPr="00115692">
              <w:rPr>
                <w:rFonts w:asciiTheme="majorHAnsi" w:hAnsiTheme="majorHAnsi" w:cstheme="majorHAnsi"/>
                <w:sz w:val="24"/>
                <w:szCs w:val="24"/>
                <w:lang w:val="sr-Latn-ME"/>
              </w:rPr>
              <w:t>Nastavu realizuje nastavnik koji ima tri godine radnog iskustva u nastavi. U realizaciji posmatranih nastavnih sadržaja nastavnik koristi monološku i dijalošku metodu (na času su izostale metode koje podstiču učenike/ce na misaonu aktivnosti i funkcinalno učenje). Ostvarena je korelacija sa istorijom, pojedinim stručnim predmetima, sociologijom kulture i dr.  Uglavnom tradicionalnim načinom rada (eks katedra) nastavnik je predočavao nastavne sadržaje, sporadično povezujući sa sadržajima prikazanim kroz prezentaciju. Jednoobrazno postavljena pitanja limitirala su interakciju nastavnik-učenik/ca, usporavajući dinamiku časa. Disciplina na času je na zavidnom nivou, nastavnik sa učenicima/cama gradi lijep podržavajući odnos, njeguje atmosferu međusobnog poštovanja i saradnje. Čas je započet ponavljanjem prethodno usvojenih znanja, uočava se produženi vremenski period usmenog izlaganja učenika/ca, što nije u potpunosti usklađeno sa principima efikasnog upravljanja vremenom na času. Protok novih informacija započet je povezivanjem novih pojmova i informacija sa ličnim iskustvima i situacijama iz svakodnevnog života/osobenostima lokalne sredine. Tokom čitavog časa preovladavao je uglavnom frontalni oblik rada, što u pojedinim fazama slabi interaktivnost nastavnog procesa. Nastavnik povremeno ohrabruje učenike/ce da izlažu svoje odgovore. Zastupljena su pitanja reproduktivnog karaktera, a u manjem obimu problemska. Dijelom je zapostavljen samostalan rad učenika/ca, raznovrsnost aktivnosti, istraživanje i problemsko učenje. Nastavnik motiviše učenike/ce, međutim, motivacijski nijesu uvijek vođeni do interakcijskih procesa. Na času je prisutna primjena audio-vizuelnih sredstava i informacione tehnologije, neophodnih za kvalitetno izvođenje nastave, međutim pripremljeni sadržaji bi trebali biti vizuelno bogatiji i didaktički osmišljeni, s ciljem podsticanja dublje kognitivne obrade, kritičkog promišljanja i aktivnog učestvovanja svih učenika/ca. Na kraju časova treba praktikovati zadavanje domaćih zadataka, s ciljem osiguravanja primjene transfera usvojenih znanja, kao i učvršćivanja i produbljivanja stečenih kompetencija. Učenici/ce koriste odobrenu i preporučenu literaturu, zapisi u sveskama su uredni i dobrog kvaliteta, odgovaraju planiranim i realizovanim ishodima učenja i nastavnim sadržajima. Ishodi učenja su ipak realizovani na zadovoljavajućem nivou.</w:t>
            </w:r>
          </w:p>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1"/>
            </w:tblGrid>
            <w:tr w:rsidR="00115692" w:rsidRPr="00F201C6" w14:paraId="7D9429EB" w14:textId="77777777" w:rsidTr="00E85A07">
              <w:trPr>
                <w:trHeight w:val="20"/>
              </w:trPr>
              <w:tc>
                <w:tcPr>
                  <w:tcW w:w="4568" w:type="pct"/>
                  <w:shd w:val="clear" w:color="auto" w:fill="auto"/>
                </w:tcPr>
                <w:p w14:paraId="66379676" w14:textId="77777777" w:rsidR="00115692" w:rsidRPr="00F201C6" w:rsidRDefault="00115692" w:rsidP="00115692">
                  <w:pPr>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Pr>
                      <w:rFonts w:asciiTheme="majorHAnsi" w:hAnsiTheme="majorHAnsi" w:cstheme="majorHAnsi"/>
                      <w:b/>
                      <w:i/>
                      <w:sz w:val="24"/>
                      <w:szCs w:val="24"/>
                    </w:rPr>
                    <w:t>a</w:t>
                  </w:r>
                  <w:r w:rsidRPr="00F201C6">
                    <w:rPr>
                      <w:rFonts w:asciiTheme="majorHAnsi" w:hAnsiTheme="majorHAnsi" w:cstheme="majorHAnsi"/>
                      <w:b/>
                      <w:i/>
                      <w:sz w:val="24"/>
                      <w:szCs w:val="24"/>
                    </w:rPr>
                    <w:t xml:space="preserve">: </w:t>
                  </w:r>
                </w:p>
              </w:tc>
            </w:tr>
            <w:tr w:rsidR="00115692" w:rsidRPr="00F201C6" w14:paraId="3752DA9A" w14:textId="77777777" w:rsidTr="00E85A07">
              <w:trPr>
                <w:trHeight w:val="20"/>
              </w:trPr>
              <w:tc>
                <w:tcPr>
                  <w:tcW w:w="4568" w:type="pct"/>
                  <w:shd w:val="clear" w:color="auto" w:fill="auto"/>
                </w:tcPr>
                <w:p w14:paraId="32C7D5C7"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Planirati realizaciju ishoda učenja aktivnostima učenika/ca, upotrebom raznovrsnih nastavnih metoda, oblika rada i nastavnih sredstava.</w:t>
                  </w:r>
                </w:p>
                <w:p w14:paraId="3760FE72"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Budući da je nastavnik na početku svog radnog angažmana, neophodno je da se kroz Lični plan profesionalnog usavršavanja, ali i Plan profesionalnog razvoja na nivou Škole planiraju i nastavniku obezbijediti edukacije u dijelu primjene aktivnih i interaktivnih metoda u nastavi, koje podstiču aktivno učenje, problemsku nastavu, kritičko mišljenje i učeničku inicijativu. </w:t>
                  </w:r>
                </w:p>
                <w:p w14:paraId="1F0E3C60"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Proces rada više usmjeriti na aktivnost učenika/ca, manje na aktivnost nastavnika. </w:t>
                  </w:r>
                </w:p>
                <w:p w14:paraId="002EE401"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Prethodno stečena znanja povezivati sa novim usvojenim znanjem na način da čine cjelovit logički dosljedan i funkcionalan sistem. Povezivatri ih takođe sa pojmovima/procesima koji su im poznati/jasni/bliski.</w:t>
                  </w:r>
                </w:p>
                <w:p w14:paraId="21EDA586"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Raznovrsnim oblicima i metodama rada podsticati razvoj komunikacijskih vještina kod učenika/ca.</w:t>
                  </w:r>
                </w:p>
                <w:p w14:paraId="34F3D123" w14:textId="77777777" w:rsidR="00115692" w:rsidRPr="00115692" w:rsidRDefault="00115692" w:rsidP="00AA3C04">
                  <w:pPr>
                    <w:numPr>
                      <w:ilvl w:val="0"/>
                      <w:numId w:val="3"/>
                    </w:numPr>
                    <w:ind w:left="346" w:hanging="346"/>
                    <w:rPr>
                      <w:rFonts w:asciiTheme="majorHAnsi" w:hAnsiTheme="majorHAnsi" w:cstheme="majorHAnsi"/>
                      <w:sz w:val="24"/>
                      <w:szCs w:val="24"/>
                    </w:rPr>
                  </w:pPr>
                  <w:r w:rsidRPr="00AA3C04">
                    <w:rPr>
                      <w:rFonts w:ascii="Calibri Light" w:eastAsia="Calibri" w:hAnsi="Calibri Light" w:cs="Calibri Light"/>
                      <w:bCs/>
                      <w:sz w:val="24"/>
                      <w:szCs w:val="24"/>
                      <w:lang w:val="sr-Latn-ME"/>
                    </w:rPr>
                    <w:t>Učenike/ce motovisati na samostalan rad, pokrenuti njihove inelektualne, stvaralačke i istraživačke potencijale, problemsko učenje i kritičko vrednovanje</w:t>
                  </w:r>
                  <w:r w:rsidRPr="00115692">
                    <w:rPr>
                      <w:rFonts w:asciiTheme="majorHAnsi" w:hAnsiTheme="majorHAnsi" w:cstheme="majorHAnsi"/>
                      <w:sz w:val="24"/>
                      <w:szCs w:val="24"/>
                    </w:rPr>
                    <w:t>.</w:t>
                  </w:r>
                </w:p>
                <w:p w14:paraId="08AAEA35"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Razvijati kod učenika/ca vještine samostalne elaboracije unaprijed dobijenih ili samostalno istraženih pojava ili podataka.</w:t>
                  </w:r>
                </w:p>
                <w:p w14:paraId="1FE7B977"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lastRenderedPageBreak/>
                    <w:t>Osnažiti interakciju nastavnik-učenik, motivaciono djelovati. Učenike/ce pohvaljivati.</w:t>
                  </w:r>
                </w:p>
                <w:p w14:paraId="17C2C547"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Pitanja postavljena učenicima/cama moraju biti precizna, jasna i funkcionalna. Insistirati na njihovom individualnom doprinosu kvalitetu nastave i obavezno ga vrednovati.</w:t>
                  </w:r>
                </w:p>
                <w:p w14:paraId="2616ED5E"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Osavremeniti način rada kroz snažnu interaktivnu i interdisciplinarnu nastavu, ohrabriti učenike/ce da samoinicijativno pristupe razvijanju ideja kroz samostalni istraživački rad i samosaznanja kako bi se prevazišao rad eks katedra.</w:t>
                  </w:r>
                  <w:r w:rsidRPr="00AA3C04">
                    <w:rPr>
                      <w:rFonts w:ascii="Calibri Light" w:eastAsia="Calibri" w:hAnsi="Calibri Light" w:cs="Calibri Light"/>
                      <w:bCs/>
                      <w:sz w:val="24"/>
                      <w:szCs w:val="24"/>
                      <w:lang w:val="sr-Latn-ME"/>
                    </w:rPr>
                    <w:tab/>
                  </w:r>
                </w:p>
                <w:p w14:paraId="381922A5" w14:textId="589CE7F1" w:rsidR="00115692" w:rsidRPr="00F201C6" w:rsidRDefault="00115692" w:rsidP="00AA3C04">
                  <w:pPr>
                    <w:numPr>
                      <w:ilvl w:val="0"/>
                      <w:numId w:val="3"/>
                    </w:numPr>
                    <w:ind w:left="346" w:hanging="346"/>
                    <w:rPr>
                      <w:rFonts w:asciiTheme="majorHAnsi" w:hAnsiTheme="majorHAnsi" w:cstheme="majorHAnsi"/>
                      <w:sz w:val="24"/>
                      <w:szCs w:val="24"/>
                    </w:rPr>
                  </w:pPr>
                  <w:r w:rsidRPr="00AA3C04">
                    <w:rPr>
                      <w:rFonts w:ascii="Calibri Light" w:eastAsia="Calibri" w:hAnsi="Calibri Light" w:cs="Calibri Light"/>
                      <w:bCs/>
                      <w:sz w:val="24"/>
                      <w:szCs w:val="24"/>
                      <w:lang w:val="sr-Latn-ME"/>
                    </w:rPr>
                    <w:t>Uključiti više učenika/ca kroz kraća pitanja ili kombinovanje različitih metoda provjere naučenog.</w:t>
                  </w:r>
                </w:p>
              </w:tc>
            </w:tr>
          </w:tbl>
          <w:p w14:paraId="567E2AA9" w14:textId="68E6A03A" w:rsidR="00115692" w:rsidRPr="00F201C6" w:rsidRDefault="00115692" w:rsidP="00567C85">
            <w:pPr>
              <w:jc w:val="both"/>
              <w:rPr>
                <w:rFonts w:asciiTheme="majorHAnsi" w:hAnsiTheme="majorHAnsi" w:cstheme="majorHAnsi"/>
                <w:sz w:val="24"/>
                <w:szCs w:val="24"/>
              </w:rPr>
            </w:pPr>
          </w:p>
        </w:tc>
      </w:tr>
      <w:tr w:rsidR="00A75D63" w:rsidRPr="00F201C6" w14:paraId="4C35FCAA" w14:textId="77777777" w:rsidTr="00A75D63">
        <w:trPr>
          <w:cantSplit/>
          <w:trHeight w:val="1421"/>
        </w:trPr>
        <w:tc>
          <w:tcPr>
            <w:tcW w:w="432" w:type="pct"/>
            <w:shd w:val="clear" w:color="auto" w:fill="auto"/>
          </w:tcPr>
          <w:p w14:paraId="1749FE19" w14:textId="5FC0B50D" w:rsidR="00A75D63" w:rsidRPr="00F201C6" w:rsidRDefault="00A75D63" w:rsidP="00161BAB">
            <w:pPr>
              <w:jc w:val="both"/>
              <w:rPr>
                <w:rFonts w:asciiTheme="majorHAnsi" w:hAnsiTheme="majorHAnsi" w:cstheme="majorHAnsi"/>
                <w:bCs/>
                <w:sz w:val="24"/>
                <w:szCs w:val="24"/>
              </w:rPr>
            </w:pPr>
            <w:r w:rsidRPr="00F201C6">
              <w:rPr>
                <w:rFonts w:asciiTheme="majorHAnsi" w:hAnsiTheme="majorHAnsi" w:cstheme="majorHAnsi"/>
                <w:bCs/>
                <w:sz w:val="24"/>
                <w:szCs w:val="24"/>
              </w:rPr>
              <w:lastRenderedPageBreak/>
              <w:t>1.3.</w:t>
            </w:r>
          </w:p>
        </w:tc>
        <w:tc>
          <w:tcPr>
            <w:tcW w:w="4568" w:type="pct"/>
            <w:shd w:val="clear" w:color="auto" w:fill="auto"/>
          </w:tcPr>
          <w:p w14:paraId="0CA5B5A4" w14:textId="4656D83B" w:rsidR="00A75D63" w:rsidRPr="00915DAA" w:rsidRDefault="00115692" w:rsidP="00915DAA">
            <w:pPr>
              <w:jc w:val="both"/>
              <w:rPr>
                <w:rFonts w:asciiTheme="majorHAnsi" w:hAnsiTheme="majorHAnsi" w:cstheme="majorHAnsi"/>
                <w:sz w:val="24"/>
                <w:szCs w:val="24"/>
              </w:rPr>
            </w:pPr>
            <w:r w:rsidRPr="00115692">
              <w:rPr>
                <w:rFonts w:asciiTheme="majorHAnsi" w:hAnsiTheme="majorHAnsi" w:cstheme="majorHAnsi"/>
                <w:sz w:val="24"/>
                <w:szCs w:val="24"/>
              </w:rPr>
              <w:t>Iako nastavnik prilaže kriterijume ocjenjivanja kroz Godišnji plana rada, koji su brojčano izdiferencirani, nedostaju kriterijumi za sve nivoe i područja, međutim, nijesu dati za sve oblike ocjenjivanja (nedostaje izdiferenciranost za test). Ne uočava se jasno da li su usklađeni sa ishodima učenja, standardima znanja i mogućnostima učenika/ca (pojedini se samo odnose na vježbe i ostale vidove učenja (prezentacije, eseje, referate, seminarske radove i sl.). U zapisnicima Aktiva društvene grupe predmeta nema evidencije o taksonomski izdiferenciranim kriterijumima ocjenjivanja i stručnim pitanjima koja se odnose na predmet sociologija. Takođe, nije izvršena analiza postignuća, osim tabelarnog prikaza distribucije ocjena, iako imamo raspon srednjih ocjena od 2,23 (drugi razred, treći stepen) do 4,60 (četvrti stepen). U odjeljenjskim knjigama su evidentirane samo pojedine ocjene sa usmenog odgovora. Nastavnik ne posjeduje ličnu bilježnicu iz koje bi se mogli sagledati svi elementi ocjenjivanja, kao i praćenje različitih aktivnosti učenika/ca.</w:t>
            </w:r>
          </w:p>
        </w:tc>
      </w:tr>
      <w:tr w:rsidR="00FD48F0" w:rsidRPr="00F201C6" w14:paraId="24A13A07" w14:textId="77777777" w:rsidTr="00A75D63">
        <w:trPr>
          <w:trHeight w:val="20"/>
        </w:trPr>
        <w:tc>
          <w:tcPr>
            <w:tcW w:w="432" w:type="pct"/>
            <w:shd w:val="clear" w:color="auto" w:fill="auto"/>
          </w:tcPr>
          <w:p w14:paraId="191AA1ED" w14:textId="77777777" w:rsidR="00FD48F0" w:rsidRPr="00F201C6" w:rsidRDefault="00FD48F0" w:rsidP="00161BAB">
            <w:pPr>
              <w:rPr>
                <w:rFonts w:asciiTheme="majorHAnsi" w:hAnsiTheme="majorHAnsi" w:cstheme="majorHAnsi"/>
                <w:sz w:val="24"/>
                <w:szCs w:val="24"/>
              </w:rPr>
            </w:pPr>
          </w:p>
        </w:tc>
        <w:tc>
          <w:tcPr>
            <w:tcW w:w="4568" w:type="pct"/>
            <w:shd w:val="clear" w:color="auto" w:fill="auto"/>
          </w:tcPr>
          <w:p w14:paraId="2DC2C8E1" w14:textId="0831D102" w:rsidR="00FD48F0" w:rsidRPr="00F201C6" w:rsidRDefault="00FD48F0" w:rsidP="00F201C6">
            <w:pPr>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BB322E">
              <w:rPr>
                <w:rFonts w:asciiTheme="majorHAnsi" w:hAnsiTheme="majorHAnsi" w:cstheme="majorHAnsi"/>
                <w:b/>
                <w:i/>
                <w:sz w:val="24"/>
                <w:szCs w:val="24"/>
              </w:rPr>
              <w:t>a</w:t>
            </w:r>
            <w:r w:rsidRPr="00F201C6">
              <w:rPr>
                <w:rFonts w:asciiTheme="majorHAnsi" w:hAnsiTheme="majorHAnsi" w:cstheme="majorHAnsi"/>
                <w:b/>
                <w:i/>
                <w:sz w:val="24"/>
                <w:szCs w:val="24"/>
              </w:rPr>
              <w:t xml:space="preserve">: </w:t>
            </w:r>
          </w:p>
        </w:tc>
      </w:tr>
      <w:tr w:rsidR="00FD48F0" w:rsidRPr="00F201C6" w14:paraId="7B14DCB4" w14:textId="77777777" w:rsidTr="00A75D63">
        <w:trPr>
          <w:trHeight w:val="20"/>
        </w:trPr>
        <w:tc>
          <w:tcPr>
            <w:tcW w:w="432" w:type="pct"/>
            <w:shd w:val="clear" w:color="auto" w:fill="auto"/>
          </w:tcPr>
          <w:p w14:paraId="583BF3A9" w14:textId="77777777" w:rsidR="00FD48F0" w:rsidRPr="00F201C6" w:rsidRDefault="00FD48F0" w:rsidP="00161BAB">
            <w:pPr>
              <w:rPr>
                <w:rFonts w:asciiTheme="majorHAnsi" w:hAnsiTheme="majorHAnsi" w:cstheme="majorHAnsi"/>
                <w:sz w:val="24"/>
                <w:szCs w:val="24"/>
              </w:rPr>
            </w:pPr>
          </w:p>
        </w:tc>
        <w:tc>
          <w:tcPr>
            <w:tcW w:w="4568" w:type="pct"/>
            <w:shd w:val="clear" w:color="auto" w:fill="auto"/>
          </w:tcPr>
          <w:p w14:paraId="0A3157CB"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Uraditi kriterijume ocjenjivanja u kojima će biti zastupljeni svi nivoi znanja, kao i za sve oblike ocjenjivanja. </w:t>
            </w:r>
          </w:p>
          <w:p w14:paraId="2201ACBD" w14:textId="77777777" w:rsidR="00115692" w:rsidRPr="00AA3C04" w:rsidRDefault="00115692"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Redovno pratiti i vrednovati postignuća učenika/ca kroz raznovrsne elemente ocjenjivanja.</w:t>
            </w:r>
          </w:p>
          <w:p w14:paraId="0EFF816D" w14:textId="354C85A9" w:rsidR="00FD48F0" w:rsidRPr="00F201C6" w:rsidRDefault="00115692" w:rsidP="00AA3C04">
            <w:pPr>
              <w:numPr>
                <w:ilvl w:val="0"/>
                <w:numId w:val="3"/>
              </w:numPr>
              <w:ind w:left="346" w:hanging="346"/>
              <w:rPr>
                <w:rFonts w:asciiTheme="majorHAnsi" w:hAnsiTheme="majorHAnsi" w:cstheme="majorHAnsi"/>
                <w:sz w:val="24"/>
                <w:szCs w:val="24"/>
              </w:rPr>
            </w:pPr>
            <w:r w:rsidRPr="00AA3C04">
              <w:rPr>
                <w:rFonts w:ascii="Calibri Light" w:eastAsia="Calibri" w:hAnsi="Calibri Light" w:cs="Calibri Light"/>
                <w:bCs/>
                <w:sz w:val="24"/>
                <w:szCs w:val="24"/>
                <w:lang w:val="sr-Latn-ME"/>
              </w:rPr>
              <w:t>Kombinovati različite metode provjeravanja znanja i različite tehnike ocjenjivanja, kako bi data ocjena bila što objektivniji pokazatelj učeničkog znanja, zalaganja i napretka, uz javno obrazloženje.</w:t>
            </w:r>
          </w:p>
        </w:tc>
      </w:tr>
    </w:tbl>
    <w:p w14:paraId="7C150B08" w14:textId="7FE258BE" w:rsidR="00132E47" w:rsidRDefault="00132E47" w:rsidP="00132E47">
      <w:pPr>
        <w:spacing w:after="0"/>
        <w:rPr>
          <w:rFonts w:ascii="Arial" w:hAnsi="Arial" w:cs="Arial"/>
          <w:b/>
          <w:sz w:val="20"/>
          <w:szCs w:val="20"/>
        </w:rPr>
      </w:pPr>
    </w:p>
    <w:p w14:paraId="67EBAE0E" w14:textId="418E2C9D" w:rsidR="007717DA" w:rsidRPr="00115692" w:rsidRDefault="007717DA">
      <w:r>
        <w:rPr>
          <w:rFonts w:ascii="Arial" w:hAnsi="Arial" w:cs="Arial"/>
          <w:b/>
          <w:sz w:val="20"/>
          <w:szCs w:val="20"/>
        </w:rPr>
        <w:br w:type="page"/>
      </w:r>
    </w:p>
    <w:p w14:paraId="4E5519AE" w14:textId="2CB54ACE" w:rsidR="00132E47" w:rsidRPr="003B0980" w:rsidRDefault="00EA6160" w:rsidP="00334E7A">
      <w:pPr>
        <w:pStyle w:val="Heading2"/>
      </w:pPr>
      <w:bookmarkStart w:id="14" w:name="_Toc225860182"/>
      <w:r w:rsidRPr="003B0980">
        <w:lastRenderedPageBreak/>
        <w:t>STR</w:t>
      </w:r>
      <w:r w:rsidR="00981FD1" w:rsidRPr="003B0980">
        <w:t>UČNI MODULI-OBRAZOVNI PROGRAMI</w:t>
      </w:r>
      <w:bookmarkEnd w:id="14"/>
    </w:p>
    <w:p w14:paraId="3387A1AF" w14:textId="5B98AA48" w:rsidR="00FD48F0" w:rsidRDefault="00FD48F0" w:rsidP="00FD48F0">
      <w:pPr>
        <w:spacing w:after="0"/>
        <w:rPr>
          <w:rFonts w:ascii="Arial" w:hAnsi="Arial" w:cs="Arial"/>
          <w:b/>
          <w:sz w:val="20"/>
          <w:szCs w:val="20"/>
        </w:rPr>
      </w:pPr>
    </w:p>
    <w:p w14:paraId="32333BE6" w14:textId="35795F4D" w:rsidR="00FD48F0" w:rsidRPr="00334E7A" w:rsidRDefault="00FD48F0" w:rsidP="00FD48F0">
      <w:pPr>
        <w:spacing w:after="0" w:line="276" w:lineRule="auto"/>
        <w:rPr>
          <w:rFonts w:asciiTheme="majorHAnsi" w:hAnsiTheme="majorHAnsi" w:cstheme="majorHAnsi"/>
          <w:b/>
          <w:sz w:val="20"/>
          <w:szCs w:val="20"/>
        </w:rPr>
      </w:pPr>
      <w:r w:rsidRPr="00334E7A">
        <w:rPr>
          <w:rFonts w:asciiTheme="majorHAnsi" w:hAnsiTheme="majorHAnsi" w:cstheme="majorHAnsi"/>
          <w:b/>
          <w:sz w:val="20"/>
          <w:szCs w:val="20"/>
        </w:rPr>
        <w:t>Ključna oblast 1. NASTAVA I UČENJE</w:t>
      </w:r>
    </w:p>
    <w:p w14:paraId="478BCA32" w14:textId="58D8C6D1" w:rsidR="00FD48F0" w:rsidRPr="00824C69" w:rsidRDefault="00FD48F0" w:rsidP="00824C69">
      <w:pPr>
        <w:spacing w:after="0" w:line="240" w:lineRule="auto"/>
        <w:rPr>
          <w:rFonts w:cstheme="minorHAnsi"/>
          <w:lang w:val="en-US"/>
        </w:rPr>
      </w:pPr>
    </w:p>
    <w:tbl>
      <w:tblPr>
        <w:tblStyle w:val="TableGrid1"/>
        <w:tblW w:w="5094" w:type="pct"/>
        <w:tblLook w:val="04A0" w:firstRow="1" w:lastRow="0" w:firstColumn="1" w:lastColumn="0" w:noHBand="0" w:noVBand="1"/>
      </w:tblPr>
      <w:tblGrid>
        <w:gridCol w:w="4614"/>
        <w:gridCol w:w="4618"/>
      </w:tblGrid>
      <w:tr w:rsidR="001B1D55" w:rsidRPr="002976C4" w14:paraId="6B7A1945" w14:textId="77777777" w:rsidTr="00FA3DA5">
        <w:trPr>
          <w:trHeight w:val="259"/>
        </w:trPr>
        <w:tc>
          <w:tcPr>
            <w:tcW w:w="5000" w:type="pct"/>
            <w:gridSpan w:val="2"/>
          </w:tcPr>
          <w:p w14:paraId="3188E306" w14:textId="1915565D" w:rsidR="001B1D55" w:rsidRPr="002976C4" w:rsidRDefault="001B1D55" w:rsidP="001B1D55">
            <w:pPr>
              <w:autoSpaceDE w:val="0"/>
              <w:autoSpaceDN w:val="0"/>
              <w:adjustRightInd w:val="0"/>
              <w:rPr>
                <w:rFonts w:ascii="Arial" w:eastAsia="Calibri" w:hAnsi="Arial" w:cs="Arial"/>
                <w:b/>
                <w:sz w:val="20"/>
                <w:szCs w:val="20"/>
                <w:lang w:val="bs-Latn-BA"/>
              </w:rPr>
            </w:pPr>
            <w:bookmarkStart w:id="15" w:name="_Hlk220409475"/>
            <w:r>
              <w:rPr>
                <w:rFonts w:ascii="Arial" w:eastAsia="Calibri" w:hAnsi="Arial" w:cs="Arial"/>
                <w:b/>
                <w:sz w:val="20"/>
                <w:szCs w:val="20"/>
                <w:lang w:val="sr-Latn-ME"/>
              </w:rPr>
              <w:t xml:space="preserve">Prosvjetni nadzornik: </w:t>
            </w:r>
            <w:r w:rsidR="008638AC">
              <w:rPr>
                <w:rFonts w:ascii="Arial" w:eastAsia="Calibri" w:hAnsi="Arial" w:cs="Arial"/>
                <w:b/>
                <w:sz w:val="20"/>
                <w:szCs w:val="20"/>
                <w:lang w:val="sr-Latn-ME"/>
              </w:rPr>
              <w:t>Hurijeta Pejčinović</w:t>
            </w:r>
          </w:p>
        </w:tc>
      </w:tr>
      <w:tr w:rsidR="001B1D55" w:rsidRPr="002976C4" w14:paraId="15F13A49" w14:textId="77777777" w:rsidTr="00FA3DA5">
        <w:trPr>
          <w:trHeight w:val="259"/>
        </w:trPr>
        <w:tc>
          <w:tcPr>
            <w:tcW w:w="5000" w:type="pct"/>
            <w:gridSpan w:val="2"/>
          </w:tcPr>
          <w:p w14:paraId="46285FD5" w14:textId="5E712ABB" w:rsidR="001B1D55" w:rsidRPr="002976C4" w:rsidRDefault="001B1D55" w:rsidP="001B1D55">
            <w:pPr>
              <w:autoSpaceDE w:val="0"/>
              <w:autoSpaceDN w:val="0"/>
              <w:adjustRightInd w:val="0"/>
              <w:rPr>
                <w:rFonts w:ascii="Arial" w:eastAsia="Calibri" w:hAnsi="Arial" w:cs="Arial"/>
                <w:b/>
                <w:sz w:val="20"/>
                <w:szCs w:val="20"/>
                <w:lang w:val="sr-Latn-ME"/>
              </w:rPr>
            </w:pPr>
            <w:r w:rsidRPr="002976C4">
              <w:rPr>
                <w:rFonts w:ascii="Arial" w:eastAsia="Calibri" w:hAnsi="Arial" w:cs="Arial"/>
                <w:b/>
                <w:sz w:val="20"/>
                <w:szCs w:val="20"/>
                <w:lang w:val="sr-Latn-ME"/>
              </w:rPr>
              <w:t>1.2.</w:t>
            </w:r>
            <w:r w:rsidR="00FF699F">
              <w:rPr>
                <w:rFonts w:ascii="Arial" w:eastAsia="Calibri" w:hAnsi="Arial" w:cs="Arial"/>
                <w:b/>
                <w:sz w:val="20"/>
                <w:szCs w:val="20"/>
                <w:lang w:val="sr-Latn-ME"/>
              </w:rPr>
              <w:t>1</w:t>
            </w:r>
            <w:r w:rsidRPr="002976C4">
              <w:rPr>
                <w:rFonts w:ascii="Arial" w:eastAsia="Calibri" w:hAnsi="Arial" w:cs="Arial"/>
                <w:b/>
                <w:sz w:val="20"/>
                <w:szCs w:val="20"/>
                <w:lang w:val="sr-Latn-ME"/>
              </w:rPr>
              <w:t>. Hotelsko-turistič</w:t>
            </w:r>
            <w:r>
              <w:rPr>
                <w:rFonts w:ascii="Arial" w:eastAsia="Calibri" w:hAnsi="Arial" w:cs="Arial"/>
                <w:b/>
                <w:sz w:val="20"/>
                <w:szCs w:val="20"/>
                <w:lang w:val="sr-Latn-ME"/>
              </w:rPr>
              <w:t>ki tehničar</w:t>
            </w:r>
          </w:p>
        </w:tc>
      </w:tr>
      <w:tr w:rsidR="001B1D55" w:rsidRPr="002976C4" w14:paraId="0D36A92F" w14:textId="77777777" w:rsidTr="00FA3DA5">
        <w:trPr>
          <w:trHeight w:val="22"/>
        </w:trPr>
        <w:tc>
          <w:tcPr>
            <w:tcW w:w="5000" w:type="pct"/>
            <w:gridSpan w:val="2"/>
            <w:tcBorders>
              <w:bottom w:val="single" w:sz="4" w:space="0" w:color="auto"/>
            </w:tcBorders>
          </w:tcPr>
          <w:p w14:paraId="6255B612" w14:textId="77777777" w:rsidR="001B1D55" w:rsidRPr="002976C4" w:rsidRDefault="001B1D55" w:rsidP="001B1D55">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vertAlign w:val="superscript"/>
                <w:lang w:val="sr-Latn-ME"/>
              </w:rPr>
              <w:t xml:space="preserve"> (Naziv obrazovnog programa) </w:t>
            </w:r>
          </w:p>
        </w:tc>
      </w:tr>
      <w:tr w:rsidR="001B1D55" w:rsidRPr="002976C4" w14:paraId="12885441" w14:textId="77777777" w:rsidTr="00FA3DA5">
        <w:trPr>
          <w:trHeight w:val="274"/>
        </w:trPr>
        <w:tc>
          <w:tcPr>
            <w:tcW w:w="2499" w:type="pct"/>
            <w:tcBorders>
              <w:bottom w:val="nil"/>
              <w:right w:val="nil"/>
            </w:tcBorders>
          </w:tcPr>
          <w:p w14:paraId="05051EFC" w14:textId="77777777" w:rsidR="001B1D55" w:rsidRPr="002976C4" w:rsidRDefault="001B1D55" w:rsidP="001B1D55">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lang w:val="sr-Latn-ME"/>
              </w:rPr>
              <w:t xml:space="preserve">Ukupan broj nastavnika po datom programu: </w:t>
            </w:r>
          </w:p>
        </w:tc>
        <w:tc>
          <w:tcPr>
            <w:tcW w:w="2500" w:type="pct"/>
            <w:tcBorders>
              <w:left w:val="nil"/>
              <w:bottom w:val="nil"/>
            </w:tcBorders>
          </w:tcPr>
          <w:p w14:paraId="308251C9" w14:textId="00517B19" w:rsidR="001B1D55" w:rsidRPr="002976C4" w:rsidRDefault="00720F57" w:rsidP="001B1D55">
            <w:pPr>
              <w:autoSpaceDE w:val="0"/>
              <w:autoSpaceDN w:val="0"/>
              <w:adjustRightInd w:val="0"/>
              <w:rPr>
                <w:rFonts w:ascii="Arial" w:eastAsia="Calibri" w:hAnsi="Arial" w:cs="Arial"/>
                <w:sz w:val="20"/>
                <w:szCs w:val="20"/>
                <w:lang w:val="sr-Latn-ME"/>
              </w:rPr>
            </w:pPr>
            <w:r>
              <w:rPr>
                <w:rFonts w:ascii="Arial" w:eastAsia="Calibri" w:hAnsi="Arial" w:cs="Arial"/>
                <w:sz w:val="20"/>
                <w:szCs w:val="20"/>
                <w:lang w:val="sr-Latn-ME"/>
              </w:rPr>
              <w:t>2</w:t>
            </w:r>
          </w:p>
        </w:tc>
      </w:tr>
      <w:tr w:rsidR="001B1D55" w:rsidRPr="002976C4" w14:paraId="7FB1793E" w14:textId="77777777" w:rsidTr="00FA3DA5">
        <w:trPr>
          <w:trHeight w:val="259"/>
        </w:trPr>
        <w:tc>
          <w:tcPr>
            <w:tcW w:w="2499" w:type="pct"/>
            <w:tcBorders>
              <w:top w:val="nil"/>
              <w:bottom w:val="nil"/>
              <w:right w:val="nil"/>
            </w:tcBorders>
          </w:tcPr>
          <w:p w14:paraId="1314F8FD" w14:textId="77777777" w:rsidR="001B1D55" w:rsidRPr="002976C4" w:rsidRDefault="001B1D55" w:rsidP="001B1D55">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lang w:val="sr-Latn-ME"/>
              </w:rPr>
              <w:t xml:space="preserve">Broj nastavnika kod kojih je izvršen nadzor: </w:t>
            </w:r>
          </w:p>
        </w:tc>
        <w:tc>
          <w:tcPr>
            <w:tcW w:w="2500" w:type="pct"/>
            <w:tcBorders>
              <w:top w:val="nil"/>
              <w:left w:val="nil"/>
              <w:bottom w:val="nil"/>
            </w:tcBorders>
          </w:tcPr>
          <w:p w14:paraId="26A0BE4E" w14:textId="0FE9C471" w:rsidR="001B1D55" w:rsidRPr="002976C4" w:rsidRDefault="00720F57" w:rsidP="001B1D55">
            <w:pPr>
              <w:autoSpaceDE w:val="0"/>
              <w:autoSpaceDN w:val="0"/>
              <w:adjustRightInd w:val="0"/>
              <w:rPr>
                <w:rFonts w:ascii="Arial" w:eastAsia="Calibri" w:hAnsi="Arial" w:cs="Arial"/>
                <w:sz w:val="20"/>
                <w:szCs w:val="20"/>
                <w:lang w:val="sr-Latn-ME"/>
              </w:rPr>
            </w:pPr>
            <w:r>
              <w:rPr>
                <w:rFonts w:ascii="Arial" w:eastAsia="Calibri" w:hAnsi="Arial" w:cs="Arial"/>
                <w:sz w:val="20"/>
                <w:szCs w:val="20"/>
                <w:lang w:val="sr-Latn-ME"/>
              </w:rPr>
              <w:t>5</w:t>
            </w:r>
          </w:p>
        </w:tc>
      </w:tr>
      <w:tr w:rsidR="001B1D55" w:rsidRPr="002976C4" w14:paraId="0D275670" w14:textId="77777777" w:rsidTr="00FA3DA5">
        <w:trPr>
          <w:trHeight w:val="259"/>
        </w:trPr>
        <w:tc>
          <w:tcPr>
            <w:tcW w:w="2499" w:type="pct"/>
            <w:tcBorders>
              <w:top w:val="nil"/>
              <w:bottom w:val="nil"/>
              <w:right w:val="nil"/>
            </w:tcBorders>
          </w:tcPr>
          <w:p w14:paraId="56854798" w14:textId="77777777" w:rsidR="001B1D55" w:rsidRPr="002976C4" w:rsidRDefault="001B1D55" w:rsidP="001B1D55">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lang w:val="sr-Latn-ME"/>
              </w:rPr>
              <w:t xml:space="preserve">Posjećena odjeljenja: </w:t>
            </w:r>
          </w:p>
        </w:tc>
        <w:tc>
          <w:tcPr>
            <w:tcW w:w="2500" w:type="pct"/>
            <w:tcBorders>
              <w:top w:val="nil"/>
              <w:left w:val="nil"/>
              <w:bottom w:val="nil"/>
            </w:tcBorders>
          </w:tcPr>
          <w:p w14:paraId="521866AA" w14:textId="07967314" w:rsidR="001B1D55" w:rsidRPr="002976C4" w:rsidRDefault="00720F57" w:rsidP="001B1D55">
            <w:pPr>
              <w:autoSpaceDE w:val="0"/>
              <w:autoSpaceDN w:val="0"/>
              <w:adjustRightInd w:val="0"/>
              <w:rPr>
                <w:rFonts w:ascii="Arial" w:eastAsia="Calibri" w:hAnsi="Arial" w:cs="Arial"/>
                <w:sz w:val="20"/>
                <w:szCs w:val="20"/>
                <w:lang w:val="sr-Latn-ME"/>
              </w:rPr>
            </w:pPr>
            <w:r>
              <w:rPr>
                <w:rFonts w:ascii="Arial" w:eastAsia="Calibri" w:hAnsi="Arial" w:cs="Arial"/>
                <w:sz w:val="20"/>
                <w:szCs w:val="20"/>
                <w:lang w:val="sr-Latn-ME"/>
              </w:rPr>
              <w:t>I4,II4</w:t>
            </w:r>
          </w:p>
        </w:tc>
      </w:tr>
      <w:tr w:rsidR="001B1D55" w:rsidRPr="002976C4" w14:paraId="0DE1FD61" w14:textId="77777777" w:rsidTr="00FA3DA5">
        <w:trPr>
          <w:trHeight w:val="303"/>
        </w:trPr>
        <w:tc>
          <w:tcPr>
            <w:tcW w:w="2499" w:type="pct"/>
            <w:tcBorders>
              <w:top w:val="nil"/>
              <w:right w:val="nil"/>
            </w:tcBorders>
          </w:tcPr>
          <w:p w14:paraId="392BAF86" w14:textId="77777777" w:rsidR="001B1D55" w:rsidRPr="002976C4" w:rsidRDefault="001B1D55" w:rsidP="001B1D55">
            <w:pPr>
              <w:spacing w:line="276" w:lineRule="auto"/>
              <w:rPr>
                <w:rFonts w:ascii="Arial" w:eastAsia="Calibri" w:hAnsi="Arial" w:cs="Arial"/>
                <w:sz w:val="20"/>
                <w:szCs w:val="20"/>
                <w:lang w:val="sr-Latn-ME"/>
              </w:rPr>
            </w:pPr>
            <w:r w:rsidRPr="002976C4">
              <w:rPr>
                <w:rFonts w:ascii="Arial" w:eastAsia="Calibri" w:hAnsi="Arial" w:cs="Arial"/>
                <w:sz w:val="20"/>
                <w:szCs w:val="20"/>
                <w:lang w:val="sr-Latn-ME"/>
              </w:rPr>
              <w:t xml:space="preserve">Broj posjećenih časova: </w:t>
            </w:r>
          </w:p>
        </w:tc>
        <w:tc>
          <w:tcPr>
            <w:tcW w:w="2500" w:type="pct"/>
            <w:tcBorders>
              <w:top w:val="nil"/>
              <w:left w:val="nil"/>
            </w:tcBorders>
          </w:tcPr>
          <w:p w14:paraId="5BF9814B" w14:textId="186498AE" w:rsidR="001B1D55" w:rsidRPr="002976C4" w:rsidRDefault="00720F57" w:rsidP="001B1D55">
            <w:pPr>
              <w:spacing w:line="276" w:lineRule="auto"/>
              <w:rPr>
                <w:rFonts w:ascii="Arial" w:eastAsia="Calibri" w:hAnsi="Arial" w:cs="Arial"/>
                <w:sz w:val="20"/>
                <w:szCs w:val="20"/>
                <w:lang w:val="sr-Latn-ME"/>
              </w:rPr>
            </w:pPr>
            <w:r>
              <w:rPr>
                <w:rFonts w:ascii="Arial" w:eastAsia="Calibri" w:hAnsi="Arial" w:cs="Arial"/>
                <w:sz w:val="20"/>
                <w:szCs w:val="20"/>
                <w:lang w:val="sr-Latn-ME"/>
              </w:rPr>
              <w:t>7</w:t>
            </w:r>
          </w:p>
        </w:tc>
      </w:tr>
    </w:tbl>
    <w:p w14:paraId="31C231A1" w14:textId="77777777" w:rsidR="001B1D55" w:rsidRPr="002976C4" w:rsidRDefault="001B1D55" w:rsidP="001B1D55">
      <w:pPr>
        <w:spacing w:after="0" w:line="276" w:lineRule="auto"/>
        <w:rPr>
          <w:rFonts w:ascii="Arial" w:eastAsia="Calibri" w:hAnsi="Arial" w:cs="Arial"/>
          <w:sz w:val="8"/>
          <w:szCs w:val="8"/>
        </w:rPr>
      </w:pPr>
    </w:p>
    <w:bookmarkStart w:id="16" w:name="_MON_1810924576"/>
    <w:bookmarkEnd w:id="16"/>
    <w:p w14:paraId="32A9C06B" w14:textId="4DC6AD77" w:rsidR="001B1D55" w:rsidRPr="002976C4" w:rsidRDefault="00D27855" w:rsidP="001B1D55">
      <w:pPr>
        <w:spacing w:after="0" w:line="276" w:lineRule="auto"/>
        <w:rPr>
          <w:rFonts w:ascii="Arial" w:eastAsia="Calibri" w:hAnsi="Arial" w:cs="Arial"/>
          <w:sz w:val="8"/>
          <w:szCs w:val="8"/>
        </w:rPr>
      </w:pPr>
      <w:r w:rsidRPr="002976C4">
        <w:rPr>
          <w:rFonts w:ascii="Arial" w:eastAsia="Calibri" w:hAnsi="Arial" w:cs="Arial"/>
        </w:rPr>
        <w:object w:dxaOrig="14662" w:dyaOrig="4173" w14:anchorId="58C25021">
          <v:shape id="_x0000_i1030" type="#_x0000_t75" style="width:461.25pt;height:134.25pt" o:ole="" o:bordertopcolor="red" o:borderleftcolor="red" o:borderbottomcolor="red" o:borderrightcolor="red">
            <v:imagedata r:id="rId20" o:title=""/>
            <w10:bordertop type="single" width="18"/>
            <w10:borderleft type="single" width="18"/>
            <w10:borderbottom type="single" width="18"/>
            <w10:borderright type="single" width="18"/>
          </v:shape>
          <o:OLEObject Type="Embed" ProgID="Excel.Sheet.8" ShapeID="_x0000_i1030" DrawAspect="Content" ObjectID="_1837748792" r:id="rId21"/>
        </w:object>
      </w:r>
    </w:p>
    <w:p w14:paraId="162349D9" w14:textId="77777777" w:rsidR="001B1D55" w:rsidRPr="002976C4" w:rsidRDefault="001B1D55" w:rsidP="001B1D55">
      <w:pPr>
        <w:spacing w:after="0" w:line="276" w:lineRule="auto"/>
        <w:rPr>
          <w:rFonts w:ascii="Arial" w:eastAsia="Calibri" w:hAnsi="Arial" w:cs="Arial"/>
          <w:sz w:val="8"/>
          <w:szCs w:val="8"/>
        </w:rPr>
      </w:pPr>
    </w:p>
    <w:tbl>
      <w:tblPr>
        <w:tblStyle w:val="TableGrid1"/>
        <w:tblW w:w="50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8582"/>
      </w:tblGrid>
      <w:tr w:rsidR="001B1D55" w:rsidRPr="002976C4" w14:paraId="632AE4A6" w14:textId="77777777" w:rsidTr="00A75D63">
        <w:trPr>
          <w:cantSplit/>
          <w:trHeight w:val="20"/>
        </w:trPr>
        <w:tc>
          <w:tcPr>
            <w:tcW w:w="362" w:type="pct"/>
            <w:shd w:val="clear" w:color="auto" w:fill="auto"/>
          </w:tcPr>
          <w:p w14:paraId="62D4BC1B" w14:textId="77777777" w:rsidR="001B1D55" w:rsidRPr="002976C4" w:rsidRDefault="001B1D55" w:rsidP="001B1D55">
            <w:pPr>
              <w:spacing w:line="276" w:lineRule="auto"/>
              <w:jc w:val="both"/>
              <w:rPr>
                <w:rFonts w:ascii="Calibri Light" w:eastAsia="Calibri" w:hAnsi="Calibri Light" w:cs="Calibri Light"/>
                <w:bCs/>
                <w:sz w:val="24"/>
                <w:szCs w:val="24"/>
                <w:lang w:val="sr-Latn-ME"/>
              </w:rPr>
            </w:pPr>
            <w:r w:rsidRPr="002976C4">
              <w:rPr>
                <w:rFonts w:ascii="Calibri Light" w:eastAsia="Calibri" w:hAnsi="Calibri Light" w:cs="Calibri Light"/>
                <w:bCs/>
                <w:sz w:val="24"/>
                <w:szCs w:val="24"/>
                <w:lang w:val="sr-Latn-ME"/>
              </w:rPr>
              <w:t xml:space="preserve">R.br. </w:t>
            </w:r>
          </w:p>
        </w:tc>
        <w:tc>
          <w:tcPr>
            <w:tcW w:w="4638" w:type="pct"/>
            <w:shd w:val="clear" w:color="auto" w:fill="auto"/>
          </w:tcPr>
          <w:p w14:paraId="16415371" w14:textId="77777777" w:rsidR="001B1D55" w:rsidRPr="002976C4" w:rsidRDefault="001B1D55" w:rsidP="001B1D55">
            <w:pPr>
              <w:spacing w:line="276" w:lineRule="auto"/>
              <w:jc w:val="both"/>
              <w:rPr>
                <w:rFonts w:ascii="Calibri Light" w:eastAsia="Calibri" w:hAnsi="Calibri Light" w:cs="Calibri Light"/>
                <w:bCs/>
                <w:sz w:val="24"/>
                <w:szCs w:val="24"/>
                <w:lang w:val="sr-Latn-ME"/>
              </w:rPr>
            </w:pPr>
            <w:r w:rsidRPr="002976C4">
              <w:rPr>
                <w:rFonts w:ascii="Calibri Light" w:eastAsia="Calibri" w:hAnsi="Calibri Light" w:cs="Calibri Light"/>
                <w:bCs/>
                <w:sz w:val="24"/>
                <w:szCs w:val="24"/>
                <w:lang w:val="sr-Latn-ME"/>
              </w:rPr>
              <w:t>Obrazloženje</w:t>
            </w:r>
          </w:p>
        </w:tc>
      </w:tr>
      <w:tr w:rsidR="001B1D55" w:rsidRPr="002976C4" w14:paraId="0AAFA020" w14:textId="77777777" w:rsidTr="00A75D63">
        <w:trPr>
          <w:cantSplit/>
          <w:trHeight w:val="20"/>
        </w:trPr>
        <w:tc>
          <w:tcPr>
            <w:tcW w:w="362" w:type="pct"/>
            <w:shd w:val="clear" w:color="auto" w:fill="auto"/>
          </w:tcPr>
          <w:p w14:paraId="7F92A2E5" w14:textId="77777777" w:rsidR="001B1D55" w:rsidRPr="002976C4" w:rsidRDefault="001B1D55" w:rsidP="001B1D55">
            <w:pPr>
              <w:spacing w:line="276" w:lineRule="auto"/>
              <w:jc w:val="both"/>
              <w:rPr>
                <w:rFonts w:ascii="Calibri Light" w:eastAsia="Calibri" w:hAnsi="Calibri Light" w:cs="Calibri Light"/>
                <w:bCs/>
                <w:sz w:val="24"/>
                <w:szCs w:val="24"/>
                <w:lang w:val="sr-Latn-ME"/>
              </w:rPr>
            </w:pPr>
          </w:p>
        </w:tc>
        <w:tc>
          <w:tcPr>
            <w:tcW w:w="4638" w:type="pct"/>
            <w:vMerge w:val="restart"/>
            <w:shd w:val="clear" w:color="auto" w:fill="auto"/>
          </w:tcPr>
          <w:p w14:paraId="56D96A07" w14:textId="670BBDDB"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Obrazovni program Hotelsko-turistički tehničar u JU Srednja stručna škola u Rožajama se realizuje po modularizovanom obrazovnom programu, u četvorogodišnjem trajanju. Učenici su raspoređeni u odjeljenj</w:t>
            </w:r>
            <w:r w:rsidR="00AD7A42">
              <w:rPr>
                <w:rFonts w:ascii="Calibri Light" w:eastAsia="Calibri" w:hAnsi="Calibri Light" w:cs="Calibri Light"/>
                <w:bCs/>
                <w:sz w:val="24"/>
                <w:szCs w:val="24"/>
                <w:lang w:val="sr-Latn-ME"/>
              </w:rPr>
              <w:t>a</w:t>
            </w:r>
            <w:r w:rsidRPr="00720F57">
              <w:rPr>
                <w:rFonts w:ascii="Calibri Light" w:eastAsia="Calibri" w:hAnsi="Calibri Light" w:cs="Calibri Light"/>
                <w:bCs/>
                <w:sz w:val="24"/>
                <w:szCs w:val="24"/>
                <w:lang w:val="sr-Latn-ME"/>
              </w:rPr>
              <w:t xml:space="preserve"> I4 I II4.</w:t>
            </w:r>
            <w:r>
              <w:rPr>
                <w:rFonts w:ascii="Calibri Light" w:eastAsia="Calibri" w:hAnsi="Calibri Light" w:cs="Calibri Light"/>
                <w:bCs/>
                <w:sz w:val="24"/>
                <w:szCs w:val="24"/>
                <w:lang w:val="sr-Latn-ME"/>
              </w:rPr>
              <w:t xml:space="preserve"> </w:t>
            </w:r>
            <w:r w:rsidRPr="00720F57">
              <w:rPr>
                <w:rFonts w:ascii="Calibri Light" w:eastAsia="Calibri" w:hAnsi="Calibri Light" w:cs="Calibri Light"/>
                <w:bCs/>
                <w:sz w:val="24"/>
                <w:szCs w:val="24"/>
                <w:lang w:val="sr-Latn-ME"/>
              </w:rPr>
              <w:t>U odjeljenju I4 ima 14 učenika, a u odjeljenje II4 upisano je 29 učenika (odjeljenje se dijeli na grupe). Uvidom u portfolio nastavnika</w:t>
            </w:r>
            <w:r w:rsidR="00DE01A4">
              <w:rPr>
                <w:rFonts w:ascii="Calibri Light" w:eastAsia="Calibri" w:hAnsi="Calibri Light" w:cs="Calibri Light"/>
                <w:bCs/>
                <w:sz w:val="24"/>
                <w:szCs w:val="24"/>
                <w:lang w:val="sr-Latn-ME"/>
              </w:rPr>
              <w:t xml:space="preserve"> </w:t>
            </w:r>
            <w:r w:rsidRPr="00720F57">
              <w:rPr>
                <w:rFonts w:ascii="Calibri Light" w:eastAsia="Calibri" w:hAnsi="Calibri Light" w:cs="Calibri Light"/>
                <w:bCs/>
                <w:sz w:val="24"/>
                <w:szCs w:val="24"/>
                <w:lang w:val="sr-Latn-ME"/>
              </w:rPr>
              <w:t>utvr</w:t>
            </w:r>
            <w:r w:rsidR="00DE01A4">
              <w:rPr>
                <w:rFonts w:ascii="Calibri Light" w:eastAsia="Calibri" w:hAnsi="Calibri Light" w:cs="Calibri Light"/>
                <w:bCs/>
                <w:sz w:val="24"/>
                <w:szCs w:val="24"/>
                <w:lang w:val="sr-Latn-ME"/>
              </w:rPr>
              <w:t>đ</w:t>
            </w:r>
            <w:r w:rsidRPr="00720F57">
              <w:rPr>
                <w:rFonts w:ascii="Calibri Light" w:eastAsia="Calibri" w:hAnsi="Calibri Light" w:cs="Calibri Light"/>
                <w:bCs/>
                <w:sz w:val="24"/>
                <w:szCs w:val="24"/>
                <w:lang w:val="sr-Latn-ME"/>
              </w:rPr>
              <w:t xml:space="preserve">eno je da je nastava stručno zastupljena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da se nastavnici kontinuirano stručno usavršavaju.</w:t>
            </w:r>
          </w:p>
          <w:p w14:paraId="6DC5818E" w14:textId="60123160"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Nastava se planira u skladu sa zahtjevima obrazovnog programa kroz godišnje planove rada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planove realizacije ishoda učenja. Godišnji planovi rada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planovi realizacije ishoda učenja izrađeni su prema obrascima CSO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usvojeni su na sastanku stručnog Aktiva. U godišnjim planovima rada definisan je broj časova za svaki ishod učenja u okviru modula, procentualna zastupljenost ishoda učenja u okviru modula, kao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oblika nastave. Definisani su kriterijumi za dostizanje ishoda učenja, aktivnosti za dostizanje kriterijuma, nastavne metode, oblici rada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nastavna sredstva.</w:t>
            </w:r>
          </w:p>
          <w:p w14:paraId="4D081DD2" w14:textId="77777777"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Prilikom pregleda planova uočeno je da nijesu istaknuta zapažanja niti osvrti na realizaciju istih.</w:t>
            </w:r>
          </w:p>
          <w:p w14:paraId="4B6CD73B" w14:textId="6BC9335F"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Svi planovi su potpisani od strane koordinatora modularizovanog obrazovnog programa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od strane pedagogoškinje škole.</w:t>
            </w:r>
          </w:p>
          <w:p w14:paraId="28657479" w14:textId="76C83B08"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Za izborne predmete su izabrani stručno-teorijski moduli.</w:t>
            </w:r>
          </w:p>
          <w:p w14:paraId="573200B3" w14:textId="5064CD0E"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Planovi dodatne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dopunske nastave su izrađeni iz modula Osnove turizma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hotelijerstva, Briga o gostu, Osnove restoranskog poslovanja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Poslovanje hotelskog domaćinstva. U posebnim dnevnicima u školi vodi se evidencija o realizaciji dopunske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dodatne nastave. Uvidom u pomenute dnevnike, realizovani časovi dopunske nastave </w:t>
            </w:r>
            <w:r w:rsidRPr="00720F57">
              <w:rPr>
                <w:rFonts w:ascii="Calibri Light" w:eastAsia="Calibri" w:hAnsi="Calibri Light" w:cs="Calibri Light"/>
                <w:bCs/>
                <w:sz w:val="24"/>
                <w:szCs w:val="24"/>
                <w:lang w:val="sr-Latn-ME"/>
              </w:rPr>
              <w:lastRenderedPageBreak/>
              <w:t>su evidentirani iz svih navedenih modula, ali nema evidencije o prisutnim učenicima. Nema evidentiranih časova dodatne nastave.</w:t>
            </w:r>
          </w:p>
          <w:p w14:paraId="3451BC74" w14:textId="77777777"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U okviru Aktiva nije formirana nijedna sekcija, ali se realizuju vannastavne aktivnosti.</w:t>
            </w:r>
          </w:p>
          <w:p w14:paraId="1F6D3670" w14:textId="4A66FC33"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 Aktiv uslužne grupe predmeta je Aktiv u okviru koga je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turistička grupa predmeta. Članovi aktiva su nastavnici turizmolozi, kuvari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frizeri. Uvidom u svesku aktiva uočeno je da je napravljen godišnji plan rada, podijeljeni su časovi među članovima aktiva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održani su sastanci. Zapisnici sadrže postignuća učenika, ali nema individualnog osvrta i  komentara nastavnika na realizaciju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postignuti uspjeh učenika u prethodnom periodu. U prilogu zapisnika je dodat osvrt na realizaciju nastave na kraju </w:t>
            </w:r>
            <w:r w:rsidR="00C54968">
              <w:rPr>
                <w:rFonts w:ascii="Calibri Light" w:eastAsia="Calibri" w:hAnsi="Calibri Light" w:cs="Calibri Light"/>
                <w:bCs/>
                <w:sz w:val="24"/>
                <w:szCs w:val="24"/>
                <w:lang w:val="sr-Latn-ME"/>
              </w:rPr>
              <w:t>prvog</w:t>
            </w:r>
            <w:r w:rsidRPr="00720F57">
              <w:rPr>
                <w:rFonts w:ascii="Calibri Light" w:eastAsia="Calibri" w:hAnsi="Calibri Light" w:cs="Calibri Light"/>
                <w:bCs/>
                <w:sz w:val="24"/>
                <w:szCs w:val="24"/>
                <w:lang w:val="sr-Latn-ME"/>
              </w:rPr>
              <w:t xml:space="preserve"> polugodišta iz određenih modula.</w:t>
            </w:r>
          </w:p>
          <w:p w14:paraId="70FEBEB0" w14:textId="4F0607D8"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Vannastavne, slobodne aktivnosti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stručne posjete se planiraju godišnjim planom rada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realizuju se (stručna posjeta hotelu “Merkur” u Vrnjačkoj Banji, učešće na Zimskom bazaru), a evidencija o njihovoj realizaciji se nalazi u Ljetopisu škole.</w:t>
            </w:r>
          </w:p>
          <w:p w14:paraId="77E66311" w14:textId="04761066"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 Uvidom u svesku aktiva, napravljen je plan hospitacija me</w:t>
            </w:r>
            <w:r w:rsidR="00E85A07">
              <w:rPr>
                <w:rFonts w:ascii="Calibri Light" w:eastAsia="Calibri" w:hAnsi="Calibri Light" w:cs="Calibri Light"/>
                <w:bCs/>
                <w:sz w:val="24"/>
                <w:szCs w:val="24"/>
                <w:lang w:val="sr-Latn-ME"/>
              </w:rPr>
              <w:t>đ</w:t>
            </w:r>
            <w:r w:rsidRPr="00720F57">
              <w:rPr>
                <w:rFonts w:ascii="Calibri Light" w:eastAsia="Calibri" w:hAnsi="Calibri Light" w:cs="Calibri Light"/>
                <w:bCs/>
                <w:sz w:val="24"/>
                <w:szCs w:val="24"/>
                <w:lang w:val="sr-Latn-ME"/>
              </w:rPr>
              <w:t xml:space="preserve">u članovima aktiva, ali nijesu evidentirane hospitacije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nema izvještaja sa hospitovanih časova.</w:t>
            </w:r>
          </w:p>
          <w:p w14:paraId="52BE1D70" w14:textId="684A7003"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Nema evidencije o planiranim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realizovanim ogledno-uglednim časovima.</w:t>
            </w:r>
          </w:p>
          <w:p w14:paraId="627C35A4" w14:textId="71D02026"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Praktična nastava, kao oblik nastave u okviru modula, se realizuje u školi. Zbog sezonskog načina poslovanja ugostiteljskih objekata praktična nastava je kabinetska, a nakon završetka nastavne godine se realizuje profesionalna praksa u trajanju od 10 dana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to u LTO “Rožaje”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w:t>
            </w:r>
            <w:r w:rsidR="006D1DA0">
              <w:rPr>
                <w:rFonts w:ascii="Calibri Light" w:eastAsia="Calibri" w:hAnsi="Calibri Light" w:cs="Calibri Light"/>
                <w:bCs/>
                <w:sz w:val="24"/>
                <w:szCs w:val="24"/>
                <w:lang w:val="sr-Latn-ME"/>
              </w:rPr>
              <w:t>d</w:t>
            </w:r>
            <w:r w:rsidRPr="00720F57">
              <w:rPr>
                <w:rFonts w:ascii="Calibri Light" w:eastAsia="Calibri" w:hAnsi="Calibri Light" w:cs="Calibri Light"/>
                <w:bCs/>
                <w:sz w:val="24"/>
                <w:szCs w:val="24"/>
                <w:lang w:val="sr-Latn-ME"/>
              </w:rPr>
              <w:t>.</w:t>
            </w:r>
            <w:r w:rsidR="006D1DA0">
              <w:rPr>
                <w:rFonts w:ascii="Calibri Light" w:eastAsia="Calibri" w:hAnsi="Calibri Light" w:cs="Calibri Light"/>
                <w:bCs/>
                <w:sz w:val="24"/>
                <w:szCs w:val="24"/>
                <w:lang w:val="sr-Latn-ME"/>
              </w:rPr>
              <w:t>o</w:t>
            </w:r>
            <w:r w:rsidRPr="00720F57">
              <w:rPr>
                <w:rFonts w:ascii="Calibri Light" w:eastAsia="Calibri" w:hAnsi="Calibri Light" w:cs="Calibri Light"/>
                <w:bCs/>
                <w:sz w:val="24"/>
                <w:szCs w:val="24"/>
                <w:lang w:val="sr-Latn-ME"/>
              </w:rPr>
              <w:t>.</w:t>
            </w:r>
            <w:r w:rsidR="006D1DA0">
              <w:rPr>
                <w:rFonts w:ascii="Calibri Light" w:eastAsia="Calibri" w:hAnsi="Calibri Light" w:cs="Calibri Light"/>
                <w:bCs/>
                <w:sz w:val="24"/>
                <w:szCs w:val="24"/>
                <w:lang w:val="sr-Latn-ME"/>
              </w:rPr>
              <w:t>o.</w:t>
            </w:r>
            <w:r w:rsidRPr="00720F57">
              <w:rPr>
                <w:rFonts w:ascii="Calibri Light" w:eastAsia="Calibri" w:hAnsi="Calibri Light" w:cs="Calibri Light"/>
                <w:bCs/>
                <w:sz w:val="24"/>
                <w:szCs w:val="24"/>
                <w:lang w:val="sr-Latn-ME"/>
              </w:rPr>
              <w:t xml:space="preserve"> “Jela komerc”.</w:t>
            </w:r>
          </w:p>
          <w:p w14:paraId="19503C1D" w14:textId="3752991A"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Organizator praktične nastave vodi evidenciju o obavljenoj profesionalnoj praksi. </w:t>
            </w:r>
          </w:p>
          <w:p w14:paraId="361ED89C" w14:textId="5317F48B" w:rsidR="00720F57" w:rsidRPr="00720F57" w:rsidRDefault="00720F57" w:rsidP="00720F57">
            <w:pPr>
              <w:spacing w:line="276" w:lineRule="auto"/>
              <w:jc w:val="both"/>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Obrazovni program ne poha</w:t>
            </w:r>
            <w:r w:rsidR="000764A0">
              <w:rPr>
                <w:rFonts w:ascii="Calibri Light" w:eastAsia="Calibri" w:hAnsi="Calibri Light" w:cs="Calibri Light"/>
                <w:bCs/>
                <w:sz w:val="24"/>
                <w:szCs w:val="24"/>
                <w:lang w:val="sr-Latn-ME"/>
              </w:rPr>
              <w:t>đ</w:t>
            </w:r>
            <w:r w:rsidRPr="00720F57">
              <w:rPr>
                <w:rFonts w:ascii="Calibri Light" w:eastAsia="Calibri" w:hAnsi="Calibri Light" w:cs="Calibri Light"/>
                <w:bCs/>
                <w:sz w:val="24"/>
                <w:szCs w:val="24"/>
                <w:lang w:val="sr-Latn-ME"/>
              </w:rPr>
              <w:t>a</w:t>
            </w:r>
            <w:r w:rsidR="007B7B3B">
              <w:rPr>
                <w:rFonts w:ascii="Calibri Light" w:eastAsia="Calibri" w:hAnsi="Calibri Light" w:cs="Calibri Light"/>
                <w:bCs/>
                <w:sz w:val="24"/>
                <w:szCs w:val="24"/>
                <w:lang w:val="sr-Latn-ME"/>
              </w:rPr>
              <w:t>ju</w:t>
            </w:r>
            <w:r w:rsidRPr="00720F57">
              <w:rPr>
                <w:rFonts w:ascii="Calibri Light" w:eastAsia="Calibri" w:hAnsi="Calibri Light" w:cs="Calibri Light"/>
                <w:bCs/>
                <w:sz w:val="24"/>
                <w:szCs w:val="24"/>
                <w:lang w:val="sr-Latn-ME"/>
              </w:rPr>
              <w:t xml:space="preserve"> u</w:t>
            </w:r>
            <w:r w:rsidR="007B7B3B">
              <w:rPr>
                <w:rFonts w:ascii="Calibri Light" w:eastAsia="Calibri" w:hAnsi="Calibri Light" w:cs="Calibri Light"/>
                <w:bCs/>
                <w:sz w:val="24"/>
                <w:szCs w:val="24"/>
                <w:lang w:val="sr-Latn-ME"/>
              </w:rPr>
              <w:t>č</w:t>
            </w:r>
            <w:r w:rsidRPr="00720F57">
              <w:rPr>
                <w:rFonts w:ascii="Calibri Light" w:eastAsia="Calibri" w:hAnsi="Calibri Light" w:cs="Calibri Light"/>
                <w:bCs/>
                <w:sz w:val="24"/>
                <w:szCs w:val="24"/>
                <w:lang w:val="sr-Latn-ME"/>
              </w:rPr>
              <w:t>eni</w:t>
            </w:r>
            <w:r w:rsidR="007B7B3B">
              <w:rPr>
                <w:rFonts w:ascii="Calibri Light" w:eastAsia="Calibri" w:hAnsi="Calibri Light" w:cs="Calibri Light"/>
                <w:bCs/>
                <w:sz w:val="24"/>
                <w:szCs w:val="24"/>
                <w:lang w:val="sr-Latn-ME"/>
              </w:rPr>
              <w:t>ci</w:t>
            </w:r>
            <w:r w:rsidRPr="00720F57">
              <w:rPr>
                <w:rFonts w:ascii="Calibri Light" w:eastAsia="Calibri" w:hAnsi="Calibri Light" w:cs="Calibri Light"/>
                <w:bCs/>
                <w:sz w:val="24"/>
                <w:szCs w:val="24"/>
                <w:lang w:val="sr-Latn-ME"/>
              </w:rPr>
              <w:t xml:space="preserve"> sa posebnim obrazovnim potrebama.</w:t>
            </w:r>
          </w:p>
          <w:p w14:paraId="3DEEBC03" w14:textId="7A5AB8F1" w:rsidR="001B1D55" w:rsidRPr="002976C4" w:rsidRDefault="001B1D55" w:rsidP="001B1D55">
            <w:pPr>
              <w:spacing w:line="276" w:lineRule="auto"/>
              <w:jc w:val="both"/>
              <w:rPr>
                <w:rFonts w:ascii="Calibri Light" w:eastAsia="Calibri" w:hAnsi="Calibri Light" w:cs="Calibri Light"/>
                <w:bCs/>
                <w:sz w:val="24"/>
                <w:szCs w:val="24"/>
                <w:lang w:val="sr-Latn-ME"/>
              </w:rPr>
            </w:pPr>
          </w:p>
        </w:tc>
      </w:tr>
      <w:tr w:rsidR="001B1D55" w:rsidRPr="002976C4" w14:paraId="2BDD3BB7" w14:textId="77777777" w:rsidTr="00A75D63">
        <w:trPr>
          <w:trHeight w:val="20"/>
        </w:trPr>
        <w:tc>
          <w:tcPr>
            <w:tcW w:w="362" w:type="pct"/>
            <w:shd w:val="clear" w:color="auto" w:fill="auto"/>
          </w:tcPr>
          <w:p w14:paraId="0E9EA7B9" w14:textId="77777777" w:rsidR="001B1D55" w:rsidRPr="002976C4" w:rsidRDefault="001B1D55" w:rsidP="001B1D55">
            <w:pPr>
              <w:spacing w:line="276" w:lineRule="auto"/>
              <w:jc w:val="both"/>
              <w:rPr>
                <w:rFonts w:ascii="Calibri Light" w:eastAsia="Calibri" w:hAnsi="Calibri Light" w:cs="Calibri Light"/>
                <w:sz w:val="24"/>
                <w:szCs w:val="24"/>
                <w:lang w:val="sr-Latn-ME"/>
              </w:rPr>
            </w:pPr>
          </w:p>
        </w:tc>
        <w:tc>
          <w:tcPr>
            <w:tcW w:w="4638" w:type="pct"/>
            <w:vMerge/>
            <w:shd w:val="clear" w:color="auto" w:fill="auto"/>
          </w:tcPr>
          <w:p w14:paraId="77950B3E" w14:textId="77777777" w:rsidR="001B1D55" w:rsidRPr="002976C4" w:rsidRDefault="001B1D55" w:rsidP="001B1D55">
            <w:pPr>
              <w:spacing w:line="276" w:lineRule="auto"/>
              <w:rPr>
                <w:rFonts w:ascii="Calibri Light" w:eastAsia="Calibri" w:hAnsi="Calibri Light" w:cs="Calibri Light"/>
                <w:sz w:val="24"/>
                <w:szCs w:val="24"/>
                <w:lang w:val="sr-Latn-ME"/>
              </w:rPr>
            </w:pPr>
          </w:p>
        </w:tc>
      </w:tr>
      <w:tr w:rsidR="001B1D55" w:rsidRPr="002976C4" w14:paraId="26A86651" w14:textId="77777777" w:rsidTr="00A75D63">
        <w:trPr>
          <w:trHeight w:val="20"/>
        </w:trPr>
        <w:tc>
          <w:tcPr>
            <w:tcW w:w="362" w:type="pct"/>
            <w:shd w:val="clear" w:color="auto" w:fill="auto"/>
          </w:tcPr>
          <w:p w14:paraId="6148AE6D"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3C58685C" w14:textId="77777777" w:rsidR="001B1D55" w:rsidRPr="002976C4" w:rsidRDefault="001B1D55" w:rsidP="001B1D55">
            <w:pPr>
              <w:spacing w:line="276" w:lineRule="auto"/>
              <w:rPr>
                <w:rFonts w:ascii="Calibri Light" w:eastAsia="Calibri" w:hAnsi="Calibri Light" w:cs="Calibri Light"/>
                <w:b/>
                <w:i/>
                <w:sz w:val="24"/>
                <w:szCs w:val="24"/>
                <w:lang w:val="sr-Latn-ME"/>
              </w:rPr>
            </w:pPr>
            <w:r w:rsidRPr="002976C4">
              <w:rPr>
                <w:rFonts w:ascii="Calibri Light" w:eastAsia="Calibri" w:hAnsi="Calibri Light" w:cs="Calibri Light"/>
                <w:b/>
                <w:i/>
                <w:sz w:val="24"/>
                <w:szCs w:val="24"/>
                <w:lang w:val="sr-Latn-ME"/>
              </w:rPr>
              <w:t>Preporuke:</w:t>
            </w:r>
          </w:p>
        </w:tc>
      </w:tr>
      <w:tr w:rsidR="001B1D55" w:rsidRPr="002976C4" w14:paraId="7AA9FFF0" w14:textId="77777777" w:rsidTr="00A75D63">
        <w:trPr>
          <w:trHeight w:val="20"/>
        </w:trPr>
        <w:tc>
          <w:tcPr>
            <w:tcW w:w="362" w:type="pct"/>
            <w:shd w:val="clear" w:color="auto" w:fill="auto"/>
          </w:tcPr>
          <w:p w14:paraId="256A038D"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632DCB47" w14:textId="1C62F619" w:rsidR="00720F57" w:rsidRPr="00720F57" w:rsidRDefault="00720F57" w:rsidP="00AA3C04">
            <w:pPr>
              <w:numPr>
                <w:ilvl w:val="0"/>
                <w:numId w:val="3"/>
              </w:numPr>
              <w:ind w:left="346" w:hanging="346"/>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Godišnje planove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planove realizacije ishoda učenja izrađivati prema uputstvu CSO</w:t>
            </w:r>
            <w:r>
              <w:rPr>
                <w:rFonts w:ascii="Calibri Light" w:eastAsia="Calibri" w:hAnsi="Calibri Light" w:cs="Calibri Light"/>
                <w:bCs/>
                <w:sz w:val="24"/>
                <w:szCs w:val="24"/>
                <w:lang w:val="sr-Latn-ME"/>
              </w:rPr>
              <w:t>.</w:t>
            </w:r>
          </w:p>
          <w:p w14:paraId="6EDC4339" w14:textId="12122D5A" w:rsidR="00720F57" w:rsidRPr="00720F57" w:rsidRDefault="00720F57" w:rsidP="00AA3C04">
            <w:pPr>
              <w:numPr>
                <w:ilvl w:val="0"/>
                <w:numId w:val="3"/>
              </w:numPr>
              <w:ind w:left="346" w:hanging="346"/>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Nakon realizovanog plana realizacije ishoda učenja istaći zapažanja</w:t>
            </w:r>
            <w:r>
              <w:rPr>
                <w:rFonts w:ascii="Calibri Light" w:eastAsia="Calibri" w:hAnsi="Calibri Light" w:cs="Calibri Light"/>
                <w:bCs/>
                <w:sz w:val="24"/>
                <w:szCs w:val="24"/>
                <w:lang w:val="sr-Latn-ME"/>
              </w:rPr>
              <w:t>.</w:t>
            </w:r>
          </w:p>
          <w:p w14:paraId="130BD925" w14:textId="43AC5761" w:rsidR="00720F57" w:rsidRPr="00720F57" w:rsidRDefault="00720F57" w:rsidP="00AA3C04">
            <w:pPr>
              <w:numPr>
                <w:ilvl w:val="0"/>
                <w:numId w:val="3"/>
              </w:numPr>
              <w:ind w:left="346" w:hanging="346"/>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U zapisnicima sjednica Aktiva izvršiti individualni osvrt nastavnika na postignuti upjeh učenika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realizovane aktivnosti</w:t>
            </w:r>
            <w:r>
              <w:rPr>
                <w:rFonts w:ascii="Calibri Light" w:eastAsia="Calibri" w:hAnsi="Calibri Light" w:cs="Calibri Light"/>
                <w:bCs/>
                <w:sz w:val="24"/>
                <w:szCs w:val="24"/>
                <w:lang w:val="sr-Latn-ME"/>
              </w:rPr>
              <w:t>.</w:t>
            </w:r>
          </w:p>
          <w:p w14:paraId="48962899" w14:textId="7036C93A" w:rsidR="00720F57" w:rsidRPr="00720F57" w:rsidRDefault="00720F57" w:rsidP="00AA3C04">
            <w:pPr>
              <w:numPr>
                <w:ilvl w:val="0"/>
                <w:numId w:val="3"/>
              </w:numPr>
              <w:ind w:left="346" w:hanging="346"/>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 xml:space="preserve">Vannastavne </w:t>
            </w:r>
            <w:r w:rsidR="007B7B3B">
              <w:rPr>
                <w:rFonts w:ascii="Calibri Light" w:eastAsia="Calibri" w:hAnsi="Calibri Light" w:cs="Calibri Light"/>
                <w:bCs/>
                <w:sz w:val="24"/>
                <w:szCs w:val="24"/>
                <w:lang w:val="sr-Latn-ME"/>
              </w:rPr>
              <w:t>i</w:t>
            </w:r>
            <w:r w:rsidRPr="00720F57">
              <w:rPr>
                <w:rFonts w:ascii="Calibri Light" w:eastAsia="Calibri" w:hAnsi="Calibri Light" w:cs="Calibri Light"/>
                <w:bCs/>
                <w:sz w:val="24"/>
                <w:szCs w:val="24"/>
                <w:lang w:val="sr-Latn-ME"/>
              </w:rPr>
              <w:t xml:space="preserve"> slobodne aktivnosti evidentirati u odjeljen</w:t>
            </w:r>
            <w:r w:rsidR="00B3039E">
              <w:rPr>
                <w:rFonts w:ascii="Calibri Light" w:eastAsia="Calibri" w:hAnsi="Calibri Light" w:cs="Calibri Light"/>
                <w:bCs/>
                <w:sz w:val="24"/>
                <w:szCs w:val="24"/>
                <w:lang w:val="sr-Latn-ME"/>
              </w:rPr>
              <w:t>j</w:t>
            </w:r>
            <w:r w:rsidRPr="00720F57">
              <w:rPr>
                <w:rFonts w:ascii="Calibri Light" w:eastAsia="Calibri" w:hAnsi="Calibri Light" w:cs="Calibri Light"/>
                <w:bCs/>
                <w:sz w:val="24"/>
                <w:szCs w:val="24"/>
                <w:lang w:val="sr-Latn-ME"/>
              </w:rPr>
              <w:t>skim knjigama</w:t>
            </w:r>
            <w:r>
              <w:rPr>
                <w:rFonts w:ascii="Calibri Light" w:eastAsia="Calibri" w:hAnsi="Calibri Light" w:cs="Calibri Light"/>
                <w:bCs/>
                <w:sz w:val="24"/>
                <w:szCs w:val="24"/>
                <w:lang w:val="sr-Latn-ME"/>
              </w:rPr>
              <w:t>.</w:t>
            </w:r>
          </w:p>
          <w:p w14:paraId="43A04C59" w14:textId="4B1DCAFE" w:rsidR="00720F57" w:rsidRPr="00720F57" w:rsidRDefault="00720F57" w:rsidP="00AA3C04">
            <w:pPr>
              <w:numPr>
                <w:ilvl w:val="0"/>
                <w:numId w:val="3"/>
              </w:numPr>
              <w:ind w:left="346" w:hanging="346"/>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Obezbijediti kvalitetniju saradnju sa socijalnim partnerima (poslodavcima), u cilju kvalitetnije realizacije praktične nastave tokom nastavne godine</w:t>
            </w:r>
            <w:r>
              <w:rPr>
                <w:rFonts w:ascii="Calibri Light" w:eastAsia="Calibri" w:hAnsi="Calibri Light" w:cs="Calibri Light"/>
                <w:bCs/>
                <w:sz w:val="24"/>
                <w:szCs w:val="24"/>
                <w:lang w:val="sr-Latn-ME"/>
              </w:rPr>
              <w:t>.</w:t>
            </w:r>
          </w:p>
          <w:p w14:paraId="2F7B5F02" w14:textId="77777777" w:rsidR="00FA3DA5" w:rsidRDefault="00720F57" w:rsidP="00AA3C04">
            <w:pPr>
              <w:numPr>
                <w:ilvl w:val="0"/>
                <w:numId w:val="3"/>
              </w:numPr>
              <w:ind w:left="346" w:hanging="346"/>
              <w:rPr>
                <w:rFonts w:ascii="Calibri Light" w:eastAsia="Calibri" w:hAnsi="Calibri Light" w:cs="Calibri Light"/>
                <w:bCs/>
                <w:sz w:val="24"/>
                <w:szCs w:val="24"/>
                <w:lang w:val="sr-Latn-ME"/>
              </w:rPr>
            </w:pPr>
            <w:r w:rsidRPr="00720F57">
              <w:rPr>
                <w:rFonts w:ascii="Calibri Light" w:eastAsia="Calibri" w:hAnsi="Calibri Light" w:cs="Calibri Light"/>
                <w:bCs/>
                <w:sz w:val="24"/>
                <w:szCs w:val="24"/>
                <w:lang w:val="sr-Latn-ME"/>
              </w:rPr>
              <w:t>Uredno ažurirati ugovore, kartone i potvrde o obavljenoj profesionalnoj praksi, uz vođenje dnevnika profesionalne prakse</w:t>
            </w:r>
            <w:r>
              <w:rPr>
                <w:rFonts w:ascii="Calibri Light" w:eastAsia="Calibri" w:hAnsi="Calibri Light" w:cs="Calibri Light"/>
                <w:bCs/>
                <w:sz w:val="24"/>
                <w:szCs w:val="24"/>
                <w:lang w:val="sr-Latn-ME"/>
              </w:rPr>
              <w:t>.</w:t>
            </w:r>
          </w:p>
          <w:p w14:paraId="7A381D41" w14:textId="19F49400" w:rsidR="007B7B3B" w:rsidRPr="007B7B3B" w:rsidRDefault="007B7B3B" w:rsidP="00AA3C04">
            <w:pPr>
              <w:numPr>
                <w:ilvl w:val="0"/>
                <w:numId w:val="3"/>
              </w:numPr>
              <w:ind w:left="346" w:hanging="346"/>
              <w:rPr>
                <w:rFonts w:ascii="Calibri Light" w:eastAsia="Calibri" w:hAnsi="Calibri Light" w:cs="Calibri Light"/>
                <w:bCs/>
                <w:sz w:val="24"/>
                <w:szCs w:val="24"/>
                <w:lang w:val="sr-Latn-ME"/>
              </w:rPr>
            </w:pPr>
            <w:r w:rsidRPr="007B7B3B">
              <w:rPr>
                <w:rFonts w:ascii="Calibri Light" w:eastAsia="Calibri" w:hAnsi="Calibri Light" w:cs="Calibri Light"/>
                <w:bCs/>
                <w:sz w:val="24"/>
                <w:szCs w:val="24"/>
                <w:lang w:val="sr-Latn-ME"/>
              </w:rPr>
              <w:t xml:space="preserve">Planirane hospitacije realizovati </w:t>
            </w:r>
            <w:r>
              <w:rPr>
                <w:rFonts w:ascii="Calibri Light" w:eastAsia="Calibri" w:hAnsi="Calibri Light" w:cs="Calibri Light"/>
                <w:bCs/>
                <w:sz w:val="24"/>
                <w:szCs w:val="24"/>
                <w:lang w:val="sr-Latn-ME"/>
              </w:rPr>
              <w:t>i</w:t>
            </w:r>
            <w:r w:rsidRPr="007B7B3B">
              <w:rPr>
                <w:rFonts w:ascii="Calibri Light" w:eastAsia="Calibri" w:hAnsi="Calibri Light" w:cs="Calibri Light"/>
                <w:bCs/>
                <w:sz w:val="24"/>
                <w:szCs w:val="24"/>
                <w:lang w:val="sr-Latn-ME"/>
              </w:rPr>
              <w:t xml:space="preserve"> evidentirati u odjeljen</w:t>
            </w:r>
            <w:r w:rsidR="004D23F9">
              <w:rPr>
                <w:rFonts w:ascii="Calibri Light" w:eastAsia="Calibri" w:hAnsi="Calibri Light" w:cs="Calibri Light"/>
                <w:bCs/>
                <w:sz w:val="24"/>
                <w:szCs w:val="24"/>
                <w:lang w:val="sr-Latn-ME"/>
              </w:rPr>
              <w:t>j</w:t>
            </w:r>
            <w:r w:rsidRPr="007B7B3B">
              <w:rPr>
                <w:rFonts w:ascii="Calibri Light" w:eastAsia="Calibri" w:hAnsi="Calibri Light" w:cs="Calibri Light"/>
                <w:bCs/>
                <w:sz w:val="24"/>
                <w:szCs w:val="24"/>
                <w:lang w:val="sr-Latn-ME"/>
              </w:rPr>
              <w:t>skim knjigama, a izvještaj sa hospitovanih časova u svesci Aktiva</w:t>
            </w:r>
            <w:r w:rsidR="004D23F9">
              <w:rPr>
                <w:rFonts w:ascii="Calibri Light" w:eastAsia="Calibri" w:hAnsi="Calibri Light" w:cs="Calibri Light"/>
                <w:bCs/>
                <w:sz w:val="24"/>
                <w:szCs w:val="24"/>
                <w:lang w:val="sr-Latn-ME"/>
              </w:rPr>
              <w:t>.</w:t>
            </w:r>
          </w:p>
          <w:p w14:paraId="55C73C06" w14:textId="711172E0" w:rsidR="007B7B3B" w:rsidRPr="007B7B3B" w:rsidRDefault="007B7B3B" w:rsidP="00AA3C04">
            <w:pPr>
              <w:numPr>
                <w:ilvl w:val="0"/>
                <w:numId w:val="3"/>
              </w:numPr>
              <w:ind w:left="346" w:hanging="346"/>
              <w:rPr>
                <w:rFonts w:ascii="Calibri Light" w:eastAsia="Calibri" w:hAnsi="Calibri Light" w:cs="Calibri Light"/>
                <w:bCs/>
                <w:sz w:val="24"/>
                <w:szCs w:val="24"/>
                <w:lang w:val="sr-Latn-ME"/>
              </w:rPr>
            </w:pPr>
            <w:r w:rsidRPr="007B7B3B">
              <w:rPr>
                <w:rFonts w:ascii="Calibri Light" w:eastAsia="Calibri" w:hAnsi="Calibri Light" w:cs="Calibri Light"/>
                <w:bCs/>
                <w:sz w:val="24"/>
                <w:szCs w:val="24"/>
                <w:lang w:val="sr-Latn-ME"/>
              </w:rPr>
              <w:t xml:space="preserve">Planirati </w:t>
            </w:r>
            <w:r w:rsidR="004D23F9">
              <w:rPr>
                <w:rFonts w:ascii="Calibri Light" w:eastAsia="Calibri" w:hAnsi="Calibri Light" w:cs="Calibri Light"/>
                <w:bCs/>
                <w:sz w:val="24"/>
                <w:szCs w:val="24"/>
                <w:lang w:val="sr-Latn-ME"/>
              </w:rPr>
              <w:t>i</w:t>
            </w:r>
            <w:r w:rsidRPr="007B7B3B">
              <w:rPr>
                <w:rFonts w:ascii="Calibri Light" w:eastAsia="Calibri" w:hAnsi="Calibri Light" w:cs="Calibri Light"/>
                <w:bCs/>
                <w:sz w:val="24"/>
                <w:szCs w:val="24"/>
                <w:lang w:val="sr-Latn-ME"/>
              </w:rPr>
              <w:t xml:space="preserve"> realizovati ogledno-ugledne časove.</w:t>
            </w:r>
          </w:p>
          <w:p w14:paraId="053C7039" w14:textId="72CCA24D" w:rsidR="007B7B3B" w:rsidRPr="007F0DAE" w:rsidRDefault="007B7B3B" w:rsidP="007B7B3B">
            <w:pPr>
              <w:rPr>
                <w:rFonts w:ascii="Calibri Light" w:eastAsia="Calibri" w:hAnsi="Calibri Light" w:cs="Calibri Light"/>
                <w:bCs/>
                <w:sz w:val="24"/>
                <w:szCs w:val="24"/>
                <w:lang w:val="sr-Latn-ME"/>
              </w:rPr>
            </w:pPr>
          </w:p>
        </w:tc>
      </w:tr>
      <w:tr w:rsidR="00A75D63" w:rsidRPr="002976C4" w14:paraId="5C5FF9BC" w14:textId="77777777" w:rsidTr="00A75D63">
        <w:trPr>
          <w:trHeight w:val="20"/>
        </w:trPr>
        <w:tc>
          <w:tcPr>
            <w:tcW w:w="362" w:type="pct"/>
            <w:shd w:val="clear" w:color="auto" w:fill="auto"/>
          </w:tcPr>
          <w:p w14:paraId="6D45024F" w14:textId="6582E567" w:rsidR="00A75D63" w:rsidRPr="002976C4" w:rsidRDefault="00A75D63" w:rsidP="001B1D55">
            <w:pPr>
              <w:spacing w:line="276" w:lineRule="auto"/>
              <w:rPr>
                <w:rFonts w:ascii="Calibri Light" w:eastAsia="Calibri" w:hAnsi="Calibri Light" w:cs="Calibri Light"/>
                <w:sz w:val="24"/>
                <w:szCs w:val="24"/>
              </w:rPr>
            </w:pPr>
            <w:r w:rsidRPr="002976C4">
              <w:rPr>
                <w:rFonts w:ascii="Calibri Light" w:eastAsia="Calibri" w:hAnsi="Calibri Light" w:cs="Calibri Light"/>
                <w:bCs/>
                <w:sz w:val="24"/>
                <w:szCs w:val="24"/>
                <w:lang w:val="sr-Latn-ME"/>
              </w:rPr>
              <w:t>1.2.</w:t>
            </w:r>
          </w:p>
        </w:tc>
        <w:tc>
          <w:tcPr>
            <w:tcW w:w="4638" w:type="pct"/>
            <w:shd w:val="clear" w:color="auto" w:fill="auto"/>
          </w:tcPr>
          <w:p w14:paraId="75794BE3" w14:textId="7A06FDCC"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 xml:space="preserve">Rasporedom časova su obuhvaćeni svi moduli sa predviđenim brojem časova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nastava se realizuje u potpunosti, časovi se održavaju redovno, po planiranom obrazovnom programu.</w:t>
            </w:r>
          </w:p>
          <w:p w14:paraId="329352B3" w14:textId="6AE9541C"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Tokom nadzora obavljeno je hospitovanje na sl</w:t>
            </w:r>
            <w:r w:rsidR="007E7144">
              <w:rPr>
                <w:rFonts w:ascii="Calibri Light" w:eastAsia="Calibri" w:hAnsi="Calibri Light" w:cs="Calibri Light"/>
                <w:bCs/>
                <w:sz w:val="24"/>
                <w:szCs w:val="24"/>
              </w:rPr>
              <w:t>j</w:t>
            </w:r>
            <w:r w:rsidRPr="007B7B3B">
              <w:rPr>
                <w:rFonts w:ascii="Calibri Light" w:eastAsia="Calibri" w:hAnsi="Calibri Light" w:cs="Calibri Light"/>
                <w:bCs/>
                <w:sz w:val="24"/>
                <w:szCs w:val="24"/>
              </w:rPr>
              <w:t xml:space="preserve">edećim modulima: Osnove turizma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hotelijerstva (I4), Poslovna ekonomija u turizmu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ugostiteljstvu (I4), Poslovanje hotelskog domaćinstva (II4) - praktična nastava (1. </w:t>
            </w:r>
            <w:r w:rsidR="002F2105">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2. grupa), Osnove restoranskog </w:t>
            </w:r>
            <w:r w:rsidRPr="007B7B3B">
              <w:rPr>
                <w:rFonts w:ascii="Calibri Light" w:eastAsia="Calibri" w:hAnsi="Calibri Light" w:cs="Calibri Light"/>
                <w:bCs/>
                <w:sz w:val="24"/>
                <w:szCs w:val="24"/>
              </w:rPr>
              <w:lastRenderedPageBreak/>
              <w:t xml:space="preserve">poslovanja (II4) – praktična nastava, Preduzetništvo (II4), Finansijsko poslovanje u turizmu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ugostiteljstvu (II4). </w:t>
            </w:r>
          </w:p>
          <w:p w14:paraId="58D85D51" w14:textId="77777777"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Časovi su strukturirani u skladu sa didaktičko-metodičkim zahtjevima.</w:t>
            </w:r>
          </w:p>
          <w:p w14:paraId="7F80C06B" w14:textId="144CA9F0"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 xml:space="preserve">Prilikom hospitacija časovima svi nastavnici su imali adekvatne pisane pripreme za taj čas, koje sadrže većinu potrebnih aspekata. </w:t>
            </w:r>
          </w:p>
          <w:p w14:paraId="0962BA77" w14:textId="2F2F5B49"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 xml:space="preserve">Na časovima teorijske nastave su preovladavali frontalni, individualni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grupni oblik rada, kao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metoda razgovora uz korišćenje savremenih nastavnih sredstava (kompjuter, TV).</w:t>
            </w:r>
          </w:p>
          <w:p w14:paraId="2B9828CB" w14:textId="58AED445"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 xml:space="preserve">Na časovima praktične nastave pored metode razgovora korišćene su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metode izrade praktičnih zadataka, simulacije situacija, kao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rad u paru. </w:t>
            </w:r>
          </w:p>
          <w:p w14:paraId="0761CB1E" w14:textId="7D5BCC95"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 xml:space="preserve">Časovi su održani u učionicama i kabinetima turizma. Na određenim časovima korišćena su savremena nastavna sredstva za prikazivanje PowerPoint prezentacija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kompjuteri, kao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štampani radni listovi.</w:t>
            </w:r>
          </w:p>
          <w:p w14:paraId="4DB9E96E" w14:textId="47FEA068"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 xml:space="preserve">Kabineti turizma (dva kabineta) opremljeni su TV uređajima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kompjuterima, ali je za kvalitetniju realizaciju praktične nastave u narednom periodu neophodno opremiti kabinete kompjuterima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odgovarajućim softverom.</w:t>
            </w:r>
          </w:p>
          <w:p w14:paraId="703D0F41" w14:textId="6374973C"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 xml:space="preserve">Na početku časa nastavnici povezuju prethodna znanja sa novim sadržajima, koriste stručnu terminologiju, podstiču uključivanje učenika u razgovor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aktivnosti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postavljaju jasna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konkretna pitanja. Komunikacija sa učenicima je korektna, </w:t>
            </w:r>
            <w:proofErr w:type="gramStart"/>
            <w:r w:rsidRPr="007B7B3B">
              <w:rPr>
                <w:rFonts w:ascii="Calibri Light" w:eastAsia="Calibri" w:hAnsi="Calibri Light" w:cs="Calibri Light"/>
                <w:bCs/>
                <w:sz w:val="24"/>
                <w:szCs w:val="24"/>
              </w:rPr>
              <w:t>a</w:t>
            </w:r>
            <w:proofErr w:type="gramEnd"/>
            <w:r w:rsidRPr="007B7B3B">
              <w:rPr>
                <w:rFonts w:ascii="Calibri Light" w:eastAsia="Calibri" w:hAnsi="Calibri Light" w:cs="Calibri Light"/>
                <w:bCs/>
                <w:sz w:val="24"/>
                <w:szCs w:val="24"/>
              </w:rPr>
              <w:t xml:space="preserve"> objašnjenja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instrukcije nastavnika su jasne. Učenici su disciplinovani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aktivno učestvuju u razgovoru, odgovaraju na postavljena pitanja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radne zadatke. Aktivnosti većine nastavnika su usmjerene na ostvarivanje ishoda učenja. </w:t>
            </w:r>
          </w:p>
          <w:p w14:paraId="717F18D6" w14:textId="0F998682"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Iz modula Poslovanje hotelskog domaćinstva na času praktične nastave nastavnik daje jasne instrukcije za radne zadatke, a učenici simulirajući odre</w:t>
            </w:r>
            <w:r w:rsidR="002F2105">
              <w:rPr>
                <w:rFonts w:ascii="Calibri Light" w:eastAsia="Calibri" w:hAnsi="Calibri Light" w:cs="Calibri Light"/>
                <w:bCs/>
                <w:sz w:val="24"/>
                <w:szCs w:val="24"/>
              </w:rPr>
              <w:t>đ</w:t>
            </w:r>
            <w:r w:rsidRPr="007B7B3B">
              <w:rPr>
                <w:rFonts w:ascii="Calibri Light" w:eastAsia="Calibri" w:hAnsi="Calibri Light" w:cs="Calibri Light"/>
                <w:bCs/>
                <w:sz w:val="24"/>
                <w:szCs w:val="24"/>
              </w:rPr>
              <w:t xml:space="preserve">ene situacije daju povratnu informaciju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aktivno učestvuju. </w:t>
            </w:r>
          </w:p>
          <w:p w14:paraId="33E8BD0F" w14:textId="1372BD87"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 xml:space="preserve">Na časovima Finansijskog poslovanja u turizmu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ugostiteljstvu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Preduzetništva nastavnici povezuju znanja iz različitih oblasti i uočavaju mogućnost njihove primjene u svakodnevnom životu.</w:t>
            </w:r>
          </w:p>
          <w:p w14:paraId="02A9B0E9" w14:textId="67CF2C00"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 xml:space="preserve">Na časovima </w:t>
            </w:r>
            <w:r w:rsidR="00DE1C2F">
              <w:rPr>
                <w:rFonts w:ascii="Calibri Light" w:eastAsia="Calibri" w:hAnsi="Calibri Light" w:cs="Calibri Light"/>
                <w:bCs/>
                <w:sz w:val="24"/>
                <w:szCs w:val="24"/>
              </w:rPr>
              <w:t xml:space="preserve">se </w:t>
            </w:r>
            <w:r w:rsidRPr="007B7B3B">
              <w:rPr>
                <w:rFonts w:ascii="Calibri Light" w:eastAsia="Calibri" w:hAnsi="Calibri Light" w:cs="Calibri Light"/>
                <w:bCs/>
                <w:sz w:val="24"/>
                <w:szCs w:val="24"/>
              </w:rPr>
              <w:t xml:space="preserve">pored udžbenika koriste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intern</w:t>
            </w:r>
            <w:r w:rsidR="00DE1C2F">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pisan</w:t>
            </w:r>
            <w:r w:rsidR="00DE1C2F">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materijal</w:t>
            </w:r>
            <w:r w:rsidR="00DE1C2F">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kao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dnevni</w:t>
            </w:r>
            <w:r w:rsidR="00DE1C2F">
              <w:rPr>
                <w:rFonts w:ascii="Calibri Light" w:eastAsia="Calibri" w:hAnsi="Calibri Light" w:cs="Calibri Light"/>
                <w:bCs/>
                <w:sz w:val="24"/>
                <w:szCs w:val="24"/>
              </w:rPr>
              <w:t>ci</w:t>
            </w:r>
            <w:r w:rsidRPr="007B7B3B">
              <w:rPr>
                <w:rFonts w:ascii="Calibri Light" w:eastAsia="Calibri" w:hAnsi="Calibri Light" w:cs="Calibri Light"/>
                <w:bCs/>
                <w:sz w:val="24"/>
                <w:szCs w:val="24"/>
              </w:rPr>
              <w:t xml:space="preserve"> praktične nastave za izradu praktičnih zadataka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vježbi.</w:t>
            </w:r>
          </w:p>
          <w:p w14:paraId="42F4808F" w14:textId="11D7F65C" w:rsidR="007B7B3B" w:rsidRPr="007B7B3B"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Tokom nadzora nije izvršen obilazak poslodavaca</w:t>
            </w:r>
            <w:r w:rsidR="00DE1C2F">
              <w:rPr>
                <w:rFonts w:ascii="Calibri Light" w:eastAsia="Calibri" w:hAnsi="Calibri Light" w:cs="Calibri Light"/>
                <w:bCs/>
                <w:sz w:val="24"/>
                <w:szCs w:val="24"/>
              </w:rPr>
              <w:t>,</w:t>
            </w:r>
            <w:r w:rsidRPr="007B7B3B">
              <w:rPr>
                <w:rFonts w:ascii="Calibri Light" w:eastAsia="Calibri" w:hAnsi="Calibri Light" w:cs="Calibri Light"/>
                <w:bCs/>
                <w:sz w:val="24"/>
                <w:szCs w:val="24"/>
              </w:rPr>
              <w:t xml:space="preserve"> jer je nastava kabinetska.</w:t>
            </w:r>
          </w:p>
          <w:p w14:paraId="533F5F39" w14:textId="77777777" w:rsidR="007F0DAE" w:rsidRDefault="007B7B3B" w:rsidP="007B7B3B">
            <w:pPr>
              <w:jc w:val="both"/>
              <w:rPr>
                <w:rFonts w:ascii="Calibri Light" w:eastAsia="Calibri" w:hAnsi="Calibri Light" w:cs="Calibri Light"/>
                <w:bCs/>
                <w:sz w:val="24"/>
                <w:szCs w:val="24"/>
              </w:rPr>
            </w:pPr>
            <w:r w:rsidRPr="007B7B3B">
              <w:rPr>
                <w:rFonts w:ascii="Calibri Light" w:eastAsia="Calibri" w:hAnsi="Calibri Light" w:cs="Calibri Light"/>
                <w:bCs/>
                <w:sz w:val="24"/>
                <w:szCs w:val="24"/>
              </w:rPr>
              <w:t>Utvr</w:t>
            </w:r>
            <w:r w:rsidR="00DE1C2F">
              <w:rPr>
                <w:rFonts w:ascii="Calibri Light" w:eastAsia="Calibri" w:hAnsi="Calibri Light" w:cs="Calibri Light"/>
                <w:bCs/>
                <w:sz w:val="24"/>
                <w:szCs w:val="24"/>
              </w:rPr>
              <w:t>đ</w:t>
            </w:r>
            <w:r w:rsidRPr="007B7B3B">
              <w:rPr>
                <w:rFonts w:ascii="Calibri Light" w:eastAsia="Calibri" w:hAnsi="Calibri Light" w:cs="Calibri Light"/>
                <w:bCs/>
                <w:sz w:val="24"/>
                <w:szCs w:val="24"/>
              </w:rPr>
              <w:t xml:space="preserve">eno je da učenici obavljaju profesionalnu praksu na osnovu potvrde, ali neophodno je kreirati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kartone profesionalne prakse </w:t>
            </w:r>
            <w:r>
              <w:rPr>
                <w:rFonts w:ascii="Calibri Light" w:eastAsia="Calibri" w:hAnsi="Calibri Light" w:cs="Calibri Light"/>
                <w:bCs/>
                <w:sz w:val="24"/>
                <w:szCs w:val="24"/>
              </w:rPr>
              <w:t>i</w:t>
            </w:r>
            <w:r w:rsidRPr="007B7B3B">
              <w:rPr>
                <w:rFonts w:ascii="Calibri Light" w:eastAsia="Calibri" w:hAnsi="Calibri Light" w:cs="Calibri Light"/>
                <w:bCs/>
                <w:sz w:val="24"/>
                <w:szCs w:val="24"/>
              </w:rPr>
              <w:t xml:space="preserve"> voditi dnevnike profesionalne prakse.</w:t>
            </w:r>
          </w:p>
          <w:p w14:paraId="0B7681D8" w14:textId="59F97D0E" w:rsidR="00D27855" w:rsidRPr="002976C4" w:rsidRDefault="00D27855" w:rsidP="007B7B3B">
            <w:pPr>
              <w:jc w:val="both"/>
              <w:rPr>
                <w:rFonts w:ascii="Calibri Light" w:eastAsia="Calibri" w:hAnsi="Calibri Light" w:cs="Calibri Light"/>
                <w:bCs/>
                <w:sz w:val="24"/>
                <w:szCs w:val="24"/>
              </w:rPr>
            </w:pPr>
          </w:p>
        </w:tc>
      </w:tr>
      <w:tr w:rsidR="001B1D55" w:rsidRPr="002976C4" w14:paraId="613AE55E" w14:textId="77777777" w:rsidTr="00A75D63">
        <w:trPr>
          <w:trHeight w:val="20"/>
        </w:trPr>
        <w:tc>
          <w:tcPr>
            <w:tcW w:w="362" w:type="pct"/>
            <w:shd w:val="clear" w:color="auto" w:fill="auto"/>
          </w:tcPr>
          <w:p w14:paraId="7C4DB638"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4C548338" w14:textId="77777777" w:rsidR="001B1D55" w:rsidRPr="002976C4" w:rsidRDefault="001B1D55" w:rsidP="001B1D55">
            <w:pPr>
              <w:spacing w:line="276" w:lineRule="auto"/>
              <w:rPr>
                <w:rFonts w:ascii="Calibri Light" w:eastAsia="Calibri" w:hAnsi="Calibri Light" w:cs="Calibri Light"/>
                <w:b/>
                <w:i/>
                <w:sz w:val="24"/>
                <w:szCs w:val="24"/>
                <w:lang w:val="sr-Latn-ME"/>
              </w:rPr>
            </w:pPr>
            <w:r w:rsidRPr="002976C4">
              <w:rPr>
                <w:rFonts w:ascii="Calibri Light" w:eastAsia="Calibri" w:hAnsi="Calibri Light" w:cs="Calibri Light"/>
                <w:b/>
                <w:i/>
                <w:sz w:val="24"/>
                <w:szCs w:val="24"/>
                <w:lang w:val="sr-Latn-ME"/>
              </w:rPr>
              <w:t>Preporuke:</w:t>
            </w:r>
          </w:p>
        </w:tc>
      </w:tr>
      <w:tr w:rsidR="001B1D55" w:rsidRPr="002976C4" w14:paraId="14A36ED1" w14:textId="77777777" w:rsidTr="00A75D63">
        <w:trPr>
          <w:trHeight w:val="20"/>
        </w:trPr>
        <w:tc>
          <w:tcPr>
            <w:tcW w:w="362" w:type="pct"/>
            <w:shd w:val="clear" w:color="auto" w:fill="auto"/>
          </w:tcPr>
          <w:p w14:paraId="2B7E21D0"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37A92AE6" w14:textId="6C0756C4" w:rsidR="007B7B3B" w:rsidRPr="007B7B3B" w:rsidRDefault="007B7B3B" w:rsidP="00AA3C04">
            <w:pPr>
              <w:numPr>
                <w:ilvl w:val="0"/>
                <w:numId w:val="3"/>
              </w:numPr>
              <w:ind w:left="346" w:hanging="346"/>
              <w:rPr>
                <w:rFonts w:ascii="Calibri Light" w:eastAsia="Calibri" w:hAnsi="Calibri Light" w:cs="Calibri Light"/>
                <w:bCs/>
                <w:sz w:val="24"/>
                <w:szCs w:val="24"/>
                <w:lang w:val="sr-Latn-ME"/>
              </w:rPr>
            </w:pPr>
            <w:r w:rsidRPr="007B7B3B">
              <w:rPr>
                <w:rFonts w:ascii="Calibri Light" w:eastAsia="Calibri" w:hAnsi="Calibri Light" w:cs="Calibri Light"/>
                <w:bCs/>
                <w:sz w:val="24"/>
                <w:szCs w:val="24"/>
                <w:lang w:val="sr-Latn-ME"/>
              </w:rPr>
              <w:t>Pripreme izrađivati za svaki čas</w:t>
            </w:r>
            <w:r>
              <w:rPr>
                <w:rFonts w:ascii="Calibri Light" w:eastAsia="Calibri" w:hAnsi="Calibri Light" w:cs="Calibri Light"/>
                <w:bCs/>
                <w:sz w:val="24"/>
                <w:szCs w:val="24"/>
                <w:lang w:val="sr-Latn-ME"/>
              </w:rPr>
              <w:t>.</w:t>
            </w:r>
          </w:p>
          <w:p w14:paraId="6FDF8360" w14:textId="355BD16A" w:rsidR="007B7B3B" w:rsidRPr="007B7B3B" w:rsidRDefault="007B7B3B" w:rsidP="00AA3C04">
            <w:pPr>
              <w:numPr>
                <w:ilvl w:val="0"/>
                <w:numId w:val="3"/>
              </w:numPr>
              <w:ind w:left="346" w:hanging="346"/>
              <w:rPr>
                <w:rFonts w:ascii="Calibri Light" w:eastAsia="Calibri" w:hAnsi="Calibri Light" w:cs="Calibri Light"/>
                <w:bCs/>
                <w:sz w:val="24"/>
                <w:szCs w:val="24"/>
                <w:lang w:val="sr-Latn-ME"/>
              </w:rPr>
            </w:pPr>
            <w:r w:rsidRPr="007B7B3B">
              <w:rPr>
                <w:rFonts w:ascii="Calibri Light" w:eastAsia="Calibri" w:hAnsi="Calibri Light" w:cs="Calibri Light"/>
                <w:bCs/>
                <w:sz w:val="24"/>
                <w:szCs w:val="24"/>
                <w:lang w:val="sr-Latn-ME"/>
              </w:rPr>
              <w:t>Odjeljen</w:t>
            </w:r>
            <w:r w:rsidR="00695F8F">
              <w:rPr>
                <w:rFonts w:ascii="Calibri Light" w:eastAsia="Calibri" w:hAnsi="Calibri Light" w:cs="Calibri Light"/>
                <w:bCs/>
                <w:sz w:val="24"/>
                <w:szCs w:val="24"/>
                <w:lang w:val="sr-Latn-ME"/>
              </w:rPr>
              <w:t>j</w:t>
            </w:r>
            <w:r w:rsidRPr="007B7B3B">
              <w:rPr>
                <w:rFonts w:ascii="Calibri Light" w:eastAsia="Calibri" w:hAnsi="Calibri Light" w:cs="Calibri Light"/>
                <w:bCs/>
                <w:sz w:val="24"/>
                <w:szCs w:val="24"/>
                <w:lang w:val="sr-Latn-ME"/>
              </w:rPr>
              <w:t>ske knjige popunjavati prema uputstvu CSO</w:t>
            </w:r>
            <w:r>
              <w:rPr>
                <w:rFonts w:ascii="Calibri Light" w:eastAsia="Calibri" w:hAnsi="Calibri Light" w:cs="Calibri Light"/>
                <w:bCs/>
                <w:sz w:val="24"/>
                <w:szCs w:val="24"/>
                <w:lang w:val="sr-Latn-ME"/>
              </w:rPr>
              <w:t>.</w:t>
            </w:r>
          </w:p>
          <w:p w14:paraId="6CBFEEFC" w14:textId="438878B9" w:rsidR="007B7B3B" w:rsidRPr="007B7B3B" w:rsidRDefault="007B7B3B" w:rsidP="00AA3C04">
            <w:pPr>
              <w:numPr>
                <w:ilvl w:val="0"/>
                <w:numId w:val="3"/>
              </w:numPr>
              <w:ind w:left="346" w:hanging="346"/>
              <w:rPr>
                <w:rFonts w:ascii="Calibri Light" w:eastAsia="Calibri" w:hAnsi="Calibri Light" w:cs="Calibri Light"/>
                <w:bCs/>
                <w:sz w:val="24"/>
                <w:szCs w:val="24"/>
                <w:lang w:val="sr-Latn-ME"/>
              </w:rPr>
            </w:pPr>
            <w:r w:rsidRPr="007B7B3B">
              <w:rPr>
                <w:rFonts w:ascii="Calibri Light" w:eastAsia="Calibri" w:hAnsi="Calibri Light" w:cs="Calibri Light"/>
                <w:bCs/>
                <w:sz w:val="24"/>
                <w:szCs w:val="24"/>
                <w:lang w:val="sr-Latn-ME"/>
              </w:rPr>
              <w:t>Kreativnije osmisliti nastavne sadržaje iz određenih modula</w:t>
            </w:r>
            <w:r>
              <w:rPr>
                <w:rFonts w:ascii="Calibri Light" w:eastAsia="Calibri" w:hAnsi="Calibri Light" w:cs="Calibri Light"/>
                <w:bCs/>
                <w:sz w:val="24"/>
                <w:szCs w:val="24"/>
                <w:lang w:val="sr-Latn-ME"/>
              </w:rPr>
              <w:t>.</w:t>
            </w:r>
          </w:p>
          <w:p w14:paraId="1A403628" w14:textId="4F6D253C" w:rsidR="007B7B3B" w:rsidRPr="007B7B3B" w:rsidRDefault="007B7B3B" w:rsidP="00AA3C04">
            <w:pPr>
              <w:numPr>
                <w:ilvl w:val="0"/>
                <w:numId w:val="3"/>
              </w:numPr>
              <w:ind w:left="346" w:hanging="346"/>
              <w:rPr>
                <w:rFonts w:ascii="Calibri Light" w:eastAsia="Calibri" w:hAnsi="Calibri Light" w:cs="Calibri Light"/>
                <w:bCs/>
                <w:sz w:val="24"/>
                <w:szCs w:val="24"/>
                <w:lang w:val="sr-Latn-ME"/>
              </w:rPr>
            </w:pPr>
            <w:r w:rsidRPr="007B7B3B">
              <w:rPr>
                <w:rFonts w:ascii="Calibri Light" w:eastAsia="Calibri" w:hAnsi="Calibri Light" w:cs="Calibri Light"/>
                <w:bCs/>
                <w:sz w:val="24"/>
                <w:szCs w:val="24"/>
                <w:lang w:val="sr-Latn-ME"/>
              </w:rPr>
              <w:t xml:space="preserve">Pohvaljivati </w:t>
            </w:r>
            <w:r>
              <w:rPr>
                <w:rFonts w:ascii="Calibri Light" w:eastAsia="Calibri" w:hAnsi="Calibri Light" w:cs="Calibri Light"/>
                <w:bCs/>
                <w:sz w:val="24"/>
                <w:szCs w:val="24"/>
                <w:lang w:val="sr-Latn-ME"/>
              </w:rPr>
              <w:t>i</w:t>
            </w:r>
            <w:r w:rsidRPr="007B7B3B">
              <w:rPr>
                <w:rFonts w:ascii="Calibri Light" w:eastAsia="Calibri" w:hAnsi="Calibri Light" w:cs="Calibri Light"/>
                <w:bCs/>
                <w:sz w:val="24"/>
                <w:szCs w:val="24"/>
                <w:lang w:val="sr-Latn-ME"/>
              </w:rPr>
              <w:t xml:space="preserve"> nagrađivati učenike nakon dobro urađenih zadataka</w:t>
            </w:r>
            <w:r>
              <w:rPr>
                <w:rFonts w:ascii="Calibri Light" w:eastAsia="Calibri" w:hAnsi="Calibri Light" w:cs="Calibri Light"/>
                <w:bCs/>
                <w:sz w:val="24"/>
                <w:szCs w:val="24"/>
                <w:lang w:val="sr-Latn-ME"/>
              </w:rPr>
              <w:t>.</w:t>
            </w:r>
          </w:p>
          <w:p w14:paraId="2C6A52B5" w14:textId="3D491825" w:rsidR="007B7B3B" w:rsidRPr="007B7B3B" w:rsidRDefault="007B7B3B" w:rsidP="00AA3C04">
            <w:pPr>
              <w:numPr>
                <w:ilvl w:val="0"/>
                <w:numId w:val="3"/>
              </w:numPr>
              <w:ind w:left="346" w:hanging="346"/>
              <w:rPr>
                <w:rFonts w:ascii="Calibri Light" w:eastAsia="Calibri" w:hAnsi="Calibri Light" w:cs="Calibri Light"/>
                <w:bCs/>
                <w:sz w:val="24"/>
                <w:szCs w:val="24"/>
                <w:lang w:val="sr-Latn-ME"/>
              </w:rPr>
            </w:pPr>
            <w:r w:rsidRPr="007B7B3B">
              <w:rPr>
                <w:rFonts w:ascii="Calibri Light" w:eastAsia="Calibri" w:hAnsi="Calibri Light" w:cs="Calibri Light"/>
                <w:bCs/>
                <w:sz w:val="24"/>
                <w:szCs w:val="24"/>
                <w:lang w:val="sr-Latn-ME"/>
              </w:rPr>
              <w:t xml:space="preserve">Unaprijediti nastavna sredstva - kabinete turizma opremiti računarima </w:t>
            </w:r>
            <w:r>
              <w:rPr>
                <w:rFonts w:ascii="Calibri Light" w:eastAsia="Calibri" w:hAnsi="Calibri Light" w:cs="Calibri Light"/>
                <w:bCs/>
                <w:sz w:val="24"/>
                <w:szCs w:val="24"/>
                <w:lang w:val="sr-Latn-ME"/>
              </w:rPr>
              <w:t xml:space="preserve">i </w:t>
            </w:r>
            <w:r w:rsidRPr="007B7B3B">
              <w:rPr>
                <w:rFonts w:ascii="Calibri Light" w:eastAsia="Calibri" w:hAnsi="Calibri Light" w:cs="Calibri Light"/>
                <w:bCs/>
                <w:sz w:val="24"/>
                <w:szCs w:val="24"/>
                <w:lang w:val="sr-Latn-ME"/>
              </w:rPr>
              <w:t>odgovarajućim softverom za realizaciju praktične nastave</w:t>
            </w:r>
            <w:r>
              <w:rPr>
                <w:rFonts w:ascii="Calibri Light" w:eastAsia="Calibri" w:hAnsi="Calibri Light" w:cs="Calibri Light"/>
                <w:bCs/>
                <w:sz w:val="24"/>
                <w:szCs w:val="24"/>
                <w:lang w:val="sr-Latn-ME"/>
              </w:rPr>
              <w:t>.</w:t>
            </w:r>
          </w:p>
          <w:p w14:paraId="245EE626" w14:textId="77777777" w:rsidR="007F0DAE" w:rsidRDefault="007B7B3B" w:rsidP="00AA3C04">
            <w:pPr>
              <w:numPr>
                <w:ilvl w:val="0"/>
                <w:numId w:val="3"/>
              </w:numPr>
              <w:ind w:left="346" w:hanging="346"/>
              <w:rPr>
                <w:rFonts w:ascii="Calibri Light" w:eastAsia="Calibri" w:hAnsi="Calibri Light" w:cs="Calibri Light"/>
                <w:bCs/>
                <w:sz w:val="24"/>
                <w:szCs w:val="24"/>
                <w:lang w:val="sr-Latn-ME"/>
              </w:rPr>
            </w:pPr>
            <w:r w:rsidRPr="007B7B3B">
              <w:rPr>
                <w:rFonts w:ascii="Calibri Light" w:eastAsia="Calibri" w:hAnsi="Calibri Light" w:cs="Calibri Light"/>
                <w:bCs/>
                <w:sz w:val="24"/>
                <w:szCs w:val="24"/>
                <w:lang w:val="sr-Latn-ME"/>
              </w:rPr>
              <w:t>Učionice opremiti odgovarajućim didaktičkim materijalima</w:t>
            </w:r>
            <w:r>
              <w:rPr>
                <w:rFonts w:ascii="Calibri Light" w:eastAsia="Calibri" w:hAnsi="Calibri Light" w:cs="Calibri Light"/>
                <w:bCs/>
                <w:sz w:val="24"/>
                <w:szCs w:val="24"/>
                <w:lang w:val="sr-Latn-ME"/>
              </w:rPr>
              <w:t>.</w:t>
            </w:r>
          </w:p>
          <w:p w14:paraId="6F4712A6" w14:textId="4134DF14" w:rsidR="00D27855" w:rsidRPr="00A75D63" w:rsidRDefault="00D27855" w:rsidP="00D27855">
            <w:pPr>
              <w:ind w:left="346"/>
              <w:rPr>
                <w:rFonts w:ascii="Calibri Light" w:eastAsia="Calibri" w:hAnsi="Calibri Light" w:cs="Calibri Light"/>
                <w:bCs/>
                <w:sz w:val="24"/>
                <w:szCs w:val="24"/>
                <w:lang w:val="sr-Latn-ME"/>
              </w:rPr>
            </w:pPr>
          </w:p>
        </w:tc>
      </w:tr>
      <w:tr w:rsidR="00A75D63" w:rsidRPr="002976C4" w14:paraId="3182102E" w14:textId="77777777" w:rsidTr="00A75D63">
        <w:trPr>
          <w:trHeight w:val="20"/>
        </w:trPr>
        <w:tc>
          <w:tcPr>
            <w:tcW w:w="362" w:type="pct"/>
            <w:shd w:val="clear" w:color="auto" w:fill="auto"/>
          </w:tcPr>
          <w:p w14:paraId="78FAEA2D" w14:textId="706D4093" w:rsidR="00A75D63" w:rsidRPr="002976C4" w:rsidRDefault="00A75D63" w:rsidP="001B1D55">
            <w:pPr>
              <w:spacing w:line="276" w:lineRule="auto"/>
              <w:rPr>
                <w:rFonts w:ascii="Calibri Light" w:eastAsia="Calibri" w:hAnsi="Calibri Light" w:cs="Calibri Light"/>
                <w:sz w:val="24"/>
                <w:szCs w:val="24"/>
              </w:rPr>
            </w:pPr>
            <w:r w:rsidRPr="002976C4">
              <w:rPr>
                <w:rFonts w:ascii="Calibri Light" w:eastAsia="Calibri" w:hAnsi="Calibri Light" w:cs="Calibri Light"/>
                <w:bCs/>
                <w:sz w:val="24"/>
                <w:szCs w:val="24"/>
                <w:lang w:val="sr-Latn-ME"/>
              </w:rPr>
              <w:t>1.3.</w:t>
            </w:r>
          </w:p>
        </w:tc>
        <w:tc>
          <w:tcPr>
            <w:tcW w:w="4638" w:type="pct"/>
            <w:shd w:val="clear" w:color="auto" w:fill="auto"/>
          </w:tcPr>
          <w:p w14:paraId="0167D3B9" w14:textId="5FE09B46" w:rsidR="006839F3" w:rsidRPr="006839F3" w:rsidRDefault="006839F3" w:rsidP="006839F3">
            <w:pPr>
              <w:rPr>
                <w:rFonts w:ascii="Calibri Light" w:eastAsia="Calibri" w:hAnsi="Calibri Light" w:cs="Calibri Light"/>
                <w:bCs/>
                <w:sz w:val="24"/>
                <w:szCs w:val="24"/>
              </w:rPr>
            </w:pPr>
            <w:r w:rsidRPr="006839F3">
              <w:rPr>
                <w:rFonts w:ascii="Calibri Light" w:eastAsia="Calibri" w:hAnsi="Calibri Light" w:cs="Calibri Light"/>
                <w:bCs/>
                <w:sz w:val="24"/>
                <w:szCs w:val="24"/>
              </w:rPr>
              <w:t>Na osnovu uvida u pedagošku dokumentaciju, odjeljen</w:t>
            </w:r>
            <w:r w:rsidR="00281DA4">
              <w:rPr>
                <w:rFonts w:ascii="Calibri Light" w:eastAsia="Calibri" w:hAnsi="Calibri Light" w:cs="Calibri Light"/>
                <w:bCs/>
                <w:sz w:val="24"/>
                <w:szCs w:val="24"/>
              </w:rPr>
              <w:t>j</w:t>
            </w:r>
            <w:r w:rsidRPr="006839F3">
              <w:rPr>
                <w:rFonts w:ascii="Calibri Light" w:eastAsia="Calibri" w:hAnsi="Calibri Light" w:cs="Calibri Light"/>
                <w:bCs/>
                <w:sz w:val="24"/>
                <w:szCs w:val="24"/>
              </w:rPr>
              <w:t xml:space="preserve">ske knjige </w:t>
            </w:r>
            <w:r>
              <w:rPr>
                <w:rFonts w:ascii="Calibri Light" w:eastAsia="Calibri" w:hAnsi="Calibri Light" w:cs="Calibri Light"/>
                <w:bCs/>
                <w:sz w:val="24"/>
                <w:szCs w:val="24"/>
              </w:rPr>
              <w:t>i</w:t>
            </w:r>
            <w:r w:rsidRPr="006839F3">
              <w:rPr>
                <w:rFonts w:ascii="Calibri Light" w:eastAsia="Calibri" w:hAnsi="Calibri Light" w:cs="Calibri Light"/>
                <w:bCs/>
                <w:sz w:val="24"/>
                <w:szCs w:val="24"/>
              </w:rPr>
              <w:t xml:space="preserve"> evidencije nastavnika, kao </w:t>
            </w:r>
            <w:r>
              <w:rPr>
                <w:rFonts w:ascii="Calibri Light" w:eastAsia="Calibri" w:hAnsi="Calibri Light" w:cs="Calibri Light"/>
                <w:bCs/>
                <w:sz w:val="24"/>
                <w:szCs w:val="24"/>
              </w:rPr>
              <w:t>i</w:t>
            </w:r>
            <w:r w:rsidRPr="006839F3">
              <w:rPr>
                <w:rFonts w:ascii="Calibri Light" w:eastAsia="Calibri" w:hAnsi="Calibri Light" w:cs="Calibri Light"/>
                <w:bCs/>
                <w:sz w:val="24"/>
                <w:szCs w:val="24"/>
              </w:rPr>
              <w:t xml:space="preserve"> kroz razgovore sa nastavnicima, utvrđeno je da se praćenje, vrednovanje </w:t>
            </w:r>
            <w:r>
              <w:rPr>
                <w:rFonts w:ascii="Calibri Light" w:eastAsia="Calibri" w:hAnsi="Calibri Light" w:cs="Calibri Light"/>
                <w:bCs/>
                <w:sz w:val="24"/>
                <w:szCs w:val="24"/>
              </w:rPr>
              <w:t>i</w:t>
            </w:r>
            <w:r w:rsidRPr="006839F3">
              <w:rPr>
                <w:rFonts w:ascii="Calibri Light" w:eastAsia="Calibri" w:hAnsi="Calibri Light" w:cs="Calibri Light"/>
                <w:bCs/>
                <w:sz w:val="24"/>
                <w:szCs w:val="24"/>
              </w:rPr>
              <w:t xml:space="preserve"> ocjenjivanje znanja učenika realizuje kontinuirano, u skladu sa pedagoškim principima.</w:t>
            </w:r>
          </w:p>
          <w:p w14:paraId="297A179C" w14:textId="04EEF1BC" w:rsidR="006839F3" w:rsidRPr="006839F3" w:rsidRDefault="006839F3" w:rsidP="006839F3">
            <w:pPr>
              <w:rPr>
                <w:rFonts w:ascii="Calibri Light" w:eastAsia="Calibri" w:hAnsi="Calibri Light" w:cs="Calibri Light"/>
                <w:bCs/>
                <w:sz w:val="24"/>
                <w:szCs w:val="24"/>
              </w:rPr>
            </w:pPr>
            <w:r w:rsidRPr="006839F3">
              <w:rPr>
                <w:rFonts w:ascii="Calibri Light" w:eastAsia="Calibri" w:hAnsi="Calibri Light" w:cs="Calibri Light"/>
                <w:bCs/>
                <w:sz w:val="24"/>
                <w:szCs w:val="24"/>
              </w:rPr>
              <w:lastRenderedPageBreak/>
              <w:t xml:space="preserve">Na početku školske godine na nivou Aktiva usaglašeni su kriterijumi ocjenjivanja. Nastavnici blagovremeno upoznaju učenike sa utvrđenim kriterijumima ocjenjivanja, uključujući znanja </w:t>
            </w:r>
            <w:r>
              <w:rPr>
                <w:rFonts w:ascii="Calibri Light" w:eastAsia="Calibri" w:hAnsi="Calibri Light" w:cs="Calibri Light"/>
                <w:bCs/>
                <w:sz w:val="24"/>
                <w:szCs w:val="24"/>
              </w:rPr>
              <w:t>i</w:t>
            </w:r>
            <w:r w:rsidRPr="006839F3">
              <w:rPr>
                <w:rFonts w:ascii="Calibri Light" w:eastAsia="Calibri" w:hAnsi="Calibri Light" w:cs="Calibri Light"/>
                <w:bCs/>
                <w:sz w:val="24"/>
                <w:szCs w:val="24"/>
              </w:rPr>
              <w:t xml:space="preserve"> vještine koje su potrebne za postizanje određene ocjene. Ocjenjivanje se sprovodi redovno, javno </w:t>
            </w:r>
            <w:r>
              <w:rPr>
                <w:rFonts w:ascii="Calibri Light" w:eastAsia="Calibri" w:hAnsi="Calibri Light" w:cs="Calibri Light"/>
                <w:bCs/>
                <w:sz w:val="24"/>
                <w:szCs w:val="24"/>
              </w:rPr>
              <w:t>i</w:t>
            </w:r>
            <w:r w:rsidRPr="006839F3">
              <w:rPr>
                <w:rFonts w:ascii="Calibri Light" w:eastAsia="Calibri" w:hAnsi="Calibri Light" w:cs="Calibri Light"/>
                <w:bCs/>
                <w:sz w:val="24"/>
                <w:szCs w:val="24"/>
              </w:rPr>
              <w:t xml:space="preserve"> transparentno. Učenici dobijaju povratne informacije od nastavnika. Uvidom u odjeljen</w:t>
            </w:r>
            <w:r w:rsidR="00281DA4">
              <w:rPr>
                <w:rFonts w:ascii="Calibri Light" w:eastAsia="Calibri" w:hAnsi="Calibri Light" w:cs="Calibri Light"/>
                <w:bCs/>
                <w:sz w:val="24"/>
                <w:szCs w:val="24"/>
              </w:rPr>
              <w:t>j</w:t>
            </w:r>
            <w:r w:rsidRPr="006839F3">
              <w:rPr>
                <w:rFonts w:ascii="Calibri Light" w:eastAsia="Calibri" w:hAnsi="Calibri Light" w:cs="Calibri Light"/>
                <w:bCs/>
                <w:sz w:val="24"/>
                <w:szCs w:val="24"/>
              </w:rPr>
              <w:t>ske knjige</w:t>
            </w:r>
            <w:r w:rsidR="00130C63">
              <w:rPr>
                <w:rFonts w:ascii="Calibri Light" w:eastAsia="Calibri" w:hAnsi="Calibri Light" w:cs="Calibri Light"/>
                <w:bCs/>
                <w:sz w:val="24"/>
                <w:szCs w:val="24"/>
              </w:rPr>
              <w:t xml:space="preserve"> </w:t>
            </w:r>
            <w:r w:rsidRPr="006839F3">
              <w:rPr>
                <w:rFonts w:ascii="Calibri Light" w:eastAsia="Calibri" w:hAnsi="Calibri Light" w:cs="Calibri Light"/>
                <w:bCs/>
                <w:sz w:val="24"/>
                <w:szCs w:val="24"/>
              </w:rPr>
              <w:t>uočeno je da su svi moduli ocijenjeni prema uputstvu CSO.</w:t>
            </w:r>
          </w:p>
          <w:p w14:paraId="4BE87541" w14:textId="5DE921B3" w:rsidR="006839F3" w:rsidRPr="006839F3" w:rsidRDefault="006839F3" w:rsidP="006839F3">
            <w:pPr>
              <w:rPr>
                <w:rFonts w:ascii="Calibri Light" w:eastAsia="Calibri" w:hAnsi="Calibri Light" w:cs="Calibri Light"/>
                <w:bCs/>
                <w:sz w:val="24"/>
                <w:szCs w:val="24"/>
              </w:rPr>
            </w:pPr>
            <w:r w:rsidRPr="006839F3">
              <w:rPr>
                <w:rFonts w:ascii="Calibri Light" w:eastAsia="Calibri" w:hAnsi="Calibri Light" w:cs="Calibri Light"/>
                <w:bCs/>
                <w:sz w:val="24"/>
                <w:szCs w:val="24"/>
              </w:rPr>
              <w:t xml:space="preserve">Nastavnici vode interne evidencije </w:t>
            </w:r>
            <w:r>
              <w:rPr>
                <w:rFonts w:ascii="Calibri Light" w:eastAsia="Calibri" w:hAnsi="Calibri Light" w:cs="Calibri Light"/>
                <w:bCs/>
                <w:sz w:val="24"/>
                <w:szCs w:val="24"/>
              </w:rPr>
              <w:t>i</w:t>
            </w:r>
            <w:r w:rsidRPr="006839F3">
              <w:rPr>
                <w:rFonts w:ascii="Calibri Light" w:eastAsia="Calibri" w:hAnsi="Calibri Light" w:cs="Calibri Light"/>
                <w:bCs/>
                <w:sz w:val="24"/>
                <w:szCs w:val="24"/>
              </w:rPr>
              <w:t xml:space="preserve"> bilješke o postignućima učenika, što omogućava praćenje njihovog napretka tokom nastavnog procesa.</w:t>
            </w:r>
          </w:p>
          <w:p w14:paraId="2FE71BF0" w14:textId="77777777" w:rsidR="006839F3" w:rsidRPr="006839F3" w:rsidRDefault="006839F3" w:rsidP="006839F3">
            <w:pPr>
              <w:rPr>
                <w:rFonts w:ascii="Calibri Light" w:eastAsia="Calibri" w:hAnsi="Calibri Light" w:cs="Calibri Light"/>
                <w:bCs/>
                <w:sz w:val="24"/>
                <w:szCs w:val="24"/>
              </w:rPr>
            </w:pPr>
            <w:r w:rsidRPr="006839F3">
              <w:rPr>
                <w:rFonts w:ascii="Calibri Light" w:eastAsia="Calibri" w:hAnsi="Calibri Light" w:cs="Calibri Light"/>
                <w:bCs/>
                <w:sz w:val="24"/>
                <w:szCs w:val="24"/>
              </w:rPr>
              <w:t xml:space="preserve">Većina nastavnika ne koristi pismene testove kao način provjere dostignuća kriterijuma u okviru ishoda učenja. </w:t>
            </w:r>
          </w:p>
          <w:p w14:paraId="64CFBA6C" w14:textId="77777777" w:rsidR="007F0DAE" w:rsidRDefault="006839F3" w:rsidP="006839F3">
            <w:pPr>
              <w:rPr>
                <w:rFonts w:ascii="Calibri Light" w:eastAsia="Calibri" w:hAnsi="Calibri Light" w:cs="Calibri Light"/>
                <w:bCs/>
                <w:sz w:val="24"/>
                <w:szCs w:val="24"/>
              </w:rPr>
            </w:pPr>
            <w:r w:rsidRPr="006839F3">
              <w:rPr>
                <w:rFonts w:ascii="Calibri Light" w:eastAsia="Calibri" w:hAnsi="Calibri Light" w:cs="Calibri Light"/>
                <w:bCs/>
                <w:sz w:val="24"/>
                <w:szCs w:val="24"/>
              </w:rPr>
              <w:t>Primjenjuju se raznovrsni oblici tehnike ocjenjivanja postignuća učenika, ali ne postoji posebna procedura na nivou škole koja se odnosi na ocjenjivanje.</w:t>
            </w:r>
          </w:p>
          <w:p w14:paraId="4CF6C21F" w14:textId="67AFF826" w:rsidR="00D27855" w:rsidRPr="002976C4" w:rsidRDefault="00D27855" w:rsidP="006839F3">
            <w:pPr>
              <w:rPr>
                <w:rFonts w:ascii="Calibri Light" w:eastAsia="Calibri" w:hAnsi="Calibri Light" w:cs="Calibri Light"/>
                <w:bCs/>
                <w:sz w:val="24"/>
                <w:szCs w:val="24"/>
              </w:rPr>
            </w:pPr>
          </w:p>
        </w:tc>
      </w:tr>
      <w:tr w:rsidR="001B1D55" w:rsidRPr="002976C4" w14:paraId="4342B884" w14:textId="77777777" w:rsidTr="00A75D63">
        <w:trPr>
          <w:trHeight w:val="20"/>
        </w:trPr>
        <w:tc>
          <w:tcPr>
            <w:tcW w:w="362" w:type="pct"/>
            <w:shd w:val="clear" w:color="auto" w:fill="auto"/>
          </w:tcPr>
          <w:p w14:paraId="63E7E5F1"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526D3979" w14:textId="30CF53EA" w:rsidR="001B1D55" w:rsidRPr="002976C4" w:rsidRDefault="001B1D55" w:rsidP="001B1D55">
            <w:pPr>
              <w:spacing w:line="276" w:lineRule="auto"/>
              <w:rPr>
                <w:rFonts w:ascii="Calibri Light" w:eastAsia="Calibri" w:hAnsi="Calibri Light" w:cs="Calibri Light"/>
                <w:b/>
                <w:i/>
                <w:sz w:val="24"/>
                <w:szCs w:val="24"/>
                <w:lang w:val="sr-Latn-ME"/>
              </w:rPr>
            </w:pPr>
            <w:r w:rsidRPr="002976C4">
              <w:rPr>
                <w:rFonts w:ascii="Calibri Light" w:eastAsia="Calibri" w:hAnsi="Calibri Light" w:cs="Calibri Light"/>
                <w:b/>
                <w:i/>
                <w:sz w:val="24"/>
                <w:szCs w:val="24"/>
                <w:lang w:val="sr-Latn-ME"/>
              </w:rPr>
              <w:t>Preporuk</w:t>
            </w:r>
            <w:r w:rsidR="00FC0535">
              <w:rPr>
                <w:rFonts w:ascii="Calibri Light" w:eastAsia="Calibri" w:hAnsi="Calibri Light" w:cs="Calibri Light"/>
                <w:b/>
                <w:i/>
                <w:sz w:val="24"/>
                <w:szCs w:val="24"/>
                <w:lang w:val="sr-Latn-ME"/>
              </w:rPr>
              <w:t>e</w:t>
            </w:r>
            <w:r w:rsidRPr="002976C4">
              <w:rPr>
                <w:rFonts w:ascii="Calibri Light" w:eastAsia="Calibri" w:hAnsi="Calibri Light" w:cs="Calibri Light"/>
                <w:b/>
                <w:i/>
                <w:sz w:val="24"/>
                <w:szCs w:val="24"/>
                <w:lang w:val="sr-Latn-ME"/>
              </w:rPr>
              <w:t>:</w:t>
            </w:r>
          </w:p>
        </w:tc>
      </w:tr>
      <w:tr w:rsidR="001B1D55" w:rsidRPr="002976C4" w14:paraId="787489E5" w14:textId="77777777" w:rsidTr="00A75D63">
        <w:trPr>
          <w:trHeight w:val="20"/>
        </w:trPr>
        <w:tc>
          <w:tcPr>
            <w:tcW w:w="362" w:type="pct"/>
            <w:shd w:val="clear" w:color="auto" w:fill="auto"/>
          </w:tcPr>
          <w:p w14:paraId="71AD6675" w14:textId="77777777" w:rsidR="001B1D55" w:rsidRPr="002976C4" w:rsidRDefault="001B1D55" w:rsidP="001B1D55">
            <w:pPr>
              <w:spacing w:line="276" w:lineRule="auto"/>
              <w:rPr>
                <w:rFonts w:ascii="Calibri Light" w:eastAsia="Calibri" w:hAnsi="Calibri Light" w:cs="Calibri Light"/>
                <w:sz w:val="24"/>
                <w:szCs w:val="24"/>
                <w:lang w:val="sr-Latn-ME"/>
              </w:rPr>
            </w:pPr>
          </w:p>
        </w:tc>
        <w:tc>
          <w:tcPr>
            <w:tcW w:w="4638" w:type="pct"/>
            <w:shd w:val="clear" w:color="auto" w:fill="auto"/>
          </w:tcPr>
          <w:p w14:paraId="4F26F4B0" w14:textId="69723B7D" w:rsidR="006839F3" w:rsidRPr="00AA3C04" w:rsidRDefault="006839F3"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Unaprijediti primjenu različitih tehnika ocjenjivanja, uključujući pisane provjere znanja.</w:t>
            </w:r>
          </w:p>
          <w:p w14:paraId="2485D310" w14:textId="4F4B0A9D" w:rsidR="006839F3" w:rsidRPr="00AA3C04" w:rsidRDefault="006839F3"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Donijeti odgovarajuću proceduru koja će jasno definisati oblast provjeravanja postignuća učenika.</w:t>
            </w:r>
          </w:p>
          <w:p w14:paraId="38463538" w14:textId="7D1A2FB9" w:rsidR="001B1D55" w:rsidRPr="002976C4" w:rsidRDefault="006839F3" w:rsidP="00AA3C04">
            <w:pPr>
              <w:numPr>
                <w:ilvl w:val="0"/>
                <w:numId w:val="3"/>
              </w:numPr>
              <w:ind w:left="346" w:hanging="346"/>
              <w:rPr>
                <w:rFonts w:ascii="Calibri Light" w:eastAsia="Calibri" w:hAnsi="Calibri Light" w:cs="Calibri Light"/>
                <w:sz w:val="24"/>
                <w:szCs w:val="24"/>
                <w:lang w:val="sr-Latn-ME"/>
              </w:rPr>
            </w:pPr>
            <w:r w:rsidRPr="00AA3C04">
              <w:rPr>
                <w:rFonts w:ascii="Calibri Light" w:eastAsia="Calibri" w:hAnsi="Calibri Light" w:cs="Calibri Light"/>
                <w:bCs/>
                <w:sz w:val="24"/>
                <w:szCs w:val="24"/>
                <w:lang w:val="sr-Latn-ME"/>
              </w:rPr>
              <w:t>Unaprijediti kvalitet povratnih informacija koje nastavnici pružaju učenicima, tako da budu pravovremene, konkretne i usmjerene na dalji razvoj kompetencija.</w:t>
            </w:r>
          </w:p>
        </w:tc>
      </w:tr>
      <w:bookmarkEnd w:id="15"/>
    </w:tbl>
    <w:p w14:paraId="2DB834E0" w14:textId="2183EC02" w:rsidR="00FD48F0" w:rsidRDefault="00C25F69" w:rsidP="00C25F69">
      <w:pPr>
        <w:rPr>
          <w:rFonts w:ascii="Arial" w:hAnsi="Arial" w:cs="Arial"/>
          <w:b/>
          <w:sz w:val="20"/>
          <w:szCs w:val="20"/>
        </w:rPr>
      </w:pPr>
      <w:r>
        <w:rPr>
          <w:rFonts w:ascii="Arial" w:hAnsi="Arial" w:cs="Arial"/>
          <w:b/>
          <w:sz w:val="20"/>
          <w:szCs w:val="20"/>
        </w:rPr>
        <w:br w:type="page"/>
      </w:r>
    </w:p>
    <w:tbl>
      <w:tblPr>
        <w:tblStyle w:val="TableGrid1"/>
        <w:tblW w:w="5152" w:type="pct"/>
        <w:tblLook w:val="04A0" w:firstRow="1" w:lastRow="0" w:firstColumn="1" w:lastColumn="0" w:noHBand="0" w:noVBand="1"/>
      </w:tblPr>
      <w:tblGrid>
        <w:gridCol w:w="4668"/>
        <w:gridCol w:w="4669"/>
      </w:tblGrid>
      <w:tr w:rsidR="007F0DAE" w:rsidRPr="002976C4" w14:paraId="04A6B675" w14:textId="77777777" w:rsidTr="00FA6193">
        <w:trPr>
          <w:trHeight w:val="251"/>
        </w:trPr>
        <w:tc>
          <w:tcPr>
            <w:tcW w:w="5000" w:type="pct"/>
            <w:gridSpan w:val="2"/>
          </w:tcPr>
          <w:p w14:paraId="0098E570" w14:textId="566562B6" w:rsidR="007F0DAE" w:rsidRPr="002976C4" w:rsidRDefault="007F0DAE" w:rsidP="00FA6193">
            <w:pPr>
              <w:autoSpaceDE w:val="0"/>
              <w:autoSpaceDN w:val="0"/>
              <w:adjustRightInd w:val="0"/>
              <w:rPr>
                <w:rFonts w:ascii="Arial" w:eastAsia="Calibri" w:hAnsi="Arial" w:cs="Arial"/>
                <w:b/>
                <w:sz w:val="20"/>
                <w:szCs w:val="20"/>
                <w:lang w:val="bs-Latn-BA"/>
              </w:rPr>
            </w:pPr>
            <w:r>
              <w:rPr>
                <w:rFonts w:ascii="Arial" w:eastAsia="Calibri" w:hAnsi="Arial" w:cs="Arial"/>
                <w:b/>
                <w:sz w:val="20"/>
                <w:szCs w:val="20"/>
                <w:lang w:val="sr-Latn-ME"/>
              </w:rPr>
              <w:lastRenderedPageBreak/>
              <w:t xml:space="preserve">Prosvjetni nadzornik: </w:t>
            </w:r>
            <w:r w:rsidR="006839F3">
              <w:rPr>
                <w:rFonts w:ascii="Arial" w:eastAsia="Calibri" w:hAnsi="Arial" w:cs="Arial"/>
                <w:b/>
                <w:sz w:val="20"/>
                <w:szCs w:val="20"/>
                <w:lang w:val="sr-Latn-ME"/>
              </w:rPr>
              <w:t>Olivera Srdanović</w:t>
            </w:r>
          </w:p>
        </w:tc>
      </w:tr>
      <w:tr w:rsidR="007F0DAE" w:rsidRPr="002976C4" w14:paraId="78FBDAC9" w14:textId="77777777" w:rsidTr="00FA6193">
        <w:trPr>
          <w:trHeight w:val="251"/>
        </w:trPr>
        <w:tc>
          <w:tcPr>
            <w:tcW w:w="5000" w:type="pct"/>
            <w:gridSpan w:val="2"/>
          </w:tcPr>
          <w:p w14:paraId="0AB265E6" w14:textId="4F0BB9B8" w:rsidR="007F0DAE" w:rsidRPr="002976C4" w:rsidRDefault="007F0DAE" w:rsidP="00FA6193">
            <w:pPr>
              <w:autoSpaceDE w:val="0"/>
              <w:autoSpaceDN w:val="0"/>
              <w:adjustRightInd w:val="0"/>
              <w:rPr>
                <w:rFonts w:ascii="Arial" w:eastAsia="Calibri" w:hAnsi="Arial" w:cs="Arial"/>
                <w:b/>
                <w:sz w:val="20"/>
                <w:szCs w:val="20"/>
                <w:lang w:val="sr-Latn-ME"/>
              </w:rPr>
            </w:pPr>
            <w:r w:rsidRPr="002976C4">
              <w:rPr>
                <w:rFonts w:ascii="Arial" w:eastAsia="Calibri" w:hAnsi="Arial" w:cs="Arial"/>
                <w:b/>
                <w:sz w:val="20"/>
                <w:szCs w:val="20"/>
                <w:lang w:val="sr-Latn-ME"/>
              </w:rPr>
              <w:t>1.2.</w:t>
            </w:r>
            <w:r>
              <w:rPr>
                <w:rFonts w:ascii="Arial" w:eastAsia="Calibri" w:hAnsi="Arial" w:cs="Arial"/>
                <w:b/>
                <w:sz w:val="20"/>
                <w:szCs w:val="20"/>
                <w:lang w:val="sr-Latn-ME"/>
              </w:rPr>
              <w:t>2</w:t>
            </w:r>
            <w:r w:rsidRPr="002976C4">
              <w:rPr>
                <w:rFonts w:ascii="Arial" w:eastAsia="Calibri" w:hAnsi="Arial" w:cs="Arial"/>
                <w:b/>
                <w:sz w:val="20"/>
                <w:szCs w:val="20"/>
                <w:lang w:val="sr-Latn-ME"/>
              </w:rPr>
              <w:t xml:space="preserve">. </w:t>
            </w:r>
            <w:r w:rsidR="006839F3">
              <w:rPr>
                <w:rFonts w:ascii="Arial" w:eastAsia="Calibri" w:hAnsi="Arial" w:cs="Arial"/>
                <w:b/>
                <w:sz w:val="20"/>
                <w:szCs w:val="20"/>
                <w:lang w:val="sr-Latn-ME"/>
              </w:rPr>
              <w:t>Prodavač</w:t>
            </w:r>
          </w:p>
        </w:tc>
      </w:tr>
      <w:tr w:rsidR="007F0DAE" w:rsidRPr="002976C4" w14:paraId="74902B6C" w14:textId="77777777" w:rsidTr="00FA6193">
        <w:trPr>
          <w:trHeight w:val="22"/>
        </w:trPr>
        <w:tc>
          <w:tcPr>
            <w:tcW w:w="5000" w:type="pct"/>
            <w:gridSpan w:val="2"/>
            <w:tcBorders>
              <w:bottom w:val="single" w:sz="4" w:space="0" w:color="auto"/>
            </w:tcBorders>
          </w:tcPr>
          <w:p w14:paraId="710554B9" w14:textId="77777777" w:rsidR="007F0DAE" w:rsidRPr="002976C4" w:rsidRDefault="007F0DAE" w:rsidP="00FA6193">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vertAlign w:val="superscript"/>
                <w:lang w:val="sr-Latn-ME"/>
              </w:rPr>
              <w:t xml:space="preserve"> (Naziv obrazovnog programa) </w:t>
            </w:r>
          </w:p>
        </w:tc>
      </w:tr>
      <w:tr w:rsidR="007F0DAE" w:rsidRPr="002976C4" w14:paraId="2D418FC0" w14:textId="77777777" w:rsidTr="00FA6193">
        <w:trPr>
          <w:trHeight w:val="266"/>
        </w:trPr>
        <w:tc>
          <w:tcPr>
            <w:tcW w:w="2500" w:type="pct"/>
            <w:tcBorders>
              <w:bottom w:val="nil"/>
              <w:right w:val="nil"/>
            </w:tcBorders>
          </w:tcPr>
          <w:p w14:paraId="59DED5EE" w14:textId="77777777" w:rsidR="007F0DAE" w:rsidRPr="002976C4" w:rsidRDefault="007F0DAE" w:rsidP="00FA6193">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lang w:val="sr-Latn-ME"/>
              </w:rPr>
              <w:t xml:space="preserve">Ukupan broj nastavnika po datom programu: </w:t>
            </w:r>
          </w:p>
        </w:tc>
        <w:tc>
          <w:tcPr>
            <w:tcW w:w="2500" w:type="pct"/>
            <w:tcBorders>
              <w:left w:val="nil"/>
              <w:bottom w:val="nil"/>
            </w:tcBorders>
          </w:tcPr>
          <w:p w14:paraId="54C1E380" w14:textId="36FDEFE1" w:rsidR="007F0DAE" w:rsidRPr="002976C4" w:rsidRDefault="006839F3" w:rsidP="00FA6193">
            <w:pPr>
              <w:autoSpaceDE w:val="0"/>
              <w:autoSpaceDN w:val="0"/>
              <w:adjustRightInd w:val="0"/>
              <w:rPr>
                <w:rFonts w:ascii="Arial" w:eastAsia="Calibri" w:hAnsi="Arial" w:cs="Arial"/>
                <w:sz w:val="20"/>
                <w:szCs w:val="20"/>
                <w:lang w:val="sr-Latn-ME"/>
              </w:rPr>
            </w:pPr>
            <w:r>
              <w:rPr>
                <w:rFonts w:ascii="Arial" w:eastAsia="Calibri" w:hAnsi="Arial" w:cs="Arial"/>
                <w:sz w:val="20"/>
                <w:szCs w:val="20"/>
                <w:lang w:val="sr-Latn-ME"/>
              </w:rPr>
              <w:t>5</w:t>
            </w:r>
          </w:p>
        </w:tc>
      </w:tr>
      <w:tr w:rsidR="007F0DAE" w:rsidRPr="002976C4" w14:paraId="3EEE4CB5" w14:textId="77777777" w:rsidTr="00FA6193">
        <w:trPr>
          <w:trHeight w:val="251"/>
        </w:trPr>
        <w:tc>
          <w:tcPr>
            <w:tcW w:w="2500" w:type="pct"/>
            <w:tcBorders>
              <w:top w:val="nil"/>
              <w:bottom w:val="nil"/>
              <w:right w:val="nil"/>
            </w:tcBorders>
          </w:tcPr>
          <w:p w14:paraId="473481F4" w14:textId="77777777" w:rsidR="007F0DAE" w:rsidRPr="002976C4" w:rsidRDefault="007F0DAE" w:rsidP="00FA6193">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lang w:val="sr-Latn-ME"/>
              </w:rPr>
              <w:t xml:space="preserve">Broj nastavnika kod kojih je izvršen nadzor: </w:t>
            </w:r>
          </w:p>
        </w:tc>
        <w:tc>
          <w:tcPr>
            <w:tcW w:w="2500" w:type="pct"/>
            <w:tcBorders>
              <w:top w:val="nil"/>
              <w:left w:val="nil"/>
              <w:bottom w:val="nil"/>
            </w:tcBorders>
          </w:tcPr>
          <w:p w14:paraId="446A593D" w14:textId="5887A00E" w:rsidR="007F0DAE" w:rsidRPr="002976C4" w:rsidRDefault="006839F3" w:rsidP="00FA6193">
            <w:pPr>
              <w:autoSpaceDE w:val="0"/>
              <w:autoSpaceDN w:val="0"/>
              <w:adjustRightInd w:val="0"/>
              <w:rPr>
                <w:rFonts w:ascii="Arial" w:eastAsia="Calibri" w:hAnsi="Arial" w:cs="Arial"/>
                <w:sz w:val="20"/>
                <w:szCs w:val="20"/>
                <w:lang w:val="sr-Latn-ME"/>
              </w:rPr>
            </w:pPr>
            <w:r>
              <w:rPr>
                <w:rFonts w:ascii="Arial" w:eastAsia="Calibri" w:hAnsi="Arial" w:cs="Arial"/>
                <w:sz w:val="20"/>
                <w:szCs w:val="20"/>
                <w:lang w:val="sr-Latn-ME"/>
              </w:rPr>
              <w:t>3</w:t>
            </w:r>
          </w:p>
        </w:tc>
      </w:tr>
      <w:tr w:rsidR="007F0DAE" w:rsidRPr="002976C4" w14:paraId="15A28992" w14:textId="77777777" w:rsidTr="00FA6193">
        <w:trPr>
          <w:trHeight w:val="251"/>
        </w:trPr>
        <w:tc>
          <w:tcPr>
            <w:tcW w:w="2500" w:type="pct"/>
            <w:tcBorders>
              <w:top w:val="nil"/>
              <w:bottom w:val="nil"/>
              <w:right w:val="nil"/>
            </w:tcBorders>
          </w:tcPr>
          <w:p w14:paraId="57018389" w14:textId="77777777" w:rsidR="007F0DAE" w:rsidRPr="002976C4" w:rsidRDefault="007F0DAE" w:rsidP="00FA6193">
            <w:pPr>
              <w:autoSpaceDE w:val="0"/>
              <w:autoSpaceDN w:val="0"/>
              <w:adjustRightInd w:val="0"/>
              <w:rPr>
                <w:rFonts w:ascii="Arial" w:eastAsia="Calibri" w:hAnsi="Arial" w:cs="Arial"/>
                <w:sz w:val="20"/>
                <w:szCs w:val="20"/>
                <w:lang w:val="sr-Latn-ME"/>
              </w:rPr>
            </w:pPr>
            <w:r w:rsidRPr="002976C4">
              <w:rPr>
                <w:rFonts w:ascii="Arial" w:eastAsia="Calibri" w:hAnsi="Arial" w:cs="Arial"/>
                <w:sz w:val="20"/>
                <w:szCs w:val="20"/>
                <w:lang w:val="sr-Latn-ME"/>
              </w:rPr>
              <w:t xml:space="preserve">Posjećena odjeljenja: </w:t>
            </w:r>
          </w:p>
        </w:tc>
        <w:tc>
          <w:tcPr>
            <w:tcW w:w="2500" w:type="pct"/>
            <w:tcBorders>
              <w:top w:val="nil"/>
              <w:left w:val="nil"/>
              <w:bottom w:val="nil"/>
            </w:tcBorders>
          </w:tcPr>
          <w:p w14:paraId="701FF90E" w14:textId="2B74C0ED" w:rsidR="007F0DAE" w:rsidRPr="002976C4" w:rsidRDefault="006839F3" w:rsidP="00FA6193">
            <w:pPr>
              <w:autoSpaceDE w:val="0"/>
              <w:autoSpaceDN w:val="0"/>
              <w:adjustRightInd w:val="0"/>
              <w:rPr>
                <w:rFonts w:ascii="Arial" w:eastAsia="Calibri" w:hAnsi="Arial" w:cs="Arial"/>
                <w:sz w:val="20"/>
                <w:szCs w:val="20"/>
                <w:lang w:val="sr-Latn-ME"/>
              </w:rPr>
            </w:pPr>
            <w:r>
              <w:rPr>
                <w:rFonts w:ascii="Arial" w:eastAsia="Calibri" w:hAnsi="Arial" w:cs="Arial"/>
                <w:sz w:val="20"/>
                <w:szCs w:val="20"/>
                <w:lang w:val="sr-Latn-ME"/>
              </w:rPr>
              <w:t>I8, II8</w:t>
            </w:r>
          </w:p>
        </w:tc>
      </w:tr>
      <w:tr w:rsidR="007F0DAE" w:rsidRPr="002976C4" w14:paraId="30BA1646" w14:textId="77777777" w:rsidTr="00FA6193">
        <w:trPr>
          <w:trHeight w:val="294"/>
        </w:trPr>
        <w:tc>
          <w:tcPr>
            <w:tcW w:w="2500" w:type="pct"/>
            <w:tcBorders>
              <w:top w:val="nil"/>
              <w:right w:val="nil"/>
            </w:tcBorders>
          </w:tcPr>
          <w:p w14:paraId="178466B4" w14:textId="77777777" w:rsidR="007F0DAE" w:rsidRPr="002976C4" w:rsidRDefault="007F0DAE" w:rsidP="00FA6193">
            <w:pPr>
              <w:spacing w:line="276" w:lineRule="auto"/>
              <w:rPr>
                <w:rFonts w:ascii="Arial" w:eastAsia="Calibri" w:hAnsi="Arial" w:cs="Arial"/>
                <w:sz w:val="20"/>
                <w:szCs w:val="20"/>
                <w:lang w:val="sr-Latn-ME"/>
              </w:rPr>
            </w:pPr>
            <w:r w:rsidRPr="002976C4">
              <w:rPr>
                <w:rFonts w:ascii="Arial" w:eastAsia="Calibri" w:hAnsi="Arial" w:cs="Arial"/>
                <w:sz w:val="20"/>
                <w:szCs w:val="20"/>
                <w:lang w:val="sr-Latn-ME"/>
              </w:rPr>
              <w:t xml:space="preserve">Broj posjećenih časova: </w:t>
            </w:r>
          </w:p>
        </w:tc>
        <w:tc>
          <w:tcPr>
            <w:tcW w:w="2500" w:type="pct"/>
            <w:tcBorders>
              <w:top w:val="nil"/>
              <w:left w:val="nil"/>
            </w:tcBorders>
          </w:tcPr>
          <w:p w14:paraId="4D64D7DD" w14:textId="388E4249" w:rsidR="007F0DAE" w:rsidRPr="002976C4" w:rsidRDefault="006839F3" w:rsidP="00FA6193">
            <w:pPr>
              <w:spacing w:line="276" w:lineRule="auto"/>
              <w:rPr>
                <w:rFonts w:ascii="Arial" w:eastAsia="Calibri" w:hAnsi="Arial" w:cs="Arial"/>
                <w:sz w:val="20"/>
                <w:szCs w:val="20"/>
                <w:lang w:val="sr-Latn-ME"/>
              </w:rPr>
            </w:pPr>
            <w:r>
              <w:rPr>
                <w:rFonts w:ascii="Arial" w:eastAsia="Calibri" w:hAnsi="Arial" w:cs="Arial"/>
                <w:sz w:val="20"/>
                <w:szCs w:val="20"/>
                <w:lang w:val="sr-Latn-ME"/>
              </w:rPr>
              <w:t>3</w:t>
            </w:r>
          </w:p>
        </w:tc>
      </w:tr>
    </w:tbl>
    <w:p w14:paraId="6DF53EDD" w14:textId="77777777" w:rsidR="007F0DAE" w:rsidRPr="002976C4" w:rsidRDefault="007F0DAE" w:rsidP="007F0DAE">
      <w:pPr>
        <w:spacing w:after="0" w:line="276" w:lineRule="auto"/>
        <w:rPr>
          <w:rFonts w:ascii="Arial" w:eastAsia="Calibri" w:hAnsi="Arial" w:cs="Arial"/>
          <w:sz w:val="8"/>
          <w:szCs w:val="8"/>
        </w:rPr>
      </w:pPr>
    </w:p>
    <w:bookmarkStart w:id="17" w:name="_MON_1831022291"/>
    <w:bookmarkEnd w:id="17"/>
    <w:p w14:paraId="74799067" w14:textId="45FCCC3A" w:rsidR="007F0DAE" w:rsidRPr="002976C4" w:rsidRDefault="0017346A" w:rsidP="007F0DAE">
      <w:pPr>
        <w:spacing w:after="0" w:line="276" w:lineRule="auto"/>
        <w:rPr>
          <w:rFonts w:ascii="Arial" w:eastAsia="Calibri" w:hAnsi="Arial" w:cs="Arial"/>
          <w:sz w:val="8"/>
          <w:szCs w:val="8"/>
        </w:rPr>
      </w:pPr>
      <w:r w:rsidRPr="002976C4">
        <w:rPr>
          <w:rFonts w:ascii="Arial" w:eastAsia="Calibri" w:hAnsi="Arial" w:cs="Arial"/>
        </w:rPr>
        <w:object w:dxaOrig="14710" w:dyaOrig="4019" w14:anchorId="6BA3A90A">
          <v:shape id="_x0000_i1031" type="#_x0000_t75" style="width:467.25pt;height:129pt" o:ole="" o:bordertopcolor="red" o:borderleftcolor="red" o:borderbottomcolor="red" o:borderrightcolor="red">
            <v:imagedata r:id="rId22" o:title=""/>
            <w10:bordertop type="single" width="18"/>
            <w10:borderleft type="single" width="18"/>
            <w10:borderbottom type="single" width="18"/>
            <w10:borderright type="single" width="18"/>
          </v:shape>
          <o:OLEObject Type="Embed" ProgID="Excel.Sheet.8" ShapeID="_x0000_i1031" DrawAspect="Content" ObjectID="_1837748793" r:id="rId23"/>
        </w:object>
      </w:r>
    </w:p>
    <w:p w14:paraId="76A5C3D0" w14:textId="77777777" w:rsidR="007F0DAE" w:rsidRPr="002976C4" w:rsidRDefault="007F0DAE" w:rsidP="007F0DAE">
      <w:pPr>
        <w:spacing w:after="0" w:line="276" w:lineRule="auto"/>
        <w:rPr>
          <w:rFonts w:ascii="Arial" w:eastAsia="Calibri" w:hAnsi="Arial" w:cs="Arial"/>
          <w:sz w:val="8"/>
          <w:szCs w:val="8"/>
        </w:rPr>
      </w:pPr>
    </w:p>
    <w:tbl>
      <w:tblPr>
        <w:tblStyle w:val="TableGrid1"/>
        <w:tblW w:w="50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8582"/>
      </w:tblGrid>
      <w:tr w:rsidR="007F0DAE" w:rsidRPr="002976C4" w14:paraId="302606D3" w14:textId="77777777" w:rsidTr="00FA6193">
        <w:trPr>
          <w:cantSplit/>
          <w:trHeight w:val="20"/>
        </w:trPr>
        <w:tc>
          <w:tcPr>
            <w:tcW w:w="362" w:type="pct"/>
            <w:shd w:val="clear" w:color="auto" w:fill="auto"/>
          </w:tcPr>
          <w:p w14:paraId="50560144" w14:textId="77777777" w:rsidR="007F0DAE" w:rsidRPr="002976C4" w:rsidRDefault="007F0DAE" w:rsidP="00FA6193">
            <w:pPr>
              <w:spacing w:line="276" w:lineRule="auto"/>
              <w:jc w:val="both"/>
              <w:rPr>
                <w:rFonts w:ascii="Calibri Light" w:eastAsia="Calibri" w:hAnsi="Calibri Light" w:cs="Calibri Light"/>
                <w:bCs/>
                <w:sz w:val="24"/>
                <w:szCs w:val="24"/>
                <w:lang w:val="sr-Latn-ME"/>
              </w:rPr>
            </w:pPr>
            <w:r w:rsidRPr="002976C4">
              <w:rPr>
                <w:rFonts w:ascii="Calibri Light" w:eastAsia="Calibri" w:hAnsi="Calibri Light" w:cs="Calibri Light"/>
                <w:bCs/>
                <w:sz w:val="24"/>
                <w:szCs w:val="24"/>
                <w:lang w:val="sr-Latn-ME"/>
              </w:rPr>
              <w:t xml:space="preserve">R.br. </w:t>
            </w:r>
          </w:p>
        </w:tc>
        <w:tc>
          <w:tcPr>
            <w:tcW w:w="4638" w:type="pct"/>
            <w:shd w:val="clear" w:color="auto" w:fill="auto"/>
          </w:tcPr>
          <w:p w14:paraId="0E7B6D8A" w14:textId="77777777" w:rsidR="007F0DAE" w:rsidRPr="002976C4" w:rsidRDefault="007F0DAE" w:rsidP="00FA6193">
            <w:pPr>
              <w:spacing w:line="276" w:lineRule="auto"/>
              <w:jc w:val="both"/>
              <w:rPr>
                <w:rFonts w:ascii="Calibri Light" w:eastAsia="Calibri" w:hAnsi="Calibri Light" w:cs="Calibri Light"/>
                <w:bCs/>
                <w:sz w:val="24"/>
                <w:szCs w:val="24"/>
                <w:lang w:val="sr-Latn-ME"/>
              </w:rPr>
            </w:pPr>
            <w:r w:rsidRPr="002976C4">
              <w:rPr>
                <w:rFonts w:ascii="Calibri Light" w:eastAsia="Calibri" w:hAnsi="Calibri Light" w:cs="Calibri Light"/>
                <w:bCs/>
                <w:sz w:val="24"/>
                <w:szCs w:val="24"/>
                <w:lang w:val="sr-Latn-ME"/>
              </w:rPr>
              <w:t>Obrazloženje</w:t>
            </w:r>
          </w:p>
        </w:tc>
      </w:tr>
      <w:tr w:rsidR="007F0DAE" w:rsidRPr="002976C4" w14:paraId="57249E9D" w14:textId="77777777" w:rsidTr="00FA6193">
        <w:trPr>
          <w:cantSplit/>
          <w:trHeight w:val="20"/>
        </w:trPr>
        <w:tc>
          <w:tcPr>
            <w:tcW w:w="362" w:type="pct"/>
            <w:shd w:val="clear" w:color="auto" w:fill="auto"/>
          </w:tcPr>
          <w:p w14:paraId="3DE08F44" w14:textId="77777777" w:rsidR="007F0DAE" w:rsidRPr="002976C4" w:rsidRDefault="007F0DAE" w:rsidP="00FA6193">
            <w:pPr>
              <w:spacing w:line="276" w:lineRule="auto"/>
              <w:jc w:val="both"/>
              <w:rPr>
                <w:rFonts w:ascii="Calibri Light" w:eastAsia="Calibri" w:hAnsi="Calibri Light" w:cs="Calibri Light"/>
                <w:bCs/>
                <w:sz w:val="24"/>
                <w:szCs w:val="24"/>
                <w:lang w:val="sr-Latn-ME"/>
              </w:rPr>
            </w:pPr>
          </w:p>
        </w:tc>
        <w:tc>
          <w:tcPr>
            <w:tcW w:w="4638" w:type="pct"/>
            <w:vMerge w:val="restart"/>
            <w:shd w:val="clear" w:color="auto" w:fill="auto"/>
          </w:tcPr>
          <w:p w14:paraId="05FD92BF" w14:textId="5DBC7D55" w:rsidR="006839F3" w:rsidRPr="006839F3" w:rsidRDefault="006839F3" w:rsidP="006839F3">
            <w:pPr>
              <w:spacing w:line="276" w:lineRule="auto"/>
              <w:jc w:val="both"/>
              <w:rPr>
                <w:rFonts w:ascii="Calibri Light" w:eastAsia="Calibri" w:hAnsi="Calibri Light" w:cs="Calibri Light"/>
                <w:bCs/>
                <w:sz w:val="24"/>
                <w:szCs w:val="24"/>
                <w:lang w:val="sr-Latn-ME"/>
              </w:rPr>
            </w:pPr>
            <w:r w:rsidRPr="006839F3">
              <w:rPr>
                <w:rFonts w:ascii="Calibri Light" w:eastAsia="Calibri" w:hAnsi="Calibri Light" w:cs="Calibri Light"/>
                <w:bCs/>
                <w:sz w:val="24"/>
                <w:szCs w:val="24"/>
                <w:lang w:val="sr-Latn-ME"/>
              </w:rPr>
              <w:t>Svi opšteobrazovni, stručni i izborni moduli obuhvaćeni su važećim rasporedom časova, pri čemu je utvrđeno da se vodi računa o pedagoškim normama i nastavnom planu. Stručni i izborni moduli su adekvatno zastupljeni i realizuju se u skladu sa obrazovnim programom.</w:t>
            </w:r>
            <w:r w:rsidR="005E740F">
              <w:rPr>
                <w:rFonts w:ascii="Calibri Light" w:eastAsia="Calibri" w:hAnsi="Calibri Light" w:cs="Calibri Light"/>
                <w:bCs/>
                <w:sz w:val="24"/>
                <w:szCs w:val="24"/>
                <w:lang w:val="sr-Latn-ME"/>
              </w:rPr>
              <w:t xml:space="preserve"> </w:t>
            </w:r>
            <w:r w:rsidRPr="006839F3">
              <w:rPr>
                <w:rFonts w:ascii="Calibri Light" w:eastAsia="Calibri" w:hAnsi="Calibri Light" w:cs="Calibri Light"/>
                <w:bCs/>
                <w:sz w:val="24"/>
                <w:szCs w:val="24"/>
                <w:lang w:val="sr-Latn-ME"/>
              </w:rPr>
              <w:t>Godišnji planovi rada svih nastavnika izrađeni su i usklađeni sa Uputstvom za izradu godišnjeg plana rada i dostavljeni su u predviđenom roku tokom septembra i oktobra. Planovi realizacije ishoda učenja izrađeni su u skladu sa Uputstvom za izradu planova realizacije ishoda učenja i potpisani od strane pedagoga i koordinatora. Međutim, utvrđeno je da nastavnici ne evidentiraju osvrt na realizaciju planiranih ishoda učenja, što je važan element praćenja i unapređenja nastavnog procesa.</w:t>
            </w:r>
          </w:p>
          <w:p w14:paraId="6BF366C0" w14:textId="3DA7E153" w:rsidR="006839F3" w:rsidRPr="006839F3" w:rsidRDefault="006839F3" w:rsidP="006839F3">
            <w:pPr>
              <w:spacing w:line="276" w:lineRule="auto"/>
              <w:jc w:val="both"/>
              <w:rPr>
                <w:rFonts w:ascii="Calibri Light" w:eastAsia="Calibri" w:hAnsi="Calibri Light" w:cs="Calibri Light"/>
                <w:bCs/>
                <w:sz w:val="24"/>
                <w:szCs w:val="24"/>
                <w:lang w:val="sr-Latn-ME"/>
              </w:rPr>
            </w:pPr>
            <w:r w:rsidRPr="006839F3">
              <w:rPr>
                <w:rFonts w:ascii="Calibri Light" w:eastAsia="Calibri" w:hAnsi="Calibri Light" w:cs="Calibri Light"/>
                <w:bCs/>
                <w:sz w:val="24"/>
                <w:szCs w:val="24"/>
                <w:lang w:val="sr-Latn-ME"/>
              </w:rPr>
              <w:t>Postoji uredna evidencija o ocjenjivanju učenika i realizaciji pisanih provjera znanja. Nastavnici kroz godišnje planove i dnevne pripreme planiraju korišćenje raspoloživih resursa škole u funkciji realizacije nastave.</w:t>
            </w:r>
            <w:r w:rsidR="005E740F">
              <w:rPr>
                <w:rFonts w:ascii="Calibri Light" w:eastAsia="Calibri" w:hAnsi="Calibri Light" w:cs="Calibri Light"/>
                <w:bCs/>
                <w:sz w:val="24"/>
                <w:szCs w:val="24"/>
                <w:lang w:val="sr-Latn-ME"/>
              </w:rPr>
              <w:t xml:space="preserve"> </w:t>
            </w:r>
            <w:r w:rsidRPr="006839F3">
              <w:rPr>
                <w:rFonts w:ascii="Calibri Light" w:eastAsia="Calibri" w:hAnsi="Calibri Light" w:cs="Calibri Light"/>
                <w:bCs/>
                <w:sz w:val="24"/>
                <w:szCs w:val="24"/>
                <w:lang w:val="sr-Latn-ME"/>
              </w:rPr>
              <w:t>Uvidom u dokumentaciju utvrđeno je da nastavnici nijesu izradili niti dostavili koordinatoru planove realizacije profesionalne prakse, niti planiraju realizaciju oglednih i uglednih časova, što predstavlja važan segment profesionalnog razvoja i unapređenja nastavne prakse.</w:t>
            </w:r>
            <w:r w:rsidR="005E740F">
              <w:rPr>
                <w:rFonts w:ascii="Calibri Light" w:eastAsia="Calibri" w:hAnsi="Calibri Light" w:cs="Calibri Light"/>
                <w:bCs/>
                <w:sz w:val="24"/>
                <w:szCs w:val="24"/>
                <w:lang w:val="sr-Latn-ME"/>
              </w:rPr>
              <w:t xml:space="preserve"> </w:t>
            </w:r>
            <w:r w:rsidRPr="006839F3">
              <w:rPr>
                <w:rFonts w:ascii="Calibri Light" w:eastAsia="Calibri" w:hAnsi="Calibri Light" w:cs="Calibri Light"/>
                <w:bCs/>
                <w:sz w:val="24"/>
                <w:szCs w:val="24"/>
                <w:lang w:val="sr-Latn-ME"/>
              </w:rPr>
              <w:t>Nastavnici posjeduju pisane pripreme za čas, izrađene u skladu sa Uputstvom za izradu priprema za čas. Takođe, postoji plan hospitacije i isti se realizuje u skladu sa planiranim aktivnostima. Nastavnici pripremaju i koriste interne pisane materijale za učenike, čime doprinose kvalitetnijoj realizaciji nastavnog procesa.</w:t>
            </w:r>
          </w:p>
          <w:p w14:paraId="0D659931" w14:textId="77777777" w:rsidR="00FA3DA5" w:rsidRDefault="006839F3" w:rsidP="006839F3">
            <w:pPr>
              <w:spacing w:line="276" w:lineRule="auto"/>
              <w:jc w:val="both"/>
              <w:rPr>
                <w:rFonts w:ascii="Calibri Light" w:eastAsia="Calibri" w:hAnsi="Calibri Light" w:cs="Calibri Light"/>
                <w:bCs/>
                <w:sz w:val="24"/>
                <w:szCs w:val="24"/>
                <w:lang w:val="sr-Latn-ME"/>
              </w:rPr>
            </w:pPr>
            <w:r w:rsidRPr="006839F3">
              <w:rPr>
                <w:rFonts w:ascii="Calibri Light" w:eastAsia="Calibri" w:hAnsi="Calibri Light" w:cs="Calibri Light"/>
                <w:bCs/>
                <w:sz w:val="24"/>
                <w:szCs w:val="24"/>
                <w:lang w:val="sr-Latn-ME"/>
              </w:rPr>
              <w:t>Praktična nastava kod poslodavca predviđena obrazovnim programom realizuje se u skladu sa organizacionim mogućnostima i planom škole,</w:t>
            </w:r>
            <w:r w:rsidR="005E740F">
              <w:rPr>
                <w:rFonts w:ascii="Calibri Light" w:eastAsia="Calibri" w:hAnsi="Calibri Light" w:cs="Calibri Light"/>
                <w:bCs/>
                <w:sz w:val="24"/>
                <w:szCs w:val="24"/>
                <w:lang w:val="sr-Latn-ME"/>
              </w:rPr>
              <w:t xml:space="preserve"> </w:t>
            </w:r>
            <w:r w:rsidRPr="006839F3">
              <w:rPr>
                <w:rFonts w:ascii="Calibri Light" w:eastAsia="Calibri" w:hAnsi="Calibri Light" w:cs="Calibri Light"/>
                <w:bCs/>
                <w:sz w:val="24"/>
                <w:szCs w:val="24"/>
                <w:lang w:val="sr-Latn-ME"/>
              </w:rPr>
              <w:t>bez sklopljenih ugovora s poslodavcem.</w:t>
            </w:r>
          </w:p>
          <w:p w14:paraId="16D00B95" w14:textId="77777777" w:rsidR="00D27855" w:rsidRDefault="00D27855" w:rsidP="006839F3">
            <w:pPr>
              <w:spacing w:line="276" w:lineRule="auto"/>
              <w:jc w:val="both"/>
              <w:rPr>
                <w:rFonts w:ascii="Calibri Light" w:eastAsia="Calibri" w:hAnsi="Calibri Light" w:cs="Calibri Light"/>
                <w:bCs/>
                <w:sz w:val="24"/>
                <w:szCs w:val="24"/>
                <w:lang w:val="sr-Latn-ME"/>
              </w:rPr>
            </w:pPr>
          </w:p>
          <w:p w14:paraId="626D4250" w14:textId="77777777" w:rsidR="00D27855" w:rsidRDefault="00D27855" w:rsidP="006839F3">
            <w:pPr>
              <w:spacing w:line="276" w:lineRule="auto"/>
              <w:jc w:val="both"/>
              <w:rPr>
                <w:rFonts w:ascii="Calibri Light" w:eastAsia="Calibri" w:hAnsi="Calibri Light" w:cs="Calibri Light"/>
                <w:bCs/>
                <w:sz w:val="24"/>
                <w:szCs w:val="24"/>
                <w:lang w:val="sr-Latn-ME"/>
              </w:rPr>
            </w:pPr>
          </w:p>
          <w:p w14:paraId="5461C9BC" w14:textId="77777777" w:rsidR="00D27855" w:rsidRDefault="00D27855" w:rsidP="006839F3">
            <w:pPr>
              <w:spacing w:line="276" w:lineRule="auto"/>
              <w:jc w:val="both"/>
              <w:rPr>
                <w:rFonts w:ascii="Calibri Light" w:eastAsia="Calibri" w:hAnsi="Calibri Light" w:cs="Calibri Light"/>
                <w:bCs/>
                <w:sz w:val="24"/>
                <w:szCs w:val="24"/>
                <w:lang w:val="sr-Latn-ME"/>
              </w:rPr>
            </w:pPr>
          </w:p>
          <w:p w14:paraId="52B07927" w14:textId="1495DD91" w:rsidR="00D27855" w:rsidRPr="002976C4" w:rsidRDefault="00D27855" w:rsidP="006839F3">
            <w:pPr>
              <w:spacing w:line="276" w:lineRule="auto"/>
              <w:jc w:val="both"/>
              <w:rPr>
                <w:rFonts w:ascii="Calibri Light" w:eastAsia="Calibri" w:hAnsi="Calibri Light" w:cs="Calibri Light"/>
                <w:bCs/>
                <w:sz w:val="24"/>
                <w:szCs w:val="24"/>
                <w:lang w:val="sr-Latn-ME"/>
              </w:rPr>
            </w:pPr>
          </w:p>
        </w:tc>
      </w:tr>
      <w:tr w:rsidR="007F0DAE" w:rsidRPr="002976C4" w14:paraId="79A0F7ED" w14:textId="77777777" w:rsidTr="00FA6193">
        <w:trPr>
          <w:trHeight w:val="20"/>
        </w:trPr>
        <w:tc>
          <w:tcPr>
            <w:tcW w:w="362" w:type="pct"/>
            <w:shd w:val="clear" w:color="auto" w:fill="auto"/>
          </w:tcPr>
          <w:p w14:paraId="32E5D7E2" w14:textId="77777777" w:rsidR="007F0DAE" w:rsidRPr="002976C4" w:rsidRDefault="007F0DAE" w:rsidP="00FA6193">
            <w:pPr>
              <w:spacing w:line="276" w:lineRule="auto"/>
              <w:jc w:val="both"/>
              <w:rPr>
                <w:rFonts w:ascii="Calibri Light" w:eastAsia="Calibri" w:hAnsi="Calibri Light" w:cs="Calibri Light"/>
                <w:sz w:val="24"/>
                <w:szCs w:val="24"/>
                <w:lang w:val="sr-Latn-ME"/>
              </w:rPr>
            </w:pPr>
          </w:p>
        </w:tc>
        <w:tc>
          <w:tcPr>
            <w:tcW w:w="4638" w:type="pct"/>
            <w:vMerge/>
            <w:shd w:val="clear" w:color="auto" w:fill="auto"/>
          </w:tcPr>
          <w:p w14:paraId="3697D3B1" w14:textId="77777777" w:rsidR="007F0DAE" w:rsidRPr="002976C4" w:rsidRDefault="007F0DAE" w:rsidP="00FA6193">
            <w:pPr>
              <w:spacing w:line="276" w:lineRule="auto"/>
              <w:rPr>
                <w:rFonts w:ascii="Calibri Light" w:eastAsia="Calibri" w:hAnsi="Calibri Light" w:cs="Calibri Light"/>
                <w:sz w:val="24"/>
                <w:szCs w:val="24"/>
                <w:lang w:val="sr-Latn-ME"/>
              </w:rPr>
            </w:pPr>
          </w:p>
        </w:tc>
      </w:tr>
      <w:tr w:rsidR="007F0DAE" w:rsidRPr="002976C4" w14:paraId="7911C602" w14:textId="77777777" w:rsidTr="00FA6193">
        <w:trPr>
          <w:trHeight w:val="20"/>
        </w:trPr>
        <w:tc>
          <w:tcPr>
            <w:tcW w:w="362" w:type="pct"/>
            <w:shd w:val="clear" w:color="auto" w:fill="auto"/>
          </w:tcPr>
          <w:p w14:paraId="2F543C01" w14:textId="77777777" w:rsidR="007F0DAE" w:rsidRPr="002976C4" w:rsidRDefault="007F0DAE" w:rsidP="00FA6193">
            <w:pPr>
              <w:spacing w:line="276" w:lineRule="auto"/>
              <w:rPr>
                <w:rFonts w:ascii="Calibri Light" w:eastAsia="Calibri" w:hAnsi="Calibri Light" w:cs="Calibri Light"/>
                <w:sz w:val="24"/>
                <w:szCs w:val="24"/>
                <w:lang w:val="sr-Latn-ME"/>
              </w:rPr>
            </w:pPr>
          </w:p>
        </w:tc>
        <w:tc>
          <w:tcPr>
            <w:tcW w:w="4638" w:type="pct"/>
            <w:shd w:val="clear" w:color="auto" w:fill="auto"/>
          </w:tcPr>
          <w:p w14:paraId="4D8EC469" w14:textId="77777777" w:rsidR="007F0DAE" w:rsidRPr="002976C4" w:rsidRDefault="007F0DAE" w:rsidP="00FA6193">
            <w:pPr>
              <w:spacing w:line="276" w:lineRule="auto"/>
              <w:rPr>
                <w:rFonts w:ascii="Calibri Light" w:eastAsia="Calibri" w:hAnsi="Calibri Light" w:cs="Calibri Light"/>
                <w:b/>
                <w:i/>
                <w:sz w:val="24"/>
                <w:szCs w:val="24"/>
                <w:lang w:val="sr-Latn-ME"/>
              </w:rPr>
            </w:pPr>
            <w:r w:rsidRPr="002976C4">
              <w:rPr>
                <w:rFonts w:ascii="Calibri Light" w:eastAsia="Calibri" w:hAnsi="Calibri Light" w:cs="Calibri Light"/>
                <w:b/>
                <w:i/>
                <w:sz w:val="24"/>
                <w:szCs w:val="24"/>
                <w:lang w:val="sr-Latn-ME"/>
              </w:rPr>
              <w:t>Preporuke:</w:t>
            </w:r>
          </w:p>
        </w:tc>
      </w:tr>
      <w:tr w:rsidR="007F0DAE" w:rsidRPr="002976C4" w14:paraId="7404CFAA" w14:textId="77777777" w:rsidTr="00FA6193">
        <w:trPr>
          <w:trHeight w:val="20"/>
        </w:trPr>
        <w:tc>
          <w:tcPr>
            <w:tcW w:w="362" w:type="pct"/>
            <w:shd w:val="clear" w:color="auto" w:fill="auto"/>
          </w:tcPr>
          <w:p w14:paraId="39E64113" w14:textId="77777777" w:rsidR="007F0DAE" w:rsidRPr="002976C4" w:rsidRDefault="007F0DAE" w:rsidP="00FA6193">
            <w:pPr>
              <w:spacing w:line="276" w:lineRule="auto"/>
              <w:rPr>
                <w:rFonts w:ascii="Calibri Light" w:eastAsia="Calibri" w:hAnsi="Calibri Light" w:cs="Calibri Light"/>
                <w:sz w:val="24"/>
                <w:szCs w:val="24"/>
                <w:lang w:val="sr-Latn-ME"/>
              </w:rPr>
            </w:pPr>
          </w:p>
        </w:tc>
        <w:tc>
          <w:tcPr>
            <w:tcW w:w="4638" w:type="pct"/>
            <w:shd w:val="clear" w:color="auto" w:fill="auto"/>
          </w:tcPr>
          <w:p w14:paraId="6729B4C1" w14:textId="77777777" w:rsidR="005E740F" w:rsidRPr="005E740F" w:rsidRDefault="005E740F" w:rsidP="00AA3C04">
            <w:pPr>
              <w:numPr>
                <w:ilvl w:val="0"/>
                <w:numId w:val="3"/>
              </w:numPr>
              <w:ind w:left="346" w:hanging="346"/>
              <w:rPr>
                <w:rFonts w:ascii="Calibri Light" w:eastAsia="Calibri" w:hAnsi="Calibri Light" w:cs="Calibri Light"/>
                <w:bCs/>
                <w:sz w:val="24"/>
                <w:szCs w:val="24"/>
                <w:lang w:val="sr-Latn-ME"/>
              </w:rPr>
            </w:pPr>
            <w:r w:rsidRPr="005E740F">
              <w:rPr>
                <w:rFonts w:ascii="Calibri Light" w:eastAsia="Calibri" w:hAnsi="Calibri Light" w:cs="Calibri Light"/>
                <w:bCs/>
                <w:sz w:val="24"/>
                <w:szCs w:val="24"/>
                <w:lang w:val="sr-Latn-ME"/>
              </w:rPr>
              <w:t>Nastavnici su dužni da redovno evidentiraju osvrt na realizaciju ishoda učenja u planovima realizacije, u cilju praćenja uspješnosti nastavnog procesa i planiranja mjera za njegovo unapređenje.</w:t>
            </w:r>
          </w:p>
          <w:p w14:paraId="46084CF2" w14:textId="1D6EFC0F" w:rsidR="005E740F" w:rsidRPr="005E740F" w:rsidRDefault="005E740F" w:rsidP="00AA3C04">
            <w:pPr>
              <w:numPr>
                <w:ilvl w:val="0"/>
                <w:numId w:val="3"/>
              </w:numPr>
              <w:ind w:left="346" w:hanging="346"/>
              <w:rPr>
                <w:rFonts w:ascii="Calibri Light" w:eastAsia="Calibri" w:hAnsi="Calibri Light" w:cs="Calibri Light"/>
                <w:bCs/>
                <w:sz w:val="24"/>
                <w:szCs w:val="24"/>
                <w:lang w:val="sr-Latn-ME"/>
              </w:rPr>
            </w:pPr>
            <w:r w:rsidRPr="005E740F">
              <w:rPr>
                <w:rFonts w:ascii="Calibri Light" w:eastAsia="Calibri" w:hAnsi="Calibri Light" w:cs="Calibri Light"/>
                <w:bCs/>
                <w:sz w:val="24"/>
                <w:szCs w:val="24"/>
                <w:lang w:val="sr-Latn-ME"/>
              </w:rPr>
              <w:t>Potrebno je da nastavnici izrade i dostave koordinatoru planove  profesionalne prakse, u skladu sa obrazovnim programom i važećim uputstvima.</w:t>
            </w:r>
          </w:p>
          <w:p w14:paraId="477CAAEB" w14:textId="45C89C39" w:rsidR="005E740F" w:rsidRPr="005E740F" w:rsidRDefault="005E740F" w:rsidP="00AA3C04">
            <w:pPr>
              <w:numPr>
                <w:ilvl w:val="0"/>
                <w:numId w:val="3"/>
              </w:numPr>
              <w:ind w:left="346" w:hanging="346"/>
              <w:rPr>
                <w:rFonts w:ascii="Calibri Light" w:eastAsia="Calibri" w:hAnsi="Calibri Light" w:cs="Calibri Light"/>
                <w:bCs/>
                <w:sz w:val="24"/>
                <w:szCs w:val="24"/>
                <w:lang w:val="sr-Latn-ME"/>
              </w:rPr>
            </w:pPr>
            <w:r w:rsidRPr="005E740F">
              <w:rPr>
                <w:rFonts w:ascii="Calibri Light" w:eastAsia="Calibri" w:hAnsi="Calibri Light" w:cs="Calibri Light"/>
                <w:bCs/>
                <w:sz w:val="24"/>
                <w:szCs w:val="24"/>
                <w:lang w:val="sr-Latn-ME"/>
              </w:rPr>
              <w:t>Preporučuje se planiranje i realizacija oglednih i uglednih časova, u cilju unapređenja nastavne prakse i profesionalnog razvoja nastavnika.</w:t>
            </w:r>
          </w:p>
          <w:p w14:paraId="685A8C51" w14:textId="7EBFD62B" w:rsidR="00B473CF" w:rsidRPr="00B473CF" w:rsidRDefault="005E740F" w:rsidP="00AA3C04">
            <w:pPr>
              <w:numPr>
                <w:ilvl w:val="0"/>
                <w:numId w:val="3"/>
              </w:numPr>
              <w:ind w:left="346" w:hanging="346"/>
              <w:rPr>
                <w:rFonts w:ascii="Calibri Light" w:eastAsia="Calibri" w:hAnsi="Calibri Light" w:cs="Calibri Light"/>
                <w:bCs/>
                <w:sz w:val="24"/>
                <w:szCs w:val="24"/>
                <w:lang w:val="sr-Latn-ME"/>
              </w:rPr>
            </w:pPr>
            <w:r w:rsidRPr="005E740F">
              <w:rPr>
                <w:rFonts w:ascii="Calibri Light" w:eastAsia="Calibri" w:hAnsi="Calibri Light" w:cs="Calibri Light"/>
                <w:bCs/>
                <w:sz w:val="24"/>
                <w:szCs w:val="24"/>
                <w:lang w:val="sr-Latn-ME"/>
              </w:rPr>
              <w:t>Potrebno je obezbijediti dosljednu realizaciju dopunske i dodatne nastave u skladu sa Godišnjim planom rada škole, uz uredno i jedinstveno vođenje evidencije o realizaciji i prisustvu učenika.</w:t>
            </w:r>
          </w:p>
          <w:p w14:paraId="011DEC74" w14:textId="20B230CF" w:rsidR="00B473CF" w:rsidRPr="007F0DAE" w:rsidRDefault="00B473CF" w:rsidP="00FA3DA5">
            <w:pPr>
              <w:spacing w:after="120"/>
              <w:rPr>
                <w:rFonts w:ascii="Calibri Light" w:eastAsia="Calibri" w:hAnsi="Calibri Light" w:cs="Calibri Light"/>
                <w:bCs/>
                <w:sz w:val="24"/>
                <w:szCs w:val="24"/>
                <w:lang w:val="sr-Latn-ME"/>
              </w:rPr>
            </w:pPr>
          </w:p>
        </w:tc>
      </w:tr>
      <w:tr w:rsidR="007F0DAE" w:rsidRPr="002976C4" w14:paraId="385BADD5" w14:textId="77777777" w:rsidTr="00FA6193">
        <w:trPr>
          <w:trHeight w:val="20"/>
        </w:trPr>
        <w:tc>
          <w:tcPr>
            <w:tcW w:w="362" w:type="pct"/>
            <w:shd w:val="clear" w:color="auto" w:fill="auto"/>
          </w:tcPr>
          <w:p w14:paraId="779FAF6E" w14:textId="77777777" w:rsidR="007F0DAE" w:rsidRPr="002976C4" w:rsidRDefault="007F0DAE" w:rsidP="00FA6193">
            <w:pPr>
              <w:spacing w:line="276" w:lineRule="auto"/>
              <w:rPr>
                <w:rFonts w:ascii="Calibri Light" w:eastAsia="Calibri" w:hAnsi="Calibri Light" w:cs="Calibri Light"/>
                <w:sz w:val="24"/>
                <w:szCs w:val="24"/>
              </w:rPr>
            </w:pPr>
            <w:r w:rsidRPr="002976C4">
              <w:rPr>
                <w:rFonts w:ascii="Calibri Light" w:eastAsia="Calibri" w:hAnsi="Calibri Light" w:cs="Calibri Light"/>
                <w:bCs/>
                <w:sz w:val="24"/>
                <w:szCs w:val="24"/>
                <w:lang w:val="sr-Latn-ME"/>
              </w:rPr>
              <w:t>1.2.</w:t>
            </w:r>
          </w:p>
        </w:tc>
        <w:tc>
          <w:tcPr>
            <w:tcW w:w="4638" w:type="pct"/>
            <w:shd w:val="clear" w:color="auto" w:fill="auto"/>
          </w:tcPr>
          <w:p w14:paraId="6F19E30B" w14:textId="1FF8179C" w:rsidR="005E740F" w:rsidRPr="005E740F" w:rsidRDefault="005E740F" w:rsidP="005E740F">
            <w:pPr>
              <w:jc w:val="both"/>
              <w:rPr>
                <w:rFonts w:ascii="Calibri Light" w:eastAsia="Calibri" w:hAnsi="Calibri Light" w:cs="Calibri Light"/>
                <w:bCs/>
                <w:sz w:val="24"/>
                <w:szCs w:val="24"/>
              </w:rPr>
            </w:pPr>
            <w:r w:rsidRPr="005E740F">
              <w:rPr>
                <w:rFonts w:ascii="Calibri Light" w:eastAsia="Calibri" w:hAnsi="Calibri Light" w:cs="Calibri Light"/>
                <w:bCs/>
                <w:sz w:val="24"/>
                <w:szCs w:val="24"/>
              </w:rPr>
              <w:t>Tokom nadzora posjećeni su časovi iz modula: Poslovna ekonomija sa osnovama trgovine, Pripremni i završni poslovi u trgovini i Izvođenje pripremnih prodajnih poslova u maloprodaji. Na posjećenim časovima konstatovana je radna i podsticajna atmosfera, kao i uzajamno poštovanje između nastavnika i učenika. Uočena je dobra interakcija i komunikacija koja doprinosi aktivnom učešću učenika u nastavnom procesu.</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Nastavnici</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 xml:space="preserve">u uvodnom dijelu časa primjenjuju odgovarajuće metodičke postupke kroz </w:t>
            </w:r>
            <w:proofErr w:type="gramStart"/>
            <w:r w:rsidRPr="005E740F">
              <w:rPr>
                <w:rFonts w:ascii="Calibri Light" w:eastAsia="Calibri" w:hAnsi="Calibri Light" w:cs="Calibri Light"/>
                <w:bCs/>
                <w:sz w:val="24"/>
                <w:szCs w:val="24"/>
              </w:rPr>
              <w:t>jasna  pitanja</w:t>
            </w:r>
            <w:proofErr w:type="gramEnd"/>
            <w:r w:rsidRPr="005E740F">
              <w:rPr>
                <w:rFonts w:ascii="Calibri Light" w:eastAsia="Calibri" w:hAnsi="Calibri Light" w:cs="Calibri Light"/>
                <w:bCs/>
                <w:sz w:val="24"/>
                <w:szCs w:val="24"/>
              </w:rPr>
              <w:t xml:space="preserve"> i razgovor, podstičući učenike da povezuju prethodno stečena znanja sa novim nastavnim sadržajima. Tokom realizacije časa koriste različite nastavne metode usmjerene na aktivnost učenika i na dostizanje ishoda učenja.</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U završnom dijelu časa</w:t>
            </w:r>
            <w:r w:rsidR="004C6D5D">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u jednom slučaju realizovana je samoevaluacija nastavnog procesa putem upitnika za učenike, što predstavlja primjer dobre prakse u cilju unapređenja kvaliteta nastave.</w:t>
            </w:r>
          </w:p>
          <w:p w14:paraId="4F2806A5" w14:textId="6A059A1B" w:rsidR="005E740F" w:rsidRPr="005E740F" w:rsidRDefault="005E740F" w:rsidP="005E740F">
            <w:pPr>
              <w:jc w:val="both"/>
              <w:rPr>
                <w:rFonts w:ascii="Calibri Light" w:eastAsia="Calibri" w:hAnsi="Calibri Light" w:cs="Calibri Light"/>
                <w:bCs/>
                <w:sz w:val="24"/>
                <w:szCs w:val="24"/>
              </w:rPr>
            </w:pPr>
            <w:r w:rsidRPr="005E740F">
              <w:rPr>
                <w:rFonts w:ascii="Calibri Light" w:eastAsia="Calibri" w:hAnsi="Calibri Light" w:cs="Calibri Light"/>
                <w:bCs/>
                <w:sz w:val="24"/>
                <w:szCs w:val="24"/>
              </w:rPr>
              <w:t>Nastava se realizuje u potpunosti,</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časovi se održavaju redovno,</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vodi se evidencija o nerealizovanim časovima a nedostajući časovi se nadoknađuju.</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Zamjene časova realizuju nastavnici u skladu sa profilom stručne spreme.</w:t>
            </w:r>
          </w:p>
          <w:p w14:paraId="4D93C647" w14:textId="17170ACA" w:rsidR="005E740F" w:rsidRPr="005E740F" w:rsidRDefault="005E740F" w:rsidP="005E740F">
            <w:pPr>
              <w:jc w:val="both"/>
              <w:rPr>
                <w:rFonts w:ascii="Calibri Light" w:eastAsia="Calibri" w:hAnsi="Calibri Light" w:cs="Calibri Light"/>
                <w:bCs/>
                <w:sz w:val="24"/>
                <w:szCs w:val="24"/>
              </w:rPr>
            </w:pPr>
            <w:r w:rsidRPr="005E740F">
              <w:rPr>
                <w:rFonts w:ascii="Calibri Light" w:eastAsia="Calibri" w:hAnsi="Calibri Light" w:cs="Calibri Light"/>
                <w:bCs/>
                <w:sz w:val="24"/>
                <w:szCs w:val="24"/>
              </w:rPr>
              <w:t>Dopunska i dodatna nastava su planirane Godišnjim planom rada škole, ali se ne realizuju u potpunosti u skladu sa planiranim obimom. Evidencija o prisustvu učenika na dopunskoj nastavi vodi se u ličnim bilješkama nastavnika, dok se evidencija o realizovanim časovima vodi u posebnoj odjeljenjskoj knjizi.</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Nema evidencije o vannastavnim aktivnostima.</w:t>
            </w:r>
          </w:p>
          <w:p w14:paraId="392A5F92" w14:textId="77777777" w:rsidR="005E740F" w:rsidRPr="005E740F" w:rsidRDefault="005E740F" w:rsidP="005E740F">
            <w:pPr>
              <w:jc w:val="both"/>
              <w:rPr>
                <w:rFonts w:ascii="Calibri Light" w:eastAsia="Calibri" w:hAnsi="Calibri Light" w:cs="Calibri Light"/>
                <w:bCs/>
                <w:sz w:val="24"/>
                <w:szCs w:val="24"/>
              </w:rPr>
            </w:pPr>
            <w:r w:rsidRPr="005E740F">
              <w:rPr>
                <w:rFonts w:ascii="Calibri Light" w:eastAsia="Calibri" w:hAnsi="Calibri Light" w:cs="Calibri Light"/>
                <w:bCs/>
                <w:sz w:val="24"/>
                <w:szCs w:val="24"/>
              </w:rPr>
              <w:t>Učenici ne posjeduju propisane udžbenike za stručne module, zbog čega su nastavnici primorani da određene sadržaje realizuju diktiranjem ili korišćenjem alternativnih nastavnih materijala, što može uticati na kvalitet i efikasnost nastavnog procesa.</w:t>
            </w:r>
          </w:p>
          <w:p w14:paraId="29A12C59" w14:textId="77777777" w:rsidR="005E740F" w:rsidRPr="005E740F" w:rsidRDefault="005E740F" w:rsidP="005E740F">
            <w:pPr>
              <w:jc w:val="both"/>
              <w:rPr>
                <w:rFonts w:ascii="Calibri Light" w:eastAsia="Calibri" w:hAnsi="Calibri Light" w:cs="Calibri Light"/>
                <w:bCs/>
                <w:sz w:val="24"/>
                <w:szCs w:val="24"/>
              </w:rPr>
            </w:pPr>
            <w:r w:rsidRPr="005E740F">
              <w:rPr>
                <w:rFonts w:ascii="Calibri Light" w:eastAsia="Calibri" w:hAnsi="Calibri Light" w:cs="Calibri Light"/>
                <w:bCs/>
                <w:sz w:val="24"/>
                <w:szCs w:val="24"/>
              </w:rPr>
              <w:t>Uvidom u dokumentaciju utvrđeno je da učenici obavljaju praktičnu nastavu kod poslodavaca. Međutim, nijesu zaključeni novi ugovori sa poslodavcima za tekuću školsku godinu, već se koristi dokumentacija iz prethodnih godina, što nije u potpunosti u skladu sa propisanom procedurom. Učenici posjeduju dnevnike praktične nastave, ali je uočeno da sadržaj dnevnika nije individualizovan, već je u velikoj mjeri identičan, što ukazuje na potrebu dosljednijeg praćenja i evidentiranja realizovanih aktivnosti.</w:t>
            </w:r>
          </w:p>
          <w:p w14:paraId="272F10AD" w14:textId="73F5FCE2" w:rsidR="005E740F" w:rsidRPr="005E740F" w:rsidRDefault="005E740F" w:rsidP="005E740F">
            <w:pPr>
              <w:jc w:val="both"/>
              <w:rPr>
                <w:rFonts w:ascii="Calibri Light" w:eastAsia="Calibri" w:hAnsi="Calibri Light" w:cs="Calibri Light"/>
                <w:bCs/>
                <w:sz w:val="24"/>
                <w:szCs w:val="24"/>
              </w:rPr>
            </w:pPr>
            <w:r w:rsidRPr="005E740F">
              <w:rPr>
                <w:rFonts w:ascii="Calibri Light" w:eastAsia="Calibri" w:hAnsi="Calibri Light" w:cs="Calibri Light"/>
                <w:bCs/>
                <w:sz w:val="24"/>
                <w:szCs w:val="24"/>
              </w:rPr>
              <w:t>U razgovoru sa učenicima utvrđeno je da su učenici zadovoljni radom nastavnika, njihovim profesionalnim odnosom, kao i organizacijom nastavnog procesa. Praktična nastava se realizuje kod poslodavaca uz redovne posjete i praćenje od strane predmetnih nastavnika.</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Vodi se evidencija o izostajanju učenika sa nastave.</w:t>
            </w:r>
          </w:p>
          <w:p w14:paraId="4FDCC729" w14:textId="0EBA661A" w:rsidR="007F0DAE" w:rsidRDefault="005E740F" w:rsidP="005E740F">
            <w:pPr>
              <w:jc w:val="both"/>
              <w:rPr>
                <w:rFonts w:ascii="Calibri Light" w:eastAsia="Calibri" w:hAnsi="Calibri Light" w:cs="Calibri Light"/>
                <w:bCs/>
                <w:sz w:val="24"/>
                <w:szCs w:val="24"/>
              </w:rPr>
            </w:pPr>
            <w:r w:rsidRPr="005E740F">
              <w:rPr>
                <w:rFonts w:ascii="Calibri Light" w:eastAsia="Calibri" w:hAnsi="Calibri Light" w:cs="Calibri Light"/>
                <w:bCs/>
                <w:sz w:val="24"/>
                <w:szCs w:val="24"/>
              </w:rPr>
              <w:t>Takođe, konstatovano je da je u okviru ovog obrazovnog programa jedna učenica, koja se školuje po modelu dualnog obrazovanja, dobitnica nagrade Ministarstva prosvjete, nauke i inovacija što predstavlja potvrdu kvalitetne realizacije obrazovnog programa</w:t>
            </w:r>
            <w:r w:rsidR="00B473CF" w:rsidRPr="00B473CF">
              <w:rPr>
                <w:rFonts w:ascii="Calibri Light" w:eastAsia="Calibri" w:hAnsi="Calibri Light" w:cs="Calibri Light"/>
                <w:bCs/>
                <w:sz w:val="24"/>
                <w:szCs w:val="24"/>
              </w:rPr>
              <w:t>.</w:t>
            </w:r>
          </w:p>
          <w:p w14:paraId="04A5C8A2" w14:textId="670E95AA" w:rsidR="005E740F" w:rsidRDefault="005E740F" w:rsidP="005E740F">
            <w:pPr>
              <w:jc w:val="both"/>
              <w:rPr>
                <w:rFonts w:ascii="Calibri Light" w:eastAsia="Calibri" w:hAnsi="Calibri Light" w:cs="Calibri Light"/>
                <w:bCs/>
                <w:sz w:val="24"/>
                <w:szCs w:val="24"/>
              </w:rPr>
            </w:pPr>
          </w:p>
          <w:p w14:paraId="3590780B" w14:textId="025A1D4F" w:rsidR="005E740F" w:rsidRDefault="005E740F" w:rsidP="005E740F">
            <w:pPr>
              <w:jc w:val="both"/>
              <w:rPr>
                <w:rFonts w:ascii="Calibri Light" w:eastAsia="Calibri" w:hAnsi="Calibri Light" w:cs="Calibri Light"/>
                <w:bCs/>
                <w:sz w:val="24"/>
                <w:szCs w:val="24"/>
              </w:rPr>
            </w:pPr>
          </w:p>
          <w:p w14:paraId="562314F9" w14:textId="77777777" w:rsidR="005E740F" w:rsidRDefault="005E740F" w:rsidP="005E740F">
            <w:pPr>
              <w:jc w:val="both"/>
              <w:rPr>
                <w:rFonts w:ascii="Calibri Light" w:eastAsia="Calibri" w:hAnsi="Calibri Light" w:cs="Calibri Light"/>
                <w:bCs/>
                <w:sz w:val="24"/>
                <w:szCs w:val="24"/>
              </w:rPr>
            </w:pPr>
          </w:p>
          <w:p w14:paraId="2C61A09F" w14:textId="1F56613B" w:rsidR="00B473CF" w:rsidRPr="002976C4" w:rsidRDefault="00B473CF" w:rsidP="00B473CF">
            <w:pPr>
              <w:jc w:val="both"/>
              <w:rPr>
                <w:rFonts w:ascii="Calibri Light" w:eastAsia="Calibri" w:hAnsi="Calibri Light" w:cs="Calibri Light"/>
                <w:bCs/>
                <w:sz w:val="24"/>
                <w:szCs w:val="24"/>
              </w:rPr>
            </w:pPr>
          </w:p>
        </w:tc>
      </w:tr>
      <w:tr w:rsidR="007F0DAE" w:rsidRPr="002976C4" w14:paraId="6021B9A2" w14:textId="77777777" w:rsidTr="00FA6193">
        <w:trPr>
          <w:trHeight w:val="20"/>
        </w:trPr>
        <w:tc>
          <w:tcPr>
            <w:tcW w:w="362" w:type="pct"/>
            <w:shd w:val="clear" w:color="auto" w:fill="auto"/>
          </w:tcPr>
          <w:p w14:paraId="30289574" w14:textId="77777777" w:rsidR="007F0DAE" w:rsidRPr="002976C4" w:rsidRDefault="007F0DAE" w:rsidP="00FA6193">
            <w:pPr>
              <w:spacing w:line="276" w:lineRule="auto"/>
              <w:rPr>
                <w:rFonts w:ascii="Calibri Light" w:eastAsia="Calibri" w:hAnsi="Calibri Light" w:cs="Calibri Light"/>
                <w:sz w:val="24"/>
                <w:szCs w:val="24"/>
                <w:lang w:val="sr-Latn-ME"/>
              </w:rPr>
            </w:pPr>
          </w:p>
        </w:tc>
        <w:tc>
          <w:tcPr>
            <w:tcW w:w="4638" w:type="pct"/>
            <w:shd w:val="clear" w:color="auto" w:fill="auto"/>
          </w:tcPr>
          <w:p w14:paraId="1FFA4B26" w14:textId="77777777" w:rsidR="007F0DAE" w:rsidRPr="002976C4" w:rsidRDefault="007F0DAE" w:rsidP="00FA6193">
            <w:pPr>
              <w:spacing w:line="276" w:lineRule="auto"/>
              <w:rPr>
                <w:rFonts w:ascii="Calibri Light" w:eastAsia="Calibri" w:hAnsi="Calibri Light" w:cs="Calibri Light"/>
                <w:b/>
                <w:i/>
                <w:sz w:val="24"/>
                <w:szCs w:val="24"/>
                <w:lang w:val="sr-Latn-ME"/>
              </w:rPr>
            </w:pPr>
            <w:r w:rsidRPr="002976C4">
              <w:rPr>
                <w:rFonts w:ascii="Calibri Light" w:eastAsia="Calibri" w:hAnsi="Calibri Light" w:cs="Calibri Light"/>
                <w:b/>
                <w:i/>
                <w:sz w:val="24"/>
                <w:szCs w:val="24"/>
                <w:lang w:val="sr-Latn-ME"/>
              </w:rPr>
              <w:t>Preporuke:</w:t>
            </w:r>
          </w:p>
        </w:tc>
      </w:tr>
      <w:tr w:rsidR="007F0DAE" w:rsidRPr="002976C4" w14:paraId="288A13FB" w14:textId="77777777" w:rsidTr="00FA6193">
        <w:trPr>
          <w:trHeight w:val="20"/>
        </w:trPr>
        <w:tc>
          <w:tcPr>
            <w:tcW w:w="362" w:type="pct"/>
            <w:shd w:val="clear" w:color="auto" w:fill="auto"/>
          </w:tcPr>
          <w:p w14:paraId="08DB6AF9" w14:textId="77777777" w:rsidR="007F0DAE" w:rsidRPr="002976C4" w:rsidRDefault="007F0DAE" w:rsidP="00FA6193">
            <w:pPr>
              <w:spacing w:line="276" w:lineRule="auto"/>
              <w:rPr>
                <w:rFonts w:ascii="Calibri Light" w:eastAsia="Calibri" w:hAnsi="Calibri Light" w:cs="Calibri Light"/>
                <w:sz w:val="24"/>
                <w:szCs w:val="24"/>
                <w:lang w:val="sr-Latn-ME"/>
              </w:rPr>
            </w:pPr>
          </w:p>
        </w:tc>
        <w:tc>
          <w:tcPr>
            <w:tcW w:w="4638" w:type="pct"/>
            <w:shd w:val="clear" w:color="auto" w:fill="auto"/>
          </w:tcPr>
          <w:p w14:paraId="7E5237EE" w14:textId="47236DC1" w:rsidR="005E740F" w:rsidRPr="005E740F" w:rsidRDefault="005E740F" w:rsidP="00AA3C04">
            <w:pPr>
              <w:numPr>
                <w:ilvl w:val="0"/>
                <w:numId w:val="3"/>
              </w:numPr>
              <w:ind w:left="346" w:hanging="346"/>
              <w:rPr>
                <w:rFonts w:ascii="Calibri Light" w:eastAsia="Calibri" w:hAnsi="Calibri Light" w:cs="Calibri Light"/>
                <w:bCs/>
                <w:sz w:val="24"/>
                <w:szCs w:val="24"/>
                <w:lang w:val="sr-Latn-ME"/>
              </w:rPr>
            </w:pPr>
            <w:r w:rsidRPr="005E740F">
              <w:rPr>
                <w:rFonts w:ascii="Calibri Light" w:eastAsia="Calibri" w:hAnsi="Calibri Light" w:cs="Calibri Light"/>
                <w:bCs/>
                <w:sz w:val="24"/>
                <w:szCs w:val="24"/>
                <w:lang w:val="sr-Latn-ME"/>
              </w:rPr>
              <w:t>Potrebno je obezbijediti odgovarajuće udžbenike ili druge odobrene nastavne materijale za stručne module, kako bi se unaprijedio kvalitet nastavnog procesa i smanjila potreba za diktiranjem nastavnih sadržaja.</w:t>
            </w:r>
          </w:p>
          <w:p w14:paraId="3338A42A" w14:textId="2888C0A5" w:rsidR="005E740F" w:rsidRPr="005E740F" w:rsidRDefault="005E740F" w:rsidP="00AA3C04">
            <w:pPr>
              <w:numPr>
                <w:ilvl w:val="0"/>
                <w:numId w:val="3"/>
              </w:numPr>
              <w:ind w:left="346" w:hanging="346"/>
              <w:rPr>
                <w:rFonts w:ascii="Calibri Light" w:eastAsia="Calibri" w:hAnsi="Calibri Light" w:cs="Calibri Light"/>
                <w:bCs/>
                <w:sz w:val="24"/>
                <w:szCs w:val="24"/>
                <w:lang w:val="sr-Latn-ME"/>
              </w:rPr>
            </w:pPr>
            <w:r w:rsidRPr="005E740F">
              <w:rPr>
                <w:rFonts w:ascii="Calibri Light" w:eastAsia="Calibri" w:hAnsi="Calibri Light" w:cs="Calibri Light"/>
                <w:bCs/>
                <w:sz w:val="24"/>
                <w:szCs w:val="24"/>
                <w:lang w:val="sr-Latn-ME"/>
              </w:rPr>
              <w:t>Potrebno je obezbijediti dosljednu realizaciju dopunske i dodatne nastave u skladu sa Godišnjim planom rada škole, uz uredno i jedinstveno vođenje evidencije o realizaciji i prisustvu učenika</w:t>
            </w:r>
            <w:r>
              <w:rPr>
                <w:rFonts w:ascii="Calibri Light" w:eastAsia="Calibri" w:hAnsi="Calibri Light" w:cs="Calibri Light"/>
                <w:bCs/>
                <w:sz w:val="24"/>
                <w:szCs w:val="24"/>
                <w:lang w:val="sr-Latn-ME"/>
              </w:rPr>
              <w:t>.</w:t>
            </w:r>
          </w:p>
          <w:p w14:paraId="1EFEBF18" w14:textId="1FEBBF80" w:rsidR="005E740F" w:rsidRPr="005E740F" w:rsidRDefault="005E740F" w:rsidP="00AA3C04">
            <w:pPr>
              <w:numPr>
                <w:ilvl w:val="0"/>
                <w:numId w:val="3"/>
              </w:numPr>
              <w:ind w:left="346" w:hanging="346"/>
              <w:rPr>
                <w:rFonts w:ascii="Calibri Light" w:eastAsia="Calibri" w:hAnsi="Calibri Light" w:cs="Calibri Light"/>
                <w:bCs/>
                <w:sz w:val="24"/>
                <w:szCs w:val="24"/>
                <w:lang w:val="sr-Latn-ME"/>
              </w:rPr>
            </w:pPr>
            <w:r w:rsidRPr="005E740F">
              <w:rPr>
                <w:rFonts w:ascii="Calibri Light" w:eastAsia="Calibri" w:hAnsi="Calibri Light" w:cs="Calibri Light"/>
                <w:bCs/>
                <w:sz w:val="24"/>
                <w:szCs w:val="24"/>
                <w:lang w:val="sr-Latn-ME"/>
              </w:rPr>
              <w:t xml:space="preserve"> Škola je dužna da zaključi nove ugovore sa poslodavcima za realizaciju praktične nastave za tekuću školsku godinu, u skladu sa važećim propisima koji regulišu organizaciju praktične nastave.</w:t>
            </w:r>
          </w:p>
          <w:p w14:paraId="14C70429" w14:textId="77777777" w:rsidR="007F0DAE" w:rsidRDefault="005E740F" w:rsidP="00AA3C04">
            <w:pPr>
              <w:numPr>
                <w:ilvl w:val="0"/>
                <w:numId w:val="3"/>
              </w:numPr>
              <w:ind w:left="346" w:hanging="346"/>
              <w:rPr>
                <w:rFonts w:ascii="Calibri Light" w:eastAsia="Calibri" w:hAnsi="Calibri Light" w:cs="Calibri Light"/>
                <w:bCs/>
                <w:sz w:val="24"/>
                <w:szCs w:val="24"/>
                <w:lang w:val="sr-Latn-ME"/>
              </w:rPr>
            </w:pPr>
            <w:r w:rsidRPr="005E740F">
              <w:rPr>
                <w:rFonts w:ascii="Calibri Light" w:eastAsia="Calibri" w:hAnsi="Calibri Light" w:cs="Calibri Light"/>
                <w:bCs/>
                <w:sz w:val="24"/>
                <w:szCs w:val="24"/>
                <w:lang w:val="sr-Latn-ME"/>
              </w:rPr>
              <w:t>Potrebno je unaprijediti vođenje dnevnika praktične nastave, na način da sadržaji budu individualizovani i da realno odražavaju aktivnosti koje je svaki učenik obavljao tokom praktične nastave.</w:t>
            </w:r>
          </w:p>
          <w:p w14:paraId="5ADB4244" w14:textId="0986D5DC" w:rsidR="005E740F" w:rsidRPr="00A75D63" w:rsidRDefault="005E740F" w:rsidP="005E740F">
            <w:pPr>
              <w:ind w:left="720"/>
              <w:rPr>
                <w:rFonts w:ascii="Calibri Light" w:eastAsia="Calibri" w:hAnsi="Calibri Light" w:cs="Calibri Light"/>
                <w:bCs/>
                <w:sz w:val="24"/>
                <w:szCs w:val="24"/>
                <w:lang w:val="sr-Latn-ME"/>
              </w:rPr>
            </w:pPr>
          </w:p>
        </w:tc>
      </w:tr>
      <w:tr w:rsidR="007F0DAE" w:rsidRPr="002976C4" w14:paraId="64C0D258" w14:textId="77777777" w:rsidTr="00FA6193">
        <w:trPr>
          <w:trHeight w:val="20"/>
        </w:trPr>
        <w:tc>
          <w:tcPr>
            <w:tcW w:w="362" w:type="pct"/>
            <w:shd w:val="clear" w:color="auto" w:fill="auto"/>
          </w:tcPr>
          <w:p w14:paraId="542D3F87" w14:textId="77777777" w:rsidR="007F0DAE" w:rsidRPr="002976C4" w:rsidRDefault="007F0DAE" w:rsidP="00FA6193">
            <w:pPr>
              <w:spacing w:line="276" w:lineRule="auto"/>
              <w:rPr>
                <w:rFonts w:ascii="Calibri Light" w:eastAsia="Calibri" w:hAnsi="Calibri Light" w:cs="Calibri Light"/>
                <w:sz w:val="24"/>
                <w:szCs w:val="24"/>
              </w:rPr>
            </w:pPr>
            <w:r w:rsidRPr="002976C4">
              <w:rPr>
                <w:rFonts w:ascii="Calibri Light" w:eastAsia="Calibri" w:hAnsi="Calibri Light" w:cs="Calibri Light"/>
                <w:bCs/>
                <w:sz w:val="24"/>
                <w:szCs w:val="24"/>
                <w:lang w:val="sr-Latn-ME"/>
              </w:rPr>
              <w:t>1.3.</w:t>
            </w:r>
          </w:p>
        </w:tc>
        <w:tc>
          <w:tcPr>
            <w:tcW w:w="4638" w:type="pct"/>
            <w:shd w:val="clear" w:color="auto" w:fill="auto"/>
          </w:tcPr>
          <w:p w14:paraId="1C658FD0" w14:textId="16872D70" w:rsidR="00B473CF" w:rsidRDefault="005E740F" w:rsidP="00B473CF">
            <w:pPr>
              <w:rPr>
                <w:rFonts w:ascii="Calibri Light" w:eastAsia="Calibri" w:hAnsi="Calibri Light" w:cs="Calibri Light"/>
                <w:bCs/>
                <w:sz w:val="24"/>
                <w:szCs w:val="24"/>
              </w:rPr>
            </w:pPr>
            <w:r w:rsidRPr="005E740F">
              <w:rPr>
                <w:rFonts w:ascii="Calibri Light" w:eastAsia="Calibri" w:hAnsi="Calibri Light" w:cs="Calibri Light"/>
                <w:bCs/>
                <w:sz w:val="24"/>
                <w:szCs w:val="24"/>
              </w:rPr>
              <w:t>U svesci stručnog aktiva se vode zapisnici koji se svode na statistički pregled ocjena za   klasifikacion</w:t>
            </w:r>
            <w:r w:rsidR="002001F9">
              <w:rPr>
                <w:rFonts w:ascii="Calibri Light" w:eastAsia="Calibri" w:hAnsi="Calibri Light" w:cs="Calibri Light"/>
                <w:bCs/>
                <w:sz w:val="24"/>
                <w:szCs w:val="24"/>
              </w:rPr>
              <w:t>i</w:t>
            </w:r>
            <w:r w:rsidRPr="005E740F">
              <w:rPr>
                <w:rFonts w:ascii="Calibri Light" w:eastAsia="Calibri" w:hAnsi="Calibri Light" w:cs="Calibri Light"/>
                <w:bCs/>
                <w:sz w:val="24"/>
                <w:szCs w:val="24"/>
              </w:rPr>
              <w:t xml:space="preserve"> period uz napomenu o izjednačavanju kriterijuma ocjenjivanja.</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Zapisnik o promjenama u aktivu nije napravljen</w:t>
            </w:r>
            <w:r w:rsidR="002001F9">
              <w:rPr>
                <w:rFonts w:ascii="Calibri Light" w:eastAsia="Calibri" w:hAnsi="Calibri Light" w:cs="Calibri Light"/>
                <w:bCs/>
                <w:sz w:val="24"/>
                <w:szCs w:val="24"/>
              </w:rPr>
              <w:t>,</w:t>
            </w:r>
            <w:r w:rsidRPr="005E740F">
              <w:rPr>
                <w:rFonts w:ascii="Calibri Light" w:eastAsia="Calibri" w:hAnsi="Calibri Light" w:cs="Calibri Light"/>
                <w:bCs/>
                <w:sz w:val="24"/>
                <w:szCs w:val="24"/>
              </w:rPr>
              <w:t xml:space="preserve"> pa </w:t>
            </w:r>
            <w:r w:rsidR="002001F9">
              <w:rPr>
                <w:rFonts w:ascii="Calibri Light" w:eastAsia="Calibri" w:hAnsi="Calibri Light" w:cs="Calibri Light"/>
                <w:bCs/>
                <w:sz w:val="24"/>
                <w:szCs w:val="24"/>
              </w:rPr>
              <w:t xml:space="preserve">je </w:t>
            </w:r>
            <w:r w:rsidRPr="005E740F">
              <w:rPr>
                <w:rFonts w:ascii="Calibri Light" w:eastAsia="Calibri" w:hAnsi="Calibri Light" w:cs="Calibri Light"/>
                <w:bCs/>
                <w:sz w:val="24"/>
                <w:szCs w:val="24"/>
              </w:rPr>
              <w:t>i dalje evidencija da su u aktivu dvije nastavnice koje ne rade</w:t>
            </w:r>
            <w:r w:rsidR="002001F9">
              <w:rPr>
                <w:rFonts w:ascii="Calibri Light" w:eastAsia="Calibri" w:hAnsi="Calibri Light" w:cs="Calibri Light"/>
                <w:bCs/>
                <w:sz w:val="24"/>
                <w:szCs w:val="24"/>
              </w:rPr>
              <w:t>,</w:t>
            </w:r>
            <w:r w:rsidRPr="005E740F">
              <w:rPr>
                <w:rFonts w:ascii="Calibri Light" w:eastAsia="Calibri" w:hAnsi="Calibri Light" w:cs="Calibri Light"/>
                <w:bCs/>
                <w:sz w:val="24"/>
                <w:szCs w:val="24"/>
              </w:rPr>
              <w:t xml:space="preserve"> a nastavnici koji rade nijesu evidentirani.</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Postoji plan o hospitaciji i isti se realizuje.</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Evidentno</w:t>
            </w:r>
            <w:r w:rsidR="002001F9">
              <w:rPr>
                <w:rFonts w:ascii="Calibri Light" w:eastAsia="Calibri" w:hAnsi="Calibri Light" w:cs="Calibri Light"/>
                <w:bCs/>
                <w:sz w:val="24"/>
                <w:szCs w:val="24"/>
              </w:rPr>
              <w:t xml:space="preserve"> je</w:t>
            </w:r>
            <w:r w:rsidRPr="005E740F">
              <w:rPr>
                <w:rFonts w:ascii="Calibri Light" w:eastAsia="Calibri" w:hAnsi="Calibri Light" w:cs="Calibri Light"/>
                <w:bCs/>
                <w:sz w:val="24"/>
                <w:szCs w:val="24"/>
              </w:rPr>
              <w:t xml:space="preserve"> iz sveske aktiva da se detaljno ne analizira uspjeh učenika kao ni preporuke i mjere za poboljšanje uspjeha.</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Nijedna vannastavna aktivnost nije evidentirana u svesci aktiva.</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Nastavnici koriste različite tehnike ocjenjivanja i u svojim bilježnicama evidentiraju ocjene za svaki oblik provjere znanja.</w:t>
            </w:r>
            <w:r>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U odjeljen</w:t>
            </w:r>
            <w:r w:rsidR="002001F9">
              <w:rPr>
                <w:rFonts w:ascii="Calibri Light" w:eastAsia="Calibri" w:hAnsi="Calibri Light" w:cs="Calibri Light"/>
                <w:bCs/>
                <w:sz w:val="24"/>
                <w:szCs w:val="24"/>
              </w:rPr>
              <w:t>j</w:t>
            </w:r>
            <w:r w:rsidRPr="005E740F">
              <w:rPr>
                <w:rFonts w:ascii="Calibri Light" w:eastAsia="Calibri" w:hAnsi="Calibri Light" w:cs="Calibri Light"/>
                <w:bCs/>
                <w:sz w:val="24"/>
                <w:szCs w:val="24"/>
              </w:rPr>
              <w:t>skim knjigama nema nijedna upisana ocjena u ovom klasifikac</w:t>
            </w:r>
            <w:r w:rsidR="00154EEA">
              <w:rPr>
                <w:rFonts w:ascii="Calibri Light" w:eastAsia="Calibri" w:hAnsi="Calibri Light" w:cs="Calibri Light"/>
                <w:bCs/>
                <w:sz w:val="24"/>
                <w:szCs w:val="24"/>
              </w:rPr>
              <w:t>i</w:t>
            </w:r>
            <w:r w:rsidRPr="005E740F">
              <w:rPr>
                <w:rFonts w:ascii="Calibri Light" w:eastAsia="Calibri" w:hAnsi="Calibri Light" w:cs="Calibri Light"/>
                <w:bCs/>
                <w:sz w:val="24"/>
                <w:szCs w:val="24"/>
              </w:rPr>
              <w:t>onom periodu.</w:t>
            </w:r>
            <w:r w:rsidR="00AE78C9">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 xml:space="preserve">Prethodno </w:t>
            </w:r>
            <w:r w:rsidR="00B37AE7">
              <w:rPr>
                <w:rFonts w:ascii="Calibri Light" w:eastAsia="Calibri" w:hAnsi="Calibri Light" w:cs="Calibri Light"/>
                <w:bCs/>
                <w:sz w:val="24"/>
                <w:szCs w:val="24"/>
              </w:rPr>
              <w:t>su s</w:t>
            </w:r>
            <w:r w:rsidRPr="005E740F">
              <w:rPr>
                <w:rFonts w:ascii="Calibri Light" w:eastAsia="Calibri" w:hAnsi="Calibri Light" w:cs="Calibri Light"/>
                <w:bCs/>
                <w:sz w:val="24"/>
                <w:szCs w:val="24"/>
              </w:rPr>
              <w:t>evidentirane ocjene za svaki ishod i oblik nastave. Ne postoji efikasna saradnja sa poslodavcem u procesu praćena i ocjenjivanja učenika.</w:t>
            </w:r>
            <w:r w:rsidR="00AE78C9">
              <w:rPr>
                <w:rFonts w:ascii="Calibri Light" w:eastAsia="Calibri" w:hAnsi="Calibri Light" w:cs="Calibri Light"/>
                <w:bCs/>
                <w:sz w:val="24"/>
                <w:szCs w:val="24"/>
              </w:rPr>
              <w:t xml:space="preserve"> </w:t>
            </w:r>
            <w:r w:rsidRPr="005E740F">
              <w:rPr>
                <w:rFonts w:ascii="Calibri Light" w:eastAsia="Calibri" w:hAnsi="Calibri Light" w:cs="Calibri Light"/>
                <w:bCs/>
                <w:sz w:val="24"/>
                <w:szCs w:val="24"/>
              </w:rPr>
              <w:t>U ovom obrazovnom program</w:t>
            </w:r>
            <w:r w:rsidR="00045532">
              <w:rPr>
                <w:rFonts w:ascii="Calibri Light" w:eastAsia="Calibri" w:hAnsi="Calibri Light" w:cs="Calibri Light"/>
                <w:bCs/>
                <w:sz w:val="24"/>
                <w:szCs w:val="24"/>
              </w:rPr>
              <w:t>u</w:t>
            </w:r>
            <w:r w:rsidRPr="005E740F">
              <w:rPr>
                <w:rFonts w:ascii="Calibri Light" w:eastAsia="Calibri" w:hAnsi="Calibri Light" w:cs="Calibri Light"/>
                <w:bCs/>
                <w:sz w:val="24"/>
                <w:szCs w:val="24"/>
              </w:rPr>
              <w:t xml:space="preserve"> nema učenika sa posebnim obrazovnim potrebama.</w:t>
            </w:r>
          </w:p>
          <w:p w14:paraId="7742BA74" w14:textId="77777777" w:rsidR="00FA3DA5" w:rsidRDefault="00FA3DA5" w:rsidP="00B473CF">
            <w:pPr>
              <w:rPr>
                <w:rFonts w:ascii="Calibri Light" w:eastAsia="Calibri" w:hAnsi="Calibri Light" w:cs="Calibri Light"/>
                <w:bCs/>
                <w:sz w:val="24"/>
                <w:szCs w:val="24"/>
              </w:rPr>
            </w:pPr>
          </w:p>
          <w:p w14:paraId="33C697F8" w14:textId="7F4AE511" w:rsidR="00FA3DA5" w:rsidRPr="002976C4" w:rsidRDefault="00FA3DA5" w:rsidP="00B473CF">
            <w:pPr>
              <w:rPr>
                <w:rFonts w:ascii="Calibri Light" w:eastAsia="Calibri" w:hAnsi="Calibri Light" w:cs="Calibri Light"/>
                <w:bCs/>
                <w:sz w:val="24"/>
                <w:szCs w:val="24"/>
              </w:rPr>
            </w:pPr>
          </w:p>
        </w:tc>
      </w:tr>
      <w:tr w:rsidR="007F0DAE" w:rsidRPr="002976C4" w14:paraId="4504AC34" w14:textId="77777777" w:rsidTr="00FA6193">
        <w:trPr>
          <w:trHeight w:val="20"/>
        </w:trPr>
        <w:tc>
          <w:tcPr>
            <w:tcW w:w="362" w:type="pct"/>
            <w:shd w:val="clear" w:color="auto" w:fill="auto"/>
          </w:tcPr>
          <w:p w14:paraId="54525E39" w14:textId="77777777" w:rsidR="007F0DAE" w:rsidRPr="002976C4" w:rsidRDefault="007F0DAE" w:rsidP="00FA6193">
            <w:pPr>
              <w:spacing w:line="276" w:lineRule="auto"/>
              <w:rPr>
                <w:rFonts w:ascii="Calibri Light" w:eastAsia="Calibri" w:hAnsi="Calibri Light" w:cs="Calibri Light"/>
                <w:sz w:val="24"/>
                <w:szCs w:val="24"/>
                <w:lang w:val="sr-Latn-ME"/>
              </w:rPr>
            </w:pPr>
          </w:p>
        </w:tc>
        <w:tc>
          <w:tcPr>
            <w:tcW w:w="4638" w:type="pct"/>
            <w:shd w:val="clear" w:color="auto" w:fill="auto"/>
          </w:tcPr>
          <w:p w14:paraId="76F58BE4" w14:textId="77777777" w:rsidR="007F0DAE" w:rsidRPr="002976C4" w:rsidRDefault="007F0DAE" w:rsidP="00FA6193">
            <w:pPr>
              <w:spacing w:line="276" w:lineRule="auto"/>
              <w:rPr>
                <w:rFonts w:ascii="Calibri Light" w:eastAsia="Calibri" w:hAnsi="Calibri Light" w:cs="Calibri Light"/>
                <w:b/>
                <w:i/>
                <w:sz w:val="24"/>
                <w:szCs w:val="24"/>
                <w:lang w:val="sr-Latn-ME"/>
              </w:rPr>
            </w:pPr>
            <w:r w:rsidRPr="002976C4">
              <w:rPr>
                <w:rFonts w:ascii="Calibri Light" w:eastAsia="Calibri" w:hAnsi="Calibri Light" w:cs="Calibri Light"/>
                <w:b/>
                <w:i/>
                <w:sz w:val="24"/>
                <w:szCs w:val="24"/>
                <w:lang w:val="sr-Latn-ME"/>
              </w:rPr>
              <w:t>Preporuk</w:t>
            </w:r>
            <w:r>
              <w:rPr>
                <w:rFonts w:ascii="Calibri Light" w:eastAsia="Calibri" w:hAnsi="Calibri Light" w:cs="Calibri Light"/>
                <w:b/>
                <w:i/>
                <w:sz w:val="24"/>
                <w:szCs w:val="24"/>
                <w:lang w:val="sr-Latn-ME"/>
              </w:rPr>
              <w:t>e</w:t>
            </w:r>
            <w:r w:rsidRPr="002976C4">
              <w:rPr>
                <w:rFonts w:ascii="Calibri Light" w:eastAsia="Calibri" w:hAnsi="Calibri Light" w:cs="Calibri Light"/>
                <w:b/>
                <w:i/>
                <w:sz w:val="24"/>
                <w:szCs w:val="24"/>
                <w:lang w:val="sr-Latn-ME"/>
              </w:rPr>
              <w:t>:</w:t>
            </w:r>
          </w:p>
        </w:tc>
      </w:tr>
      <w:tr w:rsidR="007F0DAE" w:rsidRPr="002976C4" w14:paraId="49365166" w14:textId="77777777" w:rsidTr="00FA6193">
        <w:trPr>
          <w:trHeight w:val="20"/>
        </w:trPr>
        <w:tc>
          <w:tcPr>
            <w:tcW w:w="362" w:type="pct"/>
            <w:shd w:val="clear" w:color="auto" w:fill="auto"/>
          </w:tcPr>
          <w:p w14:paraId="5F4F22D3" w14:textId="77777777" w:rsidR="007F0DAE" w:rsidRPr="002976C4" w:rsidRDefault="007F0DAE" w:rsidP="00FA6193">
            <w:pPr>
              <w:spacing w:line="276" w:lineRule="auto"/>
              <w:rPr>
                <w:rFonts w:ascii="Calibri Light" w:eastAsia="Calibri" w:hAnsi="Calibri Light" w:cs="Calibri Light"/>
                <w:sz w:val="24"/>
                <w:szCs w:val="24"/>
                <w:lang w:val="sr-Latn-ME"/>
              </w:rPr>
            </w:pPr>
          </w:p>
        </w:tc>
        <w:tc>
          <w:tcPr>
            <w:tcW w:w="4638" w:type="pct"/>
            <w:shd w:val="clear" w:color="auto" w:fill="auto"/>
          </w:tcPr>
          <w:p w14:paraId="3C47ED1E" w14:textId="7CA62432" w:rsidR="00AE78C9" w:rsidRPr="00AE78C9" w:rsidRDefault="00AE78C9" w:rsidP="00AA3C04">
            <w:pPr>
              <w:numPr>
                <w:ilvl w:val="0"/>
                <w:numId w:val="3"/>
              </w:numPr>
              <w:ind w:left="346" w:hanging="346"/>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t>Potrebno je urediti i ažurirati dokumentaciju stručnog aktiva, uključujući evidenciju o članovima aktiva, u skladu sa stvarnim stanjem.</w:t>
            </w:r>
          </w:p>
          <w:p w14:paraId="2E6064DA" w14:textId="46ED1925" w:rsidR="00AE78C9" w:rsidRPr="00AE78C9" w:rsidRDefault="00AE78C9" w:rsidP="00AA3C04">
            <w:pPr>
              <w:numPr>
                <w:ilvl w:val="0"/>
                <w:numId w:val="3"/>
              </w:numPr>
              <w:ind w:left="346" w:hanging="346"/>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t>Stručni aktiv treba da vrši detaljniju analizu uspjeha učenika, uz definisanje konkretnih preporuka i mjera za unapređenje kvaliteta nastave i postignuća učenika, te da iste evidentira u zapisnicima.</w:t>
            </w:r>
          </w:p>
          <w:p w14:paraId="4309C794" w14:textId="0E0B53DE" w:rsidR="00AE78C9" w:rsidRPr="00AE78C9" w:rsidRDefault="00AE78C9" w:rsidP="00AA3C04">
            <w:pPr>
              <w:numPr>
                <w:ilvl w:val="0"/>
                <w:numId w:val="3"/>
              </w:numPr>
              <w:ind w:left="346" w:hanging="346"/>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t>Potrebno je uredno evidentirati sve realizovane vannastavne aktivnosti.</w:t>
            </w:r>
          </w:p>
          <w:p w14:paraId="7C93B291" w14:textId="0346CE36" w:rsidR="007F0DAE" w:rsidRPr="002976C4" w:rsidRDefault="00AE78C9" w:rsidP="00AA3C04">
            <w:pPr>
              <w:numPr>
                <w:ilvl w:val="0"/>
                <w:numId w:val="3"/>
              </w:numPr>
              <w:ind w:left="346" w:hanging="346"/>
              <w:rPr>
                <w:rFonts w:ascii="Calibri Light" w:eastAsia="Calibri" w:hAnsi="Calibri Light" w:cs="Calibri Light"/>
                <w:sz w:val="24"/>
                <w:szCs w:val="24"/>
                <w:lang w:val="sr-Latn-ME"/>
              </w:rPr>
            </w:pPr>
            <w:r w:rsidRPr="00AE78C9">
              <w:rPr>
                <w:rFonts w:ascii="Calibri Light" w:eastAsia="Calibri" w:hAnsi="Calibri Light" w:cs="Calibri Light"/>
                <w:bCs/>
                <w:sz w:val="24"/>
                <w:szCs w:val="24"/>
                <w:lang w:val="sr-Latn-ME"/>
              </w:rPr>
              <w:t>Potrebno je unaprijediti saradnju sa poslodavcima kroz jasnije definisane procedure praćenja, vrednovanja i ocjenjivanja učenika tokom realizacije praktične nastave, uz adekvatno dokumentovanje postignuća učenika.</w:t>
            </w:r>
          </w:p>
        </w:tc>
      </w:tr>
    </w:tbl>
    <w:p w14:paraId="5D01CB90" w14:textId="5EA68A10" w:rsidR="00B473CF" w:rsidRDefault="00B473CF" w:rsidP="00C25F69">
      <w:pPr>
        <w:rPr>
          <w:rFonts w:ascii="Arial" w:hAnsi="Arial" w:cs="Arial"/>
          <w:b/>
          <w:sz w:val="20"/>
          <w:szCs w:val="20"/>
        </w:rPr>
      </w:pPr>
    </w:p>
    <w:p w14:paraId="6BC42403" w14:textId="709973B6" w:rsidR="007F0DAE" w:rsidRDefault="00B473CF" w:rsidP="00C25F69">
      <w:pPr>
        <w:rPr>
          <w:rFonts w:ascii="Arial" w:hAnsi="Arial" w:cs="Arial"/>
          <w:b/>
          <w:sz w:val="20"/>
          <w:szCs w:val="20"/>
        </w:rPr>
      </w:pPr>
      <w:r>
        <w:rPr>
          <w:rFonts w:ascii="Arial" w:hAnsi="Arial" w:cs="Arial"/>
          <w:b/>
          <w:sz w:val="20"/>
          <w:szCs w:val="20"/>
        </w:rPr>
        <w:br w:type="page"/>
      </w:r>
    </w:p>
    <w:tbl>
      <w:tblPr>
        <w:tblStyle w:val="TableGrid"/>
        <w:tblW w:w="5112" w:type="pct"/>
        <w:tblLook w:val="04A0" w:firstRow="1" w:lastRow="0" w:firstColumn="1" w:lastColumn="0" w:noHBand="0" w:noVBand="1"/>
      </w:tblPr>
      <w:tblGrid>
        <w:gridCol w:w="4531"/>
        <w:gridCol w:w="4734"/>
      </w:tblGrid>
      <w:tr w:rsidR="00CF4FA5" w:rsidRPr="00D821E3" w14:paraId="78211E80" w14:textId="77777777" w:rsidTr="00F16D37">
        <w:tc>
          <w:tcPr>
            <w:tcW w:w="5000" w:type="pct"/>
            <w:gridSpan w:val="2"/>
          </w:tcPr>
          <w:p w14:paraId="6F10F202" w14:textId="58304648" w:rsidR="00CF4FA5" w:rsidRPr="00361FD3" w:rsidRDefault="00CF4FA5" w:rsidP="00F16D37">
            <w:pPr>
              <w:autoSpaceDE w:val="0"/>
              <w:autoSpaceDN w:val="0"/>
              <w:adjustRightInd w:val="0"/>
              <w:rPr>
                <w:rFonts w:ascii="Arial" w:hAnsi="Arial" w:cs="Arial"/>
                <w:b/>
                <w:sz w:val="20"/>
                <w:szCs w:val="20"/>
                <w:lang w:val="sr-Latn-ME"/>
              </w:rPr>
            </w:pPr>
            <w:r>
              <w:rPr>
                <w:rFonts w:ascii="Arial" w:hAnsi="Arial" w:cs="Arial"/>
                <w:b/>
                <w:sz w:val="20"/>
                <w:szCs w:val="20"/>
              </w:rPr>
              <w:lastRenderedPageBreak/>
              <w:t>Prosvjetni nadzorni</w:t>
            </w:r>
            <w:r w:rsidR="006604E0">
              <w:rPr>
                <w:rFonts w:ascii="Arial" w:hAnsi="Arial" w:cs="Arial"/>
                <w:b/>
                <w:sz w:val="20"/>
                <w:szCs w:val="20"/>
              </w:rPr>
              <w:t>k</w:t>
            </w:r>
            <w:r>
              <w:rPr>
                <w:rFonts w:ascii="Arial" w:hAnsi="Arial" w:cs="Arial"/>
                <w:b/>
                <w:sz w:val="20"/>
                <w:szCs w:val="20"/>
              </w:rPr>
              <w:t xml:space="preserve">: </w:t>
            </w:r>
            <w:r w:rsidR="00AE78C9">
              <w:rPr>
                <w:rFonts w:ascii="Arial" w:hAnsi="Arial" w:cs="Arial"/>
                <w:b/>
                <w:sz w:val="20"/>
                <w:szCs w:val="20"/>
              </w:rPr>
              <w:t>Olivera Srdanović</w:t>
            </w:r>
          </w:p>
        </w:tc>
      </w:tr>
      <w:tr w:rsidR="00CF4FA5" w:rsidRPr="006B1D65" w14:paraId="61606B54" w14:textId="77777777" w:rsidTr="00F16D37">
        <w:tc>
          <w:tcPr>
            <w:tcW w:w="5000" w:type="pct"/>
            <w:gridSpan w:val="2"/>
          </w:tcPr>
          <w:p w14:paraId="299C045F" w14:textId="6F2F8AAF" w:rsidR="00CF4FA5" w:rsidRPr="00D821E3" w:rsidRDefault="00CF4FA5" w:rsidP="00F16D37">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sidR="00A85077">
              <w:rPr>
                <w:rFonts w:ascii="Arial" w:hAnsi="Arial" w:cs="Arial"/>
                <w:b/>
                <w:sz w:val="20"/>
                <w:szCs w:val="20"/>
              </w:rPr>
              <w:t>3</w:t>
            </w:r>
            <w:r w:rsidRPr="00D821E3">
              <w:rPr>
                <w:rFonts w:ascii="Arial" w:hAnsi="Arial" w:cs="Arial"/>
                <w:b/>
                <w:sz w:val="20"/>
                <w:szCs w:val="20"/>
              </w:rPr>
              <w:t>.</w:t>
            </w:r>
            <w:r>
              <w:rPr>
                <w:rFonts w:ascii="Arial" w:hAnsi="Arial" w:cs="Arial"/>
                <w:b/>
                <w:sz w:val="20"/>
                <w:szCs w:val="20"/>
              </w:rPr>
              <w:t xml:space="preserve"> Ekonomski tehničar</w:t>
            </w:r>
          </w:p>
        </w:tc>
      </w:tr>
      <w:tr w:rsidR="00CF4FA5" w:rsidRPr="006B1D65" w14:paraId="360C60CE" w14:textId="77777777" w:rsidTr="00F16D37">
        <w:trPr>
          <w:trHeight w:val="20"/>
        </w:trPr>
        <w:tc>
          <w:tcPr>
            <w:tcW w:w="5000" w:type="pct"/>
            <w:gridSpan w:val="2"/>
            <w:tcBorders>
              <w:bottom w:val="single" w:sz="4" w:space="0" w:color="auto"/>
            </w:tcBorders>
          </w:tcPr>
          <w:p w14:paraId="4B0265E8" w14:textId="7423B73C" w:rsidR="00CF4FA5" w:rsidRPr="006B1D65" w:rsidRDefault="00632F7C" w:rsidP="00F16D37">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00F16D37" w:rsidRPr="002976C4">
              <w:rPr>
                <w:rFonts w:ascii="Arial" w:eastAsia="Calibri" w:hAnsi="Arial" w:cs="Arial"/>
                <w:sz w:val="20"/>
                <w:szCs w:val="20"/>
                <w:vertAlign w:val="superscript"/>
                <w:lang w:val="sr-Latn-ME"/>
              </w:rPr>
              <w:t>(Naziv obrazovnog programa)</w:t>
            </w:r>
            <w:r>
              <w:rPr>
                <w:rFonts w:ascii="Arial" w:eastAsia="Calibri" w:hAnsi="Arial" w:cs="Arial"/>
                <w:sz w:val="20"/>
                <w:szCs w:val="20"/>
                <w:vertAlign w:val="superscript"/>
                <w:lang w:val="sr-Latn-ME"/>
              </w:rPr>
              <w:t xml:space="preserve"> </w:t>
            </w:r>
          </w:p>
        </w:tc>
      </w:tr>
      <w:tr w:rsidR="00CF4FA5" w:rsidRPr="006B1D65" w14:paraId="3721EF0F" w14:textId="77777777" w:rsidTr="00F16D37">
        <w:tc>
          <w:tcPr>
            <w:tcW w:w="2445" w:type="pct"/>
            <w:tcBorders>
              <w:bottom w:val="nil"/>
              <w:right w:val="nil"/>
            </w:tcBorders>
          </w:tcPr>
          <w:p w14:paraId="13EA8B6A" w14:textId="52A23E53" w:rsidR="00CF4FA5" w:rsidRPr="006B1D65" w:rsidRDefault="00CF4FA5" w:rsidP="00F16D37">
            <w:pPr>
              <w:autoSpaceDE w:val="0"/>
              <w:autoSpaceDN w:val="0"/>
              <w:adjustRightInd w:val="0"/>
              <w:rPr>
                <w:rFonts w:ascii="Arial" w:hAnsi="Arial" w:cs="Arial"/>
                <w:sz w:val="20"/>
                <w:szCs w:val="20"/>
              </w:rPr>
            </w:pPr>
            <w:r w:rsidRPr="006B1D65">
              <w:rPr>
                <w:rFonts w:ascii="Arial" w:hAnsi="Arial" w:cs="Arial"/>
                <w:sz w:val="20"/>
                <w:szCs w:val="20"/>
              </w:rPr>
              <w:t>Ukupan broj nastavnika po datom pr</w:t>
            </w:r>
            <w:r>
              <w:rPr>
                <w:rFonts w:ascii="Arial" w:hAnsi="Arial" w:cs="Arial"/>
                <w:sz w:val="20"/>
                <w:szCs w:val="20"/>
              </w:rPr>
              <w:t>ogramu</w:t>
            </w:r>
            <w:r w:rsidRPr="006B1D65">
              <w:rPr>
                <w:rFonts w:ascii="Arial" w:hAnsi="Arial" w:cs="Arial"/>
                <w:sz w:val="20"/>
                <w:szCs w:val="20"/>
              </w:rPr>
              <w:t>:</w:t>
            </w:r>
          </w:p>
        </w:tc>
        <w:tc>
          <w:tcPr>
            <w:tcW w:w="2555" w:type="pct"/>
            <w:tcBorders>
              <w:left w:val="nil"/>
              <w:bottom w:val="nil"/>
            </w:tcBorders>
          </w:tcPr>
          <w:p w14:paraId="27F32D69" w14:textId="5FDAC287" w:rsidR="00CF4FA5" w:rsidRPr="006B1D65" w:rsidRDefault="00AE78C9" w:rsidP="00F16D37">
            <w:pPr>
              <w:autoSpaceDE w:val="0"/>
              <w:autoSpaceDN w:val="0"/>
              <w:adjustRightInd w:val="0"/>
              <w:rPr>
                <w:rFonts w:ascii="Arial" w:hAnsi="Arial" w:cs="Arial"/>
                <w:sz w:val="20"/>
                <w:szCs w:val="20"/>
              </w:rPr>
            </w:pPr>
            <w:r>
              <w:rPr>
                <w:rFonts w:ascii="Arial" w:hAnsi="Arial" w:cs="Arial"/>
                <w:sz w:val="20"/>
                <w:szCs w:val="20"/>
              </w:rPr>
              <w:t>5</w:t>
            </w:r>
          </w:p>
        </w:tc>
      </w:tr>
      <w:tr w:rsidR="00CF4FA5" w:rsidRPr="006B1D65" w14:paraId="398C16BA" w14:textId="77777777" w:rsidTr="00F16D37">
        <w:tc>
          <w:tcPr>
            <w:tcW w:w="2445" w:type="pct"/>
            <w:tcBorders>
              <w:top w:val="nil"/>
              <w:bottom w:val="nil"/>
              <w:right w:val="nil"/>
            </w:tcBorders>
          </w:tcPr>
          <w:p w14:paraId="2BDCEB17" w14:textId="353DD4A3" w:rsidR="00CF4FA5" w:rsidRPr="006B1D65" w:rsidRDefault="00CF4FA5" w:rsidP="00F16D37">
            <w:pPr>
              <w:autoSpaceDE w:val="0"/>
              <w:autoSpaceDN w:val="0"/>
              <w:adjustRightInd w:val="0"/>
              <w:rPr>
                <w:rFonts w:ascii="Arial" w:hAnsi="Arial" w:cs="Arial"/>
                <w:sz w:val="20"/>
                <w:szCs w:val="20"/>
              </w:rPr>
            </w:pPr>
            <w:r w:rsidRPr="006B1D65">
              <w:rPr>
                <w:rFonts w:ascii="Arial" w:hAnsi="Arial" w:cs="Arial"/>
                <w:sz w:val="20"/>
                <w:szCs w:val="20"/>
              </w:rPr>
              <w:t>Broj nastavnika kod kojih je izvršen nadzor:</w:t>
            </w:r>
          </w:p>
        </w:tc>
        <w:tc>
          <w:tcPr>
            <w:tcW w:w="2555" w:type="pct"/>
            <w:tcBorders>
              <w:top w:val="nil"/>
              <w:left w:val="nil"/>
              <w:bottom w:val="nil"/>
            </w:tcBorders>
          </w:tcPr>
          <w:p w14:paraId="5533A69F" w14:textId="62C81305" w:rsidR="00CF4FA5" w:rsidRPr="006B1D65" w:rsidRDefault="00AE78C9" w:rsidP="00F16D37">
            <w:pPr>
              <w:autoSpaceDE w:val="0"/>
              <w:autoSpaceDN w:val="0"/>
              <w:adjustRightInd w:val="0"/>
              <w:rPr>
                <w:rFonts w:ascii="Arial" w:hAnsi="Arial" w:cs="Arial"/>
                <w:sz w:val="20"/>
                <w:szCs w:val="20"/>
              </w:rPr>
            </w:pPr>
            <w:r>
              <w:rPr>
                <w:rFonts w:ascii="Arial" w:hAnsi="Arial" w:cs="Arial"/>
                <w:sz w:val="20"/>
                <w:szCs w:val="20"/>
              </w:rPr>
              <w:t>3</w:t>
            </w:r>
          </w:p>
        </w:tc>
      </w:tr>
      <w:tr w:rsidR="00CF4FA5" w:rsidRPr="006B1D65" w14:paraId="1450DF03" w14:textId="77777777" w:rsidTr="00F16D37">
        <w:tc>
          <w:tcPr>
            <w:tcW w:w="2445" w:type="pct"/>
            <w:tcBorders>
              <w:top w:val="nil"/>
              <w:bottom w:val="nil"/>
              <w:right w:val="nil"/>
            </w:tcBorders>
          </w:tcPr>
          <w:p w14:paraId="4E50A5CD" w14:textId="20134CEE" w:rsidR="00CF4FA5" w:rsidRPr="006B1D65" w:rsidRDefault="00CF4FA5" w:rsidP="00F16D37">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p>
        </w:tc>
        <w:tc>
          <w:tcPr>
            <w:tcW w:w="2555" w:type="pct"/>
            <w:tcBorders>
              <w:top w:val="nil"/>
              <w:left w:val="nil"/>
              <w:bottom w:val="nil"/>
            </w:tcBorders>
          </w:tcPr>
          <w:p w14:paraId="06F58736" w14:textId="7DBBD35A" w:rsidR="00CF4FA5" w:rsidRPr="006B1D65" w:rsidRDefault="00AE78C9" w:rsidP="00F16D37">
            <w:pPr>
              <w:autoSpaceDE w:val="0"/>
              <w:autoSpaceDN w:val="0"/>
              <w:adjustRightInd w:val="0"/>
              <w:rPr>
                <w:rFonts w:ascii="Arial" w:hAnsi="Arial" w:cs="Arial"/>
                <w:sz w:val="20"/>
                <w:szCs w:val="20"/>
              </w:rPr>
            </w:pPr>
            <w:r>
              <w:rPr>
                <w:rFonts w:ascii="Arial" w:hAnsi="Arial" w:cs="Arial"/>
                <w:sz w:val="20"/>
                <w:szCs w:val="20"/>
              </w:rPr>
              <w:t>I3, II3, IV3</w:t>
            </w:r>
          </w:p>
        </w:tc>
      </w:tr>
      <w:tr w:rsidR="00CF4FA5" w:rsidRPr="006B1D65" w14:paraId="01457234" w14:textId="77777777" w:rsidTr="00F16D37">
        <w:tc>
          <w:tcPr>
            <w:tcW w:w="2445" w:type="pct"/>
            <w:tcBorders>
              <w:top w:val="nil"/>
              <w:right w:val="nil"/>
            </w:tcBorders>
          </w:tcPr>
          <w:p w14:paraId="7D8838FF" w14:textId="1F7B0687" w:rsidR="00CF4FA5" w:rsidRPr="006B1D65" w:rsidRDefault="00CF4FA5" w:rsidP="00F16D37">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w:t>
            </w:r>
          </w:p>
        </w:tc>
        <w:tc>
          <w:tcPr>
            <w:tcW w:w="2555" w:type="pct"/>
            <w:tcBorders>
              <w:top w:val="nil"/>
              <w:left w:val="nil"/>
            </w:tcBorders>
          </w:tcPr>
          <w:p w14:paraId="6DFF96B4" w14:textId="30035C7F" w:rsidR="00CF4FA5" w:rsidRPr="006B1D65" w:rsidRDefault="00AE78C9" w:rsidP="00F16D37">
            <w:pPr>
              <w:spacing w:line="276" w:lineRule="auto"/>
              <w:rPr>
                <w:rFonts w:ascii="Arial" w:hAnsi="Arial" w:cs="Arial"/>
                <w:sz w:val="20"/>
                <w:szCs w:val="20"/>
              </w:rPr>
            </w:pPr>
            <w:r>
              <w:rPr>
                <w:rFonts w:ascii="Arial" w:hAnsi="Arial" w:cs="Arial"/>
                <w:sz w:val="20"/>
                <w:szCs w:val="20"/>
              </w:rPr>
              <w:t>3</w:t>
            </w:r>
          </w:p>
        </w:tc>
      </w:tr>
    </w:tbl>
    <w:p w14:paraId="603ADD46" w14:textId="77777777" w:rsidR="00CF4FA5" w:rsidRPr="008650ED" w:rsidRDefault="00CF4FA5" w:rsidP="00CF4FA5">
      <w:pPr>
        <w:spacing w:after="0" w:line="276" w:lineRule="auto"/>
        <w:rPr>
          <w:rFonts w:ascii="Arial" w:hAnsi="Arial" w:cs="Arial"/>
          <w:sz w:val="8"/>
          <w:szCs w:val="8"/>
        </w:rPr>
      </w:pPr>
    </w:p>
    <w:bookmarkStart w:id="18" w:name="_MON_1832911230"/>
    <w:bookmarkEnd w:id="18"/>
    <w:p w14:paraId="4D47C2F6" w14:textId="41308E0E" w:rsidR="00CF4FA5" w:rsidRPr="0044312C" w:rsidRDefault="005542F8" w:rsidP="00CF4FA5">
      <w:pPr>
        <w:spacing w:after="0" w:line="276" w:lineRule="auto"/>
        <w:rPr>
          <w:rFonts w:ascii="Arial" w:hAnsi="Arial" w:cs="Arial"/>
        </w:rPr>
      </w:pPr>
      <w:r w:rsidRPr="0044312C">
        <w:rPr>
          <w:rFonts w:ascii="Arial" w:hAnsi="Arial" w:cs="Arial"/>
        </w:rPr>
        <w:object w:dxaOrig="14710" w:dyaOrig="4019" w14:anchorId="24E7E38A">
          <v:shape id="_x0000_i1032" type="#_x0000_t75" style="width:464.25pt;height:129pt" o:ole="" o:bordertopcolor="red" o:borderleftcolor="red" o:borderbottomcolor="red" o:borderrightcolor="red">
            <v:imagedata r:id="rId24" o:title=""/>
            <w10:bordertop type="single" width="18"/>
            <w10:borderleft type="single" width="18"/>
            <w10:borderbottom type="single" width="18"/>
            <w10:borderright type="single" width="18"/>
          </v:shape>
          <o:OLEObject Type="Embed" ProgID="Excel.Sheet.8" ShapeID="_x0000_i1032" DrawAspect="Content" ObjectID="_1837748794" r:id="rId25"/>
        </w:object>
      </w:r>
    </w:p>
    <w:p w14:paraId="550F3853" w14:textId="77777777" w:rsidR="00CF4FA5" w:rsidRDefault="00CF4FA5" w:rsidP="00CF4FA5">
      <w:pPr>
        <w:spacing w:after="0" w:line="276" w:lineRule="auto"/>
        <w:rPr>
          <w:rFonts w:ascii="Arial" w:hAnsi="Arial" w:cs="Arial"/>
          <w:sz w:val="8"/>
          <w:szCs w:val="8"/>
        </w:rPr>
      </w:pPr>
    </w:p>
    <w:tbl>
      <w:tblPr>
        <w:tblStyle w:val="TableGrid"/>
        <w:tblW w:w="50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
        <w:gridCol w:w="8588"/>
      </w:tblGrid>
      <w:tr w:rsidR="00CF4FA5" w:rsidRPr="00E0472D" w14:paraId="4EF8AD64" w14:textId="77777777" w:rsidTr="00A75D63">
        <w:trPr>
          <w:cantSplit/>
          <w:trHeight w:val="20"/>
        </w:trPr>
        <w:tc>
          <w:tcPr>
            <w:tcW w:w="359" w:type="pct"/>
            <w:shd w:val="clear" w:color="auto" w:fill="auto"/>
          </w:tcPr>
          <w:p w14:paraId="5D57BA06" w14:textId="77777777" w:rsidR="00CF4FA5" w:rsidRPr="00E0472D" w:rsidRDefault="00CF4FA5" w:rsidP="00F16D37">
            <w:pPr>
              <w:spacing w:line="276" w:lineRule="auto"/>
              <w:jc w:val="both"/>
              <w:rPr>
                <w:rFonts w:ascii="Arial Narrow" w:hAnsi="Arial Narrow" w:cs="Arial"/>
                <w:bCs/>
                <w:sz w:val="20"/>
                <w:szCs w:val="20"/>
              </w:rPr>
            </w:pPr>
            <w:r>
              <w:rPr>
                <w:rFonts w:ascii="Arial Narrow" w:hAnsi="Arial Narrow" w:cs="Arial"/>
                <w:bCs/>
                <w:sz w:val="20"/>
                <w:szCs w:val="20"/>
              </w:rPr>
              <w:t>R.b</w:t>
            </w:r>
            <w:r w:rsidRPr="00E0472D">
              <w:rPr>
                <w:rFonts w:ascii="Arial Narrow" w:hAnsi="Arial Narrow" w:cs="Arial"/>
                <w:bCs/>
                <w:sz w:val="20"/>
                <w:szCs w:val="20"/>
              </w:rPr>
              <w:t xml:space="preserve">r. </w:t>
            </w:r>
          </w:p>
        </w:tc>
        <w:tc>
          <w:tcPr>
            <w:tcW w:w="4641" w:type="pct"/>
            <w:shd w:val="clear" w:color="auto" w:fill="auto"/>
          </w:tcPr>
          <w:p w14:paraId="09885A31" w14:textId="77777777" w:rsidR="00CF4FA5" w:rsidRPr="00CF4FA5" w:rsidRDefault="00CF4FA5" w:rsidP="00CF4FA5">
            <w:pPr>
              <w:jc w:val="both"/>
              <w:rPr>
                <w:rFonts w:ascii="Calibri Light" w:eastAsia="Calibri" w:hAnsi="Calibri Light" w:cs="Calibri Light"/>
                <w:bCs/>
                <w:sz w:val="24"/>
                <w:szCs w:val="24"/>
                <w:lang w:val="sr-Latn-ME"/>
              </w:rPr>
            </w:pPr>
            <w:r w:rsidRPr="00CF4FA5">
              <w:rPr>
                <w:rFonts w:ascii="Calibri Light" w:eastAsia="Calibri" w:hAnsi="Calibri Light" w:cs="Calibri Light"/>
                <w:bCs/>
                <w:sz w:val="24"/>
                <w:szCs w:val="24"/>
                <w:lang w:val="sr-Latn-ME"/>
              </w:rPr>
              <w:t>Obrazloženje</w:t>
            </w:r>
          </w:p>
        </w:tc>
      </w:tr>
      <w:tr w:rsidR="00CF4FA5" w:rsidRPr="00E0472D" w14:paraId="60382223" w14:textId="77777777" w:rsidTr="00A75D63">
        <w:trPr>
          <w:cantSplit/>
          <w:trHeight w:val="20"/>
        </w:trPr>
        <w:tc>
          <w:tcPr>
            <w:tcW w:w="359" w:type="pct"/>
            <w:shd w:val="clear" w:color="auto" w:fill="auto"/>
          </w:tcPr>
          <w:p w14:paraId="3520B9E2" w14:textId="77777777" w:rsidR="00CF4FA5" w:rsidRPr="00E0472D" w:rsidRDefault="00CF4FA5" w:rsidP="00F16D37">
            <w:pPr>
              <w:spacing w:line="276" w:lineRule="auto"/>
              <w:jc w:val="both"/>
              <w:rPr>
                <w:rFonts w:ascii="Arial Narrow" w:hAnsi="Arial Narrow" w:cs="Arial"/>
                <w:bCs/>
                <w:sz w:val="20"/>
                <w:szCs w:val="20"/>
              </w:rPr>
            </w:pPr>
            <w:r w:rsidRPr="00E0472D">
              <w:rPr>
                <w:rFonts w:ascii="Arial Narrow" w:hAnsi="Arial Narrow" w:cs="Arial"/>
                <w:bCs/>
                <w:sz w:val="20"/>
                <w:szCs w:val="20"/>
              </w:rPr>
              <w:t>stand.</w:t>
            </w:r>
          </w:p>
        </w:tc>
        <w:tc>
          <w:tcPr>
            <w:tcW w:w="4641" w:type="pct"/>
            <w:vMerge w:val="restart"/>
            <w:shd w:val="clear" w:color="auto" w:fill="auto"/>
          </w:tcPr>
          <w:p w14:paraId="3AD26501" w14:textId="4B56209C" w:rsidR="00A85077" w:rsidRPr="00A85077" w:rsidRDefault="00AE78C9" w:rsidP="00A85077">
            <w:pPr>
              <w:jc w:val="both"/>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t>Godišnji planovi svih nastavnika su u potpunosti usklađeni sa Uputstvom za izradu godišnjeg plana rada. Planovi realizacije ishoda učenja su usaglašeni sa Uputstvom za izradu planova realizacije ishoda učenja i svi su potpisani od strane pedagoga i koordinatora. Svi planovi nastavnika za period od početka do kraja nastavne godine predati su blagovremeno tokom septembra i oktobra. Nastavne metode su usaglašene sa definisanim ishodima učenja, što doprinosi kvalitetnijoj realizaciji nastavnog procesa.</w:t>
            </w:r>
            <w:r>
              <w:rPr>
                <w:rFonts w:ascii="Calibri Light" w:eastAsia="Calibri" w:hAnsi="Calibri Light" w:cs="Calibri Light"/>
                <w:bCs/>
                <w:sz w:val="24"/>
                <w:szCs w:val="24"/>
                <w:lang w:val="sr-Latn-ME"/>
              </w:rPr>
              <w:t xml:space="preserve"> </w:t>
            </w:r>
            <w:r w:rsidRPr="00AE78C9">
              <w:rPr>
                <w:rFonts w:ascii="Calibri Light" w:eastAsia="Calibri" w:hAnsi="Calibri Light" w:cs="Calibri Light"/>
                <w:bCs/>
                <w:sz w:val="24"/>
                <w:szCs w:val="24"/>
                <w:lang w:val="sr-Latn-ME"/>
              </w:rPr>
              <w:t xml:space="preserve">Međutim, nastavnici ne rade osvrt na realizaciju ishoda učenja, što predstavlja važan segment praćenja ostvarenosti planiranih ciljeva i unapređenja kvaliteta nastave. Nastavnik koji je hospitovan nema izrađen plan rada za učenika sa posebnim obrazovnim potrebama, što nije u skladu sa principima inkluzivnog obrazovanja. </w:t>
            </w:r>
            <w:r>
              <w:rPr>
                <w:rFonts w:ascii="Calibri Light" w:eastAsia="Calibri" w:hAnsi="Calibri Light" w:cs="Calibri Light"/>
                <w:bCs/>
                <w:sz w:val="24"/>
                <w:szCs w:val="24"/>
                <w:lang w:val="sr-Latn-ME"/>
              </w:rPr>
              <w:t>N</w:t>
            </w:r>
            <w:r w:rsidRPr="00AE78C9">
              <w:rPr>
                <w:rFonts w:ascii="Calibri Light" w:eastAsia="Calibri" w:hAnsi="Calibri Light" w:cs="Calibri Light"/>
                <w:bCs/>
                <w:sz w:val="24"/>
                <w:szCs w:val="24"/>
                <w:lang w:val="sr-Latn-ME"/>
              </w:rPr>
              <w:t>astavnici nijesu izradili niti dostavili koordinatoru planove profesionalne prakse. Ogledno-ugledni časovi nijesu planirani, niti postoji evidencija o njihovoj realizaciji.</w:t>
            </w:r>
            <w:r>
              <w:rPr>
                <w:rFonts w:ascii="Calibri Light" w:eastAsia="Calibri" w:hAnsi="Calibri Light" w:cs="Calibri Light"/>
                <w:bCs/>
                <w:sz w:val="24"/>
                <w:szCs w:val="24"/>
                <w:lang w:val="sr-Latn-ME"/>
              </w:rPr>
              <w:t xml:space="preserve"> </w:t>
            </w:r>
            <w:r w:rsidRPr="00AE78C9">
              <w:rPr>
                <w:rFonts w:ascii="Calibri Light" w:eastAsia="Calibri" w:hAnsi="Calibri Light" w:cs="Calibri Light"/>
                <w:bCs/>
                <w:sz w:val="24"/>
                <w:szCs w:val="24"/>
                <w:lang w:val="sr-Latn-ME"/>
              </w:rPr>
              <w:t>Pozitivna praksa ogleda se u organizovanju posjete učenika Centralnoj banci Crne Gore povodom Dana otvorenih vrata, kao i u angažovanju nastavnika koji priprema učenike za državno takmičenje učeničkih kompanija, čime se doprinosi razvoju učeničkih kompetencija.</w:t>
            </w:r>
            <w:r>
              <w:rPr>
                <w:rFonts w:ascii="Calibri Light" w:eastAsia="Calibri" w:hAnsi="Calibri Light" w:cs="Calibri Light"/>
                <w:bCs/>
                <w:sz w:val="24"/>
                <w:szCs w:val="24"/>
                <w:lang w:val="sr-Latn-ME"/>
              </w:rPr>
              <w:t xml:space="preserve"> </w:t>
            </w:r>
            <w:r w:rsidRPr="00AE78C9">
              <w:rPr>
                <w:rFonts w:ascii="Calibri Light" w:eastAsia="Calibri" w:hAnsi="Calibri Light" w:cs="Calibri Light"/>
                <w:bCs/>
                <w:sz w:val="24"/>
                <w:szCs w:val="24"/>
                <w:lang w:val="sr-Latn-ME"/>
              </w:rPr>
              <w:t>Dopunska i dodatna nastava su planirane godišnjim planom rada škole, ali se ne realizuju u potpunosti u skladu sa planom. Dva nastavnika u ličnim bilježnicama vode evidenciju prisustva učenika na dopunskoj nastavi, dok se evidencija održanih časova vodi u posebnoj odjeljen</w:t>
            </w:r>
            <w:r w:rsidR="006F1AD5">
              <w:rPr>
                <w:rFonts w:ascii="Calibri Light" w:eastAsia="Calibri" w:hAnsi="Calibri Light" w:cs="Calibri Light"/>
                <w:bCs/>
                <w:sz w:val="24"/>
                <w:szCs w:val="24"/>
                <w:lang w:val="sr-Latn-ME"/>
              </w:rPr>
              <w:t>j</w:t>
            </w:r>
            <w:r w:rsidRPr="00AE78C9">
              <w:rPr>
                <w:rFonts w:ascii="Calibri Light" w:eastAsia="Calibri" w:hAnsi="Calibri Light" w:cs="Calibri Light"/>
                <w:bCs/>
                <w:sz w:val="24"/>
                <w:szCs w:val="24"/>
                <w:lang w:val="sr-Latn-ME"/>
              </w:rPr>
              <w:t>skoj knjizi, ali se odsutni učenici ne evidentiraju, što ukazuje na nedosljednost u vođenju pedagoške dokumentacije.</w:t>
            </w:r>
            <w:r>
              <w:rPr>
                <w:rFonts w:ascii="Calibri Light" w:eastAsia="Calibri" w:hAnsi="Calibri Light" w:cs="Calibri Light"/>
                <w:bCs/>
                <w:sz w:val="24"/>
                <w:szCs w:val="24"/>
                <w:lang w:val="sr-Latn-ME"/>
              </w:rPr>
              <w:t xml:space="preserve"> </w:t>
            </w:r>
            <w:r w:rsidRPr="00AE78C9">
              <w:rPr>
                <w:rFonts w:ascii="Calibri Light" w:eastAsia="Calibri" w:hAnsi="Calibri Light" w:cs="Calibri Light"/>
                <w:bCs/>
                <w:sz w:val="24"/>
                <w:szCs w:val="24"/>
                <w:lang w:val="sr-Latn-ME"/>
              </w:rPr>
              <w:t>Nastavnici posjeduju pisane pripreme za čas izrađene u skladu sa Uputstvom za izradu priprema za čas. Takođe, postoji plan hospitacije koji se realizuje u skladu sa planiranim aktivnostima. Nastavnici pripremaju i koriste interne pisane materijale za učenike, čime doprinose unapređenju kvaliteta nastavnog procesa.</w:t>
            </w:r>
            <w:r>
              <w:rPr>
                <w:rFonts w:ascii="Calibri Light" w:eastAsia="Calibri" w:hAnsi="Calibri Light" w:cs="Calibri Light"/>
                <w:bCs/>
                <w:sz w:val="24"/>
                <w:szCs w:val="24"/>
                <w:lang w:val="sr-Latn-ME"/>
              </w:rPr>
              <w:t xml:space="preserve"> </w:t>
            </w:r>
            <w:r w:rsidRPr="00AE78C9">
              <w:rPr>
                <w:rFonts w:ascii="Calibri Light" w:eastAsia="Calibri" w:hAnsi="Calibri Light" w:cs="Calibri Light"/>
                <w:bCs/>
                <w:sz w:val="24"/>
                <w:szCs w:val="24"/>
                <w:lang w:val="sr-Latn-ME"/>
              </w:rPr>
              <w:t>Praktična nastava se realizuje u okviru škole, što ukazuje na nedovoljno razvijenu saradnju sa poslodavcima i ograničene mogućnosti za sticanje praktičnih znanja i vještina u realnom radnom okruženju.</w:t>
            </w:r>
          </w:p>
          <w:p w14:paraId="3FCE163E" w14:textId="2F033947" w:rsidR="00A85077" w:rsidRPr="00CF4FA5" w:rsidRDefault="00A85077" w:rsidP="00AE78C9">
            <w:pPr>
              <w:jc w:val="both"/>
              <w:rPr>
                <w:rFonts w:ascii="Calibri Light" w:eastAsia="Calibri" w:hAnsi="Calibri Light" w:cs="Calibri Light"/>
                <w:bCs/>
                <w:sz w:val="24"/>
                <w:szCs w:val="24"/>
                <w:lang w:val="sr-Latn-ME"/>
              </w:rPr>
            </w:pPr>
          </w:p>
        </w:tc>
      </w:tr>
      <w:tr w:rsidR="00CF4FA5" w:rsidRPr="00E0472D" w14:paraId="36E09ECF" w14:textId="77777777" w:rsidTr="00A75D63">
        <w:trPr>
          <w:trHeight w:val="20"/>
        </w:trPr>
        <w:tc>
          <w:tcPr>
            <w:tcW w:w="359" w:type="pct"/>
            <w:shd w:val="clear" w:color="auto" w:fill="auto"/>
          </w:tcPr>
          <w:p w14:paraId="64827BD8" w14:textId="77777777" w:rsidR="00CF4FA5" w:rsidRPr="00E0472D" w:rsidRDefault="00CF4FA5" w:rsidP="00F16D37">
            <w:pPr>
              <w:spacing w:line="276" w:lineRule="auto"/>
              <w:jc w:val="both"/>
              <w:rPr>
                <w:rFonts w:ascii="Arial Narrow" w:hAnsi="Arial Narrow" w:cs="Arial"/>
                <w:sz w:val="20"/>
                <w:szCs w:val="20"/>
              </w:rPr>
            </w:pPr>
            <w:r>
              <w:rPr>
                <w:rFonts w:ascii="Arial Narrow" w:hAnsi="Arial Narrow" w:cs="Arial"/>
                <w:bCs/>
                <w:sz w:val="20"/>
                <w:szCs w:val="20"/>
              </w:rPr>
              <w:t>..</w:t>
            </w:r>
          </w:p>
        </w:tc>
        <w:tc>
          <w:tcPr>
            <w:tcW w:w="4641" w:type="pct"/>
            <w:vMerge/>
            <w:shd w:val="clear" w:color="auto" w:fill="auto"/>
          </w:tcPr>
          <w:p w14:paraId="7CD5F338" w14:textId="77777777" w:rsidR="00CF4FA5" w:rsidRPr="00E0472D" w:rsidRDefault="00CF4FA5" w:rsidP="00F16D37">
            <w:pPr>
              <w:spacing w:line="276" w:lineRule="auto"/>
              <w:rPr>
                <w:rFonts w:ascii="Arial" w:hAnsi="Arial" w:cs="Arial"/>
                <w:sz w:val="20"/>
                <w:szCs w:val="20"/>
              </w:rPr>
            </w:pPr>
          </w:p>
        </w:tc>
      </w:tr>
      <w:tr w:rsidR="00CF4FA5" w:rsidRPr="00E0472D" w14:paraId="20931CC2" w14:textId="77777777" w:rsidTr="00A75D63">
        <w:trPr>
          <w:trHeight w:val="20"/>
        </w:trPr>
        <w:tc>
          <w:tcPr>
            <w:tcW w:w="359" w:type="pct"/>
            <w:shd w:val="clear" w:color="auto" w:fill="auto"/>
          </w:tcPr>
          <w:p w14:paraId="62394197" w14:textId="77777777" w:rsidR="00CF4FA5" w:rsidRPr="00E0472D" w:rsidRDefault="00CF4FA5" w:rsidP="00F16D37">
            <w:pPr>
              <w:spacing w:line="276" w:lineRule="auto"/>
              <w:rPr>
                <w:rFonts w:ascii="Arial Narrow" w:hAnsi="Arial Narrow" w:cs="Arial"/>
                <w:sz w:val="20"/>
                <w:szCs w:val="20"/>
              </w:rPr>
            </w:pPr>
          </w:p>
        </w:tc>
        <w:tc>
          <w:tcPr>
            <w:tcW w:w="4641" w:type="pct"/>
            <w:shd w:val="clear" w:color="auto" w:fill="auto"/>
          </w:tcPr>
          <w:p w14:paraId="49962841" w14:textId="66A29E5E" w:rsidR="00CF4FA5" w:rsidRPr="00E0472D" w:rsidRDefault="00CF4FA5" w:rsidP="00F16D37">
            <w:pPr>
              <w:spacing w:line="276" w:lineRule="auto"/>
              <w:rPr>
                <w:rFonts w:ascii="Arial" w:hAnsi="Arial" w:cs="Arial"/>
                <w:sz w:val="20"/>
                <w:szCs w:val="20"/>
              </w:rPr>
            </w:pPr>
            <w:r w:rsidRPr="00CF4FA5">
              <w:rPr>
                <w:rFonts w:ascii="Arial" w:hAnsi="Arial" w:cs="Arial"/>
                <w:b/>
                <w:i/>
                <w:sz w:val="20"/>
                <w:szCs w:val="20"/>
              </w:rPr>
              <w:t>Preporuke</w:t>
            </w:r>
            <w:r w:rsidRPr="00E0472D">
              <w:rPr>
                <w:rFonts w:ascii="Arial" w:hAnsi="Arial" w:cs="Arial"/>
                <w:sz w:val="20"/>
                <w:szCs w:val="20"/>
              </w:rPr>
              <w:t>:</w:t>
            </w:r>
          </w:p>
        </w:tc>
      </w:tr>
      <w:tr w:rsidR="00CF4FA5" w:rsidRPr="00CF4FA5" w14:paraId="2AB4CF34" w14:textId="77777777" w:rsidTr="00A75D63">
        <w:trPr>
          <w:trHeight w:val="20"/>
        </w:trPr>
        <w:tc>
          <w:tcPr>
            <w:tcW w:w="359" w:type="pct"/>
            <w:shd w:val="clear" w:color="auto" w:fill="auto"/>
          </w:tcPr>
          <w:p w14:paraId="46C2FB78" w14:textId="77777777" w:rsidR="00CF4FA5" w:rsidRPr="00CF4FA5" w:rsidRDefault="00CF4FA5" w:rsidP="00CF4FA5">
            <w:pPr>
              <w:jc w:val="both"/>
              <w:rPr>
                <w:rFonts w:ascii="Calibri Light" w:eastAsia="Calibri" w:hAnsi="Calibri Light" w:cs="Calibri Light"/>
                <w:bCs/>
                <w:sz w:val="24"/>
                <w:szCs w:val="24"/>
                <w:lang w:val="sr-Latn-ME"/>
              </w:rPr>
            </w:pPr>
          </w:p>
        </w:tc>
        <w:tc>
          <w:tcPr>
            <w:tcW w:w="4641" w:type="pct"/>
            <w:shd w:val="clear" w:color="auto" w:fill="auto"/>
          </w:tcPr>
          <w:p w14:paraId="2D909348" w14:textId="77777777" w:rsidR="00AE78C9" w:rsidRPr="00AE78C9" w:rsidRDefault="00AE78C9" w:rsidP="00AA3C04">
            <w:pPr>
              <w:numPr>
                <w:ilvl w:val="0"/>
                <w:numId w:val="3"/>
              </w:numPr>
              <w:ind w:left="346" w:hanging="346"/>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t>Nastavnici treba redovno da rade osvrt na realizaciju ishoda učenja, kako bi se omogućilo praćenje napretka učenika i unapređenje kvaliteta nastavnog procesa.</w:t>
            </w:r>
          </w:p>
          <w:p w14:paraId="1E6F0C1F" w14:textId="24AB3965" w:rsidR="00AE78C9" w:rsidRPr="00AE78C9" w:rsidRDefault="00AE78C9" w:rsidP="00AA3C04">
            <w:pPr>
              <w:numPr>
                <w:ilvl w:val="0"/>
                <w:numId w:val="3"/>
              </w:numPr>
              <w:ind w:left="346" w:hanging="346"/>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lastRenderedPageBreak/>
              <w:t>Neophodno je da nastavnici izrade individualne planove rada za učenike sa posebnim obrazovnim potrebama, u skladu sa važećim propisima.</w:t>
            </w:r>
          </w:p>
          <w:p w14:paraId="2530C85F" w14:textId="11F6F631" w:rsidR="00AE78C9" w:rsidRPr="00AE78C9" w:rsidRDefault="00AE78C9" w:rsidP="00AA3C04">
            <w:pPr>
              <w:numPr>
                <w:ilvl w:val="0"/>
                <w:numId w:val="3"/>
              </w:numPr>
              <w:ind w:left="346" w:hanging="346"/>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t>Nastavnici su dužni da izrade i dostave planove profesionalne prakse koordinatoru, kako bi se osigurala kvalitetna organizacija i realizacija praktične nastave.</w:t>
            </w:r>
          </w:p>
          <w:p w14:paraId="5B83A672" w14:textId="663E3B2A" w:rsidR="00AE78C9" w:rsidRPr="00AE78C9" w:rsidRDefault="00AE78C9" w:rsidP="00AA3C04">
            <w:pPr>
              <w:numPr>
                <w:ilvl w:val="0"/>
                <w:numId w:val="3"/>
              </w:numPr>
              <w:ind w:left="346" w:hanging="346"/>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t>Potrebno je planirati i realizovati ogledno-ugledne časove, kao i voditi urednu evidenciju o njihovoj realizaciji, u cilju razmjene dobrih nastavnih praksi i profesionalnog razvoja nastavnika.</w:t>
            </w:r>
          </w:p>
          <w:p w14:paraId="64955D9F" w14:textId="0CB15D38" w:rsidR="00AE78C9" w:rsidRPr="00AE78C9" w:rsidRDefault="00AE78C9" w:rsidP="00AA3C04">
            <w:pPr>
              <w:numPr>
                <w:ilvl w:val="0"/>
                <w:numId w:val="3"/>
              </w:numPr>
              <w:ind w:left="346" w:hanging="346"/>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t xml:space="preserve">Potrebno je obezbijediti dosljednu realizaciju dopunske i dodatne nastave u skladu sa godišnjim planom rada škole, kao i uredno vođenje evidencije na jedinstven </w:t>
            </w:r>
            <w:r w:rsidR="009938C3">
              <w:rPr>
                <w:rFonts w:ascii="Calibri Light" w:eastAsia="Calibri" w:hAnsi="Calibri Light" w:cs="Calibri Light"/>
                <w:bCs/>
                <w:sz w:val="24"/>
                <w:szCs w:val="24"/>
                <w:lang w:val="sr-Latn-ME"/>
              </w:rPr>
              <w:t>i</w:t>
            </w:r>
            <w:r w:rsidRPr="00AE78C9">
              <w:rPr>
                <w:rFonts w:ascii="Calibri Light" w:eastAsia="Calibri" w:hAnsi="Calibri Light" w:cs="Calibri Light"/>
                <w:bCs/>
                <w:sz w:val="24"/>
                <w:szCs w:val="24"/>
                <w:lang w:val="sr-Latn-ME"/>
              </w:rPr>
              <w:t xml:space="preserve"> propisan način.</w:t>
            </w:r>
          </w:p>
          <w:p w14:paraId="5135806A" w14:textId="6F2B797D" w:rsidR="00AE78C9" w:rsidRPr="00AE78C9" w:rsidRDefault="00AE78C9" w:rsidP="00AA3C04">
            <w:pPr>
              <w:numPr>
                <w:ilvl w:val="0"/>
                <w:numId w:val="3"/>
              </w:numPr>
              <w:ind w:left="346" w:hanging="346"/>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t>Škola treba da unaprijedi saradnju sa poslodavcima i obezbijedi realizaciju praktične nastave u realnom radnom okruženju, kako bi učenici stekli potrebne stručne kompetencije i radno iskustvo.</w:t>
            </w:r>
          </w:p>
          <w:p w14:paraId="7814BA60" w14:textId="77777777" w:rsidR="00FA3DA5" w:rsidRDefault="00AE78C9" w:rsidP="00AA3C04">
            <w:pPr>
              <w:numPr>
                <w:ilvl w:val="0"/>
                <w:numId w:val="3"/>
              </w:numPr>
              <w:ind w:left="346" w:hanging="346"/>
              <w:rPr>
                <w:rFonts w:ascii="Calibri Light" w:eastAsia="Calibri" w:hAnsi="Calibri Light" w:cs="Calibri Light"/>
                <w:bCs/>
                <w:sz w:val="24"/>
                <w:szCs w:val="24"/>
                <w:lang w:val="sr-Latn-ME"/>
              </w:rPr>
            </w:pPr>
            <w:r w:rsidRPr="00AE78C9">
              <w:rPr>
                <w:rFonts w:ascii="Calibri Light" w:eastAsia="Calibri" w:hAnsi="Calibri Light" w:cs="Calibri Light"/>
                <w:bCs/>
                <w:sz w:val="24"/>
                <w:szCs w:val="24"/>
                <w:lang w:val="sr-Latn-ME"/>
              </w:rPr>
              <w:t>Potrebno je kontinuirano pratiti realizaciju planova i pružati stručnu podršku nastavnicima u cilju unapređenja kvaliteta planiranja, realizacije i evaluacije nastavnog procesa.</w:t>
            </w:r>
          </w:p>
          <w:p w14:paraId="1B5F1BA8" w14:textId="468504C4" w:rsidR="00D27855" w:rsidRPr="00A85077" w:rsidRDefault="00D27855" w:rsidP="00D27855">
            <w:pPr>
              <w:ind w:left="346"/>
              <w:rPr>
                <w:rFonts w:ascii="Calibri Light" w:eastAsia="Calibri" w:hAnsi="Calibri Light" w:cs="Calibri Light"/>
                <w:bCs/>
                <w:sz w:val="24"/>
                <w:szCs w:val="24"/>
                <w:lang w:val="sr-Latn-ME"/>
              </w:rPr>
            </w:pPr>
          </w:p>
        </w:tc>
      </w:tr>
      <w:tr w:rsidR="00A75D63" w:rsidRPr="00CF4FA5" w14:paraId="7843AF4F" w14:textId="77777777" w:rsidTr="00A75D63">
        <w:trPr>
          <w:trHeight w:val="20"/>
        </w:trPr>
        <w:tc>
          <w:tcPr>
            <w:tcW w:w="359" w:type="pct"/>
            <w:shd w:val="clear" w:color="auto" w:fill="auto"/>
          </w:tcPr>
          <w:p w14:paraId="02E0CFDE" w14:textId="60549CC9" w:rsidR="00A75D63" w:rsidRPr="00CF4FA5" w:rsidRDefault="00A75D63" w:rsidP="00CF4FA5">
            <w:pPr>
              <w:jc w:val="both"/>
              <w:rPr>
                <w:rFonts w:ascii="Calibri Light" w:eastAsia="Calibri" w:hAnsi="Calibri Light" w:cs="Calibri Light"/>
                <w:bCs/>
                <w:sz w:val="24"/>
                <w:szCs w:val="24"/>
              </w:rPr>
            </w:pPr>
            <w:r w:rsidRPr="00CF4FA5">
              <w:rPr>
                <w:rFonts w:ascii="Calibri Light" w:eastAsia="Calibri" w:hAnsi="Calibri Light" w:cs="Calibri Light"/>
                <w:bCs/>
                <w:sz w:val="24"/>
                <w:szCs w:val="24"/>
                <w:lang w:val="sr-Latn-ME"/>
              </w:rPr>
              <w:lastRenderedPageBreak/>
              <w:t>1.2.</w:t>
            </w:r>
          </w:p>
        </w:tc>
        <w:tc>
          <w:tcPr>
            <w:tcW w:w="4641" w:type="pct"/>
            <w:shd w:val="clear" w:color="auto" w:fill="auto"/>
          </w:tcPr>
          <w:p w14:paraId="05AB030C" w14:textId="18D4D782" w:rsidR="00A85077" w:rsidRDefault="00AE78C9" w:rsidP="00AE78C9">
            <w:pPr>
              <w:rPr>
                <w:rFonts w:ascii="Calibri Light" w:eastAsia="Calibri" w:hAnsi="Calibri Light" w:cs="Calibri Light"/>
                <w:bCs/>
                <w:sz w:val="24"/>
                <w:szCs w:val="24"/>
              </w:rPr>
            </w:pPr>
            <w:r w:rsidRPr="00AE78C9">
              <w:rPr>
                <w:rFonts w:ascii="Calibri Light" w:eastAsia="Calibri" w:hAnsi="Calibri Light" w:cs="Calibri Light"/>
                <w:bCs/>
                <w:sz w:val="24"/>
                <w:szCs w:val="24"/>
              </w:rPr>
              <w:t>Tokom nadzora posjećeni su časovi iz modula: Statistika, Poslovna ekonomija, Bankarsko poslovanje i Računovodstvo.</w:t>
            </w:r>
            <w:r>
              <w:rPr>
                <w:rFonts w:ascii="Calibri Light" w:eastAsia="Calibri" w:hAnsi="Calibri Light" w:cs="Calibri Light"/>
                <w:bCs/>
                <w:sz w:val="24"/>
                <w:szCs w:val="24"/>
              </w:rPr>
              <w:t xml:space="preserve"> </w:t>
            </w:r>
            <w:r w:rsidRPr="00AE78C9">
              <w:rPr>
                <w:rFonts w:ascii="Calibri Light" w:eastAsia="Calibri" w:hAnsi="Calibri Light" w:cs="Calibri Light"/>
                <w:bCs/>
                <w:sz w:val="24"/>
                <w:szCs w:val="24"/>
              </w:rPr>
              <w:t>Na posjećenim časovima konstatovana je radna i podsticajna atmosfera, kao i uzajamno poštovanje između nastavnika i učenika. Nastavnici u uvodnom dijelu časa primjenjuju odgovarajuće metodičke postupke kroz jasno postavljena pitanja i razgovor, podstičući učenike da povezuju prethodno stečena znanja sa novim nastavnim sadržajima.</w:t>
            </w:r>
            <w:r>
              <w:rPr>
                <w:rFonts w:ascii="Calibri Light" w:eastAsia="Calibri" w:hAnsi="Calibri Light" w:cs="Calibri Light"/>
                <w:bCs/>
                <w:sz w:val="24"/>
                <w:szCs w:val="24"/>
              </w:rPr>
              <w:t xml:space="preserve"> </w:t>
            </w:r>
            <w:r w:rsidRPr="00AE78C9">
              <w:rPr>
                <w:rFonts w:ascii="Calibri Light" w:eastAsia="Calibri" w:hAnsi="Calibri Light" w:cs="Calibri Light"/>
                <w:bCs/>
                <w:sz w:val="24"/>
                <w:szCs w:val="24"/>
              </w:rPr>
              <w:t>Kod jednog nastavnika koji realizuje praktični oblik nastave utvrđeno je da posjeduje odgovarajuće stručno znanje i kompetencije iz oblasti koju predaje. Međutim, tokom realizacije časa nijesu primijenjene odgovarajuće metode i oblici rada karakteristični za praktičnu nastavu. Nastava je realizovana dominantno kroz usmeno izlaganje nastavnika bez dovoljnog aktivnog učešća učenika i bez primjene praktičnih aktivnosti čime učenicima nije u potpunosti omogućeno razvijanje praktičnih vještina i dostizanje planiranih ishoda učenja.</w:t>
            </w:r>
            <w:r>
              <w:rPr>
                <w:rFonts w:ascii="Calibri Light" w:eastAsia="Calibri" w:hAnsi="Calibri Light" w:cs="Calibri Light"/>
                <w:bCs/>
                <w:sz w:val="24"/>
                <w:szCs w:val="24"/>
              </w:rPr>
              <w:t xml:space="preserve"> </w:t>
            </w:r>
            <w:r w:rsidRPr="00AE78C9">
              <w:rPr>
                <w:rFonts w:ascii="Calibri Light" w:eastAsia="Calibri" w:hAnsi="Calibri Light" w:cs="Calibri Light"/>
                <w:bCs/>
                <w:sz w:val="24"/>
                <w:szCs w:val="24"/>
              </w:rPr>
              <w:t>Druga dva nastavnika su primjenjivala različite nastavne metode usmjerene na aktivno učešće učenika, podsticala njihovu angažovanost i omogućila dostizanje planiranih ishoda učenja.</w:t>
            </w:r>
            <w:r>
              <w:rPr>
                <w:rFonts w:ascii="Calibri Light" w:eastAsia="Calibri" w:hAnsi="Calibri Light" w:cs="Calibri Light"/>
                <w:bCs/>
                <w:sz w:val="24"/>
                <w:szCs w:val="24"/>
              </w:rPr>
              <w:t xml:space="preserve"> </w:t>
            </w:r>
            <w:r w:rsidRPr="00AE78C9">
              <w:rPr>
                <w:rFonts w:ascii="Calibri Light" w:eastAsia="Calibri" w:hAnsi="Calibri Light" w:cs="Calibri Light"/>
                <w:bCs/>
                <w:sz w:val="24"/>
                <w:szCs w:val="24"/>
              </w:rPr>
              <w:t>Nastava se realizuje u potpunosti, časovi se održavaju redovno, vodi se uredna evidencija o nerealizovanim časovima, a propušteni časovi se blagovremeno nadoknađuju. Zamjene časova realizuju nastavnici u skladu sa profilom stručne spreme.</w:t>
            </w:r>
            <w:r>
              <w:rPr>
                <w:rFonts w:ascii="Calibri Light" w:eastAsia="Calibri" w:hAnsi="Calibri Light" w:cs="Calibri Light"/>
                <w:bCs/>
                <w:sz w:val="24"/>
                <w:szCs w:val="24"/>
              </w:rPr>
              <w:t xml:space="preserve"> </w:t>
            </w:r>
            <w:r w:rsidRPr="00AE78C9">
              <w:rPr>
                <w:rFonts w:ascii="Calibri Light" w:eastAsia="Calibri" w:hAnsi="Calibri Light" w:cs="Calibri Light"/>
                <w:bCs/>
                <w:sz w:val="24"/>
                <w:szCs w:val="24"/>
              </w:rPr>
              <w:t>Utvrđeno je da učenici ne posjeduju propisane udžbenike za stručne module</w:t>
            </w:r>
            <w:r w:rsidR="00DF31AA">
              <w:rPr>
                <w:rFonts w:ascii="Calibri Light" w:eastAsia="Calibri" w:hAnsi="Calibri Light" w:cs="Calibri Light"/>
                <w:bCs/>
                <w:sz w:val="24"/>
                <w:szCs w:val="24"/>
              </w:rPr>
              <w:t xml:space="preserve"> </w:t>
            </w:r>
            <w:r w:rsidRPr="00AE78C9">
              <w:rPr>
                <w:rFonts w:ascii="Calibri Light" w:eastAsia="Calibri" w:hAnsi="Calibri Light" w:cs="Calibri Light"/>
                <w:bCs/>
                <w:sz w:val="24"/>
                <w:szCs w:val="24"/>
              </w:rPr>
              <w:t>zbog čega su nastavnici primorani da određene nastavne sadržaje realizuju diktiranjem ili korišćenjem alternativnih nastavnih materijala što može uticati na kvalitet i efikasnost nastavnog procesa.</w:t>
            </w:r>
            <w:r>
              <w:rPr>
                <w:rFonts w:ascii="Calibri Light" w:eastAsia="Calibri" w:hAnsi="Calibri Light" w:cs="Calibri Light"/>
                <w:bCs/>
                <w:sz w:val="24"/>
                <w:szCs w:val="24"/>
              </w:rPr>
              <w:t xml:space="preserve"> </w:t>
            </w:r>
            <w:r w:rsidRPr="00AE78C9">
              <w:rPr>
                <w:rFonts w:ascii="Calibri Light" w:eastAsia="Calibri" w:hAnsi="Calibri Light" w:cs="Calibri Light"/>
                <w:bCs/>
                <w:sz w:val="24"/>
                <w:szCs w:val="24"/>
              </w:rPr>
              <w:t>Uvidom u dokumentaciju utvrđeno je da učenici ne obavljaju praktičnu nastavu kod poslodavaca čime im nije u potpunosti omogućeno sticanje praktičnih znanja i vještina u realnom radnom okruženju, što je značajan segment stručnog obrazovanja.</w:t>
            </w:r>
            <w:r w:rsidR="005542F8">
              <w:rPr>
                <w:rFonts w:ascii="Calibri Light" w:eastAsia="Calibri" w:hAnsi="Calibri Light" w:cs="Calibri Light"/>
                <w:bCs/>
                <w:sz w:val="24"/>
                <w:szCs w:val="24"/>
              </w:rPr>
              <w:t xml:space="preserve"> </w:t>
            </w:r>
            <w:r w:rsidRPr="00AE78C9">
              <w:rPr>
                <w:rFonts w:ascii="Calibri Light" w:eastAsia="Calibri" w:hAnsi="Calibri Light" w:cs="Calibri Light"/>
                <w:bCs/>
                <w:sz w:val="24"/>
                <w:szCs w:val="24"/>
              </w:rPr>
              <w:t>U razgovoru sa učenicima utvrđeno je da su učenici zadovoljni radom nastavnika, njihovim profesionalnim odnosom, kao i organizacijom nastavnog procesa. Takođe, vodi se uredna evidencija o izostajanju učenika sa nastave</w:t>
            </w:r>
            <w:r w:rsidR="00D9268F">
              <w:rPr>
                <w:rFonts w:ascii="Calibri Light" w:eastAsia="Calibri" w:hAnsi="Calibri Light" w:cs="Calibri Light"/>
                <w:bCs/>
                <w:sz w:val="24"/>
                <w:szCs w:val="24"/>
              </w:rPr>
              <w:t>.</w:t>
            </w:r>
          </w:p>
          <w:p w14:paraId="097F2DA1" w14:textId="77777777" w:rsidR="005542F8" w:rsidRDefault="005542F8" w:rsidP="00AE78C9">
            <w:pPr>
              <w:rPr>
                <w:rFonts w:ascii="Calibri Light" w:eastAsia="Calibri" w:hAnsi="Calibri Light" w:cs="Calibri Light"/>
                <w:bCs/>
                <w:sz w:val="24"/>
                <w:szCs w:val="24"/>
              </w:rPr>
            </w:pPr>
          </w:p>
          <w:p w14:paraId="5E254CCD" w14:textId="77777777" w:rsidR="005542F8" w:rsidRDefault="005542F8" w:rsidP="00AE78C9">
            <w:pPr>
              <w:rPr>
                <w:rFonts w:ascii="Calibri Light" w:eastAsia="Calibri" w:hAnsi="Calibri Light" w:cs="Calibri Light"/>
                <w:bCs/>
                <w:sz w:val="24"/>
                <w:szCs w:val="24"/>
              </w:rPr>
            </w:pPr>
          </w:p>
          <w:p w14:paraId="0593201D" w14:textId="6F06422B" w:rsidR="005542F8" w:rsidRPr="00CF4FA5" w:rsidRDefault="005542F8" w:rsidP="00AE78C9">
            <w:pPr>
              <w:rPr>
                <w:rFonts w:ascii="Calibri Light" w:eastAsia="Calibri" w:hAnsi="Calibri Light" w:cs="Calibri Light"/>
                <w:bCs/>
                <w:sz w:val="24"/>
                <w:szCs w:val="24"/>
              </w:rPr>
            </w:pPr>
          </w:p>
        </w:tc>
      </w:tr>
      <w:tr w:rsidR="00CF4FA5" w:rsidRPr="00CF4FA5" w14:paraId="3B2C5737" w14:textId="77777777" w:rsidTr="00A75D63">
        <w:trPr>
          <w:trHeight w:val="20"/>
        </w:trPr>
        <w:tc>
          <w:tcPr>
            <w:tcW w:w="359" w:type="pct"/>
            <w:shd w:val="clear" w:color="auto" w:fill="auto"/>
          </w:tcPr>
          <w:p w14:paraId="543F9749" w14:textId="77777777" w:rsidR="00CF4FA5" w:rsidRPr="00CF4FA5" w:rsidRDefault="00CF4FA5" w:rsidP="00CF4FA5">
            <w:pPr>
              <w:jc w:val="both"/>
              <w:rPr>
                <w:rFonts w:ascii="Calibri Light" w:eastAsia="Calibri" w:hAnsi="Calibri Light" w:cs="Calibri Light"/>
                <w:bCs/>
                <w:sz w:val="24"/>
                <w:szCs w:val="24"/>
                <w:lang w:val="sr-Latn-ME"/>
              </w:rPr>
            </w:pPr>
          </w:p>
        </w:tc>
        <w:tc>
          <w:tcPr>
            <w:tcW w:w="4641" w:type="pct"/>
            <w:shd w:val="clear" w:color="auto" w:fill="auto"/>
          </w:tcPr>
          <w:p w14:paraId="269B9EEB" w14:textId="0B93E499" w:rsidR="00CF4FA5" w:rsidRPr="00CF4FA5" w:rsidRDefault="00CF4FA5" w:rsidP="00CF4FA5">
            <w:pPr>
              <w:spacing w:line="276" w:lineRule="auto"/>
              <w:rPr>
                <w:rFonts w:ascii="Calibri Light" w:eastAsia="Calibri" w:hAnsi="Calibri Light" w:cs="Calibri Light"/>
                <w:bCs/>
                <w:sz w:val="24"/>
                <w:szCs w:val="24"/>
                <w:lang w:val="sr-Latn-ME"/>
              </w:rPr>
            </w:pPr>
            <w:r w:rsidRPr="00CF4FA5">
              <w:rPr>
                <w:rFonts w:ascii="Arial" w:hAnsi="Arial" w:cs="Arial"/>
                <w:b/>
                <w:i/>
                <w:sz w:val="20"/>
                <w:szCs w:val="20"/>
              </w:rPr>
              <w:t>Preporuk</w:t>
            </w:r>
            <w:r>
              <w:rPr>
                <w:rFonts w:ascii="Arial" w:hAnsi="Arial" w:cs="Arial"/>
                <w:b/>
                <w:i/>
                <w:sz w:val="20"/>
                <w:szCs w:val="20"/>
              </w:rPr>
              <w:t>e</w:t>
            </w:r>
            <w:r w:rsidRPr="00CF4FA5">
              <w:rPr>
                <w:rFonts w:ascii="Arial" w:hAnsi="Arial" w:cs="Arial"/>
                <w:b/>
                <w:i/>
                <w:sz w:val="20"/>
                <w:szCs w:val="20"/>
              </w:rPr>
              <w:t>:</w:t>
            </w:r>
          </w:p>
        </w:tc>
      </w:tr>
      <w:tr w:rsidR="00CF4FA5" w:rsidRPr="00CF4FA5" w14:paraId="026A01B7" w14:textId="77777777" w:rsidTr="00A75D63">
        <w:trPr>
          <w:trHeight w:val="20"/>
        </w:trPr>
        <w:tc>
          <w:tcPr>
            <w:tcW w:w="359" w:type="pct"/>
            <w:shd w:val="clear" w:color="auto" w:fill="auto"/>
          </w:tcPr>
          <w:p w14:paraId="2F1ABB83" w14:textId="77777777" w:rsidR="00CF4FA5" w:rsidRPr="00CF4FA5" w:rsidRDefault="00CF4FA5" w:rsidP="00CF4FA5">
            <w:pPr>
              <w:jc w:val="both"/>
              <w:rPr>
                <w:rFonts w:ascii="Calibri Light" w:eastAsia="Calibri" w:hAnsi="Calibri Light" w:cs="Calibri Light"/>
                <w:bCs/>
                <w:sz w:val="24"/>
                <w:szCs w:val="24"/>
                <w:lang w:val="sr-Latn-ME"/>
              </w:rPr>
            </w:pPr>
          </w:p>
        </w:tc>
        <w:tc>
          <w:tcPr>
            <w:tcW w:w="4641" w:type="pct"/>
            <w:shd w:val="clear" w:color="auto" w:fill="auto"/>
          </w:tcPr>
          <w:p w14:paraId="04662875" w14:textId="44EAE4AB" w:rsidR="005542F8" w:rsidRPr="005542F8"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Nastavnik koji realizuje praktičnu nastavu treba da unaprijedi metodički pristup kroz primjenu odgovarajućih metoda i oblika rada karakterističnih za praktičnu nastavu, sa posebnim akcentom na aktivno učešće učenika i realizaciju praktičnih aktivnosti u skladu sa planiranim ishodima učenja.</w:t>
            </w:r>
          </w:p>
          <w:p w14:paraId="5E2AB7FD" w14:textId="4EDA5F72" w:rsidR="005542F8" w:rsidRPr="005542F8"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Preporučuje se kontinuirano unapređenje nastavnih kompetencija kroz stručno usavršavanje u oblasti metodike praktične nastave.</w:t>
            </w:r>
          </w:p>
          <w:p w14:paraId="27E15A8D" w14:textId="282F210B" w:rsidR="005542F8" w:rsidRPr="005542F8"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Preduzeti aktivnosti u cilju obezbjeđivanja propisanih udžbenika za stručne module, kako bi se unaprijedio kvalitet i efikasnost nastavnog procesa.</w:t>
            </w:r>
          </w:p>
          <w:p w14:paraId="0B5B8D72" w14:textId="6FE7E9AC" w:rsidR="005542F8" w:rsidRPr="005542F8"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Obezbijediti uslove za realizaciju praktične nastave kod poslodavaca, u skladu sa nastavnim planom i programom, kako bi učenici stekli praktična znanja i kompetencije u realnom radnom okruženju.</w:t>
            </w:r>
          </w:p>
          <w:p w14:paraId="524E070F" w14:textId="25432AAF" w:rsidR="005542F8" w:rsidRPr="005542F8"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Nastaviti sa primjenom nastavnih metoda koje podstiču aktivno učešće učenika, kao i sa urednim vođenjem pedagoške dokumentacije i evidencije o realizaciji nastavnog procesa.</w:t>
            </w:r>
          </w:p>
          <w:p w14:paraId="5B78536B" w14:textId="3A0BC607" w:rsidR="00A85077" w:rsidRPr="00A85077"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Nastaviti sa njegovanjem profesionalnog odnosa i pozitivne radne atmosfere koja doprinosi kvalitetu nastave i motivaciji učenika</w:t>
            </w:r>
            <w:r w:rsidR="00A85077" w:rsidRPr="00A85077">
              <w:rPr>
                <w:rFonts w:ascii="Calibri Light" w:eastAsia="Calibri" w:hAnsi="Calibri Light" w:cs="Calibri Light"/>
                <w:bCs/>
                <w:sz w:val="24"/>
                <w:szCs w:val="24"/>
                <w:lang w:val="sr-Latn-ME"/>
              </w:rPr>
              <w:t>.</w:t>
            </w:r>
          </w:p>
          <w:p w14:paraId="7B3A30AB" w14:textId="322512DB" w:rsidR="00CF4FA5" w:rsidRPr="00A75D63" w:rsidRDefault="00CF4FA5" w:rsidP="00A85077">
            <w:pPr>
              <w:spacing w:after="120"/>
              <w:rPr>
                <w:rFonts w:ascii="Calibri Light" w:eastAsia="Calibri" w:hAnsi="Calibri Light" w:cs="Calibri Light"/>
                <w:bCs/>
                <w:sz w:val="24"/>
                <w:szCs w:val="24"/>
                <w:lang w:val="sr-Latn-ME"/>
              </w:rPr>
            </w:pPr>
          </w:p>
        </w:tc>
      </w:tr>
      <w:tr w:rsidR="00CF4FA5" w:rsidRPr="00CF4FA5" w14:paraId="41800B86" w14:textId="77777777" w:rsidTr="00A75D63">
        <w:trPr>
          <w:cantSplit/>
          <w:trHeight w:val="1277"/>
        </w:trPr>
        <w:tc>
          <w:tcPr>
            <w:tcW w:w="359" w:type="pct"/>
            <w:shd w:val="clear" w:color="auto" w:fill="auto"/>
          </w:tcPr>
          <w:p w14:paraId="37D08B0B" w14:textId="77777777" w:rsidR="00CF4FA5" w:rsidRPr="00CF4FA5" w:rsidRDefault="00CF4FA5" w:rsidP="00CF4FA5">
            <w:pPr>
              <w:jc w:val="both"/>
              <w:rPr>
                <w:rFonts w:ascii="Calibri Light" w:eastAsia="Calibri" w:hAnsi="Calibri Light" w:cs="Calibri Light"/>
                <w:bCs/>
                <w:sz w:val="24"/>
                <w:szCs w:val="24"/>
                <w:lang w:val="sr-Latn-ME"/>
              </w:rPr>
            </w:pPr>
            <w:r w:rsidRPr="00CF4FA5">
              <w:rPr>
                <w:rFonts w:ascii="Calibri Light" w:eastAsia="Calibri" w:hAnsi="Calibri Light" w:cs="Calibri Light"/>
                <w:bCs/>
                <w:sz w:val="24"/>
                <w:szCs w:val="24"/>
                <w:lang w:val="sr-Latn-ME"/>
              </w:rPr>
              <w:t xml:space="preserve">1.3. </w:t>
            </w:r>
          </w:p>
        </w:tc>
        <w:tc>
          <w:tcPr>
            <w:tcW w:w="4641" w:type="pct"/>
            <w:shd w:val="clear" w:color="auto" w:fill="auto"/>
          </w:tcPr>
          <w:p w14:paraId="442D2207" w14:textId="6A32C92B" w:rsidR="00CF4FA5" w:rsidRDefault="005542F8" w:rsidP="00A85077">
            <w:pPr>
              <w:jc w:val="both"/>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Uvidom u svesku stručnog aktiva utvrđeno je da se vode zapisnici sa sastanaka, ali se njihov sadržaj uglavnom svodi na statistički pregled ocjena za klasifikacioni period, uz napomenu o potrebi izjednačavanja kriterijuma ocjenjivanja. Međutim, zapisnici ne sadrže detaljnu analizu uspjeha učenika, niti su definisane konkretne preporuke i mjere za unapređenje postignuća učenika.</w:t>
            </w:r>
            <w:r>
              <w:rPr>
                <w:rFonts w:ascii="Calibri Light" w:eastAsia="Calibri" w:hAnsi="Calibri Light" w:cs="Calibri Light"/>
                <w:bCs/>
                <w:sz w:val="24"/>
                <w:szCs w:val="24"/>
                <w:lang w:val="sr-Latn-ME"/>
              </w:rPr>
              <w:t xml:space="preserve"> </w:t>
            </w:r>
            <w:r w:rsidRPr="005542F8">
              <w:rPr>
                <w:rFonts w:ascii="Calibri Light" w:eastAsia="Calibri" w:hAnsi="Calibri Light" w:cs="Calibri Light"/>
                <w:bCs/>
                <w:sz w:val="24"/>
                <w:szCs w:val="24"/>
                <w:lang w:val="sr-Latn-ME"/>
              </w:rPr>
              <w:t>Takođe, utvrđeno je da zapisnik o promjenama u sastavu stručnog aktiva nije sačinjen, te se u evidenciji i dalje vode nastavnice koje više nijesu angažovan</w:t>
            </w:r>
            <w:r w:rsidR="00085020">
              <w:rPr>
                <w:rFonts w:ascii="Calibri Light" w:eastAsia="Calibri" w:hAnsi="Calibri Light" w:cs="Calibri Light"/>
                <w:bCs/>
                <w:sz w:val="24"/>
                <w:szCs w:val="24"/>
                <w:lang w:val="sr-Latn-ME"/>
              </w:rPr>
              <w:t>i</w:t>
            </w:r>
            <w:r w:rsidRPr="005542F8">
              <w:rPr>
                <w:rFonts w:ascii="Calibri Light" w:eastAsia="Calibri" w:hAnsi="Calibri Light" w:cs="Calibri Light"/>
                <w:bCs/>
                <w:sz w:val="24"/>
                <w:szCs w:val="24"/>
                <w:lang w:val="sr-Latn-ME"/>
              </w:rPr>
              <w:t xml:space="preserve"> u nastavi, dok nastavnici koji trenutno realizuju nastavu nijesu evidentirani, što ukazuje na neažurnost dokumentacije.</w:t>
            </w:r>
            <w:r>
              <w:rPr>
                <w:rFonts w:ascii="Calibri Light" w:eastAsia="Calibri" w:hAnsi="Calibri Light" w:cs="Calibri Light"/>
                <w:bCs/>
                <w:sz w:val="24"/>
                <w:szCs w:val="24"/>
                <w:lang w:val="sr-Latn-ME"/>
              </w:rPr>
              <w:t xml:space="preserve"> </w:t>
            </w:r>
            <w:r w:rsidRPr="005542F8">
              <w:rPr>
                <w:rFonts w:ascii="Calibri Light" w:eastAsia="Calibri" w:hAnsi="Calibri Light" w:cs="Calibri Light"/>
                <w:bCs/>
                <w:sz w:val="24"/>
                <w:szCs w:val="24"/>
                <w:lang w:val="sr-Latn-ME"/>
              </w:rPr>
              <w:t>Plan hospitacije je izrađen i njegova realizacija se sprovodi u skladu sa planiranim aktivnostima.</w:t>
            </w:r>
            <w:r>
              <w:rPr>
                <w:rFonts w:ascii="Calibri Light" w:eastAsia="Calibri" w:hAnsi="Calibri Light" w:cs="Calibri Light"/>
                <w:bCs/>
                <w:sz w:val="24"/>
                <w:szCs w:val="24"/>
                <w:lang w:val="sr-Latn-ME"/>
              </w:rPr>
              <w:t xml:space="preserve"> </w:t>
            </w:r>
            <w:r w:rsidRPr="005542F8">
              <w:rPr>
                <w:rFonts w:ascii="Calibri Light" w:eastAsia="Calibri" w:hAnsi="Calibri Light" w:cs="Calibri Light"/>
                <w:bCs/>
                <w:sz w:val="24"/>
                <w:szCs w:val="24"/>
                <w:lang w:val="sr-Latn-ME"/>
              </w:rPr>
              <w:t>Uvidom u svesku stručnog aktiva utvrđeno je da nijesu evidentirane vannastavne aktivnosti, što ukazuje na nedovoljno dokumentovanje ukupnih aktivnosti stručnog aktiva.</w:t>
            </w:r>
            <w:r>
              <w:rPr>
                <w:rFonts w:ascii="Calibri Light" w:eastAsia="Calibri" w:hAnsi="Calibri Light" w:cs="Calibri Light"/>
                <w:bCs/>
                <w:sz w:val="24"/>
                <w:szCs w:val="24"/>
                <w:lang w:val="sr-Latn-ME"/>
              </w:rPr>
              <w:t xml:space="preserve"> </w:t>
            </w:r>
            <w:r w:rsidRPr="005542F8">
              <w:rPr>
                <w:rFonts w:ascii="Calibri Light" w:eastAsia="Calibri" w:hAnsi="Calibri Light" w:cs="Calibri Light"/>
                <w:bCs/>
                <w:sz w:val="24"/>
                <w:szCs w:val="24"/>
                <w:lang w:val="sr-Latn-ME"/>
              </w:rPr>
              <w:t>Nastavnici koriste različite tehnike ocjenjivanja i uredno vode evidenciju o ocjenama u svojim ličnim bilježnicama za svaki oblik provjere znanja i za planirane ishode učenja.</w:t>
            </w:r>
            <w:r>
              <w:rPr>
                <w:rFonts w:ascii="Calibri Light" w:eastAsia="Calibri" w:hAnsi="Calibri Light" w:cs="Calibri Light"/>
                <w:bCs/>
                <w:sz w:val="24"/>
                <w:szCs w:val="24"/>
                <w:lang w:val="sr-Latn-ME"/>
              </w:rPr>
              <w:t xml:space="preserve"> </w:t>
            </w:r>
            <w:r w:rsidRPr="005542F8">
              <w:rPr>
                <w:rFonts w:ascii="Calibri Light" w:eastAsia="Calibri" w:hAnsi="Calibri Light" w:cs="Calibri Light"/>
                <w:bCs/>
                <w:sz w:val="24"/>
                <w:szCs w:val="24"/>
                <w:lang w:val="sr-Latn-ME"/>
              </w:rPr>
              <w:t>U odjeljen</w:t>
            </w:r>
            <w:r w:rsidR="003E1768">
              <w:rPr>
                <w:rFonts w:ascii="Calibri Light" w:eastAsia="Calibri" w:hAnsi="Calibri Light" w:cs="Calibri Light"/>
                <w:bCs/>
                <w:sz w:val="24"/>
                <w:szCs w:val="24"/>
                <w:lang w:val="sr-Latn-ME"/>
              </w:rPr>
              <w:t>j</w:t>
            </w:r>
            <w:r w:rsidRPr="005542F8">
              <w:rPr>
                <w:rFonts w:ascii="Calibri Light" w:eastAsia="Calibri" w:hAnsi="Calibri Light" w:cs="Calibri Light"/>
                <w:bCs/>
                <w:sz w:val="24"/>
                <w:szCs w:val="24"/>
                <w:lang w:val="sr-Latn-ME"/>
              </w:rPr>
              <w:t xml:space="preserve">skim knjigama  evidentirane </w:t>
            </w:r>
            <w:r w:rsidR="007A7540">
              <w:rPr>
                <w:rFonts w:ascii="Calibri Light" w:eastAsia="Calibri" w:hAnsi="Calibri Light" w:cs="Calibri Light"/>
                <w:bCs/>
                <w:sz w:val="24"/>
                <w:szCs w:val="24"/>
                <w:lang w:val="sr-Latn-ME"/>
              </w:rPr>
              <w:t xml:space="preserve">su </w:t>
            </w:r>
            <w:r w:rsidRPr="005542F8">
              <w:rPr>
                <w:rFonts w:ascii="Calibri Light" w:eastAsia="Calibri" w:hAnsi="Calibri Light" w:cs="Calibri Light"/>
                <w:bCs/>
                <w:sz w:val="24"/>
                <w:szCs w:val="24"/>
                <w:lang w:val="sr-Latn-ME"/>
              </w:rPr>
              <w:t>ocjene za svaki ishod i oblik nastave.</w:t>
            </w:r>
            <w:r>
              <w:rPr>
                <w:rFonts w:ascii="Calibri Light" w:eastAsia="Calibri" w:hAnsi="Calibri Light" w:cs="Calibri Light"/>
                <w:bCs/>
                <w:sz w:val="24"/>
                <w:szCs w:val="24"/>
                <w:lang w:val="sr-Latn-ME"/>
              </w:rPr>
              <w:t xml:space="preserve"> </w:t>
            </w:r>
            <w:r w:rsidRPr="005542F8">
              <w:rPr>
                <w:rFonts w:ascii="Calibri Light" w:eastAsia="Calibri" w:hAnsi="Calibri Light" w:cs="Calibri Light"/>
                <w:bCs/>
                <w:sz w:val="24"/>
                <w:szCs w:val="24"/>
                <w:lang w:val="sr-Latn-ME"/>
              </w:rPr>
              <w:t>Redovno,</w:t>
            </w:r>
            <w:r>
              <w:rPr>
                <w:rFonts w:ascii="Calibri Light" w:eastAsia="Calibri" w:hAnsi="Calibri Light" w:cs="Calibri Light"/>
                <w:bCs/>
                <w:sz w:val="24"/>
                <w:szCs w:val="24"/>
                <w:lang w:val="sr-Latn-ME"/>
              </w:rPr>
              <w:t xml:space="preserve"> </w:t>
            </w:r>
            <w:r w:rsidRPr="005542F8">
              <w:rPr>
                <w:rFonts w:ascii="Calibri Light" w:eastAsia="Calibri" w:hAnsi="Calibri Light" w:cs="Calibri Light"/>
                <w:bCs/>
                <w:sz w:val="24"/>
                <w:szCs w:val="24"/>
                <w:lang w:val="sr-Latn-ME"/>
              </w:rPr>
              <w:t>javno i raznovrsno vrednovanje znanja  učenika  djeluje podsticajno na učenike i ima razvojnu funkciju. U ovom obrazovnom programu ima jedan učenik sa posebnim obrazovnim potrebama i za njega jedan nastavnik nema plan</w:t>
            </w:r>
            <w:r w:rsidR="005803EA">
              <w:rPr>
                <w:rFonts w:ascii="Calibri Light" w:eastAsia="Calibri" w:hAnsi="Calibri Light" w:cs="Calibri Light"/>
                <w:bCs/>
                <w:sz w:val="24"/>
                <w:szCs w:val="24"/>
                <w:lang w:val="sr-Latn-ME"/>
              </w:rPr>
              <w:t>,</w:t>
            </w:r>
            <w:r w:rsidRPr="005542F8">
              <w:rPr>
                <w:rFonts w:ascii="Calibri Light" w:eastAsia="Calibri" w:hAnsi="Calibri Light" w:cs="Calibri Light"/>
                <w:bCs/>
                <w:sz w:val="24"/>
                <w:szCs w:val="24"/>
                <w:lang w:val="sr-Latn-ME"/>
              </w:rPr>
              <w:t xml:space="preserve"> a ostali nastavnici ocjenjivanje usklađuju sa IROP-om</w:t>
            </w:r>
            <w:r>
              <w:rPr>
                <w:rFonts w:ascii="Calibri Light" w:eastAsia="Calibri" w:hAnsi="Calibri Light" w:cs="Calibri Light"/>
                <w:bCs/>
                <w:sz w:val="24"/>
                <w:szCs w:val="24"/>
                <w:lang w:val="sr-Latn-ME"/>
              </w:rPr>
              <w:t>.</w:t>
            </w:r>
          </w:p>
          <w:p w14:paraId="384B72CE" w14:textId="39531A85" w:rsidR="00A85077" w:rsidRPr="00CF4FA5" w:rsidRDefault="00A85077" w:rsidP="00A85077">
            <w:pPr>
              <w:jc w:val="both"/>
              <w:rPr>
                <w:rFonts w:ascii="Calibri Light" w:eastAsia="Calibri" w:hAnsi="Calibri Light" w:cs="Calibri Light"/>
                <w:bCs/>
                <w:sz w:val="24"/>
                <w:szCs w:val="24"/>
                <w:lang w:val="sr-Latn-ME"/>
              </w:rPr>
            </w:pPr>
          </w:p>
        </w:tc>
      </w:tr>
      <w:tr w:rsidR="00CF4FA5" w:rsidRPr="00CF4FA5" w14:paraId="6E3F4252" w14:textId="77777777" w:rsidTr="00A75D63">
        <w:trPr>
          <w:trHeight w:val="20"/>
        </w:trPr>
        <w:tc>
          <w:tcPr>
            <w:tcW w:w="359" w:type="pct"/>
            <w:shd w:val="clear" w:color="auto" w:fill="auto"/>
          </w:tcPr>
          <w:p w14:paraId="6846E07B" w14:textId="77777777" w:rsidR="00CF4FA5" w:rsidRPr="00CF4FA5" w:rsidRDefault="00CF4FA5" w:rsidP="00CF4FA5">
            <w:pPr>
              <w:jc w:val="both"/>
              <w:rPr>
                <w:rFonts w:ascii="Calibri Light" w:eastAsia="Calibri" w:hAnsi="Calibri Light" w:cs="Calibri Light"/>
                <w:bCs/>
                <w:sz w:val="24"/>
                <w:szCs w:val="24"/>
                <w:lang w:val="sr-Latn-ME"/>
              </w:rPr>
            </w:pPr>
          </w:p>
        </w:tc>
        <w:tc>
          <w:tcPr>
            <w:tcW w:w="4641" w:type="pct"/>
            <w:shd w:val="clear" w:color="auto" w:fill="auto"/>
          </w:tcPr>
          <w:p w14:paraId="021EAF7F" w14:textId="05DA3507" w:rsidR="00CF4FA5" w:rsidRPr="00CF4FA5" w:rsidRDefault="00CF4FA5" w:rsidP="002E54ED">
            <w:pPr>
              <w:spacing w:line="276" w:lineRule="auto"/>
              <w:rPr>
                <w:rFonts w:ascii="Calibri Light" w:eastAsia="Calibri" w:hAnsi="Calibri Light" w:cs="Calibri Light"/>
                <w:bCs/>
                <w:sz w:val="24"/>
                <w:szCs w:val="24"/>
                <w:lang w:val="sr-Latn-ME"/>
              </w:rPr>
            </w:pPr>
            <w:r w:rsidRPr="002E54ED">
              <w:rPr>
                <w:rFonts w:ascii="Arial" w:hAnsi="Arial" w:cs="Arial"/>
                <w:b/>
                <w:i/>
                <w:sz w:val="20"/>
                <w:szCs w:val="20"/>
              </w:rPr>
              <w:t>Preporuk</w:t>
            </w:r>
            <w:r w:rsidR="002E54ED">
              <w:rPr>
                <w:rFonts w:ascii="Arial" w:hAnsi="Arial" w:cs="Arial"/>
                <w:b/>
                <w:i/>
                <w:sz w:val="20"/>
                <w:szCs w:val="20"/>
              </w:rPr>
              <w:t>e</w:t>
            </w:r>
            <w:r w:rsidRPr="002E54ED">
              <w:rPr>
                <w:rFonts w:ascii="Arial" w:hAnsi="Arial" w:cs="Arial"/>
                <w:b/>
                <w:i/>
                <w:sz w:val="20"/>
                <w:szCs w:val="20"/>
              </w:rPr>
              <w:t>:</w:t>
            </w:r>
          </w:p>
        </w:tc>
      </w:tr>
      <w:tr w:rsidR="00CF4FA5" w:rsidRPr="00CF4FA5" w14:paraId="73AA555C" w14:textId="77777777" w:rsidTr="00A75D63">
        <w:trPr>
          <w:trHeight w:val="20"/>
        </w:trPr>
        <w:tc>
          <w:tcPr>
            <w:tcW w:w="359" w:type="pct"/>
            <w:shd w:val="clear" w:color="auto" w:fill="auto"/>
          </w:tcPr>
          <w:p w14:paraId="0BE043EC" w14:textId="77777777" w:rsidR="00CF4FA5" w:rsidRPr="00CF4FA5" w:rsidRDefault="00CF4FA5" w:rsidP="00CF4FA5">
            <w:pPr>
              <w:jc w:val="both"/>
              <w:rPr>
                <w:rFonts w:ascii="Calibri Light" w:eastAsia="Calibri" w:hAnsi="Calibri Light" w:cs="Calibri Light"/>
                <w:bCs/>
                <w:sz w:val="24"/>
                <w:szCs w:val="24"/>
                <w:lang w:val="sr-Latn-ME"/>
              </w:rPr>
            </w:pPr>
          </w:p>
        </w:tc>
        <w:tc>
          <w:tcPr>
            <w:tcW w:w="4641" w:type="pct"/>
            <w:shd w:val="clear" w:color="auto" w:fill="auto"/>
          </w:tcPr>
          <w:p w14:paraId="49EB3EC5" w14:textId="5E4C74D2" w:rsidR="005542F8" w:rsidRPr="005542F8"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Unaprijediti rad stručnog aktiva kroz vođenje zapisnika koji pored statističkog pregleda ocjena treba da sadrž</w:t>
            </w:r>
            <w:r w:rsidR="00F65E91">
              <w:rPr>
                <w:rFonts w:ascii="Calibri Light" w:eastAsia="Calibri" w:hAnsi="Calibri Light" w:cs="Calibri Light"/>
                <w:bCs/>
                <w:sz w:val="24"/>
                <w:szCs w:val="24"/>
                <w:lang w:val="sr-Latn-ME"/>
              </w:rPr>
              <w:t>i</w:t>
            </w:r>
            <w:r w:rsidRPr="005542F8">
              <w:rPr>
                <w:rFonts w:ascii="Calibri Light" w:eastAsia="Calibri" w:hAnsi="Calibri Light" w:cs="Calibri Light"/>
                <w:bCs/>
                <w:sz w:val="24"/>
                <w:szCs w:val="24"/>
                <w:lang w:val="sr-Latn-ME"/>
              </w:rPr>
              <w:t xml:space="preserve"> analizu uspjeha učenika, identifikaciju uzroka slabijih postignuća, kao i konkretne preporuke i mjere za unapređenje kvaliteta nastave i uspjeha učenika.</w:t>
            </w:r>
          </w:p>
          <w:p w14:paraId="60D3EA6D" w14:textId="39C99C4F" w:rsidR="005542F8" w:rsidRPr="005542F8"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Ažurirati evidenciju o članovima stručnog aktiva, sačiniti zapisnik o promjenama u sastavu aktiva i obezbijediti da dokumentacija odražava stvarno stanje.</w:t>
            </w:r>
          </w:p>
          <w:p w14:paraId="3CD52FCA" w14:textId="08F203A5" w:rsidR="005542F8" w:rsidRPr="005542F8"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 xml:space="preserve">Evidentirati sve realizovane aktivnosti stručnog aktiva, uključujući vannastavne aktivnosti, u cilju potpunog dokumentovanja rada aktiva. </w:t>
            </w:r>
          </w:p>
          <w:p w14:paraId="59972A34" w14:textId="1770B67E" w:rsidR="005542F8" w:rsidRPr="005542F8" w:rsidRDefault="005542F8" w:rsidP="00AA3C04">
            <w:pPr>
              <w:numPr>
                <w:ilvl w:val="0"/>
                <w:numId w:val="3"/>
              </w:numPr>
              <w:ind w:left="346" w:hanging="346"/>
              <w:rPr>
                <w:rFonts w:ascii="Calibri Light" w:eastAsia="Calibri" w:hAnsi="Calibri Light" w:cs="Calibri Light"/>
                <w:bCs/>
                <w:sz w:val="24"/>
                <w:szCs w:val="24"/>
                <w:lang w:val="sr-Latn-ME"/>
              </w:rPr>
            </w:pPr>
          </w:p>
          <w:p w14:paraId="173AF438" w14:textId="68F35BAE" w:rsidR="005542F8" w:rsidRPr="005542F8"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lastRenderedPageBreak/>
              <w:t>Nastavnik koji nema izrađen individualni plan rada za učenika sa posebnim obrazovnim potrebama dužan je da isti izradi i uskladi nastavne aktivnosti i ocjenjivanje sa Individualnim razvojno-obrazovnim programom (IROP).</w:t>
            </w:r>
          </w:p>
          <w:p w14:paraId="4DB6AA26" w14:textId="40DB4C00" w:rsidR="00CF4FA5" w:rsidRPr="002E54ED" w:rsidRDefault="005542F8" w:rsidP="00AA3C04">
            <w:pPr>
              <w:numPr>
                <w:ilvl w:val="0"/>
                <w:numId w:val="3"/>
              </w:numPr>
              <w:ind w:left="346" w:hanging="346"/>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Nastaviti sa realizacijom planiranih hospitacija, uz korišćenje istih u funkciji unapređenja kvaliteta nastavnog procesa kroz razmjenu profesionalnih iskustava</w:t>
            </w:r>
            <w:r>
              <w:rPr>
                <w:rFonts w:ascii="Calibri Light" w:eastAsia="Calibri" w:hAnsi="Calibri Light" w:cs="Calibri Light"/>
                <w:bCs/>
                <w:sz w:val="24"/>
                <w:szCs w:val="24"/>
                <w:lang w:val="sr-Latn-ME"/>
              </w:rPr>
              <w:t>.</w:t>
            </w:r>
          </w:p>
        </w:tc>
      </w:tr>
    </w:tbl>
    <w:p w14:paraId="209FCF0B" w14:textId="43E6142D" w:rsidR="00F201C6" w:rsidRPr="00CF4FA5" w:rsidRDefault="00F201C6" w:rsidP="00CF4FA5">
      <w:pPr>
        <w:spacing w:after="0" w:line="240" w:lineRule="auto"/>
        <w:jc w:val="both"/>
        <w:rPr>
          <w:rFonts w:ascii="Calibri Light" w:eastAsia="Calibri" w:hAnsi="Calibri Light" w:cs="Calibri Light"/>
          <w:bCs/>
          <w:sz w:val="24"/>
          <w:szCs w:val="24"/>
        </w:rPr>
      </w:pPr>
      <w:r w:rsidRPr="00CF4FA5">
        <w:rPr>
          <w:rFonts w:ascii="Calibri Light" w:eastAsia="Calibri" w:hAnsi="Calibri Light" w:cs="Calibri Light"/>
          <w:bCs/>
          <w:sz w:val="24"/>
          <w:szCs w:val="24"/>
        </w:rPr>
        <w:lastRenderedPageBreak/>
        <w:br w:type="page"/>
      </w:r>
    </w:p>
    <w:tbl>
      <w:tblPr>
        <w:tblStyle w:val="TableGrid"/>
        <w:tblW w:w="5000" w:type="pct"/>
        <w:tblLook w:val="04A0" w:firstRow="1" w:lastRow="0" w:firstColumn="1" w:lastColumn="0" w:noHBand="0" w:noVBand="1"/>
      </w:tblPr>
      <w:tblGrid>
        <w:gridCol w:w="4531"/>
        <w:gridCol w:w="4531"/>
      </w:tblGrid>
      <w:tr w:rsidR="002E54ED" w:rsidRPr="00D821E3" w14:paraId="75621829" w14:textId="77777777" w:rsidTr="00F16D37">
        <w:tc>
          <w:tcPr>
            <w:tcW w:w="5000" w:type="pct"/>
            <w:gridSpan w:val="2"/>
          </w:tcPr>
          <w:p w14:paraId="55172E8F" w14:textId="7F6A1A4D" w:rsidR="002E54ED" w:rsidRPr="00361FD3" w:rsidRDefault="002E54ED" w:rsidP="00F16D37">
            <w:pPr>
              <w:autoSpaceDE w:val="0"/>
              <w:autoSpaceDN w:val="0"/>
              <w:adjustRightInd w:val="0"/>
              <w:rPr>
                <w:rFonts w:ascii="Arial" w:hAnsi="Arial" w:cs="Arial"/>
                <w:b/>
                <w:sz w:val="20"/>
                <w:szCs w:val="20"/>
                <w:lang w:val="sr-Latn-ME"/>
              </w:rPr>
            </w:pPr>
            <w:bookmarkStart w:id="19" w:name="_Hlk224641436"/>
            <w:r>
              <w:rPr>
                <w:rFonts w:ascii="Arial" w:hAnsi="Arial" w:cs="Arial"/>
                <w:b/>
                <w:sz w:val="20"/>
                <w:szCs w:val="20"/>
              </w:rPr>
              <w:lastRenderedPageBreak/>
              <w:t>Prosvjetni nadzornik: Bra</w:t>
            </w:r>
            <w:r w:rsidR="005542F8">
              <w:rPr>
                <w:rFonts w:ascii="Arial" w:hAnsi="Arial" w:cs="Arial"/>
                <w:b/>
                <w:sz w:val="20"/>
                <w:szCs w:val="20"/>
              </w:rPr>
              <w:t>nislav Knežević</w:t>
            </w:r>
          </w:p>
        </w:tc>
      </w:tr>
      <w:tr w:rsidR="002E54ED" w:rsidRPr="006B1D65" w14:paraId="44AA8C24" w14:textId="77777777" w:rsidTr="00F16D37">
        <w:tc>
          <w:tcPr>
            <w:tcW w:w="5000" w:type="pct"/>
            <w:gridSpan w:val="2"/>
          </w:tcPr>
          <w:p w14:paraId="4F45D288" w14:textId="5BCE502D" w:rsidR="002E54ED" w:rsidRPr="00D821E3" w:rsidRDefault="002E54ED" w:rsidP="00F16D37">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sidR="00A85077">
              <w:rPr>
                <w:rFonts w:ascii="Arial" w:hAnsi="Arial" w:cs="Arial"/>
                <w:b/>
                <w:sz w:val="20"/>
                <w:szCs w:val="20"/>
              </w:rPr>
              <w:t>4</w:t>
            </w:r>
            <w:r w:rsidRPr="00D821E3">
              <w:rPr>
                <w:rFonts w:ascii="Arial" w:hAnsi="Arial" w:cs="Arial"/>
                <w:b/>
                <w:sz w:val="20"/>
                <w:szCs w:val="20"/>
              </w:rPr>
              <w:t>.</w:t>
            </w:r>
            <w:r>
              <w:rPr>
                <w:rFonts w:ascii="Arial" w:hAnsi="Arial" w:cs="Arial"/>
                <w:b/>
                <w:sz w:val="20"/>
                <w:szCs w:val="20"/>
              </w:rPr>
              <w:t xml:space="preserve"> </w:t>
            </w:r>
            <w:r w:rsidR="005542F8">
              <w:rPr>
                <w:rFonts w:ascii="Arial" w:hAnsi="Arial" w:cs="Arial"/>
                <w:b/>
                <w:sz w:val="20"/>
                <w:szCs w:val="20"/>
              </w:rPr>
              <w:t>Agrotehničar</w:t>
            </w:r>
          </w:p>
        </w:tc>
      </w:tr>
      <w:tr w:rsidR="002E54ED" w:rsidRPr="006B1D65" w14:paraId="6A65BC47" w14:textId="77777777" w:rsidTr="00F16D37">
        <w:trPr>
          <w:trHeight w:val="20"/>
        </w:trPr>
        <w:tc>
          <w:tcPr>
            <w:tcW w:w="5000" w:type="pct"/>
            <w:gridSpan w:val="2"/>
            <w:tcBorders>
              <w:bottom w:val="single" w:sz="4" w:space="0" w:color="auto"/>
            </w:tcBorders>
          </w:tcPr>
          <w:p w14:paraId="5DCF07A9" w14:textId="4A1AE6D2" w:rsidR="002E54ED" w:rsidRPr="002E54ED" w:rsidRDefault="00632F7C" w:rsidP="00F16D37">
            <w:pPr>
              <w:autoSpaceDE w:val="0"/>
              <w:autoSpaceDN w:val="0"/>
              <w:adjustRightInd w:val="0"/>
              <w:rPr>
                <w:rFonts w:ascii="Arial" w:hAnsi="Arial" w:cs="Arial"/>
                <w:sz w:val="20"/>
                <w:szCs w:val="20"/>
                <w:vertAlign w:val="superscript"/>
              </w:rPr>
            </w:pPr>
            <w:r>
              <w:rPr>
                <w:rFonts w:ascii="Arial" w:hAnsi="Arial" w:cs="Arial"/>
                <w:sz w:val="20"/>
                <w:szCs w:val="20"/>
                <w:vertAlign w:val="superscript"/>
              </w:rPr>
              <w:t xml:space="preserve"> </w:t>
            </w:r>
            <w:r w:rsidR="00F16D37" w:rsidRPr="002976C4">
              <w:rPr>
                <w:rFonts w:ascii="Arial" w:eastAsia="Calibri" w:hAnsi="Arial" w:cs="Arial"/>
                <w:sz w:val="20"/>
                <w:szCs w:val="20"/>
                <w:vertAlign w:val="superscript"/>
                <w:lang w:val="sr-Latn-ME"/>
              </w:rPr>
              <w:t>(Naziv obrazovnog programa)</w:t>
            </w:r>
            <w:r>
              <w:rPr>
                <w:rFonts w:ascii="Arial" w:eastAsia="Calibri" w:hAnsi="Arial" w:cs="Arial"/>
                <w:sz w:val="20"/>
                <w:szCs w:val="20"/>
                <w:vertAlign w:val="superscript"/>
                <w:lang w:val="sr-Latn-ME"/>
              </w:rPr>
              <w:t xml:space="preserve"> </w:t>
            </w:r>
          </w:p>
        </w:tc>
      </w:tr>
      <w:tr w:rsidR="002E54ED" w:rsidRPr="006B1D65" w14:paraId="3DA59FB9" w14:textId="77777777" w:rsidTr="00F16D37">
        <w:tc>
          <w:tcPr>
            <w:tcW w:w="2500" w:type="pct"/>
            <w:tcBorders>
              <w:bottom w:val="nil"/>
              <w:right w:val="nil"/>
            </w:tcBorders>
          </w:tcPr>
          <w:p w14:paraId="5BF4E07C" w14:textId="094D0129" w:rsidR="002E54ED" w:rsidRPr="006B1D65" w:rsidRDefault="002E54ED" w:rsidP="00F16D37">
            <w:pPr>
              <w:autoSpaceDE w:val="0"/>
              <w:autoSpaceDN w:val="0"/>
              <w:adjustRightInd w:val="0"/>
              <w:rPr>
                <w:rFonts w:ascii="Arial" w:hAnsi="Arial" w:cs="Arial"/>
                <w:sz w:val="20"/>
                <w:szCs w:val="20"/>
              </w:rPr>
            </w:pPr>
            <w:r w:rsidRPr="006B1D65">
              <w:rPr>
                <w:rFonts w:ascii="Arial" w:hAnsi="Arial" w:cs="Arial"/>
                <w:sz w:val="20"/>
                <w:szCs w:val="20"/>
              </w:rPr>
              <w:t>Ukupan broj nastavnika po datom pr</w:t>
            </w:r>
            <w:r>
              <w:rPr>
                <w:rFonts w:ascii="Arial" w:hAnsi="Arial" w:cs="Arial"/>
                <w:sz w:val="20"/>
                <w:szCs w:val="20"/>
              </w:rPr>
              <w:t>ogramu</w:t>
            </w:r>
            <w:r w:rsidRPr="006B1D65">
              <w:rPr>
                <w:rFonts w:ascii="Arial" w:hAnsi="Arial" w:cs="Arial"/>
                <w:sz w:val="20"/>
                <w:szCs w:val="20"/>
              </w:rPr>
              <w:t xml:space="preserve">: </w:t>
            </w:r>
          </w:p>
        </w:tc>
        <w:tc>
          <w:tcPr>
            <w:tcW w:w="2500" w:type="pct"/>
            <w:tcBorders>
              <w:left w:val="nil"/>
              <w:bottom w:val="nil"/>
            </w:tcBorders>
          </w:tcPr>
          <w:p w14:paraId="5C54D614" w14:textId="70AF4105" w:rsidR="002E54ED" w:rsidRPr="006B1D65" w:rsidRDefault="005542F8" w:rsidP="00F16D37">
            <w:pPr>
              <w:autoSpaceDE w:val="0"/>
              <w:autoSpaceDN w:val="0"/>
              <w:adjustRightInd w:val="0"/>
              <w:rPr>
                <w:rFonts w:ascii="Arial" w:hAnsi="Arial" w:cs="Arial"/>
                <w:sz w:val="20"/>
                <w:szCs w:val="20"/>
              </w:rPr>
            </w:pPr>
            <w:r>
              <w:rPr>
                <w:rFonts w:ascii="Arial" w:hAnsi="Arial" w:cs="Arial"/>
                <w:sz w:val="20"/>
                <w:szCs w:val="20"/>
              </w:rPr>
              <w:t>3</w:t>
            </w:r>
          </w:p>
        </w:tc>
      </w:tr>
      <w:tr w:rsidR="002E54ED" w:rsidRPr="006B1D65" w14:paraId="32FF4E72" w14:textId="77777777" w:rsidTr="00F16D37">
        <w:tc>
          <w:tcPr>
            <w:tcW w:w="2500" w:type="pct"/>
            <w:tcBorders>
              <w:top w:val="nil"/>
              <w:bottom w:val="nil"/>
              <w:right w:val="nil"/>
            </w:tcBorders>
          </w:tcPr>
          <w:p w14:paraId="15ED499C" w14:textId="6A323F69" w:rsidR="002E54ED" w:rsidRPr="006B1D65" w:rsidRDefault="002E54ED" w:rsidP="00F16D37">
            <w:pPr>
              <w:autoSpaceDE w:val="0"/>
              <w:autoSpaceDN w:val="0"/>
              <w:adjustRightInd w:val="0"/>
              <w:rPr>
                <w:rFonts w:ascii="Arial" w:hAnsi="Arial" w:cs="Arial"/>
                <w:sz w:val="20"/>
                <w:szCs w:val="20"/>
              </w:rPr>
            </w:pPr>
            <w:r w:rsidRPr="006B1D65">
              <w:rPr>
                <w:rFonts w:ascii="Arial" w:hAnsi="Arial" w:cs="Arial"/>
                <w:sz w:val="20"/>
                <w:szCs w:val="20"/>
              </w:rPr>
              <w:t xml:space="preserve">Broj nastavnika kod kojih je izvršen nadzor: </w:t>
            </w:r>
          </w:p>
        </w:tc>
        <w:tc>
          <w:tcPr>
            <w:tcW w:w="2500" w:type="pct"/>
            <w:tcBorders>
              <w:top w:val="nil"/>
              <w:left w:val="nil"/>
              <w:bottom w:val="nil"/>
            </w:tcBorders>
          </w:tcPr>
          <w:p w14:paraId="4B2DB180" w14:textId="52E4746D" w:rsidR="002E54ED" w:rsidRPr="006B1D65" w:rsidRDefault="005542F8" w:rsidP="00F16D37">
            <w:pPr>
              <w:autoSpaceDE w:val="0"/>
              <w:autoSpaceDN w:val="0"/>
              <w:adjustRightInd w:val="0"/>
              <w:rPr>
                <w:rFonts w:ascii="Arial" w:hAnsi="Arial" w:cs="Arial"/>
                <w:sz w:val="20"/>
                <w:szCs w:val="20"/>
              </w:rPr>
            </w:pPr>
            <w:r>
              <w:rPr>
                <w:rFonts w:ascii="Arial" w:hAnsi="Arial" w:cs="Arial"/>
                <w:sz w:val="20"/>
                <w:szCs w:val="20"/>
              </w:rPr>
              <w:t>2</w:t>
            </w:r>
          </w:p>
        </w:tc>
      </w:tr>
      <w:tr w:rsidR="002E54ED" w:rsidRPr="006B1D65" w14:paraId="0B1E0BA6" w14:textId="77777777" w:rsidTr="00F16D37">
        <w:tc>
          <w:tcPr>
            <w:tcW w:w="2500" w:type="pct"/>
            <w:tcBorders>
              <w:top w:val="nil"/>
              <w:bottom w:val="nil"/>
              <w:right w:val="nil"/>
            </w:tcBorders>
          </w:tcPr>
          <w:p w14:paraId="0771482E" w14:textId="24B77DDB" w:rsidR="002E54ED" w:rsidRPr="006B1D65" w:rsidRDefault="002E54ED" w:rsidP="00F16D37">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p>
        </w:tc>
        <w:tc>
          <w:tcPr>
            <w:tcW w:w="2500" w:type="pct"/>
            <w:tcBorders>
              <w:top w:val="nil"/>
              <w:left w:val="nil"/>
              <w:bottom w:val="nil"/>
            </w:tcBorders>
          </w:tcPr>
          <w:p w14:paraId="1FEABB3E" w14:textId="010AD45E" w:rsidR="002E54ED" w:rsidRPr="006B1D65" w:rsidRDefault="005542F8" w:rsidP="00F16D37">
            <w:pPr>
              <w:autoSpaceDE w:val="0"/>
              <w:autoSpaceDN w:val="0"/>
              <w:adjustRightInd w:val="0"/>
              <w:rPr>
                <w:rFonts w:ascii="Arial" w:hAnsi="Arial" w:cs="Arial"/>
                <w:sz w:val="20"/>
                <w:szCs w:val="20"/>
              </w:rPr>
            </w:pPr>
            <w:r>
              <w:rPr>
                <w:rFonts w:ascii="Arial" w:hAnsi="Arial" w:cs="Arial"/>
                <w:sz w:val="20"/>
                <w:szCs w:val="20"/>
              </w:rPr>
              <w:t>II2, III2</w:t>
            </w:r>
          </w:p>
        </w:tc>
      </w:tr>
      <w:tr w:rsidR="002E54ED" w:rsidRPr="006B1D65" w14:paraId="0AD6FF89" w14:textId="77777777" w:rsidTr="00F16D37">
        <w:tc>
          <w:tcPr>
            <w:tcW w:w="2500" w:type="pct"/>
            <w:tcBorders>
              <w:top w:val="nil"/>
              <w:right w:val="nil"/>
            </w:tcBorders>
          </w:tcPr>
          <w:p w14:paraId="1AB195C8" w14:textId="2E6404D0" w:rsidR="002E54ED" w:rsidRPr="006B1D65" w:rsidRDefault="002E54ED" w:rsidP="00F16D37">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w:t>
            </w:r>
          </w:p>
        </w:tc>
        <w:tc>
          <w:tcPr>
            <w:tcW w:w="2500" w:type="pct"/>
            <w:tcBorders>
              <w:top w:val="nil"/>
              <w:left w:val="nil"/>
            </w:tcBorders>
          </w:tcPr>
          <w:p w14:paraId="29CBCF28" w14:textId="6A7ADC22" w:rsidR="002E54ED" w:rsidRPr="006B1D65" w:rsidRDefault="005542F8" w:rsidP="00F16D37">
            <w:pPr>
              <w:spacing w:line="276" w:lineRule="auto"/>
              <w:rPr>
                <w:rFonts w:ascii="Arial" w:hAnsi="Arial" w:cs="Arial"/>
                <w:sz w:val="20"/>
                <w:szCs w:val="20"/>
              </w:rPr>
            </w:pPr>
            <w:r>
              <w:rPr>
                <w:rFonts w:ascii="Arial" w:hAnsi="Arial" w:cs="Arial"/>
                <w:sz w:val="20"/>
                <w:szCs w:val="20"/>
              </w:rPr>
              <w:t>4</w:t>
            </w:r>
          </w:p>
        </w:tc>
      </w:tr>
    </w:tbl>
    <w:p w14:paraId="7515E19D" w14:textId="77777777" w:rsidR="002E54ED" w:rsidRPr="008650ED" w:rsidRDefault="002E54ED" w:rsidP="002E54ED">
      <w:pPr>
        <w:spacing w:after="0" w:line="276" w:lineRule="auto"/>
        <w:rPr>
          <w:rFonts w:ascii="Arial" w:hAnsi="Arial" w:cs="Arial"/>
          <w:sz w:val="8"/>
          <w:szCs w:val="8"/>
        </w:rPr>
      </w:pPr>
    </w:p>
    <w:bookmarkStart w:id="20" w:name="_MON_1832911254"/>
    <w:bookmarkEnd w:id="20"/>
    <w:p w14:paraId="637D42BD" w14:textId="473303FB" w:rsidR="002E54ED" w:rsidRPr="0044312C" w:rsidRDefault="0017346A" w:rsidP="002E54ED">
      <w:pPr>
        <w:spacing w:after="0" w:line="276" w:lineRule="auto"/>
        <w:rPr>
          <w:rFonts w:ascii="Arial" w:hAnsi="Arial" w:cs="Arial"/>
        </w:rPr>
      </w:pPr>
      <w:r w:rsidRPr="0044312C">
        <w:rPr>
          <w:rFonts w:ascii="Arial" w:hAnsi="Arial" w:cs="Arial"/>
        </w:rPr>
        <w:object w:dxaOrig="13725" w:dyaOrig="4140" w14:anchorId="6744CA71">
          <v:shape id="_x0000_i1033" type="#_x0000_t75" style="width:449.25pt;height:133.5pt" o:ole="" o:bordertopcolor="red" o:borderleftcolor="red" o:borderbottomcolor="red" o:borderrightcolor="red">
            <v:imagedata r:id="rId26" o:title=""/>
            <w10:bordertop type="single" width="18"/>
            <w10:borderleft type="single" width="18"/>
            <w10:borderbottom type="single" width="18"/>
            <w10:borderright type="single" width="18"/>
          </v:shape>
          <o:OLEObject Type="Embed" ProgID="Excel.Sheet.8" ShapeID="_x0000_i1033" DrawAspect="Content" ObjectID="_1837748795" r:id="rId27"/>
        </w:object>
      </w:r>
    </w:p>
    <w:p w14:paraId="57762C7E" w14:textId="77777777" w:rsidR="002E54ED" w:rsidRDefault="002E54ED" w:rsidP="002E54ED">
      <w:pPr>
        <w:spacing w:after="0" w:line="276" w:lineRule="auto"/>
        <w:rPr>
          <w:rFonts w:ascii="Arial" w:hAnsi="Arial" w:cs="Arial"/>
          <w:sz w:val="8"/>
          <w:szCs w:val="8"/>
        </w:rPr>
      </w:pPr>
    </w:p>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557"/>
      </w:tblGrid>
      <w:tr w:rsidR="002E54ED" w:rsidRPr="00E0472D" w14:paraId="1E339133" w14:textId="77777777" w:rsidTr="00A75D63">
        <w:trPr>
          <w:cantSplit/>
          <w:trHeight w:val="20"/>
        </w:trPr>
        <w:tc>
          <w:tcPr>
            <w:tcW w:w="432" w:type="pct"/>
            <w:shd w:val="clear" w:color="auto" w:fill="auto"/>
          </w:tcPr>
          <w:p w14:paraId="338D6AAA"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R.br. </w:t>
            </w:r>
          </w:p>
        </w:tc>
        <w:tc>
          <w:tcPr>
            <w:tcW w:w="4568" w:type="pct"/>
            <w:shd w:val="clear" w:color="auto" w:fill="auto"/>
          </w:tcPr>
          <w:p w14:paraId="5341CBC8"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Obrazloženje</w:t>
            </w:r>
          </w:p>
        </w:tc>
      </w:tr>
      <w:tr w:rsidR="002E54ED" w:rsidRPr="00E0472D" w14:paraId="428020E7" w14:textId="77777777" w:rsidTr="00A75D63">
        <w:trPr>
          <w:cantSplit/>
          <w:trHeight w:val="20"/>
        </w:trPr>
        <w:tc>
          <w:tcPr>
            <w:tcW w:w="432" w:type="pct"/>
            <w:shd w:val="clear" w:color="auto" w:fill="auto"/>
          </w:tcPr>
          <w:p w14:paraId="3B560754"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stand.</w:t>
            </w:r>
          </w:p>
        </w:tc>
        <w:tc>
          <w:tcPr>
            <w:tcW w:w="4568" w:type="pct"/>
            <w:vMerge w:val="restart"/>
            <w:shd w:val="clear" w:color="auto" w:fill="auto"/>
          </w:tcPr>
          <w:p w14:paraId="42EF12E4" w14:textId="1DC1ADC1" w:rsidR="005542F8" w:rsidRPr="005542F8" w:rsidRDefault="005542F8" w:rsidP="005542F8">
            <w:pPr>
              <w:jc w:val="both"/>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Obrazovni program Agrotehničar u JU Srednj</w:t>
            </w:r>
            <w:r w:rsidR="00C01122">
              <w:rPr>
                <w:rFonts w:ascii="Calibri Light" w:eastAsia="Calibri" w:hAnsi="Calibri Light" w:cs="Calibri Light"/>
                <w:bCs/>
                <w:sz w:val="24"/>
                <w:szCs w:val="24"/>
                <w:lang w:val="sr-Latn-ME"/>
              </w:rPr>
              <w:t>a</w:t>
            </w:r>
            <w:r w:rsidRPr="005542F8">
              <w:rPr>
                <w:rFonts w:ascii="Calibri Light" w:eastAsia="Calibri" w:hAnsi="Calibri Light" w:cs="Calibri Light"/>
                <w:bCs/>
                <w:sz w:val="24"/>
                <w:szCs w:val="24"/>
                <w:lang w:val="sr-Latn-ME"/>
              </w:rPr>
              <w:t xml:space="preserve"> stru</w:t>
            </w:r>
            <w:r w:rsidR="00C01122">
              <w:rPr>
                <w:rFonts w:ascii="Calibri Light" w:eastAsia="Calibri" w:hAnsi="Calibri Light" w:cs="Calibri Light"/>
                <w:bCs/>
                <w:sz w:val="24"/>
                <w:szCs w:val="24"/>
                <w:lang w:val="sr-Latn-ME"/>
              </w:rPr>
              <w:t>č</w:t>
            </w:r>
            <w:r w:rsidRPr="005542F8">
              <w:rPr>
                <w:rFonts w:ascii="Calibri Light" w:eastAsia="Calibri" w:hAnsi="Calibri Light" w:cs="Calibri Light"/>
                <w:bCs/>
                <w:sz w:val="24"/>
                <w:szCs w:val="24"/>
                <w:lang w:val="sr-Latn-ME"/>
              </w:rPr>
              <w:t>n</w:t>
            </w:r>
            <w:r w:rsidR="00C01122">
              <w:rPr>
                <w:rFonts w:ascii="Calibri Light" w:eastAsia="Calibri" w:hAnsi="Calibri Light" w:cs="Calibri Light"/>
                <w:bCs/>
                <w:sz w:val="24"/>
                <w:szCs w:val="24"/>
                <w:lang w:val="sr-Latn-ME"/>
              </w:rPr>
              <w:t>a</w:t>
            </w:r>
            <w:r w:rsidRPr="005542F8">
              <w:rPr>
                <w:rFonts w:ascii="Calibri Light" w:eastAsia="Calibri" w:hAnsi="Calibri Light" w:cs="Calibri Light"/>
                <w:bCs/>
                <w:sz w:val="24"/>
                <w:szCs w:val="24"/>
                <w:lang w:val="sr-Latn-ME"/>
              </w:rPr>
              <w:t xml:space="preserve"> škol</w:t>
            </w:r>
            <w:r w:rsidR="00C01122">
              <w:rPr>
                <w:rFonts w:ascii="Calibri Light" w:eastAsia="Calibri" w:hAnsi="Calibri Light" w:cs="Calibri Light"/>
                <w:bCs/>
                <w:sz w:val="24"/>
                <w:szCs w:val="24"/>
                <w:lang w:val="sr-Latn-ME"/>
              </w:rPr>
              <w:t>a</w:t>
            </w:r>
            <w:r w:rsidRPr="005542F8">
              <w:rPr>
                <w:rFonts w:ascii="Calibri Light" w:eastAsia="Calibri" w:hAnsi="Calibri Light" w:cs="Calibri Light"/>
                <w:bCs/>
                <w:sz w:val="24"/>
                <w:szCs w:val="24"/>
                <w:lang w:val="sr-Latn-ME"/>
              </w:rPr>
              <w:t xml:space="preserve"> u Rožajama realizuje se u II i III razredu sa po jednim odjeljenjem. Odjeljenje II razreda ima mali broj učenika (deset), a odjeljenje III razreda ima 23 učenika i dijeli se u grupe kod praktične nastave iz svih predmeta gdje je taj oblik nastave obrazovnim programom predviđen. Stručne module na obrazovnom programu realizuju tri nastavnika od kojih su dva na bolovanju (obezbijeđena adekvatna zamjena).  Uvidom u personalni dosije Škole, nastavnici koji realizuju nastavu na obrazovnom programu Agrotehničar imaju  položen stručni ispit i licencu za rad u vaspitno - obrazovnim institucijama, međutim pril</w:t>
            </w:r>
            <w:r w:rsidR="00CF4E9C">
              <w:rPr>
                <w:rFonts w:ascii="Calibri Light" w:eastAsia="Calibri" w:hAnsi="Calibri Light" w:cs="Calibri Light"/>
                <w:bCs/>
                <w:sz w:val="24"/>
                <w:szCs w:val="24"/>
                <w:lang w:val="sr-Latn-ME"/>
              </w:rPr>
              <w:t>i</w:t>
            </w:r>
            <w:r w:rsidRPr="005542F8">
              <w:rPr>
                <w:rFonts w:ascii="Calibri Light" w:eastAsia="Calibri" w:hAnsi="Calibri Light" w:cs="Calibri Light"/>
                <w:bCs/>
                <w:sz w:val="24"/>
                <w:szCs w:val="24"/>
                <w:lang w:val="sr-Latn-ME"/>
              </w:rPr>
              <w:t>kom podjele časova na nastavnike jedan dio modula nije stručno zastupljen.</w:t>
            </w:r>
          </w:p>
          <w:p w14:paraId="68B47E08" w14:textId="7D1C96B3" w:rsidR="005542F8" w:rsidRPr="005542F8" w:rsidRDefault="005542F8" w:rsidP="005542F8">
            <w:pPr>
              <w:jc w:val="both"/>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Rasporedom časova obuhvaćeni su svi časovi obrazovnog programa. Nastava se planira u skladu sa zahtjevima obrazovnog programa. Godišnji i Operativni planovi rada su potpisani od strane  koordinatora i pedagoga i nalaze se u posebnom registratoru za obrazovni program Agrotehničar.  Praksa kao oblik nastave u okviru modula odvija se u školskom objektu (manji plastenik) koji se nalaze u školskom dvorištu. Škola ne posjeduje mehanizaciju za obradu zemljišta, tako da se sve agrotehničke mjere obavljaju ručno. Dio prakse za koju škola nema uslove obavlja se kod socijalnih partnera. Koordinator za praktično obrazovanje dao je na uvid potpisane ugovore sa</w:t>
            </w:r>
            <w:r w:rsidR="00A96834">
              <w:rPr>
                <w:rFonts w:ascii="Calibri Light" w:eastAsia="Calibri" w:hAnsi="Calibri Light" w:cs="Calibri Light"/>
                <w:bCs/>
                <w:sz w:val="24"/>
                <w:szCs w:val="24"/>
                <w:lang w:val="sr-Latn-ME"/>
              </w:rPr>
              <w:t xml:space="preserve"> </w:t>
            </w:r>
            <w:r w:rsidRPr="005542F8">
              <w:rPr>
                <w:rFonts w:ascii="Calibri Light" w:eastAsia="Calibri" w:hAnsi="Calibri Light" w:cs="Calibri Light"/>
                <w:bCs/>
                <w:sz w:val="24"/>
                <w:szCs w:val="24"/>
                <w:lang w:val="sr-Latn-ME"/>
              </w:rPr>
              <w:t>Biotehnički</w:t>
            </w:r>
            <w:r w:rsidR="00A96834">
              <w:rPr>
                <w:rFonts w:ascii="Calibri Light" w:eastAsia="Calibri" w:hAnsi="Calibri Light" w:cs="Calibri Light"/>
                <w:bCs/>
                <w:sz w:val="24"/>
                <w:szCs w:val="24"/>
                <w:lang w:val="sr-Latn-ME"/>
              </w:rPr>
              <w:t>m</w:t>
            </w:r>
            <w:r w:rsidRPr="005542F8">
              <w:rPr>
                <w:rFonts w:ascii="Calibri Light" w:eastAsia="Calibri" w:hAnsi="Calibri Light" w:cs="Calibri Light"/>
                <w:bCs/>
                <w:sz w:val="24"/>
                <w:szCs w:val="24"/>
                <w:lang w:val="sr-Latn-ME"/>
              </w:rPr>
              <w:t xml:space="preserve"> fakultet</w:t>
            </w:r>
            <w:r w:rsidR="00A96834">
              <w:rPr>
                <w:rFonts w:ascii="Calibri Light" w:eastAsia="Calibri" w:hAnsi="Calibri Light" w:cs="Calibri Light"/>
                <w:bCs/>
                <w:sz w:val="24"/>
                <w:szCs w:val="24"/>
                <w:lang w:val="sr-Latn-ME"/>
              </w:rPr>
              <w:t xml:space="preserve">om u </w:t>
            </w:r>
            <w:r w:rsidRPr="005542F8">
              <w:rPr>
                <w:rFonts w:ascii="Calibri Light" w:eastAsia="Calibri" w:hAnsi="Calibri Light" w:cs="Calibri Light"/>
                <w:bCs/>
                <w:sz w:val="24"/>
                <w:szCs w:val="24"/>
                <w:lang w:val="sr-Latn-ME"/>
              </w:rPr>
              <w:t>Podgoric</w:t>
            </w:r>
            <w:r w:rsidR="00A96834">
              <w:rPr>
                <w:rFonts w:ascii="Calibri Light" w:eastAsia="Calibri" w:hAnsi="Calibri Light" w:cs="Calibri Light"/>
                <w:bCs/>
                <w:sz w:val="24"/>
                <w:szCs w:val="24"/>
                <w:lang w:val="sr-Latn-ME"/>
              </w:rPr>
              <w:t>i</w:t>
            </w:r>
            <w:r w:rsidRPr="005542F8">
              <w:rPr>
                <w:rFonts w:ascii="Calibri Light" w:eastAsia="Calibri" w:hAnsi="Calibri Light" w:cs="Calibri Light"/>
                <w:bCs/>
                <w:sz w:val="24"/>
                <w:szCs w:val="24"/>
                <w:lang w:val="sr-Latn-ME"/>
              </w:rPr>
              <w:t xml:space="preserve"> i d.o.o</w:t>
            </w:r>
            <w:r w:rsidR="005C23CC">
              <w:rPr>
                <w:rFonts w:ascii="Calibri Light" w:eastAsia="Calibri" w:hAnsi="Calibri Light" w:cs="Calibri Light"/>
                <w:bCs/>
                <w:sz w:val="24"/>
                <w:szCs w:val="24"/>
                <w:lang w:val="sr-Latn-ME"/>
              </w:rPr>
              <w:t>.</w:t>
            </w:r>
            <w:r w:rsidRPr="005542F8">
              <w:rPr>
                <w:rFonts w:ascii="Calibri Light" w:eastAsia="Calibri" w:hAnsi="Calibri Light" w:cs="Calibri Light"/>
                <w:bCs/>
                <w:sz w:val="24"/>
                <w:szCs w:val="24"/>
                <w:lang w:val="sr-Latn-ME"/>
              </w:rPr>
              <w:t xml:space="preserve"> ,,Šumski plodovi</w:t>
            </w:r>
            <w:r w:rsidR="005853D6">
              <w:rPr>
                <w:rFonts w:ascii="Calibri Light" w:eastAsia="Calibri" w:hAnsi="Calibri Light" w:cs="Calibri Light"/>
                <w:bCs/>
                <w:sz w:val="24"/>
                <w:szCs w:val="24"/>
                <w:lang w:val="sr-Latn-ME"/>
              </w:rPr>
              <w:t>“</w:t>
            </w:r>
            <w:r w:rsidRPr="005542F8">
              <w:rPr>
                <w:rFonts w:ascii="Calibri Light" w:eastAsia="Calibri" w:hAnsi="Calibri Light" w:cs="Calibri Light"/>
                <w:bCs/>
                <w:sz w:val="24"/>
                <w:szCs w:val="24"/>
                <w:lang w:val="sr-Latn-ME"/>
              </w:rPr>
              <w:t xml:space="preserve"> Rožaje.</w:t>
            </w:r>
          </w:p>
          <w:p w14:paraId="6F53E480" w14:textId="77777777" w:rsidR="005542F8" w:rsidRPr="005542F8" w:rsidRDefault="005542F8" w:rsidP="005542F8">
            <w:pPr>
              <w:jc w:val="both"/>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 xml:space="preserve">Obrazovni program Agrotehničar nema učenika koji nastavu pohađa u skladu sa IROP-om.        </w:t>
            </w:r>
          </w:p>
          <w:p w14:paraId="0071FC6A" w14:textId="1E810E7C" w:rsidR="005542F8" w:rsidRPr="005542F8" w:rsidRDefault="005542F8" w:rsidP="005542F8">
            <w:pPr>
              <w:jc w:val="both"/>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 xml:space="preserve">Za ogledno - ugledne časove ne postoji evidencija o njihovim planovima i realizaciji istih, ali  postoji plan hospitacija unutar aktiva koje se evidentiraju </w:t>
            </w:r>
            <w:r w:rsidR="00CE2279">
              <w:rPr>
                <w:rFonts w:ascii="Calibri Light" w:eastAsia="Calibri" w:hAnsi="Calibri Light" w:cs="Calibri Light"/>
                <w:bCs/>
                <w:sz w:val="24"/>
                <w:szCs w:val="24"/>
                <w:lang w:val="sr-Latn-ME"/>
              </w:rPr>
              <w:t>u</w:t>
            </w:r>
            <w:r w:rsidRPr="005542F8">
              <w:rPr>
                <w:rFonts w:ascii="Calibri Light" w:eastAsia="Calibri" w:hAnsi="Calibri Light" w:cs="Calibri Light"/>
                <w:bCs/>
                <w:sz w:val="24"/>
                <w:szCs w:val="24"/>
                <w:lang w:val="sr-Latn-ME"/>
              </w:rPr>
              <w:t xml:space="preserve"> odjeljenjskim knjigama.  </w:t>
            </w:r>
          </w:p>
          <w:p w14:paraId="2FED1001" w14:textId="77777777" w:rsidR="005542F8" w:rsidRPr="005542F8" w:rsidRDefault="005542F8" w:rsidP="005542F8">
            <w:pPr>
              <w:jc w:val="both"/>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Slobodne aktivnosti se planiraju Godišnjim planom škole, ali nema evidencije o realizaciji istih.</w:t>
            </w:r>
          </w:p>
          <w:p w14:paraId="348BB142" w14:textId="2ECC76FA" w:rsidR="005542F8" w:rsidRPr="005542F8" w:rsidRDefault="005542F8" w:rsidP="005542F8">
            <w:pPr>
              <w:jc w:val="both"/>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 xml:space="preserve">Uvidom u svesku aktiva utvrđeno je da se u njoj pored nastavnika Poljoprivrede, prehrane i veterine nalaze </w:t>
            </w:r>
            <w:r w:rsidR="00853B0B">
              <w:rPr>
                <w:rFonts w:ascii="Calibri Light" w:eastAsia="Calibri" w:hAnsi="Calibri Light" w:cs="Calibri Light"/>
                <w:bCs/>
                <w:sz w:val="24"/>
                <w:szCs w:val="24"/>
                <w:lang w:val="sr-Latn-ME"/>
              </w:rPr>
              <w:t xml:space="preserve">i </w:t>
            </w:r>
            <w:r w:rsidRPr="005542F8">
              <w:rPr>
                <w:rFonts w:ascii="Calibri Light" w:eastAsia="Calibri" w:hAnsi="Calibri Light" w:cs="Calibri Light"/>
                <w:bCs/>
                <w:sz w:val="24"/>
                <w:szCs w:val="24"/>
                <w:lang w:val="sr-Latn-ME"/>
              </w:rPr>
              <w:t>nastavnici Biologije i Hemije. Uvidom u svesku aktiva koja je nova za 2025/26</w:t>
            </w:r>
            <w:r w:rsidR="00DE7C03">
              <w:rPr>
                <w:rFonts w:ascii="Calibri Light" w:eastAsia="Calibri" w:hAnsi="Calibri Light" w:cs="Calibri Light"/>
                <w:bCs/>
                <w:sz w:val="24"/>
                <w:szCs w:val="24"/>
                <w:lang w:val="sr-Latn-ME"/>
              </w:rPr>
              <w:t>.</w:t>
            </w:r>
            <w:r w:rsidRPr="005542F8">
              <w:rPr>
                <w:rFonts w:ascii="Calibri Light" w:eastAsia="Calibri" w:hAnsi="Calibri Light" w:cs="Calibri Light"/>
                <w:bCs/>
                <w:sz w:val="24"/>
                <w:szCs w:val="24"/>
                <w:lang w:val="sr-Latn-ME"/>
              </w:rPr>
              <w:t xml:space="preserve"> godinu, održane su 3 (tri) sjednice</w:t>
            </w:r>
            <w:r w:rsidR="00B03557">
              <w:rPr>
                <w:rFonts w:ascii="Calibri Light" w:eastAsia="Calibri" w:hAnsi="Calibri Light" w:cs="Calibri Light"/>
                <w:bCs/>
                <w:sz w:val="24"/>
                <w:szCs w:val="24"/>
                <w:lang w:val="sr-Latn-ME"/>
              </w:rPr>
              <w:t>.</w:t>
            </w:r>
            <w:r w:rsidRPr="005542F8">
              <w:rPr>
                <w:rFonts w:ascii="Calibri Light" w:eastAsia="Calibri" w:hAnsi="Calibri Light" w:cs="Calibri Light"/>
                <w:bCs/>
                <w:sz w:val="24"/>
                <w:szCs w:val="24"/>
                <w:lang w:val="sr-Latn-ME"/>
              </w:rPr>
              <w:t xml:space="preserve"> </w:t>
            </w:r>
            <w:r w:rsidR="00B03557">
              <w:rPr>
                <w:rFonts w:ascii="Calibri Light" w:eastAsia="Calibri" w:hAnsi="Calibri Light" w:cs="Calibri Light"/>
                <w:bCs/>
                <w:sz w:val="24"/>
                <w:szCs w:val="24"/>
                <w:lang w:val="sr-Latn-ME"/>
              </w:rPr>
              <w:t>P</w:t>
            </w:r>
            <w:r w:rsidRPr="005542F8">
              <w:rPr>
                <w:rFonts w:ascii="Calibri Light" w:eastAsia="Calibri" w:hAnsi="Calibri Light" w:cs="Calibri Light"/>
                <w:bCs/>
                <w:sz w:val="24"/>
                <w:szCs w:val="24"/>
                <w:lang w:val="sr-Latn-ME"/>
              </w:rPr>
              <w:t>ored usvojenog plana aktiva za tekuću godinu u njoj se nalaze statistički podaci o uspjehu učenika bez detaljnije analize i predloga mjera za unapređenje vaspitno - obrazovnog  rada.</w:t>
            </w:r>
            <w:r>
              <w:rPr>
                <w:rFonts w:ascii="Calibri Light" w:eastAsia="Calibri" w:hAnsi="Calibri Light" w:cs="Calibri Light"/>
                <w:bCs/>
                <w:sz w:val="24"/>
                <w:szCs w:val="24"/>
                <w:lang w:val="sr-Latn-ME"/>
              </w:rPr>
              <w:t xml:space="preserve"> </w:t>
            </w:r>
            <w:r w:rsidRPr="005542F8">
              <w:rPr>
                <w:rFonts w:ascii="Calibri Light" w:eastAsia="Calibri" w:hAnsi="Calibri Light" w:cs="Calibri Light"/>
                <w:bCs/>
                <w:sz w:val="24"/>
                <w:szCs w:val="24"/>
                <w:lang w:val="sr-Latn-ME"/>
              </w:rPr>
              <w:t>Aktiv se bavio  problemom upisa učenika tražeći od Uprave škole za školsku 2026/27.</w:t>
            </w:r>
            <w:r>
              <w:rPr>
                <w:rFonts w:ascii="Calibri Light" w:eastAsia="Calibri" w:hAnsi="Calibri Light" w:cs="Calibri Light"/>
                <w:bCs/>
                <w:sz w:val="24"/>
                <w:szCs w:val="24"/>
                <w:lang w:val="sr-Latn-ME"/>
              </w:rPr>
              <w:t xml:space="preserve"> </w:t>
            </w:r>
            <w:r w:rsidRPr="005542F8">
              <w:rPr>
                <w:rFonts w:ascii="Calibri Light" w:eastAsia="Calibri" w:hAnsi="Calibri Light" w:cs="Calibri Light"/>
                <w:bCs/>
                <w:sz w:val="24"/>
                <w:szCs w:val="24"/>
                <w:lang w:val="sr-Latn-ME"/>
              </w:rPr>
              <w:t>godinu upis Ag</w:t>
            </w:r>
            <w:r w:rsidR="00B33F4B">
              <w:rPr>
                <w:rFonts w:ascii="Calibri Light" w:eastAsia="Calibri" w:hAnsi="Calibri Light" w:cs="Calibri Light"/>
                <w:bCs/>
                <w:sz w:val="24"/>
                <w:szCs w:val="24"/>
                <w:lang w:val="sr-Latn-ME"/>
              </w:rPr>
              <w:t>r</w:t>
            </w:r>
            <w:r w:rsidRPr="005542F8">
              <w:rPr>
                <w:rFonts w:ascii="Calibri Light" w:eastAsia="Calibri" w:hAnsi="Calibri Light" w:cs="Calibri Light"/>
                <w:bCs/>
                <w:sz w:val="24"/>
                <w:szCs w:val="24"/>
                <w:lang w:val="sr-Latn-ME"/>
              </w:rPr>
              <w:t xml:space="preserve">otehničara IV </w:t>
            </w:r>
            <w:r w:rsidRPr="005542F8">
              <w:rPr>
                <w:rFonts w:ascii="Calibri Light" w:eastAsia="Calibri" w:hAnsi="Calibri Light" w:cs="Calibri Light"/>
                <w:bCs/>
                <w:sz w:val="24"/>
                <w:szCs w:val="24"/>
                <w:lang w:val="sr-Latn-ME"/>
              </w:rPr>
              <w:lastRenderedPageBreak/>
              <w:t>stepen i Poljoprivrednog proizvođača III stepen.  Zainteresovanost učenika za ovaj obrazovni program je slaba, što pokazuje broj učenika u odjeljenju II razreda, a posebno što u školskoj 2025/26</w:t>
            </w:r>
            <w:r w:rsidR="004B5AC3">
              <w:rPr>
                <w:rFonts w:ascii="Calibri Light" w:eastAsia="Calibri" w:hAnsi="Calibri Light" w:cs="Calibri Light"/>
                <w:bCs/>
                <w:sz w:val="24"/>
                <w:szCs w:val="24"/>
                <w:lang w:val="sr-Latn-ME"/>
              </w:rPr>
              <w:t>.</w:t>
            </w:r>
            <w:r w:rsidRPr="005542F8">
              <w:rPr>
                <w:rFonts w:ascii="Calibri Light" w:eastAsia="Calibri" w:hAnsi="Calibri Light" w:cs="Calibri Light"/>
                <w:bCs/>
                <w:sz w:val="24"/>
                <w:szCs w:val="24"/>
                <w:lang w:val="sr-Latn-ME"/>
              </w:rPr>
              <w:t xml:space="preserve"> godini nije bilo zainteresovanih učenika za upis u I razred, što je zabrinjavajuće za perspektivu ovog obrazovnog programa i ako se stanovništvo Rožaja i okoline u velikoj mjeri bavi poljoprivredom.</w:t>
            </w:r>
          </w:p>
          <w:p w14:paraId="11C7D723" w14:textId="35988C9D" w:rsidR="004B3CA0" w:rsidRDefault="005542F8" w:rsidP="005542F8">
            <w:pPr>
              <w:jc w:val="both"/>
              <w:rPr>
                <w:rFonts w:ascii="Calibri Light" w:eastAsia="Calibri" w:hAnsi="Calibri Light" w:cs="Calibri Light"/>
                <w:bCs/>
                <w:sz w:val="24"/>
                <w:szCs w:val="24"/>
                <w:lang w:val="sr-Latn-ME"/>
              </w:rPr>
            </w:pPr>
            <w:r w:rsidRPr="005542F8">
              <w:rPr>
                <w:rFonts w:ascii="Calibri Light" w:eastAsia="Calibri" w:hAnsi="Calibri Light" w:cs="Calibri Light"/>
                <w:bCs/>
                <w:sz w:val="24"/>
                <w:szCs w:val="24"/>
                <w:lang w:val="sr-Latn-ME"/>
              </w:rPr>
              <w:t>Na posjećenim časovima nastavnici su imali pisane pripreme. Teorijska nastava se odvija u rekonstruisanom kabinetu u kojem postoji savremena AV oprema koja olakšava realizaciju ishoda teorije kao labaratori</w:t>
            </w:r>
            <w:r w:rsidR="003C496A">
              <w:rPr>
                <w:rFonts w:ascii="Calibri Light" w:eastAsia="Calibri" w:hAnsi="Calibri Light" w:cs="Calibri Light"/>
                <w:bCs/>
                <w:sz w:val="24"/>
                <w:szCs w:val="24"/>
                <w:lang w:val="sr-Latn-ME"/>
              </w:rPr>
              <w:t>j</w:t>
            </w:r>
            <w:r w:rsidRPr="005542F8">
              <w:rPr>
                <w:rFonts w:ascii="Calibri Light" w:eastAsia="Calibri" w:hAnsi="Calibri Light" w:cs="Calibri Light"/>
                <w:bCs/>
                <w:sz w:val="24"/>
                <w:szCs w:val="24"/>
                <w:lang w:val="sr-Latn-ME"/>
              </w:rPr>
              <w:t>ski kabinet za realizaciju praktične nastave sa kompjuterom i skromnim  nastavnim sredstvima koja olakšavaju realizaciju ishoda kako teorije, a posebno prakse</w:t>
            </w:r>
            <w:r w:rsidR="00A85077" w:rsidRPr="00A85077">
              <w:rPr>
                <w:rFonts w:ascii="Calibri Light" w:eastAsia="Calibri" w:hAnsi="Calibri Light" w:cs="Calibri Light"/>
                <w:bCs/>
                <w:sz w:val="24"/>
                <w:szCs w:val="24"/>
                <w:lang w:val="sr-Latn-ME"/>
              </w:rPr>
              <w:t>.</w:t>
            </w:r>
          </w:p>
          <w:p w14:paraId="22F595CA" w14:textId="39EB4521" w:rsidR="00EB5FEC" w:rsidRPr="00F16D37" w:rsidRDefault="00EB5FEC" w:rsidP="00A85077">
            <w:pPr>
              <w:jc w:val="both"/>
              <w:rPr>
                <w:rFonts w:ascii="Calibri Light" w:eastAsia="Calibri" w:hAnsi="Calibri Light" w:cs="Calibri Light"/>
                <w:bCs/>
                <w:sz w:val="24"/>
                <w:szCs w:val="24"/>
                <w:lang w:val="sr-Latn-ME"/>
              </w:rPr>
            </w:pPr>
          </w:p>
        </w:tc>
      </w:tr>
      <w:tr w:rsidR="002E54ED" w:rsidRPr="00E0472D" w14:paraId="0D3B0FF6" w14:textId="77777777" w:rsidTr="00A75D63">
        <w:trPr>
          <w:trHeight w:val="20"/>
        </w:trPr>
        <w:tc>
          <w:tcPr>
            <w:tcW w:w="432" w:type="pct"/>
            <w:shd w:val="clear" w:color="auto" w:fill="auto"/>
          </w:tcPr>
          <w:p w14:paraId="487B1270"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1.1. </w:t>
            </w:r>
          </w:p>
        </w:tc>
        <w:tc>
          <w:tcPr>
            <w:tcW w:w="4568" w:type="pct"/>
            <w:vMerge/>
            <w:shd w:val="clear" w:color="auto" w:fill="auto"/>
          </w:tcPr>
          <w:p w14:paraId="347F2855" w14:textId="77777777" w:rsidR="002E54ED" w:rsidRPr="00F16D37" w:rsidRDefault="002E54ED" w:rsidP="00F16D37">
            <w:pPr>
              <w:rPr>
                <w:rFonts w:ascii="Calibri Light" w:eastAsia="Calibri" w:hAnsi="Calibri Light" w:cs="Calibri Light"/>
                <w:bCs/>
                <w:sz w:val="24"/>
                <w:szCs w:val="24"/>
                <w:lang w:val="sr-Latn-ME"/>
              </w:rPr>
            </w:pPr>
          </w:p>
        </w:tc>
      </w:tr>
      <w:tr w:rsidR="002E54ED" w:rsidRPr="00E0472D" w14:paraId="3042DD40" w14:textId="77777777" w:rsidTr="00A75D63">
        <w:trPr>
          <w:trHeight w:val="20"/>
        </w:trPr>
        <w:tc>
          <w:tcPr>
            <w:tcW w:w="432" w:type="pct"/>
            <w:shd w:val="clear" w:color="auto" w:fill="auto"/>
          </w:tcPr>
          <w:p w14:paraId="2DE003FF"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060606E3" w14:textId="7B1D4396" w:rsidR="002E54ED" w:rsidRPr="00B8450B" w:rsidRDefault="002E54ED" w:rsidP="00F16D37">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sidR="00B8450B">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2E54ED" w:rsidRPr="00E0472D" w14:paraId="02C80E19" w14:textId="77777777" w:rsidTr="00A75D63">
        <w:trPr>
          <w:trHeight w:val="20"/>
        </w:trPr>
        <w:tc>
          <w:tcPr>
            <w:tcW w:w="432" w:type="pct"/>
            <w:shd w:val="clear" w:color="auto" w:fill="auto"/>
          </w:tcPr>
          <w:p w14:paraId="102EAF3A"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49828C90" w14:textId="3BB2C867"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Prilikom podjele modula na nastavnike voditi računa da nastava bude stručno zastupljena</w:t>
            </w:r>
            <w:r>
              <w:rPr>
                <w:rFonts w:ascii="Calibri Light" w:eastAsia="Calibri" w:hAnsi="Calibri Light" w:cs="Calibri Light"/>
                <w:bCs/>
                <w:sz w:val="24"/>
                <w:szCs w:val="24"/>
                <w:lang w:val="sr-Latn-ME"/>
              </w:rPr>
              <w:t>.</w:t>
            </w:r>
          </w:p>
          <w:p w14:paraId="305757DD" w14:textId="5276EB33"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 xml:space="preserve"> Podjelom modula na nastav</w:t>
            </w:r>
            <w:r w:rsidR="000975A7">
              <w:rPr>
                <w:rFonts w:ascii="Calibri Light" w:eastAsia="Calibri" w:hAnsi="Calibri Light" w:cs="Calibri Light"/>
                <w:bCs/>
                <w:sz w:val="24"/>
                <w:szCs w:val="24"/>
                <w:lang w:val="sr-Latn-ME"/>
              </w:rPr>
              <w:t>n</w:t>
            </w:r>
            <w:r w:rsidRPr="0017346A">
              <w:rPr>
                <w:rFonts w:ascii="Calibri Light" w:eastAsia="Calibri" w:hAnsi="Calibri Light" w:cs="Calibri Light"/>
                <w:bCs/>
                <w:sz w:val="24"/>
                <w:szCs w:val="24"/>
                <w:lang w:val="sr-Latn-ME"/>
              </w:rPr>
              <w:t>ike smanjiti n</w:t>
            </w:r>
            <w:r w:rsidR="00BE1B03">
              <w:rPr>
                <w:rFonts w:ascii="Calibri Light" w:eastAsia="Calibri" w:hAnsi="Calibri Light" w:cs="Calibri Light"/>
                <w:bCs/>
                <w:sz w:val="24"/>
                <w:szCs w:val="24"/>
                <w:lang w:val="sr-Latn-ME"/>
              </w:rPr>
              <w:t>j</w:t>
            </w:r>
            <w:r w:rsidRPr="0017346A">
              <w:rPr>
                <w:rFonts w:ascii="Calibri Light" w:eastAsia="Calibri" w:hAnsi="Calibri Light" w:cs="Calibri Light"/>
                <w:bCs/>
                <w:sz w:val="24"/>
                <w:szCs w:val="24"/>
                <w:lang w:val="sr-Latn-ME"/>
              </w:rPr>
              <w:t>ihov broj po jednom nastavn</w:t>
            </w:r>
            <w:r w:rsidR="00F50A8F">
              <w:rPr>
                <w:rFonts w:ascii="Calibri Light" w:eastAsia="Calibri" w:hAnsi="Calibri Light" w:cs="Calibri Light"/>
                <w:bCs/>
                <w:sz w:val="24"/>
                <w:szCs w:val="24"/>
                <w:lang w:val="sr-Latn-ME"/>
              </w:rPr>
              <w:t>i</w:t>
            </w:r>
            <w:r w:rsidRPr="0017346A">
              <w:rPr>
                <w:rFonts w:ascii="Calibri Light" w:eastAsia="Calibri" w:hAnsi="Calibri Light" w:cs="Calibri Light"/>
                <w:bCs/>
                <w:sz w:val="24"/>
                <w:szCs w:val="24"/>
                <w:lang w:val="sr-Latn-ME"/>
              </w:rPr>
              <w:t>ku.</w:t>
            </w:r>
          </w:p>
          <w:p w14:paraId="21D2942D" w14:textId="77777777"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Nastaviti izradu  Godišnjih i Operativnih planova u skladu sa zahtjevima obrazovnog programa.</w:t>
            </w:r>
          </w:p>
          <w:p w14:paraId="268B427D" w14:textId="401B6D0E"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Planirati ogledno - ugledne časove</w:t>
            </w:r>
            <w:r>
              <w:rPr>
                <w:rFonts w:ascii="Calibri Light" w:eastAsia="Calibri" w:hAnsi="Calibri Light" w:cs="Calibri Light"/>
                <w:bCs/>
                <w:sz w:val="24"/>
                <w:szCs w:val="24"/>
                <w:lang w:val="sr-Latn-ME"/>
              </w:rPr>
              <w:t xml:space="preserve"> </w:t>
            </w:r>
            <w:r w:rsidRPr="0017346A">
              <w:rPr>
                <w:rFonts w:ascii="Calibri Light" w:eastAsia="Calibri" w:hAnsi="Calibri Light" w:cs="Calibri Light"/>
                <w:bCs/>
                <w:sz w:val="24"/>
                <w:szCs w:val="24"/>
                <w:lang w:val="sr-Latn-ME"/>
              </w:rPr>
              <w:t>i iste evidentirati u odjeljenjskim knjigama.</w:t>
            </w:r>
          </w:p>
          <w:p w14:paraId="47827B78" w14:textId="77777777"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 xml:space="preserve"> Kabinet za poljoprivrednu grupu predmeta nastaviti sa opremanjem nastavnim sredstvima (enciklopedije, modele, slike, šeme i drugim didaktičkim materijalom).</w:t>
            </w:r>
          </w:p>
          <w:p w14:paraId="73C77E10" w14:textId="6E90DB5D"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U svesku aktiva planirati sadržajno i razvojno potrebe i aktivnosti za obrazovni program, koristiti je za duži vremenski period kako bi se pratio rad aktiva.</w:t>
            </w:r>
          </w:p>
          <w:p w14:paraId="473C12FD" w14:textId="77777777"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Raditi na uspostavljanju saradnje sa novim socijalnim partnerima.</w:t>
            </w:r>
          </w:p>
          <w:p w14:paraId="66B15265" w14:textId="77777777"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Raditi na promociji obrazovnog programa za veće interesovanje i bolji upis.</w:t>
            </w:r>
          </w:p>
          <w:p w14:paraId="79FD3ADC" w14:textId="4106F8EA" w:rsidR="002E54ED" w:rsidRPr="00B8450B" w:rsidRDefault="002E54ED" w:rsidP="00AA3C04">
            <w:pPr>
              <w:ind w:left="346" w:hanging="346"/>
              <w:rPr>
                <w:rFonts w:ascii="Calibri Light" w:eastAsia="Calibri" w:hAnsi="Calibri Light" w:cs="Calibri Light"/>
                <w:bCs/>
                <w:sz w:val="24"/>
                <w:szCs w:val="24"/>
                <w:lang w:val="sr-Latn-ME"/>
              </w:rPr>
            </w:pPr>
          </w:p>
        </w:tc>
      </w:tr>
      <w:tr w:rsidR="002E54ED" w:rsidRPr="00E0472D" w14:paraId="3961F21D" w14:textId="77777777" w:rsidTr="00A75D63">
        <w:trPr>
          <w:cantSplit/>
          <w:trHeight w:val="5885"/>
        </w:trPr>
        <w:tc>
          <w:tcPr>
            <w:tcW w:w="432" w:type="pct"/>
            <w:shd w:val="clear" w:color="auto" w:fill="auto"/>
          </w:tcPr>
          <w:p w14:paraId="4FD19871"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1.2. </w:t>
            </w:r>
          </w:p>
        </w:tc>
        <w:tc>
          <w:tcPr>
            <w:tcW w:w="4568" w:type="pct"/>
            <w:shd w:val="clear" w:color="auto" w:fill="auto"/>
          </w:tcPr>
          <w:p w14:paraId="1A08A6D9" w14:textId="715BCE48" w:rsidR="0017346A" w:rsidRPr="0017346A" w:rsidRDefault="0017346A" w:rsidP="0017346A">
            <w:pPr>
              <w:jc w:val="both"/>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Na posjećenim časovima atmosfera je radna i pozitivna, pošto se radi o malim grupama primjetno je da učenici iskazuju zainteresovanost, aktivni su i disciplinovani. Časovi su u skladu sa didaktičko - metodičkim zahtjevima. Pitanja i objašnjenja su jasna, koristi se međupredmetna povezanost, komunikacija između nastavnika i učenika postoji tokom časa. Posvećenost i trud nastavnika stvara podsticajnu klimu usmjerenu na postizanje ishoda časa.</w:t>
            </w:r>
          </w:p>
          <w:p w14:paraId="58F5822F" w14:textId="14FDEC65" w:rsidR="0017346A" w:rsidRPr="0017346A" w:rsidRDefault="0017346A" w:rsidP="0017346A">
            <w:pPr>
              <w:jc w:val="both"/>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Nastava se realizuje, časovi se redovno održavaju, upisuju se u odjeljen</w:t>
            </w:r>
            <w:r w:rsidR="001B6C4D">
              <w:rPr>
                <w:rFonts w:ascii="Calibri Light" w:eastAsia="Calibri" w:hAnsi="Calibri Light" w:cs="Calibri Light"/>
                <w:bCs/>
                <w:sz w:val="24"/>
                <w:szCs w:val="24"/>
                <w:lang w:val="sr-Latn-ME"/>
              </w:rPr>
              <w:t>j</w:t>
            </w:r>
            <w:r w:rsidRPr="0017346A">
              <w:rPr>
                <w:rFonts w:ascii="Calibri Light" w:eastAsia="Calibri" w:hAnsi="Calibri Light" w:cs="Calibri Light"/>
                <w:bCs/>
                <w:sz w:val="24"/>
                <w:szCs w:val="24"/>
                <w:lang w:val="sr-Latn-ME"/>
              </w:rPr>
              <w:t>skim knjigama, vodi  se evidencija o odsutnim učenicima (veliki broj izostajanja sa nastave) i neodržanim časovima. Dopunska i dodatna nastava se realizuju i evidentiraju u odjeljenjskoj knjizi namijenjenoj za to. Nastava se zasniva na kreativnošću nastavnika sa upotrebom A/V sredstava gdje nastavnik svojom kreativnošću doprinosi realizaciji ishoda. Nedostaje stručna literatura, a udžbenici se rijetko koriste. Škola ne posjeduje dovoljno nastavnih sredst</w:t>
            </w:r>
            <w:r w:rsidR="00871A89">
              <w:rPr>
                <w:rFonts w:ascii="Calibri Light" w:eastAsia="Calibri" w:hAnsi="Calibri Light" w:cs="Calibri Light"/>
                <w:bCs/>
                <w:sz w:val="24"/>
                <w:szCs w:val="24"/>
                <w:lang w:val="sr-Latn-ME"/>
              </w:rPr>
              <w:t>a</w:t>
            </w:r>
            <w:r w:rsidRPr="0017346A">
              <w:rPr>
                <w:rFonts w:ascii="Calibri Light" w:eastAsia="Calibri" w:hAnsi="Calibri Light" w:cs="Calibri Light"/>
                <w:bCs/>
                <w:sz w:val="24"/>
                <w:szCs w:val="24"/>
                <w:lang w:val="sr-Latn-ME"/>
              </w:rPr>
              <w:t>va (slike, šeme, modele i drugi pribor iz oblasti poljoprivrede).</w:t>
            </w:r>
          </w:p>
          <w:p w14:paraId="7C99F53C" w14:textId="2B573C5E" w:rsidR="00EB5FEC" w:rsidRPr="00F16D37" w:rsidRDefault="0017346A" w:rsidP="0017346A">
            <w:pPr>
              <w:jc w:val="both"/>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 xml:space="preserve">Na posjećenom času praktične nastave održanom u školskom plasteniku učenici </w:t>
            </w:r>
            <w:r w:rsidR="00900552">
              <w:rPr>
                <w:rFonts w:ascii="Calibri Light" w:eastAsia="Calibri" w:hAnsi="Calibri Light" w:cs="Calibri Light"/>
                <w:bCs/>
                <w:sz w:val="24"/>
                <w:szCs w:val="24"/>
                <w:lang w:val="sr-Latn-ME"/>
              </w:rPr>
              <w:t xml:space="preserve">su </w:t>
            </w:r>
            <w:r w:rsidRPr="0017346A">
              <w:rPr>
                <w:rFonts w:ascii="Calibri Light" w:eastAsia="Calibri" w:hAnsi="Calibri Light" w:cs="Calibri Light"/>
                <w:bCs/>
                <w:sz w:val="24"/>
                <w:szCs w:val="24"/>
                <w:lang w:val="sr-Latn-ME"/>
              </w:rPr>
              <w:t>demo</w:t>
            </w:r>
            <w:r w:rsidR="00900552">
              <w:rPr>
                <w:rFonts w:ascii="Calibri Light" w:eastAsia="Calibri" w:hAnsi="Calibri Light" w:cs="Calibri Light"/>
                <w:bCs/>
                <w:sz w:val="24"/>
                <w:szCs w:val="24"/>
                <w:lang w:val="sr-Latn-ME"/>
              </w:rPr>
              <w:t>n</w:t>
            </w:r>
            <w:r w:rsidRPr="0017346A">
              <w:rPr>
                <w:rFonts w:ascii="Calibri Light" w:eastAsia="Calibri" w:hAnsi="Calibri Light" w:cs="Calibri Light"/>
                <w:bCs/>
                <w:sz w:val="24"/>
                <w:szCs w:val="24"/>
                <w:lang w:val="sr-Latn-ME"/>
              </w:rPr>
              <w:t>strirali sadnju sjemena u kontejnerima i rasađivanje salate na stalnom mjestu</w:t>
            </w:r>
            <w:r>
              <w:rPr>
                <w:rFonts w:ascii="Calibri Light" w:eastAsia="Calibri" w:hAnsi="Calibri Light" w:cs="Calibri Light"/>
                <w:bCs/>
                <w:sz w:val="24"/>
                <w:szCs w:val="24"/>
                <w:lang w:val="sr-Latn-ME"/>
              </w:rPr>
              <w:t>.</w:t>
            </w:r>
          </w:p>
        </w:tc>
      </w:tr>
      <w:tr w:rsidR="002E54ED" w:rsidRPr="00E0472D" w14:paraId="684FBDC3" w14:textId="77777777" w:rsidTr="00A75D63">
        <w:trPr>
          <w:trHeight w:val="20"/>
        </w:trPr>
        <w:tc>
          <w:tcPr>
            <w:tcW w:w="432" w:type="pct"/>
            <w:shd w:val="clear" w:color="auto" w:fill="auto"/>
          </w:tcPr>
          <w:p w14:paraId="7D920AFD"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1D424960" w14:textId="4E3EF9A6" w:rsidR="0017346A" w:rsidRDefault="0017346A" w:rsidP="00F16D37">
            <w:pPr>
              <w:jc w:val="both"/>
              <w:rPr>
                <w:rFonts w:ascii="Calibri Light" w:eastAsia="Calibri" w:hAnsi="Calibri Light" w:cs="Calibri Light"/>
                <w:b/>
                <w:bCs/>
                <w:i/>
                <w:sz w:val="24"/>
                <w:szCs w:val="24"/>
                <w:lang w:val="sr-Latn-ME"/>
              </w:rPr>
            </w:pPr>
          </w:p>
          <w:p w14:paraId="60FC2A0C" w14:textId="77777777" w:rsidR="00D27855" w:rsidRDefault="00D27855" w:rsidP="00F16D37">
            <w:pPr>
              <w:jc w:val="both"/>
              <w:rPr>
                <w:rFonts w:ascii="Calibri Light" w:eastAsia="Calibri" w:hAnsi="Calibri Light" w:cs="Calibri Light"/>
                <w:b/>
                <w:bCs/>
                <w:i/>
                <w:sz w:val="24"/>
                <w:szCs w:val="24"/>
                <w:lang w:val="sr-Latn-ME"/>
              </w:rPr>
            </w:pPr>
          </w:p>
          <w:p w14:paraId="66BC7E8C" w14:textId="0DAC122F" w:rsidR="002E54ED" w:rsidRPr="00B8450B" w:rsidRDefault="002E54ED" w:rsidP="00F16D37">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lastRenderedPageBreak/>
              <w:t>Preporuk</w:t>
            </w:r>
            <w:r w:rsidR="00B8450B">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2E54ED" w:rsidRPr="00E0472D" w14:paraId="34FD8096" w14:textId="77777777" w:rsidTr="00A75D63">
        <w:trPr>
          <w:trHeight w:val="20"/>
        </w:trPr>
        <w:tc>
          <w:tcPr>
            <w:tcW w:w="432" w:type="pct"/>
            <w:shd w:val="clear" w:color="auto" w:fill="auto"/>
          </w:tcPr>
          <w:p w14:paraId="562FDA2C"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0C8C79BE" w14:textId="77777777"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Nastojati da se smanji broj izostajanja učenika sa nastave.</w:t>
            </w:r>
          </w:p>
          <w:p w14:paraId="0427270C" w14:textId="77777777"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Obezbjeđivanje neophodne stručne literature unutar školske biblioteke i istu koristiti.</w:t>
            </w:r>
          </w:p>
          <w:p w14:paraId="6D11B399" w14:textId="77777777"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 xml:space="preserve"> Uključivanje učenika u realizaciju projekata koji su od značaja za njihovo stručno i sveukupno napredovanje. </w:t>
            </w:r>
          </w:p>
          <w:p w14:paraId="75FEB057" w14:textId="77777777" w:rsidR="002E54ED"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 xml:space="preserve"> Nabaviti sitnu mehanizaciju i alat  koji se koristi za praktičnu nastavu.</w:t>
            </w:r>
          </w:p>
          <w:p w14:paraId="24A3A4FF" w14:textId="7367F3BE" w:rsidR="0017346A" w:rsidRPr="00B8450B" w:rsidRDefault="0017346A" w:rsidP="0017346A">
            <w:pPr>
              <w:ind w:left="720"/>
              <w:rPr>
                <w:rFonts w:ascii="Calibri Light" w:eastAsia="Calibri" w:hAnsi="Calibri Light" w:cs="Calibri Light"/>
                <w:bCs/>
                <w:sz w:val="24"/>
                <w:szCs w:val="24"/>
                <w:lang w:val="sr-Latn-ME"/>
              </w:rPr>
            </w:pPr>
          </w:p>
        </w:tc>
      </w:tr>
      <w:tr w:rsidR="002E54ED" w:rsidRPr="00E0472D" w14:paraId="5B1B556A" w14:textId="77777777" w:rsidTr="00A75D63">
        <w:trPr>
          <w:cantSplit/>
          <w:trHeight w:val="1277"/>
        </w:trPr>
        <w:tc>
          <w:tcPr>
            <w:tcW w:w="432" w:type="pct"/>
            <w:shd w:val="clear" w:color="auto" w:fill="auto"/>
          </w:tcPr>
          <w:p w14:paraId="7C3ACBF0" w14:textId="77777777" w:rsidR="002E54ED" w:rsidRPr="00F16D37" w:rsidRDefault="002E54ED" w:rsidP="00F16D37">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1.3. </w:t>
            </w:r>
          </w:p>
        </w:tc>
        <w:tc>
          <w:tcPr>
            <w:tcW w:w="4568" w:type="pct"/>
            <w:shd w:val="clear" w:color="auto" w:fill="auto"/>
          </w:tcPr>
          <w:p w14:paraId="3AFCB413" w14:textId="4CB3BE4F" w:rsidR="0017346A" w:rsidRPr="0017346A" w:rsidRDefault="0017346A" w:rsidP="0017346A">
            <w:pPr>
              <w:jc w:val="both"/>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 xml:space="preserve">U svesci stručnog aktiva (u kojoj se nalaze: poljoprivreda, biologija i hemija) postoji pravilnik za ocjenjivanje tako da nema velikog odstupanja  ocjenjivanja u okviru stručnog aktiva. Svi ishodi u okviru modula su ocijenjeni, a učenici imaju pozitivne ocjene. Na osnovu ankete učenika i njihovih roditelja, nastavnici redovno prate i vrednuju postignuća učenika koristeći različite tehnike ocjenjivanja. </w:t>
            </w:r>
          </w:p>
          <w:p w14:paraId="458AC15C" w14:textId="77777777" w:rsidR="00EB5FEC" w:rsidRDefault="0017346A" w:rsidP="0017346A">
            <w:pPr>
              <w:jc w:val="both"/>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Na osnovu ankete učenika nameće se zaključak da nastavnici pružaju blagovremenu povratnu informaciju o njihovim postignućima, ali i odgovarajuću podršku u skladu sa njihovim postignućima. Pregledom odjeljen</w:t>
            </w:r>
            <w:r w:rsidR="001C29F6">
              <w:rPr>
                <w:rFonts w:ascii="Calibri Light" w:eastAsia="Calibri" w:hAnsi="Calibri Light" w:cs="Calibri Light"/>
                <w:bCs/>
                <w:sz w:val="24"/>
                <w:szCs w:val="24"/>
                <w:lang w:val="sr-Latn-ME"/>
              </w:rPr>
              <w:t>j</w:t>
            </w:r>
            <w:r w:rsidRPr="0017346A">
              <w:rPr>
                <w:rFonts w:ascii="Calibri Light" w:eastAsia="Calibri" w:hAnsi="Calibri Light" w:cs="Calibri Light"/>
                <w:bCs/>
                <w:sz w:val="24"/>
                <w:szCs w:val="24"/>
                <w:lang w:val="sr-Latn-ME"/>
              </w:rPr>
              <w:t>skih knjiga ocjenjivanje je u skladu sa pedagoškim principima, postignuća zadovolj</w:t>
            </w:r>
            <w:r w:rsidR="004A628D">
              <w:rPr>
                <w:rFonts w:ascii="Calibri Light" w:eastAsia="Calibri" w:hAnsi="Calibri Light" w:cs="Calibri Light"/>
                <w:bCs/>
                <w:sz w:val="24"/>
                <w:szCs w:val="24"/>
                <w:lang w:val="sr-Latn-ME"/>
              </w:rPr>
              <w:t>a</w:t>
            </w:r>
            <w:r w:rsidRPr="0017346A">
              <w:rPr>
                <w:rFonts w:ascii="Calibri Light" w:eastAsia="Calibri" w:hAnsi="Calibri Light" w:cs="Calibri Light"/>
                <w:bCs/>
                <w:sz w:val="24"/>
                <w:szCs w:val="24"/>
                <w:lang w:val="sr-Latn-ME"/>
              </w:rPr>
              <w:t xml:space="preserve">vajuća (prelaznost 100%). Škola ulaže  napore za saradnju sa socijalnim partnerima, ali je mali broj individualnih gazdinstava </w:t>
            </w:r>
            <w:r w:rsidR="00102AE9">
              <w:rPr>
                <w:rFonts w:ascii="Calibri Light" w:eastAsia="Calibri" w:hAnsi="Calibri Light" w:cs="Calibri Light"/>
                <w:bCs/>
                <w:sz w:val="24"/>
                <w:szCs w:val="24"/>
                <w:lang w:val="sr-Latn-ME"/>
              </w:rPr>
              <w:t>uključen</w:t>
            </w:r>
            <w:r w:rsidR="00522C9B">
              <w:rPr>
                <w:rFonts w:ascii="Calibri Light" w:eastAsia="Calibri" w:hAnsi="Calibri Light" w:cs="Calibri Light"/>
                <w:bCs/>
                <w:sz w:val="24"/>
                <w:szCs w:val="24"/>
                <w:lang w:val="sr-Latn-ME"/>
              </w:rPr>
              <w:t xml:space="preserve"> za</w:t>
            </w:r>
            <w:r w:rsidRPr="0017346A">
              <w:rPr>
                <w:rFonts w:ascii="Calibri Light" w:eastAsia="Calibri" w:hAnsi="Calibri Light" w:cs="Calibri Light"/>
                <w:bCs/>
                <w:sz w:val="24"/>
                <w:szCs w:val="24"/>
                <w:lang w:val="sr-Latn-ME"/>
              </w:rPr>
              <w:t xml:space="preserve"> saradnj</w:t>
            </w:r>
            <w:r w:rsidR="00BB5CCB">
              <w:rPr>
                <w:rFonts w:ascii="Calibri Light" w:eastAsia="Calibri" w:hAnsi="Calibri Light" w:cs="Calibri Light"/>
                <w:bCs/>
                <w:sz w:val="24"/>
                <w:szCs w:val="24"/>
                <w:lang w:val="sr-Latn-ME"/>
              </w:rPr>
              <w:t>u</w:t>
            </w:r>
            <w:r w:rsidRPr="0017346A">
              <w:rPr>
                <w:rFonts w:ascii="Calibri Light" w:eastAsia="Calibri" w:hAnsi="Calibri Light" w:cs="Calibri Light"/>
                <w:bCs/>
                <w:sz w:val="24"/>
                <w:szCs w:val="24"/>
                <w:lang w:val="sr-Latn-ME"/>
              </w:rPr>
              <w:t xml:space="preserve"> sa Školom. Na osnovu ankete može se zaključiti da učenici imaju mogućnost učestvovanja u organizaciji vannastavnih aktivnosti. Nastavnici uglavnom vode evidenciju o postignućima učenika. Nastavnici podstiču učenike na samostalan rad u cilju postizanja predviđenih ishoda učenja.</w:t>
            </w:r>
          </w:p>
          <w:p w14:paraId="45E7725E" w14:textId="44E5F8E8" w:rsidR="00D27855" w:rsidRPr="00F16D37" w:rsidRDefault="00D27855" w:rsidP="0017346A">
            <w:pPr>
              <w:jc w:val="both"/>
              <w:rPr>
                <w:rFonts w:ascii="Calibri Light" w:eastAsia="Calibri" w:hAnsi="Calibri Light" w:cs="Calibri Light"/>
                <w:bCs/>
                <w:sz w:val="24"/>
                <w:szCs w:val="24"/>
                <w:lang w:val="sr-Latn-ME"/>
              </w:rPr>
            </w:pPr>
          </w:p>
        </w:tc>
      </w:tr>
      <w:tr w:rsidR="002E54ED" w:rsidRPr="00E0472D" w14:paraId="3A5B892C" w14:textId="77777777" w:rsidTr="00A75D63">
        <w:trPr>
          <w:trHeight w:val="20"/>
        </w:trPr>
        <w:tc>
          <w:tcPr>
            <w:tcW w:w="432" w:type="pct"/>
            <w:shd w:val="clear" w:color="auto" w:fill="auto"/>
          </w:tcPr>
          <w:p w14:paraId="42A8B879"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5DB9C230" w14:textId="4C830BC8" w:rsidR="002E54ED" w:rsidRPr="00B8450B" w:rsidRDefault="002E54ED" w:rsidP="00F16D37">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sidR="00EB5FEC">
              <w:rPr>
                <w:rFonts w:ascii="Calibri Light" w:eastAsia="Calibri" w:hAnsi="Calibri Light" w:cs="Calibri Light"/>
                <w:b/>
                <w:bCs/>
                <w:i/>
                <w:sz w:val="24"/>
                <w:szCs w:val="24"/>
                <w:lang w:val="sr-Latn-ME"/>
              </w:rPr>
              <w:t>a</w:t>
            </w:r>
            <w:r w:rsidRPr="00B8450B">
              <w:rPr>
                <w:rFonts w:ascii="Calibri Light" w:eastAsia="Calibri" w:hAnsi="Calibri Light" w:cs="Calibri Light"/>
                <w:b/>
                <w:bCs/>
                <w:i/>
                <w:sz w:val="24"/>
                <w:szCs w:val="24"/>
                <w:lang w:val="sr-Latn-ME"/>
              </w:rPr>
              <w:t>:</w:t>
            </w:r>
          </w:p>
        </w:tc>
      </w:tr>
      <w:tr w:rsidR="002E54ED" w:rsidRPr="00E0472D" w14:paraId="0D26C437" w14:textId="77777777" w:rsidTr="00A75D63">
        <w:trPr>
          <w:trHeight w:val="20"/>
        </w:trPr>
        <w:tc>
          <w:tcPr>
            <w:tcW w:w="432" w:type="pct"/>
            <w:shd w:val="clear" w:color="auto" w:fill="auto"/>
          </w:tcPr>
          <w:p w14:paraId="64AA3FBD" w14:textId="77777777" w:rsidR="002E54ED" w:rsidRPr="00F16D37" w:rsidRDefault="002E54ED" w:rsidP="00F16D37">
            <w:pPr>
              <w:jc w:val="both"/>
              <w:rPr>
                <w:rFonts w:ascii="Calibri Light" w:eastAsia="Calibri" w:hAnsi="Calibri Light" w:cs="Calibri Light"/>
                <w:bCs/>
                <w:sz w:val="24"/>
                <w:szCs w:val="24"/>
                <w:lang w:val="sr-Latn-ME"/>
              </w:rPr>
            </w:pPr>
          </w:p>
        </w:tc>
        <w:tc>
          <w:tcPr>
            <w:tcW w:w="4568" w:type="pct"/>
            <w:shd w:val="clear" w:color="auto" w:fill="auto"/>
          </w:tcPr>
          <w:p w14:paraId="42F77909" w14:textId="77777777" w:rsidR="0017346A" w:rsidRPr="0017346A" w:rsidRDefault="0017346A" w:rsidP="0015700B">
            <w:pPr>
              <w:numPr>
                <w:ilvl w:val="0"/>
                <w:numId w:val="3"/>
              </w:numPr>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Planirati i uključiti učenike u sekcije.</w:t>
            </w:r>
          </w:p>
          <w:p w14:paraId="2AEB2E41" w14:textId="77777777"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Koristiti različite načine ocjenjivanja.</w:t>
            </w:r>
          </w:p>
          <w:p w14:paraId="1B5A413E" w14:textId="77777777" w:rsidR="0017346A" w:rsidRPr="0017346A"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Uključivanje roditelja u proces organizacije praktične nastave u Školi, za poboljšanje kvaliteta nastave.</w:t>
            </w:r>
          </w:p>
          <w:p w14:paraId="6BFE12DE" w14:textId="7085A1E4" w:rsidR="00FF699F" w:rsidRPr="00F16D37" w:rsidRDefault="0017346A" w:rsidP="00AA3C04">
            <w:pPr>
              <w:numPr>
                <w:ilvl w:val="0"/>
                <w:numId w:val="3"/>
              </w:numPr>
              <w:ind w:left="346" w:hanging="346"/>
              <w:rPr>
                <w:rFonts w:ascii="Calibri Light" w:eastAsia="Calibri" w:hAnsi="Calibri Light" w:cs="Calibri Light"/>
                <w:bCs/>
                <w:sz w:val="24"/>
                <w:szCs w:val="24"/>
                <w:lang w:val="sr-Latn-ME"/>
              </w:rPr>
            </w:pPr>
            <w:r w:rsidRPr="0017346A">
              <w:rPr>
                <w:rFonts w:ascii="Calibri Light" w:eastAsia="Calibri" w:hAnsi="Calibri Light" w:cs="Calibri Light"/>
                <w:bCs/>
                <w:sz w:val="24"/>
                <w:szCs w:val="24"/>
                <w:lang w:val="sr-Latn-ME"/>
              </w:rPr>
              <w:t>Proširiti saradnju sa većim brojem socijalnih partnera (individualni poljoprivredni proizvođači) radi bolje realizacije praktične nastave.</w:t>
            </w:r>
          </w:p>
        </w:tc>
      </w:tr>
      <w:bookmarkEnd w:id="19"/>
    </w:tbl>
    <w:p w14:paraId="2342254F" w14:textId="77777777" w:rsidR="002E54ED" w:rsidRDefault="002E54ED" w:rsidP="002E54ED">
      <w:pPr>
        <w:spacing w:after="0"/>
        <w:rPr>
          <w:rFonts w:ascii="Arial" w:hAnsi="Arial" w:cs="Arial"/>
          <w:sz w:val="20"/>
          <w:szCs w:val="20"/>
        </w:rPr>
      </w:pPr>
    </w:p>
    <w:p w14:paraId="3B9E0B6F" w14:textId="77777777" w:rsidR="002E54ED" w:rsidRPr="008650ED" w:rsidRDefault="002E54ED" w:rsidP="002E54ED">
      <w:pPr>
        <w:rPr>
          <w:rFonts w:ascii="Arial" w:hAnsi="Arial" w:cs="Arial"/>
          <w:sz w:val="20"/>
          <w:szCs w:val="20"/>
        </w:rPr>
      </w:pPr>
    </w:p>
    <w:p w14:paraId="76254A9B" w14:textId="77777777" w:rsidR="00895787" w:rsidRDefault="00895787">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tbl>
      <w:tblPr>
        <w:tblStyle w:val="TableGrid"/>
        <w:tblW w:w="5157" w:type="pct"/>
        <w:tblLook w:val="04A0" w:firstRow="1" w:lastRow="0" w:firstColumn="1" w:lastColumn="0" w:noHBand="0" w:noVBand="1"/>
      </w:tblPr>
      <w:tblGrid>
        <w:gridCol w:w="4673"/>
        <w:gridCol w:w="4674"/>
      </w:tblGrid>
      <w:tr w:rsidR="00A76251" w:rsidRPr="00D821E3" w14:paraId="50BA3524" w14:textId="77777777" w:rsidTr="00A75D63">
        <w:trPr>
          <w:trHeight w:val="249"/>
        </w:trPr>
        <w:tc>
          <w:tcPr>
            <w:tcW w:w="5000" w:type="pct"/>
            <w:gridSpan w:val="2"/>
          </w:tcPr>
          <w:p w14:paraId="1C0A4307" w14:textId="5FF17C7C" w:rsidR="00A76251" w:rsidRPr="00361FD3" w:rsidRDefault="00A76251" w:rsidP="00B03B33">
            <w:pPr>
              <w:autoSpaceDE w:val="0"/>
              <w:autoSpaceDN w:val="0"/>
              <w:adjustRightInd w:val="0"/>
              <w:rPr>
                <w:rFonts w:ascii="Arial" w:hAnsi="Arial" w:cs="Arial"/>
                <w:b/>
                <w:sz w:val="20"/>
                <w:szCs w:val="20"/>
                <w:lang w:val="sr-Latn-ME"/>
              </w:rPr>
            </w:pPr>
            <w:bookmarkStart w:id="21" w:name="_Hlk202862997"/>
            <w:r>
              <w:rPr>
                <w:rFonts w:ascii="Arial" w:hAnsi="Arial" w:cs="Arial"/>
                <w:b/>
                <w:sz w:val="20"/>
                <w:szCs w:val="20"/>
              </w:rPr>
              <w:lastRenderedPageBreak/>
              <w:t xml:space="preserve">Prosvjetni nadzornik: </w:t>
            </w:r>
            <w:r w:rsidR="0017346A">
              <w:rPr>
                <w:rFonts w:ascii="Arial" w:hAnsi="Arial" w:cs="Arial"/>
                <w:b/>
                <w:sz w:val="20"/>
                <w:szCs w:val="20"/>
              </w:rPr>
              <w:t>Olivera Joksimović Klačar</w:t>
            </w:r>
          </w:p>
        </w:tc>
      </w:tr>
      <w:tr w:rsidR="00A76251" w:rsidRPr="006B1D65" w14:paraId="0B3C98DA" w14:textId="77777777" w:rsidTr="00A75D63">
        <w:trPr>
          <w:trHeight w:val="249"/>
        </w:trPr>
        <w:tc>
          <w:tcPr>
            <w:tcW w:w="5000" w:type="pct"/>
            <w:gridSpan w:val="2"/>
          </w:tcPr>
          <w:p w14:paraId="12957881" w14:textId="47D5DDB3" w:rsidR="00A76251" w:rsidRPr="00D821E3" w:rsidRDefault="00A76251" w:rsidP="00B03B33">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sidR="00311579">
              <w:rPr>
                <w:rFonts w:ascii="Arial" w:hAnsi="Arial" w:cs="Arial"/>
                <w:b/>
                <w:sz w:val="20"/>
                <w:szCs w:val="20"/>
              </w:rPr>
              <w:t>5</w:t>
            </w:r>
            <w:r w:rsidR="00EB5FEC">
              <w:rPr>
                <w:rFonts w:ascii="Arial" w:hAnsi="Arial" w:cs="Arial"/>
                <w:b/>
                <w:sz w:val="20"/>
                <w:szCs w:val="20"/>
              </w:rPr>
              <w:t>. Pravno</w:t>
            </w:r>
            <w:r w:rsidR="00B04872">
              <w:rPr>
                <w:rFonts w:ascii="Arial" w:hAnsi="Arial" w:cs="Arial"/>
                <w:b/>
                <w:sz w:val="20"/>
                <w:szCs w:val="20"/>
              </w:rPr>
              <w:t>-</w:t>
            </w:r>
            <w:r w:rsidR="00EB5FEC">
              <w:rPr>
                <w:rFonts w:ascii="Arial" w:hAnsi="Arial" w:cs="Arial"/>
                <w:b/>
                <w:sz w:val="20"/>
                <w:szCs w:val="20"/>
              </w:rPr>
              <w:t>administrativni tehničar</w:t>
            </w:r>
          </w:p>
        </w:tc>
      </w:tr>
      <w:tr w:rsidR="00A76251" w:rsidRPr="006B1D65" w14:paraId="2B364F1E" w14:textId="77777777" w:rsidTr="00A75D63">
        <w:trPr>
          <w:trHeight w:val="22"/>
        </w:trPr>
        <w:tc>
          <w:tcPr>
            <w:tcW w:w="5000" w:type="pct"/>
            <w:gridSpan w:val="2"/>
            <w:tcBorders>
              <w:bottom w:val="single" w:sz="4" w:space="0" w:color="auto"/>
            </w:tcBorders>
          </w:tcPr>
          <w:p w14:paraId="2EC08836" w14:textId="6B3F72EE" w:rsidR="00A76251" w:rsidRPr="006B1D65" w:rsidRDefault="008C0590" w:rsidP="00B03B33">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00A76251" w:rsidRPr="00D821E3">
              <w:rPr>
                <w:rFonts w:ascii="Arial" w:hAnsi="Arial" w:cs="Arial"/>
                <w:sz w:val="20"/>
                <w:szCs w:val="20"/>
                <w:vertAlign w:val="superscript"/>
              </w:rPr>
              <w:t xml:space="preserve">(naziv </w:t>
            </w:r>
            <w:r w:rsidR="00A76251">
              <w:rPr>
                <w:rFonts w:ascii="Arial" w:hAnsi="Arial" w:cs="Arial"/>
                <w:sz w:val="20"/>
                <w:szCs w:val="20"/>
                <w:vertAlign w:val="superscript"/>
              </w:rPr>
              <w:t>obrazovnog programa</w:t>
            </w:r>
            <w:r w:rsidR="00A76251" w:rsidRPr="00D821E3">
              <w:rPr>
                <w:rFonts w:ascii="Arial" w:hAnsi="Arial" w:cs="Arial"/>
                <w:sz w:val="20"/>
                <w:szCs w:val="20"/>
                <w:vertAlign w:val="superscript"/>
              </w:rPr>
              <w:t>)</w:t>
            </w:r>
          </w:p>
        </w:tc>
      </w:tr>
      <w:tr w:rsidR="00A76251" w:rsidRPr="006B1D65" w14:paraId="146C26E8" w14:textId="77777777" w:rsidTr="00A75D63">
        <w:trPr>
          <w:trHeight w:val="249"/>
        </w:trPr>
        <w:tc>
          <w:tcPr>
            <w:tcW w:w="2500" w:type="pct"/>
            <w:tcBorders>
              <w:bottom w:val="nil"/>
              <w:right w:val="nil"/>
            </w:tcBorders>
          </w:tcPr>
          <w:p w14:paraId="5D860105" w14:textId="017AEB22" w:rsidR="00A76251" w:rsidRPr="006B1D65" w:rsidRDefault="00A76251" w:rsidP="00B03B33">
            <w:pPr>
              <w:autoSpaceDE w:val="0"/>
              <w:autoSpaceDN w:val="0"/>
              <w:adjustRightInd w:val="0"/>
              <w:rPr>
                <w:rFonts w:ascii="Arial" w:hAnsi="Arial" w:cs="Arial"/>
                <w:sz w:val="20"/>
                <w:szCs w:val="20"/>
              </w:rPr>
            </w:pPr>
            <w:r w:rsidRPr="00886803">
              <w:rPr>
                <w:rFonts w:ascii="Arial" w:hAnsi="Arial" w:cs="Arial"/>
                <w:sz w:val="20"/>
                <w:szCs w:val="20"/>
              </w:rPr>
              <w:t>Ukupan broj nastavnika</w:t>
            </w:r>
            <w:r w:rsidRPr="006B1D65">
              <w:rPr>
                <w:rFonts w:ascii="Arial" w:hAnsi="Arial" w:cs="Arial"/>
                <w:sz w:val="20"/>
                <w:szCs w:val="20"/>
              </w:rPr>
              <w:t xml:space="preserve"> po datom pr</w:t>
            </w:r>
            <w:r>
              <w:rPr>
                <w:rFonts w:ascii="Arial" w:hAnsi="Arial" w:cs="Arial"/>
                <w:sz w:val="20"/>
                <w:szCs w:val="20"/>
              </w:rPr>
              <w:t>ogramu</w:t>
            </w:r>
            <w:r w:rsidRPr="006B1D65">
              <w:rPr>
                <w:rFonts w:ascii="Arial" w:hAnsi="Arial" w:cs="Arial"/>
                <w:sz w:val="20"/>
                <w:szCs w:val="20"/>
              </w:rPr>
              <w:t xml:space="preserve">: </w:t>
            </w:r>
          </w:p>
        </w:tc>
        <w:tc>
          <w:tcPr>
            <w:tcW w:w="2500" w:type="pct"/>
            <w:tcBorders>
              <w:left w:val="nil"/>
              <w:bottom w:val="nil"/>
            </w:tcBorders>
          </w:tcPr>
          <w:p w14:paraId="78E215D3" w14:textId="44C2FDB8" w:rsidR="00A76251" w:rsidRPr="006B1D65" w:rsidRDefault="0017346A" w:rsidP="00B03B33">
            <w:pPr>
              <w:autoSpaceDE w:val="0"/>
              <w:autoSpaceDN w:val="0"/>
              <w:adjustRightInd w:val="0"/>
              <w:rPr>
                <w:rFonts w:ascii="Arial" w:hAnsi="Arial" w:cs="Arial"/>
                <w:sz w:val="20"/>
                <w:szCs w:val="20"/>
              </w:rPr>
            </w:pPr>
            <w:r>
              <w:rPr>
                <w:rFonts w:ascii="Arial" w:hAnsi="Arial" w:cs="Arial"/>
                <w:sz w:val="20"/>
                <w:szCs w:val="20"/>
              </w:rPr>
              <w:t>4</w:t>
            </w:r>
          </w:p>
        </w:tc>
      </w:tr>
      <w:tr w:rsidR="00A76251" w:rsidRPr="006B1D65" w14:paraId="45F71323" w14:textId="77777777" w:rsidTr="00A75D63">
        <w:trPr>
          <w:trHeight w:val="249"/>
        </w:trPr>
        <w:tc>
          <w:tcPr>
            <w:tcW w:w="2500" w:type="pct"/>
            <w:tcBorders>
              <w:top w:val="nil"/>
              <w:bottom w:val="nil"/>
              <w:right w:val="nil"/>
            </w:tcBorders>
          </w:tcPr>
          <w:p w14:paraId="141D5173" w14:textId="639B2E92" w:rsidR="00A76251" w:rsidRPr="006B1D65" w:rsidRDefault="00A76251" w:rsidP="00B03B33">
            <w:pPr>
              <w:autoSpaceDE w:val="0"/>
              <w:autoSpaceDN w:val="0"/>
              <w:adjustRightInd w:val="0"/>
              <w:rPr>
                <w:rFonts w:ascii="Arial" w:hAnsi="Arial" w:cs="Arial"/>
                <w:sz w:val="20"/>
                <w:szCs w:val="20"/>
              </w:rPr>
            </w:pPr>
            <w:r w:rsidRPr="006B1D65">
              <w:rPr>
                <w:rFonts w:ascii="Arial" w:hAnsi="Arial" w:cs="Arial"/>
                <w:sz w:val="20"/>
                <w:szCs w:val="20"/>
              </w:rPr>
              <w:t xml:space="preserve">Broj nastavnika kod kojih je izvršen nadzor: </w:t>
            </w:r>
          </w:p>
        </w:tc>
        <w:tc>
          <w:tcPr>
            <w:tcW w:w="2500" w:type="pct"/>
            <w:tcBorders>
              <w:top w:val="nil"/>
              <w:left w:val="nil"/>
              <w:bottom w:val="nil"/>
            </w:tcBorders>
          </w:tcPr>
          <w:p w14:paraId="43CA60F9" w14:textId="2C55BC8B" w:rsidR="00A76251" w:rsidRPr="006B1D65" w:rsidRDefault="0017346A" w:rsidP="00B03B33">
            <w:pPr>
              <w:autoSpaceDE w:val="0"/>
              <w:autoSpaceDN w:val="0"/>
              <w:adjustRightInd w:val="0"/>
              <w:rPr>
                <w:rFonts w:ascii="Arial" w:hAnsi="Arial" w:cs="Arial"/>
                <w:sz w:val="20"/>
                <w:szCs w:val="20"/>
              </w:rPr>
            </w:pPr>
            <w:r>
              <w:rPr>
                <w:rFonts w:ascii="Arial" w:hAnsi="Arial" w:cs="Arial"/>
                <w:sz w:val="20"/>
                <w:szCs w:val="20"/>
              </w:rPr>
              <w:t>2</w:t>
            </w:r>
          </w:p>
        </w:tc>
      </w:tr>
      <w:tr w:rsidR="00A76251" w:rsidRPr="006B1D65" w14:paraId="45DCC703" w14:textId="77777777" w:rsidTr="00A75D63">
        <w:trPr>
          <w:trHeight w:val="265"/>
        </w:trPr>
        <w:tc>
          <w:tcPr>
            <w:tcW w:w="2500" w:type="pct"/>
            <w:tcBorders>
              <w:top w:val="nil"/>
              <w:bottom w:val="nil"/>
              <w:right w:val="nil"/>
            </w:tcBorders>
          </w:tcPr>
          <w:p w14:paraId="32A60806" w14:textId="53569239" w:rsidR="00A76251" w:rsidRPr="006B1D65" w:rsidRDefault="00A76251" w:rsidP="00B03B33">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p>
        </w:tc>
        <w:tc>
          <w:tcPr>
            <w:tcW w:w="2500" w:type="pct"/>
            <w:tcBorders>
              <w:top w:val="nil"/>
              <w:left w:val="nil"/>
              <w:bottom w:val="nil"/>
            </w:tcBorders>
          </w:tcPr>
          <w:p w14:paraId="268E8DA5" w14:textId="78C5FF54" w:rsidR="00A76251" w:rsidRPr="006B1D65" w:rsidRDefault="0017346A" w:rsidP="00B03B33">
            <w:pPr>
              <w:autoSpaceDE w:val="0"/>
              <w:autoSpaceDN w:val="0"/>
              <w:adjustRightInd w:val="0"/>
              <w:rPr>
                <w:rFonts w:ascii="Arial" w:hAnsi="Arial" w:cs="Arial"/>
                <w:sz w:val="20"/>
                <w:szCs w:val="20"/>
              </w:rPr>
            </w:pPr>
            <w:r>
              <w:rPr>
                <w:rFonts w:ascii="Arial" w:hAnsi="Arial" w:cs="Arial"/>
                <w:sz w:val="20"/>
                <w:szCs w:val="20"/>
              </w:rPr>
              <w:t>I2, IV2</w:t>
            </w:r>
          </w:p>
        </w:tc>
      </w:tr>
      <w:tr w:rsidR="00A76251" w:rsidRPr="006B1D65" w14:paraId="5E5D5BE4" w14:textId="77777777" w:rsidTr="00A75D63">
        <w:trPr>
          <w:trHeight w:val="282"/>
        </w:trPr>
        <w:tc>
          <w:tcPr>
            <w:tcW w:w="2500" w:type="pct"/>
            <w:tcBorders>
              <w:top w:val="nil"/>
              <w:bottom w:val="nil"/>
              <w:right w:val="nil"/>
            </w:tcBorders>
          </w:tcPr>
          <w:p w14:paraId="41CB9049" w14:textId="3B346B53" w:rsidR="00A76251" w:rsidRPr="006B1D65" w:rsidRDefault="00A76251" w:rsidP="00B03B33">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w:t>
            </w:r>
          </w:p>
        </w:tc>
        <w:tc>
          <w:tcPr>
            <w:tcW w:w="2500" w:type="pct"/>
            <w:tcBorders>
              <w:top w:val="nil"/>
              <w:left w:val="nil"/>
              <w:bottom w:val="nil"/>
            </w:tcBorders>
          </w:tcPr>
          <w:p w14:paraId="396B2453" w14:textId="70302150" w:rsidR="00A76251" w:rsidRPr="006B1D65" w:rsidRDefault="00FF699F" w:rsidP="00B03B33">
            <w:pPr>
              <w:spacing w:line="276" w:lineRule="auto"/>
              <w:rPr>
                <w:rFonts w:ascii="Arial" w:hAnsi="Arial" w:cs="Arial"/>
                <w:sz w:val="20"/>
                <w:szCs w:val="20"/>
              </w:rPr>
            </w:pPr>
            <w:r>
              <w:rPr>
                <w:rFonts w:ascii="Arial" w:hAnsi="Arial" w:cs="Arial"/>
                <w:sz w:val="20"/>
                <w:szCs w:val="20"/>
              </w:rPr>
              <w:t>4</w:t>
            </w:r>
          </w:p>
        </w:tc>
      </w:tr>
      <w:tr w:rsidR="00A75D63" w:rsidRPr="006B1D65" w14:paraId="5BA8F5FA" w14:textId="77777777" w:rsidTr="00A75D63">
        <w:trPr>
          <w:trHeight w:val="298"/>
        </w:trPr>
        <w:tc>
          <w:tcPr>
            <w:tcW w:w="2500" w:type="pct"/>
            <w:tcBorders>
              <w:top w:val="nil"/>
              <w:right w:val="nil"/>
            </w:tcBorders>
          </w:tcPr>
          <w:p w14:paraId="6AFC474F" w14:textId="77777777" w:rsidR="00A75D63" w:rsidRPr="006B1D65" w:rsidRDefault="00A75D63" w:rsidP="00B03B33">
            <w:pPr>
              <w:spacing w:line="276" w:lineRule="auto"/>
              <w:rPr>
                <w:rFonts w:ascii="Arial" w:hAnsi="Arial" w:cs="Arial"/>
                <w:sz w:val="20"/>
                <w:szCs w:val="20"/>
              </w:rPr>
            </w:pPr>
          </w:p>
        </w:tc>
        <w:tc>
          <w:tcPr>
            <w:tcW w:w="2500" w:type="pct"/>
            <w:tcBorders>
              <w:top w:val="nil"/>
              <w:left w:val="nil"/>
            </w:tcBorders>
          </w:tcPr>
          <w:p w14:paraId="6B489C81" w14:textId="77777777" w:rsidR="00A75D63" w:rsidRDefault="00A75D63" w:rsidP="00B03B33">
            <w:pPr>
              <w:spacing w:line="276" w:lineRule="auto"/>
              <w:rPr>
                <w:rFonts w:ascii="Arial" w:hAnsi="Arial" w:cs="Arial"/>
                <w:sz w:val="20"/>
                <w:szCs w:val="20"/>
              </w:rPr>
            </w:pPr>
          </w:p>
        </w:tc>
      </w:tr>
    </w:tbl>
    <w:bookmarkEnd w:id="21"/>
    <w:bookmarkStart w:id="22" w:name="_MON_1831024089"/>
    <w:bookmarkEnd w:id="22"/>
    <w:p w14:paraId="3548C0E4" w14:textId="719579CF" w:rsidR="00A76251" w:rsidRDefault="00D27855">
      <w:pPr>
        <w:rPr>
          <w:rFonts w:cstheme="majorHAnsi"/>
          <w:b/>
          <w:color w:val="000000" w:themeColor="text1"/>
          <w:sz w:val="28"/>
          <w:szCs w:val="28"/>
          <w:lang w:val="sr-Latn-RS"/>
        </w:rPr>
      </w:pPr>
      <w:r w:rsidRPr="0044312C">
        <w:rPr>
          <w:rFonts w:ascii="Arial" w:hAnsi="Arial" w:cs="Arial"/>
        </w:rPr>
        <w:object w:dxaOrig="13725" w:dyaOrig="4140" w14:anchorId="7CF9DAFF">
          <v:shape id="_x0000_i1034" type="#_x0000_t75" style="width:460.5pt;height:130.5pt" o:ole="" o:bordertopcolor="red" o:borderleftcolor="red" o:borderbottomcolor="red" o:borderrightcolor="red">
            <v:imagedata r:id="rId28" o:title=""/>
            <w10:bordertop type="single" width="18"/>
            <w10:borderleft type="single" width="18"/>
            <w10:borderbottom type="single" width="18"/>
            <w10:borderright type="single" width="18"/>
          </v:shape>
          <o:OLEObject Type="Embed" ProgID="Excel.Sheet.8" ShapeID="_x0000_i1034" DrawAspect="Content" ObjectID="_1837748796" r:id="rId29"/>
        </w:object>
      </w:r>
      <w:bookmarkStart w:id="23" w:name="_MON_1759955171"/>
      <w:bookmarkEnd w:id="23"/>
    </w:p>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557"/>
      </w:tblGrid>
      <w:tr w:rsidR="00FF699F" w:rsidRPr="00E0472D" w14:paraId="5A2015BB" w14:textId="77777777" w:rsidTr="00B632C8">
        <w:trPr>
          <w:cantSplit/>
          <w:trHeight w:val="20"/>
        </w:trPr>
        <w:tc>
          <w:tcPr>
            <w:tcW w:w="432" w:type="pct"/>
            <w:shd w:val="clear" w:color="auto" w:fill="auto"/>
          </w:tcPr>
          <w:p w14:paraId="6DB87911" w14:textId="77777777" w:rsidR="00FF699F" w:rsidRPr="00E61C2B" w:rsidRDefault="00FF699F" w:rsidP="00901742">
            <w:pPr>
              <w:spacing w:line="276" w:lineRule="auto"/>
              <w:jc w:val="both"/>
              <w:rPr>
                <w:rFonts w:asciiTheme="majorHAnsi" w:hAnsiTheme="majorHAnsi" w:cstheme="majorHAnsi"/>
                <w:bCs/>
                <w:sz w:val="24"/>
                <w:szCs w:val="24"/>
              </w:rPr>
            </w:pPr>
            <w:r w:rsidRPr="00E61C2B">
              <w:rPr>
                <w:rFonts w:asciiTheme="majorHAnsi" w:hAnsiTheme="majorHAnsi" w:cstheme="majorHAnsi"/>
                <w:bCs/>
                <w:sz w:val="24"/>
                <w:szCs w:val="24"/>
              </w:rPr>
              <w:t xml:space="preserve">R.br. </w:t>
            </w:r>
          </w:p>
        </w:tc>
        <w:tc>
          <w:tcPr>
            <w:tcW w:w="4568" w:type="pct"/>
            <w:shd w:val="clear" w:color="auto" w:fill="auto"/>
          </w:tcPr>
          <w:p w14:paraId="59097025" w14:textId="77777777" w:rsidR="00FF699F" w:rsidRPr="00E61C2B" w:rsidRDefault="00FF699F" w:rsidP="00901742">
            <w:pPr>
              <w:spacing w:line="276" w:lineRule="auto"/>
              <w:jc w:val="both"/>
              <w:rPr>
                <w:rFonts w:asciiTheme="majorHAnsi" w:hAnsiTheme="majorHAnsi" w:cstheme="majorHAnsi"/>
                <w:bCs/>
                <w:sz w:val="24"/>
                <w:szCs w:val="24"/>
              </w:rPr>
            </w:pPr>
            <w:r w:rsidRPr="00E61C2B">
              <w:rPr>
                <w:rFonts w:asciiTheme="majorHAnsi" w:hAnsiTheme="majorHAnsi" w:cstheme="majorHAnsi"/>
                <w:bCs/>
                <w:sz w:val="24"/>
                <w:szCs w:val="24"/>
              </w:rPr>
              <w:t>Obrazloženje</w:t>
            </w:r>
          </w:p>
        </w:tc>
      </w:tr>
      <w:tr w:rsidR="00FF699F" w:rsidRPr="00E0472D" w14:paraId="1CFFC3E3" w14:textId="77777777" w:rsidTr="00B632C8">
        <w:trPr>
          <w:trHeight w:val="5705"/>
        </w:trPr>
        <w:tc>
          <w:tcPr>
            <w:tcW w:w="432" w:type="pct"/>
            <w:shd w:val="clear" w:color="auto" w:fill="auto"/>
          </w:tcPr>
          <w:p w14:paraId="62F2B3EE" w14:textId="76390E51" w:rsidR="00FF699F" w:rsidRPr="00E61C2B" w:rsidRDefault="00B632C8" w:rsidP="00901742">
            <w:pPr>
              <w:spacing w:line="276" w:lineRule="auto"/>
              <w:jc w:val="both"/>
              <w:rPr>
                <w:rFonts w:asciiTheme="majorHAnsi" w:hAnsiTheme="majorHAnsi" w:cstheme="majorHAnsi"/>
                <w:sz w:val="24"/>
                <w:szCs w:val="24"/>
              </w:rPr>
            </w:pPr>
            <w:r>
              <w:rPr>
                <w:rFonts w:asciiTheme="majorHAnsi" w:hAnsiTheme="majorHAnsi" w:cstheme="majorHAnsi"/>
                <w:bCs/>
                <w:sz w:val="24"/>
                <w:szCs w:val="24"/>
              </w:rPr>
              <w:t>1.1.</w:t>
            </w:r>
            <w:r w:rsidR="00FF699F" w:rsidRPr="00E61C2B">
              <w:rPr>
                <w:rFonts w:asciiTheme="majorHAnsi" w:hAnsiTheme="majorHAnsi" w:cstheme="majorHAnsi"/>
                <w:bCs/>
                <w:sz w:val="24"/>
                <w:szCs w:val="24"/>
              </w:rPr>
              <w:t xml:space="preserve"> </w:t>
            </w:r>
          </w:p>
        </w:tc>
        <w:tc>
          <w:tcPr>
            <w:tcW w:w="4568" w:type="pct"/>
            <w:shd w:val="clear" w:color="auto" w:fill="auto"/>
          </w:tcPr>
          <w:p w14:paraId="622AE476" w14:textId="64BABF6A" w:rsidR="0017346A" w:rsidRPr="0017346A" w:rsidRDefault="00B632C8" w:rsidP="0017346A">
            <w:pPr>
              <w:spacing w:line="276" w:lineRule="auto"/>
              <w:rPr>
                <w:rFonts w:asciiTheme="majorHAnsi" w:hAnsiTheme="majorHAnsi" w:cstheme="majorHAnsi"/>
                <w:sz w:val="24"/>
                <w:szCs w:val="24"/>
              </w:rPr>
            </w:pPr>
            <w:r w:rsidRPr="00B632C8">
              <w:rPr>
                <w:rFonts w:asciiTheme="majorHAnsi" w:hAnsiTheme="majorHAnsi" w:cstheme="majorHAnsi"/>
                <w:sz w:val="24"/>
                <w:szCs w:val="24"/>
              </w:rPr>
              <w:t xml:space="preserve"> </w:t>
            </w:r>
            <w:r w:rsidR="0017346A" w:rsidRPr="0017346A">
              <w:rPr>
                <w:rFonts w:asciiTheme="majorHAnsi" w:hAnsiTheme="majorHAnsi" w:cstheme="majorHAnsi"/>
                <w:sz w:val="24"/>
                <w:szCs w:val="24"/>
              </w:rPr>
              <w:t>Prilikom planiranja obrazovno</w:t>
            </w:r>
            <w:r w:rsidR="00C4718A">
              <w:rPr>
                <w:rFonts w:asciiTheme="majorHAnsi" w:hAnsiTheme="majorHAnsi" w:cstheme="majorHAnsi"/>
                <w:sz w:val="24"/>
                <w:szCs w:val="24"/>
              </w:rPr>
              <w:t>-</w:t>
            </w:r>
            <w:r w:rsidR="0017346A" w:rsidRPr="0017346A">
              <w:rPr>
                <w:rFonts w:asciiTheme="majorHAnsi" w:hAnsiTheme="majorHAnsi" w:cstheme="majorHAnsi"/>
                <w:sz w:val="24"/>
                <w:szCs w:val="24"/>
              </w:rPr>
              <w:t>vaspitnog rada nastavnici se nijesu pridržavali Uputstva za izradu Godišnjeg plana rada i Uputstva za izradu Plana realizacije ishoda učenja. Godišnji planovi rada jednog nastavnika koji je privremeno odsutan ura</w:t>
            </w:r>
            <w:r w:rsidR="00B679B2">
              <w:rPr>
                <w:rFonts w:asciiTheme="majorHAnsi" w:hAnsiTheme="majorHAnsi" w:cstheme="majorHAnsi"/>
                <w:sz w:val="24"/>
                <w:szCs w:val="24"/>
              </w:rPr>
              <w:t>đ</w:t>
            </w:r>
            <w:r w:rsidR="0017346A" w:rsidRPr="0017346A">
              <w:rPr>
                <w:rFonts w:asciiTheme="majorHAnsi" w:hAnsiTheme="majorHAnsi" w:cstheme="majorHAnsi"/>
                <w:sz w:val="24"/>
                <w:szCs w:val="24"/>
              </w:rPr>
              <w:t>eni su po prethodnoj verziji</w:t>
            </w:r>
            <w:r w:rsidR="00B679B2">
              <w:rPr>
                <w:rFonts w:asciiTheme="majorHAnsi" w:hAnsiTheme="majorHAnsi" w:cstheme="majorHAnsi"/>
                <w:sz w:val="24"/>
                <w:szCs w:val="24"/>
              </w:rPr>
              <w:t>,</w:t>
            </w:r>
            <w:r w:rsidR="0017346A" w:rsidRPr="0017346A">
              <w:rPr>
                <w:rFonts w:asciiTheme="majorHAnsi" w:hAnsiTheme="majorHAnsi" w:cstheme="majorHAnsi"/>
                <w:sz w:val="24"/>
                <w:szCs w:val="24"/>
              </w:rPr>
              <w:t xml:space="preserve"> odnosno po starom Uputstvu za izradu Godi</w:t>
            </w:r>
            <w:r w:rsidR="00486E3E">
              <w:rPr>
                <w:rFonts w:asciiTheme="majorHAnsi" w:hAnsiTheme="majorHAnsi" w:cstheme="majorHAnsi"/>
                <w:sz w:val="24"/>
                <w:szCs w:val="24"/>
              </w:rPr>
              <w:t>š</w:t>
            </w:r>
            <w:r w:rsidR="0017346A" w:rsidRPr="0017346A">
              <w:rPr>
                <w:rFonts w:asciiTheme="majorHAnsi" w:hAnsiTheme="majorHAnsi" w:cstheme="majorHAnsi"/>
                <w:sz w:val="24"/>
                <w:szCs w:val="24"/>
              </w:rPr>
              <w:t>njeg plana rada, te je veliki broj terminoloških i tehničkih grešaka, u smislu navo</w:t>
            </w:r>
            <w:r w:rsidR="00ED37DD">
              <w:rPr>
                <w:rFonts w:asciiTheme="majorHAnsi" w:hAnsiTheme="majorHAnsi" w:cstheme="majorHAnsi"/>
                <w:sz w:val="24"/>
                <w:szCs w:val="24"/>
              </w:rPr>
              <w:t>đ</w:t>
            </w:r>
            <w:r w:rsidR="0017346A" w:rsidRPr="0017346A">
              <w:rPr>
                <w:rFonts w:asciiTheme="majorHAnsi" w:hAnsiTheme="majorHAnsi" w:cstheme="majorHAnsi"/>
                <w:sz w:val="24"/>
                <w:szCs w:val="24"/>
              </w:rPr>
              <w:t>enja četiri klasifikaciona perioda umjesto dva, zatim prisutni su odre</w:t>
            </w:r>
            <w:r w:rsidR="00ED37DD">
              <w:rPr>
                <w:rFonts w:asciiTheme="majorHAnsi" w:hAnsiTheme="majorHAnsi" w:cstheme="majorHAnsi"/>
                <w:sz w:val="24"/>
                <w:szCs w:val="24"/>
              </w:rPr>
              <w:t>đ</w:t>
            </w:r>
            <w:r w:rsidR="0017346A" w:rsidRPr="0017346A">
              <w:rPr>
                <w:rFonts w:asciiTheme="majorHAnsi" w:hAnsiTheme="majorHAnsi" w:cstheme="majorHAnsi"/>
                <w:sz w:val="24"/>
                <w:szCs w:val="24"/>
              </w:rPr>
              <w:t>eni elementi plana koji ne treba da se na</w:t>
            </w:r>
            <w:r w:rsidR="000456DA">
              <w:rPr>
                <w:rFonts w:asciiTheme="majorHAnsi" w:hAnsiTheme="majorHAnsi" w:cstheme="majorHAnsi"/>
                <w:sz w:val="24"/>
                <w:szCs w:val="24"/>
              </w:rPr>
              <w:t>đ</w:t>
            </w:r>
            <w:r w:rsidR="0017346A" w:rsidRPr="0017346A">
              <w:rPr>
                <w:rFonts w:asciiTheme="majorHAnsi" w:hAnsiTheme="majorHAnsi" w:cstheme="majorHAnsi"/>
                <w:sz w:val="24"/>
                <w:szCs w:val="24"/>
              </w:rPr>
              <w:t>u u godišnjim planovima, shodno važećem uputstvu, te kao takvi nijesu potpisani od strane pedagoga Škole niti koordinatora obrazovnog programa. Godi</w:t>
            </w:r>
            <w:r w:rsidR="005E30CB">
              <w:rPr>
                <w:rFonts w:asciiTheme="majorHAnsi" w:hAnsiTheme="majorHAnsi" w:cstheme="majorHAnsi"/>
                <w:sz w:val="24"/>
                <w:szCs w:val="24"/>
              </w:rPr>
              <w:t>š</w:t>
            </w:r>
            <w:r w:rsidR="0017346A" w:rsidRPr="0017346A">
              <w:rPr>
                <w:rFonts w:asciiTheme="majorHAnsi" w:hAnsiTheme="majorHAnsi" w:cstheme="majorHAnsi"/>
                <w:sz w:val="24"/>
                <w:szCs w:val="24"/>
              </w:rPr>
              <w:t>nji planovi drugog nastavnika pravne grupe predmeta su ura</w:t>
            </w:r>
            <w:r w:rsidR="004D2A48">
              <w:rPr>
                <w:rFonts w:asciiTheme="majorHAnsi" w:hAnsiTheme="majorHAnsi" w:cstheme="majorHAnsi"/>
                <w:sz w:val="24"/>
                <w:szCs w:val="24"/>
              </w:rPr>
              <w:t>đ</w:t>
            </w:r>
            <w:r w:rsidR="0017346A" w:rsidRPr="0017346A">
              <w:rPr>
                <w:rFonts w:asciiTheme="majorHAnsi" w:hAnsiTheme="majorHAnsi" w:cstheme="majorHAnsi"/>
                <w:sz w:val="24"/>
                <w:szCs w:val="24"/>
              </w:rPr>
              <w:t>eni u skladu sa važećim uputstvom.</w:t>
            </w:r>
          </w:p>
          <w:p w14:paraId="228B7C7A" w14:textId="19EE7446" w:rsidR="0017346A" w:rsidRPr="0017346A" w:rsidRDefault="0017346A" w:rsidP="0017346A">
            <w:pPr>
              <w:spacing w:line="276" w:lineRule="auto"/>
              <w:rPr>
                <w:rFonts w:asciiTheme="majorHAnsi" w:hAnsiTheme="majorHAnsi" w:cstheme="majorHAnsi"/>
                <w:sz w:val="24"/>
                <w:szCs w:val="24"/>
              </w:rPr>
            </w:pPr>
            <w:r w:rsidRPr="0017346A">
              <w:rPr>
                <w:rFonts w:asciiTheme="majorHAnsi" w:hAnsiTheme="majorHAnsi" w:cstheme="majorHAnsi"/>
                <w:sz w:val="24"/>
                <w:szCs w:val="24"/>
              </w:rPr>
              <w:t>Planovi realizacije ishoda učenja oba nastavnika, iako je jedan dio planova potpisan od strane koordinatora, sadrže brojne nedostatke: nije naveden redni broj časa i ukupan broj časova za oblik nastave, tako da se nema jasan uvid u redosl</w:t>
            </w:r>
            <w:r w:rsidR="00DB588D">
              <w:rPr>
                <w:rFonts w:asciiTheme="majorHAnsi" w:hAnsiTheme="majorHAnsi" w:cstheme="majorHAnsi"/>
                <w:sz w:val="24"/>
                <w:szCs w:val="24"/>
              </w:rPr>
              <w:t>j</w:t>
            </w:r>
            <w:r w:rsidRPr="0017346A">
              <w:rPr>
                <w:rFonts w:asciiTheme="majorHAnsi" w:hAnsiTheme="majorHAnsi" w:cstheme="majorHAnsi"/>
                <w:sz w:val="24"/>
                <w:szCs w:val="24"/>
              </w:rPr>
              <w:t>ed realizacije nastavnih sadržaja, zatim osvrt na realizaciju ishoda učenja u cilju unapređenja i planiranja za naredni period nije zastupljen, a prisutne su i brojne tehničke greške</w:t>
            </w:r>
            <w:r w:rsidR="00417F62">
              <w:rPr>
                <w:rFonts w:asciiTheme="majorHAnsi" w:hAnsiTheme="majorHAnsi" w:cstheme="majorHAnsi"/>
                <w:sz w:val="24"/>
                <w:szCs w:val="24"/>
              </w:rPr>
              <w:t>.</w:t>
            </w:r>
            <w:r w:rsidRPr="0017346A">
              <w:rPr>
                <w:rFonts w:asciiTheme="majorHAnsi" w:hAnsiTheme="majorHAnsi" w:cstheme="majorHAnsi"/>
                <w:sz w:val="24"/>
                <w:szCs w:val="24"/>
              </w:rPr>
              <w:t xml:space="preserve"> </w:t>
            </w:r>
          </w:p>
          <w:p w14:paraId="5C332697" w14:textId="77777777" w:rsidR="0017346A" w:rsidRPr="0017346A" w:rsidRDefault="0017346A" w:rsidP="0017346A">
            <w:pPr>
              <w:spacing w:line="276" w:lineRule="auto"/>
              <w:rPr>
                <w:rFonts w:asciiTheme="majorHAnsi" w:hAnsiTheme="majorHAnsi" w:cstheme="majorHAnsi"/>
                <w:sz w:val="24"/>
                <w:szCs w:val="24"/>
              </w:rPr>
            </w:pPr>
            <w:r w:rsidRPr="0017346A">
              <w:rPr>
                <w:rFonts w:asciiTheme="majorHAnsi" w:hAnsiTheme="majorHAnsi" w:cstheme="majorHAnsi"/>
                <w:sz w:val="24"/>
                <w:szCs w:val="24"/>
              </w:rPr>
              <w:t xml:space="preserve">Planovi koji su predati od strane nastavnika koji se nalazi na odsustvu, u kojima su evidentne ove očigledne greške i nedostaci, nijesu korigovani ni od strane nastavnika koji se nalazi na zamjeni privremeno odsutnog nastavnika. </w:t>
            </w:r>
          </w:p>
          <w:p w14:paraId="315C59A1" w14:textId="349D796B" w:rsidR="0017346A" w:rsidRPr="0017346A" w:rsidRDefault="0017346A" w:rsidP="0017346A">
            <w:pPr>
              <w:spacing w:line="276" w:lineRule="auto"/>
              <w:rPr>
                <w:rFonts w:asciiTheme="majorHAnsi" w:hAnsiTheme="majorHAnsi" w:cstheme="majorHAnsi"/>
                <w:sz w:val="24"/>
                <w:szCs w:val="24"/>
              </w:rPr>
            </w:pPr>
            <w:r w:rsidRPr="0017346A">
              <w:rPr>
                <w:rFonts w:asciiTheme="majorHAnsi" w:hAnsiTheme="majorHAnsi" w:cstheme="majorHAnsi"/>
                <w:sz w:val="24"/>
                <w:szCs w:val="24"/>
              </w:rPr>
              <w:t>Nastavnici djelimično planirаju različite oblike podrške učenicima</w:t>
            </w:r>
            <w:r w:rsidR="00C31559">
              <w:rPr>
                <w:rFonts w:asciiTheme="majorHAnsi" w:hAnsiTheme="majorHAnsi" w:cstheme="majorHAnsi"/>
                <w:sz w:val="24"/>
                <w:szCs w:val="24"/>
              </w:rPr>
              <w:t xml:space="preserve"> </w:t>
            </w:r>
            <w:r w:rsidRPr="0017346A">
              <w:rPr>
                <w:rFonts w:asciiTheme="majorHAnsi" w:hAnsiTheme="majorHAnsi" w:cstheme="majorHAnsi"/>
                <w:sz w:val="24"/>
                <w:szCs w:val="24"/>
              </w:rPr>
              <w:t>(dodatna nastava, dopunska nastava)</w:t>
            </w:r>
            <w:r w:rsidR="00C31559">
              <w:rPr>
                <w:rFonts w:asciiTheme="majorHAnsi" w:hAnsiTheme="majorHAnsi" w:cstheme="majorHAnsi"/>
                <w:sz w:val="24"/>
                <w:szCs w:val="24"/>
              </w:rPr>
              <w:t xml:space="preserve"> </w:t>
            </w:r>
            <w:r w:rsidRPr="0017346A">
              <w:rPr>
                <w:rFonts w:asciiTheme="majorHAnsi" w:hAnsiTheme="majorHAnsi" w:cstheme="majorHAnsi"/>
                <w:sz w:val="24"/>
                <w:szCs w:val="24"/>
              </w:rPr>
              <w:t>za odre</w:t>
            </w:r>
            <w:r w:rsidR="00A10BF8">
              <w:rPr>
                <w:rFonts w:asciiTheme="majorHAnsi" w:hAnsiTheme="majorHAnsi" w:cstheme="majorHAnsi"/>
                <w:sz w:val="24"/>
                <w:szCs w:val="24"/>
              </w:rPr>
              <w:t>đ</w:t>
            </w:r>
            <w:r w:rsidRPr="0017346A">
              <w:rPr>
                <w:rFonts w:asciiTheme="majorHAnsi" w:hAnsiTheme="majorHAnsi" w:cstheme="majorHAnsi"/>
                <w:sz w:val="24"/>
                <w:szCs w:val="24"/>
              </w:rPr>
              <w:t>ene module, ali nema podataka o njihovoj realizaciji u knjizi dežurstva, niti evidencije prisustva – osim zapisa o realizaciji dodatne nastave za modul Administrativno poslovanje u odjeljen</w:t>
            </w:r>
            <w:r w:rsidR="00ED68F2">
              <w:rPr>
                <w:rFonts w:asciiTheme="majorHAnsi" w:hAnsiTheme="majorHAnsi" w:cstheme="majorHAnsi"/>
                <w:sz w:val="24"/>
                <w:szCs w:val="24"/>
              </w:rPr>
              <w:t>j</w:t>
            </w:r>
            <w:r w:rsidRPr="0017346A">
              <w:rPr>
                <w:rFonts w:asciiTheme="majorHAnsi" w:hAnsiTheme="majorHAnsi" w:cstheme="majorHAnsi"/>
                <w:sz w:val="24"/>
                <w:szCs w:val="24"/>
              </w:rPr>
              <w:t>skoj knjizi, koja je na nivou škole odre</w:t>
            </w:r>
            <w:r w:rsidR="00F67BAF">
              <w:rPr>
                <w:rFonts w:asciiTheme="majorHAnsi" w:hAnsiTheme="majorHAnsi" w:cstheme="majorHAnsi"/>
                <w:sz w:val="24"/>
                <w:szCs w:val="24"/>
              </w:rPr>
              <w:t>đ</w:t>
            </w:r>
            <w:r w:rsidRPr="0017346A">
              <w:rPr>
                <w:rFonts w:asciiTheme="majorHAnsi" w:hAnsiTheme="majorHAnsi" w:cstheme="majorHAnsi"/>
                <w:sz w:val="24"/>
                <w:szCs w:val="24"/>
              </w:rPr>
              <w:t xml:space="preserve">ena za upisivanje ove vrste nastave. </w:t>
            </w:r>
          </w:p>
          <w:p w14:paraId="3EE7491C" w14:textId="7DD795DC" w:rsidR="0017346A" w:rsidRPr="0017346A" w:rsidRDefault="0017346A" w:rsidP="0017346A">
            <w:pPr>
              <w:spacing w:line="276" w:lineRule="auto"/>
              <w:rPr>
                <w:rFonts w:asciiTheme="majorHAnsi" w:hAnsiTheme="majorHAnsi" w:cstheme="majorHAnsi"/>
                <w:sz w:val="24"/>
                <w:szCs w:val="24"/>
              </w:rPr>
            </w:pPr>
            <w:r w:rsidRPr="0017346A">
              <w:rPr>
                <w:rFonts w:asciiTheme="majorHAnsi" w:hAnsiTheme="majorHAnsi" w:cstheme="majorHAnsi"/>
                <w:sz w:val="24"/>
                <w:szCs w:val="24"/>
              </w:rPr>
              <w:t>O slobodnim i vannastavnim aktivnostima</w:t>
            </w:r>
            <w:r w:rsidR="00685D3E">
              <w:rPr>
                <w:rFonts w:asciiTheme="majorHAnsi" w:hAnsiTheme="majorHAnsi" w:cstheme="majorHAnsi"/>
                <w:sz w:val="24"/>
                <w:szCs w:val="24"/>
              </w:rPr>
              <w:t>,</w:t>
            </w:r>
            <w:r w:rsidRPr="0017346A">
              <w:rPr>
                <w:rFonts w:asciiTheme="majorHAnsi" w:hAnsiTheme="majorHAnsi" w:cstheme="majorHAnsi"/>
                <w:sz w:val="24"/>
                <w:szCs w:val="24"/>
              </w:rPr>
              <w:t xml:space="preserve"> iako treba da predstavljaju vid podrške učenicima</w:t>
            </w:r>
            <w:r w:rsidR="00685D3E">
              <w:rPr>
                <w:rFonts w:asciiTheme="majorHAnsi" w:hAnsiTheme="majorHAnsi" w:cstheme="majorHAnsi"/>
                <w:sz w:val="24"/>
                <w:szCs w:val="24"/>
              </w:rPr>
              <w:t>,</w:t>
            </w:r>
            <w:r w:rsidRPr="0017346A">
              <w:rPr>
                <w:rFonts w:asciiTheme="majorHAnsi" w:hAnsiTheme="majorHAnsi" w:cstheme="majorHAnsi"/>
                <w:sz w:val="24"/>
                <w:szCs w:val="24"/>
              </w:rPr>
              <w:t xml:space="preserve"> nema evidencije o realizaciji, osim učešća jednog učenika ovog obrazovnog programa u radu Debatnog kluba. </w:t>
            </w:r>
          </w:p>
          <w:p w14:paraId="49EC85EC" w14:textId="48F94ADE" w:rsidR="0017346A" w:rsidRPr="0017346A" w:rsidRDefault="0017346A" w:rsidP="0017346A">
            <w:pPr>
              <w:spacing w:line="276" w:lineRule="auto"/>
              <w:rPr>
                <w:rFonts w:asciiTheme="majorHAnsi" w:hAnsiTheme="majorHAnsi" w:cstheme="majorHAnsi"/>
                <w:sz w:val="24"/>
                <w:szCs w:val="24"/>
              </w:rPr>
            </w:pPr>
            <w:r w:rsidRPr="0017346A">
              <w:rPr>
                <w:rFonts w:asciiTheme="majorHAnsi" w:hAnsiTheme="majorHAnsi" w:cstheme="majorHAnsi"/>
                <w:sz w:val="24"/>
                <w:szCs w:val="24"/>
              </w:rPr>
              <w:lastRenderedPageBreak/>
              <w:t>Jedan nastavnik neredovno izra</w:t>
            </w:r>
            <w:r w:rsidR="0055558B">
              <w:rPr>
                <w:rFonts w:asciiTheme="majorHAnsi" w:hAnsiTheme="majorHAnsi" w:cstheme="majorHAnsi"/>
                <w:sz w:val="24"/>
                <w:szCs w:val="24"/>
              </w:rPr>
              <w:t>đ</w:t>
            </w:r>
            <w:r w:rsidRPr="0017346A">
              <w:rPr>
                <w:rFonts w:asciiTheme="majorHAnsi" w:hAnsiTheme="majorHAnsi" w:cstheme="majorHAnsi"/>
                <w:sz w:val="24"/>
                <w:szCs w:val="24"/>
              </w:rPr>
              <w:t>uje pripreme za neposrednu realizaciju nastave već iste naknadno dostavlja na uvid (jedna priprema ne prati aktivnosti časa koji je realizovan), dok drugi nastavnik ima pripreme za čas u skladu s</w:t>
            </w:r>
            <w:r w:rsidR="00B2219D">
              <w:rPr>
                <w:rFonts w:asciiTheme="majorHAnsi" w:hAnsiTheme="majorHAnsi" w:cstheme="majorHAnsi"/>
                <w:sz w:val="24"/>
                <w:szCs w:val="24"/>
              </w:rPr>
              <w:t>a</w:t>
            </w:r>
            <w:r w:rsidRPr="0017346A">
              <w:rPr>
                <w:rFonts w:asciiTheme="majorHAnsi" w:hAnsiTheme="majorHAnsi" w:cstheme="majorHAnsi"/>
                <w:sz w:val="24"/>
                <w:szCs w:val="24"/>
              </w:rPr>
              <w:t xml:space="preserve"> didaktičkim principima. Nastavnici ne rade osvrt na realizaciju ishoda i djelimično planiraju upotrebu raspoloživih resursa škole.</w:t>
            </w:r>
          </w:p>
          <w:p w14:paraId="11DA84E8" w14:textId="77777777" w:rsidR="0017346A" w:rsidRPr="0017346A" w:rsidRDefault="0017346A" w:rsidP="0017346A">
            <w:pPr>
              <w:spacing w:line="276" w:lineRule="auto"/>
              <w:rPr>
                <w:rFonts w:asciiTheme="majorHAnsi" w:hAnsiTheme="majorHAnsi" w:cstheme="majorHAnsi"/>
                <w:sz w:val="24"/>
                <w:szCs w:val="24"/>
              </w:rPr>
            </w:pPr>
            <w:r w:rsidRPr="0017346A">
              <w:rPr>
                <w:rFonts w:asciiTheme="majorHAnsi" w:hAnsiTheme="majorHAnsi" w:cstheme="majorHAnsi"/>
                <w:sz w:val="24"/>
                <w:szCs w:val="24"/>
              </w:rPr>
              <w:t>Nastavnici djelimično pripremaju interne pisane materijale za učenike.</w:t>
            </w:r>
          </w:p>
          <w:p w14:paraId="0729676A" w14:textId="6104E954" w:rsidR="0017346A" w:rsidRPr="0017346A" w:rsidRDefault="0017346A" w:rsidP="0017346A">
            <w:pPr>
              <w:spacing w:line="276" w:lineRule="auto"/>
              <w:rPr>
                <w:rFonts w:asciiTheme="majorHAnsi" w:hAnsiTheme="majorHAnsi" w:cstheme="majorHAnsi"/>
                <w:sz w:val="24"/>
                <w:szCs w:val="24"/>
              </w:rPr>
            </w:pPr>
            <w:r w:rsidRPr="0017346A">
              <w:rPr>
                <w:rFonts w:asciiTheme="majorHAnsi" w:hAnsiTheme="majorHAnsi" w:cstheme="majorHAnsi"/>
                <w:sz w:val="24"/>
                <w:szCs w:val="24"/>
              </w:rPr>
              <w:t>U okviru obrazovnog programa Pravno</w:t>
            </w:r>
            <w:r w:rsidR="00B2219D">
              <w:rPr>
                <w:rFonts w:asciiTheme="majorHAnsi" w:hAnsiTheme="majorHAnsi" w:cstheme="majorHAnsi"/>
                <w:sz w:val="24"/>
                <w:szCs w:val="24"/>
              </w:rPr>
              <w:t>-</w:t>
            </w:r>
            <w:r w:rsidRPr="0017346A">
              <w:rPr>
                <w:rFonts w:asciiTheme="majorHAnsi" w:hAnsiTheme="majorHAnsi" w:cstheme="majorHAnsi"/>
                <w:sz w:val="24"/>
                <w:szCs w:val="24"/>
              </w:rPr>
              <w:t>administrativni tehničar nema učenika s posebnim obrazovnim potrebam</w:t>
            </w:r>
            <w:r w:rsidR="00C31559">
              <w:rPr>
                <w:rFonts w:asciiTheme="majorHAnsi" w:hAnsiTheme="majorHAnsi" w:cstheme="majorHAnsi"/>
                <w:sz w:val="24"/>
                <w:szCs w:val="24"/>
              </w:rPr>
              <w:t>a</w:t>
            </w:r>
            <w:r w:rsidRPr="0017346A">
              <w:rPr>
                <w:rFonts w:asciiTheme="majorHAnsi" w:hAnsiTheme="majorHAnsi" w:cstheme="majorHAnsi"/>
                <w:sz w:val="24"/>
                <w:szCs w:val="24"/>
              </w:rPr>
              <w:t>.</w:t>
            </w:r>
          </w:p>
          <w:p w14:paraId="10AED8CD" w14:textId="2BA00AA9" w:rsidR="00FF699F" w:rsidRDefault="0017346A" w:rsidP="0017346A">
            <w:pPr>
              <w:spacing w:line="276" w:lineRule="auto"/>
              <w:rPr>
                <w:rFonts w:asciiTheme="majorHAnsi" w:hAnsiTheme="majorHAnsi" w:cstheme="majorHAnsi"/>
                <w:sz w:val="24"/>
                <w:szCs w:val="24"/>
              </w:rPr>
            </w:pPr>
            <w:r w:rsidRPr="0017346A">
              <w:rPr>
                <w:rFonts w:asciiTheme="majorHAnsi" w:hAnsiTheme="majorHAnsi" w:cstheme="majorHAnsi"/>
                <w:sz w:val="24"/>
                <w:szCs w:val="24"/>
              </w:rPr>
              <w:t>S obzirom da je evidentno da za realizaciju oblika nastave – praktična nastava</w:t>
            </w:r>
            <w:r w:rsidR="00A80F00">
              <w:rPr>
                <w:rFonts w:asciiTheme="majorHAnsi" w:hAnsiTheme="majorHAnsi" w:cstheme="majorHAnsi"/>
                <w:sz w:val="24"/>
                <w:szCs w:val="24"/>
              </w:rPr>
              <w:t>,</w:t>
            </w:r>
            <w:r w:rsidRPr="0017346A">
              <w:rPr>
                <w:rFonts w:asciiTheme="majorHAnsi" w:hAnsiTheme="majorHAnsi" w:cstheme="majorHAnsi"/>
                <w:sz w:val="24"/>
                <w:szCs w:val="24"/>
              </w:rPr>
              <w:t xml:space="preserve"> treba da se koristi savremena IT tehnologija, to prostor za učenje namijenjen ovom obliku nastave nije u potpunosti prilago</w:t>
            </w:r>
            <w:r w:rsidR="00A80F00">
              <w:rPr>
                <w:rFonts w:asciiTheme="majorHAnsi" w:hAnsiTheme="majorHAnsi" w:cstheme="majorHAnsi"/>
                <w:sz w:val="24"/>
                <w:szCs w:val="24"/>
              </w:rPr>
              <w:t>đ</w:t>
            </w:r>
            <w:r w:rsidRPr="0017346A">
              <w:rPr>
                <w:rFonts w:asciiTheme="majorHAnsi" w:hAnsiTheme="majorHAnsi" w:cstheme="majorHAnsi"/>
                <w:sz w:val="24"/>
                <w:szCs w:val="24"/>
              </w:rPr>
              <w:t>en zahtjevima programa, odnosno ne posjeduje sva potrebna nastavna sredstva i opremu za realizaciju ishoda učenja, te je potrebna inicijativa od strane nastavnika o nabavci potrebnih nastavnih sredstava. Praktična nastava se realizuje u školi, u skladu sa dostupnim sredstvima, a u nekim slučajevima nema dokaza o realizaciji iste u bilo kakvom obliku. Organizator praktične nastave nema dokumentaciju o zastupljenim oblicima saradnje sa poslodavcima za obrazovni program Pravno</w:t>
            </w:r>
            <w:r w:rsidR="00B30906">
              <w:rPr>
                <w:rFonts w:asciiTheme="majorHAnsi" w:hAnsiTheme="majorHAnsi" w:cstheme="majorHAnsi"/>
                <w:sz w:val="24"/>
                <w:szCs w:val="24"/>
              </w:rPr>
              <w:t>-</w:t>
            </w:r>
            <w:r w:rsidRPr="0017346A">
              <w:rPr>
                <w:rFonts w:asciiTheme="majorHAnsi" w:hAnsiTheme="majorHAnsi" w:cstheme="majorHAnsi"/>
                <w:sz w:val="24"/>
                <w:szCs w:val="24"/>
              </w:rPr>
              <w:t>administrativni tehničar, odnosno ne planiraju se različiti oblici saradnje s poslodavcima, nema sklopljenih ugovora o realizaciji praktične nastave niti profesionalne prakse za učenike obrazovnog programa Pravno</w:t>
            </w:r>
            <w:r w:rsidR="007F5C29">
              <w:rPr>
                <w:rFonts w:asciiTheme="majorHAnsi" w:hAnsiTheme="majorHAnsi" w:cstheme="majorHAnsi"/>
                <w:sz w:val="24"/>
                <w:szCs w:val="24"/>
              </w:rPr>
              <w:t>-</w:t>
            </w:r>
            <w:r w:rsidRPr="0017346A">
              <w:rPr>
                <w:rFonts w:asciiTheme="majorHAnsi" w:hAnsiTheme="majorHAnsi" w:cstheme="majorHAnsi"/>
                <w:sz w:val="24"/>
                <w:szCs w:val="24"/>
              </w:rPr>
              <w:t>administrativni tehničar. U školi se ne planiraju različite aktivnosti za izvođenje i praćenje kvaliteta praktičnog obrazovanja.</w:t>
            </w:r>
          </w:p>
          <w:p w14:paraId="13ED987E" w14:textId="390F07E6" w:rsidR="00FA3DA5" w:rsidRPr="00E61C2B" w:rsidRDefault="00FA3DA5" w:rsidP="00B632C8">
            <w:pPr>
              <w:spacing w:line="276" w:lineRule="auto"/>
              <w:rPr>
                <w:rFonts w:asciiTheme="majorHAnsi" w:hAnsiTheme="majorHAnsi" w:cstheme="majorHAnsi"/>
                <w:sz w:val="24"/>
                <w:szCs w:val="24"/>
              </w:rPr>
            </w:pPr>
          </w:p>
        </w:tc>
      </w:tr>
      <w:tr w:rsidR="00FF699F" w:rsidRPr="00E0472D" w14:paraId="4F031481" w14:textId="77777777" w:rsidTr="00B632C8">
        <w:trPr>
          <w:trHeight w:val="20"/>
        </w:trPr>
        <w:tc>
          <w:tcPr>
            <w:tcW w:w="432" w:type="pct"/>
            <w:shd w:val="clear" w:color="auto" w:fill="auto"/>
          </w:tcPr>
          <w:p w14:paraId="1B0A9217" w14:textId="77777777" w:rsidR="00FF699F" w:rsidRPr="00E61C2B" w:rsidRDefault="00FF699F" w:rsidP="00901742">
            <w:pPr>
              <w:spacing w:line="276" w:lineRule="auto"/>
              <w:rPr>
                <w:rFonts w:asciiTheme="majorHAnsi" w:hAnsiTheme="majorHAnsi" w:cstheme="majorHAnsi"/>
                <w:sz w:val="24"/>
                <w:szCs w:val="24"/>
              </w:rPr>
            </w:pPr>
          </w:p>
        </w:tc>
        <w:tc>
          <w:tcPr>
            <w:tcW w:w="4568" w:type="pct"/>
            <w:shd w:val="clear" w:color="auto" w:fill="auto"/>
          </w:tcPr>
          <w:p w14:paraId="7F933FCA" w14:textId="015EE1AC" w:rsidR="00FF699F" w:rsidRPr="00E61C2B" w:rsidRDefault="00FF699F" w:rsidP="00FF699F">
            <w:pPr>
              <w:jc w:val="both"/>
              <w:rPr>
                <w:rFonts w:asciiTheme="majorHAnsi" w:eastAsia="Calibri" w:hAnsiTheme="majorHAnsi" w:cstheme="majorHAnsi"/>
                <w:b/>
                <w:bCs/>
                <w:i/>
                <w:sz w:val="24"/>
                <w:szCs w:val="24"/>
                <w:lang w:val="sr-Latn-ME"/>
              </w:rPr>
            </w:pPr>
            <w:r w:rsidRPr="00E61C2B">
              <w:rPr>
                <w:rFonts w:asciiTheme="majorHAnsi" w:eastAsia="Calibri" w:hAnsiTheme="majorHAnsi" w:cstheme="majorHAnsi"/>
                <w:b/>
                <w:bCs/>
                <w:i/>
                <w:sz w:val="24"/>
                <w:szCs w:val="24"/>
                <w:lang w:val="sr-Latn-ME"/>
              </w:rPr>
              <w:t>Preporuk</w:t>
            </w:r>
            <w:r w:rsidR="00B83940" w:rsidRPr="00E61C2B">
              <w:rPr>
                <w:rFonts w:asciiTheme="majorHAnsi" w:eastAsia="Calibri" w:hAnsiTheme="majorHAnsi" w:cstheme="majorHAnsi"/>
                <w:b/>
                <w:bCs/>
                <w:i/>
                <w:sz w:val="24"/>
                <w:szCs w:val="24"/>
                <w:lang w:val="sr-Latn-ME"/>
              </w:rPr>
              <w:t>e</w:t>
            </w:r>
            <w:r w:rsidRPr="00E61C2B">
              <w:rPr>
                <w:rFonts w:asciiTheme="majorHAnsi" w:eastAsia="Calibri" w:hAnsiTheme="majorHAnsi" w:cstheme="majorHAnsi"/>
                <w:b/>
                <w:bCs/>
                <w:i/>
                <w:sz w:val="24"/>
                <w:szCs w:val="24"/>
                <w:lang w:val="sr-Latn-ME"/>
              </w:rPr>
              <w:t>:</w:t>
            </w:r>
          </w:p>
        </w:tc>
      </w:tr>
      <w:tr w:rsidR="00FF699F" w:rsidRPr="00E0472D" w14:paraId="6DEFE1AB" w14:textId="77777777" w:rsidTr="00B632C8">
        <w:trPr>
          <w:trHeight w:val="20"/>
        </w:trPr>
        <w:tc>
          <w:tcPr>
            <w:tcW w:w="432" w:type="pct"/>
            <w:shd w:val="clear" w:color="auto" w:fill="auto"/>
          </w:tcPr>
          <w:p w14:paraId="443676E6" w14:textId="62B9177B" w:rsidR="00C450B6" w:rsidRDefault="00C450B6" w:rsidP="00901742">
            <w:pPr>
              <w:spacing w:line="276" w:lineRule="auto"/>
              <w:rPr>
                <w:rFonts w:asciiTheme="majorHAnsi" w:hAnsiTheme="majorHAnsi" w:cstheme="majorHAnsi"/>
                <w:sz w:val="24"/>
                <w:szCs w:val="24"/>
              </w:rPr>
            </w:pPr>
          </w:p>
          <w:p w14:paraId="22750131" w14:textId="77777777" w:rsidR="00C450B6" w:rsidRPr="00C450B6" w:rsidRDefault="00C450B6" w:rsidP="00C450B6">
            <w:pPr>
              <w:rPr>
                <w:rFonts w:asciiTheme="majorHAnsi" w:hAnsiTheme="majorHAnsi" w:cstheme="majorHAnsi"/>
                <w:sz w:val="24"/>
                <w:szCs w:val="24"/>
              </w:rPr>
            </w:pPr>
          </w:p>
          <w:p w14:paraId="1C6DBD02" w14:textId="77777777" w:rsidR="00C450B6" w:rsidRPr="00C450B6" w:rsidRDefault="00C450B6" w:rsidP="00C450B6">
            <w:pPr>
              <w:rPr>
                <w:rFonts w:asciiTheme="majorHAnsi" w:hAnsiTheme="majorHAnsi" w:cstheme="majorHAnsi"/>
                <w:sz w:val="24"/>
                <w:szCs w:val="24"/>
              </w:rPr>
            </w:pPr>
          </w:p>
          <w:p w14:paraId="36A83FC1" w14:textId="77777777" w:rsidR="00C450B6" w:rsidRPr="00C450B6" w:rsidRDefault="00C450B6" w:rsidP="00C450B6">
            <w:pPr>
              <w:rPr>
                <w:rFonts w:asciiTheme="majorHAnsi" w:hAnsiTheme="majorHAnsi" w:cstheme="majorHAnsi"/>
                <w:sz w:val="24"/>
                <w:szCs w:val="24"/>
              </w:rPr>
            </w:pPr>
          </w:p>
          <w:p w14:paraId="4B418C74" w14:textId="77777777" w:rsidR="00C450B6" w:rsidRPr="00C450B6" w:rsidRDefault="00C450B6" w:rsidP="00C450B6">
            <w:pPr>
              <w:rPr>
                <w:rFonts w:asciiTheme="majorHAnsi" w:hAnsiTheme="majorHAnsi" w:cstheme="majorHAnsi"/>
                <w:sz w:val="24"/>
                <w:szCs w:val="24"/>
              </w:rPr>
            </w:pPr>
          </w:p>
          <w:p w14:paraId="62C83293" w14:textId="77777777" w:rsidR="00C450B6" w:rsidRPr="00C450B6" w:rsidRDefault="00C450B6" w:rsidP="00C450B6">
            <w:pPr>
              <w:rPr>
                <w:rFonts w:asciiTheme="majorHAnsi" w:hAnsiTheme="majorHAnsi" w:cstheme="majorHAnsi"/>
                <w:sz w:val="24"/>
                <w:szCs w:val="24"/>
              </w:rPr>
            </w:pPr>
          </w:p>
          <w:p w14:paraId="51131354" w14:textId="35492445" w:rsidR="00C450B6" w:rsidRDefault="00C450B6" w:rsidP="00C450B6">
            <w:pPr>
              <w:rPr>
                <w:rFonts w:asciiTheme="majorHAnsi" w:hAnsiTheme="majorHAnsi" w:cstheme="majorHAnsi"/>
                <w:sz w:val="24"/>
                <w:szCs w:val="24"/>
              </w:rPr>
            </w:pPr>
          </w:p>
          <w:p w14:paraId="6B0D8788" w14:textId="77777777" w:rsidR="00C450B6" w:rsidRPr="00C450B6" w:rsidRDefault="00C450B6" w:rsidP="00C450B6">
            <w:pPr>
              <w:rPr>
                <w:rFonts w:asciiTheme="majorHAnsi" w:hAnsiTheme="majorHAnsi" w:cstheme="majorHAnsi"/>
                <w:sz w:val="24"/>
                <w:szCs w:val="24"/>
              </w:rPr>
            </w:pPr>
          </w:p>
          <w:p w14:paraId="52013000" w14:textId="01156B90" w:rsidR="00C450B6" w:rsidRDefault="00C450B6" w:rsidP="00C450B6">
            <w:pPr>
              <w:rPr>
                <w:rFonts w:asciiTheme="majorHAnsi" w:hAnsiTheme="majorHAnsi" w:cstheme="majorHAnsi"/>
                <w:sz w:val="24"/>
                <w:szCs w:val="24"/>
              </w:rPr>
            </w:pPr>
          </w:p>
          <w:p w14:paraId="2DCC303B" w14:textId="0D6314C4" w:rsidR="00C450B6" w:rsidRDefault="00C450B6" w:rsidP="00C450B6">
            <w:pPr>
              <w:rPr>
                <w:rFonts w:asciiTheme="majorHAnsi" w:hAnsiTheme="majorHAnsi" w:cstheme="majorHAnsi"/>
                <w:sz w:val="24"/>
                <w:szCs w:val="24"/>
              </w:rPr>
            </w:pPr>
          </w:p>
          <w:p w14:paraId="2D204D34" w14:textId="4B3E833E" w:rsidR="00C450B6" w:rsidRDefault="00C450B6" w:rsidP="00C450B6">
            <w:pPr>
              <w:rPr>
                <w:rFonts w:asciiTheme="majorHAnsi" w:hAnsiTheme="majorHAnsi" w:cstheme="majorHAnsi"/>
                <w:sz w:val="24"/>
                <w:szCs w:val="24"/>
              </w:rPr>
            </w:pPr>
          </w:p>
          <w:p w14:paraId="14DA0194" w14:textId="77777777" w:rsidR="00C31559" w:rsidRDefault="00C31559" w:rsidP="00C450B6">
            <w:pPr>
              <w:rPr>
                <w:rFonts w:asciiTheme="majorHAnsi" w:hAnsiTheme="majorHAnsi" w:cstheme="majorHAnsi"/>
                <w:sz w:val="24"/>
                <w:szCs w:val="24"/>
              </w:rPr>
            </w:pPr>
          </w:p>
          <w:p w14:paraId="3499C780" w14:textId="77777777" w:rsidR="00C31559" w:rsidRDefault="00C31559" w:rsidP="00C450B6">
            <w:pPr>
              <w:rPr>
                <w:rFonts w:asciiTheme="majorHAnsi" w:hAnsiTheme="majorHAnsi" w:cstheme="majorHAnsi"/>
                <w:sz w:val="24"/>
                <w:szCs w:val="24"/>
              </w:rPr>
            </w:pPr>
          </w:p>
          <w:p w14:paraId="01170A80" w14:textId="77777777" w:rsidR="00C31559" w:rsidRDefault="00C31559" w:rsidP="00C450B6">
            <w:pPr>
              <w:rPr>
                <w:rFonts w:asciiTheme="majorHAnsi" w:hAnsiTheme="majorHAnsi" w:cstheme="majorHAnsi"/>
                <w:sz w:val="24"/>
                <w:szCs w:val="24"/>
              </w:rPr>
            </w:pPr>
          </w:p>
          <w:p w14:paraId="06ED653E" w14:textId="77777777" w:rsidR="00C31559" w:rsidRDefault="00C31559" w:rsidP="00C450B6">
            <w:pPr>
              <w:rPr>
                <w:rFonts w:asciiTheme="majorHAnsi" w:hAnsiTheme="majorHAnsi" w:cstheme="majorHAnsi"/>
                <w:sz w:val="24"/>
                <w:szCs w:val="24"/>
              </w:rPr>
            </w:pPr>
          </w:p>
          <w:p w14:paraId="477C4499" w14:textId="77777777" w:rsidR="00C31559" w:rsidRDefault="00C31559" w:rsidP="00C450B6">
            <w:pPr>
              <w:rPr>
                <w:rFonts w:asciiTheme="majorHAnsi" w:hAnsiTheme="majorHAnsi" w:cstheme="majorHAnsi"/>
                <w:sz w:val="24"/>
                <w:szCs w:val="24"/>
              </w:rPr>
            </w:pPr>
          </w:p>
          <w:p w14:paraId="636B58E2" w14:textId="77777777" w:rsidR="00C31559" w:rsidRDefault="00C31559" w:rsidP="00C450B6">
            <w:pPr>
              <w:rPr>
                <w:rFonts w:asciiTheme="majorHAnsi" w:hAnsiTheme="majorHAnsi" w:cstheme="majorHAnsi"/>
                <w:sz w:val="24"/>
                <w:szCs w:val="24"/>
              </w:rPr>
            </w:pPr>
          </w:p>
          <w:p w14:paraId="383DBE53" w14:textId="056088C3" w:rsidR="00FF699F" w:rsidRPr="00C450B6" w:rsidRDefault="00C450B6" w:rsidP="00C450B6">
            <w:pPr>
              <w:rPr>
                <w:rFonts w:asciiTheme="majorHAnsi" w:hAnsiTheme="majorHAnsi" w:cstheme="majorHAnsi"/>
                <w:sz w:val="24"/>
                <w:szCs w:val="24"/>
              </w:rPr>
            </w:pPr>
            <w:r>
              <w:rPr>
                <w:rFonts w:asciiTheme="majorHAnsi" w:hAnsiTheme="majorHAnsi" w:cstheme="majorHAnsi"/>
                <w:sz w:val="24"/>
                <w:szCs w:val="24"/>
              </w:rPr>
              <w:t>1.2.</w:t>
            </w:r>
          </w:p>
        </w:tc>
        <w:tc>
          <w:tcPr>
            <w:tcW w:w="4568" w:type="pct"/>
            <w:shd w:val="clear" w:color="auto" w:fill="auto"/>
          </w:tcPr>
          <w:p w14:paraId="6EBC80FF" w14:textId="359C6FC9" w:rsidR="00C31559" w:rsidRPr="00C31559" w:rsidRDefault="00C31559" w:rsidP="00AA3C04">
            <w:pPr>
              <w:numPr>
                <w:ilvl w:val="0"/>
                <w:numId w:val="3"/>
              </w:numPr>
              <w:ind w:left="346" w:hanging="346"/>
              <w:rPr>
                <w:rFonts w:ascii="Calibri Light" w:eastAsia="Calibri" w:hAnsi="Calibri Light" w:cs="Calibri Light"/>
                <w:bCs/>
                <w:sz w:val="24"/>
                <w:szCs w:val="24"/>
                <w:lang w:val="sr-Latn-ME"/>
              </w:rPr>
            </w:pPr>
            <w:r w:rsidRPr="00C31559">
              <w:rPr>
                <w:rFonts w:ascii="Calibri Light" w:eastAsia="Calibri" w:hAnsi="Calibri Light" w:cs="Calibri Light"/>
                <w:bCs/>
                <w:sz w:val="24"/>
                <w:szCs w:val="24"/>
                <w:lang w:val="sr-Latn-ME"/>
              </w:rPr>
              <w:t>Uskladiti planiranje sa zahtjevima kurikuluma i važećim uputstvima</w:t>
            </w:r>
            <w:r>
              <w:rPr>
                <w:rFonts w:ascii="Calibri Light" w:eastAsia="Calibri" w:hAnsi="Calibri Light" w:cs="Calibri Light"/>
                <w:bCs/>
                <w:sz w:val="24"/>
                <w:szCs w:val="24"/>
                <w:lang w:val="sr-Latn-ME"/>
              </w:rPr>
              <w:t>.</w:t>
            </w:r>
          </w:p>
          <w:p w14:paraId="50ADAAED" w14:textId="4F9B83FB" w:rsidR="00C31559" w:rsidRPr="00C31559" w:rsidRDefault="00C31559" w:rsidP="00AA3C04">
            <w:pPr>
              <w:numPr>
                <w:ilvl w:val="0"/>
                <w:numId w:val="3"/>
              </w:numPr>
              <w:ind w:left="346" w:hanging="346"/>
              <w:rPr>
                <w:rFonts w:ascii="Calibri Light" w:eastAsia="Calibri" w:hAnsi="Calibri Light" w:cs="Calibri Light"/>
                <w:bCs/>
                <w:sz w:val="24"/>
                <w:szCs w:val="24"/>
                <w:lang w:val="sr-Latn-ME"/>
              </w:rPr>
            </w:pPr>
            <w:r w:rsidRPr="00C31559">
              <w:rPr>
                <w:rFonts w:ascii="Calibri Light" w:eastAsia="Calibri" w:hAnsi="Calibri Light" w:cs="Calibri Light"/>
                <w:bCs/>
                <w:sz w:val="24"/>
                <w:szCs w:val="24"/>
                <w:lang w:val="sr-Latn-ME"/>
              </w:rPr>
              <w:t>Prilikom popunjavanja obrazaca godišnjih planova rada i izrade planova realizacije ishoda učenja izbjegavati nedostatke i tehničke greške</w:t>
            </w:r>
            <w:r>
              <w:rPr>
                <w:rFonts w:ascii="Calibri Light" w:eastAsia="Calibri" w:hAnsi="Calibri Light" w:cs="Calibri Light"/>
                <w:bCs/>
                <w:sz w:val="24"/>
                <w:szCs w:val="24"/>
                <w:lang w:val="sr-Latn-ME"/>
              </w:rPr>
              <w:t>.</w:t>
            </w:r>
          </w:p>
          <w:p w14:paraId="31831C57" w14:textId="2C599168" w:rsidR="00C31559" w:rsidRPr="00C31559" w:rsidRDefault="00C31559" w:rsidP="00AA3C04">
            <w:pPr>
              <w:numPr>
                <w:ilvl w:val="0"/>
                <w:numId w:val="3"/>
              </w:numPr>
              <w:ind w:left="346" w:hanging="346"/>
              <w:rPr>
                <w:rFonts w:ascii="Calibri Light" w:eastAsia="Calibri" w:hAnsi="Calibri Light" w:cs="Calibri Light"/>
                <w:bCs/>
                <w:sz w:val="24"/>
                <w:szCs w:val="24"/>
                <w:lang w:val="sr-Latn-ME"/>
              </w:rPr>
            </w:pPr>
            <w:r w:rsidRPr="00C31559">
              <w:rPr>
                <w:rFonts w:ascii="Calibri Light" w:eastAsia="Calibri" w:hAnsi="Calibri Light" w:cs="Calibri Light"/>
                <w:bCs/>
                <w:sz w:val="24"/>
                <w:szCs w:val="24"/>
                <w:lang w:val="sr-Latn-ME"/>
              </w:rPr>
              <w:t>Pripreme za čas blagovremeno pisati uz preciziranje dinamike aktivnosti učenja u cilju funkcionalne ostvarenosti ishoda</w:t>
            </w:r>
            <w:r>
              <w:rPr>
                <w:rFonts w:ascii="Calibri Light" w:eastAsia="Calibri" w:hAnsi="Calibri Light" w:cs="Calibri Light"/>
                <w:bCs/>
                <w:sz w:val="24"/>
                <w:szCs w:val="24"/>
                <w:lang w:val="sr-Latn-ME"/>
              </w:rPr>
              <w:t>.</w:t>
            </w:r>
          </w:p>
          <w:p w14:paraId="0DE31212" w14:textId="6D181C37" w:rsidR="00C31559" w:rsidRPr="00C31559" w:rsidRDefault="00C31559" w:rsidP="00AA3C04">
            <w:pPr>
              <w:numPr>
                <w:ilvl w:val="0"/>
                <w:numId w:val="3"/>
              </w:numPr>
              <w:ind w:left="346" w:hanging="346"/>
              <w:rPr>
                <w:rFonts w:ascii="Calibri Light" w:eastAsia="Calibri" w:hAnsi="Calibri Light" w:cs="Calibri Light"/>
                <w:bCs/>
                <w:sz w:val="24"/>
                <w:szCs w:val="24"/>
                <w:lang w:val="sr-Latn-ME"/>
              </w:rPr>
            </w:pPr>
            <w:r w:rsidRPr="00C31559">
              <w:rPr>
                <w:rFonts w:ascii="Calibri Light" w:eastAsia="Calibri" w:hAnsi="Calibri Light" w:cs="Calibri Light"/>
                <w:bCs/>
                <w:sz w:val="24"/>
                <w:szCs w:val="24"/>
                <w:lang w:val="sr-Latn-ME"/>
              </w:rPr>
              <w:t>Pisati redovno konstruktivne osvrte na realizaciju na dnevnom nivou u pripremama ili na kraju realizacije obrazovno-vaspitnog ishoda u plan i na osnovu njihove ostvarenosti planirati naredne korake</w:t>
            </w:r>
            <w:r>
              <w:rPr>
                <w:rFonts w:ascii="Calibri Light" w:eastAsia="Calibri" w:hAnsi="Calibri Light" w:cs="Calibri Light"/>
                <w:bCs/>
                <w:sz w:val="24"/>
                <w:szCs w:val="24"/>
                <w:lang w:val="sr-Latn-ME"/>
              </w:rPr>
              <w:t>.</w:t>
            </w:r>
          </w:p>
          <w:p w14:paraId="5B38F58F" w14:textId="54DB416F" w:rsidR="00C31559" w:rsidRPr="00C31559" w:rsidRDefault="00C31559" w:rsidP="00AA3C04">
            <w:pPr>
              <w:numPr>
                <w:ilvl w:val="0"/>
                <w:numId w:val="3"/>
              </w:numPr>
              <w:ind w:left="346" w:hanging="346"/>
              <w:rPr>
                <w:rFonts w:ascii="Calibri Light" w:eastAsia="Calibri" w:hAnsi="Calibri Light" w:cs="Calibri Light"/>
                <w:bCs/>
                <w:sz w:val="24"/>
                <w:szCs w:val="24"/>
                <w:lang w:val="sr-Latn-ME"/>
              </w:rPr>
            </w:pPr>
            <w:r w:rsidRPr="00C31559">
              <w:rPr>
                <w:rFonts w:ascii="Calibri Light" w:eastAsia="Calibri" w:hAnsi="Calibri Light" w:cs="Calibri Light"/>
                <w:bCs/>
                <w:sz w:val="24"/>
                <w:szCs w:val="24"/>
                <w:lang w:val="sr-Latn-ME"/>
              </w:rPr>
              <w:t>Realizovati praktičnu nastavu u školi i kod poslodavca u skladu sa obrazovnim programom i predvi</w:t>
            </w:r>
            <w:r w:rsidR="001D1C24">
              <w:rPr>
                <w:rFonts w:ascii="Calibri Light" w:eastAsia="Calibri" w:hAnsi="Calibri Light" w:cs="Calibri Light"/>
                <w:bCs/>
                <w:sz w:val="24"/>
                <w:szCs w:val="24"/>
                <w:lang w:val="sr-Latn-ME"/>
              </w:rPr>
              <w:t>đ</w:t>
            </w:r>
            <w:r w:rsidRPr="00C31559">
              <w:rPr>
                <w:rFonts w:ascii="Calibri Light" w:eastAsia="Calibri" w:hAnsi="Calibri Light" w:cs="Calibri Light"/>
                <w:bCs/>
                <w:sz w:val="24"/>
                <w:szCs w:val="24"/>
                <w:lang w:val="sr-Latn-ME"/>
              </w:rPr>
              <w:t>enim brojem časova u cilju dostizanja ishoda učenja za koji se radi Plan realizacije kako bi učenici jasno mogli da povezuju stečena znanja u školi sa realizovanim u praktičnom obliku nastave</w:t>
            </w:r>
            <w:r>
              <w:rPr>
                <w:rFonts w:ascii="Calibri Light" w:eastAsia="Calibri" w:hAnsi="Calibri Light" w:cs="Calibri Light"/>
                <w:bCs/>
                <w:sz w:val="24"/>
                <w:szCs w:val="24"/>
                <w:lang w:val="sr-Latn-ME"/>
              </w:rPr>
              <w:t>.</w:t>
            </w:r>
          </w:p>
          <w:p w14:paraId="3331518E" w14:textId="2D026994" w:rsidR="00C31559" w:rsidRPr="00C31559" w:rsidRDefault="00C31559" w:rsidP="00AA3C04">
            <w:pPr>
              <w:numPr>
                <w:ilvl w:val="0"/>
                <w:numId w:val="3"/>
              </w:numPr>
              <w:ind w:left="346" w:hanging="346"/>
              <w:rPr>
                <w:rFonts w:ascii="Calibri Light" w:eastAsia="Calibri" w:hAnsi="Calibri Light" w:cs="Calibri Light"/>
                <w:bCs/>
                <w:sz w:val="24"/>
                <w:szCs w:val="24"/>
                <w:lang w:val="sr-Latn-ME"/>
              </w:rPr>
            </w:pPr>
            <w:r w:rsidRPr="00C31559">
              <w:rPr>
                <w:rFonts w:ascii="Calibri Light" w:eastAsia="Calibri" w:hAnsi="Calibri Light" w:cs="Calibri Light"/>
                <w:bCs/>
                <w:sz w:val="24"/>
                <w:szCs w:val="24"/>
                <w:lang w:val="sr-Latn-ME"/>
              </w:rPr>
              <w:t>Raditi na motivaciji učenika za pohađanje dopunske i dodatne  nastave i uvesti sistem podsticaja (pohvale, ocjene za zalaganje…) kako bi se povećalo interesovanje za pohađanje ovih vidova nastave</w:t>
            </w:r>
            <w:r>
              <w:rPr>
                <w:rFonts w:ascii="Calibri Light" w:eastAsia="Calibri" w:hAnsi="Calibri Light" w:cs="Calibri Light"/>
                <w:bCs/>
                <w:sz w:val="24"/>
                <w:szCs w:val="24"/>
                <w:lang w:val="sr-Latn-ME"/>
              </w:rPr>
              <w:t>.</w:t>
            </w:r>
            <w:r w:rsidRPr="00C31559">
              <w:rPr>
                <w:rFonts w:ascii="Calibri Light" w:eastAsia="Calibri" w:hAnsi="Calibri Light" w:cs="Calibri Light"/>
                <w:bCs/>
                <w:sz w:val="24"/>
                <w:szCs w:val="24"/>
                <w:lang w:val="sr-Latn-ME"/>
              </w:rPr>
              <w:t xml:space="preserve"> </w:t>
            </w:r>
          </w:p>
          <w:p w14:paraId="6460586F" w14:textId="2CAC2B42" w:rsidR="00B632C8" w:rsidRPr="00400204" w:rsidRDefault="00C31559" w:rsidP="00AA3C04">
            <w:pPr>
              <w:numPr>
                <w:ilvl w:val="0"/>
                <w:numId w:val="3"/>
              </w:numPr>
              <w:ind w:left="346" w:hanging="346"/>
              <w:rPr>
                <w:rFonts w:ascii="Calibri Light" w:eastAsia="Calibri" w:hAnsi="Calibri Light" w:cs="Calibri Light"/>
                <w:bCs/>
                <w:sz w:val="24"/>
                <w:szCs w:val="24"/>
                <w:lang w:val="sr-Latn-ME"/>
              </w:rPr>
            </w:pPr>
            <w:r w:rsidRPr="00C31559">
              <w:rPr>
                <w:rFonts w:ascii="Calibri Light" w:eastAsia="Calibri" w:hAnsi="Calibri Light" w:cs="Calibri Light"/>
                <w:bCs/>
                <w:sz w:val="24"/>
                <w:szCs w:val="24"/>
                <w:lang w:val="sr-Latn-ME"/>
              </w:rPr>
              <w:t>Povećati obim i vidljivost aktivnosti koje su vid podrške učenicima</w:t>
            </w:r>
            <w:r w:rsidR="00B632C8" w:rsidRPr="00400204">
              <w:rPr>
                <w:rFonts w:ascii="Calibri Light" w:eastAsia="Calibri" w:hAnsi="Calibri Light" w:cs="Calibri Light"/>
                <w:bCs/>
                <w:sz w:val="24"/>
                <w:szCs w:val="24"/>
                <w:lang w:val="sr-Latn-ME"/>
              </w:rPr>
              <w:t xml:space="preserve">. </w:t>
            </w:r>
          </w:p>
          <w:p w14:paraId="0080AC31" w14:textId="77777777" w:rsidR="00B632C8" w:rsidRDefault="00B632C8" w:rsidP="00B632C8">
            <w:pPr>
              <w:ind w:left="720"/>
              <w:rPr>
                <w:rFonts w:asciiTheme="majorHAnsi" w:eastAsia="Calibri" w:hAnsiTheme="majorHAnsi" w:cstheme="majorHAnsi"/>
                <w:bCs/>
                <w:sz w:val="24"/>
                <w:szCs w:val="24"/>
                <w:lang w:val="sr-Latn-ME"/>
              </w:rPr>
            </w:pPr>
          </w:p>
          <w:p w14:paraId="63FF0FB1" w14:textId="5A345B26" w:rsidR="00C31559" w:rsidRPr="00C31559"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t>Realizaciju stručnih i izbornih modula u okviru obrazovnog programa Pravno</w:t>
            </w:r>
            <w:r w:rsidR="00C43044">
              <w:rPr>
                <w:rFonts w:asciiTheme="majorHAnsi" w:eastAsia="Calibri" w:hAnsiTheme="majorHAnsi" w:cstheme="majorHAnsi"/>
                <w:bCs/>
                <w:sz w:val="24"/>
                <w:szCs w:val="24"/>
                <w:lang w:val="sr-Latn-ME"/>
              </w:rPr>
              <w:t>-</w:t>
            </w:r>
            <w:r w:rsidRPr="00C31559">
              <w:rPr>
                <w:rFonts w:asciiTheme="majorHAnsi" w:eastAsia="Calibri" w:hAnsiTheme="majorHAnsi" w:cstheme="majorHAnsi"/>
                <w:bCs/>
                <w:sz w:val="24"/>
                <w:szCs w:val="24"/>
                <w:lang w:val="sr-Latn-ME"/>
              </w:rPr>
              <w:t xml:space="preserve"> administrativni tehničar realizuj</w:t>
            </w:r>
            <w:r w:rsidR="00D33D52">
              <w:rPr>
                <w:rFonts w:asciiTheme="majorHAnsi" w:eastAsia="Calibri" w:hAnsiTheme="majorHAnsi" w:cstheme="majorHAnsi"/>
                <w:bCs/>
                <w:sz w:val="24"/>
                <w:szCs w:val="24"/>
                <w:lang w:val="sr-Latn-ME"/>
              </w:rPr>
              <w:t>u</w:t>
            </w:r>
            <w:r w:rsidRPr="00C31559">
              <w:rPr>
                <w:rFonts w:asciiTheme="majorHAnsi" w:eastAsia="Calibri" w:hAnsiTheme="majorHAnsi" w:cstheme="majorHAnsi"/>
                <w:bCs/>
                <w:sz w:val="24"/>
                <w:szCs w:val="24"/>
                <w:lang w:val="sr-Latn-ME"/>
              </w:rPr>
              <w:t xml:space="preserve"> četiri nastavnika, a tokom nadzora jedan nastavnik je bio privremeno odsutan.</w:t>
            </w:r>
          </w:p>
          <w:p w14:paraId="4B09EA38" w14:textId="77777777" w:rsidR="00C31559" w:rsidRPr="00C31559"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lastRenderedPageBreak/>
              <w:t xml:space="preserve">Prilikom evaluacije posjećeni su časovi iz stručnih modula: Pravni postupci II, Pravni promet II, Kompanijsko i finansijsko pravo i Osnovi prava. </w:t>
            </w:r>
          </w:p>
          <w:p w14:paraId="566B35EB" w14:textId="11805FB6" w:rsidR="00C31559" w:rsidRPr="00C31559"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t>Za jedan broj stručnih modula se ne vrši odgovaraju</w:t>
            </w:r>
            <w:r>
              <w:rPr>
                <w:rFonts w:asciiTheme="majorHAnsi" w:eastAsia="Calibri" w:hAnsiTheme="majorHAnsi" w:cstheme="majorHAnsi"/>
                <w:bCs/>
                <w:sz w:val="24"/>
                <w:szCs w:val="24"/>
                <w:lang w:val="sr-Latn-ME"/>
              </w:rPr>
              <w:t>ć</w:t>
            </w:r>
            <w:r w:rsidRPr="00C31559">
              <w:rPr>
                <w:rFonts w:asciiTheme="majorHAnsi" w:eastAsia="Calibri" w:hAnsiTheme="majorHAnsi" w:cstheme="majorHAnsi"/>
                <w:bCs/>
                <w:sz w:val="24"/>
                <w:szCs w:val="24"/>
                <w:lang w:val="sr-Latn-ME"/>
              </w:rPr>
              <w:t>e evidentiranje časa (ne upisuje se broj ishoda učenja, niti oblik nastave, zatim se ne upisuje opis aktivnosti na času onako kako je to planirano u Planu realizacije ishoda učenja i sl).</w:t>
            </w:r>
            <w:r>
              <w:rPr>
                <w:rFonts w:asciiTheme="majorHAnsi" w:eastAsia="Calibri" w:hAnsiTheme="majorHAnsi" w:cstheme="majorHAnsi"/>
                <w:bCs/>
                <w:sz w:val="24"/>
                <w:szCs w:val="24"/>
                <w:lang w:val="sr-Latn-ME"/>
              </w:rPr>
              <w:t xml:space="preserve"> </w:t>
            </w:r>
            <w:r w:rsidRPr="00C31559">
              <w:rPr>
                <w:rFonts w:asciiTheme="majorHAnsi" w:eastAsia="Calibri" w:hAnsiTheme="majorHAnsi" w:cstheme="majorHAnsi"/>
                <w:bCs/>
                <w:sz w:val="24"/>
                <w:szCs w:val="24"/>
                <w:lang w:val="sr-Latn-ME"/>
              </w:rPr>
              <w:t>U ostalim slučajevima evidentiranje časa je odgovarajuće.</w:t>
            </w:r>
          </w:p>
          <w:p w14:paraId="6A004E76" w14:textId="734CBD82" w:rsidR="00C31559" w:rsidRPr="00C31559"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t>Na jednom nastavnom času organizacija časa nije u potpunosti usmjerena na realizaciju postavljenih ishoda učenja, te isti nije strukturiran u skladu sa didaktičko metodičkim zahtjevima i sa priloženo</w:t>
            </w:r>
            <w:r w:rsidR="00D510B4">
              <w:rPr>
                <w:rFonts w:asciiTheme="majorHAnsi" w:eastAsia="Calibri" w:hAnsiTheme="majorHAnsi" w:cstheme="majorHAnsi"/>
                <w:bCs/>
                <w:sz w:val="24"/>
                <w:szCs w:val="24"/>
                <w:lang w:val="sr-Latn-ME"/>
              </w:rPr>
              <w:t>m</w:t>
            </w:r>
            <w:r w:rsidRPr="00C31559">
              <w:rPr>
                <w:rFonts w:asciiTheme="majorHAnsi" w:eastAsia="Calibri" w:hAnsiTheme="majorHAnsi" w:cstheme="majorHAnsi"/>
                <w:bCs/>
                <w:sz w:val="24"/>
                <w:szCs w:val="24"/>
                <w:lang w:val="sr-Latn-ME"/>
              </w:rPr>
              <w:t xml:space="preserve"> priprem</w:t>
            </w:r>
            <w:r w:rsidR="00D510B4">
              <w:rPr>
                <w:rFonts w:asciiTheme="majorHAnsi" w:eastAsia="Calibri" w:hAnsiTheme="majorHAnsi" w:cstheme="majorHAnsi"/>
                <w:bCs/>
                <w:sz w:val="24"/>
                <w:szCs w:val="24"/>
                <w:lang w:val="sr-Latn-ME"/>
              </w:rPr>
              <w:t>om</w:t>
            </w:r>
            <w:r w:rsidRPr="00C31559">
              <w:rPr>
                <w:rFonts w:asciiTheme="majorHAnsi" w:eastAsia="Calibri" w:hAnsiTheme="majorHAnsi" w:cstheme="majorHAnsi"/>
                <w:bCs/>
                <w:sz w:val="24"/>
                <w:szCs w:val="24"/>
                <w:lang w:val="sr-Latn-ME"/>
              </w:rPr>
              <w:t xml:space="preserve"> za čas. </w:t>
            </w:r>
          </w:p>
          <w:p w14:paraId="28CEF9C2" w14:textId="77777777" w:rsidR="00C31559" w:rsidRPr="00C31559"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t>U većini etapa ostalih nastavnih časova dominantne su aktivnosti nastavnika i učenika usmjerene na dostizanje ishoda učenja, dok u preostalim fazama dinamika aktivnosti učenja nije u cilju funkcionalne ostvarenosti ishoda.</w:t>
            </w:r>
          </w:p>
          <w:p w14:paraId="275048BE" w14:textId="77777777" w:rsidR="00C31559" w:rsidRPr="00C31559"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t xml:space="preserve">Učenici pri postizanju ishoda i ciljeva obrazovanja konstantno imaju podršku nastavnika. </w:t>
            </w:r>
          </w:p>
          <w:p w14:paraId="4E035C84" w14:textId="257FBC2D" w:rsidR="00C31559" w:rsidRPr="00C31559"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t>Iako većina učenika pokazuje motivisanost za učenje povratna informacija na nivou odjeljenja nije konstantno prisutna, pa se dobija kompletniji uvid u razvijenost učeničkih komunikacijskih vještina.</w:t>
            </w:r>
          </w:p>
          <w:p w14:paraId="72011655" w14:textId="4B88557C" w:rsidR="00C31559" w:rsidRPr="00C31559"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t>Tokom časova koristi se kombinacija tradicionalnih nastavnih metoda</w:t>
            </w:r>
            <w:r w:rsidR="00A964A0">
              <w:rPr>
                <w:rFonts w:asciiTheme="majorHAnsi" w:eastAsia="Calibri" w:hAnsiTheme="majorHAnsi" w:cstheme="majorHAnsi"/>
                <w:bCs/>
                <w:sz w:val="24"/>
                <w:szCs w:val="24"/>
                <w:lang w:val="sr-Latn-ME"/>
              </w:rPr>
              <w:t xml:space="preserve"> </w:t>
            </w:r>
            <w:r w:rsidRPr="00C31559">
              <w:rPr>
                <w:rFonts w:asciiTheme="majorHAnsi" w:eastAsia="Calibri" w:hAnsiTheme="majorHAnsi" w:cstheme="majorHAnsi"/>
                <w:bCs/>
                <w:sz w:val="24"/>
                <w:szCs w:val="24"/>
                <w:lang w:val="sr-Latn-ME"/>
              </w:rPr>
              <w:t>(metoda usmenog izlaganja,  metoda razgovora...), dok su najčešće zastupljeni individualni i frontalni oblik rada.</w:t>
            </w:r>
          </w:p>
          <w:p w14:paraId="2EC2A7AD" w14:textId="34AFCF44" w:rsidR="00C31559" w:rsidRPr="00C31559"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t>Učenje je zasnovano na upotrebi dostupnih nastavnih sredstava i opreme</w:t>
            </w:r>
            <w:r w:rsidR="00F67DAD">
              <w:rPr>
                <w:rFonts w:asciiTheme="majorHAnsi" w:eastAsia="Calibri" w:hAnsiTheme="majorHAnsi" w:cstheme="majorHAnsi"/>
                <w:bCs/>
                <w:sz w:val="24"/>
                <w:szCs w:val="24"/>
                <w:lang w:val="sr-Latn-ME"/>
              </w:rPr>
              <w:t xml:space="preserve"> </w:t>
            </w:r>
            <w:r w:rsidRPr="00C31559">
              <w:rPr>
                <w:rFonts w:asciiTheme="majorHAnsi" w:eastAsia="Calibri" w:hAnsiTheme="majorHAnsi" w:cstheme="majorHAnsi"/>
                <w:bCs/>
                <w:sz w:val="24"/>
                <w:szCs w:val="24"/>
                <w:lang w:val="sr-Latn-ME"/>
              </w:rPr>
              <w:t xml:space="preserve">(računar i </w:t>
            </w:r>
            <w:r w:rsidR="00F67DAD">
              <w:rPr>
                <w:rFonts w:asciiTheme="majorHAnsi" w:eastAsia="Calibri" w:hAnsiTheme="majorHAnsi" w:cstheme="majorHAnsi"/>
                <w:bCs/>
                <w:sz w:val="24"/>
                <w:szCs w:val="24"/>
                <w:lang w:val="sr-Latn-ME"/>
              </w:rPr>
              <w:t>TV</w:t>
            </w:r>
            <w:r w:rsidRPr="00C31559">
              <w:rPr>
                <w:rFonts w:asciiTheme="majorHAnsi" w:eastAsia="Calibri" w:hAnsiTheme="majorHAnsi" w:cstheme="majorHAnsi"/>
                <w:bCs/>
                <w:sz w:val="24"/>
                <w:szCs w:val="24"/>
                <w:lang w:val="sr-Latn-ME"/>
              </w:rPr>
              <w:t>). Nastava nije u potpunosti usmjerena na razvoj strategija učenja, kritičkog mišljenja, istraživačkog duha i kreativnosti učenika, već se uglavom svodi na sticanje novih i obnavljanje već stečenih znanja.</w:t>
            </w:r>
          </w:p>
          <w:p w14:paraId="7CA767CB" w14:textId="77777777" w:rsidR="00C31559" w:rsidRPr="00C31559"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t xml:space="preserve">Nastavnici  kreiraju situacije u kojima učenici povezuju znanja iz različitih modula i uočavaju mogućnost njihove primjene u svakodnevnom životu. </w:t>
            </w:r>
          </w:p>
          <w:p w14:paraId="6E3E5BE2" w14:textId="66F7104C" w:rsidR="00B632C8" w:rsidRDefault="00C31559" w:rsidP="00C31559">
            <w:pPr>
              <w:rPr>
                <w:rFonts w:asciiTheme="majorHAnsi" w:eastAsia="Calibri" w:hAnsiTheme="majorHAnsi" w:cstheme="majorHAnsi"/>
                <w:bCs/>
                <w:sz w:val="24"/>
                <w:szCs w:val="24"/>
                <w:lang w:val="sr-Latn-ME"/>
              </w:rPr>
            </w:pPr>
            <w:r w:rsidRPr="00C31559">
              <w:rPr>
                <w:rFonts w:asciiTheme="majorHAnsi" w:eastAsia="Calibri" w:hAnsiTheme="majorHAnsi" w:cstheme="majorHAnsi"/>
                <w:bCs/>
                <w:sz w:val="24"/>
                <w:szCs w:val="24"/>
                <w:lang w:val="sr-Latn-ME"/>
              </w:rPr>
              <w:t>Odnos učenik – nastavnik je zasnovan na me</w:t>
            </w:r>
            <w:r w:rsidR="00072E8A">
              <w:rPr>
                <w:rFonts w:asciiTheme="majorHAnsi" w:eastAsia="Calibri" w:hAnsiTheme="majorHAnsi" w:cstheme="majorHAnsi"/>
                <w:bCs/>
                <w:sz w:val="24"/>
                <w:szCs w:val="24"/>
                <w:lang w:val="sr-Latn-ME"/>
              </w:rPr>
              <w:t>đ</w:t>
            </w:r>
            <w:r w:rsidRPr="00C31559">
              <w:rPr>
                <w:rFonts w:asciiTheme="majorHAnsi" w:eastAsia="Calibri" w:hAnsiTheme="majorHAnsi" w:cstheme="majorHAnsi"/>
                <w:bCs/>
                <w:sz w:val="24"/>
                <w:szCs w:val="24"/>
                <w:lang w:val="sr-Latn-ME"/>
              </w:rPr>
              <w:t>usobnom poštovanju</w:t>
            </w:r>
            <w:r w:rsidR="00B632C8">
              <w:rPr>
                <w:rFonts w:asciiTheme="majorHAnsi" w:eastAsia="Calibri" w:hAnsiTheme="majorHAnsi" w:cstheme="majorHAnsi"/>
                <w:bCs/>
                <w:sz w:val="24"/>
                <w:szCs w:val="24"/>
                <w:lang w:val="sr-Latn-ME"/>
              </w:rPr>
              <w:t>.</w:t>
            </w:r>
          </w:p>
          <w:p w14:paraId="319CF857" w14:textId="6957E596" w:rsidR="00B632C8" w:rsidRPr="00B632C8" w:rsidRDefault="00B632C8" w:rsidP="00B632C8">
            <w:pPr>
              <w:rPr>
                <w:rFonts w:asciiTheme="majorHAnsi" w:eastAsia="Calibri" w:hAnsiTheme="majorHAnsi" w:cstheme="majorHAnsi"/>
                <w:bCs/>
                <w:sz w:val="24"/>
                <w:szCs w:val="24"/>
                <w:lang w:val="sr-Latn-ME"/>
              </w:rPr>
            </w:pPr>
          </w:p>
        </w:tc>
      </w:tr>
      <w:tr w:rsidR="00FF699F" w:rsidRPr="00E0472D" w14:paraId="50A19B15" w14:textId="77777777" w:rsidTr="00B632C8">
        <w:trPr>
          <w:trHeight w:val="461"/>
        </w:trPr>
        <w:tc>
          <w:tcPr>
            <w:tcW w:w="432" w:type="pct"/>
            <w:shd w:val="clear" w:color="auto" w:fill="auto"/>
          </w:tcPr>
          <w:p w14:paraId="642D6C38" w14:textId="77777777" w:rsidR="00FF699F" w:rsidRDefault="00FF699F" w:rsidP="00901742">
            <w:pPr>
              <w:spacing w:line="276" w:lineRule="auto"/>
              <w:rPr>
                <w:rFonts w:asciiTheme="majorHAnsi" w:hAnsiTheme="majorHAnsi" w:cstheme="majorHAnsi"/>
                <w:sz w:val="24"/>
                <w:szCs w:val="24"/>
              </w:rPr>
            </w:pPr>
          </w:p>
          <w:p w14:paraId="01E670D6" w14:textId="76819491" w:rsidR="00B632C8" w:rsidRPr="00E61C2B" w:rsidRDefault="00B632C8" w:rsidP="00901742">
            <w:pPr>
              <w:spacing w:line="276" w:lineRule="auto"/>
              <w:rPr>
                <w:rFonts w:asciiTheme="majorHAnsi" w:hAnsiTheme="majorHAnsi" w:cstheme="majorHAnsi"/>
                <w:sz w:val="24"/>
                <w:szCs w:val="24"/>
              </w:rPr>
            </w:pPr>
          </w:p>
        </w:tc>
        <w:tc>
          <w:tcPr>
            <w:tcW w:w="4568" w:type="pct"/>
            <w:shd w:val="clear" w:color="auto" w:fill="auto"/>
          </w:tcPr>
          <w:p w14:paraId="694E40E7" w14:textId="77777777" w:rsidR="00FF699F" w:rsidRPr="00E61C2B" w:rsidRDefault="00FF699F" w:rsidP="00BE3953">
            <w:pPr>
              <w:jc w:val="both"/>
              <w:rPr>
                <w:rFonts w:asciiTheme="majorHAnsi" w:eastAsia="Calibri" w:hAnsiTheme="majorHAnsi" w:cstheme="majorHAnsi"/>
                <w:b/>
                <w:bCs/>
                <w:i/>
                <w:sz w:val="24"/>
                <w:szCs w:val="24"/>
                <w:lang w:val="sr-Latn-ME"/>
              </w:rPr>
            </w:pPr>
            <w:r w:rsidRPr="00E61C2B">
              <w:rPr>
                <w:rFonts w:asciiTheme="majorHAnsi" w:eastAsia="Calibri" w:hAnsiTheme="majorHAnsi" w:cstheme="majorHAnsi"/>
                <w:b/>
                <w:bCs/>
                <w:i/>
                <w:sz w:val="24"/>
                <w:szCs w:val="24"/>
                <w:lang w:val="sr-Latn-ME"/>
              </w:rPr>
              <w:t>Preporuk</w:t>
            </w:r>
            <w:r w:rsidR="00B83940" w:rsidRPr="00E61C2B">
              <w:rPr>
                <w:rFonts w:asciiTheme="majorHAnsi" w:eastAsia="Calibri" w:hAnsiTheme="majorHAnsi" w:cstheme="majorHAnsi"/>
                <w:b/>
                <w:bCs/>
                <w:i/>
                <w:sz w:val="24"/>
                <w:szCs w:val="24"/>
                <w:lang w:val="sr-Latn-ME"/>
              </w:rPr>
              <w:t>e:</w:t>
            </w:r>
          </w:p>
          <w:p w14:paraId="73441B77" w14:textId="382FEAEA" w:rsidR="00C31559" w:rsidRPr="00AA3C04" w:rsidRDefault="00C31559"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Vršiti evidentiranje časa u skladu sa Uputstvom za popunjavanje odjeljen</w:t>
            </w:r>
            <w:r w:rsidR="008F6DEF" w:rsidRPr="00AA3C04">
              <w:rPr>
                <w:rFonts w:ascii="Calibri Light" w:eastAsia="Calibri" w:hAnsi="Calibri Light" w:cs="Calibri Light"/>
                <w:bCs/>
                <w:sz w:val="24"/>
                <w:szCs w:val="24"/>
                <w:lang w:val="sr-Latn-ME"/>
              </w:rPr>
              <w:t>j</w:t>
            </w:r>
            <w:r w:rsidRPr="00AA3C04">
              <w:rPr>
                <w:rFonts w:ascii="Calibri Light" w:eastAsia="Calibri" w:hAnsi="Calibri Light" w:cs="Calibri Light"/>
                <w:bCs/>
                <w:sz w:val="24"/>
                <w:szCs w:val="24"/>
                <w:lang w:val="sr-Latn-ME"/>
              </w:rPr>
              <w:t>ske knjige.</w:t>
            </w:r>
          </w:p>
          <w:p w14:paraId="16DEAB67" w14:textId="3F684BF8" w:rsidR="00C31559" w:rsidRPr="00AA3C04" w:rsidRDefault="00C31559"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Više upotrebljavati metode i oblike rada aktivnog učenja, kao i raspoloživu tehnologiju i različite digitalne nastavne materijale.</w:t>
            </w:r>
          </w:p>
          <w:p w14:paraId="00838568" w14:textId="6959A026" w:rsidR="00B632C8" w:rsidRPr="00E61C2B" w:rsidRDefault="00C31559" w:rsidP="00AA3C04">
            <w:pPr>
              <w:numPr>
                <w:ilvl w:val="0"/>
                <w:numId w:val="3"/>
              </w:numPr>
              <w:ind w:left="346" w:hanging="346"/>
              <w:rPr>
                <w:rFonts w:asciiTheme="majorHAnsi" w:eastAsia="Calibri" w:hAnsiTheme="majorHAnsi" w:cstheme="majorHAnsi"/>
                <w:b/>
                <w:bCs/>
                <w:i/>
                <w:sz w:val="24"/>
                <w:szCs w:val="24"/>
                <w:lang w:val="sr-Latn-ME"/>
              </w:rPr>
            </w:pPr>
            <w:r w:rsidRPr="00AA3C04">
              <w:rPr>
                <w:rFonts w:ascii="Calibri Light" w:eastAsia="Calibri" w:hAnsi="Calibri Light" w:cs="Calibri Light"/>
                <w:bCs/>
                <w:sz w:val="24"/>
                <w:szCs w:val="24"/>
                <w:lang w:val="sr-Latn-ME"/>
              </w:rPr>
              <w:t>Završni dio časa iskoristiti funkcionalno.</w:t>
            </w:r>
          </w:p>
        </w:tc>
      </w:tr>
      <w:tr w:rsidR="00FF699F" w:rsidRPr="00E0472D" w14:paraId="372247D6" w14:textId="77777777" w:rsidTr="00B632C8">
        <w:trPr>
          <w:cantSplit/>
          <w:trHeight w:val="3145"/>
        </w:trPr>
        <w:tc>
          <w:tcPr>
            <w:tcW w:w="432" w:type="pct"/>
            <w:shd w:val="clear" w:color="auto" w:fill="auto"/>
          </w:tcPr>
          <w:p w14:paraId="791F59E6" w14:textId="77777777" w:rsidR="00FF699F" w:rsidRPr="00E61C2B" w:rsidRDefault="00FF699F" w:rsidP="00901742">
            <w:pPr>
              <w:spacing w:line="276" w:lineRule="auto"/>
              <w:jc w:val="both"/>
              <w:rPr>
                <w:rFonts w:asciiTheme="majorHAnsi" w:hAnsiTheme="majorHAnsi" w:cstheme="majorHAnsi"/>
                <w:bCs/>
                <w:sz w:val="24"/>
                <w:szCs w:val="24"/>
              </w:rPr>
            </w:pPr>
            <w:r w:rsidRPr="00E61C2B">
              <w:rPr>
                <w:rFonts w:asciiTheme="majorHAnsi" w:hAnsiTheme="majorHAnsi" w:cstheme="majorHAnsi"/>
                <w:bCs/>
                <w:sz w:val="24"/>
                <w:szCs w:val="24"/>
              </w:rPr>
              <w:lastRenderedPageBreak/>
              <w:t xml:space="preserve">1.3. </w:t>
            </w:r>
          </w:p>
        </w:tc>
        <w:tc>
          <w:tcPr>
            <w:tcW w:w="4568" w:type="pct"/>
            <w:shd w:val="clear" w:color="auto" w:fill="auto"/>
          </w:tcPr>
          <w:p w14:paraId="23B3238F" w14:textId="3771294D" w:rsidR="00C31559" w:rsidRPr="00C31559" w:rsidRDefault="00C31559" w:rsidP="00C31559">
            <w:pPr>
              <w:jc w:val="both"/>
              <w:rPr>
                <w:rFonts w:asciiTheme="majorHAnsi" w:hAnsiTheme="majorHAnsi" w:cstheme="majorHAnsi"/>
                <w:bCs/>
                <w:sz w:val="24"/>
                <w:szCs w:val="24"/>
              </w:rPr>
            </w:pPr>
            <w:r w:rsidRPr="00C31559">
              <w:rPr>
                <w:rFonts w:asciiTheme="majorHAnsi" w:hAnsiTheme="majorHAnsi" w:cstheme="majorHAnsi"/>
                <w:bCs/>
                <w:sz w:val="24"/>
                <w:szCs w:val="24"/>
              </w:rPr>
              <w:t>Nastavnici pravne grupe predmeta su članovi Aktiva društvene grupe predmeta: Geografija, Sociologija, Psihologija i Pravo. Sveska stručnog aktiva sadrži zapisnike i ista ukazuje na razvojne aktivnosti sa jasno definisanim kriterijumima ocjenjivanja za teorijski i praktični oblik nastave, u smislu definisanja u kojim slučajevima učenik dobija odre</w:t>
            </w:r>
            <w:r>
              <w:rPr>
                <w:rFonts w:asciiTheme="majorHAnsi" w:hAnsiTheme="majorHAnsi" w:cstheme="majorHAnsi"/>
                <w:bCs/>
                <w:sz w:val="24"/>
                <w:szCs w:val="24"/>
              </w:rPr>
              <w:t>đ</w:t>
            </w:r>
            <w:r w:rsidRPr="00C31559">
              <w:rPr>
                <w:rFonts w:asciiTheme="majorHAnsi" w:hAnsiTheme="majorHAnsi" w:cstheme="majorHAnsi"/>
                <w:bCs/>
                <w:sz w:val="24"/>
                <w:szCs w:val="24"/>
              </w:rPr>
              <w:t>enu ocjenu</w:t>
            </w:r>
            <w:r>
              <w:rPr>
                <w:rFonts w:asciiTheme="majorHAnsi" w:hAnsiTheme="majorHAnsi" w:cstheme="majorHAnsi"/>
                <w:bCs/>
                <w:sz w:val="24"/>
                <w:szCs w:val="24"/>
              </w:rPr>
              <w:t>.</w:t>
            </w:r>
            <w:r w:rsidRPr="00C31559">
              <w:rPr>
                <w:rFonts w:asciiTheme="majorHAnsi" w:hAnsiTheme="majorHAnsi" w:cstheme="majorHAnsi"/>
                <w:bCs/>
                <w:sz w:val="24"/>
                <w:szCs w:val="24"/>
              </w:rPr>
              <w:t xml:space="preserve"> Naime, u knjizi aktiva stoji i d</w:t>
            </w:r>
            <w:r>
              <w:rPr>
                <w:rFonts w:asciiTheme="majorHAnsi" w:hAnsiTheme="majorHAnsi" w:cstheme="majorHAnsi"/>
                <w:bCs/>
                <w:sz w:val="24"/>
                <w:szCs w:val="24"/>
              </w:rPr>
              <w:t>o</w:t>
            </w:r>
            <w:r w:rsidRPr="00C31559">
              <w:rPr>
                <w:rFonts w:asciiTheme="majorHAnsi" w:hAnsiTheme="majorHAnsi" w:cstheme="majorHAnsi"/>
                <w:bCs/>
                <w:sz w:val="24"/>
                <w:szCs w:val="24"/>
              </w:rPr>
              <w:t>datak Zapisniku stručnog aktiva sa sjednice 10.11.2025.</w:t>
            </w:r>
            <w:r w:rsidR="00F607E3">
              <w:rPr>
                <w:rFonts w:asciiTheme="majorHAnsi" w:hAnsiTheme="majorHAnsi" w:cstheme="majorHAnsi"/>
                <w:bCs/>
                <w:sz w:val="24"/>
                <w:szCs w:val="24"/>
              </w:rPr>
              <w:t xml:space="preserve"> </w:t>
            </w:r>
            <w:r w:rsidRPr="00C31559">
              <w:rPr>
                <w:rFonts w:asciiTheme="majorHAnsi" w:hAnsiTheme="majorHAnsi" w:cstheme="majorHAnsi"/>
                <w:bCs/>
                <w:sz w:val="24"/>
                <w:szCs w:val="24"/>
              </w:rPr>
              <w:t>godine, a tiče se uskla</w:t>
            </w:r>
            <w:r w:rsidR="00DA14EA">
              <w:rPr>
                <w:rFonts w:asciiTheme="majorHAnsi" w:hAnsiTheme="majorHAnsi" w:cstheme="majorHAnsi"/>
                <w:bCs/>
                <w:sz w:val="24"/>
                <w:szCs w:val="24"/>
              </w:rPr>
              <w:t>đ</w:t>
            </w:r>
            <w:r w:rsidRPr="00C31559">
              <w:rPr>
                <w:rFonts w:asciiTheme="majorHAnsi" w:hAnsiTheme="majorHAnsi" w:cstheme="majorHAnsi"/>
                <w:bCs/>
                <w:sz w:val="24"/>
                <w:szCs w:val="24"/>
              </w:rPr>
              <w:t>ivanja kriterijuma ocjenjivanja.</w:t>
            </w:r>
          </w:p>
          <w:p w14:paraId="2A67E743" w14:textId="44F66D22" w:rsidR="00C31559" w:rsidRPr="00C31559" w:rsidRDefault="00C31559" w:rsidP="00C31559">
            <w:pPr>
              <w:jc w:val="both"/>
              <w:rPr>
                <w:rFonts w:asciiTheme="majorHAnsi" w:hAnsiTheme="majorHAnsi" w:cstheme="majorHAnsi"/>
                <w:bCs/>
                <w:sz w:val="24"/>
                <w:szCs w:val="24"/>
              </w:rPr>
            </w:pPr>
            <w:r w:rsidRPr="00C31559">
              <w:rPr>
                <w:rFonts w:asciiTheme="majorHAnsi" w:hAnsiTheme="majorHAnsi" w:cstheme="majorHAnsi"/>
                <w:bCs/>
                <w:sz w:val="24"/>
                <w:szCs w:val="24"/>
              </w:rPr>
              <w:t>Uspjeh učenika na kraju polugodišta se na</w:t>
            </w:r>
            <w:r w:rsidR="000B4957">
              <w:rPr>
                <w:rFonts w:asciiTheme="majorHAnsi" w:hAnsiTheme="majorHAnsi" w:cstheme="majorHAnsi"/>
                <w:bCs/>
                <w:sz w:val="24"/>
                <w:szCs w:val="24"/>
              </w:rPr>
              <w:t xml:space="preserve"> </w:t>
            </w:r>
            <w:r w:rsidRPr="00C31559">
              <w:rPr>
                <w:rFonts w:asciiTheme="majorHAnsi" w:hAnsiTheme="majorHAnsi" w:cstheme="majorHAnsi"/>
                <w:bCs/>
                <w:sz w:val="24"/>
                <w:szCs w:val="24"/>
              </w:rPr>
              <w:t>sjednicama stručnog aktiva</w:t>
            </w:r>
            <w:r w:rsidR="000B4957">
              <w:rPr>
                <w:rFonts w:asciiTheme="majorHAnsi" w:hAnsiTheme="majorHAnsi" w:cstheme="majorHAnsi"/>
                <w:bCs/>
                <w:sz w:val="24"/>
                <w:szCs w:val="24"/>
              </w:rPr>
              <w:t xml:space="preserve"> </w:t>
            </w:r>
            <w:r w:rsidRPr="00C31559">
              <w:rPr>
                <w:rFonts w:asciiTheme="majorHAnsi" w:hAnsiTheme="majorHAnsi" w:cstheme="majorHAnsi"/>
                <w:bCs/>
                <w:sz w:val="24"/>
                <w:szCs w:val="24"/>
              </w:rPr>
              <w:t>kvalitativno i kvantitativno analizira na nivou odjeljenja, razreda i po nastavnicima, a zatim predlažu mjere za poboljšanje uspjeha.</w:t>
            </w:r>
          </w:p>
          <w:p w14:paraId="6F1FC5A9" w14:textId="20215200" w:rsidR="00C31559" w:rsidRPr="00C31559" w:rsidRDefault="00C31559" w:rsidP="00C31559">
            <w:pPr>
              <w:jc w:val="both"/>
              <w:rPr>
                <w:rFonts w:asciiTheme="majorHAnsi" w:hAnsiTheme="majorHAnsi" w:cstheme="majorHAnsi"/>
                <w:bCs/>
                <w:sz w:val="24"/>
                <w:szCs w:val="24"/>
              </w:rPr>
            </w:pPr>
            <w:r w:rsidRPr="00C31559">
              <w:rPr>
                <w:rFonts w:asciiTheme="majorHAnsi" w:hAnsiTheme="majorHAnsi" w:cstheme="majorHAnsi"/>
                <w:bCs/>
                <w:sz w:val="24"/>
                <w:szCs w:val="24"/>
              </w:rPr>
              <w:t>Uvidom u odjeljenjske knjige zapaža se da su učenici ocijenjeni u skladu sa Uputstvom za popunjavanje odjeljen</w:t>
            </w:r>
            <w:r w:rsidR="000A3014">
              <w:rPr>
                <w:rFonts w:asciiTheme="majorHAnsi" w:hAnsiTheme="majorHAnsi" w:cstheme="majorHAnsi"/>
                <w:bCs/>
                <w:sz w:val="24"/>
                <w:szCs w:val="24"/>
              </w:rPr>
              <w:t>j</w:t>
            </w:r>
            <w:r w:rsidRPr="00C31559">
              <w:rPr>
                <w:rFonts w:asciiTheme="majorHAnsi" w:hAnsiTheme="majorHAnsi" w:cstheme="majorHAnsi"/>
                <w:bCs/>
                <w:sz w:val="24"/>
                <w:szCs w:val="24"/>
              </w:rPr>
              <w:t xml:space="preserve">ske knjige, osim u pojedinačnim slučajevima gdje nedostaje kontinuitet u ocjenjivanju ishoda. </w:t>
            </w:r>
          </w:p>
          <w:p w14:paraId="30EED9CF" w14:textId="77777777" w:rsidR="00C31559" w:rsidRPr="00C31559" w:rsidRDefault="00C31559" w:rsidP="00C31559">
            <w:pPr>
              <w:jc w:val="both"/>
              <w:rPr>
                <w:rFonts w:asciiTheme="majorHAnsi" w:hAnsiTheme="majorHAnsi" w:cstheme="majorHAnsi"/>
                <w:bCs/>
                <w:sz w:val="24"/>
                <w:szCs w:val="24"/>
              </w:rPr>
            </w:pPr>
            <w:r w:rsidRPr="00C31559">
              <w:rPr>
                <w:rFonts w:asciiTheme="majorHAnsi" w:hAnsiTheme="majorHAnsi" w:cstheme="majorHAnsi"/>
                <w:bCs/>
                <w:sz w:val="24"/>
                <w:szCs w:val="24"/>
              </w:rPr>
              <w:t xml:space="preserve">Nastavnici koriste različite tehnike ocjenjivanja, ocjenjivanje je javno, vrednuju se svi aspekti nastave, kao i zalaganje učenika na času, a blagovremeno se pružaju učenicima povratne informacije o postignućima. Nastavnici praktične nastave prate i vrednuju postignuća učenika za školski oblik nastave. </w:t>
            </w:r>
          </w:p>
          <w:p w14:paraId="537A884D" w14:textId="77777777" w:rsidR="00FF699F" w:rsidRDefault="00C31559" w:rsidP="00C31559">
            <w:pPr>
              <w:jc w:val="both"/>
              <w:rPr>
                <w:rFonts w:asciiTheme="majorHAnsi" w:hAnsiTheme="majorHAnsi" w:cstheme="majorHAnsi"/>
                <w:bCs/>
                <w:sz w:val="24"/>
                <w:szCs w:val="24"/>
              </w:rPr>
            </w:pPr>
            <w:r w:rsidRPr="00C31559">
              <w:rPr>
                <w:rFonts w:asciiTheme="majorHAnsi" w:hAnsiTheme="majorHAnsi" w:cstheme="majorHAnsi"/>
                <w:bCs/>
                <w:sz w:val="24"/>
                <w:szCs w:val="24"/>
              </w:rPr>
              <w:t>Ustanova nema uspostavljenu saradnju sa poslodavcima u smislu realizacije praktične nastave kod poslodavca, te stoga poslodavci ne učestvuju u procesu praćenja i ocjenjivanja učenika.</w:t>
            </w:r>
          </w:p>
          <w:p w14:paraId="488D96B2" w14:textId="0E6F00B3" w:rsidR="00D27855" w:rsidRPr="00334E7A" w:rsidRDefault="00D27855" w:rsidP="00C31559">
            <w:pPr>
              <w:jc w:val="both"/>
              <w:rPr>
                <w:rFonts w:asciiTheme="majorHAnsi" w:hAnsiTheme="majorHAnsi" w:cstheme="majorHAnsi"/>
                <w:bCs/>
                <w:sz w:val="24"/>
                <w:szCs w:val="24"/>
              </w:rPr>
            </w:pPr>
          </w:p>
        </w:tc>
      </w:tr>
      <w:tr w:rsidR="00FF699F" w:rsidRPr="00E0472D" w14:paraId="24485AE5" w14:textId="77777777" w:rsidTr="00B632C8">
        <w:trPr>
          <w:trHeight w:val="20"/>
        </w:trPr>
        <w:tc>
          <w:tcPr>
            <w:tcW w:w="432" w:type="pct"/>
            <w:shd w:val="clear" w:color="auto" w:fill="auto"/>
          </w:tcPr>
          <w:p w14:paraId="392AB7EE" w14:textId="77777777" w:rsidR="00FF699F" w:rsidRPr="00E61C2B" w:rsidRDefault="00FF699F" w:rsidP="00901742">
            <w:pPr>
              <w:spacing w:line="276" w:lineRule="auto"/>
              <w:rPr>
                <w:rFonts w:asciiTheme="majorHAnsi" w:hAnsiTheme="majorHAnsi" w:cstheme="majorHAnsi"/>
                <w:sz w:val="24"/>
                <w:szCs w:val="24"/>
              </w:rPr>
            </w:pPr>
          </w:p>
        </w:tc>
        <w:tc>
          <w:tcPr>
            <w:tcW w:w="4568" w:type="pct"/>
            <w:shd w:val="clear" w:color="auto" w:fill="auto"/>
          </w:tcPr>
          <w:p w14:paraId="36DF0179" w14:textId="65C75E2B" w:rsidR="00FF699F" w:rsidRPr="00E61C2B" w:rsidRDefault="00FF699F" w:rsidP="00901742">
            <w:pPr>
              <w:spacing w:line="276" w:lineRule="auto"/>
              <w:rPr>
                <w:rFonts w:asciiTheme="majorHAnsi" w:hAnsiTheme="majorHAnsi" w:cstheme="majorHAnsi"/>
                <w:b/>
                <w:i/>
                <w:sz w:val="24"/>
                <w:szCs w:val="24"/>
              </w:rPr>
            </w:pPr>
            <w:r w:rsidRPr="00E61C2B">
              <w:rPr>
                <w:rFonts w:asciiTheme="majorHAnsi" w:hAnsiTheme="majorHAnsi" w:cstheme="majorHAnsi"/>
                <w:b/>
                <w:i/>
                <w:sz w:val="24"/>
                <w:szCs w:val="24"/>
              </w:rPr>
              <w:t>Preporuk</w:t>
            </w:r>
            <w:r w:rsidR="00C31559">
              <w:rPr>
                <w:rFonts w:asciiTheme="majorHAnsi" w:hAnsiTheme="majorHAnsi" w:cstheme="majorHAnsi"/>
                <w:b/>
                <w:i/>
                <w:sz w:val="24"/>
                <w:szCs w:val="24"/>
              </w:rPr>
              <w:t>e</w:t>
            </w:r>
            <w:r w:rsidRPr="00E61C2B">
              <w:rPr>
                <w:rFonts w:asciiTheme="majorHAnsi" w:hAnsiTheme="majorHAnsi" w:cstheme="majorHAnsi"/>
                <w:b/>
                <w:i/>
                <w:sz w:val="24"/>
                <w:szCs w:val="24"/>
              </w:rPr>
              <w:t>:</w:t>
            </w:r>
          </w:p>
        </w:tc>
      </w:tr>
      <w:tr w:rsidR="00FF699F" w:rsidRPr="00E0472D" w14:paraId="274A787E" w14:textId="77777777" w:rsidTr="00B632C8">
        <w:trPr>
          <w:trHeight w:val="1664"/>
        </w:trPr>
        <w:tc>
          <w:tcPr>
            <w:tcW w:w="432" w:type="pct"/>
            <w:shd w:val="clear" w:color="auto" w:fill="auto"/>
          </w:tcPr>
          <w:p w14:paraId="06D3D82A" w14:textId="77777777" w:rsidR="00FF699F" w:rsidRPr="00E61C2B" w:rsidRDefault="00FF699F" w:rsidP="00901742">
            <w:pPr>
              <w:spacing w:line="276" w:lineRule="auto"/>
              <w:rPr>
                <w:rFonts w:asciiTheme="majorHAnsi" w:hAnsiTheme="majorHAnsi" w:cstheme="majorHAnsi"/>
                <w:sz w:val="24"/>
                <w:szCs w:val="24"/>
              </w:rPr>
            </w:pPr>
          </w:p>
        </w:tc>
        <w:tc>
          <w:tcPr>
            <w:tcW w:w="4568" w:type="pct"/>
            <w:shd w:val="clear" w:color="auto" w:fill="auto"/>
          </w:tcPr>
          <w:p w14:paraId="14D432A8" w14:textId="5F55A505" w:rsidR="00C31559" w:rsidRPr="00AA3C04" w:rsidRDefault="00C31559"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Voditi računa o kontinuitetu i praćenju postignuća učenika.</w:t>
            </w:r>
          </w:p>
          <w:p w14:paraId="27634B3F" w14:textId="09B42755" w:rsidR="00FF699F" w:rsidRPr="00E61C2B" w:rsidRDefault="00C31559" w:rsidP="00AA3C04">
            <w:pPr>
              <w:numPr>
                <w:ilvl w:val="0"/>
                <w:numId w:val="3"/>
              </w:numPr>
              <w:ind w:left="346" w:hanging="346"/>
              <w:rPr>
                <w:rFonts w:asciiTheme="majorHAnsi" w:hAnsiTheme="majorHAnsi" w:cstheme="majorHAnsi"/>
                <w:sz w:val="24"/>
                <w:szCs w:val="24"/>
              </w:rPr>
            </w:pPr>
            <w:r w:rsidRPr="00AA3C04">
              <w:rPr>
                <w:rFonts w:ascii="Calibri Light" w:eastAsia="Calibri" w:hAnsi="Calibri Light" w:cs="Calibri Light"/>
                <w:bCs/>
                <w:sz w:val="24"/>
                <w:szCs w:val="24"/>
                <w:lang w:val="sr-Latn-ME"/>
              </w:rPr>
              <w:t>Obezbijediti učešće poslodavaca u procesu praćenja i ocjenjivanja učenika.</w:t>
            </w:r>
          </w:p>
        </w:tc>
      </w:tr>
    </w:tbl>
    <w:p w14:paraId="6EFD53FC" w14:textId="77777777" w:rsidR="00FF699F" w:rsidRDefault="00FF699F" w:rsidP="00FF699F">
      <w:pPr>
        <w:spacing w:after="0"/>
        <w:rPr>
          <w:rFonts w:ascii="Arial" w:hAnsi="Arial" w:cs="Arial"/>
          <w:sz w:val="20"/>
          <w:szCs w:val="20"/>
        </w:rPr>
      </w:pPr>
    </w:p>
    <w:p w14:paraId="63C846FB" w14:textId="20A356E1" w:rsidR="00A76251" w:rsidRDefault="00A76251">
      <w:pPr>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tbl>
      <w:tblPr>
        <w:tblStyle w:val="TableGrid"/>
        <w:tblW w:w="5062" w:type="pct"/>
        <w:tblLook w:val="04A0" w:firstRow="1" w:lastRow="0" w:firstColumn="1" w:lastColumn="0" w:noHBand="0" w:noVBand="1"/>
      </w:tblPr>
      <w:tblGrid>
        <w:gridCol w:w="4530"/>
        <w:gridCol w:w="4644"/>
      </w:tblGrid>
      <w:tr w:rsidR="00B83940" w:rsidRPr="00D821E3" w14:paraId="5166D1C7" w14:textId="77777777" w:rsidTr="00E8705E">
        <w:tc>
          <w:tcPr>
            <w:tcW w:w="5000" w:type="pct"/>
            <w:gridSpan w:val="2"/>
          </w:tcPr>
          <w:p w14:paraId="18E62D5C" w14:textId="58C45061" w:rsidR="00B83940" w:rsidRPr="00361FD3" w:rsidRDefault="00B83940" w:rsidP="00901742">
            <w:pPr>
              <w:autoSpaceDE w:val="0"/>
              <w:autoSpaceDN w:val="0"/>
              <w:adjustRightInd w:val="0"/>
              <w:rPr>
                <w:rFonts w:ascii="Arial" w:hAnsi="Arial" w:cs="Arial"/>
                <w:b/>
                <w:sz w:val="20"/>
                <w:szCs w:val="20"/>
                <w:lang w:val="sr-Latn-ME"/>
              </w:rPr>
            </w:pPr>
            <w:r>
              <w:rPr>
                <w:rFonts w:ascii="Arial" w:hAnsi="Arial" w:cs="Arial"/>
                <w:b/>
                <w:sz w:val="20"/>
                <w:szCs w:val="20"/>
              </w:rPr>
              <w:lastRenderedPageBreak/>
              <w:t xml:space="preserve">Prosvjetni nadzornik: </w:t>
            </w:r>
            <w:r w:rsidR="008A1AF0">
              <w:rPr>
                <w:rFonts w:ascii="Arial" w:hAnsi="Arial" w:cs="Arial"/>
                <w:b/>
                <w:sz w:val="20"/>
                <w:szCs w:val="20"/>
              </w:rPr>
              <w:t xml:space="preserve">Dr sci.med </w:t>
            </w:r>
            <w:r w:rsidR="00CE2A4B">
              <w:rPr>
                <w:rFonts w:ascii="Arial" w:hAnsi="Arial" w:cs="Arial"/>
                <w:b/>
                <w:sz w:val="20"/>
                <w:szCs w:val="20"/>
              </w:rPr>
              <w:t>Dijana Lalović</w:t>
            </w:r>
          </w:p>
        </w:tc>
      </w:tr>
      <w:tr w:rsidR="00B83940" w:rsidRPr="006B1D65" w14:paraId="0EF68C7A" w14:textId="77777777" w:rsidTr="00E8705E">
        <w:tc>
          <w:tcPr>
            <w:tcW w:w="5000" w:type="pct"/>
            <w:gridSpan w:val="2"/>
          </w:tcPr>
          <w:p w14:paraId="708A9156" w14:textId="7725480E" w:rsidR="00B83940" w:rsidRPr="00D821E3" w:rsidRDefault="00B83940" w:rsidP="00901742">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sidR="00633EEE">
              <w:rPr>
                <w:rFonts w:ascii="Arial" w:hAnsi="Arial" w:cs="Arial"/>
                <w:b/>
                <w:sz w:val="20"/>
                <w:szCs w:val="20"/>
              </w:rPr>
              <w:t>6</w:t>
            </w:r>
            <w:r w:rsidRPr="00D821E3">
              <w:rPr>
                <w:rFonts w:ascii="Arial" w:hAnsi="Arial" w:cs="Arial"/>
                <w:b/>
                <w:sz w:val="20"/>
                <w:szCs w:val="20"/>
              </w:rPr>
              <w:t>.</w:t>
            </w:r>
            <w:r>
              <w:rPr>
                <w:rFonts w:ascii="Arial" w:hAnsi="Arial" w:cs="Arial"/>
                <w:b/>
                <w:sz w:val="20"/>
                <w:szCs w:val="20"/>
              </w:rPr>
              <w:t xml:space="preserve"> </w:t>
            </w:r>
            <w:r w:rsidR="008A1AF0">
              <w:rPr>
                <w:rFonts w:ascii="Arial" w:hAnsi="Arial" w:cs="Arial"/>
                <w:b/>
                <w:sz w:val="20"/>
                <w:szCs w:val="20"/>
              </w:rPr>
              <w:t>Zdravstveni tehničar</w:t>
            </w:r>
          </w:p>
        </w:tc>
      </w:tr>
      <w:tr w:rsidR="00B83940" w:rsidRPr="006B1D65" w14:paraId="488FF3EB" w14:textId="77777777" w:rsidTr="00E8705E">
        <w:trPr>
          <w:trHeight w:val="20"/>
        </w:trPr>
        <w:tc>
          <w:tcPr>
            <w:tcW w:w="5000" w:type="pct"/>
            <w:gridSpan w:val="2"/>
            <w:tcBorders>
              <w:bottom w:val="single" w:sz="4" w:space="0" w:color="auto"/>
            </w:tcBorders>
          </w:tcPr>
          <w:p w14:paraId="2377DE18" w14:textId="77777777" w:rsidR="00B83940" w:rsidRPr="006B1D65" w:rsidRDefault="00B83940" w:rsidP="00901742">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sidRPr="00D821E3">
              <w:rPr>
                <w:rFonts w:ascii="Arial" w:hAnsi="Arial" w:cs="Arial"/>
                <w:sz w:val="20"/>
                <w:szCs w:val="20"/>
                <w:vertAlign w:val="superscript"/>
              </w:rPr>
              <w:t xml:space="preserve">(naziv </w:t>
            </w:r>
            <w:r>
              <w:rPr>
                <w:rFonts w:ascii="Arial" w:hAnsi="Arial" w:cs="Arial"/>
                <w:sz w:val="20"/>
                <w:szCs w:val="20"/>
                <w:vertAlign w:val="superscript"/>
              </w:rPr>
              <w:t>obrazovnog programa</w:t>
            </w:r>
            <w:r w:rsidRPr="00D821E3">
              <w:rPr>
                <w:rFonts w:ascii="Arial" w:hAnsi="Arial" w:cs="Arial"/>
                <w:sz w:val="20"/>
                <w:szCs w:val="20"/>
                <w:vertAlign w:val="superscript"/>
              </w:rPr>
              <w:t>)</w:t>
            </w:r>
          </w:p>
        </w:tc>
      </w:tr>
      <w:tr w:rsidR="00B83940" w:rsidRPr="006B1D65" w14:paraId="79453B3D" w14:textId="77777777" w:rsidTr="00E8705E">
        <w:tc>
          <w:tcPr>
            <w:tcW w:w="2469" w:type="pct"/>
            <w:tcBorders>
              <w:bottom w:val="nil"/>
              <w:right w:val="nil"/>
            </w:tcBorders>
          </w:tcPr>
          <w:p w14:paraId="558D56DC" w14:textId="77777777" w:rsidR="00B83940" w:rsidRPr="006B1D65" w:rsidRDefault="00B83940" w:rsidP="00901742">
            <w:pPr>
              <w:autoSpaceDE w:val="0"/>
              <w:autoSpaceDN w:val="0"/>
              <w:adjustRightInd w:val="0"/>
              <w:rPr>
                <w:rFonts w:ascii="Arial" w:hAnsi="Arial" w:cs="Arial"/>
                <w:sz w:val="20"/>
                <w:szCs w:val="20"/>
              </w:rPr>
            </w:pPr>
            <w:r w:rsidRPr="00886803">
              <w:rPr>
                <w:rFonts w:ascii="Arial" w:hAnsi="Arial" w:cs="Arial"/>
                <w:sz w:val="20"/>
                <w:szCs w:val="20"/>
              </w:rPr>
              <w:t>Ukupan broj nastavnika</w:t>
            </w:r>
            <w:r w:rsidRPr="006B1D65">
              <w:rPr>
                <w:rFonts w:ascii="Arial" w:hAnsi="Arial" w:cs="Arial"/>
                <w:sz w:val="20"/>
                <w:szCs w:val="20"/>
              </w:rPr>
              <w:t xml:space="preserve"> po datom pr</w:t>
            </w:r>
            <w:r>
              <w:rPr>
                <w:rFonts w:ascii="Arial" w:hAnsi="Arial" w:cs="Arial"/>
                <w:sz w:val="20"/>
                <w:szCs w:val="20"/>
              </w:rPr>
              <w:t>ogramu</w:t>
            </w:r>
            <w:r w:rsidRPr="006B1D65">
              <w:rPr>
                <w:rFonts w:ascii="Arial" w:hAnsi="Arial" w:cs="Arial"/>
                <w:sz w:val="20"/>
                <w:szCs w:val="20"/>
              </w:rPr>
              <w:t xml:space="preserve">: </w:t>
            </w:r>
          </w:p>
        </w:tc>
        <w:tc>
          <w:tcPr>
            <w:tcW w:w="2531" w:type="pct"/>
            <w:tcBorders>
              <w:left w:val="nil"/>
              <w:bottom w:val="nil"/>
            </w:tcBorders>
          </w:tcPr>
          <w:p w14:paraId="2A4A239E" w14:textId="1650A8B4" w:rsidR="00B83940" w:rsidRPr="006B1D65" w:rsidRDefault="00CE2A4B" w:rsidP="00901742">
            <w:pPr>
              <w:autoSpaceDE w:val="0"/>
              <w:autoSpaceDN w:val="0"/>
              <w:adjustRightInd w:val="0"/>
              <w:rPr>
                <w:rFonts w:ascii="Arial" w:hAnsi="Arial" w:cs="Arial"/>
                <w:sz w:val="20"/>
                <w:szCs w:val="20"/>
              </w:rPr>
            </w:pPr>
            <w:r>
              <w:rPr>
                <w:rFonts w:ascii="Arial" w:hAnsi="Arial" w:cs="Arial"/>
                <w:sz w:val="20"/>
                <w:szCs w:val="20"/>
              </w:rPr>
              <w:t>11</w:t>
            </w:r>
          </w:p>
        </w:tc>
      </w:tr>
      <w:tr w:rsidR="00B83940" w:rsidRPr="006B1D65" w14:paraId="7187527F" w14:textId="77777777" w:rsidTr="00E8705E">
        <w:tc>
          <w:tcPr>
            <w:tcW w:w="2469" w:type="pct"/>
            <w:tcBorders>
              <w:top w:val="nil"/>
              <w:bottom w:val="nil"/>
              <w:right w:val="nil"/>
            </w:tcBorders>
          </w:tcPr>
          <w:p w14:paraId="6FFE8101" w14:textId="77777777" w:rsidR="00B83940" w:rsidRPr="006B1D65" w:rsidRDefault="00B83940" w:rsidP="00901742">
            <w:pPr>
              <w:autoSpaceDE w:val="0"/>
              <w:autoSpaceDN w:val="0"/>
              <w:adjustRightInd w:val="0"/>
              <w:rPr>
                <w:rFonts w:ascii="Arial" w:hAnsi="Arial" w:cs="Arial"/>
                <w:sz w:val="20"/>
                <w:szCs w:val="20"/>
              </w:rPr>
            </w:pPr>
            <w:r w:rsidRPr="006B1D65">
              <w:rPr>
                <w:rFonts w:ascii="Arial" w:hAnsi="Arial" w:cs="Arial"/>
                <w:sz w:val="20"/>
                <w:szCs w:val="20"/>
              </w:rPr>
              <w:t xml:space="preserve">Broj nastavnika kod kojih je izvršen nadzor: </w:t>
            </w:r>
          </w:p>
        </w:tc>
        <w:tc>
          <w:tcPr>
            <w:tcW w:w="2531" w:type="pct"/>
            <w:tcBorders>
              <w:top w:val="nil"/>
              <w:left w:val="nil"/>
              <w:bottom w:val="nil"/>
            </w:tcBorders>
          </w:tcPr>
          <w:p w14:paraId="11A7E84B" w14:textId="07590D94" w:rsidR="00B83940" w:rsidRPr="006B1D65" w:rsidRDefault="00CE2A4B" w:rsidP="00901742">
            <w:pPr>
              <w:autoSpaceDE w:val="0"/>
              <w:autoSpaceDN w:val="0"/>
              <w:adjustRightInd w:val="0"/>
              <w:rPr>
                <w:rFonts w:ascii="Arial" w:hAnsi="Arial" w:cs="Arial"/>
                <w:sz w:val="20"/>
                <w:szCs w:val="20"/>
              </w:rPr>
            </w:pPr>
            <w:r>
              <w:rPr>
                <w:rFonts w:ascii="Arial" w:hAnsi="Arial" w:cs="Arial"/>
                <w:sz w:val="20"/>
                <w:szCs w:val="20"/>
              </w:rPr>
              <w:t>11</w:t>
            </w:r>
          </w:p>
        </w:tc>
      </w:tr>
      <w:tr w:rsidR="00B83940" w:rsidRPr="006B1D65" w14:paraId="0D2E64C9" w14:textId="77777777" w:rsidTr="00E8705E">
        <w:tc>
          <w:tcPr>
            <w:tcW w:w="2469" w:type="pct"/>
            <w:tcBorders>
              <w:top w:val="nil"/>
              <w:bottom w:val="nil"/>
              <w:right w:val="nil"/>
            </w:tcBorders>
          </w:tcPr>
          <w:p w14:paraId="6F74B663" w14:textId="77777777" w:rsidR="00B83940" w:rsidRPr="006B1D65" w:rsidRDefault="00B83940" w:rsidP="00901742">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p>
        </w:tc>
        <w:tc>
          <w:tcPr>
            <w:tcW w:w="2531" w:type="pct"/>
            <w:tcBorders>
              <w:top w:val="nil"/>
              <w:left w:val="nil"/>
              <w:bottom w:val="nil"/>
            </w:tcBorders>
          </w:tcPr>
          <w:p w14:paraId="6B85F5AA" w14:textId="660567C7" w:rsidR="00B83940" w:rsidRPr="006B1D65" w:rsidRDefault="008A1AF0" w:rsidP="00901742">
            <w:pPr>
              <w:autoSpaceDE w:val="0"/>
              <w:autoSpaceDN w:val="0"/>
              <w:adjustRightInd w:val="0"/>
              <w:rPr>
                <w:rFonts w:ascii="Arial" w:hAnsi="Arial" w:cs="Arial"/>
                <w:sz w:val="20"/>
                <w:szCs w:val="20"/>
              </w:rPr>
            </w:pPr>
            <w:r>
              <w:rPr>
                <w:rFonts w:ascii="Arial" w:hAnsi="Arial" w:cs="Arial"/>
                <w:sz w:val="20"/>
                <w:szCs w:val="20"/>
              </w:rPr>
              <w:t>I</w:t>
            </w:r>
            <w:r w:rsidR="00CE2A4B">
              <w:rPr>
                <w:rFonts w:ascii="Arial" w:hAnsi="Arial" w:cs="Arial"/>
                <w:sz w:val="20"/>
                <w:szCs w:val="20"/>
              </w:rPr>
              <w:t>5</w:t>
            </w:r>
            <w:r>
              <w:rPr>
                <w:rFonts w:ascii="Arial" w:hAnsi="Arial" w:cs="Arial"/>
                <w:sz w:val="20"/>
                <w:szCs w:val="20"/>
              </w:rPr>
              <w:t xml:space="preserve">, </w:t>
            </w:r>
            <w:r w:rsidR="00CE2A4B">
              <w:rPr>
                <w:rFonts w:ascii="Arial" w:hAnsi="Arial" w:cs="Arial"/>
                <w:sz w:val="20"/>
                <w:szCs w:val="20"/>
              </w:rPr>
              <w:t xml:space="preserve">II5, III5, </w:t>
            </w:r>
            <w:r>
              <w:rPr>
                <w:rFonts w:ascii="Arial" w:hAnsi="Arial" w:cs="Arial"/>
                <w:sz w:val="20"/>
                <w:szCs w:val="20"/>
              </w:rPr>
              <w:t>IV5</w:t>
            </w:r>
          </w:p>
        </w:tc>
      </w:tr>
      <w:tr w:rsidR="00B83940" w:rsidRPr="006B1D65" w14:paraId="66F18046" w14:textId="77777777" w:rsidTr="00E8705E">
        <w:tc>
          <w:tcPr>
            <w:tcW w:w="2469" w:type="pct"/>
            <w:tcBorders>
              <w:top w:val="nil"/>
              <w:right w:val="nil"/>
            </w:tcBorders>
          </w:tcPr>
          <w:p w14:paraId="47DD2765" w14:textId="77777777" w:rsidR="00B83940" w:rsidRPr="006B1D65" w:rsidRDefault="00B83940" w:rsidP="00901742">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w:t>
            </w:r>
          </w:p>
        </w:tc>
        <w:tc>
          <w:tcPr>
            <w:tcW w:w="2531" w:type="pct"/>
            <w:tcBorders>
              <w:top w:val="nil"/>
              <w:left w:val="nil"/>
            </w:tcBorders>
          </w:tcPr>
          <w:p w14:paraId="0A3D2643" w14:textId="094B7004" w:rsidR="00B83940" w:rsidRPr="006B1D65" w:rsidRDefault="00CE2A4B" w:rsidP="00901742">
            <w:pPr>
              <w:spacing w:line="276" w:lineRule="auto"/>
              <w:rPr>
                <w:rFonts w:ascii="Arial" w:hAnsi="Arial" w:cs="Arial"/>
                <w:sz w:val="20"/>
                <w:szCs w:val="20"/>
              </w:rPr>
            </w:pPr>
            <w:r>
              <w:rPr>
                <w:rFonts w:ascii="Arial" w:hAnsi="Arial" w:cs="Arial"/>
                <w:sz w:val="20"/>
                <w:szCs w:val="20"/>
              </w:rPr>
              <w:t>14</w:t>
            </w:r>
          </w:p>
        </w:tc>
      </w:tr>
    </w:tbl>
    <w:p w14:paraId="0067D79A" w14:textId="77777777" w:rsidR="001A4EF8" w:rsidRDefault="001A4EF8">
      <w:pPr>
        <w:rPr>
          <w:rFonts w:cstheme="majorHAnsi"/>
          <w:b/>
          <w:color w:val="000000" w:themeColor="text1"/>
          <w:sz w:val="28"/>
          <w:szCs w:val="28"/>
          <w:lang w:val="sr-Latn-RS"/>
        </w:rPr>
      </w:pPr>
    </w:p>
    <w:bookmarkStart w:id="24" w:name="_MON_1813478895"/>
    <w:bookmarkEnd w:id="24"/>
    <w:p w14:paraId="19637D68" w14:textId="08C9820E" w:rsidR="001A4EF8" w:rsidRPr="00F5246F" w:rsidRDefault="00A33FE6" w:rsidP="001A4EF8">
      <w:pPr>
        <w:spacing w:after="0" w:line="276" w:lineRule="auto"/>
        <w:rPr>
          <w:rFonts w:ascii="Bookman Old Style" w:hAnsi="Bookman Old Style" w:cs="Arial"/>
        </w:rPr>
      </w:pPr>
      <w:r w:rsidRPr="00F5246F">
        <w:rPr>
          <w:rFonts w:ascii="Bookman Old Style" w:hAnsi="Bookman Old Style" w:cs="Arial"/>
        </w:rPr>
        <w:object w:dxaOrig="14710" w:dyaOrig="4019" w14:anchorId="309D30BD">
          <v:shape id="_x0000_i1035" type="#_x0000_t75" style="width:459pt;height:127.5pt" o:ole="" o:bordertopcolor="red" o:borderleftcolor="red" o:borderbottomcolor="red" o:borderrightcolor="red">
            <v:imagedata r:id="rId30" o:title=""/>
            <w10:bordertop type="single" width="18"/>
            <w10:borderleft type="single" width="18"/>
            <w10:borderbottom type="single" width="18"/>
            <w10:borderright type="single" width="18"/>
          </v:shape>
          <o:OLEObject Type="Embed" ProgID="Excel.Sheet.8" ShapeID="_x0000_i1035" DrawAspect="Content" ObjectID="_1837748797" r:id="rId31"/>
        </w:object>
      </w:r>
    </w:p>
    <w:p w14:paraId="18CEC1D8" w14:textId="77777777" w:rsidR="001A4EF8" w:rsidRPr="00F5246F" w:rsidRDefault="001A4EF8" w:rsidP="001A4EF8">
      <w:pPr>
        <w:spacing w:after="0" w:line="276" w:lineRule="auto"/>
        <w:rPr>
          <w:rFonts w:ascii="Bookman Old Style" w:hAnsi="Bookman Old Style" w:cs="Arial"/>
          <w:sz w:val="8"/>
          <w:szCs w:val="8"/>
        </w:rPr>
      </w:pPr>
    </w:p>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
        <w:gridCol w:w="8464"/>
      </w:tblGrid>
      <w:tr w:rsidR="001A4EF8" w:rsidRPr="001A4EF8" w14:paraId="7FE17110" w14:textId="77777777" w:rsidTr="00A75D63">
        <w:trPr>
          <w:cantSplit/>
          <w:trHeight w:val="20"/>
        </w:trPr>
        <w:tc>
          <w:tcPr>
            <w:tcW w:w="437" w:type="pct"/>
            <w:shd w:val="clear" w:color="auto" w:fill="auto"/>
          </w:tcPr>
          <w:p w14:paraId="4EEF44BF" w14:textId="77777777" w:rsidR="001A4EF8" w:rsidRPr="001A4EF8" w:rsidRDefault="001A4EF8" w:rsidP="001A4EF8">
            <w:pPr>
              <w:jc w:val="both"/>
              <w:rPr>
                <w:rFonts w:ascii="Calibri Light" w:eastAsia="Calibri" w:hAnsi="Calibri Light" w:cs="Calibri Light"/>
                <w:bCs/>
                <w:sz w:val="24"/>
                <w:szCs w:val="24"/>
                <w:lang w:val="sr-Latn-ME"/>
              </w:rPr>
            </w:pPr>
            <w:r w:rsidRPr="001A4EF8">
              <w:rPr>
                <w:rFonts w:ascii="Calibri Light" w:eastAsia="Calibri" w:hAnsi="Calibri Light" w:cs="Calibri Light"/>
                <w:bCs/>
                <w:sz w:val="24"/>
                <w:szCs w:val="24"/>
                <w:lang w:val="sr-Latn-ME"/>
              </w:rPr>
              <w:t xml:space="preserve">R.br. </w:t>
            </w:r>
          </w:p>
        </w:tc>
        <w:tc>
          <w:tcPr>
            <w:tcW w:w="4563" w:type="pct"/>
            <w:shd w:val="clear" w:color="auto" w:fill="auto"/>
          </w:tcPr>
          <w:p w14:paraId="4C2D45F4" w14:textId="77777777" w:rsidR="001A4EF8" w:rsidRPr="001A4EF8" w:rsidRDefault="001A4EF8" w:rsidP="001A4EF8">
            <w:pPr>
              <w:jc w:val="both"/>
              <w:rPr>
                <w:rFonts w:ascii="Calibri Light" w:eastAsia="Calibri" w:hAnsi="Calibri Light" w:cs="Calibri Light"/>
                <w:bCs/>
                <w:sz w:val="24"/>
                <w:szCs w:val="24"/>
                <w:lang w:val="sr-Latn-ME"/>
              </w:rPr>
            </w:pPr>
            <w:r w:rsidRPr="001A4EF8">
              <w:rPr>
                <w:rFonts w:ascii="Calibri Light" w:eastAsia="Calibri" w:hAnsi="Calibri Light" w:cs="Calibri Light"/>
                <w:bCs/>
                <w:sz w:val="24"/>
                <w:szCs w:val="24"/>
                <w:lang w:val="sr-Latn-ME"/>
              </w:rPr>
              <w:t>Obrazloženje</w:t>
            </w:r>
          </w:p>
        </w:tc>
      </w:tr>
      <w:tr w:rsidR="001A4EF8" w:rsidRPr="001A4EF8" w14:paraId="6E983371" w14:textId="77777777" w:rsidTr="00A75D63">
        <w:trPr>
          <w:cantSplit/>
          <w:trHeight w:val="20"/>
        </w:trPr>
        <w:tc>
          <w:tcPr>
            <w:tcW w:w="437" w:type="pct"/>
            <w:shd w:val="clear" w:color="auto" w:fill="auto"/>
          </w:tcPr>
          <w:p w14:paraId="06BB6156" w14:textId="77777777" w:rsidR="001A4EF8" w:rsidRPr="001A4EF8" w:rsidRDefault="001A4EF8" w:rsidP="001A4EF8">
            <w:pPr>
              <w:jc w:val="both"/>
              <w:rPr>
                <w:rFonts w:ascii="Calibri Light" w:eastAsia="Calibri" w:hAnsi="Calibri Light" w:cs="Calibri Light"/>
                <w:bCs/>
                <w:sz w:val="24"/>
                <w:szCs w:val="24"/>
                <w:lang w:val="sr-Latn-ME"/>
              </w:rPr>
            </w:pPr>
            <w:r w:rsidRPr="001A4EF8">
              <w:rPr>
                <w:rFonts w:ascii="Calibri Light" w:eastAsia="Calibri" w:hAnsi="Calibri Light" w:cs="Calibri Light"/>
                <w:bCs/>
                <w:sz w:val="24"/>
                <w:szCs w:val="24"/>
                <w:lang w:val="sr-Latn-ME"/>
              </w:rPr>
              <w:t>stand.</w:t>
            </w:r>
          </w:p>
        </w:tc>
        <w:tc>
          <w:tcPr>
            <w:tcW w:w="4563" w:type="pct"/>
            <w:vMerge w:val="restart"/>
            <w:shd w:val="clear" w:color="auto" w:fill="auto"/>
          </w:tcPr>
          <w:p w14:paraId="48F805CC" w14:textId="77777777"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Obrazovni program Zdravstveni tehničar se realizuje u četiri odjeljenja, po jedno odjeljenje u sva četiri razreda. Učenici prvog, drugog i trećeg razreda nastavu pohađaju po modularizovanom obrazovnom programu, a učenici četvrtog razreda po obrazovnom programu koji nije modularizovan. U odjeljenjima u kojima se realizuje obrazovni program Zdravstveni tehničar nema učenika sa posebnim obrazovnim potrebama.</w:t>
            </w:r>
          </w:p>
          <w:p w14:paraId="075C1CA5" w14:textId="77298DE1"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 xml:space="preserve"> Raspored časova je blagovremeno urađen i istaknut, obuhvaćeni su svi moduli predviđeni obrazovnim programom. Časovi praktičnog oblika nastave u prvom i drugom razredu nijesu isplanirani u bloku, već se realizuje po jedan čas u različitim danima u ned</w:t>
            </w:r>
            <w:r w:rsidR="009813E6">
              <w:rPr>
                <w:rFonts w:ascii="Calibri Light" w:eastAsia="Calibri" w:hAnsi="Calibri Light" w:cs="Calibri Light"/>
                <w:bCs/>
                <w:sz w:val="24"/>
                <w:szCs w:val="24"/>
                <w:lang w:val="sr-Latn-ME"/>
              </w:rPr>
              <w:t>j</w:t>
            </w:r>
            <w:r w:rsidRPr="00CE2A4B">
              <w:rPr>
                <w:rFonts w:ascii="Calibri Light" w:eastAsia="Calibri" w:hAnsi="Calibri Light" w:cs="Calibri Light"/>
                <w:bCs/>
                <w:sz w:val="24"/>
                <w:szCs w:val="24"/>
                <w:lang w:val="sr-Latn-ME"/>
              </w:rPr>
              <w:t>elji, što često onemogućava nastavnike da u toku jednog časa demonstriraju nastavni sadržaj koji je predviđen za izvođenje jedne medicinsko – terapijske procedure, što utiče na kvalitet nastave i savladavanje nastavnog sadržaja. U prvom i drugom razredu sve tri grupe istovremeno pohađaju čas praktične nastave/vježbi, jedna grupa nastavu pohađa u kabinetu, a druge dvije u učionicama u kojima nema nastavnih sredst</w:t>
            </w:r>
            <w:r w:rsidR="001215F2">
              <w:rPr>
                <w:rFonts w:ascii="Calibri Light" w:eastAsia="Calibri" w:hAnsi="Calibri Light" w:cs="Calibri Light"/>
                <w:bCs/>
                <w:sz w:val="24"/>
                <w:szCs w:val="24"/>
                <w:lang w:val="sr-Latn-ME"/>
              </w:rPr>
              <w:t>a</w:t>
            </w:r>
            <w:r w:rsidRPr="00CE2A4B">
              <w:rPr>
                <w:rFonts w:ascii="Calibri Light" w:eastAsia="Calibri" w:hAnsi="Calibri Light" w:cs="Calibri Light"/>
                <w:bCs/>
                <w:sz w:val="24"/>
                <w:szCs w:val="24"/>
                <w:lang w:val="sr-Latn-ME"/>
              </w:rPr>
              <w:t>va za realizacju praktične nastave i vježbi (bolničke opreme i materijala). Za realizaciju vježbi učenici se dijele u grupe u skladu sa tim ,,na kojeg je nastavnika u toj sedmici došao red da predaje”. Za  dvije grupe učenika vježbe realizuju tri nastavnika ,,jedna nastavnica realizuje vježbe cijelom odjeljenju bez dijeljenja na grupe, a druga dva nastavnika učenike dijele na grupe i na taj način realizuju nastavu”, shodno  tome može se zaključiti da jednom učeniku vježbe predaju dva nastavnika koja se periodično smjenjuju.</w:t>
            </w:r>
          </w:p>
          <w:p w14:paraId="73C3A853" w14:textId="77777777"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 xml:space="preserve">Za praktičan oblik nastave preraspodjela nastavnika nije odrađena po modulima,  već po grupama, tako da jedan nastavnik realizuje praktičnu nastavu iz  svih modula od prvog do četvrtog razreda, tri nastavnika predaju po 11 modula. </w:t>
            </w:r>
          </w:p>
          <w:p w14:paraId="341D75CF" w14:textId="77777777"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Praktična nastava u prvom i drugom razredu se realizuju u školskom kabinetu, a u trećem i četvrtom u Domu zdravlja. U toku izvođenja praktične nastave učenici ne nose kompletnu uniformu.</w:t>
            </w:r>
          </w:p>
          <w:p w14:paraId="693D5133" w14:textId="688378E1"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 xml:space="preserve"> Godišnji planovi rada nastavnika su usklađeni sa predmetnim programom. Većina  nastavnika ima Godišnji plan rada, Plan realizacije ishoda učenja i Lični plan </w:t>
            </w:r>
            <w:r w:rsidRPr="00CE2A4B">
              <w:rPr>
                <w:rFonts w:ascii="Calibri Light" w:eastAsia="Calibri" w:hAnsi="Calibri Light" w:cs="Calibri Light"/>
                <w:bCs/>
                <w:sz w:val="24"/>
                <w:szCs w:val="24"/>
                <w:lang w:val="sr-Latn-ME"/>
              </w:rPr>
              <w:lastRenderedPageBreak/>
              <w:t>profesionalnog razvoja (LPPR). Planovi su usvojeni na sjednici Stručnog aktiva, imenovan je koordinator za ovaj obrazovni program koji prati njegovu realizaciju. Ishodi učenja su korektno raspoređeni po mjesecima</w:t>
            </w:r>
            <w:r w:rsidR="00CD4D5C">
              <w:rPr>
                <w:rFonts w:ascii="Calibri Light" w:eastAsia="Calibri" w:hAnsi="Calibri Light" w:cs="Calibri Light"/>
                <w:bCs/>
                <w:sz w:val="24"/>
                <w:szCs w:val="24"/>
                <w:lang w:val="sr-Latn-ME"/>
              </w:rPr>
              <w:t xml:space="preserve"> </w:t>
            </w:r>
            <w:r w:rsidRPr="00CE2A4B">
              <w:rPr>
                <w:rFonts w:ascii="Calibri Light" w:eastAsia="Calibri" w:hAnsi="Calibri Light" w:cs="Calibri Light"/>
                <w:bCs/>
                <w:sz w:val="24"/>
                <w:szCs w:val="24"/>
                <w:lang w:val="sr-Latn-ME"/>
              </w:rPr>
              <w:t xml:space="preserve">i po predviđenom fondu za realizaciju časova teorijske, praktične nastave i vježbi. Planovi rada su potpisani i ovjereni, bez zapažanja, komentara i preporuka stručnih organa za unapređenje` nastave,  što utiče na blagovremno otkrivanje mogućih nepravilnosti. Planovi često ne sadrže osvrt na realizaciju planiranih ishoda učenja. </w:t>
            </w:r>
          </w:p>
          <w:p w14:paraId="70610AE9" w14:textId="77777777"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 xml:space="preserve">Dopunska nastava se ne realizuje, dodatna nastava se realizuje iz jednog modula. Jedna nastavnica posjeduje planove za dodatnu nastavu, ostali nastavnici ne posjeduju planove za dopunsku i dodatnu nastavu. Nastavnici su stava da su učenici dobri i da im nije potrebna dopunska nastava. </w:t>
            </w:r>
          </w:p>
          <w:p w14:paraId="55EC7060" w14:textId="27D6164E"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Slobodne i vannastavne  aktivnosti se djelimično planiraju u svesci aktiva, a evidencija o njihovoj realizaciji se vodi u Ljetopisu škole. U odjeljen</w:t>
            </w:r>
            <w:r w:rsidR="00242B09">
              <w:rPr>
                <w:rFonts w:ascii="Calibri Light" w:eastAsia="Calibri" w:hAnsi="Calibri Light" w:cs="Calibri Light"/>
                <w:bCs/>
                <w:sz w:val="24"/>
                <w:szCs w:val="24"/>
                <w:lang w:val="sr-Latn-ME"/>
              </w:rPr>
              <w:t>j</w:t>
            </w:r>
            <w:r w:rsidRPr="00CE2A4B">
              <w:rPr>
                <w:rFonts w:ascii="Calibri Light" w:eastAsia="Calibri" w:hAnsi="Calibri Light" w:cs="Calibri Light"/>
                <w:bCs/>
                <w:sz w:val="24"/>
                <w:szCs w:val="24"/>
                <w:lang w:val="sr-Latn-ME"/>
              </w:rPr>
              <w:t>skoj knjizi izostaje evidencija o realizaciji modula Slobodnih aktivnosti.</w:t>
            </w:r>
          </w:p>
          <w:p w14:paraId="6A9FE3B8" w14:textId="690FE1A5"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Učenici se opred</w:t>
            </w:r>
            <w:r w:rsidR="00432878">
              <w:rPr>
                <w:rFonts w:ascii="Calibri Light" w:eastAsia="Calibri" w:hAnsi="Calibri Light" w:cs="Calibri Light"/>
                <w:bCs/>
                <w:sz w:val="24"/>
                <w:szCs w:val="24"/>
                <w:lang w:val="sr-Latn-ME"/>
              </w:rPr>
              <w:t>j</w:t>
            </w:r>
            <w:r w:rsidRPr="00CE2A4B">
              <w:rPr>
                <w:rFonts w:ascii="Calibri Light" w:eastAsia="Calibri" w:hAnsi="Calibri Light" w:cs="Calibri Light"/>
                <w:bCs/>
                <w:sz w:val="24"/>
                <w:szCs w:val="24"/>
                <w:lang w:val="sr-Latn-ME"/>
              </w:rPr>
              <w:t xml:space="preserve">eljuju za izbornu nastavu koja se realizuje u skladu sa obrazovnim programom. </w:t>
            </w:r>
          </w:p>
          <w:p w14:paraId="12F009AD" w14:textId="7A8D6A08"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Svi nastavnici imaju pisane pripreme za posjećene časove. Pisane pripreme su djelimično usklađene sa metodičkim i didaktičkim principima. Podaci o planiranju upotrebe raspoloživih resursa škole ne postoje, dok se na osnovu razgovora sa članovima stručnog aktiva i shodno dostavljenoj dokumentaciji stiče utisak o djelimičnom pokretanju inicijative za nabavku potrebnih nastavnih sredstava za kabinet zdravstvene njege samo u okviru  godišnjeg  plana rada Stručnog aktiva, ali se ne nailazi na podatak o realizaciji njihovog dobavljanja.</w:t>
            </w:r>
          </w:p>
          <w:p w14:paraId="17DDDE71" w14:textId="419A5F76" w:rsidR="008A1AF0"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Sveska aktiva se vodi sa zapisnicima koji se dijelom ispisuju, a određene stavke štampaju. Uvidom u svesku Stručnog aktiva nije primijećeno planiranje aktivnosti za praćenje kvaliteta praktičnog obrazovanja. Plan rada stručnog aktiva je jasan, ali nedovoljno usmjeren na poboljšanje  vaspitno – obrazovnog procesa i ostale razvojne  aktivnosti. U cilju  realizacije časova praktične nastave Škola je ostvarila saradnju sa Domom zdravlja, kao nastavnom bazom. Na osnovu pregledane pedagoške dokumentacije</w:t>
            </w:r>
            <w:r w:rsidR="00413101">
              <w:rPr>
                <w:rFonts w:ascii="Calibri Light" w:eastAsia="Calibri" w:hAnsi="Calibri Light" w:cs="Calibri Light"/>
                <w:bCs/>
                <w:sz w:val="24"/>
                <w:szCs w:val="24"/>
                <w:lang w:val="sr-Latn-ME"/>
              </w:rPr>
              <w:t xml:space="preserve"> </w:t>
            </w:r>
            <w:r w:rsidRPr="00CE2A4B">
              <w:rPr>
                <w:rFonts w:ascii="Calibri Light" w:eastAsia="Calibri" w:hAnsi="Calibri Light" w:cs="Calibri Light"/>
                <w:bCs/>
                <w:sz w:val="24"/>
                <w:szCs w:val="24"/>
                <w:lang w:val="sr-Latn-ME"/>
              </w:rPr>
              <w:t>vrlo rijetko se nailazi na evidenciju o planiranju i realizaciji oglednih/uglednih časova iz stručnih modula ovog obrazovnog programa. Zapisnici sa sastanaka Stučnog aktiva nemaju zaključke i preporuke za unapređenje rada. Planira se profesionalna praksa i vodi se evidencija o realizaciji</w:t>
            </w:r>
            <w:r w:rsidR="008A1AF0">
              <w:rPr>
                <w:rFonts w:ascii="Calibri Light" w:eastAsia="Calibri" w:hAnsi="Calibri Light" w:cs="Calibri Light"/>
                <w:bCs/>
                <w:sz w:val="24"/>
                <w:szCs w:val="24"/>
                <w:lang w:val="sr-Latn-ME"/>
              </w:rPr>
              <w:t>.</w:t>
            </w:r>
          </w:p>
          <w:p w14:paraId="249F19EB" w14:textId="77777777"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U Školi postoji Zdravstvena sekcija, kao i plan za realizaciju iste.</w:t>
            </w:r>
          </w:p>
          <w:p w14:paraId="0C2E528A" w14:textId="77777777" w:rsidR="00FA3DA5"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Uvidom u personalnu dokumentaciju škole svi nastavnici osim nastavnice modula Organizacija zdavstvene njege (teorija) i nastavnice Farmakologije posjeduju stručne kvalifikacije za rad, međutim</w:t>
            </w:r>
            <w:r w:rsidR="00413101">
              <w:rPr>
                <w:rFonts w:ascii="Calibri Light" w:eastAsia="Calibri" w:hAnsi="Calibri Light" w:cs="Calibri Light"/>
                <w:bCs/>
                <w:sz w:val="24"/>
                <w:szCs w:val="24"/>
                <w:lang w:val="sr-Latn-ME"/>
              </w:rPr>
              <w:t>,</w:t>
            </w:r>
            <w:r w:rsidRPr="00CE2A4B">
              <w:rPr>
                <w:rFonts w:ascii="Calibri Light" w:eastAsia="Calibri" w:hAnsi="Calibri Light" w:cs="Calibri Light"/>
                <w:bCs/>
                <w:sz w:val="24"/>
                <w:szCs w:val="24"/>
                <w:lang w:val="sr-Latn-ME"/>
              </w:rPr>
              <w:t xml:space="preserve"> jedan broj nastavnika nema položen stručni ispit i licencu za rad u vaspitno-obrazovnoj djelatnosti. Škola posjeduje uredno potpisan i ovjeren Ugovor o saradnji sa Domom zdravlja.</w:t>
            </w:r>
          </w:p>
          <w:p w14:paraId="00F5BE75" w14:textId="1ECBD16F" w:rsidR="00D27855" w:rsidRPr="001A4EF8" w:rsidRDefault="00D27855" w:rsidP="00CE2A4B">
            <w:pPr>
              <w:jc w:val="both"/>
              <w:rPr>
                <w:rFonts w:ascii="Calibri Light" w:eastAsia="Calibri" w:hAnsi="Calibri Light" w:cs="Calibri Light"/>
                <w:bCs/>
                <w:sz w:val="24"/>
                <w:szCs w:val="24"/>
                <w:lang w:val="sr-Latn-ME"/>
              </w:rPr>
            </w:pPr>
          </w:p>
        </w:tc>
      </w:tr>
      <w:tr w:rsidR="001A4EF8" w:rsidRPr="001A4EF8" w14:paraId="1A798241" w14:textId="77777777" w:rsidTr="00A75D63">
        <w:trPr>
          <w:trHeight w:val="20"/>
        </w:trPr>
        <w:tc>
          <w:tcPr>
            <w:tcW w:w="437" w:type="pct"/>
            <w:shd w:val="clear" w:color="auto" w:fill="auto"/>
          </w:tcPr>
          <w:p w14:paraId="5FFA64F2" w14:textId="77777777" w:rsidR="001A4EF8" w:rsidRPr="001A4EF8" w:rsidRDefault="001A4EF8" w:rsidP="001A4EF8">
            <w:pPr>
              <w:jc w:val="both"/>
              <w:rPr>
                <w:rFonts w:ascii="Calibri Light" w:eastAsia="Calibri" w:hAnsi="Calibri Light" w:cs="Calibri Light"/>
                <w:bCs/>
                <w:sz w:val="24"/>
                <w:szCs w:val="24"/>
                <w:lang w:val="sr-Latn-ME"/>
              </w:rPr>
            </w:pPr>
            <w:r w:rsidRPr="001A4EF8">
              <w:rPr>
                <w:rFonts w:ascii="Calibri Light" w:eastAsia="Calibri" w:hAnsi="Calibri Light" w:cs="Calibri Light"/>
                <w:bCs/>
                <w:sz w:val="24"/>
                <w:szCs w:val="24"/>
                <w:lang w:val="sr-Latn-ME"/>
              </w:rPr>
              <w:t xml:space="preserve">1.1. </w:t>
            </w:r>
          </w:p>
        </w:tc>
        <w:tc>
          <w:tcPr>
            <w:tcW w:w="4563" w:type="pct"/>
            <w:vMerge/>
            <w:shd w:val="clear" w:color="auto" w:fill="auto"/>
          </w:tcPr>
          <w:p w14:paraId="23FF76B3" w14:textId="77777777" w:rsidR="001A4EF8" w:rsidRPr="001A4EF8" w:rsidRDefault="001A4EF8" w:rsidP="001A4EF8">
            <w:pPr>
              <w:jc w:val="both"/>
              <w:rPr>
                <w:rFonts w:ascii="Calibri Light" w:eastAsia="Calibri" w:hAnsi="Calibri Light" w:cs="Calibri Light"/>
                <w:bCs/>
                <w:sz w:val="24"/>
                <w:szCs w:val="24"/>
                <w:lang w:val="sr-Latn-ME"/>
              </w:rPr>
            </w:pPr>
          </w:p>
        </w:tc>
      </w:tr>
      <w:tr w:rsidR="001A4EF8" w:rsidRPr="001A4EF8" w14:paraId="30BC5A9F" w14:textId="77777777" w:rsidTr="00A75D63">
        <w:trPr>
          <w:trHeight w:val="20"/>
        </w:trPr>
        <w:tc>
          <w:tcPr>
            <w:tcW w:w="437" w:type="pct"/>
            <w:shd w:val="clear" w:color="auto" w:fill="auto"/>
          </w:tcPr>
          <w:p w14:paraId="4286A731" w14:textId="77777777" w:rsidR="001A4EF8" w:rsidRPr="001A4EF8" w:rsidRDefault="001A4EF8" w:rsidP="001A4EF8">
            <w:pPr>
              <w:jc w:val="both"/>
              <w:rPr>
                <w:rFonts w:ascii="Calibri Light" w:eastAsia="Calibri" w:hAnsi="Calibri Light" w:cs="Calibri Light"/>
                <w:bCs/>
                <w:sz w:val="24"/>
                <w:szCs w:val="24"/>
                <w:lang w:val="sr-Latn-ME"/>
              </w:rPr>
            </w:pPr>
          </w:p>
        </w:tc>
        <w:tc>
          <w:tcPr>
            <w:tcW w:w="4563" w:type="pct"/>
            <w:shd w:val="clear" w:color="auto" w:fill="auto"/>
          </w:tcPr>
          <w:p w14:paraId="42C8E9C1" w14:textId="2A040E15" w:rsidR="001A4EF8" w:rsidRPr="006608C3" w:rsidRDefault="001A4EF8" w:rsidP="001A4EF8">
            <w:pPr>
              <w:jc w:val="both"/>
              <w:rPr>
                <w:rFonts w:ascii="Calibri Light" w:eastAsia="Calibri" w:hAnsi="Calibri Light" w:cs="Calibri Light"/>
                <w:b/>
                <w:bCs/>
                <w:i/>
                <w:sz w:val="24"/>
                <w:szCs w:val="24"/>
                <w:lang w:val="sr-Latn-ME"/>
              </w:rPr>
            </w:pPr>
            <w:r w:rsidRPr="006608C3">
              <w:rPr>
                <w:rFonts w:ascii="Calibri Light" w:eastAsia="Calibri" w:hAnsi="Calibri Light" w:cs="Calibri Light"/>
                <w:b/>
                <w:bCs/>
                <w:i/>
                <w:sz w:val="24"/>
                <w:szCs w:val="24"/>
                <w:lang w:val="sr-Latn-ME"/>
              </w:rPr>
              <w:t>Preporuk</w:t>
            </w:r>
            <w:r w:rsidR="006608C3">
              <w:rPr>
                <w:rFonts w:ascii="Calibri Light" w:eastAsia="Calibri" w:hAnsi="Calibri Light" w:cs="Calibri Light"/>
                <w:b/>
                <w:bCs/>
                <w:i/>
                <w:sz w:val="24"/>
                <w:szCs w:val="24"/>
                <w:lang w:val="sr-Latn-ME"/>
              </w:rPr>
              <w:t>e</w:t>
            </w:r>
            <w:r w:rsidRPr="006608C3">
              <w:rPr>
                <w:rFonts w:ascii="Calibri Light" w:eastAsia="Calibri" w:hAnsi="Calibri Light" w:cs="Calibri Light"/>
                <w:b/>
                <w:bCs/>
                <w:i/>
                <w:sz w:val="24"/>
                <w:szCs w:val="24"/>
                <w:lang w:val="sr-Latn-ME"/>
              </w:rPr>
              <w:t>:</w:t>
            </w:r>
          </w:p>
        </w:tc>
      </w:tr>
      <w:tr w:rsidR="001A4EF8" w:rsidRPr="001A4EF8" w14:paraId="210CFE30" w14:textId="77777777" w:rsidTr="00A75D63">
        <w:trPr>
          <w:trHeight w:val="20"/>
        </w:trPr>
        <w:tc>
          <w:tcPr>
            <w:tcW w:w="437" w:type="pct"/>
            <w:shd w:val="clear" w:color="auto" w:fill="auto"/>
          </w:tcPr>
          <w:p w14:paraId="44ED4081" w14:textId="77777777" w:rsidR="001A4EF8" w:rsidRPr="001A4EF8" w:rsidRDefault="001A4EF8" w:rsidP="001A4EF8">
            <w:pPr>
              <w:jc w:val="both"/>
              <w:rPr>
                <w:rFonts w:ascii="Calibri Light" w:eastAsia="Calibri" w:hAnsi="Calibri Light" w:cs="Calibri Light"/>
                <w:bCs/>
                <w:sz w:val="24"/>
                <w:szCs w:val="24"/>
                <w:lang w:val="sr-Latn-ME"/>
              </w:rPr>
            </w:pPr>
          </w:p>
        </w:tc>
        <w:tc>
          <w:tcPr>
            <w:tcW w:w="4563" w:type="pct"/>
            <w:shd w:val="clear" w:color="auto" w:fill="auto"/>
          </w:tcPr>
          <w:p w14:paraId="3E05D2FC" w14:textId="37E521D6"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 xml:space="preserve">Prilikom planiranja i realizacije nastave postupati kako je definisano u </w:t>
            </w:r>
            <w:r w:rsidR="00BA0B3B">
              <w:rPr>
                <w:rFonts w:ascii="Calibri Light" w:eastAsia="Calibri" w:hAnsi="Calibri Light" w:cs="Calibri Light"/>
                <w:bCs/>
                <w:sz w:val="24"/>
                <w:szCs w:val="24"/>
                <w:lang w:val="sr-Latn-ME"/>
              </w:rPr>
              <w:t>o</w:t>
            </w:r>
            <w:r w:rsidRPr="00CE2A4B">
              <w:rPr>
                <w:rFonts w:ascii="Calibri Light" w:eastAsia="Calibri" w:hAnsi="Calibri Light" w:cs="Calibri Light"/>
                <w:bCs/>
                <w:sz w:val="24"/>
                <w:szCs w:val="24"/>
                <w:lang w:val="sr-Latn-ME"/>
              </w:rPr>
              <w:t>brazovnom programu</w:t>
            </w:r>
            <w:r>
              <w:rPr>
                <w:rFonts w:ascii="Calibri Light" w:eastAsia="Calibri" w:hAnsi="Calibri Light" w:cs="Calibri Light"/>
                <w:bCs/>
                <w:sz w:val="24"/>
                <w:szCs w:val="24"/>
                <w:lang w:val="sr-Latn-ME"/>
              </w:rPr>
              <w:t>.</w:t>
            </w:r>
            <w:r w:rsidRPr="00CE2A4B">
              <w:rPr>
                <w:rFonts w:ascii="Calibri Light" w:eastAsia="Calibri" w:hAnsi="Calibri Light" w:cs="Calibri Light"/>
                <w:bCs/>
                <w:sz w:val="24"/>
                <w:szCs w:val="24"/>
                <w:lang w:val="sr-Latn-ME"/>
              </w:rPr>
              <w:t xml:space="preserve"> </w:t>
            </w:r>
          </w:p>
          <w:p w14:paraId="007BD449" w14:textId="4F7E3CB9"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Časove praktične nastave u prvom i drugom razredu planirati u bloku, kako bi nastavnici mogli da realizuju nastavne sadržaje u skladu sa protokolima medicinske struke</w:t>
            </w:r>
            <w:r>
              <w:rPr>
                <w:rFonts w:ascii="Calibri Light" w:eastAsia="Calibri" w:hAnsi="Calibri Light" w:cs="Calibri Light"/>
                <w:bCs/>
                <w:sz w:val="24"/>
                <w:szCs w:val="24"/>
                <w:lang w:val="sr-Latn-ME"/>
              </w:rPr>
              <w:t>.</w:t>
            </w:r>
          </w:p>
          <w:p w14:paraId="298B939E" w14:textId="4F38DDB5"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lastRenderedPageBreak/>
              <w:t>Blok časove praktične nastave planirati kao prve ili zadnje u rasporedu za svaku grupu u različitom danu, kako bi sve  grupe mogle da pohađaju nastavu u kabinetu Zdravstvene njege i savladavaju nastavne sadržaje u realnim uslovima (bolničkim – kabinet zdravstvene njege )</w:t>
            </w:r>
            <w:r>
              <w:rPr>
                <w:rFonts w:ascii="Calibri Light" w:eastAsia="Calibri" w:hAnsi="Calibri Light" w:cs="Calibri Light"/>
                <w:bCs/>
                <w:sz w:val="24"/>
                <w:szCs w:val="24"/>
                <w:lang w:val="sr-Latn-ME"/>
              </w:rPr>
              <w:t>.</w:t>
            </w:r>
          </w:p>
          <w:p w14:paraId="6AAAD67C" w14:textId="258E4649"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 xml:space="preserve">U realizaciji modula Prva pomoć  planirati podjelu učenika na grupe za sve oblike nastave (teorija i vježbe) u skladu sa </w:t>
            </w:r>
            <w:r w:rsidR="00D0585F">
              <w:rPr>
                <w:rFonts w:ascii="Calibri Light" w:eastAsia="Calibri" w:hAnsi="Calibri Light" w:cs="Calibri Light"/>
                <w:bCs/>
                <w:sz w:val="24"/>
                <w:szCs w:val="24"/>
                <w:lang w:val="sr-Latn-ME"/>
              </w:rPr>
              <w:t>o</w:t>
            </w:r>
            <w:r w:rsidRPr="00CE2A4B">
              <w:rPr>
                <w:rFonts w:ascii="Calibri Light" w:eastAsia="Calibri" w:hAnsi="Calibri Light" w:cs="Calibri Light"/>
                <w:bCs/>
                <w:sz w:val="24"/>
                <w:szCs w:val="24"/>
                <w:lang w:val="sr-Latn-ME"/>
              </w:rPr>
              <w:t>brazovnim programom</w:t>
            </w:r>
            <w:r>
              <w:rPr>
                <w:rFonts w:ascii="Calibri Light" w:eastAsia="Calibri" w:hAnsi="Calibri Light" w:cs="Calibri Light"/>
                <w:bCs/>
                <w:sz w:val="24"/>
                <w:szCs w:val="24"/>
                <w:lang w:val="sr-Latn-ME"/>
              </w:rPr>
              <w:t>.</w:t>
            </w:r>
          </w:p>
          <w:p w14:paraId="36F34055" w14:textId="1B15F3D6"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Preraspodjelu nastavnika po oblicima nastave isplanirati tako da jedan nastavnik realizuje jedan oblik nastave (jedan oblik nastave realizuju tri nastavnika – Prva pomoć, vježbe)</w:t>
            </w:r>
            <w:r>
              <w:rPr>
                <w:rFonts w:ascii="Calibri Light" w:eastAsia="Calibri" w:hAnsi="Calibri Light" w:cs="Calibri Light"/>
                <w:bCs/>
                <w:sz w:val="24"/>
                <w:szCs w:val="24"/>
                <w:lang w:val="sr-Latn-ME"/>
              </w:rPr>
              <w:t>.</w:t>
            </w:r>
          </w:p>
          <w:p w14:paraId="2CF7C09E" w14:textId="34382C37"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Preraspodjelu časova praktične nastave planirati po modulima, npr. jedan nastavnik realizuje praktičnu nastavu svim grupama iz modula Zdravstvena njega u internoj medicini, na taj način će se smanjiti broj modula koje realizuje  jedan nastavnik  (tri nastavnika izvode nastavu iz 11 modula)</w:t>
            </w:r>
            <w:r>
              <w:rPr>
                <w:rFonts w:ascii="Calibri Light" w:eastAsia="Calibri" w:hAnsi="Calibri Light" w:cs="Calibri Light"/>
                <w:bCs/>
                <w:sz w:val="24"/>
                <w:szCs w:val="24"/>
                <w:lang w:val="sr-Latn-ME"/>
              </w:rPr>
              <w:t>.</w:t>
            </w:r>
          </w:p>
          <w:p w14:paraId="37A528AB" w14:textId="6FA51B27"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Učenicima trećeg i četvrtog razreda omogućiti obilazak zdravstvene ustanove tercija</w:t>
            </w:r>
            <w:r w:rsidR="00E74954">
              <w:rPr>
                <w:rFonts w:ascii="Calibri Light" w:eastAsia="Calibri" w:hAnsi="Calibri Light" w:cs="Calibri Light"/>
                <w:bCs/>
                <w:sz w:val="24"/>
                <w:szCs w:val="24"/>
                <w:lang w:val="sr-Latn-ME"/>
              </w:rPr>
              <w:t>r</w:t>
            </w:r>
            <w:r w:rsidRPr="00CE2A4B">
              <w:rPr>
                <w:rFonts w:ascii="Calibri Light" w:eastAsia="Calibri" w:hAnsi="Calibri Light" w:cs="Calibri Light"/>
                <w:bCs/>
                <w:sz w:val="24"/>
                <w:szCs w:val="24"/>
                <w:lang w:val="sr-Latn-ME"/>
              </w:rPr>
              <w:t>nog tipa kako bi imali uvid u sve nivoe njege (poluinte</w:t>
            </w:r>
            <w:r w:rsidR="00D0585F">
              <w:rPr>
                <w:rFonts w:ascii="Calibri Light" w:eastAsia="Calibri" w:hAnsi="Calibri Light" w:cs="Calibri Light"/>
                <w:bCs/>
                <w:sz w:val="24"/>
                <w:szCs w:val="24"/>
                <w:lang w:val="sr-Latn-ME"/>
              </w:rPr>
              <w:t>n</w:t>
            </w:r>
            <w:r w:rsidRPr="00CE2A4B">
              <w:rPr>
                <w:rFonts w:ascii="Calibri Light" w:eastAsia="Calibri" w:hAnsi="Calibri Light" w:cs="Calibri Light"/>
                <w:bCs/>
                <w:sz w:val="24"/>
                <w:szCs w:val="24"/>
                <w:lang w:val="sr-Latn-ME"/>
              </w:rPr>
              <w:t>zivna i intenzivna) i grane medicine koje u Domu zdravlja nedostaju (hirurgija, porodilište, infektivna klinika…)</w:t>
            </w:r>
            <w:r>
              <w:rPr>
                <w:rFonts w:ascii="Calibri Light" w:eastAsia="Calibri" w:hAnsi="Calibri Light" w:cs="Calibri Light"/>
                <w:bCs/>
                <w:sz w:val="24"/>
                <w:szCs w:val="24"/>
                <w:lang w:val="sr-Latn-ME"/>
              </w:rPr>
              <w:t>.</w:t>
            </w:r>
          </w:p>
          <w:p w14:paraId="5615F599" w14:textId="26D9FDE7"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Za časove praktične nastave planirati nošenje kompletnih uniformi, kako bi se smanjila mogućnost prenošenja infekcije</w:t>
            </w:r>
            <w:r>
              <w:rPr>
                <w:rFonts w:ascii="Calibri Light" w:eastAsia="Calibri" w:hAnsi="Calibri Light" w:cs="Calibri Light"/>
                <w:bCs/>
                <w:sz w:val="24"/>
                <w:szCs w:val="24"/>
                <w:lang w:val="sr-Latn-ME"/>
              </w:rPr>
              <w:t>.</w:t>
            </w:r>
          </w:p>
          <w:p w14:paraId="237BC161" w14:textId="13EE3BAC"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Redovno raditi osvrt na realizaciju ishoda učenja sa zapažanjima, u cilju što kvalitetnijeg planiranja za narednu školsku godinu</w:t>
            </w:r>
            <w:r>
              <w:rPr>
                <w:rFonts w:ascii="Calibri Light" w:eastAsia="Calibri" w:hAnsi="Calibri Light" w:cs="Calibri Light"/>
                <w:bCs/>
                <w:sz w:val="24"/>
                <w:szCs w:val="24"/>
                <w:lang w:val="sr-Latn-ME"/>
              </w:rPr>
              <w:t>.</w:t>
            </w:r>
          </w:p>
          <w:p w14:paraId="5DB67510" w14:textId="21B34FAB"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Planirati i redovno realizovati časove dopunske i dodatne nastave, ogledne i ugledne časove, hospitacije unutar aktiv</w:t>
            </w:r>
            <w:r w:rsidR="00184A5D">
              <w:rPr>
                <w:rFonts w:ascii="Calibri Light" w:eastAsia="Calibri" w:hAnsi="Calibri Light" w:cs="Calibri Light"/>
                <w:bCs/>
                <w:sz w:val="24"/>
                <w:szCs w:val="24"/>
                <w:lang w:val="sr-Latn-ME"/>
              </w:rPr>
              <w:t>a</w:t>
            </w:r>
            <w:r>
              <w:rPr>
                <w:rFonts w:ascii="Calibri Light" w:eastAsia="Calibri" w:hAnsi="Calibri Light" w:cs="Calibri Light"/>
                <w:bCs/>
                <w:sz w:val="24"/>
                <w:szCs w:val="24"/>
                <w:lang w:val="sr-Latn-ME"/>
              </w:rPr>
              <w:t>.</w:t>
            </w:r>
          </w:p>
          <w:p w14:paraId="3BB5C3F3" w14:textId="3A04FF51"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Planirati realizaciju i evidenciju modula Slobodnih aktivnosti u skladu sa preporukama Centra za stručno obrazovanje</w:t>
            </w:r>
            <w:r>
              <w:rPr>
                <w:rFonts w:ascii="Calibri Light" w:eastAsia="Calibri" w:hAnsi="Calibri Light" w:cs="Calibri Light"/>
                <w:bCs/>
                <w:sz w:val="24"/>
                <w:szCs w:val="24"/>
                <w:lang w:val="sr-Latn-ME"/>
              </w:rPr>
              <w:t>.</w:t>
            </w:r>
          </w:p>
          <w:p w14:paraId="472B12A6" w14:textId="356AC907"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Planirati održavanje obuka za nastavnike</w:t>
            </w:r>
            <w:r w:rsidR="00C15074">
              <w:rPr>
                <w:rFonts w:ascii="Calibri Light" w:eastAsia="Calibri" w:hAnsi="Calibri Light" w:cs="Calibri Light"/>
                <w:bCs/>
                <w:sz w:val="24"/>
                <w:szCs w:val="24"/>
                <w:lang w:val="sr-Latn-ME"/>
              </w:rPr>
              <w:t>-</w:t>
            </w:r>
            <w:r w:rsidRPr="00CE2A4B">
              <w:rPr>
                <w:rFonts w:ascii="Calibri Light" w:eastAsia="Calibri" w:hAnsi="Calibri Light" w:cs="Calibri Light"/>
                <w:bCs/>
                <w:sz w:val="24"/>
                <w:szCs w:val="24"/>
                <w:lang w:val="sr-Latn-ME"/>
              </w:rPr>
              <w:t>stručne saradnike iz oblasti pedagogije od strane školskog pedagoga</w:t>
            </w:r>
            <w:r>
              <w:rPr>
                <w:rFonts w:ascii="Calibri Light" w:eastAsia="Calibri" w:hAnsi="Calibri Light" w:cs="Calibri Light"/>
                <w:bCs/>
                <w:sz w:val="24"/>
                <w:szCs w:val="24"/>
                <w:lang w:val="sr-Latn-ME"/>
              </w:rPr>
              <w:t>.</w:t>
            </w:r>
          </w:p>
          <w:p w14:paraId="5A774E2F" w14:textId="271EEB6E"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Planirati upotrebu raspoloživih resursa škole</w:t>
            </w:r>
            <w:r>
              <w:rPr>
                <w:rFonts w:ascii="Calibri Light" w:eastAsia="Calibri" w:hAnsi="Calibri Light" w:cs="Calibri Light"/>
                <w:bCs/>
                <w:sz w:val="24"/>
                <w:szCs w:val="24"/>
                <w:lang w:val="sr-Latn-ME"/>
              </w:rPr>
              <w:t>.</w:t>
            </w:r>
          </w:p>
          <w:p w14:paraId="2DFF3FC9" w14:textId="683AA1EA"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Planirati aktivnosti za praćenje kvaliteta praktičnog obrazovanja</w:t>
            </w:r>
            <w:r>
              <w:rPr>
                <w:rFonts w:ascii="Calibri Light" w:eastAsia="Calibri" w:hAnsi="Calibri Light" w:cs="Calibri Light"/>
                <w:bCs/>
                <w:sz w:val="24"/>
                <w:szCs w:val="24"/>
                <w:lang w:val="sr-Latn-ME"/>
              </w:rPr>
              <w:t>.</w:t>
            </w:r>
            <w:r w:rsidRPr="00CE2A4B">
              <w:rPr>
                <w:rFonts w:ascii="Calibri Light" w:eastAsia="Calibri" w:hAnsi="Calibri Light" w:cs="Calibri Light"/>
                <w:bCs/>
                <w:sz w:val="24"/>
                <w:szCs w:val="24"/>
                <w:lang w:val="sr-Latn-ME"/>
              </w:rPr>
              <w:t xml:space="preserve"> </w:t>
            </w:r>
          </w:p>
          <w:p w14:paraId="343ECC46" w14:textId="2C628EBC"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Motivisati nastavnike saradnike za polaganje stručnog ispita nastavnika za rad u prosvjeti i dobijanje neophodne licence za rad</w:t>
            </w:r>
            <w:r>
              <w:rPr>
                <w:rFonts w:ascii="Calibri Light" w:eastAsia="Calibri" w:hAnsi="Calibri Light" w:cs="Calibri Light"/>
                <w:bCs/>
                <w:sz w:val="24"/>
                <w:szCs w:val="24"/>
                <w:lang w:val="sr-Latn-ME"/>
              </w:rPr>
              <w:t>.</w:t>
            </w:r>
          </w:p>
          <w:p w14:paraId="36381867" w14:textId="5C0A9E62" w:rsidR="001A4EF8" w:rsidRPr="006608C3"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Preraspodjelu nastavnika po modulima planirati u skladu sa stručnim kvalifikacijama</w:t>
            </w:r>
            <w:r>
              <w:rPr>
                <w:rFonts w:ascii="Calibri Light" w:eastAsia="Calibri" w:hAnsi="Calibri Light" w:cs="Calibri Light"/>
                <w:bCs/>
                <w:sz w:val="24"/>
                <w:szCs w:val="24"/>
                <w:lang w:val="sr-Latn-ME"/>
              </w:rPr>
              <w:t>.</w:t>
            </w:r>
          </w:p>
        </w:tc>
      </w:tr>
      <w:tr w:rsidR="001A4EF8" w:rsidRPr="001A4EF8" w14:paraId="4E2B702C" w14:textId="77777777" w:rsidTr="00A75D63">
        <w:trPr>
          <w:cantSplit/>
          <w:trHeight w:val="1268"/>
        </w:trPr>
        <w:tc>
          <w:tcPr>
            <w:tcW w:w="437" w:type="pct"/>
            <w:shd w:val="clear" w:color="auto" w:fill="auto"/>
          </w:tcPr>
          <w:p w14:paraId="0A8037F4" w14:textId="77777777" w:rsidR="001A4EF8" w:rsidRPr="001A4EF8" w:rsidRDefault="001A4EF8" w:rsidP="001A4EF8">
            <w:pPr>
              <w:jc w:val="both"/>
              <w:rPr>
                <w:rFonts w:ascii="Calibri Light" w:eastAsia="Calibri" w:hAnsi="Calibri Light" w:cs="Calibri Light"/>
                <w:bCs/>
                <w:sz w:val="24"/>
                <w:szCs w:val="24"/>
                <w:lang w:val="sr-Latn-ME"/>
              </w:rPr>
            </w:pPr>
            <w:r w:rsidRPr="001A4EF8">
              <w:rPr>
                <w:rFonts w:ascii="Calibri Light" w:eastAsia="Calibri" w:hAnsi="Calibri Light" w:cs="Calibri Light"/>
                <w:bCs/>
                <w:sz w:val="24"/>
                <w:szCs w:val="24"/>
                <w:lang w:val="sr-Latn-ME"/>
              </w:rPr>
              <w:lastRenderedPageBreak/>
              <w:t xml:space="preserve">1.2. </w:t>
            </w:r>
          </w:p>
        </w:tc>
        <w:tc>
          <w:tcPr>
            <w:tcW w:w="4563" w:type="pct"/>
            <w:shd w:val="clear" w:color="auto" w:fill="auto"/>
          </w:tcPr>
          <w:p w14:paraId="361ED946" w14:textId="00B2972F"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 xml:space="preserve">Posjećeni časovi su kod polovine hospitovanih nastavnika strukturirani u skladu sa didaktičko-metodičkim zahtjevima. Na većini posjećenih časova nastavnici nisu počeli čas isticanjem cilja časa. </w:t>
            </w:r>
          </w:p>
          <w:p w14:paraId="58821916" w14:textId="671DC4B1"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Na teorijskoj nastavi je dominantan frontalni oblik rada, kombinacija monološko – dijaloške metode i prezentacija. Nastavnici djelimično koriste raznovrsne metode i oblike rada u skladu sa individualnim potrebama i razvojnim karakteristikama učenika. U uvodnom dijelu časa ponovljeni su nastavni sadržaji koji uvode učenike u novu nastavnu jedinicu. U glavnom dijelu časa nastavnici uglavnom navode primjere iz svakodnevnog života. Neki časovi teorijske nastave nisu realizovani u potpunosti kao što je planirano u pripremi, a ovo se posebno ogleda u vremenskoj nesinhronizovanosti planiranog i realizovanog, odabiru nastavnih metoda i oblika rada. Na nekoliko časova teorijske nastave nastavnici razvijaju diskusiju samo sa nekoliko učenika, dok ostali nisu aktivni. Od učenika su dobijene informacije da određen</w:t>
            </w:r>
            <w:r w:rsidR="00B94AC1">
              <w:rPr>
                <w:rFonts w:ascii="Calibri Light" w:eastAsia="Calibri" w:hAnsi="Calibri Light" w:cs="Calibri Light"/>
                <w:bCs/>
                <w:sz w:val="24"/>
                <w:szCs w:val="24"/>
                <w:lang w:val="sr-Latn-ME"/>
              </w:rPr>
              <w:t>i</w:t>
            </w:r>
            <w:r w:rsidRPr="00CE2A4B">
              <w:rPr>
                <w:rFonts w:ascii="Calibri Light" w:eastAsia="Calibri" w:hAnsi="Calibri Light" w:cs="Calibri Light"/>
                <w:bCs/>
                <w:sz w:val="24"/>
                <w:szCs w:val="24"/>
                <w:lang w:val="sr-Latn-ME"/>
              </w:rPr>
              <w:t xml:space="preserve"> broj nastavnika novi nastavni sadržaj diktira, što za vrijeme nadzora nije bilo prisutno</w:t>
            </w:r>
            <w:r w:rsidR="009435AD">
              <w:rPr>
                <w:rFonts w:ascii="Calibri Light" w:eastAsia="Calibri" w:hAnsi="Calibri Light" w:cs="Calibri Light"/>
                <w:bCs/>
                <w:sz w:val="24"/>
                <w:szCs w:val="24"/>
                <w:lang w:val="sr-Latn-ME"/>
              </w:rPr>
              <w:t>,</w:t>
            </w:r>
            <w:r w:rsidRPr="00CE2A4B">
              <w:rPr>
                <w:rFonts w:ascii="Calibri Light" w:eastAsia="Calibri" w:hAnsi="Calibri Light" w:cs="Calibri Light"/>
                <w:bCs/>
                <w:sz w:val="24"/>
                <w:szCs w:val="24"/>
                <w:lang w:val="sr-Latn-ME"/>
              </w:rPr>
              <w:t xml:space="preserve"> uvidom u sveske učenika primijećen </w:t>
            </w:r>
            <w:r w:rsidR="009435AD">
              <w:rPr>
                <w:rFonts w:ascii="Calibri Light" w:eastAsia="Calibri" w:hAnsi="Calibri Light" w:cs="Calibri Light"/>
                <w:bCs/>
                <w:sz w:val="24"/>
                <w:szCs w:val="24"/>
                <w:lang w:val="sr-Latn-ME"/>
              </w:rPr>
              <w:t xml:space="preserve">je </w:t>
            </w:r>
            <w:r w:rsidRPr="00CE2A4B">
              <w:rPr>
                <w:rFonts w:ascii="Calibri Light" w:eastAsia="Calibri" w:hAnsi="Calibri Light" w:cs="Calibri Light"/>
                <w:bCs/>
                <w:sz w:val="24"/>
                <w:szCs w:val="24"/>
                <w:lang w:val="sr-Latn-ME"/>
              </w:rPr>
              <w:t>značajan sadržaj koji je napisan. U završnom dijelu časa izostaje evidencija postignuća učenika, najava sl</w:t>
            </w:r>
            <w:r w:rsidR="002C2F57">
              <w:rPr>
                <w:rFonts w:ascii="Calibri Light" w:eastAsia="Calibri" w:hAnsi="Calibri Light" w:cs="Calibri Light"/>
                <w:bCs/>
                <w:sz w:val="24"/>
                <w:szCs w:val="24"/>
                <w:lang w:val="sr-Latn-ME"/>
              </w:rPr>
              <w:t>j</w:t>
            </w:r>
            <w:r w:rsidRPr="00CE2A4B">
              <w:rPr>
                <w:rFonts w:ascii="Calibri Light" w:eastAsia="Calibri" w:hAnsi="Calibri Light" w:cs="Calibri Light"/>
                <w:bCs/>
                <w:sz w:val="24"/>
                <w:szCs w:val="24"/>
                <w:lang w:val="sr-Latn-ME"/>
              </w:rPr>
              <w:t>edećeg časa i zadavanje domaćeg zadatka, koji bi podstakao učenike da na praktičnoj nastavi razvijaju istraživačke kompetencije i povezuju teoriju sa praksom.</w:t>
            </w:r>
          </w:p>
          <w:p w14:paraId="120945D9" w14:textId="129A163B"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Na teorijskom času Ginekologije i akušerstva sa njegom korišćena su očigledna nastavna sredstva, navođeni mnogobrojni primjeri iz prakse i svakodnevnog života, nastavnica daje akcenat i na učenicima koji nisu aktivni uopšte, uključuje ih u nastavni proces, uvidom u pedagošku svesku primijećeno svakodnevno evidentiranje postignuća učenika.</w:t>
            </w:r>
          </w:p>
          <w:p w14:paraId="08C95C0B" w14:textId="77777777" w:rsidR="00CE2A4B" w:rsidRPr="00CE2A4B"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 xml:space="preserve">Cilj časova praktične nastave u prvom i drugom razredu nije ostvaren, zbog načina organizovanja istih. Na časovima praktične nastave nije dovoljno zastupljena metoda demonstracije. </w:t>
            </w:r>
          </w:p>
          <w:p w14:paraId="0A239106" w14:textId="2FDCCD0A" w:rsidR="001A4EF8" w:rsidRDefault="00CE2A4B" w:rsidP="00CE2A4B">
            <w:pPr>
              <w:jc w:val="both"/>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Atmosfera na hospitovanim časovima je pozitivna, pedagoška klima dobra, zasnovana na  međusobnom poštovanju i uvažavanju, učenici su  disciplinovani.</w:t>
            </w:r>
          </w:p>
          <w:p w14:paraId="04D72ECF" w14:textId="35AB5D35" w:rsidR="00FA3DA5" w:rsidRPr="001A4EF8" w:rsidRDefault="00FA3DA5" w:rsidP="008A1AF0">
            <w:pPr>
              <w:jc w:val="both"/>
              <w:rPr>
                <w:rFonts w:ascii="Calibri Light" w:eastAsia="Calibri" w:hAnsi="Calibri Light" w:cs="Calibri Light"/>
                <w:bCs/>
                <w:sz w:val="24"/>
                <w:szCs w:val="24"/>
                <w:lang w:val="sr-Latn-ME"/>
              </w:rPr>
            </w:pPr>
          </w:p>
        </w:tc>
      </w:tr>
      <w:tr w:rsidR="001A4EF8" w:rsidRPr="001A4EF8" w14:paraId="620AD11C" w14:textId="77777777" w:rsidTr="00A75D63">
        <w:trPr>
          <w:trHeight w:val="20"/>
        </w:trPr>
        <w:tc>
          <w:tcPr>
            <w:tcW w:w="437" w:type="pct"/>
            <w:shd w:val="clear" w:color="auto" w:fill="auto"/>
          </w:tcPr>
          <w:p w14:paraId="737B31EE" w14:textId="77777777" w:rsidR="001A4EF8" w:rsidRPr="001A4EF8" w:rsidRDefault="001A4EF8" w:rsidP="001A4EF8">
            <w:pPr>
              <w:jc w:val="both"/>
              <w:rPr>
                <w:rFonts w:ascii="Calibri Light" w:eastAsia="Calibri" w:hAnsi="Calibri Light" w:cs="Calibri Light"/>
                <w:bCs/>
                <w:sz w:val="24"/>
                <w:szCs w:val="24"/>
                <w:lang w:val="sr-Latn-ME"/>
              </w:rPr>
            </w:pPr>
          </w:p>
        </w:tc>
        <w:tc>
          <w:tcPr>
            <w:tcW w:w="4563" w:type="pct"/>
            <w:shd w:val="clear" w:color="auto" w:fill="auto"/>
          </w:tcPr>
          <w:p w14:paraId="58377185" w14:textId="2D5B1A45" w:rsidR="001A4EF8" w:rsidRPr="006608C3" w:rsidRDefault="001A4EF8" w:rsidP="001A4EF8">
            <w:pPr>
              <w:jc w:val="both"/>
              <w:rPr>
                <w:rFonts w:ascii="Calibri Light" w:eastAsia="Calibri" w:hAnsi="Calibri Light" w:cs="Calibri Light"/>
                <w:b/>
                <w:bCs/>
                <w:i/>
                <w:sz w:val="24"/>
                <w:szCs w:val="24"/>
                <w:lang w:val="sr-Latn-ME"/>
              </w:rPr>
            </w:pPr>
            <w:r w:rsidRPr="006608C3">
              <w:rPr>
                <w:rFonts w:ascii="Calibri Light" w:eastAsia="Calibri" w:hAnsi="Calibri Light" w:cs="Calibri Light"/>
                <w:b/>
                <w:bCs/>
                <w:i/>
                <w:sz w:val="24"/>
                <w:szCs w:val="24"/>
                <w:lang w:val="sr-Latn-ME"/>
              </w:rPr>
              <w:t>Preporuk</w:t>
            </w:r>
            <w:r w:rsidR="006608C3">
              <w:rPr>
                <w:rFonts w:ascii="Calibri Light" w:eastAsia="Calibri" w:hAnsi="Calibri Light" w:cs="Calibri Light"/>
                <w:b/>
                <w:bCs/>
                <w:i/>
                <w:sz w:val="24"/>
                <w:szCs w:val="24"/>
                <w:lang w:val="sr-Latn-ME"/>
              </w:rPr>
              <w:t>e</w:t>
            </w:r>
            <w:r w:rsidRPr="006608C3">
              <w:rPr>
                <w:rFonts w:ascii="Calibri Light" w:eastAsia="Calibri" w:hAnsi="Calibri Light" w:cs="Calibri Light"/>
                <w:b/>
                <w:bCs/>
                <w:i/>
                <w:sz w:val="24"/>
                <w:szCs w:val="24"/>
                <w:lang w:val="sr-Latn-ME"/>
              </w:rPr>
              <w:t>:</w:t>
            </w:r>
          </w:p>
        </w:tc>
      </w:tr>
      <w:tr w:rsidR="001A4EF8" w:rsidRPr="001A4EF8" w14:paraId="634C87D6" w14:textId="77777777" w:rsidTr="00A75D63">
        <w:trPr>
          <w:trHeight w:val="20"/>
        </w:trPr>
        <w:tc>
          <w:tcPr>
            <w:tcW w:w="437" w:type="pct"/>
            <w:shd w:val="clear" w:color="auto" w:fill="auto"/>
          </w:tcPr>
          <w:p w14:paraId="5404F830" w14:textId="77777777" w:rsidR="001A4EF8" w:rsidRPr="001A4EF8" w:rsidRDefault="001A4EF8" w:rsidP="001A4EF8">
            <w:pPr>
              <w:jc w:val="both"/>
              <w:rPr>
                <w:rFonts w:ascii="Calibri Light" w:eastAsia="Calibri" w:hAnsi="Calibri Light" w:cs="Calibri Light"/>
                <w:bCs/>
                <w:sz w:val="24"/>
                <w:szCs w:val="24"/>
                <w:lang w:val="sr-Latn-ME"/>
              </w:rPr>
            </w:pPr>
          </w:p>
        </w:tc>
        <w:tc>
          <w:tcPr>
            <w:tcW w:w="4563" w:type="pct"/>
            <w:shd w:val="clear" w:color="auto" w:fill="auto"/>
          </w:tcPr>
          <w:p w14:paraId="1E00C938" w14:textId="3AE83E42"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Nastavnicima obezbijediti i omogućiti pohađanje seminara vezanih za pedagoške i metodičko - didaktičke oblasti</w:t>
            </w:r>
            <w:r>
              <w:rPr>
                <w:rFonts w:ascii="Calibri Light" w:eastAsia="Calibri" w:hAnsi="Calibri Light" w:cs="Calibri Light"/>
                <w:bCs/>
                <w:sz w:val="24"/>
                <w:szCs w:val="24"/>
                <w:lang w:val="sr-Latn-ME"/>
              </w:rPr>
              <w:t>.</w:t>
            </w:r>
          </w:p>
          <w:p w14:paraId="1F343E8A" w14:textId="4795451D"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Organizovati i sprovesti redovnu hospitaciju i ogledno - ugledne časove u cilju razmjene didaktičko - metodičkih iskustava, primjene savremenih tehnika i metoda rada i poboljšanja vaspitno - obrazovnog rada</w:t>
            </w:r>
            <w:r>
              <w:rPr>
                <w:rFonts w:ascii="Calibri Light" w:eastAsia="Calibri" w:hAnsi="Calibri Light" w:cs="Calibri Light"/>
                <w:bCs/>
                <w:sz w:val="24"/>
                <w:szCs w:val="24"/>
                <w:lang w:val="sr-Latn-ME"/>
              </w:rPr>
              <w:t>.</w:t>
            </w:r>
          </w:p>
          <w:p w14:paraId="324FFBC4" w14:textId="4C700584"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Neophodno je uvesti i primjenjivati više različitih, novih i savremenih oblika i metoda rada na času sa akcentom na aktivno učenje da bi se podstakli pasivni učenici, razvojem kritičkog mišljenja, istraživačkog duha i kreativnosti kod učenika</w:t>
            </w:r>
            <w:r>
              <w:rPr>
                <w:rFonts w:ascii="Calibri Light" w:eastAsia="Calibri" w:hAnsi="Calibri Light" w:cs="Calibri Light"/>
                <w:bCs/>
                <w:sz w:val="24"/>
                <w:szCs w:val="24"/>
                <w:lang w:val="sr-Latn-ME"/>
              </w:rPr>
              <w:t>.</w:t>
            </w:r>
          </w:p>
          <w:p w14:paraId="417A5A8E" w14:textId="0090853B"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Voditi preciznu evidenciju o ostvarenim aktivnostima i efektima sa predlogom mjera za njihovo poboljšanje</w:t>
            </w:r>
            <w:r>
              <w:rPr>
                <w:rFonts w:ascii="Calibri Light" w:eastAsia="Calibri" w:hAnsi="Calibri Light" w:cs="Calibri Light"/>
                <w:bCs/>
                <w:sz w:val="24"/>
                <w:szCs w:val="24"/>
                <w:lang w:val="sr-Latn-ME"/>
              </w:rPr>
              <w:t>.</w:t>
            </w:r>
          </w:p>
          <w:p w14:paraId="0DF0D6F3" w14:textId="4353C79B"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Kroz  sekcije aktivno raditi sa učenicima kako bi se proširilo znanje nadarenim učenicima kroz istraživački rad iz stručnih oblasti</w:t>
            </w:r>
            <w:r>
              <w:rPr>
                <w:rFonts w:ascii="Calibri Light" w:eastAsia="Calibri" w:hAnsi="Calibri Light" w:cs="Calibri Light"/>
                <w:bCs/>
                <w:sz w:val="24"/>
                <w:szCs w:val="24"/>
                <w:lang w:val="sr-Latn-ME"/>
              </w:rPr>
              <w:t>.</w:t>
            </w:r>
          </w:p>
          <w:p w14:paraId="6B72E830" w14:textId="7F542EE8" w:rsidR="00CE2A4B" w:rsidRPr="00CE2A4B"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Organizovati školska takmičenja iz stručnih modula, kako bi poslužila i kao priprema za moguća državna i regionalna takmičenja</w:t>
            </w:r>
            <w:r>
              <w:rPr>
                <w:rFonts w:ascii="Calibri Light" w:eastAsia="Calibri" w:hAnsi="Calibri Light" w:cs="Calibri Light"/>
                <w:bCs/>
                <w:sz w:val="24"/>
                <w:szCs w:val="24"/>
                <w:lang w:val="sr-Latn-ME"/>
              </w:rPr>
              <w:t>.</w:t>
            </w:r>
            <w:r w:rsidRPr="00CE2A4B">
              <w:rPr>
                <w:rFonts w:ascii="Calibri Light" w:eastAsia="Calibri" w:hAnsi="Calibri Light" w:cs="Calibri Light"/>
                <w:bCs/>
                <w:sz w:val="24"/>
                <w:szCs w:val="24"/>
                <w:lang w:val="sr-Latn-ME"/>
              </w:rPr>
              <w:t xml:space="preserve"> </w:t>
            </w:r>
          </w:p>
          <w:p w14:paraId="5CBA9633" w14:textId="32427751" w:rsidR="001A4EF8" w:rsidRDefault="00CE2A4B" w:rsidP="00AA3C04">
            <w:pPr>
              <w:numPr>
                <w:ilvl w:val="0"/>
                <w:numId w:val="3"/>
              </w:numPr>
              <w:ind w:left="346" w:hanging="346"/>
              <w:rPr>
                <w:rFonts w:ascii="Calibri Light" w:eastAsia="Calibri" w:hAnsi="Calibri Light" w:cs="Calibri Light"/>
                <w:bCs/>
                <w:sz w:val="24"/>
                <w:szCs w:val="24"/>
                <w:lang w:val="sr-Latn-ME"/>
              </w:rPr>
            </w:pPr>
            <w:r w:rsidRPr="00CE2A4B">
              <w:rPr>
                <w:rFonts w:ascii="Calibri Light" w:eastAsia="Calibri" w:hAnsi="Calibri Light" w:cs="Calibri Light"/>
                <w:bCs/>
                <w:sz w:val="24"/>
                <w:szCs w:val="24"/>
                <w:lang w:val="sr-Latn-ME"/>
              </w:rPr>
              <w:t>Praktičnu nastavu organizovati u skladu sa preporukama kako bi se uklonili nedostaci</w:t>
            </w:r>
            <w:r w:rsidR="008A1AF0" w:rsidRPr="00400204">
              <w:rPr>
                <w:rFonts w:ascii="Calibri Light" w:eastAsia="Calibri" w:hAnsi="Calibri Light" w:cs="Calibri Light"/>
                <w:bCs/>
                <w:sz w:val="24"/>
                <w:szCs w:val="24"/>
                <w:lang w:val="sr-Latn-ME"/>
              </w:rPr>
              <w:t>.</w:t>
            </w:r>
          </w:p>
          <w:p w14:paraId="3379D0D0" w14:textId="117F53B2" w:rsidR="00FA3DA5" w:rsidRPr="004B00E0" w:rsidRDefault="00FA3DA5" w:rsidP="00FA3DA5">
            <w:pPr>
              <w:ind w:left="346"/>
              <w:rPr>
                <w:rFonts w:ascii="Calibri Light" w:eastAsia="Calibri" w:hAnsi="Calibri Light" w:cs="Calibri Light"/>
                <w:bCs/>
                <w:sz w:val="24"/>
                <w:szCs w:val="24"/>
                <w:lang w:val="sr-Latn-ME"/>
              </w:rPr>
            </w:pPr>
          </w:p>
        </w:tc>
      </w:tr>
      <w:tr w:rsidR="004B00E0" w:rsidRPr="001A4EF8" w14:paraId="2918AD3A" w14:textId="77777777" w:rsidTr="00A75D63">
        <w:trPr>
          <w:trHeight w:val="20"/>
        </w:trPr>
        <w:tc>
          <w:tcPr>
            <w:tcW w:w="437" w:type="pct"/>
            <w:shd w:val="clear" w:color="auto" w:fill="auto"/>
          </w:tcPr>
          <w:p w14:paraId="7B81B423" w14:textId="5B881AB5" w:rsidR="004B00E0" w:rsidRPr="001A4EF8" w:rsidRDefault="004B00E0" w:rsidP="001A4EF8">
            <w:pPr>
              <w:jc w:val="both"/>
              <w:rPr>
                <w:rFonts w:ascii="Calibri Light" w:eastAsia="Calibri" w:hAnsi="Calibri Light" w:cs="Calibri Light"/>
                <w:bCs/>
                <w:sz w:val="24"/>
                <w:szCs w:val="24"/>
              </w:rPr>
            </w:pPr>
            <w:r w:rsidRPr="001A4EF8">
              <w:rPr>
                <w:rFonts w:ascii="Calibri Light" w:eastAsia="Calibri" w:hAnsi="Calibri Light" w:cs="Calibri Light"/>
                <w:bCs/>
                <w:sz w:val="24"/>
                <w:szCs w:val="24"/>
                <w:lang w:val="sr-Latn-ME"/>
              </w:rPr>
              <w:lastRenderedPageBreak/>
              <w:t>1.3.</w:t>
            </w:r>
          </w:p>
        </w:tc>
        <w:tc>
          <w:tcPr>
            <w:tcW w:w="4563" w:type="pct"/>
            <w:shd w:val="clear" w:color="auto" w:fill="auto"/>
          </w:tcPr>
          <w:p w14:paraId="5F98AC45" w14:textId="47FAF39B" w:rsidR="004B00E0" w:rsidRDefault="00A33FE6" w:rsidP="008A1AF0">
            <w:pPr>
              <w:rPr>
                <w:rFonts w:ascii="Calibri Light" w:eastAsia="Calibri" w:hAnsi="Calibri Light" w:cs="Calibri Light"/>
                <w:bCs/>
                <w:sz w:val="24"/>
                <w:szCs w:val="24"/>
              </w:rPr>
            </w:pPr>
            <w:r w:rsidRPr="00A33FE6">
              <w:rPr>
                <w:rFonts w:ascii="Calibri Light" w:eastAsia="Calibri" w:hAnsi="Calibri Light" w:cs="Calibri Light"/>
                <w:bCs/>
                <w:sz w:val="24"/>
                <w:szCs w:val="24"/>
              </w:rPr>
              <w:t>U svesci Stručnog aktiva je utvrđeno je da postoje samo predlozi za usaglašavanje kriterijuma, ali ne i navedene mjere i procedure za realizaciju istih. U vrijeme nadzora učenici su imali ocjene u Odjeljen</w:t>
            </w:r>
            <w:r w:rsidR="00D97546">
              <w:rPr>
                <w:rFonts w:ascii="Calibri Light" w:eastAsia="Calibri" w:hAnsi="Calibri Light" w:cs="Calibri Light"/>
                <w:bCs/>
                <w:sz w:val="24"/>
                <w:szCs w:val="24"/>
              </w:rPr>
              <w:t>j</w:t>
            </w:r>
            <w:r w:rsidRPr="00A33FE6">
              <w:rPr>
                <w:rFonts w:ascii="Calibri Light" w:eastAsia="Calibri" w:hAnsi="Calibri Light" w:cs="Calibri Light"/>
                <w:bCs/>
                <w:sz w:val="24"/>
                <w:szCs w:val="24"/>
              </w:rPr>
              <w:t>skoj knjizi za obrazovno</w:t>
            </w:r>
            <w:r w:rsidR="00D97546">
              <w:rPr>
                <w:rFonts w:ascii="Calibri Light" w:eastAsia="Calibri" w:hAnsi="Calibri Light" w:cs="Calibri Light"/>
                <w:bCs/>
                <w:sz w:val="24"/>
                <w:szCs w:val="24"/>
              </w:rPr>
              <w:t>-</w:t>
            </w:r>
            <w:r w:rsidRPr="00A33FE6">
              <w:rPr>
                <w:rFonts w:ascii="Calibri Light" w:eastAsia="Calibri" w:hAnsi="Calibri Light" w:cs="Calibri Light"/>
                <w:bCs/>
                <w:sz w:val="24"/>
                <w:szCs w:val="24"/>
              </w:rPr>
              <w:t>vaspitne ishode koji su realizovani. Na hospitovanim časovima nije bilo ocjenjivanja. Nastavnici imaju pedagoške sveske – svoje interne bilježnice, ali u njima nema podataka o kontinuiranom praćenju postign</w:t>
            </w:r>
            <w:r w:rsidR="00F15AC6">
              <w:rPr>
                <w:rFonts w:ascii="Calibri Light" w:eastAsia="Calibri" w:hAnsi="Calibri Light" w:cs="Calibri Light"/>
                <w:bCs/>
                <w:sz w:val="24"/>
                <w:szCs w:val="24"/>
              </w:rPr>
              <w:t>u</w:t>
            </w:r>
            <w:r w:rsidRPr="00A33FE6">
              <w:rPr>
                <w:rFonts w:ascii="Calibri Light" w:eastAsia="Calibri" w:hAnsi="Calibri Light" w:cs="Calibri Light"/>
                <w:bCs/>
                <w:sz w:val="24"/>
                <w:szCs w:val="24"/>
              </w:rPr>
              <w:t>ća učenika, osim kod nastavnice ginekologije i akušerstva sa njegom</w:t>
            </w:r>
            <w:r w:rsidR="00F60BBB">
              <w:rPr>
                <w:rFonts w:ascii="Calibri Light" w:eastAsia="Calibri" w:hAnsi="Calibri Light" w:cs="Calibri Light"/>
                <w:bCs/>
                <w:sz w:val="24"/>
                <w:szCs w:val="24"/>
              </w:rPr>
              <w:t>,</w:t>
            </w:r>
            <w:r w:rsidRPr="00A33FE6">
              <w:rPr>
                <w:rFonts w:ascii="Calibri Light" w:eastAsia="Calibri" w:hAnsi="Calibri Light" w:cs="Calibri Light"/>
                <w:bCs/>
                <w:sz w:val="24"/>
                <w:szCs w:val="24"/>
              </w:rPr>
              <w:t xml:space="preserve"> koja detaljno prati postignuća učenik</w:t>
            </w:r>
            <w:r w:rsidR="00AF3010">
              <w:rPr>
                <w:rFonts w:ascii="Calibri Light" w:eastAsia="Calibri" w:hAnsi="Calibri Light" w:cs="Calibri Light"/>
                <w:bCs/>
                <w:sz w:val="24"/>
                <w:szCs w:val="24"/>
              </w:rPr>
              <w:t>a</w:t>
            </w:r>
            <w:r w:rsidRPr="00A33FE6">
              <w:rPr>
                <w:rFonts w:ascii="Calibri Light" w:eastAsia="Calibri" w:hAnsi="Calibri Light" w:cs="Calibri Light"/>
                <w:bCs/>
                <w:sz w:val="24"/>
                <w:szCs w:val="24"/>
              </w:rPr>
              <w:t xml:space="preserve"> na svakom času i prilikom ocjenj</w:t>
            </w:r>
            <w:r w:rsidR="00AF3010">
              <w:rPr>
                <w:rFonts w:ascii="Calibri Light" w:eastAsia="Calibri" w:hAnsi="Calibri Light" w:cs="Calibri Light"/>
                <w:bCs/>
                <w:sz w:val="24"/>
                <w:szCs w:val="24"/>
              </w:rPr>
              <w:t>i</w:t>
            </w:r>
            <w:r w:rsidRPr="00A33FE6">
              <w:rPr>
                <w:rFonts w:ascii="Calibri Light" w:eastAsia="Calibri" w:hAnsi="Calibri Light" w:cs="Calibri Light"/>
                <w:bCs/>
                <w:sz w:val="24"/>
                <w:szCs w:val="24"/>
              </w:rPr>
              <w:t>vanja. Učenici nemaju ocjenu iz vježbi iz modula Poslovna kultura. Učenici uglavnom imaju povratnu informaciju o ocjeni koju dobiju.</w:t>
            </w:r>
          </w:p>
          <w:p w14:paraId="39E88A91" w14:textId="7D2107C1" w:rsidR="00FA3DA5" w:rsidRPr="006608C3" w:rsidRDefault="00FA3DA5" w:rsidP="008A1AF0">
            <w:pPr>
              <w:rPr>
                <w:rFonts w:ascii="Calibri Light" w:eastAsia="Calibri" w:hAnsi="Calibri Light" w:cs="Calibri Light"/>
                <w:bCs/>
                <w:sz w:val="24"/>
                <w:szCs w:val="24"/>
              </w:rPr>
            </w:pPr>
          </w:p>
        </w:tc>
      </w:tr>
      <w:tr w:rsidR="001A4EF8" w:rsidRPr="001A4EF8" w14:paraId="1DD6817B" w14:textId="77777777" w:rsidTr="00A75D63">
        <w:trPr>
          <w:trHeight w:val="20"/>
        </w:trPr>
        <w:tc>
          <w:tcPr>
            <w:tcW w:w="437" w:type="pct"/>
            <w:shd w:val="clear" w:color="auto" w:fill="auto"/>
          </w:tcPr>
          <w:p w14:paraId="5ADDBBBB" w14:textId="77777777" w:rsidR="001A4EF8" w:rsidRPr="001A4EF8" w:rsidRDefault="001A4EF8" w:rsidP="001A4EF8">
            <w:pPr>
              <w:jc w:val="both"/>
              <w:rPr>
                <w:rFonts w:ascii="Calibri Light" w:eastAsia="Calibri" w:hAnsi="Calibri Light" w:cs="Calibri Light"/>
                <w:bCs/>
                <w:sz w:val="24"/>
                <w:szCs w:val="24"/>
                <w:lang w:val="sr-Latn-ME"/>
              </w:rPr>
            </w:pPr>
          </w:p>
        </w:tc>
        <w:tc>
          <w:tcPr>
            <w:tcW w:w="4563" w:type="pct"/>
            <w:shd w:val="clear" w:color="auto" w:fill="auto"/>
          </w:tcPr>
          <w:p w14:paraId="0777E69B" w14:textId="40A01F13" w:rsidR="001A4EF8" w:rsidRPr="006608C3" w:rsidRDefault="001A4EF8" w:rsidP="00FA3DA5">
            <w:pPr>
              <w:rPr>
                <w:rFonts w:ascii="Calibri Light" w:eastAsia="Calibri" w:hAnsi="Calibri Light" w:cs="Calibri Light"/>
                <w:b/>
                <w:bCs/>
                <w:i/>
                <w:sz w:val="24"/>
                <w:szCs w:val="24"/>
                <w:lang w:val="sr-Latn-ME"/>
              </w:rPr>
            </w:pPr>
            <w:r w:rsidRPr="006608C3">
              <w:rPr>
                <w:rFonts w:ascii="Calibri Light" w:eastAsia="Calibri" w:hAnsi="Calibri Light" w:cs="Calibri Light"/>
                <w:b/>
                <w:bCs/>
                <w:i/>
                <w:sz w:val="24"/>
                <w:szCs w:val="24"/>
                <w:lang w:val="sr-Latn-ME"/>
              </w:rPr>
              <w:t>Preporuk</w:t>
            </w:r>
            <w:r w:rsidR="006608C3">
              <w:rPr>
                <w:rFonts w:ascii="Calibri Light" w:eastAsia="Calibri" w:hAnsi="Calibri Light" w:cs="Calibri Light"/>
                <w:b/>
                <w:bCs/>
                <w:i/>
                <w:sz w:val="24"/>
                <w:szCs w:val="24"/>
                <w:lang w:val="sr-Latn-ME"/>
              </w:rPr>
              <w:t>e</w:t>
            </w:r>
            <w:r w:rsidRPr="006608C3">
              <w:rPr>
                <w:rFonts w:ascii="Calibri Light" w:eastAsia="Calibri" w:hAnsi="Calibri Light" w:cs="Calibri Light"/>
                <w:b/>
                <w:bCs/>
                <w:i/>
                <w:sz w:val="24"/>
                <w:szCs w:val="24"/>
                <w:lang w:val="sr-Latn-ME"/>
              </w:rPr>
              <w:t>:</w:t>
            </w:r>
          </w:p>
        </w:tc>
      </w:tr>
      <w:tr w:rsidR="001A4EF8" w:rsidRPr="001A4EF8" w14:paraId="29CE06FA" w14:textId="77777777" w:rsidTr="00A75D63">
        <w:trPr>
          <w:trHeight w:val="20"/>
        </w:trPr>
        <w:tc>
          <w:tcPr>
            <w:tcW w:w="437" w:type="pct"/>
            <w:shd w:val="clear" w:color="auto" w:fill="auto"/>
          </w:tcPr>
          <w:p w14:paraId="493215DD" w14:textId="77777777" w:rsidR="001A4EF8" w:rsidRPr="001A4EF8" w:rsidRDefault="001A4EF8" w:rsidP="001A4EF8">
            <w:pPr>
              <w:jc w:val="both"/>
              <w:rPr>
                <w:rFonts w:ascii="Calibri Light" w:eastAsia="Calibri" w:hAnsi="Calibri Light" w:cs="Calibri Light"/>
                <w:bCs/>
                <w:sz w:val="24"/>
                <w:szCs w:val="24"/>
                <w:lang w:val="sr-Latn-ME"/>
              </w:rPr>
            </w:pPr>
          </w:p>
        </w:tc>
        <w:tc>
          <w:tcPr>
            <w:tcW w:w="4563" w:type="pct"/>
            <w:shd w:val="clear" w:color="auto" w:fill="auto"/>
          </w:tcPr>
          <w:p w14:paraId="79642F9E" w14:textId="01606F4F"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Planiranirati aktivnosti za realizovanje procedura za usaglašavanje kriterijuma ocjenivanja i realizaciju istih</w:t>
            </w:r>
            <w:r>
              <w:rPr>
                <w:rFonts w:ascii="Calibri Light" w:eastAsia="Calibri" w:hAnsi="Calibri Light" w:cs="Calibri Light"/>
                <w:bCs/>
                <w:sz w:val="24"/>
                <w:szCs w:val="24"/>
                <w:lang w:val="sr-Latn-ME"/>
              </w:rPr>
              <w:t>.</w:t>
            </w:r>
          </w:p>
          <w:p w14:paraId="1383CC38" w14:textId="78E7B1D1"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Ocjenjivati sve oblike nastave</w:t>
            </w:r>
            <w:r>
              <w:rPr>
                <w:rFonts w:ascii="Calibri Light" w:eastAsia="Calibri" w:hAnsi="Calibri Light" w:cs="Calibri Light"/>
                <w:bCs/>
                <w:sz w:val="24"/>
                <w:szCs w:val="24"/>
                <w:lang w:val="sr-Latn-ME"/>
              </w:rPr>
              <w:t>.</w:t>
            </w:r>
          </w:p>
          <w:p w14:paraId="423E31B9" w14:textId="6B9D8906"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Podsticati nastavnike da u pedagoškim sveskama evidentiraju postignuća učenika na svakom času sa detaljnim opisom aktivnosti i odgovora učenika</w:t>
            </w:r>
            <w:r>
              <w:rPr>
                <w:rFonts w:ascii="Calibri Light" w:eastAsia="Calibri" w:hAnsi="Calibri Light" w:cs="Calibri Light"/>
                <w:bCs/>
                <w:sz w:val="24"/>
                <w:szCs w:val="24"/>
                <w:lang w:val="sr-Latn-ME"/>
              </w:rPr>
              <w:t>.</w:t>
            </w:r>
          </w:p>
          <w:p w14:paraId="759D2CD6" w14:textId="159E8CD0" w:rsidR="001A4EF8" w:rsidRPr="006608C3" w:rsidRDefault="001A4EF8" w:rsidP="00A33FE6">
            <w:pPr>
              <w:ind w:left="346"/>
              <w:rPr>
                <w:rFonts w:ascii="Calibri Light" w:eastAsia="Calibri" w:hAnsi="Calibri Light" w:cs="Calibri Light"/>
                <w:bCs/>
                <w:sz w:val="24"/>
                <w:szCs w:val="24"/>
                <w:lang w:val="sr-Latn-ME"/>
              </w:rPr>
            </w:pPr>
          </w:p>
        </w:tc>
      </w:tr>
    </w:tbl>
    <w:p w14:paraId="2B2EF8A8" w14:textId="561F9AAD" w:rsidR="001979E6" w:rsidRDefault="001979E6" w:rsidP="0015700B">
      <w:pPr>
        <w:numPr>
          <w:ilvl w:val="0"/>
          <w:numId w:val="3"/>
        </w:numPr>
        <w:spacing w:after="0" w:line="240" w:lineRule="auto"/>
        <w:ind w:left="346" w:hanging="346"/>
        <w:rPr>
          <w:rFonts w:asciiTheme="majorHAnsi" w:eastAsiaTheme="majorEastAsia" w:hAnsiTheme="majorHAnsi" w:cstheme="majorHAnsi"/>
          <w:b/>
          <w:color w:val="000000" w:themeColor="text1"/>
          <w:sz w:val="28"/>
          <w:szCs w:val="28"/>
          <w:lang w:val="sr-Latn-RS"/>
        </w:rPr>
      </w:pPr>
      <w:r>
        <w:rPr>
          <w:rFonts w:cstheme="majorHAnsi"/>
          <w:b/>
          <w:color w:val="000000" w:themeColor="text1"/>
          <w:sz w:val="28"/>
          <w:szCs w:val="28"/>
          <w:lang w:val="sr-Latn-RS"/>
        </w:rPr>
        <w:br w:type="page"/>
      </w:r>
    </w:p>
    <w:tbl>
      <w:tblPr>
        <w:tblStyle w:val="TableGrid"/>
        <w:tblW w:w="5000" w:type="pct"/>
        <w:tblLook w:val="04A0" w:firstRow="1" w:lastRow="0" w:firstColumn="1" w:lastColumn="0" w:noHBand="0" w:noVBand="1"/>
      </w:tblPr>
      <w:tblGrid>
        <w:gridCol w:w="4531"/>
        <w:gridCol w:w="4531"/>
      </w:tblGrid>
      <w:tr w:rsidR="00A33FE6" w:rsidRPr="00D821E3" w14:paraId="30DF2639" w14:textId="77777777" w:rsidTr="00CA4B5D">
        <w:tc>
          <w:tcPr>
            <w:tcW w:w="5000" w:type="pct"/>
            <w:gridSpan w:val="2"/>
          </w:tcPr>
          <w:p w14:paraId="412E8633" w14:textId="1C5A41EE" w:rsidR="00A33FE6" w:rsidRPr="00361FD3" w:rsidRDefault="00A33FE6" w:rsidP="00CA4B5D">
            <w:pPr>
              <w:autoSpaceDE w:val="0"/>
              <w:autoSpaceDN w:val="0"/>
              <w:adjustRightInd w:val="0"/>
              <w:rPr>
                <w:rFonts w:ascii="Arial" w:hAnsi="Arial" w:cs="Arial"/>
                <w:b/>
                <w:sz w:val="20"/>
                <w:szCs w:val="20"/>
                <w:lang w:val="sr-Latn-ME"/>
              </w:rPr>
            </w:pPr>
            <w:bookmarkStart w:id="25" w:name="_Hlk224642077"/>
            <w:r>
              <w:rPr>
                <w:rFonts w:ascii="Arial" w:hAnsi="Arial" w:cs="Arial"/>
                <w:b/>
                <w:sz w:val="20"/>
                <w:szCs w:val="20"/>
              </w:rPr>
              <w:lastRenderedPageBreak/>
              <w:t>Prosvjetni nadzornik: Mehdija Adrović</w:t>
            </w:r>
          </w:p>
        </w:tc>
      </w:tr>
      <w:tr w:rsidR="00A33FE6" w:rsidRPr="006B1D65" w14:paraId="1663DDA6" w14:textId="77777777" w:rsidTr="00CA4B5D">
        <w:tc>
          <w:tcPr>
            <w:tcW w:w="5000" w:type="pct"/>
            <w:gridSpan w:val="2"/>
          </w:tcPr>
          <w:p w14:paraId="7BCA2E6C" w14:textId="7E562383" w:rsidR="00A33FE6" w:rsidRPr="00D821E3" w:rsidRDefault="00A33FE6" w:rsidP="00CA4B5D">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Pr>
                <w:rFonts w:ascii="Arial" w:hAnsi="Arial" w:cs="Arial"/>
                <w:b/>
                <w:sz w:val="20"/>
                <w:szCs w:val="20"/>
              </w:rPr>
              <w:t>7</w:t>
            </w:r>
            <w:r w:rsidRPr="00D821E3">
              <w:rPr>
                <w:rFonts w:ascii="Arial" w:hAnsi="Arial" w:cs="Arial"/>
                <w:b/>
                <w:sz w:val="20"/>
                <w:szCs w:val="20"/>
              </w:rPr>
              <w:t>.</w:t>
            </w:r>
            <w:r>
              <w:rPr>
                <w:rFonts w:ascii="Arial" w:hAnsi="Arial" w:cs="Arial"/>
                <w:b/>
                <w:sz w:val="20"/>
                <w:szCs w:val="20"/>
              </w:rPr>
              <w:t xml:space="preserve"> Elektroinstalater</w:t>
            </w:r>
          </w:p>
        </w:tc>
      </w:tr>
      <w:tr w:rsidR="00A33FE6" w:rsidRPr="006B1D65" w14:paraId="3C9F3D0E" w14:textId="77777777" w:rsidTr="00CA4B5D">
        <w:trPr>
          <w:trHeight w:val="20"/>
        </w:trPr>
        <w:tc>
          <w:tcPr>
            <w:tcW w:w="5000" w:type="pct"/>
            <w:gridSpan w:val="2"/>
            <w:tcBorders>
              <w:bottom w:val="single" w:sz="4" w:space="0" w:color="auto"/>
            </w:tcBorders>
          </w:tcPr>
          <w:p w14:paraId="103AD8E3" w14:textId="77777777" w:rsidR="00A33FE6" w:rsidRPr="002E54ED" w:rsidRDefault="00A33FE6" w:rsidP="00CA4B5D">
            <w:pPr>
              <w:autoSpaceDE w:val="0"/>
              <w:autoSpaceDN w:val="0"/>
              <w:adjustRightInd w:val="0"/>
              <w:rPr>
                <w:rFonts w:ascii="Arial" w:hAnsi="Arial" w:cs="Arial"/>
                <w:sz w:val="20"/>
                <w:szCs w:val="20"/>
                <w:vertAlign w:val="superscript"/>
              </w:rPr>
            </w:pPr>
            <w:r>
              <w:rPr>
                <w:rFonts w:ascii="Arial" w:hAnsi="Arial" w:cs="Arial"/>
                <w:sz w:val="20"/>
                <w:szCs w:val="20"/>
                <w:vertAlign w:val="superscript"/>
              </w:rPr>
              <w:t xml:space="preserve"> </w:t>
            </w:r>
            <w:r w:rsidRPr="002976C4">
              <w:rPr>
                <w:rFonts w:ascii="Arial" w:eastAsia="Calibri" w:hAnsi="Arial" w:cs="Arial"/>
                <w:sz w:val="20"/>
                <w:szCs w:val="20"/>
                <w:vertAlign w:val="superscript"/>
                <w:lang w:val="sr-Latn-ME"/>
              </w:rPr>
              <w:t>(Naziv obrazovnog programa)</w:t>
            </w:r>
            <w:r>
              <w:rPr>
                <w:rFonts w:ascii="Arial" w:eastAsia="Calibri" w:hAnsi="Arial" w:cs="Arial"/>
                <w:sz w:val="20"/>
                <w:szCs w:val="20"/>
                <w:vertAlign w:val="superscript"/>
                <w:lang w:val="sr-Latn-ME"/>
              </w:rPr>
              <w:t xml:space="preserve"> </w:t>
            </w:r>
          </w:p>
        </w:tc>
      </w:tr>
      <w:tr w:rsidR="00A33FE6" w:rsidRPr="006B1D65" w14:paraId="738B46CA" w14:textId="77777777" w:rsidTr="00CA4B5D">
        <w:tc>
          <w:tcPr>
            <w:tcW w:w="2500" w:type="pct"/>
            <w:tcBorders>
              <w:bottom w:val="nil"/>
              <w:right w:val="nil"/>
            </w:tcBorders>
          </w:tcPr>
          <w:p w14:paraId="43F60B97" w14:textId="77777777" w:rsidR="00A33FE6" w:rsidRPr="006B1D65" w:rsidRDefault="00A33FE6" w:rsidP="00CA4B5D">
            <w:pPr>
              <w:autoSpaceDE w:val="0"/>
              <w:autoSpaceDN w:val="0"/>
              <w:adjustRightInd w:val="0"/>
              <w:rPr>
                <w:rFonts w:ascii="Arial" w:hAnsi="Arial" w:cs="Arial"/>
                <w:sz w:val="20"/>
                <w:szCs w:val="20"/>
              </w:rPr>
            </w:pPr>
            <w:r w:rsidRPr="006B1D65">
              <w:rPr>
                <w:rFonts w:ascii="Arial" w:hAnsi="Arial" w:cs="Arial"/>
                <w:sz w:val="20"/>
                <w:szCs w:val="20"/>
              </w:rPr>
              <w:t>Ukupan broj nastavnika po datom pr</w:t>
            </w:r>
            <w:r>
              <w:rPr>
                <w:rFonts w:ascii="Arial" w:hAnsi="Arial" w:cs="Arial"/>
                <w:sz w:val="20"/>
                <w:szCs w:val="20"/>
              </w:rPr>
              <w:t>ogramu</w:t>
            </w:r>
            <w:r w:rsidRPr="006B1D65">
              <w:rPr>
                <w:rFonts w:ascii="Arial" w:hAnsi="Arial" w:cs="Arial"/>
                <w:sz w:val="20"/>
                <w:szCs w:val="20"/>
              </w:rPr>
              <w:t xml:space="preserve">: </w:t>
            </w:r>
          </w:p>
        </w:tc>
        <w:tc>
          <w:tcPr>
            <w:tcW w:w="2500" w:type="pct"/>
            <w:tcBorders>
              <w:left w:val="nil"/>
              <w:bottom w:val="nil"/>
            </w:tcBorders>
          </w:tcPr>
          <w:p w14:paraId="512780F6" w14:textId="401C98E0" w:rsidR="00A33FE6" w:rsidRPr="006B1D65" w:rsidRDefault="00A33FE6" w:rsidP="00CA4B5D">
            <w:pPr>
              <w:autoSpaceDE w:val="0"/>
              <w:autoSpaceDN w:val="0"/>
              <w:adjustRightInd w:val="0"/>
              <w:rPr>
                <w:rFonts w:ascii="Arial" w:hAnsi="Arial" w:cs="Arial"/>
                <w:sz w:val="20"/>
                <w:szCs w:val="20"/>
              </w:rPr>
            </w:pPr>
            <w:r>
              <w:rPr>
                <w:rFonts w:ascii="Arial" w:hAnsi="Arial" w:cs="Arial"/>
                <w:sz w:val="20"/>
                <w:szCs w:val="20"/>
              </w:rPr>
              <w:t>4</w:t>
            </w:r>
          </w:p>
        </w:tc>
      </w:tr>
      <w:tr w:rsidR="00A33FE6" w:rsidRPr="006B1D65" w14:paraId="05BCA18E" w14:textId="77777777" w:rsidTr="00CA4B5D">
        <w:tc>
          <w:tcPr>
            <w:tcW w:w="2500" w:type="pct"/>
            <w:tcBorders>
              <w:top w:val="nil"/>
              <w:bottom w:val="nil"/>
              <w:right w:val="nil"/>
            </w:tcBorders>
          </w:tcPr>
          <w:p w14:paraId="4127A307" w14:textId="77777777" w:rsidR="00A33FE6" w:rsidRPr="006B1D65" w:rsidRDefault="00A33FE6" w:rsidP="00CA4B5D">
            <w:pPr>
              <w:autoSpaceDE w:val="0"/>
              <w:autoSpaceDN w:val="0"/>
              <w:adjustRightInd w:val="0"/>
              <w:rPr>
                <w:rFonts w:ascii="Arial" w:hAnsi="Arial" w:cs="Arial"/>
                <w:sz w:val="20"/>
                <w:szCs w:val="20"/>
              </w:rPr>
            </w:pPr>
            <w:r w:rsidRPr="006B1D65">
              <w:rPr>
                <w:rFonts w:ascii="Arial" w:hAnsi="Arial" w:cs="Arial"/>
                <w:sz w:val="20"/>
                <w:szCs w:val="20"/>
              </w:rPr>
              <w:t xml:space="preserve">Broj nastavnika kod kojih je izvršen nadzor: </w:t>
            </w:r>
          </w:p>
        </w:tc>
        <w:tc>
          <w:tcPr>
            <w:tcW w:w="2500" w:type="pct"/>
            <w:tcBorders>
              <w:top w:val="nil"/>
              <w:left w:val="nil"/>
              <w:bottom w:val="nil"/>
            </w:tcBorders>
          </w:tcPr>
          <w:p w14:paraId="28A60FE6" w14:textId="77777777" w:rsidR="00A33FE6" w:rsidRPr="006B1D65" w:rsidRDefault="00A33FE6" w:rsidP="00CA4B5D">
            <w:pPr>
              <w:autoSpaceDE w:val="0"/>
              <w:autoSpaceDN w:val="0"/>
              <w:adjustRightInd w:val="0"/>
              <w:rPr>
                <w:rFonts w:ascii="Arial" w:hAnsi="Arial" w:cs="Arial"/>
                <w:sz w:val="20"/>
                <w:szCs w:val="20"/>
              </w:rPr>
            </w:pPr>
            <w:r>
              <w:rPr>
                <w:rFonts w:ascii="Arial" w:hAnsi="Arial" w:cs="Arial"/>
                <w:sz w:val="20"/>
                <w:szCs w:val="20"/>
              </w:rPr>
              <w:t>2</w:t>
            </w:r>
          </w:p>
        </w:tc>
      </w:tr>
      <w:tr w:rsidR="00A33FE6" w:rsidRPr="006B1D65" w14:paraId="09ED4B4A" w14:textId="77777777" w:rsidTr="00CA4B5D">
        <w:tc>
          <w:tcPr>
            <w:tcW w:w="2500" w:type="pct"/>
            <w:tcBorders>
              <w:top w:val="nil"/>
              <w:bottom w:val="nil"/>
              <w:right w:val="nil"/>
            </w:tcBorders>
          </w:tcPr>
          <w:p w14:paraId="308E8480" w14:textId="77777777" w:rsidR="00A33FE6" w:rsidRPr="006B1D65" w:rsidRDefault="00A33FE6" w:rsidP="00CA4B5D">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p>
        </w:tc>
        <w:tc>
          <w:tcPr>
            <w:tcW w:w="2500" w:type="pct"/>
            <w:tcBorders>
              <w:top w:val="nil"/>
              <w:left w:val="nil"/>
              <w:bottom w:val="nil"/>
            </w:tcBorders>
          </w:tcPr>
          <w:p w14:paraId="667DFA04" w14:textId="2595F64F" w:rsidR="00A33FE6" w:rsidRPr="006B1D65" w:rsidRDefault="00A33FE6" w:rsidP="00CA4B5D">
            <w:pPr>
              <w:autoSpaceDE w:val="0"/>
              <w:autoSpaceDN w:val="0"/>
              <w:adjustRightInd w:val="0"/>
              <w:rPr>
                <w:rFonts w:ascii="Arial" w:hAnsi="Arial" w:cs="Arial"/>
                <w:sz w:val="20"/>
                <w:szCs w:val="20"/>
              </w:rPr>
            </w:pPr>
            <w:r>
              <w:rPr>
                <w:rFonts w:ascii="Arial" w:hAnsi="Arial" w:cs="Arial"/>
                <w:sz w:val="20"/>
                <w:szCs w:val="20"/>
              </w:rPr>
              <w:t>1</w:t>
            </w:r>
          </w:p>
        </w:tc>
      </w:tr>
      <w:tr w:rsidR="00A33FE6" w:rsidRPr="006B1D65" w14:paraId="0E9C3E5D" w14:textId="77777777" w:rsidTr="00CA4B5D">
        <w:tc>
          <w:tcPr>
            <w:tcW w:w="2500" w:type="pct"/>
            <w:tcBorders>
              <w:top w:val="nil"/>
              <w:right w:val="nil"/>
            </w:tcBorders>
          </w:tcPr>
          <w:p w14:paraId="6F6E1592" w14:textId="77777777" w:rsidR="00A33FE6" w:rsidRPr="006B1D65" w:rsidRDefault="00A33FE6" w:rsidP="00CA4B5D">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w:t>
            </w:r>
          </w:p>
        </w:tc>
        <w:tc>
          <w:tcPr>
            <w:tcW w:w="2500" w:type="pct"/>
            <w:tcBorders>
              <w:top w:val="nil"/>
              <w:left w:val="nil"/>
            </w:tcBorders>
          </w:tcPr>
          <w:p w14:paraId="6D3E6B03" w14:textId="5D933876" w:rsidR="00A33FE6" w:rsidRPr="006B1D65" w:rsidRDefault="00A33FE6" w:rsidP="00CA4B5D">
            <w:pPr>
              <w:spacing w:line="276" w:lineRule="auto"/>
              <w:rPr>
                <w:rFonts w:ascii="Arial" w:hAnsi="Arial" w:cs="Arial"/>
                <w:sz w:val="20"/>
                <w:szCs w:val="20"/>
              </w:rPr>
            </w:pPr>
            <w:r>
              <w:rPr>
                <w:rFonts w:ascii="Arial" w:hAnsi="Arial" w:cs="Arial"/>
                <w:sz w:val="20"/>
                <w:szCs w:val="20"/>
              </w:rPr>
              <w:t>2</w:t>
            </w:r>
          </w:p>
        </w:tc>
      </w:tr>
    </w:tbl>
    <w:p w14:paraId="1B113B65" w14:textId="77777777" w:rsidR="00A33FE6" w:rsidRPr="008650ED" w:rsidRDefault="00A33FE6" w:rsidP="00A33FE6">
      <w:pPr>
        <w:spacing w:after="0" w:line="276" w:lineRule="auto"/>
        <w:rPr>
          <w:rFonts w:ascii="Arial" w:hAnsi="Arial" w:cs="Arial"/>
          <w:sz w:val="8"/>
          <w:szCs w:val="8"/>
        </w:rPr>
      </w:pPr>
    </w:p>
    <w:bookmarkStart w:id="26" w:name="_MON_1835254866"/>
    <w:bookmarkEnd w:id="26"/>
    <w:p w14:paraId="7F2061B6" w14:textId="39D95E90" w:rsidR="00A33FE6" w:rsidRPr="0044312C" w:rsidRDefault="007C4365" w:rsidP="00A33FE6">
      <w:pPr>
        <w:spacing w:after="0" w:line="276" w:lineRule="auto"/>
        <w:rPr>
          <w:rFonts w:ascii="Arial" w:hAnsi="Arial" w:cs="Arial"/>
        </w:rPr>
      </w:pPr>
      <w:r w:rsidRPr="0044312C">
        <w:rPr>
          <w:rFonts w:ascii="Arial" w:hAnsi="Arial" w:cs="Arial"/>
        </w:rPr>
        <w:object w:dxaOrig="14710" w:dyaOrig="4019" w14:anchorId="7323D851">
          <v:shape id="_x0000_i1036" type="#_x0000_t75" style="width:458.25pt;height:129.75pt" o:ole="" o:bordertopcolor="red" o:borderleftcolor="red" o:borderbottomcolor="red" o:borderrightcolor="red">
            <v:imagedata r:id="rId32" o:title=""/>
            <w10:bordertop type="single" width="18"/>
            <w10:borderleft type="single" width="18"/>
            <w10:borderbottom type="single" width="18"/>
            <w10:borderright type="single" width="18"/>
          </v:shape>
          <o:OLEObject Type="Embed" ProgID="Excel.Sheet.8" ShapeID="_x0000_i1036" DrawAspect="Content" ObjectID="_1837748798" r:id="rId33"/>
        </w:object>
      </w:r>
    </w:p>
    <w:p w14:paraId="18518306" w14:textId="77777777" w:rsidR="00A33FE6" w:rsidRDefault="00A33FE6" w:rsidP="00A33FE6">
      <w:pPr>
        <w:spacing w:after="0" w:line="276" w:lineRule="auto"/>
        <w:rPr>
          <w:rFonts w:ascii="Arial" w:hAnsi="Arial" w:cs="Arial"/>
          <w:sz w:val="8"/>
          <w:szCs w:val="8"/>
        </w:rPr>
      </w:pPr>
    </w:p>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557"/>
      </w:tblGrid>
      <w:tr w:rsidR="00A33FE6" w:rsidRPr="00E0472D" w14:paraId="74080547" w14:textId="77777777" w:rsidTr="00CA4B5D">
        <w:trPr>
          <w:cantSplit/>
          <w:trHeight w:val="20"/>
        </w:trPr>
        <w:tc>
          <w:tcPr>
            <w:tcW w:w="432" w:type="pct"/>
            <w:shd w:val="clear" w:color="auto" w:fill="auto"/>
          </w:tcPr>
          <w:p w14:paraId="0A1C330F" w14:textId="77777777" w:rsidR="00A33FE6" w:rsidRPr="00F16D37" w:rsidRDefault="00A33FE6"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R.br. </w:t>
            </w:r>
          </w:p>
        </w:tc>
        <w:tc>
          <w:tcPr>
            <w:tcW w:w="4568" w:type="pct"/>
            <w:shd w:val="clear" w:color="auto" w:fill="auto"/>
          </w:tcPr>
          <w:p w14:paraId="76DF6A90" w14:textId="77777777" w:rsidR="00A33FE6" w:rsidRPr="00F16D37" w:rsidRDefault="00A33FE6"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Obrazloženje</w:t>
            </w:r>
          </w:p>
        </w:tc>
      </w:tr>
      <w:tr w:rsidR="00A33FE6" w:rsidRPr="00E0472D" w14:paraId="3172DB2B" w14:textId="77777777" w:rsidTr="00CA4B5D">
        <w:trPr>
          <w:cantSplit/>
          <w:trHeight w:val="20"/>
        </w:trPr>
        <w:tc>
          <w:tcPr>
            <w:tcW w:w="432" w:type="pct"/>
            <w:shd w:val="clear" w:color="auto" w:fill="auto"/>
          </w:tcPr>
          <w:p w14:paraId="72BF7571" w14:textId="77777777" w:rsidR="00A33FE6" w:rsidRPr="00F16D37" w:rsidRDefault="00A33FE6"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stand.</w:t>
            </w:r>
          </w:p>
        </w:tc>
        <w:tc>
          <w:tcPr>
            <w:tcW w:w="4568" w:type="pct"/>
            <w:vMerge w:val="restart"/>
            <w:shd w:val="clear" w:color="auto" w:fill="auto"/>
          </w:tcPr>
          <w:p w14:paraId="49BAD139"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Uvidom u dokumentaciju i organizaciju nastave utvrđeno je da planiranje obrazovno-vaspitnog rada postoji na formalnom nivou, ali u značajnoj mjeri ne odražava savremeni ishodno orijentisani pristup stručnom obrazovanju. Planovi rada pojedinih nastavnika zasnovani su dominantno na sadržajnoj strukturi programa, dok je planiranje u odnosu na ishode učenja nedovoljno precizno i operativno razrađeno.</w:t>
            </w:r>
          </w:p>
          <w:p w14:paraId="1EF94EDA" w14:textId="12E1C989"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Uočava se neujednačenost u planiranju obaveznih djelova predmetnog programa. Ishodi učenja često nijesu jasno operacionalizovani, niti se u planovima prepoznaje njihova jasna povezanost sa aktivnostima učenika i načinima provjere postignuća. Refleksivni osvrt na realizaciju planiranih ishoda gotovo da ne postoji što otežava praćenje kvaliteta realizacije nastave i korektivno djelovanje nastavnika.</w:t>
            </w:r>
          </w:p>
          <w:p w14:paraId="5D52BE2F"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Planiranje međupredmetnih tema i otvorenog dijela programa je minimalno i uglavnom se svodi na formalno evidentiranje bez suštinske integracije sadržaja stručnih i opšteobrazovnih predmeta. Time se propušta mogućnost razvoja funkcionalnih kompetencija i povezivanja teorijskih znanja sa praktičnom primjenom u struci elektroinstalatera.</w:t>
            </w:r>
          </w:p>
          <w:p w14:paraId="4A570BBB"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Planiranje podrške učenicima različitih sposobnosti i postignuća nije sistemski razvijeno. Individualizacija nastave, posebno u radu sa učenicima koji pokazuju slabija postignuća ili smanjenu motivaciju, nije jasno vidljiva u planovima. Interni nastavni materijali za učenike nijesu ujednačenog kvaliteta, niti su uvijek prilagođeni realnim potrebama učenika ovog obrazovnog profila.</w:t>
            </w:r>
          </w:p>
          <w:p w14:paraId="351E47AA" w14:textId="39E558A6" w:rsid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Planiranje praktične nastave i rada u školskim radionicama i kabinetima nije dovoljno precizno razrađeno. Saradnja sa privrednim subjektima i realnim radnim okruženjem izostaje</w:t>
            </w:r>
            <w:r w:rsidR="00023544">
              <w:rPr>
                <w:rFonts w:ascii="Calibri Light" w:eastAsia="Calibri" w:hAnsi="Calibri Light" w:cs="Calibri Light"/>
                <w:bCs/>
                <w:sz w:val="24"/>
                <w:szCs w:val="24"/>
                <w:lang w:val="sr-Latn-ME"/>
              </w:rPr>
              <w:t>.</w:t>
            </w:r>
          </w:p>
          <w:p w14:paraId="65B02470" w14:textId="77777777" w:rsidR="00A33FE6" w:rsidRPr="00F16D37" w:rsidRDefault="00A33FE6" w:rsidP="00CA4B5D">
            <w:pPr>
              <w:jc w:val="both"/>
              <w:rPr>
                <w:rFonts w:ascii="Calibri Light" w:eastAsia="Calibri" w:hAnsi="Calibri Light" w:cs="Calibri Light"/>
                <w:bCs/>
                <w:sz w:val="24"/>
                <w:szCs w:val="24"/>
                <w:lang w:val="sr-Latn-ME"/>
              </w:rPr>
            </w:pPr>
          </w:p>
        </w:tc>
      </w:tr>
      <w:tr w:rsidR="00A33FE6" w:rsidRPr="00E0472D" w14:paraId="7E0E7763" w14:textId="77777777" w:rsidTr="00CA4B5D">
        <w:trPr>
          <w:trHeight w:val="20"/>
        </w:trPr>
        <w:tc>
          <w:tcPr>
            <w:tcW w:w="432" w:type="pct"/>
            <w:shd w:val="clear" w:color="auto" w:fill="auto"/>
          </w:tcPr>
          <w:p w14:paraId="1E4ECB7A" w14:textId="77777777" w:rsidR="00A33FE6" w:rsidRPr="00F16D37" w:rsidRDefault="00A33FE6"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1.1. </w:t>
            </w:r>
          </w:p>
        </w:tc>
        <w:tc>
          <w:tcPr>
            <w:tcW w:w="4568" w:type="pct"/>
            <w:vMerge/>
            <w:shd w:val="clear" w:color="auto" w:fill="auto"/>
          </w:tcPr>
          <w:p w14:paraId="4FE0CC67" w14:textId="77777777" w:rsidR="00A33FE6" w:rsidRPr="00F16D37" w:rsidRDefault="00A33FE6" w:rsidP="00CA4B5D">
            <w:pPr>
              <w:rPr>
                <w:rFonts w:ascii="Calibri Light" w:eastAsia="Calibri" w:hAnsi="Calibri Light" w:cs="Calibri Light"/>
                <w:bCs/>
                <w:sz w:val="24"/>
                <w:szCs w:val="24"/>
                <w:lang w:val="sr-Latn-ME"/>
              </w:rPr>
            </w:pPr>
          </w:p>
        </w:tc>
      </w:tr>
      <w:tr w:rsidR="00A33FE6" w:rsidRPr="00E0472D" w14:paraId="371A96F6" w14:textId="77777777" w:rsidTr="00CA4B5D">
        <w:trPr>
          <w:trHeight w:val="20"/>
        </w:trPr>
        <w:tc>
          <w:tcPr>
            <w:tcW w:w="432" w:type="pct"/>
            <w:shd w:val="clear" w:color="auto" w:fill="auto"/>
          </w:tcPr>
          <w:p w14:paraId="0C07075B" w14:textId="77777777" w:rsidR="00A33FE6" w:rsidRPr="00F16D37" w:rsidRDefault="00A33FE6" w:rsidP="00CA4B5D">
            <w:pPr>
              <w:jc w:val="both"/>
              <w:rPr>
                <w:rFonts w:ascii="Calibri Light" w:eastAsia="Calibri" w:hAnsi="Calibri Light" w:cs="Calibri Light"/>
                <w:bCs/>
                <w:sz w:val="24"/>
                <w:szCs w:val="24"/>
                <w:lang w:val="sr-Latn-ME"/>
              </w:rPr>
            </w:pPr>
          </w:p>
        </w:tc>
        <w:tc>
          <w:tcPr>
            <w:tcW w:w="4568" w:type="pct"/>
            <w:shd w:val="clear" w:color="auto" w:fill="auto"/>
          </w:tcPr>
          <w:p w14:paraId="04B1E13D" w14:textId="77777777" w:rsidR="00A33FE6" w:rsidRPr="00B8450B" w:rsidRDefault="00A33FE6" w:rsidP="00CA4B5D">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A33FE6" w:rsidRPr="00E0472D" w14:paraId="503AD0BE" w14:textId="77777777" w:rsidTr="00CA4B5D">
        <w:trPr>
          <w:trHeight w:val="20"/>
        </w:trPr>
        <w:tc>
          <w:tcPr>
            <w:tcW w:w="432" w:type="pct"/>
            <w:shd w:val="clear" w:color="auto" w:fill="auto"/>
          </w:tcPr>
          <w:p w14:paraId="121E1EE1" w14:textId="77777777" w:rsidR="00A33FE6" w:rsidRPr="00F16D37" w:rsidRDefault="00A33FE6" w:rsidP="00CA4B5D">
            <w:pPr>
              <w:jc w:val="both"/>
              <w:rPr>
                <w:rFonts w:ascii="Calibri Light" w:eastAsia="Calibri" w:hAnsi="Calibri Light" w:cs="Calibri Light"/>
                <w:bCs/>
                <w:sz w:val="24"/>
                <w:szCs w:val="24"/>
                <w:lang w:val="sr-Latn-ME"/>
              </w:rPr>
            </w:pPr>
          </w:p>
        </w:tc>
        <w:tc>
          <w:tcPr>
            <w:tcW w:w="4568" w:type="pct"/>
            <w:shd w:val="clear" w:color="auto" w:fill="auto"/>
          </w:tcPr>
          <w:p w14:paraId="032005A4" w14:textId="77777777"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Ujednačiti planiranje nastavnog procesa na nivou aktiva uz jasnu operacionalizaciju ishoda učenja.</w:t>
            </w:r>
          </w:p>
          <w:p w14:paraId="7E850EFC" w14:textId="77777777"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Uvesti obavezne mjesečne analize realizacije planiranih ishoda i korektivnih mjera.</w:t>
            </w:r>
          </w:p>
          <w:p w14:paraId="519CD268" w14:textId="77777777"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Razviti funkcionalno planiranje međupredmetnih tema i integrisanih stručnih sadržaja.</w:t>
            </w:r>
          </w:p>
          <w:p w14:paraId="0840D01A" w14:textId="77777777"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lastRenderedPageBreak/>
              <w:t>Standardizovati strukturu dnevne pripreme sa naglaskom na aktivnosti učenika.</w:t>
            </w:r>
          </w:p>
          <w:p w14:paraId="397C33A3" w14:textId="77777777"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Razviti plan individualizovane podrške učenicima različitih postignuća.</w:t>
            </w:r>
          </w:p>
          <w:p w14:paraId="6CD5C4E9" w14:textId="77777777"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Uspostaviti jedinstven sistem planiranja i evidencije praktične nastave.</w:t>
            </w:r>
          </w:p>
          <w:p w14:paraId="5FF01089" w14:textId="77777777"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Obnoviti potrošni materijal koji učenici koriste na praktičnoj nastavi.</w:t>
            </w:r>
          </w:p>
          <w:p w14:paraId="17B73535" w14:textId="77777777"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Jačati planiranje saradnje sa poslodavcima i realnim radnim okruženjem.</w:t>
            </w:r>
          </w:p>
          <w:p w14:paraId="6A80F922" w14:textId="77777777"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Uspostaviti interni digitalni repozitorijum nastavnih materijala.</w:t>
            </w:r>
          </w:p>
          <w:p w14:paraId="70E2871B" w14:textId="77777777" w:rsidR="00A33FE6" w:rsidRPr="00A33FE6" w:rsidRDefault="00A33FE6" w:rsidP="00AA3C04">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Planirati nabavku i racionalno korišćenje nastavnih sredstava.</w:t>
            </w:r>
          </w:p>
          <w:p w14:paraId="36A0C1E2" w14:textId="7A24BEB3" w:rsidR="00A33FE6" w:rsidRPr="00D27855" w:rsidRDefault="00A33FE6" w:rsidP="00D27855">
            <w:pPr>
              <w:numPr>
                <w:ilvl w:val="0"/>
                <w:numId w:val="3"/>
              </w:numPr>
              <w:ind w:left="346" w:hanging="346"/>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Obezbijediti aktivno učešće stručnog aktiva u planiranju i praćenju kvaliteta</w:t>
            </w:r>
            <w:r w:rsidR="00197927">
              <w:rPr>
                <w:rFonts w:ascii="Calibri Light" w:eastAsia="Calibri" w:hAnsi="Calibri Light" w:cs="Calibri Light"/>
                <w:bCs/>
                <w:sz w:val="24"/>
                <w:szCs w:val="24"/>
                <w:lang w:val="sr-Latn-ME"/>
              </w:rPr>
              <w:t>.</w:t>
            </w:r>
          </w:p>
        </w:tc>
      </w:tr>
      <w:tr w:rsidR="00A33FE6" w:rsidRPr="00E0472D" w14:paraId="5CE9DB3F" w14:textId="77777777" w:rsidTr="00A33FE6">
        <w:trPr>
          <w:cantSplit/>
          <w:trHeight w:val="2165"/>
        </w:trPr>
        <w:tc>
          <w:tcPr>
            <w:tcW w:w="432" w:type="pct"/>
            <w:shd w:val="clear" w:color="auto" w:fill="auto"/>
          </w:tcPr>
          <w:p w14:paraId="7B66FA76" w14:textId="147805CB" w:rsidR="00A33FE6" w:rsidRPr="00F16D37" w:rsidRDefault="00D27855" w:rsidP="00CA4B5D">
            <w:pPr>
              <w:jc w:val="both"/>
              <w:rPr>
                <w:rFonts w:ascii="Calibri Light" w:eastAsia="Calibri" w:hAnsi="Calibri Light" w:cs="Calibri Light"/>
                <w:bCs/>
                <w:sz w:val="24"/>
                <w:szCs w:val="24"/>
                <w:lang w:val="sr-Latn-ME"/>
              </w:rPr>
            </w:pPr>
            <w:r>
              <w:rPr>
                <w:rFonts w:ascii="Calibri Light" w:eastAsia="Calibri" w:hAnsi="Calibri Light" w:cs="Calibri Light"/>
                <w:bCs/>
                <w:sz w:val="24"/>
                <w:szCs w:val="24"/>
                <w:lang w:val="sr-Latn-ME"/>
              </w:rPr>
              <w:lastRenderedPageBreak/>
              <w:t>1.2.</w:t>
            </w:r>
          </w:p>
        </w:tc>
        <w:tc>
          <w:tcPr>
            <w:tcW w:w="4568" w:type="pct"/>
            <w:shd w:val="clear" w:color="auto" w:fill="auto"/>
          </w:tcPr>
          <w:p w14:paraId="59D4BC30"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Posmatranjem nastavnog procesa utvrđeno je da se nastava u okviru obrazovnog programa Elektroinstalater u značajnoj mjeri realizuje kroz tradicionalni model rada sa dominantnom ulogom nastavnika kao prenosioca informacija. Učenici su u manjoj mjeri uključeni u aktivno učenje i praktične aktivnosti, što nije u potpunosti u skladu sa prirodom i ciljevima trogodišnjeg stručnog obrazovanja.</w:t>
            </w:r>
          </w:p>
          <w:p w14:paraId="51445CAC"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Struktura časa u većini slučajeva postoji, ali nije uvijek didaktički zaokružena. Faze časa nijesu jasno diferencirane, a prelazak sa uvodnih na glavne aktivnosti često nije metodički utemeljen. Aktivnosti učenika su nedovoljno zastupljene, dok je frontalni oblik rada dominantan i u teorijskoj i u praktičnoj nastavi.</w:t>
            </w:r>
          </w:p>
          <w:p w14:paraId="46A40727"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Instrukcije nastavnika su uglavnom stručne i razumljive, ali se često svode na verbalno izlaganje i demonstraciju bez aktivnog uključivanja učenika u proces rada. Praktična nastava nerijetko se pretvara u teorijsko objašnjavanje postupaka, dok učenici imaju ograničenu mogućnost samostalnog izvođenja radnih operacija i sticanja praktičnih vještina.</w:t>
            </w:r>
          </w:p>
          <w:p w14:paraId="1DB346C0"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Upotreba nastavnih sredstava i opreme je nedovoljno raznovrsna. Postojeći resursi ne koriste se u punom kapacitetu, a u pojedinim slučajevima učenici nemaju kontinuiran pristup alatima i opremi neophodnim za praktično osposobljavanje. Nedostatak savremene opreme dodatno otežava realizaciju kvalitetne praktične nastave. Evidentan je određeni broj nastavnika koji se nalaze na bolovanju.</w:t>
            </w:r>
          </w:p>
          <w:p w14:paraId="01ADF697"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Diferencijacija nastave prema sposobnostima učenika nije dovoljno razvijena. Učenici različitih nivoa predznanja i motivacije uključeni su u iste aktivnosti bez jasne individualizacije zadataka. Time se smanjuje efikasnost učenja i profesionalnog osposobljavanja.</w:t>
            </w:r>
          </w:p>
          <w:p w14:paraId="09D9B33C"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Pedagoška klima na časovima je uglavnom korektna, ali nedovoljno podsticajna u smislu razvoja samostalnosti, odgovornosti i profesionalnih radnih navika učenika. Uočava se potreba za jačanjem discipline rada, preciznosti i bezbjednosne kulture u praktičnoj nastavi.</w:t>
            </w:r>
          </w:p>
          <w:p w14:paraId="7FBDB6FF"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Uvidom u organizaciju i realizaciju praktične nastave utvrđeno je da se praktično obrazovanje učenika obrazovnog programa Elektroinstalater gotovo u potpunosti realizuje u školskom obliku, unutar kabineta i radionica, uz nedostatak saradnje sa poslodavcima i realnim radnim okruženjem.</w:t>
            </w:r>
          </w:p>
          <w:p w14:paraId="2C22604C"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Ovakav model realizacije praktične nastave ne obezbjeđuje u dovoljnoj mjeri razvoj funkcionalnih profesionalnih kompetencija koje su definisane ishodima učenja i standardima kvalifikacije. Praktična nastava u školskom okruženju, iako značajna kao uvodni i simulacioni oblik učenja, ne može u potpunosti nadomjestiti iskustveno učenje u realnim uslovima rada, gdje učenici razvijaju radne navike, odgovornost, timsku komunikaciju i profesionalne standarde ponašanja.</w:t>
            </w:r>
          </w:p>
          <w:p w14:paraId="3DD4FE21"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Uočava se da se praktična nastava u školskom obliku često svodi na demonstracioni ili reproduktivni rad, uz ograničene mogućnosti učenika za samostalno izvođenje složenijih radnih operacija. Nedostatak realnih radnih situacija, autentičnih zadataka i savremene opreme utiče na nivo motivacije učenika i na kvalitet usvojenih vještina. Time se smanjuje transfer znanja i vještina iz školskog u profesionalni kontekst.</w:t>
            </w:r>
          </w:p>
          <w:p w14:paraId="2F260C82" w14:textId="77777777" w:rsidR="00A33FE6" w:rsidRPr="00A33FE6" w:rsidRDefault="00A33FE6" w:rsidP="00A33FE6">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t>Pedagoški posmatrano, ovakav pristup dovodi do dominacije simulacionog modela učenja, bez dovoljno elemenata iskustvenog i problemskog učenja u realnom radnom okruženju. Posljedično, učenici završavaju obrazovni ciklus sa nedovoljno razvijenim profesionalnim samopouzdanjem i ograničenim iskustvom primjene znanja u autentičnim radnim situacijama.</w:t>
            </w:r>
          </w:p>
          <w:p w14:paraId="4985C989" w14:textId="2C915839" w:rsidR="00A33FE6" w:rsidRPr="00D27855" w:rsidRDefault="00A33FE6" w:rsidP="00D27855">
            <w:pPr>
              <w:jc w:val="both"/>
              <w:rPr>
                <w:rFonts w:ascii="Calibri Light" w:eastAsia="Calibri" w:hAnsi="Calibri Light" w:cs="Calibri Light"/>
                <w:bCs/>
                <w:sz w:val="24"/>
                <w:szCs w:val="24"/>
                <w:lang w:val="sr-Latn-ME"/>
              </w:rPr>
            </w:pPr>
            <w:r w:rsidRPr="00A33FE6">
              <w:rPr>
                <w:rFonts w:ascii="Calibri Light" w:eastAsia="Calibri" w:hAnsi="Calibri Light" w:cs="Calibri Light"/>
                <w:bCs/>
                <w:sz w:val="24"/>
                <w:szCs w:val="24"/>
                <w:lang w:val="sr-Latn-ME"/>
              </w:rPr>
              <w:lastRenderedPageBreak/>
              <w:t>Takođe, nedostatak sistemske saradnje sa poslodavcima umanjuje mogućnost kontinuiranog praćenja razvoja stručnih kompetencija učenika i usklađivanja nastavnog procesa sa potrebama tržišta rada. Ovakva organizacija praktične nastave zahtijeva strateško unapređenje kako bi se obezbijedio kvalitetan prelaz učenika iz obrazovanja u svijet rada</w:t>
            </w:r>
            <w:r>
              <w:rPr>
                <w:rFonts w:ascii="Calibri Light" w:eastAsia="Calibri" w:hAnsi="Calibri Light" w:cs="Calibri Light"/>
                <w:bCs/>
                <w:sz w:val="24"/>
                <w:szCs w:val="24"/>
                <w:lang w:val="sr-Latn-ME"/>
              </w:rPr>
              <w:t>.</w:t>
            </w:r>
          </w:p>
        </w:tc>
      </w:tr>
      <w:tr w:rsidR="00A33FE6" w:rsidRPr="00E0472D" w14:paraId="70626BE1" w14:textId="77777777" w:rsidTr="00CA4B5D">
        <w:trPr>
          <w:trHeight w:val="20"/>
        </w:trPr>
        <w:tc>
          <w:tcPr>
            <w:tcW w:w="432" w:type="pct"/>
            <w:shd w:val="clear" w:color="auto" w:fill="auto"/>
          </w:tcPr>
          <w:p w14:paraId="128CEB56" w14:textId="77777777" w:rsidR="00A33FE6" w:rsidRPr="00F16D37" w:rsidRDefault="00A33FE6" w:rsidP="00CA4B5D">
            <w:pPr>
              <w:jc w:val="both"/>
              <w:rPr>
                <w:rFonts w:ascii="Calibri Light" w:eastAsia="Calibri" w:hAnsi="Calibri Light" w:cs="Calibri Light"/>
                <w:bCs/>
                <w:sz w:val="24"/>
                <w:szCs w:val="24"/>
                <w:lang w:val="sr-Latn-ME"/>
              </w:rPr>
            </w:pPr>
          </w:p>
        </w:tc>
        <w:tc>
          <w:tcPr>
            <w:tcW w:w="4568" w:type="pct"/>
            <w:shd w:val="clear" w:color="auto" w:fill="auto"/>
          </w:tcPr>
          <w:p w14:paraId="31930638" w14:textId="77777777" w:rsidR="00A33FE6" w:rsidRPr="00B8450B" w:rsidRDefault="00A33FE6" w:rsidP="00CA4B5D">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A33FE6" w:rsidRPr="00E0472D" w14:paraId="74736061" w14:textId="77777777" w:rsidTr="00CA4B5D">
        <w:trPr>
          <w:trHeight w:val="20"/>
        </w:trPr>
        <w:tc>
          <w:tcPr>
            <w:tcW w:w="432" w:type="pct"/>
            <w:shd w:val="clear" w:color="auto" w:fill="auto"/>
          </w:tcPr>
          <w:p w14:paraId="0AD19944" w14:textId="77777777" w:rsidR="00A33FE6" w:rsidRPr="00F16D37" w:rsidRDefault="00A33FE6" w:rsidP="00CA4B5D">
            <w:pPr>
              <w:jc w:val="both"/>
              <w:rPr>
                <w:rFonts w:ascii="Calibri Light" w:eastAsia="Calibri" w:hAnsi="Calibri Light" w:cs="Calibri Light"/>
                <w:bCs/>
                <w:sz w:val="24"/>
                <w:szCs w:val="24"/>
                <w:lang w:val="sr-Latn-ME"/>
              </w:rPr>
            </w:pPr>
          </w:p>
        </w:tc>
        <w:tc>
          <w:tcPr>
            <w:tcW w:w="4568" w:type="pct"/>
            <w:shd w:val="clear" w:color="auto" w:fill="auto"/>
          </w:tcPr>
          <w:p w14:paraId="65C0DE44"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Uvesti obaveznu strukturu časa sa jasno definisanim aktivnostima učenika.</w:t>
            </w:r>
          </w:p>
          <w:p w14:paraId="331BBEC8"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Povećati udio praktičnog rada i samostalnih zadataka učenika.</w:t>
            </w:r>
          </w:p>
          <w:p w14:paraId="4A72BD99"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Razviti model učenja zasnovan na radu i rješavanju konkretnih problema iz struke.</w:t>
            </w:r>
          </w:p>
          <w:p w14:paraId="2EE0603D"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Uspostaviti minimalni procenat aktivnog rada učenika tokom časa.</w:t>
            </w:r>
          </w:p>
          <w:p w14:paraId="70D8CCD7"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Uvesti diferencirane zadatke prema nivou znanja i vještina učenika.</w:t>
            </w:r>
          </w:p>
          <w:p w14:paraId="4837354A"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Razviti banku praktičnih zadataka i radnih scenarija.</w:t>
            </w:r>
          </w:p>
          <w:p w14:paraId="090421FE"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Organizovati interne ogledne i mentorski vođene časove.</w:t>
            </w:r>
          </w:p>
          <w:p w14:paraId="7E98B309"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Unaprijediti funkcionalnu upotrebu postojeće opreme i nastavnih sredstava.</w:t>
            </w:r>
          </w:p>
          <w:p w14:paraId="43194F17"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Planirati postepeno osavremenjivanje kabineta i radionica.</w:t>
            </w:r>
          </w:p>
          <w:p w14:paraId="3CFBF1B5"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Jačati korelaciju teorije i prakse kroz jedinstveno planiranje.</w:t>
            </w:r>
          </w:p>
          <w:p w14:paraId="28748A1E"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Razvijati radne navike, odgovornost i bezbjednosnu kulturu učenika.</w:t>
            </w:r>
          </w:p>
          <w:p w14:paraId="19E360D1"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Uspostaviti sistem praćenja aktivnosti učenika na času.</w:t>
            </w:r>
          </w:p>
          <w:p w14:paraId="4305E314"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Podsticati razvoj profesionalnih i ključnih kompetencija učenika.</w:t>
            </w:r>
          </w:p>
          <w:p w14:paraId="53E55619"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Postepeno povećavati obim praktične nastave kod licenciranih poslodavaca.</w:t>
            </w:r>
          </w:p>
          <w:p w14:paraId="2024E323"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Uspostaviti formalne sporazume o saradnji sa privrednim subjektima.</w:t>
            </w:r>
          </w:p>
          <w:p w14:paraId="422A7854"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Razviti model kombinovane realizacije praktične nastave (škola–poslodavac).</w:t>
            </w:r>
          </w:p>
          <w:p w14:paraId="7256F459"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Definisati jasne ishode i evidenciju rada učenika tokom prakse kod poslodavca.</w:t>
            </w:r>
          </w:p>
          <w:p w14:paraId="0CE8DF44"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Uključiti mentore iz privrede u praćenje i ocjenjivanje učenika.</w:t>
            </w:r>
          </w:p>
          <w:p w14:paraId="5CC9DA97"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Organizovati stručne posjete i radne dane u realnom radnom okruženju.</w:t>
            </w:r>
          </w:p>
          <w:p w14:paraId="46D3B71C"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Unaprijediti opremljenost školskih radionica u skladu sa standardima struke.</w:t>
            </w:r>
          </w:p>
          <w:p w14:paraId="4324885C"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Razviti projektne zadatke koji simuliraju realne radne situacije.</w:t>
            </w:r>
          </w:p>
          <w:p w14:paraId="6B900D6E"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Jačati profesionalne kompetencije nastavnika kroz saradnju sa privredom.</w:t>
            </w:r>
          </w:p>
          <w:p w14:paraId="0BDE354D" w14:textId="10603744" w:rsidR="00A33FE6"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Uspostaviti sistem evaluacije kvaliteta praktične nastave u školskom i realnom okruženju</w:t>
            </w:r>
            <w:r w:rsidR="00A33FE6" w:rsidRPr="0017346A">
              <w:rPr>
                <w:rFonts w:ascii="Calibri Light" w:eastAsia="Calibri" w:hAnsi="Calibri Light" w:cs="Calibri Light"/>
                <w:bCs/>
                <w:sz w:val="24"/>
                <w:szCs w:val="24"/>
                <w:lang w:val="sr-Latn-ME"/>
              </w:rPr>
              <w:t>.</w:t>
            </w:r>
          </w:p>
          <w:p w14:paraId="66AF76F4" w14:textId="77777777" w:rsidR="00A33FE6" w:rsidRPr="00B8450B" w:rsidRDefault="00A33FE6" w:rsidP="00CA4B5D">
            <w:pPr>
              <w:ind w:left="720"/>
              <w:rPr>
                <w:rFonts w:ascii="Calibri Light" w:eastAsia="Calibri" w:hAnsi="Calibri Light" w:cs="Calibri Light"/>
                <w:bCs/>
                <w:sz w:val="24"/>
                <w:szCs w:val="24"/>
                <w:lang w:val="sr-Latn-ME"/>
              </w:rPr>
            </w:pPr>
          </w:p>
        </w:tc>
      </w:tr>
      <w:tr w:rsidR="00A33FE6" w:rsidRPr="00E0472D" w14:paraId="1A2EC0B8" w14:textId="77777777" w:rsidTr="00CA4B5D">
        <w:trPr>
          <w:cantSplit/>
          <w:trHeight w:val="1277"/>
        </w:trPr>
        <w:tc>
          <w:tcPr>
            <w:tcW w:w="432" w:type="pct"/>
            <w:shd w:val="clear" w:color="auto" w:fill="auto"/>
          </w:tcPr>
          <w:p w14:paraId="09455F1B" w14:textId="77777777" w:rsidR="00A33FE6" w:rsidRPr="00F16D37" w:rsidRDefault="00A33FE6"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lastRenderedPageBreak/>
              <w:t xml:space="preserve">1.3. </w:t>
            </w:r>
          </w:p>
        </w:tc>
        <w:tc>
          <w:tcPr>
            <w:tcW w:w="4568" w:type="pct"/>
            <w:shd w:val="clear" w:color="auto" w:fill="auto"/>
          </w:tcPr>
          <w:p w14:paraId="52F71408" w14:textId="77777777" w:rsidR="007C4365" w:rsidRPr="007C4365"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Uvidom u evidenciju ocjenjivanja i praćenja postignuća učenika utvrđeno je da se ocjenjivanje sprovodi redovno, ali dominantno kroz tradicionalne oblike provjere znanja. Ocjenjivanje je u većoj mjeri usmjereno na teorijska znanja, dok se praktične vještine i profesionalne kompetencije ne vrednuju sistematski i ujednačeno.</w:t>
            </w:r>
          </w:p>
          <w:p w14:paraId="6BC854B7" w14:textId="77777777" w:rsidR="007C4365" w:rsidRPr="007C4365"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Kriterijumi ocjenjivanja nijesu u potpunosti ujednačeni na nivou stručnog aktiva. Učenici su djelimično upoznati sa kriterijumima, ali transparentnost i dosljednost njihove primjene varira među nastavnicima. U pojedinim slučajevima evidentirana je neusklađenost između aktivnosti učenika na času i dodijeljenih ocjena, što ukazuje na potrebu objektivnijeg i mjerljivijeg pristupa vrednovanju.</w:t>
            </w:r>
          </w:p>
          <w:p w14:paraId="7F66E810" w14:textId="77777777" w:rsidR="007C4365" w:rsidRPr="007C4365"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Povratna informacija učenicima o postignućima uglavnom se svodi na saopštavanje ocjene, bez detaljnijeg obrazloženja i smjernica za unapređenje rada. Formativno ocjenjivanje, kao kontinuirani proces praćenja i podrške učeniku, nije dovoljno razvijeno.</w:t>
            </w:r>
          </w:p>
          <w:p w14:paraId="29E1AA1F" w14:textId="77777777" w:rsidR="007C4365" w:rsidRPr="007C4365"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Evidencija praktičnih postignuća učenika nije sistemski uređena. Ne postoje standardizovane check-liste ili portfolio evidencije koje bi omogućile praćenje razvoja profesionalnih vještina učenika tokom školovanja.</w:t>
            </w:r>
          </w:p>
          <w:p w14:paraId="5EC60B0A" w14:textId="77777777" w:rsidR="00A33FE6"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Podrška učenicima na osnovu rezultata ocjenjivanja realizuje se sporadično i bez jasnog plana. Ocjenjivanje ne funkcioniše u punom kapacitetu kao razvojni i motivacioni mehanizam koji bi podsticao učenike na napredovanje i odgovornost za sopstveno učenje</w:t>
            </w:r>
            <w:r w:rsidR="00574AB3">
              <w:rPr>
                <w:rFonts w:ascii="Calibri Light" w:eastAsia="Calibri" w:hAnsi="Calibri Light" w:cs="Calibri Light"/>
                <w:bCs/>
                <w:sz w:val="24"/>
                <w:szCs w:val="24"/>
                <w:lang w:val="sr-Latn-ME"/>
              </w:rPr>
              <w:t>.</w:t>
            </w:r>
          </w:p>
          <w:p w14:paraId="4A898E8E" w14:textId="78E0AFD2" w:rsidR="00D27855" w:rsidRPr="00F16D37" w:rsidRDefault="00D27855" w:rsidP="007C4365">
            <w:pPr>
              <w:jc w:val="both"/>
              <w:rPr>
                <w:rFonts w:ascii="Calibri Light" w:eastAsia="Calibri" w:hAnsi="Calibri Light" w:cs="Calibri Light"/>
                <w:bCs/>
                <w:sz w:val="24"/>
                <w:szCs w:val="24"/>
                <w:lang w:val="sr-Latn-ME"/>
              </w:rPr>
            </w:pPr>
          </w:p>
        </w:tc>
      </w:tr>
      <w:tr w:rsidR="00A33FE6" w:rsidRPr="00E0472D" w14:paraId="3C31D1DF" w14:textId="77777777" w:rsidTr="00CA4B5D">
        <w:trPr>
          <w:trHeight w:val="20"/>
        </w:trPr>
        <w:tc>
          <w:tcPr>
            <w:tcW w:w="432" w:type="pct"/>
            <w:shd w:val="clear" w:color="auto" w:fill="auto"/>
          </w:tcPr>
          <w:p w14:paraId="0EA4123D" w14:textId="77777777" w:rsidR="00A33FE6" w:rsidRPr="00F16D37" w:rsidRDefault="00A33FE6" w:rsidP="00CA4B5D">
            <w:pPr>
              <w:jc w:val="both"/>
              <w:rPr>
                <w:rFonts w:ascii="Calibri Light" w:eastAsia="Calibri" w:hAnsi="Calibri Light" w:cs="Calibri Light"/>
                <w:bCs/>
                <w:sz w:val="24"/>
                <w:szCs w:val="24"/>
                <w:lang w:val="sr-Latn-ME"/>
              </w:rPr>
            </w:pPr>
          </w:p>
        </w:tc>
        <w:tc>
          <w:tcPr>
            <w:tcW w:w="4568" w:type="pct"/>
            <w:shd w:val="clear" w:color="auto" w:fill="auto"/>
          </w:tcPr>
          <w:p w14:paraId="475C54E6" w14:textId="5CB92507" w:rsidR="00A33FE6" w:rsidRPr="00B8450B" w:rsidRDefault="00A33FE6" w:rsidP="00CA4B5D">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sidR="00574AB3">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A33FE6" w:rsidRPr="00E0472D" w14:paraId="4ABCA7ED" w14:textId="77777777" w:rsidTr="00CA4B5D">
        <w:trPr>
          <w:trHeight w:val="20"/>
        </w:trPr>
        <w:tc>
          <w:tcPr>
            <w:tcW w:w="432" w:type="pct"/>
            <w:shd w:val="clear" w:color="auto" w:fill="auto"/>
          </w:tcPr>
          <w:p w14:paraId="5E4D3B71" w14:textId="77777777" w:rsidR="00A33FE6" w:rsidRPr="00F16D37" w:rsidRDefault="00A33FE6" w:rsidP="00CA4B5D">
            <w:pPr>
              <w:jc w:val="both"/>
              <w:rPr>
                <w:rFonts w:ascii="Calibri Light" w:eastAsia="Calibri" w:hAnsi="Calibri Light" w:cs="Calibri Light"/>
                <w:bCs/>
                <w:sz w:val="24"/>
                <w:szCs w:val="24"/>
                <w:lang w:val="sr-Latn-ME"/>
              </w:rPr>
            </w:pPr>
          </w:p>
        </w:tc>
        <w:tc>
          <w:tcPr>
            <w:tcW w:w="4568" w:type="pct"/>
            <w:shd w:val="clear" w:color="auto" w:fill="auto"/>
          </w:tcPr>
          <w:p w14:paraId="2AA5B813"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Ujednačiti kriterijume ocjenjivanja na nivou stručnog aktiva.</w:t>
            </w:r>
          </w:p>
          <w:p w14:paraId="329378FC"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Razviti jasne rubrike za ocjenjivanje praktičnih radova i vještina.</w:t>
            </w:r>
          </w:p>
          <w:p w14:paraId="5E952B58"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Uvesti sistem formativnog praćenja napredovanja učenika.</w:t>
            </w:r>
          </w:p>
          <w:p w14:paraId="1BACB9F8"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Evidentirati i dokumentovati povratne informacije učenicima.</w:t>
            </w:r>
          </w:p>
          <w:p w14:paraId="4C672141"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Uvesti portfolio praktičnih radova učenika.</w:t>
            </w:r>
          </w:p>
          <w:p w14:paraId="2B73A35D"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Razviti check-liste za praćenje profesionalnih kompetencija.</w:t>
            </w:r>
          </w:p>
          <w:p w14:paraId="0E4EFE14"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Povećati zastupljenost praktičnih provjera znanja.</w:t>
            </w:r>
          </w:p>
          <w:p w14:paraId="07761033"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Uvesti samoprocjenu i vršnjačku procjenu učenika.</w:t>
            </w:r>
          </w:p>
          <w:p w14:paraId="57581A37"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Planirati dopunsku i dodatnu nastavu na osnovu rezultata ocjenjivanja.</w:t>
            </w:r>
          </w:p>
          <w:p w14:paraId="69F297D4"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Jačati transparentnost i objektivnost ocjenjivanja.</w:t>
            </w:r>
          </w:p>
          <w:p w14:paraId="1AB796C8"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Povezati ocjenjivanje sa realnim radnim situacijama i zadacima.</w:t>
            </w:r>
          </w:p>
          <w:p w14:paraId="10202650"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Redovno analizirati uspjeh učenika na nivou aktiva.</w:t>
            </w:r>
          </w:p>
          <w:p w14:paraId="151466E9" w14:textId="3C6A929F" w:rsidR="00A33FE6" w:rsidRPr="00F16D37"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Koristiti rezultate ocjenjivanja za unapređenje nastavnog procesa.</w:t>
            </w:r>
          </w:p>
        </w:tc>
      </w:tr>
      <w:bookmarkEnd w:id="25"/>
    </w:tbl>
    <w:p w14:paraId="2C0E9037" w14:textId="77777777" w:rsidR="00A33FE6" w:rsidRDefault="00A33FE6">
      <w:pPr>
        <w:rPr>
          <w:rFonts w:ascii="Calibri" w:eastAsiaTheme="majorEastAsia" w:hAnsi="Calibri" w:cstheme="majorBidi"/>
          <w:b/>
          <w:color w:val="000000" w:themeColor="text1"/>
          <w:sz w:val="28"/>
          <w:szCs w:val="32"/>
          <w:lang w:val="sr-Latn-RS"/>
        </w:rPr>
      </w:pPr>
      <w:r>
        <w:br w:type="page"/>
      </w:r>
    </w:p>
    <w:tbl>
      <w:tblPr>
        <w:tblStyle w:val="TableGrid"/>
        <w:tblW w:w="5000" w:type="pct"/>
        <w:tblLook w:val="04A0" w:firstRow="1" w:lastRow="0" w:firstColumn="1" w:lastColumn="0" w:noHBand="0" w:noVBand="1"/>
      </w:tblPr>
      <w:tblGrid>
        <w:gridCol w:w="4531"/>
        <w:gridCol w:w="4531"/>
      </w:tblGrid>
      <w:tr w:rsidR="007C4365" w:rsidRPr="00D821E3" w14:paraId="36757B8D" w14:textId="77777777" w:rsidTr="00CA4B5D">
        <w:tc>
          <w:tcPr>
            <w:tcW w:w="5000" w:type="pct"/>
            <w:gridSpan w:val="2"/>
          </w:tcPr>
          <w:p w14:paraId="7AA56736" w14:textId="77777777" w:rsidR="007C4365" w:rsidRPr="00361FD3" w:rsidRDefault="007C4365" w:rsidP="00CA4B5D">
            <w:pPr>
              <w:autoSpaceDE w:val="0"/>
              <w:autoSpaceDN w:val="0"/>
              <w:adjustRightInd w:val="0"/>
              <w:rPr>
                <w:rFonts w:ascii="Arial" w:hAnsi="Arial" w:cs="Arial"/>
                <w:b/>
                <w:sz w:val="20"/>
                <w:szCs w:val="20"/>
                <w:lang w:val="sr-Latn-ME"/>
              </w:rPr>
            </w:pPr>
            <w:bookmarkStart w:id="27" w:name="_Hlk224642806"/>
            <w:r>
              <w:rPr>
                <w:rFonts w:ascii="Arial" w:hAnsi="Arial" w:cs="Arial"/>
                <w:b/>
                <w:sz w:val="20"/>
                <w:szCs w:val="20"/>
              </w:rPr>
              <w:lastRenderedPageBreak/>
              <w:t>Prosvjetni nadzornik: Mehdija Adrović</w:t>
            </w:r>
          </w:p>
        </w:tc>
      </w:tr>
      <w:tr w:rsidR="007C4365" w:rsidRPr="006B1D65" w14:paraId="45B2EE1B" w14:textId="77777777" w:rsidTr="00CA4B5D">
        <w:tc>
          <w:tcPr>
            <w:tcW w:w="5000" w:type="pct"/>
            <w:gridSpan w:val="2"/>
          </w:tcPr>
          <w:p w14:paraId="5411B0A8" w14:textId="2E1B78F7" w:rsidR="007C4365" w:rsidRPr="00D821E3" w:rsidRDefault="007C4365" w:rsidP="00CA4B5D">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Pr>
                <w:rFonts w:ascii="Arial" w:hAnsi="Arial" w:cs="Arial"/>
                <w:b/>
                <w:sz w:val="20"/>
                <w:szCs w:val="20"/>
              </w:rPr>
              <w:t>8</w:t>
            </w:r>
            <w:r w:rsidRPr="00D821E3">
              <w:rPr>
                <w:rFonts w:ascii="Arial" w:hAnsi="Arial" w:cs="Arial"/>
                <w:b/>
                <w:sz w:val="20"/>
                <w:szCs w:val="20"/>
              </w:rPr>
              <w:t>.</w:t>
            </w:r>
            <w:r>
              <w:rPr>
                <w:rFonts w:ascii="Arial" w:hAnsi="Arial" w:cs="Arial"/>
                <w:b/>
                <w:sz w:val="20"/>
                <w:szCs w:val="20"/>
              </w:rPr>
              <w:t xml:space="preserve"> Elektrotehničar računarskih sistema i mreža</w:t>
            </w:r>
          </w:p>
        </w:tc>
      </w:tr>
      <w:tr w:rsidR="007C4365" w:rsidRPr="006B1D65" w14:paraId="54CD9FC1" w14:textId="77777777" w:rsidTr="00CA4B5D">
        <w:trPr>
          <w:trHeight w:val="20"/>
        </w:trPr>
        <w:tc>
          <w:tcPr>
            <w:tcW w:w="5000" w:type="pct"/>
            <w:gridSpan w:val="2"/>
            <w:tcBorders>
              <w:bottom w:val="single" w:sz="4" w:space="0" w:color="auto"/>
            </w:tcBorders>
          </w:tcPr>
          <w:p w14:paraId="7C6549D0" w14:textId="77777777" w:rsidR="007C4365" w:rsidRPr="002E54ED" w:rsidRDefault="007C4365" w:rsidP="00CA4B5D">
            <w:pPr>
              <w:autoSpaceDE w:val="0"/>
              <w:autoSpaceDN w:val="0"/>
              <w:adjustRightInd w:val="0"/>
              <w:rPr>
                <w:rFonts w:ascii="Arial" w:hAnsi="Arial" w:cs="Arial"/>
                <w:sz w:val="20"/>
                <w:szCs w:val="20"/>
                <w:vertAlign w:val="superscript"/>
              </w:rPr>
            </w:pPr>
            <w:r>
              <w:rPr>
                <w:rFonts w:ascii="Arial" w:hAnsi="Arial" w:cs="Arial"/>
                <w:sz w:val="20"/>
                <w:szCs w:val="20"/>
                <w:vertAlign w:val="superscript"/>
              </w:rPr>
              <w:t xml:space="preserve"> </w:t>
            </w:r>
            <w:r w:rsidRPr="002976C4">
              <w:rPr>
                <w:rFonts w:ascii="Arial" w:eastAsia="Calibri" w:hAnsi="Arial" w:cs="Arial"/>
                <w:sz w:val="20"/>
                <w:szCs w:val="20"/>
                <w:vertAlign w:val="superscript"/>
                <w:lang w:val="sr-Latn-ME"/>
              </w:rPr>
              <w:t>(Naziv obrazovnog programa)</w:t>
            </w:r>
            <w:r>
              <w:rPr>
                <w:rFonts w:ascii="Arial" w:eastAsia="Calibri" w:hAnsi="Arial" w:cs="Arial"/>
                <w:sz w:val="20"/>
                <w:szCs w:val="20"/>
                <w:vertAlign w:val="superscript"/>
                <w:lang w:val="sr-Latn-ME"/>
              </w:rPr>
              <w:t xml:space="preserve"> </w:t>
            </w:r>
          </w:p>
        </w:tc>
      </w:tr>
      <w:tr w:rsidR="007C4365" w:rsidRPr="006B1D65" w14:paraId="252BB18D" w14:textId="77777777" w:rsidTr="00CA4B5D">
        <w:tc>
          <w:tcPr>
            <w:tcW w:w="2500" w:type="pct"/>
            <w:tcBorders>
              <w:bottom w:val="nil"/>
              <w:right w:val="nil"/>
            </w:tcBorders>
          </w:tcPr>
          <w:p w14:paraId="6F769E3B" w14:textId="77777777" w:rsidR="007C4365" w:rsidRPr="006B1D65" w:rsidRDefault="007C4365" w:rsidP="00CA4B5D">
            <w:pPr>
              <w:autoSpaceDE w:val="0"/>
              <w:autoSpaceDN w:val="0"/>
              <w:adjustRightInd w:val="0"/>
              <w:rPr>
                <w:rFonts w:ascii="Arial" w:hAnsi="Arial" w:cs="Arial"/>
                <w:sz w:val="20"/>
                <w:szCs w:val="20"/>
              </w:rPr>
            </w:pPr>
            <w:r w:rsidRPr="006B1D65">
              <w:rPr>
                <w:rFonts w:ascii="Arial" w:hAnsi="Arial" w:cs="Arial"/>
                <w:sz w:val="20"/>
                <w:szCs w:val="20"/>
              </w:rPr>
              <w:t>Ukupan broj nastavnika po datom pr</w:t>
            </w:r>
            <w:r>
              <w:rPr>
                <w:rFonts w:ascii="Arial" w:hAnsi="Arial" w:cs="Arial"/>
                <w:sz w:val="20"/>
                <w:szCs w:val="20"/>
              </w:rPr>
              <w:t>ogramu</w:t>
            </w:r>
            <w:r w:rsidRPr="006B1D65">
              <w:rPr>
                <w:rFonts w:ascii="Arial" w:hAnsi="Arial" w:cs="Arial"/>
                <w:sz w:val="20"/>
                <w:szCs w:val="20"/>
              </w:rPr>
              <w:t xml:space="preserve">: </w:t>
            </w:r>
          </w:p>
        </w:tc>
        <w:tc>
          <w:tcPr>
            <w:tcW w:w="2500" w:type="pct"/>
            <w:tcBorders>
              <w:left w:val="nil"/>
              <w:bottom w:val="nil"/>
            </w:tcBorders>
          </w:tcPr>
          <w:p w14:paraId="34A12596" w14:textId="65A49A4E" w:rsidR="007C4365" w:rsidRPr="006B1D65" w:rsidRDefault="007C4365" w:rsidP="00CA4B5D">
            <w:pPr>
              <w:autoSpaceDE w:val="0"/>
              <w:autoSpaceDN w:val="0"/>
              <w:adjustRightInd w:val="0"/>
              <w:rPr>
                <w:rFonts w:ascii="Arial" w:hAnsi="Arial" w:cs="Arial"/>
                <w:sz w:val="20"/>
                <w:szCs w:val="20"/>
              </w:rPr>
            </w:pPr>
            <w:r>
              <w:rPr>
                <w:rFonts w:ascii="Arial" w:hAnsi="Arial" w:cs="Arial"/>
                <w:sz w:val="20"/>
                <w:szCs w:val="20"/>
              </w:rPr>
              <w:t>6</w:t>
            </w:r>
          </w:p>
        </w:tc>
      </w:tr>
      <w:tr w:rsidR="007C4365" w:rsidRPr="006B1D65" w14:paraId="7C8EC8BA" w14:textId="77777777" w:rsidTr="00CA4B5D">
        <w:tc>
          <w:tcPr>
            <w:tcW w:w="2500" w:type="pct"/>
            <w:tcBorders>
              <w:top w:val="nil"/>
              <w:bottom w:val="nil"/>
              <w:right w:val="nil"/>
            </w:tcBorders>
          </w:tcPr>
          <w:p w14:paraId="184741B2" w14:textId="77777777" w:rsidR="007C4365" w:rsidRPr="006B1D65" w:rsidRDefault="007C4365" w:rsidP="00CA4B5D">
            <w:pPr>
              <w:autoSpaceDE w:val="0"/>
              <w:autoSpaceDN w:val="0"/>
              <w:adjustRightInd w:val="0"/>
              <w:rPr>
                <w:rFonts w:ascii="Arial" w:hAnsi="Arial" w:cs="Arial"/>
                <w:sz w:val="20"/>
                <w:szCs w:val="20"/>
              </w:rPr>
            </w:pPr>
            <w:r w:rsidRPr="006B1D65">
              <w:rPr>
                <w:rFonts w:ascii="Arial" w:hAnsi="Arial" w:cs="Arial"/>
                <w:sz w:val="20"/>
                <w:szCs w:val="20"/>
              </w:rPr>
              <w:t xml:space="preserve">Broj nastavnika kod kojih je izvršen nadzor: </w:t>
            </w:r>
          </w:p>
        </w:tc>
        <w:tc>
          <w:tcPr>
            <w:tcW w:w="2500" w:type="pct"/>
            <w:tcBorders>
              <w:top w:val="nil"/>
              <w:left w:val="nil"/>
              <w:bottom w:val="nil"/>
            </w:tcBorders>
          </w:tcPr>
          <w:p w14:paraId="00B00A7B" w14:textId="541A7CFB" w:rsidR="007C4365" w:rsidRPr="006B1D65" w:rsidRDefault="007C4365" w:rsidP="00CA4B5D">
            <w:pPr>
              <w:autoSpaceDE w:val="0"/>
              <w:autoSpaceDN w:val="0"/>
              <w:adjustRightInd w:val="0"/>
              <w:rPr>
                <w:rFonts w:ascii="Arial" w:hAnsi="Arial" w:cs="Arial"/>
                <w:sz w:val="20"/>
                <w:szCs w:val="20"/>
              </w:rPr>
            </w:pPr>
            <w:r>
              <w:rPr>
                <w:rFonts w:ascii="Arial" w:hAnsi="Arial" w:cs="Arial"/>
                <w:sz w:val="20"/>
                <w:szCs w:val="20"/>
              </w:rPr>
              <w:t>4</w:t>
            </w:r>
          </w:p>
        </w:tc>
      </w:tr>
      <w:tr w:rsidR="007C4365" w:rsidRPr="006B1D65" w14:paraId="32EEC0BA" w14:textId="77777777" w:rsidTr="00CA4B5D">
        <w:tc>
          <w:tcPr>
            <w:tcW w:w="2500" w:type="pct"/>
            <w:tcBorders>
              <w:top w:val="nil"/>
              <w:bottom w:val="nil"/>
              <w:right w:val="nil"/>
            </w:tcBorders>
          </w:tcPr>
          <w:p w14:paraId="0CB782AF" w14:textId="77777777" w:rsidR="007C4365" w:rsidRPr="006B1D65" w:rsidRDefault="007C4365" w:rsidP="00CA4B5D">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p>
        </w:tc>
        <w:tc>
          <w:tcPr>
            <w:tcW w:w="2500" w:type="pct"/>
            <w:tcBorders>
              <w:top w:val="nil"/>
              <w:left w:val="nil"/>
              <w:bottom w:val="nil"/>
            </w:tcBorders>
          </w:tcPr>
          <w:p w14:paraId="771D1D02" w14:textId="159AC0E3" w:rsidR="007C4365" w:rsidRPr="006B1D65" w:rsidRDefault="007C4365" w:rsidP="00CA4B5D">
            <w:pPr>
              <w:autoSpaceDE w:val="0"/>
              <w:autoSpaceDN w:val="0"/>
              <w:adjustRightInd w:val="0"/>
              <w:rPr>
                <w:rFonts w:ascii="Arial" w:hAnsi="Arial" w:cs="Arial"/>
                <w:sz w:val="20"/>
                <w:szCs w:val="20"/>
              </w:rPr>
            </w:pPr>
            <w:r>
              <w:rPr>
                <w:rFonts w:ascii="Arial" w:hAnsi="Arial" w:cs="Arial"/>
                <w:sz w:val="20"/>
                <w:szCs w:val="20"/>
              </w:rPr>
              <w:t>2</w:t>
            </w:r>
          </w:p>
        </w:tc>
      </w:tr>
      <w:tr w:rsidR="007C4365" w:rsidRPr="006B1D65" w14:paraId="41C6AFDE" w14:textId="77777777" w:rsidTr="00CA4B5D">
        <w:tc>
          <w:tcPr>
            <w:tcW w:w="2500" w:type="pct"/>
            <w:tcBorders>
              <w:top w:val="nil"/>
              <w:right w:val="nil"/>
            </w:tcBorders>
          </w:tcPr>
          <w:p w14:paraId="0C6461BC" w14:textId="77777777" w:rsidR="007C4365" w:rsidRPr="006B1D65" w:rsidRDefault="007C4365" w:rsidP="00CA4B5D">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w:t>
            </w:r>
          </w:p>
        </w:tc>
        <w:tc>
          <w:tcPr>
            <w:tcW w:w="2500" w:type="pct"/>
            <w:tcBorders>
              <w:top w:val="nil"/>
              <w:left w:val="nil"/>
            </w:tcBorders>
          </w:tcPr>
          <w:p w14:paraId="02062BB0" w14:textId="62CD509D" w:rsidR="007C4365" w:rsidRPr="006B1D65" w:rsidRDefault="007C4365" w:rsidP="00CA4B5D">
            <w:pPr>
              <w:spacing w:line="276" w:lineRule="auto"/>
              <w:rPr>
                <w:rFonts w:ascii="Arial" w:hAnsi="Arial" w:cs="Arial"/>
                <w:sz w:val="20"/>
                <w:szCs w:val="20"/>
              </w:rPr>
            </w:pPr>
            <w:r>
              <w:rPr>
                <w:rFonts w:ascii="Arial" w:hAnsi="Arial" w:cs="Arial"/>
                <w:sz w:val="20"/>
                <w:szCs w:val="20"/>
              </w:rPr>
              <w:t>7</w:t>
            </w:r>
          </w:p>
        </w:tc>
      </w:tr>
    </w:tbl>
    <w:p w14:paraId="7E55A293" w14:textId="77777777" w:rsidR="007C4365" w:rsidRPr="008650ED" w:rsidRDefault="007C4365" w:rsidP="007C4365">
      <w:pPr>
        <w:spacing w:after="0" w:line="276" w:lineRule="auto"/>
        <w:rPr>
          <w:rFonts w:ascii="Arial" w:hAnsi="Arial" w:cs="Arial"/>
          <w:sz w:val="8"/>
          <w:szCs w:val="8"/>
        </w:rPr>
      </w:pPr>
    </w:p>
    <w:bookmarkStart w:id="28" w:name="_MON_1835255072"/>
    <w:bookmarkEnd w:id="28"/>
    <w:p w14:paraId="364AEAD2" w14:textId="2522BB6F" w:rsidR="007C4365" w:rsidRPr="0044312C" w:rsidRDefault="00052859" w:rsidP="007C4365">
      <w:pPr>
        <w:spacing w:after="0" w:line="276" w:lineRule="auto"/>
        <w:rPr>
          <w:rFonts w:ascii="Arial" w:hAnsi="Arial" w:cs="Arial"/>
        </w:rPr>
      </w:pPr>
      <w:r w:rsidRPr="0044312C">
        <w:rPr>
          <w:rFonts w:ascii="Arial" w:hAnsi="Arial" w:cs="Arial"/>
        </w:rPr>
        <w:object w:dxaOrig="13725" w:dyaOrig="4140" w14:anchorId="36627814">
          <v:shape id="_x0000_i1045" type="#_x0000_t75" style="width:427.5pt;height:133.5pt" o:ole="" o:bordertopcolor="red" o:borderleftcolor="red" o:borderbottomcolor="red" o:borderrightcolor="red">
            <v:imagedata r:id="rId34" o:title=""/>
            <w10:bordertop type="single" width="18"/>
            <w10:borderleft type="single" width="18"/>
            <w10:borderbottom type="single" width="18"/>
            <w10:borderright type="single" width="18"/>
          </v:shape>
          <o:OLEObject Type="Embed" ProgID="Excel.Sheet.8" ShapeID="_x0000_i1045" DrawAspect="Content" ObjectID="_1837748799" r:id="rId35"/>
        </w:object>
      </w:r>
    </w:p>
    <w:p w14:paraId="731F5938" w14:textId="77777777" w:rsidR="007C4365" w:rsidRDefault="007C4365" w:rsidP="007C4365">
      <w:pPr>
        <w:spacing w:after="0" w:line="276" w:lineRule="auto"/>
        <w:rPr>
          <w:rFonts w:ascii="Arial" w:hAnsi="Arial" w:cs="Arial"/>
          <w:sz w:val="8"/>
          <w:szCs w:val="8"/>
        </w:rPr>
      </w:pPr>
    </w:p>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3722"/>
        <w:gridCol w:w="4531"/>
        <w:gridCol w:w="303"/>
      </w:tblGrid>
      <w:tr w:rsidR="007C4365" w:rsidRPr="00E0472D" w14:paraId="5301B5C6" w14:textId="77777777" w:rsidTr="009512AE">
        <w:trPr>
          <w:cantSplit/>
          <w:trHeight w:val="20"/>
        </w:trPr>
        <w:tc>
          <w:tcPr>
            <w:tcW w:w="432" w:type="pct"/>
            <w:shd w:val="clear" w:color="auto" w:fill="auto"/>
          </w:tcPr>
          <w:p w14:paraId="14AEBEDE" w14:textId="77777777" w:rsidR="007C4365" w:rsidRPr="00F16D37" w:rsidRDefault="007C4365"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R.br. </w:t>
            </w:r>
          </w:p>
        </w:tc>
        <w:tc>
          <w:tcPr>
            <w:tcW w:w="4568" w:type="pct"/>
            <w:gridSpan w:val="3"/>
            <w:shd w:val="clear" w:color="auto" w:fill="auto"/>
          </w:tcPr>
          <w:p w14:paraId="0EDD1881" w14:textId="77777777" w:rsidR="007C4365" w:rsidRPr="00F16D37" w:rsidRDefault="007C4365"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Obrazloženje</w:t>
            </w:r>
          </w:p>
        </w:tc>
      </w:tr>
      <w:tr w:rsidR="007C4365" w:rsidRPr="00E0472D" w14:paraId="188291A6" w14:textId="77777777" w:rsidTr="009512AE">
        <w:trPr>
          <w:cantSplit/>
          <w:trHeight w:val="20"/>
        </w:trPr>
        <w:tc>
          <w:tcPr>
            <w:tcW w:w="432" w:type="pct"/>
            <w:shd w:val="clear" w:color="auto" w:fill="auto"/>
          </w:tcPr>
          <w:p w14:paraId="03A74D84" w14:textId="77777777" w:rsidR="007C4365" w:rsidRPr="00F16D37" w:rsidRDefault="007C4365"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stand.</w:t>
            </w:r>
          </w:p>
        </w:tc>
        <w:tc>
          <w:tcPr>
            <w:tcW w:w="4568" w:type="pct"/>
            <w:gridSpan w:val="3"/>
            <w:vMerge w:val="restart"/>
            <w:shd w:val="clear" w:color="auto" w:fill="auto"/>
          </w:tcPr>
          <w:p w14:paraId="33E96180" w14:textId="3F1815E8" w:rsidR="007C4365" w:rsidRPr="007C4365"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Uvidom u godišnja, operativna i dnevna planiranja nastavnika utvrđeno je da planiranje nastavnog procesa postoji na formalnom nivou, ali neujednačeno i ne u potpunosti funkcionalno. Planovi su u većem broju slučajeva izrađeni prema strukturi predmetnih programa, ali se uočava nedovoljna usmjerenost na ishode učenja kao ključni element savremenog kurikularnog pristupa.</w:t>
            </w:r>
          </w:p>
          <w:p w14:paraId="1B4E4AD0" w14:textId="77777777" w:rsidR="007C4365" w:rsidRPr="007C4365"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Kod dijela nastavnika planiranje se dominantno oslanja na sadržajnu logiku programa, dok je operacionalizacija ishoda učenja nedovoljno razrađena i rijetko se prati njihova realizacija kroz refleksiju nakon nastavnog procesa. Evidentirano je da osvrt na realizaciju ishoda učenja nije sistemski uspostavljen, već se sprovodi sporadično i bez jasnih pokazatelja postignuća.</w:t>
            </w:r>
          </w:p>
          <w:p w14:paraId="2598C2D7" w14:textId="77777777" w:rsidR="007C4365" w:rsidRPr="007C4365"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Planiranje međupredmetnih tema i otvorenog dijela programa nije dovoljno razvijeno. Uočava se fragmentisan pristup realizaciji modula, bez jasne horizontalne i vertikalne povezanosti između nastavnih sadržaja različitih predmeta i stručnih modula. Time se propušta mogućnost integrisanog pristupa učenju i razvoja funkcionalnih kompetencija učenika.</w:t>
            </w:r>
          </w:p>
          <w:p w14:paraId="70776B33" w14:textId="4EDE405D" w:rsidR="007C4365" w:rsidRPr="007C4365"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 raspodjeli nastavnih modula među nastavnicima uočena je neujednačenost profesionalnog opterećenja. Pojedini nastavnici realizuju veći broj modula i nastavnih jedinica što utiče na kvalitet pripreme i realizacije nastave, dok su drugi nastavnici nedovoljno angažovani u okviru programa. Ovakva raspodjela ukazuje na potrebu sistemskog planiranja i racionalnijeg upravljanja kadrovskim resursima.</w:t>
            </w:r>
          </w:p>
          <w:p w14:paraId="30586D1A" w14:textId="77777777" w:rsidR="007C4365" w:rsidRPr="007C4365"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Planiranje podrške učenicima različitih postignuća, uključujući učenike s posebnim obrazovnim potrebama, prisutno je na deklarativnom nivou, ali nije uvijek operacionalizovano kroz konkretne didaktičke i metodičke postupke. Priprema internih nastavnih materijala i njihova prilagodba individualnim potrebama učenika nije ujednačena među nastavnicima.</w:t>
            </w:r>
          </w:p>
          <w:p w14:paraId="44065635" w14:textId="77777777" w:rsidR="007C4365" w:rsidRDefault="007C4365" w:rsidP="007C4365">
            <w:pPr>
              <w:jc w:val="both"/>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 oblasti planiranja praktične nastave i saradnje sa poslodavcima uočava se nedovoljno sistematičan pristup. Aktivnosti praktičnog obrazovanja planiraju se pretežno u okviru školskih kabineta, dok su realni radni konteksti i saradnja sa privrednim subjektima nedovoljno razvijeni</w:t>
            </w:r>
            <w:r>
              <w:rPr>
                <w:rFonts w:ascii="Calibri Light" w:eastAsia="Calibri" w:hAnsi="Calibri Light" w:cs="Calibri Light"/>
                <w:bCs/>
                <w:sz w:val="24"/>
                <w:szCs w:val="24"/>
                <w:lang w:val="sr-Latn-ME"/>
              </w:rPr>
              <w:t>.</w:t>
            </w:r>
          </w:p>
          <w:p w14:paraId="764D8F62" w14:textId="5032B2E8" w:rsidR="007C4365" w:rsidRPr="00F16D37" w:rsidRDefault="007C4365" w:rsidP="007C4365">
            <w:pPr>
              <w:jc w:val="both"/>
              <w:rPr>
                <w:rFonts w:ascii="Calibri Light" w:eastAsia="Calibri" w:hAnsi="Calibri Light" w:cs="Calibri Light"/>
                <w:bCs/>
                <w:sz w:val="24"/>
                <w:szCs w:val="24"/>
                <w:lang w:val="sr-Latn-ME"/>
              </w:rPr>
            </w:pPr>
          </w:p>
        </w:tc>
      </w:tr>
      <w:tr w:rsidR="007C4365" w:rsidRPr="00E0472D" w14:paraId="20FE6EF9" w14:textId="77777777" w:rsidTr="009512AE">
        <w:trPr>
          <w:trHeight w:val="20"/>
        </w:trPr>
        <w:tc>
          <w:tcPr>
            <w:tcW w:w="432" w:type="pct"/>
            <w:shd w:val="clear" w:color="auto" w:fill="auto"/>
          </w:tcPr>
          <w:p w14:paraId="641A4845" w14:textId="77777777" w:rsidR="007C4365" w:rsidRPr="00F16D37" w:rsidRDefault="007C4365"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1.1. </w:t>
            </w:r>
          </w:p>
        </w:tc>
        <w:tc>
          <w:tcPr>
            <w:tcW w:w="4568" w:type="pct"/>
            <w:gridSpan w:val="3"/>
            <w:vMerge/>
            <w:shd w:val="clear" w:color="auto" w:fill="auto"/>
          </w:tcPr>
          <w:p w14:paraId="5F537D65" w14:textId="77777777" w:rsidR="007C4365" w:rsidRPr="00F16D37" w:rsidRDefault="007C4365" w:rsidP="00CA4B5D">
            <w:pPr>
              <w:rPr>
                <w:rFonts w:ascii="Calibri Light" w:eastAsia="Calibri" w:hAnsi="Calibri Light" w:cs="Calibri Light"/>
                <w:bCs/>
                <w:sz w:val="24"/>
                <w:szCs w:val="24"/>
                <w:lang w:val="sr-Latn-ME"/>
              </w:rPr>
            </w:pPr>
          </w:p>
        </w:tc>
      </w:tr>
      <w:tr w:rsidR="007C4365" w:rsidRPr="00E0472D" w14:paraId="691EF0CE" w14:textId="77777777" w:rsidTr="009512AE">
        <w:trPr>
          <w:trHeight w:val="20"/>
        </w:trPr>
        <w:tc>
          <w:tcPr>
            <w:tcW w:w="432" w:type="pct"/>
            <w:shd w:val="clear" w:color="auto" w:fill="auto"/>
          </w:tcPr>
          <w:p w14:paraId="5BF413C8" w14:textId="77777777" w:rsidR="007C4365" w:rsidRPr="00F16D37" w:rsidRDefault="007C4365" w:rsidP="00CA4B5D">
            <w:pPr>
              <w:jc w:val="both"/>
              <w:rPr>
                <w:rFonts w:ascii="Calibri Light" w:eastAsia="Calibri" w:hAnsi="Calibri Light" w:cs="Calibri Light"/>
                <w:bCs/>
                <w:sz w:val="24"/>
                <w:szCs w:val="24"/>
                <w:lang w:val="sr-Latn-ME"/>
              </w:rPr>
            </w:pPr>
          </w:p>
        </w:tc>
        <w:tc>
          <w:tcPr>
            <w:tcW w:w="4568" w:type="pct"/>
            <w:gridSpan w:val="3"/>
            <w:shd w:val="clear" w:color="auto" w:fill="auto"/>
          </w:tcPr>
          <w:p w14:paraId="3DA7CAE1" w14:textId="77777777" w:rsidR="007C4365" w:rsidRPr="00B8450B" w:rsidRDefault="007C4365" w:rsidP="00CA4B5D">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7C4365" w:rsidRPr="00E0472D" w14:paraId="6484847E" w14:textId="77777777" w:rsidTr="009512AE">
        <w:trPr>
          <w:trHeight w:val="20"/>
        </w:trPr>
        <w:tc>
          <w:tcPr>
            <w:tcW w:w="432" w:type="pct"/>
            <w:shd w:val="clear" w:color="auto" w:fill="auto"/>
          </w:tcPr>
          <w:p w14:paraId="6308EB39" w14:textId="77777777" w:rsidR="007C4365" w:rsidRPr="00F16D37" w:rsidRDefault="007C4365" w:rsidP="00CA4B5D">
            <w:pPr>
              <w:jc w:val="both"/>
              <w:rPr>
                <w:rFonts w:ascii="Calibri Light" w:eastAsia="Calibri" w:hAnsi="Calibri Light" w:cs="Calibri Light"/>
                <w:bCs/>
                <w:sz w:val="24"/>
                <w:szCs w:val="24"/>
                <w:lang w:val="sr-Latn-ME"/>
              </w:rPr>
            </w:pPr>
          </w:p>
        </w:tc>
        <w:tc>
          <w:tcPr>
            <w:tcW w:w="4568" w:type="pct"/>
            <w:gridSpan w:val="3"/>
            <w:shd w:val="clear" w:color="auto" w:fill="auto"/>
          </w:tcPr>
          <w:p w14:paraId="746BFC81"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Uspostaviti jedinstven model planiranja zasnovan na ishodima učenja sa obaveznim refleksivnim osvrtom nastavnika.</w:t>
            </w:r>
          </w:p>
          <w:p w14:paraId="6DC2C783"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Unaprijediti planiranje međupredmetnih tema i integrisani pristup realizaciji modula.</w:t>
            </w:r>
          </w:p>
          <w:p w14:paraId="646CE719"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Izvršiti analitičku i pedagoški utemeljenu raspodjelu modula među nastavnicima.</w:t>
            </w:r>
          </w:p>
          <w:p w14:paraId="40EA8352"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Razviti funkcionalne modele podrške učenicima različitih postignuća.</w:t>
            </w:r>
          </w:p>
          <w:p w14:paraId="7FBCC770"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Unaprijediti planiranje praktične nastave i sistem saradnje sa poslodavcima.</w:t>
            </w:r>
          </w:p>
          <w:p w14:paraId="083C0E0D"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Uvesti obavezne mjesečne sastanke stručnog aktiva sa fokusom na analizu realizacije ishoda učenja.</w:t>
            </w:r>
          </w:p>
          <w:p w14:paraId="02F3ADAB"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Standardizovati strukturu dnevne pripreme (ishodi, aktivnosti učenika, diferencijacija, evaluacija časa).</w:t>
            </w:r>
          </w:p>
          <w:p w14:paraId="595A1B4A"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Uspostaviti jedinstven obrazac za evidenciju realizacije modula i fonda časova u skladu sa programom.</w:t>
            </w:r>
          </w:p>
          <w:p w14:paraId="70D5B921"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Razviti sistem interne razmjene nastavnih materijala unutar aktiva (digitalni repozitorijum).</w:t>
            </w:r>
          </w:p>
          <w:p w14:paraId="522C1043"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Planirati korektivne mjere nakon svakog klasifikacionog perioda na osnovu analize postignuća.</w:t>
            </w:r>
          </w:p>
          <w:p w14:paraId="7F78BC1E"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Precizno planirati upotrebu kabineta, laboratorija i IT resursa kroz godišnji i mjesečni raspored.</w:t>
            </w:r>
          </w:p>
          <w:p w14:paraId="55D5CCAC"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Uvesti obavezno planiranje časova utvrđivanja, sistematizacije i praktične provjere znanja.</w:t>
            </w:r>
          </w:p>
          <w:p w14:paraId="0619D368"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Razviti plan profesionalnog razvoja nastavnika u skladu sa uočenim metodičkim potrebama.</w:t>
            </w:r>
          </w:p>
          <w:p w14:paraId="27CFE5FE" w14:textId="77777777" w:rsidR="007C4365" w:rsidRPr="007C4365"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Uspostaviti jasne procedure za izmjene i dopune godišnjih planova (bez neformalnih intervencija).</w:t>
            </w:r>
          </w:p>
          <w:p w14:paraId="084BF1B6" w14:textId="6DB7175D" w:rsidR="007C4365" w:rsidRPr="00B8450B" w:rsidRDefault="007C4365" w:rsidP="00AA3C04">
            <w:pPr>
              <w:numPr>
                <w:ilvl w:val="0"/>
                <w:numId w:val="3"/>
              </w:numPr>
              <w:ind w:left="346" w:hanging="346"/>
              <w:rPr>
                <w:rFonts w:ascii="Calibri Light" w:eastAsia="Calibri" w:hAnsi="Calibri Light" w:cs="Calibri Light"/>
                <w:bCs/>
                <w:sz w:val="24"/>
                <w:szCs w:val="24"/>
                <w:lang w:val="sr-Latn-ME"/>
              </w:rPr>
            </w:pPr>
            <w:r w:rsidRPr="007C4365">
              <w:rPr>
                <w:rFonts w:ascii="Calibri Light" w:eastAsia="Calibri" w:hAnsi="Calibri Light" w:cs="Calibri Light"/>
                <w:bCs/>
                <w:sz w:val="24"/>
                <w:szCs w:val="24"/>
                <w:lang w:val="sr-Latn-ME"/>
              </w:rPr>
              <w:t>Jačati saradnju sa pedagoško-psihološkom službom u planiranju individualizovane podrške učenicima.</w:t>
            </w:r>
          </w:p>
        </w:tc>
      </w:tr>
      <w:tr w:rsidR="007C4365" w:rsidRPr="00E0472D" w14:paraId="38252343" w14:textId="77777777" w:rsidTr="009512AE">
        <w:trPr>
          <w:cantSplit/>
          <w:trHeight w:val="2165"/>
        </w:trPr>
        <w:tc>
          <w:tcPr>
            <w:tcW w:w="432" w:type="pct"/>
            <w:shd w:val="clear" w:color="auto" w:fill="auto"/>
          </w:tcPr>
          <w:p w14:paraId="4ADBCA83" w14:textId="77777777" w:rsidR="007C4365" w:rsidRPr="00F16D37" w:rsidRDefault="007C4365"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lastRenderedPageBreak/>
              <w:t xml:space="preserve">1.2. </w:t>
            </w:r>
          </w:p>
        </w:tc>
        <w:tc>
          <w:tcPr>
            <w:tcW w:w="4568" w:type="pct"/>
            <w:gridSpan w:val="3"/>
            <w:shd w:val="clear" w:color="auto" w:fill="auto"/>
          </w:tcPr>
          <w:p w14:paraId="214767FE" w14:textId="5793E211"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Posmatranjem nastavnih časova i analizom dokumentacije utvrđeno je da se nastavni proces dominantno realizuje kroz tradicionalni, frontalni model rada. Iako su časovi u većini slučajeva organizaciono strukturirani uočava se nedovoljna raznovrsnost metoda i oblika rada koji bi omogućili aktivno učešće učenika u procesu učenja.</w:t>
            </w:r>
          </w:p>
          <w:p w14:paraId="4B6D2DED"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Instrukcije i objašnjenja nastavnika uglavnom su stručna i sadržajno korektna, ali nerijetko usmjerena na reprodukciju znanja, a manje na razvoj funkcionalnih kompetencija, kritičkog mišljenja i rješavanja problema. Aktivnosti učenja često nijesu u potpunosti povezane sa jasno definisanim ishodima časa.</w:t>
            </w:r>
          </w:p>
          <w:p w14:paraId="3687AED8"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Upotreba savremenih nastavnih sredstava i digitalnih tehnologija prisutna je, ali ne sistemski i ne kao sastavni dio didaktičkog koncepta časa. Nastavna sredstva se koriste pretežno kao podrška izlaganju nastavnika, a rjeđe kao alat za istraživačko i projektno učenje učenika.</w:t>
            </w:r>
          </w:p>
          <w:p w14:paraId="0E4B74D4"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Diferencijacija nastave prema individualnim potrebama učenika nije dovoljno razvijena. Učenici različitih nivoa postignuća uključeni su u iste aktivnosti bez jasne individualizacije zadataka, što utiče na motivaciju i nivo angažovanosti.</w:t>
            </w:r>
          </w:p>
          <w:p w14:paraId="7FCDB31E"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Korelacija teorijskih sadržaja sa praktičnim primjerima i realnim situacijama iz oblasti računarskih sistema i mreža prisutna je, ali nedovoljno razvijena. Nastava je u većem broju slučajeva usmjerena na usvajanje teorijskih znanja, dok je razvoj profesionalnih kompetencija kroz praktične i problemske zadatke nedovoljno zastupljen.</w:t>
            </w:r>
          </w:p>
          <w:p w14:paraId="692DFD54" w14:textId="77777777" w:rsid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Pedagoška klima na časovima je uglavnom korektna, ali uočava se potreba za snažnijim podsticanjem saradnje, istraživačkog duha i kreativnosti učenika. Prostor za učenje i kabinetska opremljenost ne koriste se u punom potencijalu kao motivacioni i funkcionalni resurs.</w:t>
            </w:r>
          </w:p>
          <w:p w14:paraId="39BD8F09" w14:textId="6EA2734B" w:rsidR="00D27855" w:rsidRPr="00A33FE6" w:rsidRDefault="00D27855" w:rsidP="009512AE">
            <w:pPr>
              <w:jc w:val="both"/>
              <w:rPr>
                <w:rFonts w:ascii="Calibri Light" w:eastAsia="Calibri" w:hAnsi="Calibri Light" w:cs="Calibri Light"/>
                <w:bCs/>
                <w:sz w:val="24"/>
                <w:szCs w:val="24"/>
                <w:lang w:val="sr-Latn-ME"/>
              </w:rPr>
            </w:pPr>
          </w:p>
        </w:tc>
      </w:tr>
      <w:tr w:rsidR="007C4365" w:rsidRPr="00E0472D" w14:paraId="306CF271" w14:textId="77777777" w:rsidTr="009512AE">
        <w:trPr>
          <w:trHeight w:val="20"/>
        </w:trPr>
        <w:tc>
          <w:tcPr>
            <w:tcW w:w="432" w:type="pct"/>
            <w:shd w:val="clear" w:color="auto" w:fill="auto"/>
          </w:tcPr>
          <w:p w14:paraId="03C696C3" w14:textId="77777777" w:rsidR="007C4365" w:rsidRPr="00F16D37" w:rsidRDefault="007C4365" w:rsidP="00CA4B5D">
            <w:pPr>
              <w:jc w:val="both"/>
              <w:rPr>
                <w:rFonts w:ascii="Calibri Light" w:eastAsia="Calibri" w:hAnsi="Calibri Light" w:cs="Calibri Light"/>
                <w:bCs/>
                <w:sz w:val="24"/>
                <w:szCs w:val="24"/>
                <w:lang w:val="sr-Latn-ME"/>
              </w:rPr>
            </w:pPr>
          </w:p>
        </w:tc>
        <w:tc>
          <w:tcPr>
            <w:tcW w:w="4568" w:type="pct"/>
            <w:gridSpan w:val="3"/>
            <w:shd w:val="clear" w:color="auto" w:fill="auto"/>
          </w:tcPr>
          <w:p w14:paraId="74926D03" w14:textId="77777777" w:rsidR="007C4365" w:rsidRPr="00B8450B" w:rsidRDefault="007C4365" w:rsidP="00CA4B5D">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7C4365" w:rsidRPr="00E0472D" w14:paraId="0C84A485" w14:textId="77777777" w:rsidTr="009512AE">
        <w:trPr>
          <w:trHeight w:val="20"/>
        </w:trPr>
        <w:tc>
          <w:tcPr>
            <w:tcW w:w="432" w:type="pct"/>
            <w:shd w:val="clear" w:color="auto" w:fill="auto"/>
          </w:tcPr>
          <w:p w14:paraId="5E9DB7AF" w14:textId="77777777" w:rsidR="007C4365" w:rsidRPr="00F16D37" w:rsidRDefault="007C4365" w:rsidP="00CA4B5D">
            <w:pPr>
              <w:jc w:val="both"/>
              <w:rPr>
                <w:rFonts w:ascii="Calibri Light" w:eastAsia="Calibri" w:hAnsi="Calibri Light" w:cs="Calibri Light"/>
                <w:bCs/>
                <w:sz w:val="24"/>
                <w:szCs w:val="24"/>
                <w:lang w:val="sr-Latn-ME"/>
              </w:rPr>
            </w:pPr>
          </w:p>
        </w:tc>
        <w:tc>
          <w:tcPr>
            <w:tcW w:w="4568" w:type="pct"/>
            <w:gridSpan w:val="3"/>
            <w:shd w:val="clear" w:color="auto" w:fill="auto"/>
          </w:tcPr>
          <w:p w14:paraId="0765949C"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Razvijati aktivne metode učenja i projektno orijentisanu nastavu.</w:t>
            </w:r>
          </w:p>
          <w:p w14:paraId="5F02C830"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Jačati povezanost teorijskih sadržaja sa praktičnim zadacima i realnim situacijama.</w:t>
            </w:r>
          </w:p>
          <w:p w14:paraId="08C6B707"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Sistematski primjenjivati diferencirane oblike rada.</w:t>
            </w:r>
          </w:p>
          <w:p w14:paraId="4A683600"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Unaprijediti funkcionalnu upotrebu digitalnih i laboratorijskih resursa.</w:t>
            </w:r>
          </w:p>
          <w:p w14:paraId="1AEC6928"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Podsticati razvoj kritičkog mišljenja i istraživačkih kompetencija učenika.</w:t>
            </w:r>
          </w:p>
          <w:p w14:paraId="7A8ADE1F" w14:textId="2ED9A6FD"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Obezbijediti nastavnicima obuke iz oblasti pedagogije i metodike</w:t>
            </w:r>
            <w:r>
              <w:rPr>
                <w:rFonts w:ascii="Calibri Light" w:eastAsia="Calibri" w:hAnsi="Calibri Light" w:cs="Calibri Light"/>
                <w:bCs/>
                <w:sz w:val="24"/>
                <w:szCs w:val="24"/>
                <w:lang w:val="sr-Latn-ME"/>
              </w:rPr>
              <w:t>.</w:t>
            </w:r>
          </w:p>
          <w:p w14:paraId="3C784D1D"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Uvesti obaveznu strukturu časa sa jasno vidljivim aktivnostima učenika u svakoj fazi.</w:t>
            </w:r>
          </w:p>
          <w:p w14:paraId="6E332321"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Planirati i realizovati minimalno jedan projektni ili problemski zadatak mjesečno po modulu.</w:t>
            </w:r>
          </w:p>
          <w:p w14:paraId="3AD7A1C6"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Razviti model praktičnog rada u kojem učenik aktivno koristi računar ili opremu tokom časa.</w:t>
            </w:r>
          </w:p>
          <w:p w14:paraId="7D65FB46"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Uspostaviti pravilo minimalnog procenta vremena aktivnog rada učenika (npr. 60% časa).</w:t>
            </w:r>
          </w:p>
          <w:p w14:paraId="4C659E2C"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Organizovati interne ogledne časove sa primjerima dobre prakse aktivnog učenja.</w:t>
            </w:r>
          </w:p>
          <w:p w14:paraId="7171CDA1"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Uvesti timsko planiranje časova između nastavnika teorije i prakse.</w:t>
            </w:r>
          </w:p>
          <w:p w14:paraId="35EA9CEA"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Razviti banku praktičnih zadataka i scenarija iz realnog IT okruženja.</w:t>
            </w:r>
          </w:p>
          <w:p w14:paraId="04928791"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Obavezno koristiti diferencirane zadatke prema nivou znanja učenika.</w:t>
            </w:r>
          </w:p>
          <w:p w14:paraId="04676EE4"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Uključiti učenike u kratke refleksije na kraju časa (šta su naučili, gdje primjenjuju znanje).</w:t>
            </w:r>
          </w:p>
          <w:p w14:paraId="0F15D090"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Osnažiti mentorski rad sa nastavnicima koji pokazuju slabije metodičke kompetencije.</w:t>
            </w:r>
          </w:p>
          <w:p w14:paraId="52EECC79"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lastRenderedPageBreak/>
              <w:t>Razviti sistem praćenja aktivnosti učenika tokom časa kroz check-liste ili rubrike.</w:t>
            </w:r>
          </w:p>
          <w:p w14:paraId="08EAA68F" w14:textId="77777777" w:rsidR="007C4365"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Urediti i didaktički opremiti kabinete tako da podstiču aktivno i istraživačko učenje</w:t>
            </w:r>
            <w:r w:rsidR="007C4365" w:rsidRPr="0017346A">
              <w:rPr>
                <w:rFonts w:ascii="Calibri Light" w:eastAsia="Calibri" w:hAnsi="Calibri Light" w:cs="Calibri Light"/>
                <w:bCs/>
                <w:sz w:val="24"/>
                <w:szCs w:val="24"/>
                <w:lang w:val="sr-Latn-ME"/>
              </w:rPr>
              <w:t>.</w:t>
            </w:r>
          </w:p>
          <w:p w14:paraId="253C11D3" w14:textId="245C6DBD" w:rsidR="00D27855" w:rsidRPr="009512AE" w:rsidRDefault="00D27855" w:rsidP="00D27855">
            <w:pPr>
              <w:ind w:left="346"/>
              <w:rPr>
                <w:rFonts w:ascii="Calibri Light" w:eastAsia="Calibri" w:hAnsi="Calibri Light" w:cs="Calibri Light"/>
                <w:bCs/>
                <w:sz w:val="24"/>
                <w:szCs w:val="24"/>
                <w:lang w:val="sr-Latn-ME"/>
              </w:rPr>
            </w:pPr>
          </w:p>
        </w:tc>
      </w:tr>
      <w:tr w:rsidR="007C4365" w:rsidRPr="00E0472D" w14:paraId="70642AF1" w14:textId="77777777" w:rsidTr="009512AE">
        <w:trPr>
          <w:cantSplit/>
          <w:trHeight w:val="1277"/>
        </w:trPr>
        <w:tc>
          <w:tcPr>
            <w:tcW w:w="432" w:type="pct"/>
            <w:shd w:val="clear" w:color="auto" w:fill="auto"/>
          </w:tcPr>
          <w:p w14:paraId="57A84620" w14:textId="77777777" w:rsidR="007C4365" w:rsidRPr="00F16D37" w:rsidRDefault="007C4365"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lastRenderedPageBreak/>
              <w:t xml:space="preserve">1.3. </w:t>
            </w:r>
          </w:p>
        </w:tc>
        <w:tc>
          <w:tcPr>
            <w:tcW w:w="4568" w:type="pct"/>
            <w:gridSpan w:val="3"/>
            <w:shd w:val="clear" w:color="auto" w:fill="auto"/>
          </w:tcPr>
          <w:p w14:paraId="0814C115"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Analizom pedagoške dokumentacije i uvidom u praksu ocjenjivanja utvrđeno je da se praćenje postignuća učenika realizuje redovno, ali pretežno kroz tradicionalne oblike provjere znanja. Kriterijumi ocjenjivanja postoje, ali nijesu uvijek jasno operacionalizovani niti dosljedno primijenjeni u svim odjeljenjima i modulima.</w:t>
            </w:r>
          </w:p>
          <w:p w14:paraId="1F3FF8A8"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Učenici su u osnovi upoznati sa načinima ocjenjivanja, ali transparentnost kriterijuma i njihova dosljedna primjena varira među nastavnicima. Povratna informacija učenicima o postignućima uglavnom se svodi na numeričku ocjenu, dok je formativna, razvojna povratna informacija nedovoljno zastupljena.</w:t>
            </w:r>
          </w:p>
          <w:p w14:paraId="7432F715"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Primjena raznovrsnih tehnika ocjenjivanja (projekti, praktični zadaci, prezentacije, portfolio) nije ujednačena. Ocjenjivanje je u značajnoj mjeri usmjereno na provjeru reproduktivnog znanja, dok se funkcionalna i primjenjiva znanja rjeđe sistematski vrednuju.</w:t>
            </w:r>
          </w:p>
          <w:p w14:paraId="623DC75B"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 oblasti praktične nastave i saradnje sa poslodavcima u procesu ocjenjivanja uočava se potreba za jasnijim procedurama i kriterijumima. Saradnja sa privrednim subjektima u praćenju postignuća učenika nije dovoljno razvijena i sistemski uređena.</w:t>
            </w:r>
          </w:p>
          <w:p w14:paraId="7715C918"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Podrška učenicima na osnovu rezultata ocjenjivanja postoji, ali nije uvijek planski organizovana niti dokumentovana. Potencijal ocjenjivanja kao razvojnog i motivacionog instrumenta nije u potpunosti iskorišćen.</w:t>
            </w:r>
          </w:p>
          <w:p w14:paraId="1CE04988" w14:textId="77777777" w:rsidR="007C4365"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Realizacija obrazovnog programa Elektrotehničar računarskih sistema i mreža odvija se u kontinuitetu, ali sa izraženim potrebama za unapređenje planiranja, metodike rada i sistema vrednovanja. Uočeni nedostaci ukazuju na potrebu snažnijeg pedagoškog vođenja, sistemskog praćenja kvaliteta i uspostavljanja savremenog, ishodno orijentisanog pristupa nastavi i učenju</w:t>
            </w:r>
            <w:r w:rsidR="0097708E">
              <w:rPr>
                <w:rFonts w:ascii="Calibri Light" w:eastAsia="Calibri" w:hAnsi="Calibri Light" w:cs="Calibri Light"/>
                <w:bCs/>
                <w:sz w:val="24"/>
                <w:szCs w:val="24"/>
                <w:lang w:val="sr-Latn-ME"/>
              </w:rPr>
              <w:t>.</w:t>
            </w:r>
          </w:p>
          <w:p w14:paraId="3BEC396F" w14:textId="2D046696" w:rsidR="00D27855" w:rsidRPr="00F16D37" w:rsidRDefault="00D27855" w:rsidP="009512AE">
            <w:pPr>
              <w:jc w:val="both"/>
              <w:rPr>
                <w:rFonts w:ascii="Calibri Light" w:eastAsia="Calibri" w:hAnsi="Calibri Light" w:cs="Calibri Light"/>
                <w:bCs/>
                <w:sz w:val="24"/>
                <w:szCs w:val="24"/>
                <w:lang w:val="sr-Latn-ME"/>
              </w:rPr>
            </w:pPr>
          </w:p>
        </w:tc>
      </w:tr>
      <w:tr w:rsidR="007C4365" w:rsidRPr="00E0472D" w14:paraId="3A6DE076" w14:textId="77777777" w:rsidTr="009512AE">
        <w:trPr>
          <w:trHeight w:val="20"/>
        </w:trPr>
        <w:tc>
          <w:tcPr>
            <w:tcW w:w="432" w:type="pct"/>
            <w:shd w:val="clear" w:color="auto" w:fill="auto"/>
          </w:tcPr>
          <w:p w14:paraId="4DD054AA" w14:textId="77777777" w:rsidR="007C4365" w:rsidRPr="00F16D37" w:rsidRDefault="007C4365" w:rsidP="00CA4B5D">
            <w:pPr>
              <w:jc w:val="both"/>
              <w:rPr>
                <w:rFonts w:ascii="Calibri Light" w:eastAsia="Calibri" w:hAnsi="Calibri Light" w:cs="Calibri Light"/>
                <w:bCs/>
                <w:sz w:val="24"/>
                <w:szCs w:val="24"/>
                <w:lang w:val="sr-Latn-ME"/>
              </w:rPr>
            </w:pPr>
          </w:p>
        </w:tc>
        <w:tc>
          <w:tcPr>
            <w:tcW w:w="4568" w:type="pct"/>
            <w:gridSpan w:val="3"/>
            <w:shd w:val="clear" w:color="auto" w:fill="auto"/>
          </w:tcPr>
          <w:p w14:paraId="4C4CD400" w14:textId="77777777" w:rsidR="007C4365" w:rsidRPr="00B8450B" w:rsidRDefault="007C4365" w:rsidP="00CA4B5D">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Pr>
                <w:rFonts w:ascii="Calibri Light" w:eastAsia="Calibri" w:hAnsi="Calibri Light" w:cs="Calibri Light"/>
                <w:b/>
                <w:bCs/>
                <w:i/>
                <w:sz w:val="24"/>
                <w:szCs w:val="24"/>
                <w:lang w:val="sr-Latn-ME"/>
              </w:rPr>
              <w:t>a</w:t>
            </w:r>
            <w:r w:rsidRPr="00B8450B">
              <w:rPr>
                <w:rFonts w:ascii="Calibri Light" w:eastAsia="Calibri" w:hAnsi="Calibri Light" w:cs="Calibri Light"/>
                <w:b/>
                <w:bCs/>
                <w:i/>
                <w:sz w:val="24"/>
                <w:szCs w:val="24"/>
                <w:lang w:val="sr-Latn-ME"/>
              </w:rPr>
              <w:t>:</w:t>
            </w:r>
          </w:p>
        </w:tc>
      </w:tr>
      <w:tr w:rsidR="007C4365" w:rsidRPr="00E0472D" w14:paraId="6CEE3DB8" w14:textId="77777777" w:rsidTr="009512AE">
        <w:trPr>
          <w:trHeight w:val="20"/>
        </w:trPr>
        <w:tc>
          <w:tcPr>
            <w:tcW w:w="432" w:type="pct"/>
            <w:shd w:val="clear" w:color="auto" w:fill="auto"/>
          </w:tcPr>
          <w:p w14:paraId="2448EE41" w14:textId="77777777" w:rsidR="007C4365" w:rsidRPr="00F16D37" w:rsidRDefault="007C4365" w:rsidP="00CA4B5D">
            <w:pPr>
              <w:jc w:val="both"/>
              <w:rPr>
                <w:rFonts w:ascii="Calibri Light" w:eastAsia="Calibri" w:hAnsi="Calibri Light" w:cs="Calibri Light"/>
                <w:bCs/>
                <w:sz w:val="24"/>
                <w:szCs w:val="24"/>
                <w:lang w:val="sr-Latn-ME"/>
              </w:rPr>
            </w:pPr>
          </w:p>
        </w:tc>
        <w:tc>
          <w:tcPr>
            <w:tcW w:w="4568" w:type="pct"/>
            <w:gridSpan w:val="3"/>
            <w:shd w:val="clear" w:color="auto" w:fill="auto"/>
          </w:tcPr>
          <w:p w14:paraId="4DCEE67F"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Razviti sistem formativnog praćenja postignuća učenika.</w:t>
            </w:r>
          </w:p>
          <w:p w14:paraId="156D8449"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Povećati zastupljenost praktičnih i projektnih oblika ocjenjivanja.</w:t>
            </w:r>
          </w:p>
          <w:p w14:paraId="25789872"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Unaprijediti saradnju sa poslodavcima u procesu vrednovanja praktičnih kompetencija.</w:t>
            </w:r>
          </w:p>
          <w:p w14:paraId="1E7D2289"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Razviti individualizovane modele podrške učenicima na osnovu rezultata ocjenjivanja.</w:t>
            </w:r>
          </w:p>
          <w:p w14:paraId="41A2A26F"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Uvesti jedinstvene rubrike za ocjenjivanje praktičnih zadataka i projekata.</w:t>
            </w:r>
          </w:p>
          <w:p w14:paraId="173E4CCD"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Razviti model formativnog ocjenjivanja (kratke provjere, refleksije, digitalni kvizovi).</w:t>
            </w:r>
          </w:p>
          <w:p w14:paraId="4C150B18"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Ujednačiti broj ocjena po klasifikacionom periodu među nastavnicima modula.</w:t>
            </w:r>
          </w:p>
          <w:p w14:paraId="5E578184"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Uvesti praksu samoprocjene i vršnjačke procjene učenika.</w:t>
            </w:r>
          </w:p>
          <w:p w14:paraId="5E109113"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Organizovati zajedničke analize ocjenjivanja na nivou stručnog aktiva.</w:t>
            </w:r>
          </w:p>
          <w:p w14:paraId="3C9A63DD"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Planirati dopunsku i dodatnu nastavu na osnovu analize rezultata ocjenjivanja.</w:t>
            </w:r>
          </w:p>
          <w:p w14:paraId="09F5E696" w14:textId="77777777" w:rsidR="009512AE" w:rsidRPr="009512AE"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Precizno uskladiti ocjenjivanje učenika sa IROP-om i dokumentovati prilagođavanja.</w:t>
            </w:r>
          </w:p>
          <w:p w14:paraId="052FCF72" w14:textId="77777777" w:rsidR="007C4365" w:rsidRDefault="009512AE" w:rsidP="00AA3C04">
            <w:pPr>
              <w:numPr>
                <w:ilvl w:val="0"/>
                <w:numId w:val="3"/>
              </w:numPr>
              <w:ind w:left="346" w:hanging="346"/>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Koristiti rezultate ocjenjivanja za unapređenje planiranja i metodike rada nastavnika</w:t>
            </w:r>
            <w:r w:rsidR="007C4365" w:rsidRPr="007C4365">
              <w:rPr>
                <w:rFonts w:ascii="Calibri Light" w:eastAsia="Calibri" w:hAnsi="Calibri Light" w:cs="Calibri Light"/>
                <w:bCs/>
                <w:sz w:val="24"/>
                <w:szCs w:val="24"/>
                <w:lang w:val="sr-Latn-ME"/>
              </w:rPr>
              <w:t>.</w:t>
            </w:r>
          </w:p>
          <w:p w14:paraId="2E1EC1BF" w14:textId="77777777" w:rsidR="00AA3C04" w:rsidRDefault="00AA3C04" w:rsidP="00AA3C04">
            <w:pPr>
              <w:rPr>
                <w:rFonts w:ascii="Calibri Light" w:eastAsia="Calibri" w:hAnsi="Calibri Light" w:cs="Calibri Light"/>
                <w:bCs/>
                <w:sz w:val="24"/>
                <w:szCs w:val="24"/>
                <w:lang w:val="sr-Latn-ME"/>
              </w:rPr>
            </w:pPr>
          </w:p>
          <w:p w14:paraId="7061A470" w14:textId="0F44C6F3" w:rsidR="00AA3C04" w:rsidRPr="00F16D37" w:rsidRDefault="00AA3C04" w:rsidP="00AA3C04">
            <w:pPr>
              <w:rPr>
                <w:rFonts w:ascii="Calibri Light" w:eastAsia="Calibri" w:hAnsi="Calibri Light" w:cs="Calibri Light"/>
                <w:bCs/>
                <w:sz w:val="24"/>
                <w:szCs w:val="24"/>
                <w:lang w:val="sr-Latn-ME"/>
              </w:rPr>
            </w:pPr>
          </w:p>
        </w:tc>
      </w:tr>
      <w:bookmarkEnd w:id="27"/>
      <w:tr w:rsidR="009512AE" w:rsidRPr="00D821E3" w14:paraId="4B4A217A" w14:textId="77777777" w:rsidTr="00951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0" w:type="pct"/>
        </w:trPr>
        <w:tc>
          <w:tcPr>
            <w:tcW w:w="4838" w:type="pct"/>
            <w:gridSpan w:val="3"/>
          </w:tcPr>
          <w:p w14:paraId="72BCAD1D" w14:textId="77777777" w:rsidR="009512AE" w:rsidRPr="00361FD3" w:rsidRDefault="009512AE" w:rsidP="00CA4B5D">
            <w:pPr>
              <w:autoSpaceDE w:val="0"/>
              <w:autoSpaceDN w:val="0"/>
              <w:adjustRightInd w:val="0"/>
              <w:rPr>
                <w:rFonts w:ascii="Arial" w:hAnsi="Arial" w:cs="Arial"/>
                <w:b/>
                <w:sz w:val="20"/>
                <w:szCs w:val="20"/>
                <w:lang w:val="sr-Latn-ME"/>
              </w:rPr>
            </w:pPr>
            <w:r>
              <w:rPr>
                <w:rFonts w:ascii="Arial" w:hAnsi="Arial" w:cs="Arial"/>
                <w:b/>
                <w:sz w:val="20"/>
                <w:szCs w:val="20"/>
              </w:rPr>
              <w:lastRenderedPageBreak/>
              <w:t>Prosvjetni nadzornik: Mehdija Adrović</w:t>
            </w:r>
          </w:p>
        </w:tc>
      </w:tr>
      <w:tr w:rsidR="009512AE" w:rsidRPr="006B1D65" w14:paraId="0D2720BD" w14:textId="77777777" w:rsidTr="00951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0" w:type="pct"/>
        </w:trPr>
        <w:tc>
          <w:tcPr>
            <w:tcW w:w="4838" w:type="pct"/>
            <w:gridSpan w:val="3"/>
          </w:tcPr>
          <w:p w14:paraId="75F32D8B" w14:textId="3C981108" w:rsidR="009512AE" w:rsidRPr="00D821E3" w:rsidRDefault="009512AE" w:rsidP="00CA4B5D">
            <w:pPr>
              <w:autoSpaceDE w:val="0"/>
              <w:autoSpaceDN w:val="0"/>
              <w:adjustRightInd w:val="0"/>
              <w:rPr>
                <w:rFonts w:ascii="Arial" w:hAnsi="Arial" w:cs="Arial"/>
                <w:b/>
                <w:sz w:val="20"/>
                <w:szCs w:val="20"/>
              </w:rPr>
            </w:pPr>
            <w:r>
              <w:rPr>
                <w:rFonts w:ascii="Arial" w:hAnsi="Arial" w:cs="Arial"/>
                <w:b/>
                <w:sz w:val="20"/>
                <w:szCs w:val="20"/>
              </w:rPr>
              <w:t>1.2</w:t>
            </w:r>
            <w:r w:rsidRPr="00D821E3">
              <w:rPr>
                <w:rFonts w:ascii="Arial" w:hAnsi="Arial" w:cs="Arial"/>
                <w:b/>
                <w:sz w:val="20"/>
                <w:szCs w:val="20"/>
              </w:rPr>
              <w:t>.</w:t>
            </w:r>
            <w:r>
              <w:rPr>
                <w:rFonts w:ascii="Arial" w:hAnsi="Arial" w:cs="Arial"/>
                <w:b/>
                <w:sz w:val="20"/>
                <w:szCs w:val="20"/>
              </w:rPr>
              <w:t>9</w:t>
            </w:r>
            <w:r w:rsidRPr="00D821E3">
              <w:rPr>
                <w:rFonts w:ascii="Arial" w:hAnsi="Arial" w:cs="Arial"/>
                <w:b/>
                <w:sz w:val="20"/>
                <w:szCs w:val="20"/>
              </w:rPr>
              <w:t>.</w:t>
            </w:r>
            <w:r>
              <w:rPr>
                <w:rFonts w:ascii="Arial" w:hAnsi="Arial" w:cs="Arial"/>
                <w:b/>
                <w:sz w:val="20"/>
                <w:szCs w:val="20"/>
              </w:rPr>
              <w:t xml:space="preserve"> Elektrotehničar za razvoj veb </w:t>
            </w:r>
            <w:r w:rsidR="00AB5B86">
              <w:rPr>
                <w:rFonts w:ascii="Arial" w:hAnsi="Arial" w:cs="Arial"/>
                <w:b/>
                <w:sz w:val="20"/>
                <w:szCs w:val="20"/>
              </w:rPr>
              <w:t>i</w:t>
            </w:r>
            <w:r>
              <w:rPr>
                <w:rFonts w:ascii="Arial" w:hAnsi="Arial" w:cs="Arial"/>
                <w:b/>
                <w:sz w:val="20"/>
                <w:szCs w:val="20"/>
              </w:rPr>
              <w:t xml:space="preserve"> mobilnih aplikacija</w:t>
            </w:r>
          </w:p>
        </w:tc>
      </w:tr>
      <w:tr w:rsidR="009512AE" w:rsidRPr="006B1D65" w14:paraId="2851C613" w14:textId="77777777" w:rsidTr="00951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0" w:type="pct"/>
          <w:trHeight w:val="20"/>
        </w:trPr>
        <w:tc>
          <w:tcPr>
            <w:tcW w:w="4838" w:type="pct"/>
            <w:gridSpan w:val="3"/>
            <w:tcBorders>
              <w:bottom w:val="single" w:sz="4" w:space="0" w:color="auto"/>
            </w:tcBorders>
          </w:tcPr>
          <w:p w14:paraId="311FB439" w14:textId="77777777" w:rsidR="009512AE" w:rsidRPr="002E54ED" w:rsidRDefault="009512AE" w:rsidP="00CA4B5D">
            <w:pPr>
              <w:autoSpaceDE w:val="0"/>
              <w:autoSpaceDN w:val="0"/>
              <w:adjustRightInd w:val="0"/>
              <w:rPr>
                <w:rFonts w:ascii="Arial" w:hAnsi="Arial" w:cs="Arial"/>
                <w:sz w:val="20"/>
                <w:szCs w:val="20"/>
                <w:vertAlign w:val="superscript"/>
              </w:rPr>
            </w:pPr>
            <w:r>
              <w:rPr>
                <w:rFonts w:ascii="Arial" w:hAnsi="Arial" w:cs="Arial"/>
                <w:sz w:val="20"/>
                <w:szCs w:val="20"/>
                <w:vertAlign w:val="superscript"/>
              </w:rPr>
              <w:t xml:space="preserve"> </w:t>
            </w:r>
            <w:r w:rsidRPr="002976C4">
              <w:rPr>
                <w:rFonts w:ascii="Arial" w:eastAsia="Calibri" w:hAnsi="Arial" w:cs="Arial"/>
                <w:sz w:val="20"/>
                <w:szCs w:val="20"/>
                <w:vertAlign w:val="superscript"/>
                <w:lang w:val="sr-Latn-ME"/>
              </w:rPr>
              <w:t>(Naziv obrazovnog programa)</w:t>
            </w:r>
            <w:r>
              <w:rPr>
                <w:rFonts w:ascii="Arial" w:eastAsia="Calibri" w:hAnsi="Arial" w:cs="Arial"/>
                <w:sz w:val="20"/>
                <w:szCs w:val="20"/>
                <w:vertAlign w:val="superscript"/>
                <w:lang w:val="sr-Latn-ME"/>
              </w:rPr>
              <w:t xml:space="preserve"> </w:t>
            </w:r>
          </w:p>
        </w:tc>
      </w:tr>
      <w:tr w:rsidR="009512AE" w:rsidRPr="006B1D65" w14:paraId="73012FA4" w14:textId="77777777" w:rsidTr="00951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0" w:type="pct"/>
        </w:trPr>
        <w:tc>
          <w:tcPr>
            <w:tcW w:w="2419" w:type="pct"/>
            <w:gridSpan w:val="2"/>
            <w:tcBorders>
              <w:bottom w:val="nil"/>
              <w:right w:val="nil"/>
            </w:tcBorders>
          </w:tcPr>
          <w:p w14:paraId="642898CC" w14:textId="77777777" w:rsidR="009512AE" w:rsidRPr="006B1D65" w:rsidRDefault="009512AE" w:rsidP="00CA4B5D">
            <w:pPr>
              <w:autoSpaceDE w:val="0"/>
              <w:autoSpaceDN w:val="0"/>
              <w:adjustRightInd w:val="0"/>
              <w:rPr>
                <w:rFonts w:ascii="Arial" w:hAnsi="Arial" w:cs="Arial"/>
                <w:sz w:val="20"/>
                <w:szCs w:val="20"/>
              </w:rPr>
            </w:pPr>
            <w:r w:rsidRPr="006B1D65">
              <w:rPr>
                <w:rFonts w:ascii="Arial" w:hAnsi="Arial" w:cs="Arial"/>
                <w:sz w:val="20"/>
                <w:szCs w:val="20"/>
              </w:rPr>
              <w:t>Ukupan broj nastavnika po datom pr</w:t>
            </w:r>
            <w:r>
              <w:rPr>
                <w:rFonts w:ascii="Arial" w:hAnsi="Arial" w:cs="Arial"/>
                <w:sz w:val="20"/>
                <w:szCs w:val="20"/>
              </w:rPr>
              <w:t>ogramu</w:t>
            </w:r>
            <w:r w:rsidRPr="006B1D65">
              <w:rPr>
                <w:rFonts w:ascii="Arial" w:hAnsi="Arial" w:cs="Arial"/>
                <w:sz w:val="20"/>
                <w:szCs w:val="20"/>
              </w:rPr>
              <w:t xml:space="preserve">: </w:t>
            </w:r>
          </w:p>
        </w:tc>
        <w:tc>
          <w:tcPr>
            <w:tcW w:w="2419" w:type="pct"/>
            <w:tcBorders>
              <w:left w:val="nil"/>
              <w:bottom w:val="nil"/>
            </w:tcBorders>
          </w:tcPr>
          <w:p w14:paraId="047AB868" w14:textId="77777777" w:rsidR="009512AE" w:rsidRPr="006B1D65" w:rsidRDefault="009512AE" w:rsidP="00CA4B5D">
            <w:pPr>
              <w:autoSpaceDE w:val="0"/>
              <w:autoSpaceDN w:val="0"/>
              <w:adjustRightInd w:val="0"/>
              <w:rPr>
                <w:rFonts w:ascii="Arial" w:hAnsi="Arial" w:cs="Arial"/>
                <w:sz w:val="20"/>
                <w:szCs w:val="20"/>
              </w:rPr>
            </w:pPr>
            <w:r>
              <w:rPr>
                <w:rFonts w:ascii="Arial" w:hAnsi="Arial" w:cs="Arial"/>
                <w:sz w:val="20"/>
                <w:szCs w:val="20"/>
              </w:rPr>
              <w:t>6</w:t>
            </w:r>
          </w:p>
        </w:tc>
      </w:tr>
      <w:tr w:rsidR="009512AE" w:rsidRPr="006B1D65" w14:paraId="71D6588F" w14:textId="77777777" w:rsidTr="00951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0" w:type="pct"/>
        </w:trPr>
        <w:tc>
          <w:tcPr>
            <w:tcW w:w="2419" w:type="pct"/>
            <w:gridSpan w:val="2"/>
            <w:tcBorders>
              <w:top w:val="nil"/>
              <w:bottom w:val="nil"/>
              <w:right w:val="nil"/>
            </w:tcBorders>
          </w:tcPr>
          <w:p w14:paraId="0F8D99D2" w14:textId="77777777" w:rsidR="009512AE" w:rsidRPr="006B1D65" w:rsidRDefault="009512AE" w:rsidP="00CA4B5D">
            <w:pPr>
              <w:autoSpaceDE w:val="0"/>
              <w:autoSpaceDN w:val="0"/>
              <w:adjustRightInd w:val="0"/>
              <w:rPr>
                <w:rFonts w:ascii="Arial" w:hAnsi="Arial" w:cs="Arial"/>
                <w:sz w:val="20"/>
                <w:szCs w:val="20"/>
              </w:rPr>
            </w:pPr>
            <w:r w:rsidRPr="006B1D65">
              <w:rPr>
                <w:rFonts w:ascii="Arial" w:hAnsi="Arial" w:cs="Arial"/>
                <w:sz w:val="20"/>
                <w:szCs w:val="20"/>
              </w:rPr>
              <w:t xml:space="preserve">Broj nastavnika kod kojih je izvršen nadzor: </w:t>
            </w:r>
          </w:p>
        </w:tc>
        <w:tc>
          <w:tcPr>
            <w:tcW w:w="2419" w:type="pct"/>
            <w:tcBorders>
              <w:top w:val="nil"/>
              <w:left w:val="nil"/>
              <w:bottom w:val="nil"/>
            </w:tcBorders>
          </w:tcPr>
          <w:p w14:paraId="4652CEDA" w14:textId="3B67ECCA" w:rsidR="009512AE" w:rsidRPr="006B1D65" w:rsidRDefault="009512AE" w:rsidP="00CA4B5D">
            <w:pPr>
              <w:autoSpaceDE w:val="0"/>
              <w:autoSpaceDN w:val="0"/>
              <w:adjustRightInd w:val="0"/>
              <w:rPr>
                <w:rFonts w:ascii="Arial" w:hAnsi="Arial" w:cs="Arial"/>
                <w:sz w:val="20"/>
                <w:szCs w:val="20"/>
              </w:rPr>
            </w:pPr>
            <w:r>
              <w:rPr>
                <w:rFonts w:ascii="Arial" w:hAnsi="Arial" w:cs="Arial"/>
                <w:sz w:val="20"/>
                <w:szCs w:val="20"/>
              </w:rPr>
              <w:t>10</w:t>
            </w:r>
          </w:p>
        </w:tc>
      </w:tr>
      <w:tr w:rsidR="009512AE" w:rsidRPr="006B1D65" w14:paraId="0E1393F5" w14:textId="77777777" w:rsidTr="00951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0" w:type="pct"/>
        </w:trPr>
        <w:tc>
          <w:tcPr>
            <w:tcW w:w="2419" w:type="pct"/>
            <w:gridSpan w:val="2"/>
            <w:tcBorders>
              <w:top w:val="nil"/>
              <w:bottom w:val="nil"/>
              <w:right w:val="nil"/>
            </w:tcBorders>
          </w:tcPr>
          <w:p w14:paraId="47105E36" w14:textId="77777777" w:rsidR="009512AE" w:rsidRPr="006B1D65" w:rsidRDefault="009512AE" w:rsidP="00CA4B5D">
            <w:pPr>
              <w:autoSpaceDE w:val="0"/>
              <w:autoSpaceDN w:val="0"/>
              <w:adjustRightInd w:val="0"/>
              <w:rPr>
                <w:rFonts w:ascii="Arial" w:hAnsi="Arial" w:cs="Arial"/>
                <w:sz w:val="20"/>
                <w:szCs w:val="20"/>
              </w:rPr>
            </w:pPr>
            <w:r w:rsidRPr="006B1D65">
              <w:rPr>
                <w:rFonts w:ascii="Arial" w:hAnsi="Arial" w:cs="Arial"/>
                <w:sz w:val="20"/>
                <w:szCs w:val="20"/>
              </w:rPr>
              <w:t xml:space="preserve">Posjećena odjeljenja: </w:t>
            </w:r>
          </w:p>
        </w:tc>
        <w:tc>
          <w:tcPr>
            <w:tcW w:w="2419" w:type="pct"/>
            <w:tcBorders>
              <w:top w:val="nil"/>
              <w:left w:val="nil"/>
              <w:bottom w:val="nil"/>
            </w:tcBorders>
          </w:tcPr>
          <w:p w14:paraId="59FB059F" w14:textId="4EF7D05E" w:rsidR="009512AE" w:rsidRPr="006B1D65" w:rsidRDefault="009512AE" w:rsidP="00CA4B5D">
            <w:pPr>
              <w:autoSpaceDE w:val="0"/>
              <w:autoSpaceDN w:val="0"/>
              <w:adjustRightInd w:val="0"/>
              <w:rPr>
                <w:rFonts w:ascii="Arial" w:hAnsi="Arial" w:cs="Arial"/>
                <w:sz w:val="20"/>
                <w:szCs w:val="20"/>
              </w:rPr>
            </w:pPr>
            <w:r>
              <w:rPr>
                <w:rFonts w:ascii="Arial" w:hAnsi="Arial" w:cs="Arial"/>
                <w:sz w:val="20"/>
                <w:szCs w:val="20"/>
              </w:rPr>
              <w:t>2</w:t>
            </w:r>
          </w:p>
        </w:tc>
      </w:tr>
      <w:tr w:rsidR="009512AE" w:rsidRPr="006B1D65" w14:paraId="145A4E66" w14:textId="77777777" w:rsidTr="009512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0" w:type="pct"/>
        </w:trPr>
        <w:tc>
          <w:tcPr>
            <w:tcW w:w="2419" w:type="pct"/>
            <w:gridSpan w:val="2"/>
            <w:tcBorders>
              <w:top w:val="nil"/>
              <w:right w:val="nil"/>
            </w:tcBorders>
          </w:tcPr>
          <w:p w14:paraId="201FE6C3" w14:textId="77777777" w:rsidR="009512AE" w:rsidRPr="006B1D65" w:rsidRDefault="009512AE" w:rsidP="00CA4B5D">
            <w:pPr>
              <w:spacing w:line="276" w:lineRule="auto"/>
              <w:rPr>
                <w:rFonts w:ascii="Arial" w:hAnsi="Arial" w:cs="Arial"/>
                <w:sz w:val="20"/>
                <w:szCs w:val="20"/>
              </w:rPr>
            </w:pPr>
            <w:r w:rsidRPr="006B1D65">
              <w:rPr>
                <w:rFonts w:ascii="Arial" w:hAnsi="Arial" w:cs="Arial"/>
                <w:sz w:val="20"/>
                <w:szCs w:val="20"/>
              </w:rPr>
              <w:t>Broj posjećenih časova:</w:t>
            </w:r>
            <w:r>
              <w:rPr>
                <w:rFonts w:ascii="Arial" w:hAnsi="Arial" w:cs="Arial"/>
                <w:sz w:val="20"/>
                <w:szCs w:val="20"/>
              </w:rPr>
              <w:t xml:space="preserve"> </w:t>
            </w:r>
          </w:p>
        </w:tc>
        <w:tc>
          <w:tcPr>
            <w:tcW w:w="2419" w:type="pct"/>
            <w:tcBorders>
              <w:top w:val="nil"/>
              <w:left w:val="nil"/>
            </w:tcBorders>
          </w:tcPr>
          <w:p w14:paraId="02E488A2" w14:textId="77777777" w:rsidR="009512AE" w:rsidRPr="006B1D65" w:rsidRDefault="009512AE" w:rsidP="00CA4B5D">
            <w:pPr>
              <w:spacing w:line="276" w:lineRule="auto"/>
              <w:rPr>
                <w:rFonts w:ascii="Arial" w:hAnsi="Arial" w:cs="Arial"/>
                <w:sz w:val="20"/>
                <w:szCs w:val="20"/>
              </w:rPr>
            </w:pPr>
            <w:r>
              <w:rPr>
                <w:rFonts w:ascii="Arial" w:hAnsi="Arial" w:cs="Arial"/>
                <w:sz w:val="20"/>
                <w:szCs w:val="20"/>
              </w:rPr>
              <w:t>7</w:t>
            </w:r>
          </w:p>
        </w:tc>
      </w:tr>
    </w:tbl>
    <w:p w14:paraId="677E6497" w14:textId="77777777" w:rsidR="009512AE" w:rsidRPr="008650ED" w:rsidRDefault="009512AE" w:rsidP="009512AE">
      <w:pPr>
        <w:spacing w:after="0" w:line="276" w:lineRule="auto"/>
        <w:rPr>
          <w:rFonts w:ascii="Arial" w:hAnsi="Arial" w:cs="Arial"/>
          <w:sz w:val="8"/>
          <w:szCs w:val="8"/>
        </w:rPr>
      </w:pPr>
    </w:p>
    <w:bookmarkStart w:id="29" w:name="_MON_1835255744"/>
    <w:bookmarkEnd w:id="29"/>
    <w:p w14:paraId="76E5D4E9" w14:textId="14D0CCDA" w:rsidR="009512AE" w:rsidRPr="0044312C" w:rsidRDefault="009512AE" w:rsidP="009512AE">
      <w:pPr>
        <w:spacing w:after="0" w:line="276" w:lineRule="auto"/>
        <w:rPr>
          <w:rFonts w:ascii="Arial" w:hAnsi="Arial" w:cs="Arial"/>
        </w:rPr>
      </w:pPr>
      <w:r w:rsidRPr="0044312C">
        <w:rPr>
          <w:rFonts w:ascii="Arial" w:hAnsi="Arial" w:cs="Arial"/>
        </w:rPr>
        <w:object w:dxaOrig="13725" w:dyaOrig="4140" w14:anchorId="155ED922">
          <v:shape id="_x0000_i1038" type="#_x0000_t75" style="width:448.5pt;height:133.5pt" o:ole="" o:bordertopcolor="red" o:borderleftcolor="red" o:borderbottomcolor="red" o:borderrightcolor="red">
            <v:imagedata r:id="rId36" o:title=""/>
            <w10:bordertop type="single" width="18"/>
            <w10:borderleft type="single" width="18"/>
            <w10:borderbottom type="single" width="18"/>
            <w10:borderright type="single" width="18"/>
          </v:shape>
          <o:OLEObject Type="Embed" ProgID="Excel.Sheet.8" ShapeID="_x0000_i1038" DrawAspect="Content" ObjectID="_1837748800" r:id="rId37"/>
        </w:object>
      </w:r>
    </w:p>
    <w:p w14:paraId="6A25E99A" w14:textId="77777777" w:rsidR="009512AE" w:rsidRDefault="009512AE" w:rsidP="009512AE">
      <w:pPr>
        <w:spacing w:after="0" w:line="276" w:lineRule="auto"/>
        <w:rPr>
          <w:rFonts w:ascii="Arial" w:hAnsi="Arial" w:cs="Arial"/>
          <w:sz w:val="8"/>
          <w:szCs w:val="8"/>
        </w:rPr>
      </w:pPr>
    </w:p>
    <w:tbl>
      <w:tblPr>
        <w:tblStyle w:val="TableGrid"/>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557"/>
      </w:tblGrid>
      <w:tr w:rsidR="009512AE" w:rsidRPr="00E0472D" w14:paraId="1BC7E98A" w14:textId="77777777" w:rsidTr="00CA4B5D">
        <w:trPr>
          <w:cantSplit/>
          <w:trHeight w:val="20"/>
        </w:trPr>
        <w:tc>
          <w:tcPr>
            <w:tcW w:w="432" w:type="pct"/>
            <w:shd w:val="clear" w:color="auto" w:fill="auto"/>
          </w:tcPr>
          <w:p w14:paraId="4B7F95A2" w14:textId="77777777" w:rsidR="009512AE" w:rsidRPr="00F16D37" w:rsidRDefault="009512AE"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R.br. </w:t>
            </w:r>
          </w:p>
        </w:tc>
        <w:tc>
          <w:tcPr>
            <w:tcW w:w="4568" w:type="pct"/>
            <w:shd w:val="clear" w:color="auto" w:fill="auto"/>
          </w:tcPr>
          <w:p w14:paraId="789C35C6" w14:textId="77777777" w:rsidR="009512AE" w:rsidRPr="00F16D37" w:rsidRDefault="009512AE"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Obrazloženje</w:t>
            </w:r>
          </w:p>
        </w:tc>
      </w:tr>
      <w:tr w:rsidR="009512AE" w:rsidRPr="00E0472D" w14:paraId="6EA5DD41" w14:textId="77777777" w:rsidTr="00CA4B5D">
        <w:trPr>
          <w:cantSplit/>
          <w:trHeight w:val="20"/>
        </w:trPr>
        <w:tc>
          <w:tcPr>
            <w:tcW w:w="432" w:type="pct"/>
            <w:shd w:val="clear" w:color="auto" w:fill="auto"/>
          </w:tcPr>
          <w:p w14:paraId="5F57094E" w14:textId="77777777" w:rsidR="009512AE" w:rsidRPr="00F16D37" w:rsidRDefault="009512AE"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stand.</w:t>
            </w:r>
          </w:p>
        </w:tc>
        <w:tc>
          <w:tcPr>
            <w:tcW w:w="4568" w:type="pct"/>
            <w:vMerge w:val="restart"/>
            <w:shd w:val="clear" w:color="auto" w:fill="auto"/>
          </w:tcPr>
          <w:p w14:paraId="485C7E82"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Na osnovu uvida u godišnje planove rada, planove realizacije ishoda učenja, dnevne pripreme, odjeljenjske knjige, razgovore sa nastavnicima i neposredno posmatranje nastave, utvrđeno je da planiranje nastavnog procesa nije u potpunosti usklađeno sa zahtjevima kurikuluma, niti osigurava kvalitetnu realizaciju ishoda učenja.</w:t>
            </w:r>
          </w:p>
          <w:p w14:paraId="1F6E26D5" w14:textId="4D6B611E"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Planiranje obaveznog dijela obrazovnog programa u velikom broju slučajeva ima formalni karakter. U pripremama nastavnika često nijesu jasno definisani ishodi učenja, ili nije naveden broj ishoda koji se ostvaruju tokom časa, a evidentne su i greške u ukupnom fondu časova za oblik nastave</w:t>
            </w:r>
            <w:r w:rsidR="00C647B6">
              <w:rPr>
                <w:rFonts w:ascii="Calibri Light" w:eastAsia="Calibri" w:hAnsi="Calibri Light" w:cs="Calibri Light"/>
                <w:bCs/>
                <w:sz w:val="24"/>
                <w:szCs w:val="24"/>
                <w:lang w:val="sr-Latn-ME"/>
              </w:rPr>
              <w:t>,</w:t>
            </w:r>
            <w:r w:rsidRPr="009512AE">
              <w:rPr>
                <w:rFonts w:ascii="Calibri Light" w:eastAsia="Calibri" w:hAnsi="Calibri Light" w:cs="Calibri Light"/>
                <w:bCs/>
                <w:sz w:val="24"/>
                <w:szCs w:val="24"/>
                <w:lang w:val="sr-Latn-ME"/>
              </w:rPr>
              <w:t xml:space="preserve"> kao i greške u imenima Aktiva za realizaciju modula u planovima realizacije ishoda učenja. Ishodi su često formulisani uopšteno i deklarativno, bez jasne povezanosti sa konkretnim aktivnostima učenika i načinima provjere njihove ostvarenosti. Ovakav pristup otežava praćenje realizacije programa i procjenu postignuća učenika. Dobar je prin</w:t>
            </w:r>
            <w:r w:rsidR="00B25294">
              <w:rPr>
                <w:rFonts w:ascii="Calibri Light" w:eastAsia="Calibri" w:hAnsi="Calibri Light" w:cs="Calibri Light"/>
                <w:bCs/>
                <w:sz w:val="24"/>
                <w:szCs w:val="24"/>
                <w:lang w:val="sr-Latn-ME"/>
              </w:rPr>
              <w:t>c</w:t>
            </w:r>
            <w:r w:rsidRPr="009512AE">
              <w:rPr>
                <w:rFonts w:ascii="Calibri Light" w:eastAsia="Calibri" w:hAnsi="Calibri Light" w:cs="Calibri Light"/>
                <w:bCs/>
                <w:sz w:val="24"/>
                <w:szCs w:val="24"/>
                <w:lang w:val="sr-Latn-ME"/>
              </w:rPr>
              <w:t>ip što su planovi na niv</w:t>
            </w:r>
            <w:r w:rsidR="00F8541B">
              <w:rPr>
                <w:rFonts w:ascii="Calibri Light" w:eastAsia="Calibri" w:hAnsi="Calibri Light" w:cs="Calibri Light"/>
                <w:bCs/>
                <w:sz w:val="24"/>
                <w:szCs w:val="24"/>
                <w:lang w:val="sr-Latn-ME"/>
              </w:rPr>
              <w:t>o</w:t>
            </w:r>
            <w:r w:rsidRPr="009512AE">
              <w:rPr>
                <w:rFonts w:ascii="Calibri Light" w:eastAsia="Calibri" w:hAnsi="Calibri Light" w:cs="Calibri Light"/>
                <w:bCs/>
                <w:sz w:val="24"/>
                <w:szCs w:val="24"/>
                <w:lang w:val="sr-Latn-ME"/>
              </w:rPr>
              <w:t>u obrazovnog programa arhivirani u posebnom registratoru što odaje utisak ozbiljnosti uprave.</w:t>
            </w:r>
          </w:p>
          <w:p w14:paraId="5FD4788B"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 dokumentaciji nije evidentno sistemsko planiranje u skladu sa IROP-om za učenike sa posebnim obrazovnim potrebama. Iako u pojedinim odjeljenjima postoje učenici sa individualnim obrazovnim planovima i angažovan asistent u nastavi, nastavne pripreme i materijali ne pokazuju prilagođavanje sadržaja, zadataka i načina rada sa tim učenicima. Ne planiraju se redukovani zadaci, alternativni materijali niti diferencirani pristupi, čime se inkluzivno obrazovanje svodi na formalni nivo.</w:t>
            </w:r>
          </w:p>
          <w:p w14:paraId="29605396" w14:textId="77777777" w:rsid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Planiranje međupredmetnih tema i otvorenog dijela programa nije jasno vidljivo. Nastavnici predmeta i modula koji su međusobno povezani ne planiraju zajednički realizaciju sadržaja, niti postoji koordinacija između nastavnika koji realizuju teorijski i praktični dio modula. Uočena je značajna neusklađenost između nastavnika koji predaju isti predmet ili modul, što dovodi do fragmentacije nastavnog procesa i neravnomjernog opterećenja učenika.</w:t>
            </w:r>
          </w:p>
          <w:p w14:paraId="7B84DEEE"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Planiranje različitih oblika podrške učenicima nije sistemski uređeno. U pripremama nastavnika rijetko se planiraju diferencirani zadaci, dodatna objašnjenja, individualni rad ili podrška učenicima koji imaju poteškoće u savladavanju gradiva. Podrška se uglavnom realizuje spontano i bez dokumentovanog plana.</w:t>
            </w:r>
          </w:p>
          <w:p w14:paraId="3369583B"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lastRenderedPageBreak/>
              <w:t>Priprema nastavnika za neposrednu realizaciju nastave često je formalna i nedovoljno razrađena. U velikom broju slučajeva pripreme sadrže samo osnovne elemente (tema, nastavna jedinica), bez jasno definisane i metodički skladno oblikovane strukture časa, aktivnosti učenika, nastavnih metoda i načina provjere dostizanja ishoda. Uočeno je da pojedini nastavnici koriste vlastitu pripremu kao jedini materijal za čas, čitajući je ili prikazujući na ekranu, bez dodatnih didaktičkih materijala i aktivnosti učenika.</w:t>
            </w:r>
          </w:p>
          <w:p w14:paraId="76B02B4E"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Osvrt na realizaciju ishoda učenja nije uspostavljen kao redovna praksa. Nastavnici nemaju uglavnom praksu da evidentiraju analizu ostvarenosti planiranih ishoda niti vrše korekcije planiranja na osnovu postignuća učenika. Time se gubi razvojna funkcija planiranja.</w:t>
            </w:r>
          </w:p>
          <w:p w14:paraId="5F7A438C"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Planiranje upotrebe resursa škole je nedovoljno razvijeno. Ne postoji jasan raspored korišćenja kabineta i specijalizovanih učionica. Oprema za izvođenje praktične nastave koristi se sporadično i bez sistemskog plana. Evidentna je inicijativa jednog broja nastavnika za unapređenje materijalno-tehničkih uslova gdje je realizovana nabavka nastavnih sredstava iz donacije na osnovu realnih potreba nastave što je doprinijelo unapređenju kvaliteta uslova rada kompletne škole, ali se dobijeni resursi neplanirano raspoređuju i veoma slabo koriste.</w:t>
            </w:r>
          </w:p>
          <w:p w14:paraId="707E4792"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Interni materijali za učenike nijesu sistemski pripremani. U malom broju slučajeva nastavnici učenicima šalju svoje materijale ili ih usmjeravaju na internet izvore, bez prilagođavanja uzrastu i nivou znanja. Nije jasno definisano na kojim platformama se materijali dijele, niti postoji jedinstven digitalni prostor za učenje. Materijali za učenike sa IROP-om nijesu prilagođeni.</w:t>
            </w:r>
          </w:p>
          <w:p w14:paraId="378C9397"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Uvidom u raspodjelu modula i zaduženja nastavnika utvrđeno je da raspodjela nastavnih obaveza unutar aktiva nije u potpunosti usklađena sa principima ravnomjerne opterećenosti i optimalnog korišćenja stručnih kompetencija nastavnika.</w:t>
            </w:r>
          </w:p>
          <w:p w14:paraId="2706E2E5"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Uočene su značajne razlike u opterećenju nastavnika, pri čemu pojedini nastavnici realizuju veći broj modula i nastavnih cjelina, dok su drugi angažovani u znatno manjem obimu. Evidentan je slučaj gdje nastavnik koji drži 4,5 časova nedjeljno ima čak 4 različita modula, što dodatno otežava samu organizaciju i izradu rasporeda. Nekoliko je primjera gdje se časovi koji imaju nedjeljni fond 1,5 čas za praktičan oblik nastave dijele na dva nastavnika. Ovakva organizacija rada otežava kontinuitet i kvalitet realizacije nastave, posebno u segmentu planiranja, praćenja postignuća učenika i usklađivanja teorijskog i praktičnog dijela nastave.</w:t>
            </w:r>
          </w:p>
          <w:p w14:paraId="4E3B3944"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Evidentna su i  česta bolovanja nastavnika, gdje stručna zamjena iako jeste obezbijeđena izražava zabrinutost u opterećenju nastavnika zbog svojih obaveza.</w:t>
            </w:r>
          </w:p>
          <w:p w14:paraId="5110C9E2"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Neujednačena raspodjela modula dovodi i do nedovoljne koordinacije među nastavnicima koji realizuju iste ili srodne nastavne sadržaje, što se reflektuje na fragmentaciju nastavnog procesa, različite kriterijume rada i otežano praćenje ishoda učenja na nivou aktiva.</w:t>
            </w:r>
          </w:p>
          <w:p w14:paraId="2BD9CD4C"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Kod pojedinih nastavnika materijali i korišćeni resursi funkcionalni su i usklađeni sa nastavnim planom i programom, a primjena savremenih nastavnih sredstava doprinosi kvalitetnijoj realizaciji časa. Posebno je značajno što vrlo mali broj nastavnika povezuje teorijske sadržaje sa praktičnim primjerima, čime se osnažuje primjenjivost stečenih znanja u realnim situacijama. Ukupna organizacija rada ukazuje na kontinuiranu posvećenost jednog broja nastavnika unapređenju kvaliteta nastave i profesionalnom razvoju.</w:t>
            </w:r>
          </w:p>
          <w:p w14:paraId="5DA5B540" w14:textId="77777777" w:rsidR="009512AE" w:rsidRP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lastRenderedPageBreak/>
              <w:t>Planiranje i praćenje kvaliteta praktične nastave nije jasno definisano. U rasporedu se časovi vode kao praktična, ali se na času realizuje teorijski oblik nastave. Ne planiraju se konkretne praktične aktivnosti, produkti rada učenika niti način njihove evaluacije. O praktičnom radu učenika ne postoji trag na računarima.</w:t>
            </w:r>
          </w:p>
          <w:p w14:paraId="1BFA98CE" w14:textId="77777777" w:rsidR="009512AE" w:rsidRDefault="009512AE" w:rsidP="009512AE">
            <w:pPr>
              <w:jc w:val="both"/>
              <w:rPr>
                <w:rFonts w:ascii="Calibri Light" w:eastAsia="Calibri" w:hAnsi="Calibri Light" w:cs="Calibri Light"/>
                <w:bCs/>
                <w:sz w:val="24"/>
                <w:szCs w:val="24"/>
                <w:lang w:val="sr-Latn-ME"/>
              </w:rPr>
            </w:pPr>
            <w:r w:rsidRPr="009512AE">
              <w:rPr>
                <w:rFonts w:ascii="Calibri Light" w:eastAsia="Calibri" w:hAnsi="Calibri Light" w:cs="Calibri Light"/>
                <w:bCs/>
                <w:sz w:val="24"/>
                <w:szCs w:val="24"/>
                <w:lang w:val="sr-Latn-ME"/>
              </w:rPr>
              <w:t>Zbog prirode obrazovnog programa i sredine u kojoj se realizuje nije evidentirano sistemsko planiranje saradnje sa poslodavcima niti uključivanje realnog radnog okruženja u planiranje praktičnog obrazovanja.</w:t>
            </w:r>
          </w:p>
          <w:p w14:paraId="5F522D6F" w14:textId="6371B35B" w:rsidR="00D27855" w:rsidRPr="00F16D37" w:rsidRDefault="00D27855" w:rsidP="009512AE">
            <w:pPr>
              <w:jc w:val="both"/>
              <w:rPr>
                <w:rFonts w:ascii="Calibri Light" w:eastAsia="Calibri" w:hAnsi="Calibri Light" w:cs="Calibri Light"/>
                <w:bCs/>
                <w:sz w:val="24"/>
                <w:szCs w:val="24"/>
                <w:lang w:val="sr-Latn-ME"/>
              </w:rPr>
            </w:pPr>
          </w:p>
        </w:tc>
      </w:tr>
      <w:tr w:rsidR="009512AE" w:rsidRPr="00E0472D" w14:paraId="1BC8CB23" w14:textId="77777777" w:rsidTr="00CA4B5D">
        <w:trPr>
          <w:trHeight w:val="20"/>
        </w:trPr>
        <w:tc>
          <w:tcPr>
            <w:tcW w:w="432" w:type="pct"/>
            <w:shd w:val="clear" w:color="auto" w:fill="auto"/>
          </w:tcPr>
          <w:p w14:paraId="6C25EFF6" w14:textId="77777777" w:rsidR="009512AE" w:rsidRPr="00F16D37" w:rsidRDefault="009512AE"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t xml:space="preserve">1.1. </w:t>
            </w:r>
          </w:p>
        </w:tc>
        <w:tc>
          <w:tcPr>
            <w:tcW w:w="4568" w:type="pct"/>
            <w:vMerge/>
            <w:shd w:val="clear" w:color="auto" w:fill="auto"/>
          </w:tcPr>
          <w:p w14:paraId="06739932" w14:textId="77777777" w:rsidR="009512AE" w:rsidRPr="00F16D37" w:rsidRDefault="009512AE" w:rsidP="00CA4B5D">
            <w:pPr>
              <w:rPr>
                <w:rFonts w:ascii="Calibri Light" w:eastAsia="Calibri" w:hAnsi="Calibri Light" w:cs="Calibri Light"/>
                <w:bCs/>
                <w:sz w:val="24"/>
                <w:szCs w:val="24"/>
                <w:lang w:val="sr-Latn-ME"/>
              </w:rPr>
            </w:pPr>
          </w:p>
        </w:tc>
      </w:tr>
      <w:tr w:rsidR="009512AE" w:rsidRPr="00E0472D" w14:paraId="6B5808F8" w14:textId="77777777" w:rsidTr="00CA4B5D">
        <w:trPr>
          <w:trHeight w:val="20"/>
        </w:trPr>
        <w:tc>
          <w:tcPr>
            <w:tcW w:w="432" w:type="pct"/>
            <w:shd w:val="clear" w:color="auto" w:fill="auto"/>
          </w:tcPr>
          <w:p w14:paraId="0125CB7F" w14:textId="77777777" w:rsidR="009512AE" w:rsidRPr="00F16D37" w:rsidRDefault="009512AE" w:rsidP="00CA4B5D">
            <w:pPr>
              <w:jc w:val="both"/>
              <w:rPr>
                <w:rFonts w:ascii="Calibri Light" w:eastAsia="Calibri" w:hAnsi="Calibri Light" w:cs="Calibri Light"/>
                <w:bCs/>
                <w:sz w:val="24"/>
                <w:szCs w:val="24"/>
                <w:lang w:val="sr-Latn-ME"/>
              </w:rPr>
            </w:pPr>
          </w:p>
        </w:tc>
        <w:tc>
          <w:tcPr>
            <w:tcW w:w="4568" w:type="pct"/>
            <w:shd w:val="clear" w:color="auto" w:fill="auto"/>
          </w:tcPr>
          <w:p w14:paraId="21FC6915" w14:textId="77777777" w:rsidR="009512AE" w:rsidRPr="00B8450B" w:rsidRDefault="009512AE" w:rsidP="00CA4B5D">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9512AE" w:rsidRPr="00E0472D" w14:paraId="7B846F76" w14:textId="77777777" w:rsidTr="00CA4B5D">
        <w:trPr>
          <w:trHeight w:val="20"/>
        </w:trPr>
        <w:tc>
          <w:tcPr>
            <w:tcW w:w="432" w:type="pct"/>
            <w:shd w:val="clear" w:color="auto" w:fill="auto"/>
          </w:tcPr>
          <w:p w14:paraId="2B5CFC3B" w14:textId="77777777" w:rsidR="009512AE" w:rsidRPr="00F16D37" w:rsidRDefault="009512AE" w:rsidP="00CA4B5D">
            <w:pPr>
              <w:jc w:val="both"/>
              <w:rPr>
                <w:rFonts w:ascii="Calibri Light" w:eastAsia="Calibri" w:hAnsi="Calibri Light" w:cs="Calibri Light"/>
                <w:bCs/>
                <w:sz w:val="24"/>
                <w:szCs w:val="24"/>
                <w:lang w:val="sr-Latn-ME"/>
              </w:rPr>
            </w:pPr>
          </w:p>
        </w:tc>
        <w:tc>
          <w:tcPr>
            <w:tcW w:w="4568" w:type="pct"/>
            <w:shd w:val="clear" w:color="auto" w:fill="auto"/>
          </w:tcPr>
          <w:p w14:paraId="37833F10"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Uskladiti planiranje sa jasno definisanim ishodima učenja i brojem ishoda.</w:t>
            </w:r>
          </w:p>
          <w:p w14:paraId="41172ABE"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Evidenciju održanih nastavnih časova voditi kontinuirano tačno i istog dana.</w:t>
            </w:r>
          </w:p>
          <w:p w14:paraId="30CFA460"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Zamjene časova evidentirati isključivo u skladu sa rasporedom časova i odobrenjem uprave.</w:t>
            </w:r>
          </w:p>
          <w:p w14:paraId="28E1B930"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Prilikom izrade rasporeda voditi računa o pedagoškim principima (pauze, opterećenje zadnjih časova)</w:t>
            </w:r>
          </w:p>
          <w:p w14:paraId="768A36C2"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Obezbijediti redovnu provjeru evidencije dnevnika (evidencija časa i broja ishoda).</w:t>
            </w:r>
          </w:p>
          <w:p w14:paraId="2F63A5E4"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Uvesti obavezno planiranje diferenciranih zadataka i podrške učenicima sa IROP-om.</w:t>
            </w:r>
          </w:p>
          <w:p w14:paraId="1CDFE795"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Razviti jedinstveni model dnevne pripreme sa jasno definisanim aktivnostima učenika.</w:t>
            </w:r>
          </w:p>
          <w:p w14:paraId="54C40B1B"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Uvesti redovan pisani osvrt na realizaciju ishoda učenja.</w:t>
            </w:r>
          </w:p>
          <w:p w14:paraId="7FEAEBB0"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Uspostaviti raspored korišćenja kabineta i plan upotrebe digitalnih resursa.</w:t>
            </w:r>
          </w:p>
          <w:p w14:paraId="7260B9D1"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Uspostaviti jedinstvenu platformu za nastavne materijale.</w:t>
            </w:r>
          </w:p>
          <w:p w14:paraId="03C582F0"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Izvršiti uravnoteženu i transparentnu raspodjelu modula i nastavnih zaduženja u skladu sa kompetencijama nastavnika, ravnomjernom opterećenošću i kontinuitetom realizacije nastave.</w:t>
            </w:r>
          </w:p>
          <w:p w14:paraId="4B3CD5FA"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Planirati i evidentirati praktičnu nastavu sa jasnim ishodima i produktima rada.</w:t>
            </w:r>
          </w:p>
          <w:p w14:paraId="77E9B8C6" w14:textId="77777777" w:rsidR="006F2F3E" w:rsidRPr="006F2F3E"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Unaprijediti saradnju sa poslodavcima.</w:t>
            </w:r>
          </w:p>
          <w:p w14:paraId="5AE76E6F" w14:textId="5C6285C7" w:rsidR="009512AE" w:rsidRPr="00B8450B" w:rsidRDefault="006F2F3E" w:rsidP="00AA3C04">
            <w:pPr>
              <w:numPr>
                <w:ilvl w:val="0"/>
                <w:numId w:val="3"/>
              </w:numPr>
              <w:ind w:left="346" w:hanging="346"/>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Ojačati timsko planiranje unutar stručnog aktiva</w:t>
            </w:r>
            <w:r w:rsidR="009512AE" w:rsidRPr="007C4365">
              <w:rPr>
                <w:rFonts w:ascii="Calibri Light" w:eastAsia="Calibri" w:hAnsi="Calibri Light" w:cs="Calibri Light"/>
                <w:bCs/>
                <w:sz w:val="24"/>
                <w:szCs w:val="24"/>
                <w:lang w:val="sr-Latn-ME"/>
              </w:rPr>
              <w:t>.</w:t>
            </w:r>
          </w:p>
        </w:tc>
      </w:tr>
      <w:tr w:rsidR="009512AE" w:rsidRPr="00E0472D" w14:paraId="2C5D306D" w14:textId="77777777" w:rsidTr="00CA4B5D">
        <w:trPr>
          <w:cantSplit/>
          <w:trHeight w:val="2165"/>
        </w:trPr>
        <w:tc>
          <w:tcPr>
            <w:tcW w:w="432" w:type="pct"/>
            <w:shd w:val="clear" w:color="auto" w:fill="auto"/>
          </w:tcPr>
          <w:p w14:paraId="22B50B96" w14:textId="77777777" w:rsidR="009512AE" w:rsidRPr="00F16D37" w:rsidRDefault="009512AE"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lastRenderedPageBreak/>
              <w:t xml:space="preserve">1.2. </w:t>
            </w:r>
          </w:p>
        </w:tc>
        <w:tc>
          <w:tcPr>
            <w:tcW w:w="4568" w:type="pct"/>
            <w:shd w:val="clear" w:color="auto" w:fill="auto"/>
          </w:tcPr>
          <w:p w14:paraId="1AECE3AB"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Neposrednim posmatranjem nastavnog procesa utvrđeno je da realizacija nastave u većem broju odjeljenja nije u skladu sa savremenim didaktičko-metodičkim zahtjevima i nije dovoljno usmjerena na aktivno učenje i ostvarivanje ishoda.</w:t>
            </w:r>
          </w:p>
          <w:p w14:paraId="0CE6CA00"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Struktura časa često nije jasno definisana. Uočen je izostanak uvodnih motivacionih aktivnosti, nedovoljno jasno postavljanje ciljeva časa, kao i nedostatak završne provjere postignuća. Časovi se u velikoj mjeri svode na kontinuirano izlaganje nastavnika bez jasne fazne organizacije.</w:t>
            </w:r>
          </w:p>
          <w:p w14:paraId="0CE0224B" w14:textId="13D3226E"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Instrukcije nastavnika su uglavnom stručne, ali nijesu uvijek prilagođene nivou razumijevanja učenika. Nedostaje jasna operacionalizacija zadataka i demonstracija praktičnih postupaka. U većini slučajeva učenici nijesu ni dobijali konkretne zadatke za rad.</w:t>
            </w:r>
          </w:p>
          <w:p w14:paraId="0D9044E1"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U toku neposrednog uvida u realizaciju nastave uočeno je da pojedini nastavnici pokazuju spremnost da unesu elemente kreativnosti i improvizacije u nastavni proces, nastojeći da čas učine dinamičnijim i sadržajno interesantnijim. Ovakvi pokušaji svjedoče o profesionalnoj želji nastavnika da unaprijede kvalitet rada i odgovore na zahtjeve savremenog nastavnog procesa.</w:t>
            </w:r>
          </w:p>
          <w:p w14:paraId="72AF36F7" w14:textId="76BD5D66"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 xml:space="preserve">Međutim, u pojedinim situacijama improvizacija je bila dominantno usmjerena ka demonstriranju metodičke raznovrsnosti pred savjetnikom, a manje ka autentičnom uključivanju učenika u proces učenja. </w:t>
            </w:r>
          </w:p>
          <w:p w14:paraId="1599C97A" w14:textId="2E56B886"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U toku posmatranja nastave evidentiran je i primjer dobre prakse u kojem je nastavnik prezentovao aplikativno rješenje koje je prema navodima nastalo kao rezultat rada učenika. Iako je funkcionalnost same aplikacije bila dominantno demonstracionog karaktera i usmjerena na prikaz očekivanog načina rada, ovakav pristup ukazuje na nastojanje nastavnika da nastavni sadržaj približi učenicima kroz konkretne i struci bliske primjere.</w:t>
            </w:r>
          </w:p>
          <w:p w14:paraId="47D2FFD2" w14:textId="44ADEC99"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Pedagoški posmatrano korišćenje modela i prototipa čak i u demonstracionoj formi predstavlja važan korak ka razvoju funkcionalnog znanja i profesionalnih kompetencija učenika. Takav pristup može doprinijeti boljem razumijevanju procesa izrade digitalnih rješenja i motivaciji učenika za praktičan rad, posebno kada se demonstracija nadogradi aktivnim uključivanjem učenika u analizu, modifikaciju i dalji razvoj prikazanog rješenja.</w:t>
            </w:r>
          </w:p>
          <w:p w14:paraId="7CB76877"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U okviru rada stručnog aktiva evidentirana je određena forma međusobne saradnje među nastavnicima, koja se ogleda u spremnosti pojedinih mlađih nastavnika da preuzmu inicijativu u organizaciji nastavnog prostora, pripremi opreme i stvaranju tehničkih uslova za realizaciju nastave. Ovakav angažman ukazuje na profesionalnu posvećenost i razvijen osjećaj odgovornosti za funkcionisanje nastavnog procesa.</w:t>
            </w:r>
          </w:p>
          <w:p w14:paraId="232F8CF3" w14:textId="7220B7FD"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Kod dijela nastavnika sa dužim radnim iskustvom i formalnim zaduženjima u oblasti informaciono-komunikacionih tehnologija primijećena je sklonost ka pasivnijem oslanjanju na inicijativu mlađih kolega u pripremi tehničko-organizacionih uslova rada. Pedagoški posmatrano</w:t>
            </w:r>
            <w:r w:rsidR="00904628">
              <w:rPr>
                <w:rFonts w:ascii="Calibri Light" w:eastAsia="Calibri" w:hAnsi="Calibri Light" w:cs="Calibri Light"/>
                <w:bCs/>
                <w:sz w:val="24"/>
                <w:szCs w:val="24"/>
                <w:lang w:val="sr-Latn-ME"/>
              </w:rPr>
              <w:t xml:space="preserve"> </w:t>
            </w:r>
            <w:r w:rsidRPr="006F2F3E">
              <w:rPr>
                <w:rFonts w:ascii="Calibri Light" w:eastAsia="Calibri" w:hAnsi="Calibri Light" w:cs="Calibri Light"/>
                <w:bCs/>
                <w:sz w:val="24"/>
                <w:szCs w:val="24"/>
                <w:lang w:val="sr-Latn-ME"/>
              </w:rPr>
              <w:t>održivi profesionalni razvoj kolektiva podrazumijeva horizontalnu razmjenu znanja i odgovornosti u kojoj iskustvo i stručnost starijih nastavnika treba da imaju mentorsku i pokretačku ulogu.</w:t>
            </w:r>
          </w:p>
          <w:p w14:paraId="79C2FBF3"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Aktivnosti učenika nijesu u dovoljnoj mjeri usmjerene na ostvarivanje ishoda učenja. Na velikom broju posmatranih časova učenici su pasivni posmatrači nastavnog procesa. Dominira frontalni rad i monološko izlaganje nastavnika, dok je praktičan rad učenika minimalan ili potpuno izostaje. Posebno je zabrinjavajuće što se u časovima koji su planirani kao praktična nastava učenici ne uključuju aktivno u rad na računarima i odgovarajućim softverima.</w:t>
            </w:r>
          </w:p>
          <w:p w14:paraId="48488433"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lastRenderedPageBreak/>
              <w:t>Metode rada nijesu raznovrsne. Nastava se uglavnom realizuje metodom usmenog izlaganja i prezentacije. Nedovoljno se koriste projektni rad, problemska nastava, istraživački zadaci i timski rad. Diferencijacija nastave prema sposobnostima učenika nije uočena.</w:t>
            </w:r>
          </w:p>
          <w:p w14:paraId="21047A29"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Nastava nije dovoljno usmjerena na razvoj kritičkog mišljenja, kreativnosti i samostalnog učenja. Učenici rijetko rješavaju zadatke koji zahtijevaju analizu, primjenu i sintezu znanja. Uočeno je preveliko oslanjanje na reproduktivno usvajanje sadržaja.</w:t>
            </w:r>
          </w:p>
          <w:p w14:paraId="43CF445F"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Povezanost teorije i prakse je veoma slaba. Učenici često ne uočavaju praktičnu primjenu gradiva u realnim situacijama. Nema sistemskog povezivanja sadržaja između različitih predmeta i modula.</w:t>
            </w:r>
          </w:p>
          <w:p w14:paraId="017EC350"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Individualne razlike među učenicima nijesu dovoljno uvažene. Nastava se realizuje jednolično za sve učenike, bez prilagođavanja tempa i nivoa složenosti zadataka. Učenici sa IROP-om ne dobijaju prilagođene zadatke ni dodatnu podršku.</w:t>
            </w:r>
          </w:p>
          <w:p w14:paraId="77177C85"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Upotreba nastavnih sredstava i opreme je ograničena. Iako škola raspolaže zavidnim brojem računara i opreme, učenici ih rijetko koriste. Nastava se često svodi na prikaz prezentacije ili pripreme nastavnika na ekranu. Nedostatak specijalizovanih nastavnih sredstava dodatno otežava realizaciju praktične nastave.</w:t>
            </w:r>
          </w:p>
          <w:p w14:paraId="5B10FDD1" w14:textId="77777777" w:rsidR="006F2F3E" w:rsidRPr="006F2F3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Klima u odjeljenju je korektna, ali nedovoljno motivišuća. Učenici su uglavnom pasivni i nedovoljno uključeni a evidentna su ogromna odsustva sa nastave. Prostor za učenje nije organizovan tako da podstiče aktivan rad i saradnju.</w:t>
            </w:r>
          </w:p>
          <w:p w14:paraId="563E51F4" w14:textId="77777777" w:rsidR="009512AE" w:rsidRDefault="006F2F3E" w:rsidP="006F2F3E">
            <w:pPr>
              <w:jc w:val="both"/>
              <w:rPr>
                <w:rFonts w:ascii="Calibri Light" w:eastAsia="Calibri" w:hAnsi="Calibri Light" w:cs="Calibri Light"/>
                <w:bCs/>
                <w:sz w:val="24"/>
                <w:szCs w:val="24"/>
                <w:lang w:val="sr-Latn-ME"/>
              </w:rPr>
            </w:pPr>
            <w:r w:rsidRPr="006F2F3E">
              <w:rPr>
                <w:rFonts w:ascii="Calibri Light" w:eastAsia="Calibri" w:hAnsi="Calibri Light" w:cs="Calibri Light"/>
                <w:bCs/>
                <w:sz w:val="24"/>
                <w:szCs w:val="24"/>
                <w:lang w:val="sr-Latn-ME"/>
              </w:rPr>
              <w:t>Aktivnosti usmjerene na razvoj ključnih kompetencija nijesu sistemski planirane ni realizovane</w:t>
            </w:r>
            <w:r w:rsidR="00D14E9B">
              <w:rPr>
                <w:rFonts w:ascii="Calibri Light" w:eastAsia="Calibri" w:hAnsi="Calibri Light" w:cs="Calibri Light"/>
                <w:bCs/>
                <w:sz w:val="24"/>
                <w:szCs w:val="24"/>
                <w:lang w:val="sr-Latn-ME"/>
              </w:rPr>
              <w:t>.</w:t>
            </w:r>
          </w:p>
          <w:p w14:paraId="2CA0B56F" w14:textId="77C4DC24" w:rsidR="00D27855" w:rsidRPr="00A33FE6" w:rsidRDefault="00D27855" w:rsidP="006F2F3E">
            <w:pPr>
              <w:jc w:val="both"/>
              <w:rPr>
                <w:rFonts w:ascii="Calibri Light" w:eastAsia="Calibri" w:hAnsi="Calibri Light" w:cs="Calibri Light"/>
                <w:bCs/>
                <w:sz w:val="24"/>
                <w:szCs w:val="24"/>
                <w:lang w:val="sr-Latn-ME"/>
              </w:rPr>
            </w:pPr>
          </w:p>
        </w:tc>
      </w:tr>
      <w:tr w:rsidR="009512AE" w:rsidRPr="00E0472D" w14:paraId="3CB8FAF3" w14:textId="77777777" w:rsidTr="00CA4B5D">
        <w:trPr>
          <w:trHeight w:val="20"/>
        </w:trPr>
        <w:tc>
          <w:tcPr>
            <w:tcW w:w="432" w:type="pct"/>
            <w:shd w:val="clear" w:color="auto" w:fill="auto"/>
          </w:tcPr>
          <w:p w14:paraId="0E179BEB" w14:textId="77777777" w:rsidR="009512AE" w:rsidRPr="00F16D37" w:rsidRDefault="009512AE" w:rsidP="00CA4B5D">
            <w:pPr>
              <w:jc w:val="both"/>
              <w:rPr>
                <w:rFonts w:ascii="Calibri Light" w:eastAsia="Calibri" w:hAnsi="Calibri Light" w:cs="Calibri Light"/>
                <w:bCs/>
                <w:sz w:val="24"/>
                <w:szCs w:val="24"/>
                <w:lang w:val="sr-Latn-ME"/>
              </w:rPr>
            </w:pPr>
          </w:p>
        </w:tc>
        <w:tc>
          <w:tcPr>
            <w:tcW w:w="4568" w:type="pct"/>
            <w:shd w:val="clear" w:color="auto" w:fill="auto"/>
          </w:tcPr>
          <w:p w14:paraId="3AC54370" w14:textId="77777777" w:rsidR="009512AE" w:rsidRPr="00B8450B" w:rsidRDefault="009512AE" w:rsidP="00CA4B5D">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9512AE" w:rsidRPr="00E0472D" w14:paraId="595CAC67" w14:textId="77777777" w:rsidTr="00CA4B5D">
        <w:trPr>
          <w:trHeight w:val="20"/>
        </w:trPr>
        <w:tc>
          <w:tcPr>
            <w:tcW w:w="432" w:type="pct"/>
            <w:shd w:val="clear" w:color="auto" w:fill="auto"/>
          </w:tcPr>
          <w:p w14:paraId="1F801F43" w14:textId="77777777" w:rsidR="009512AE" w:rsidRPr="00F16D37" w:rsidRDefault="009512AE" w:rsidP="00CA4B5D">
            <w:pPr>
              <w:jc w:val="both"/>
              <w:rPr>
                <w:rFonts w:ascii="Calibri Light" w:eastAsia="Calibri" w:hAnsi="Calibri Light" w:cs="Calibri Light"/>
                <w:bCs/>
                <w:sz w:val="24"/>
                <w:szCs w:val="24"/>
                <w:lang w:val="sr-Latn-ME"/>
              </w:rPr>
            </w:pPr>
          </w:p>
        </w:tc>
        <w:tc>
          <w:tcPr>
            <w:tcW w:w="4568" w:type="pct"/>
            <w:shd w:val="clear" w:color="auto" w:fill="auto"/>
          </w:tcPr>
          <w:p w14:paraId="1E434C8C" w14:textId="0145520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U nastavi primjenjivati adekvatne nastavne metode prilagođene obliku nastave koji se izvodi (teorija, vježbe, praksa) i nastavna sredstva koj</w:t>
            </w:r>
            <w:r w:rsidR="00973524">
              <w:rPr>
                <w:rFonts w:ascii="Calibri Light" w:eastAsia="Calibri" w:hAnsi="Calibri Light" w:cs="Calibri Light"/>
                <w:bCs/>
                <w:sz w:val="24"/>
                <w:szCs w:val="24"/>
                <w:lang w:val="sr-Latn-ME"/>
              </w:rPr>
              <w:t>a</w:t>
            </w:r>
            <w:r w:rsidRPr="002767C3">
              <w:rPr>
                <w:rFonts w:ascii="Calibri Light" w:eastAsia="Calibri" w:hAnsi="Calibri Light" w:cs="Calibri Light"/>
                <w:bCs/>
                <w:sz w:val="24"/>
                <w:szCs w:val="24"/>
                <w:lang w:val="sr-Latn-ME"/>
              </w:rPr>
              <w:t xml:space="preserve"> su usmjeren</w:t>
            </w:r>
            <w:r w:rsidR="00973524">
              <w:rPr>
                <w:rFonts w:ascii="Calibri Light" w:eastAsia="Calibri" w:hAnsi="Calibri Light" w:cs="Calibri Light"/>
                <w:bCs/>
                <w:sz w:val="24"/>
                <w:szCs w:val="24"/>
                <w:lang w:val="sr-Latn-ME"/>
              </w:rPr>
              <w:t>a</w:t>
            </w:r>
            <w:r w:rsidRPr="002767C3">
              <w:rPr>
                <w:rFonts w:ascii="Calibri Light" w:eastAsia="Calibri" w:hAnsi="Calibri Light" w:cs="Calibri Light"/>
                <w:bCs/>
                <w:sz w:val="24"/>
                <w:szCs w:val="24"/>
                <w:lang w:val="sr-Latn-ME"/>
              </w:rPr>
              <w:t xml:space="preserve"> ka učeniku i ishodima učenja.</w:t>
            </w:r>
          </w:p>
          <w:p w14:paraId="16DC6802"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Metodički strukturirati časove u skladu sa didaktičkim principima.</w:t>
            </w:r>
          </w:p>
          <w:p w14:paraId="208EE3B4"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Povećati aktivnost učenika kroz praktičan i istraživački rad.</w:t>
            </w:r>
          </w:p>
          <w:p w14:paraId="24C2351A"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Uvesti raznovrsne metode učenja sa akcentom na aktivno učenje.</w:t>
            </w:r>
          </w:p>
          <w:p w14:paraId="497BEF93"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Povezati teoriju i praksu kroz konkretne zadatke.</w:t>
            </w:r>
          </w:p>
          <w:p w14:paraId="32A2BF08"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Razviti diferencirane zadatke za učenike različitih sposobnosti.</w:t>
            </w:r>
          </w:p>
          <w:p w14:paraId="28876D93"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Osigurati redovnu upotrebu računara i opreme od strane učenika.</w:t>
            </w:r>
          </w:p>
          <w:p w14:paraId="6E8367CE"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Prilagoditi nastavu učenicima sa IROP-om.</w:t>
            </w:r>
          </w:p>
          <w:p w14:paraId="42324E02"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Unaprijediti korišćenje nastavnih sredstava i digitalnih alata.</w:t>
            </w:r>
          </w:p>
          <w:p w14:paraId="1EE78C74"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Organizovati raspored korišćenja kabineta.</w:t>
            </w:r>
          </w:p>
          <w:p w14:paraId="2C5BD08E" w14:textId="180B188B" w:rsidR="009512AE" w:rsidRPr="009512AE"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Razvijati ključne kompetencije kroz projektne aktivnosti</w:t>
            </w:r>
            <w:r>
              <w:rPr>
                <w:rFonts w:ascii="Calibri Light" w:eastAsia="Calibri" w:hAnsi="Calibri Light" w:cs="Calibri Light"/>
                <w:bCs/>
                <w:sz w:val="24"/>
                <w:szCs w:val="24"/>
                <w:lang w:val="sr-Latn-ME"/>
              </w:rPr>
              <w:t>.</w:t>
            </w:r>
          </w:p>
        </w:tc>
      </w:tr>
      <w:tr w:rsidR="009512AE" w:rsidRPr="00E0472D" w14:paraId="58A4ED43" w14:textId="77777777" w:rsidTr="00CA4B5D">
        <w:trPr>
          <w:cantSplit/>
          <w:trHeight w:val="1277"/>
        </w:trPr>
        <w:tc>
          <w:tcPr>
            <w:tcW w:w="432" w:type="pct"/>
            <w:shd w:val="clear" w:color="auto" w:fill="auto"/>
          </w:tcPr>
          <w:p w14:paraId="534EDCEF" w14:textId="77777777" w:rsidR="009512AE" w:rsidRPr="00F16D37" w:rsidRDefault="009512AE" w:rsidP="00CA4B5D">
            <w:pPr>
              <w:jc w:val="both"/>
              <w:rPr>
                <w:rFonts w:ascii="Calibri Light" w:eastAsia="Calibri" w:hAnsi="Calibri Light" w:cs="Calibri Light"/>
                <w:bCs/>
                <w:sz w:val="24"/>
                <w:szCs w:val="24"/>
                <w:lang w:val="sr-Latn-ME"/>
              </w:rPr>
            </w:pPr>
            <w:r w:rsidRPr="00F16D37">
              <w:rPr>
                <w:rFonts w:ascii="Calibri Light" w:eastAsia="Calibri" w:hAnsi="Calibri Light" w:cs="Calibri Light"/>
                <w:bCs/>
                <w:sz w:val="24"/>
                <w:szCs w:val="24"/>
                <w:lang w:val="sr-Latn-ME"/>
              </w:rPr>
              <w:lastRenderedPageBreak/>
              <w:t xml:space="preserve">1.3. </w:t>
            </w:r>
          </w:p>
        </w:tc>
        <w:tc>
          <w:tcPr>
            <w:tcW w:w="4568" w:type="pct"/>
            <w:shd w:val="clear" w:color="auto" w:fill="auto"/>
          </w:tcPr>
          <w:p w14:paraId="18F9D8F4" w14:textId="5B6887EB" w:rsidR="002767C3" w:rsidRPr="002767C3" w:rsidRDefault="002767C3" w:rsidP="002767C3">
            <w:pPr>
              <w:jc w:val="both"/>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Praćenje, vrednovanje i ocjenjivanje postignuća učenika realizuje se redovno i u kontinuitetu uz vidljive napore nastavnika da obezbijede transparentnost i razvojnu funkciju ocjenjivanja.</w:t>
            </w:r>
          </w:p>
          <w:p w14:paraId="4404B765" w14:textId="77777777" w:rsidR="002767C3" w:rsidRPr="002767C3" w:rsidRDefault="002767C3" w:rsidP="002767C3">
            <w:pPr>
              <w:jc w:val="both"/>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Na nivou aktiva postoje osnovni elementi usaglašavanja kriterijuma ocjenjivanja, a učenici su u najvećem broju slučajeva upoznati sa načinima provjere i vrednovanja njihovog rada. Uočen je kontinuiran proces praćenja postignuća učenika kroz usmeno ispitivanje, provjere znanja i druge oblike evaluacije o čemu pojedini nastavnici vode i evidenciju.</w:t>
            </w:r>
          </w:p>
          <w:p w14:paraId="03FC84B9" w14:textId="7F17ACA4" w:rsidR="002767C3" w:rsidRPr="002767C3" w:rsidRDefault="002767C3" w:rsidP="002767C3">
            <w:pPr>
              <w:jc w:val="both"/>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Nastavnici redovno evidentiraju ocjene i prate napredovanje učenika, a ocjenjivanje se realizuje tokom cijelog nastavnog procesa. Uočeno je da nastavnici nastoje da ocjenjivanje ima i motivacionu funkciju, te da učenicima pruža podsticaj za dalji rad i napredovanje stoga su evidentne visoke ocjene u većini odjeljenja</w:t>
            </w:r>
            <w:r w:rsidR="00933128">
              <w:rPr>
                <w:rFonts w:ascii="Calibri Light" w:eastAsia="Calibri" w:hAnsi="Calibri Light" w:cs="Calibri Light"/>
                <w:bCs/>
                <w:sz w:val="24"/>
                <w:szCs w:val="24"/>
                <w:lang w:val="sr-Latn-ME"/>
              </w:rPr>
              <w:t>,</w:t>
            </w:r>
            <w:r w:rsidRPr="002767C3">
              <w:rPr>
                <w:rFonts w:ascii="Calibri Light" w:eastAsia="Calibri" w:hAnsi="Calibri Light" w:cs="Calibri Light"/>
                <w:bCs/>
                <w:sz w:val="24"/>
                <w:szCs w:val="24"/>
                <w:lang w:val="sr-Latn-ME"/>
              </w:rPr>
              <w:t xml:space="preserve"> ali aktivnost učenika na času ne odgovara strukturi ocjena u odjeljenjima.</w:t>
            </w:r>
          </w:p>
          <w:p w14:paraId="097C5752" w14:textId="77777777" w:rsidR="002767C3" w:rsidRPr="002767C3" w:rsidRDefault="002767C3" w:rsidP="002767C3">
            <w:pPr>
              <w:jc w:val="both"/>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Iz evidencije nastavnika  o postignućima učenika se vidi da se primjenjuju različite tehnike ocjenjivanja, uključujući usmenu provjeru znanja, praktične zadatke i individualne aktivnosti učenika pa čak i prisustvo učenika nastavi. U manjem broju odjeljenja prisutna je praksa praćenja praktičnih vještina kroz konkretne zadatke i rad na času, što predstavlja dobru osnovu za dalje unapređenje sistema vrednovanja.</w:t>
            </w:r>
          </w:p>
          <w:p w14:paraId="022E9B6A" w14:textId="22ED60B7" w:rsidR="002767C3" w:rsidRPr="002767C3" w:rsidRDefault="002767C3" w:rsidP="002767C3">
            <w:pPr>
              <w:jc w:val="both"/>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Nastavnici uglavnom pružaju učenicima povratnu informaciju o njihovim postignućima i ukazuju na mogućnosti unapređenja rada. Uočen je korektan odnos nastavnika prema učenicima i spremnost da se učenicima pruži dodatno objašnjenje i podrška. Na pojedinim časovima je evidentan trud nastavnika da učenicima prenesu prakt</w:t>
            </w:r>
            <w:r w:rsidR="00933128">
              <w:rPr>
                <w:rFonts w:ascii="Calibri Light" w:eastAsia="Calibri" w:hAnsi="Calibri Light" w:cs="Calibri Light"/>
                <w:bCs/>
                <w:sz w:val="24"/>
                <w:szCs w:val="24"/>
                <w:lang w:val="sr-Latn-ME"/>
              </w:rPr>
              <w:t>i</w:t>
            </w:r>
            <w:r w:rsidRPr="002767C3">
              <w:rPr>
                <w:rFonts w:ascii="Calibri Light" w:eastAsia="Calibri" w:hAnsi="Calibri Light" w:cs="Calibri Light"/>
                <w:bCs/>
                <w:sz w:val="24"/>
                <w:szCs w:val="24"/>
                <w:lang w:val="sr-Latn-ME"/>
              </w:rPr>
              <w:t>čno znanje, ali zbog nedostatka teorijskih osnova prinuđeni su mijenjati oblik nastave iz praktične u teorijsku.</w:t>
            </w:r>
          </w:p>
          <w:p w14:paraId="510CF4F1" w14:textId="77777777" w:rsidR="002767C3" w:rsidRPr="002767C3" w:rsidRDefault="002767C3" w:rsidP="002767C3">
            <w:pPr>
              <w:jc w:val="both"/>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Ocjenjivanje učenika sa posebnim obrazovnim potrebama realizuje se u saradnji sa stručnom službom i asistentima u nastavi, uz nastojanje da se uvažavaju individualne mogućnosti učenika. Evidentna je potreba za dodatnim unapređenjem dokumentovanja i prilagođavanja ocjenjivanja u skladu sa IROP-om, ali su osnovni elementi podrške prisutni.</w:t>
            </w:r>
          </w:p>
          <w:p w14:paraId="7BF63F6B" w14:textId="77777777" w:rsidR="009512AE" w:rsidRDefault="002767C3" w:rsidP="002767C3">
            <w:pPr>
              <w:jc w:val="both"/>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Aktiv pokazuje spremnost za dalje unapređenje sistema ocjenjivanja, posebno u dijelu usaglašavanja kriterijuma i razvoja raznovrsnijih metoda provjere znanja. Postoje dobri temelji za uspostavljanje potpunije razvojne funkcije ocjenjivanja i jače povezivanje vrednovanja sa praktičnim kompetencijama učenika.</w:t>
            </w:r>
          </w:p>
          <w:p w14:paraId="4FB11CA6" w14:textId="2FDAE7AA" w:rsidR="00D27855" w:rsidRPr="00F16D37" w:rsidRDefault="00D27855" w:rsidP="002767C3">
            <w:pPr>
              <w:jc w:val="both"/>
              <w:rPr>
                <w:rFonts w:ascii="Calibri Light" w:eastAsia="Calibri" w:hAnsi="Calibri Light" w:cs="Calibri Light"/>
                <w:bCs/>
                <w:sz w:val="24"/>
                <w:szCs w:val="24"/>
                <w:lang w:val="sr-Latn-ME"/>
              </w:rPr>
            </w:pPr>
          </w:p>
        </w:tc>
      </w:tr>
      <w:tr w:rsidR="009512AE" w:rsidRPr="00E0472D" w14:paraId="0B036597" w14:textId="77777777" w:rsidTr="00CA4B5D">
        <w:trPr>
          <w:trHeight w:val="20"/>
        </w:trPr>
        <w:tc>
          <w:tcPr>
            <w:tcW w:w="432" w:type="pct"/>
            <w:shd w:val="clear" w:color="auto" w:fill="auto"/>
          </w:tcPr>
          <w:p w14:paraId="4A2EFED4" w14:textId="77777777" w:rsidR="009512AE" w:rsidRPr="00F16D37" w:rsidRDefault="009512AE" w:rsidP="00CA4B5D">
            <w:pPr>
              <w:jc w:val="both"/>
              <w:rPr>
                <w:rFonts w:ascii="Calibri Light" w:eastAsia="Calibri" w:hAnsi="Calibri Light" w:cs="Calibri Light"/>
                <w:bCs/>
                <w:sz w:val="24"/>
                <w:szCs w:val="24"/>
                <w:lang w:val="sr-Latn-ME"/>
              </w:rPr>
            </w:pPr>
          </w:p>
        </w:tc>
        <w:tc>
          <w:tcPr>
            <w:tcW w:w="4568" w:type="pct"/>
            <w:shd w:val="clear" w:color="auto" w:fill="auto"/>
          </w:tcPr>
          <w:p w14:paraId="07F2DC8B" w14:textId="0D0DFA9F" w:rsidR="009512AE" w:rsidRPr="00B8450B" w:rsidRDefault="009512AE" w:rsidP="00CA4B5D">
            <w:pPr>
              <w:jc w:val="both"/>
              <w:rPr>
                <w:rFonts w:ascii="Calibri Light" w:eastAsia="Calibri" w:hAnsi="Calibri Light" w:cs="Calibri Light"/>
                <w:b/>
                <w:bCs/>
                <w:i/>
                <w:sz w:val="24"/>
                <w:szCs w:val="24"/>
                <w:lang w:val="sr-Latn-ME"/>
              </w:rPr>
            </w:pPr>
            <w:r w:rsidRPr="00B8450B">
              <w:rPr>
                <w:rFonts w:ascii="Calibri Light" w:eastAsia="Calibri" w:hAnsi="Calibri Light" w:cs="Calibri Light"/>
                <w:b/>
                <w:bCs/>
                <w:i/>
                <w:sz w:val="24"/>
                <w:szCs w:val="24"/>
                <w:lang w:val="sr-Latn-ME"/>
              </w:rPr>
              <w:t>Preporuk</w:t>
            </w:r>
            <w:r w:rsidR="00037337">
              <w:rPr>
                <w:rFonts w:ascii="Calibri Light" w:eastAsia="Calibri" w:hAnsi="Calibri Light" w:cs="Calibri Light"/>
                <w:b/>
                <w:bCs/>
                <w:i/>
                <w:sz w:val="24"/>
                <w:szCs w:val="24"/>
                <w:lang w:val="sr-Latn-ME"/>
              </w:rPr>
              <w:t>e</w:t>
            </w:r>
            <w:r w:rsidRPr="00B8450B">
              <w:rPr>
                <w:rFonts w:ascii="Calibri Light" w:eastAsia="Calibri" w:hAnsi="Calibri Light" w:cs="Calibri Light"/>
                <w:b/>
                <w:bCs/>
                <w:i/>
                <w:sz w:val="24"/>
                <w:szCs w:val="24"/>
                <w:lang w:val="sr-Latn-ME"/>
              </w:rPr>
              <w:t>:</w:t>
            </w:r>
          </w:p>
        </w:tc>
      </w:tr>
      <w:tr w:rsidR="009512AE" w:rsidRPr="00E0472D" w14:paraId="1178583A" w14:textId="77777777" w:rsidTr="00CA4B5D">
        <w:trPr>
          <w:trHeight w:val="20"/>
        </w:trPr>
        <w:tc>
          <w:tcPr>
            <w:tcW w:w="432" w:type="pct"/>
            <w:shd w:val="clear" w:color="auto" w:fill="auto"/>
          </w:tcPr>
          <w:p w14:paraId="1C5D01F6" w14:textId="77777777" w:rsidR="009512AE" w:rsidRPr="00F16D37" w:rsidRDefault="009512AE" w:rsidP="00CA4B5D">
            <w:pPr>
              <w:jc w:val="both"/>
              <w:rPr>
                <w:rFonts w:ascii="Calibri Light" w:eastAsia="Calibri" w:hAnsi="Calibri Light" w:cs="Calibri Light"/>
                <w:bCs/>
                <w:sz w:val="24"/>
                <w:szCs w:val="24"/>
                <w:lang w:val="sr-Latn-ME"/>
              </w:rPr>
            </w:pPr>
          </w:p>
        </w:tc>
        <w:tc>
          <w:tcPr>
            <w:tcW w:w="4568" w:type="pct"/>
            <w:shd w:val="clear" w:color="auto" w:fill="auto"/>
          </w:tcPr>
          <w:p w14:paraId="5EE66C80"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Nastaviti sa upoznavanjem učenika sa kriterijumima i očekivanim ishodima.</w:t>
            </w:r>
          </w:p>
          <w:p w14:paraId="48DD4C6E"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Unaprijediti evidenciju praktičnih radova i portfolija učenika.</w:t>
            </w:r>
          </w:p>
          <w:p w14:paraId="6CCA014F"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Proširiti primjenu raznovrsnih metoda provjere znanja, posebno praktičnih zadataka i projekata.</w:t>
            </w:r>
          </w:p>
          <w:p w14:paraId="1CA11C60" w14:textId="77777777" w:rsidR="002767C3" w:rsidRPr="002767C3"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Dodatno osigurati potpunu usklađenost ocjena sa realnim postignućima učenika.</w:t>
            </w:r>
          </w:p>
          <w:p w14:paraId="38939999" w14:textId="6BCA5F45" w:rsidR="009512AE" w:rsidRPr="00F16D37" w:rsidRDefault="002767C3" w:rsidP="00AA3C04">
            <w:pPr>
              <w:numPr>
                <w:ilvl w:val="0"/>
                <w:numId w:val="3"/>
              </w:numPr>
              <w:ind w:left="346" w:hanging="346"/>
              <w:rPr>
                <w:rFonts w:ascii="Calibri Light" w:eastAsia="Calibri" w:hAnsi="Calibri Light" w:cs="Calibri Light"/>
                <w:bCs/>
                <w:sz w:val="24"/>
                <w:szCs w:val="24"/>
                <w:lang w:val="sr-Latn-ME"/>
              </w:rPr>
            </w:pPr>
            <w:r w:rsidRPr="002767C3">
              <w:rPr>
                <w:rFonts w:ascii="Calibri Light" w:eastAsia="Calibri" w:hAnsi="Calibri Light" w:cs="Calibri Light"/>
                <w:bCs/>
                <w:sz w:val="24"/>
                <w:szCs w:val="24"/>
                <w:lang w:val="sr-Latn-ME"/>
              </w:rPr>
              <w:t>Unaprijediti planiranje podrške učenicima koji imaju poteškoće u učenju.</w:t>
            </w:r>
          </w:p>
        </w:tc>
      </w:tr>
    </w:tbl>
    <w:p w14:paraId="6CF9D484" w14:textId="77777777" w:rsidR="007C4365" w:rsidRDefault="007C4365">
      <w:pPr>
        <w:rPr>
          <w:rFonts w:ascii="Calibri" w:eastAsiaTheme="majorEastAsia" w:hAnsi="Calibri" w:cstheme="majorBidi"/>
          <w:b/>
          <w:color w:val="000000" w:themeColor="text1"/>
          <w:sz w:val="28"/>
          <w:szCs w:val="32"/>
          <w:lang w:val="sr-Latn-RS"/>
        </w:rPr>
      </w:pPr>
      <w:r>
        <w:br w:type="page"/>
      </w:r>
    </w:p>
    <w:p w14:paraId="2B6B1E90" w14:textId="72FCF2C1" w:rsidR="00132E47" w:rsidRPr="00334E7A" w:rsidRDefault="00132E47" w:rsidP="00334E7A">
      <w:pPr>
        <w:pStyle w:val="Heading1"/>
      </w:pPr>
      <w:bookmarkStart w:id="30" w:name="_Toc225860183"/>
      <w:r w:rsidRPr="00334E7A">
        <w:lastRenderedPageBreak/>
        <w:t>UPRAVLJANJE I RUKOVOĐENJE USTANOVOM</w:t>
      </w:r>
      <w:bookmarkEnd w:id="30"/>
    </w:p>
    <w:p w14:paraId="50B5930F" w14:textId="0D52DFD0" w:rsidR="008F32A2" w:rsidRDefault="008F32A2" w:rsidP="008F32A2">
      <w:pPr>
        <w:spacing w:after="0" w:line="240" w:lineRule="auto"/>
        <w:rPr>
          <w:rFonts w:ascii="Arial" w:hAnsi="Arial" w:cs="Arial"/>
          <w:b/>
          <w:sz w:val="20"/>
          <w:szCs w:val="20"/>
        </w:rPr>
      </w:pPr>
      <w:r w:rsidRPr="00231E25">
        <w:rPr>
          <w:rFonts w:ascii="Arial" w:hAnsi="Arial" w:cs="Arial"/>
          <w:b/>
          <w:sz w:val="20"/>
          <w:szCs w:val="20"/>
        </w:rPr>
        <w:t xml:space="preserve">Prosvjetni nadzornik: </w:t>
      </w:r>
      <w:r w:rsidR="002767C3">
        <w:rPr>
          <w:rFonts w:ascii="Arial" w:hAnsi="Arial" w:cs="Arial"/>
          <w:b/>
          <w:sz w:val="20"/>
          <w:szCs w:val="20"/>
        </w:rPr>
        <w:t xml:space="preserve">Vladislav Koprivica, Džana </w:t>
      </w:r>
      <w:r w:rsidR="004517DE">
        <w:rPr>
          <w:rFonts w:ascii="Arial" w:hAnsi="Arial" w:cs="Arial"/>
          <w:b/>
          <w:sz w:val="20"/>
          <w:szCs w:val="20"/>
        </w:rPr>
        <w:t>B</w:t>
      </w:r>
      <w:r w:rsidR="002767C3">
        <w:rPr>
          <w:rFonts w:ascii="Arial" w:hAnsi="Arial" w:cs="Arial"/>
          <w:b/>
          <w:sz w:val="20"/>
          <w:szCs w:val="20"/>
        </w:rPr>
        <w:t>aković</w:t>
      </w:r>
    </w:p>
    <w:p w14:paraId="0B0F1BD3" w14:textId="77777777" w:rsidR="008F32A2" w:rsidRPr="00231E25" w:rsidRDefault="008F32A2" w:rsidP="008F32A2">
      <w:pPr>
        <w:spacing w:after="0" w:line="240" w:lineRule="auto"/>
        <w:rPr>
          <w:rFonts w:ascii="Arial" w:hAnsi="Arial" w:cs="Arial"/>
          <w:b/>
          <w:sz w:val="20"/>
          <w:szCs w:val="20"/>
        </w:rPr>
      </w:pPr>
    </w:p>
    <w:bookmarkStart w:id="31" w:name="_MON_1684160855"/>
    <w:bookmarkEnd w:id="31"/>
    <w:p w14:paraId="6471E7C0" w14:textId="0CFAB664" w:rsidR="008F32A2" w:rsidRPr="0044312C" w:rsidRDefault="004C07A1" w:rsidP="008F32A2">
      <w:pPr>
        <w:spacing w:after="0" w:line="276" w:lineRule="auto"/>
        <w:rPr>
          <w:rFonts w:ascii="Arial" w:hAnsi="Arial" w:cs="Arial"/>
        </w:rPr>
      </w:pPr>
      <w:r w:rsidRPr="0044312C">
        <w:rPr>
          <w:rFonts w:ascii="Arial" w:hAnsi="Arial" w:cs="Arial"/>
        </w:rPr>
        <w:object w:dxaOrig="14758" w:dyaOrig="3908" w14:anchorId="213D88CB">
          <v:shape id="_x0000_i1039" type="#_x0000_t75" style="width:466.5pt;height:124.5pt" o:ole="" o:bordertopcolor="red" o:borderleftcolor="red" o:borderbottomcolor="red" o:borderrightcolor="red">
            <v:imagedata r:id="rId38" o:title=""/>
            <w10:bordertop type="single" width="18"/>
            <w10:borderleft type="single" width="18"/>
            <w10:borderbottom type="single" width="18"/>
            <w10:borderright type="single" width="18"/>
          </v:shape>
          <o:OLEObject Type="Embed" ProgID="Excel.Sheet.8" ShapeID="_x0000_i1039" DrawAspect="Content" ObjectID="_1837748801" r:id="rId39"/>
        </w:object>
      </w:r>
    </w:p>
    <w:p w14:paraId="00D48F8A" w14:textId="77777777" w:rsidR="008F32A2" w:rsidRPr="007359B4" w:rsidRDefault="008F32A2" w:rsidP="008F32A2">
      <w:pPr>
        <w:spacing w:after="0" w:line="276" w:lineRule="auto"/>
        <w:rPr>
          <w:rFonts w:ascii="Arial" w:hAnsi="Arial" w:cs="Arial"/>
          <w:sz w:val="8"/>
          <w:szCs w:val="8"/>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726"/>
      </w:tblGrid>
      <w:tr w:rsidR="008F32A2" w:rsidRPr="00EF30B5" w14:paraId="0EBBA18D" w14:textId="77777777" w:rsidTr="00EF30B5">
        <w:trPr>
          <w:cantSplit/>
          <w:trHeight w:val="20"/>
        </w:trPr>
        <w:tc>
          <w:tcPr>
            <w:tcW w:w="809" w:type="dxa"/>
            <w:shd w:val="clear" w:color="auto" w:fill="auto"/>
          </w:tcPr>
          <w:p w14:paraId="75934BFD" w14:textId="77777777" w:rsidR="008F32A2" w:rsidRPr="00EF30B5" w:rsidRDefault="008F32A2" w:rsidP="008F32A2">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 xml:space="preserve">R.br. </w:t>
            </w:r>
          </w:p>
        </w:tc>
        <w:tc>
          <w:tcPr>
            <w:tcW w:w="8726" w:type="dxa"/>
            <w:shd w:val="clear" w:color="auto" w:fill="auto"/>
          </w:tcPr>
          <w:p w14:paraId="2ED72538" w14:textId="77777777" w:rsidR="008F32A2" w:rsidRPr="00EF30B5" w:rsidRDefault="008F32A2" w:rsidP="008F32A2">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Obrazloženje</w:t>
            </w:r>
          </w:p>
        </w:tc>
      </w:tr>
      <w:tr w:rsidR="008F32A2" w:rsidRPr="00EF30B5" w14:paraId="0948F1C8" w14:textId="77777777" w:rsidTr="00EF30B5">
        <w:trPr>
          <w:cantSplit/>
          <w:trHeight w:val="20"/>
        </w:trPr>
        <w:tc>
          <w:tcPr>
            <w:tcW w:w="809" w:type="dxa"/>
            <w:shd w:val="clear" w:color="auto" w:fill="auto"/>
          </w:tcPr>
          <w:p w14:paraId="4F314748" w14:textId="7777777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stand.</w:t>
            </w:r>
          </w:p>
        </w:tc>
        <w:tc>
          <w:tcPr>
            <w:tcW w:w="8726" w:type="dxa"/>
            <w:vMerge w:val="restart"/>
            <w:shd w:val="clear" w:color="auto" w:fill="auto"/>
          </w:tcPr>
          <w:p w14:paraId="64F7C04B" w14:textId="3D04FF0A" w:rsidR="00A00F3C" w:rsidRPr="00A00F3C" w:rsidRDefault="00A00F3C" w:rsidP="00A00F3C">
            <w:pPr>
              <w:jc w:val="both"/>
              <w:rPr>
                <w:rFonts w:asciiTheme="majorHAnsi" w:hAnsiTheme="majorHAnsi" w:cstheme="majorHAnsi"/>
                <w:sz w:val="24"/>
                <w:szCs w:val="24"/>
                <w:lang w:val="sr-Latn-ME"/>
              </w:rPr>
            </w:pPr>
            <w:r w:rsidRPr="00A00F3C">
              <w:rPr>
                <w:rFonts w:asciiTheme="majorHAnsi" w:hAnsiTheme="majorHAnsi" w:cstheme="majorHAnsi"/>
                <w:sz w:val="24"/>
                <w:szCs w:val="24"/>
                <w:lang w:val="sr-Latn-ME"/>
              </w:rPr>
              <w:t>Na Zahtjev za dostavljanje osnovne školske dokumentacije direktor ustanove je dostavio Godišnji plan rada za školsku 2025/2026</w:t>
            </w:r>
            <w:r w:rsidR="00743882">
              <w:rPr>
                <w:rFonts w:asciiTheme="majorHAnsi" w:hAnsiTheme="majorHAnsi" w:cstheme="majorHAnsi"/>
                <w:sz w:val="24"/>
                <w:szCs w:val="24"/>
                <w:lang w:val="sr-Latn-ME"/>
              </w:rPr>
              <w:t>.</w:t>
            </w:r>
            <w:r w:rsidRPr="00A00F3C">
              <w:rPr>
                <w:rFonts w:asciiTheme="majorHAnsi" w:hAnsiTheme="majorHAnsi" w:cstheme="majorHAnsi"/>
                <w:sz w:val="24"/>
                <w:szCs w:val="24"/>
                <w:lang w:val="sr-Latn-ME"/>
              </w:rPr>
              <w:t xml:space="preserve"> godinu </w:t>
            </w:r>
            <w:r w:rsidR="00B553BF">
              <w:rPr>
                <w:rFonts w:asciiTheme="majorHAnsi" w:hAnsiTheme="majorHAnsi" w:cstheme="majorHAnsi"/>
                <w:sz w:val="24"/>
                <w:szCs w:val="24"/>
                <w:lang w:val="sr-Latn-ME"/>
              </w:rPr>
              <w:t>i</w:t>
            </w:r>
            <w:r w:rsidRPr="00A00F3C">
              <w:rPr>
                <w:rFonts w:asciiTheme="majorHAnsi" w:hAnsiTheme="majorHAnsi" w:cstheme="majorHAnsi"/>
                <w:sz w:val="24"/>
                <w:szCs w:val="24"/>
                <w:lang w:val="sr-Latn-ME"/>
              </w:rPr>
              <w:t xml:space="preserve"> Razvojni plan škole 2021-2025.  Izvještaj o samoevaluaciji</w:t>
            </w:r>
            <w:r w:rsidR="00B553BF">
              <w:rPr>
                <w:rFonts w:asciiTheme="majorHAnsi" w:hAnsiTheme="majorHAnsi" w:cstheme="majorHAnsi"/>
                <w:sz w:val="24"/>
                <w:szCs w:val="24"/>
                <w:lang w:val="sr-Latn-ME"/>
              </w:rPr>
              <w:t>,</w:t>
            </w:r>
            <w:r w:rsidRPr="00A00F3C">
              <w:rPr>
                <w:rFonts w:asciiTheme="majorHAnsi" w:hAnsiTheme="majorHAnsi" w:cstheme="majorHAnsi"/>
                <w:sz w:val="24"/>
                <w:szCs w:val="24"/>
                <w:lang w:val="sr-Latn-ME"/>
              </w:rPr>
              <w:t xml:space="preserve"> odnosno internoj evaluaciji rada škole nije rađen od 2019.</w:t>
            </w:r>
            <w:r w:rsidR="00B553BF">
              <w:rPr>
                <w:rFonts w:asciiTheme="majorHAnsi" w:hAnsiTheme="majorHAnsi" w:cstheme="majorHAnsi"/>
                <w:sz w:val="24"/>
                <w:szCs w:val="24"/>
                <w:lang w:val="sr-Latn-ME"/>
              </w:rPr>
              <w:t xml:space="preserve"> </w:t>
            </w:r>
            <w:r w:rsidRPr="00A00F3C">
              <w:rPr>
                <w:rFonts w:asciiTheme="majorHAnsi" w:hAnsiTheme="majorHAnsi" w:cstheme="majorHAnsi"/>
                <w:sz w:val="24"/>
                <w:szCs w:val="24"/>
                <w:lang w:val="sr-Latn-ME"/>
              </w:rPr>
              <w:t>godine.</w:t>
            </w:r>
          </w:p>
          <w:p w14:paraId="0F98F882" w14:textId="6A364593" w:rsidR="00A00F3C" w:rsidRPr="00A00F3C" w:rsidRDefault="00A00F3C" w:rsidP="00A00F3C">
            <w:pPr>
              <w:jc w:val="both"/>
              <w:rPr>
                <w:rFonts w:asciiTheme="majorHAnsi" w:hAnsiTheme="majorHAnsi" w:cstheme="majorHAnsi"/>
                <w:sz w:val="24"/>
                <w:szCs w:val="24"/>
                <w:lang w:val="sr-Latn-ME"/>
              </w:rPr>
            </w:pPr>
            <w:r w:rsidRPr="00A00F3C">
              <w:rPr>
                <w:rFonts w:asciiTheme="majorHAnsi" w:hAnsiTheme="majorHAnsi" w:cstheme="majorHAnsi"/>
                <w:sz w:val="24"/>
                <w:szCs w:val="24"/>
                <w:lang w:val="sr-Latn-ME"/>
              </w:rPr>
              <w:t>Razvojni plan škole je urađen za period 2021-2025.</w:t>
            </w:r>
            <w:r w:rsidR="009A0FCB">
              <w:rPr>
                <w:rFonts w:asciiTheme="majorHAnsi" w:hAnsiTheme="majorHAnsi" w:cstheme="majorHAnsi"/>
                <w:sz w:val="24"/>
                <w:szCs w:val="24"/>
                <w:lang w:val="sr-Latn-ME"/>
              </w:rPr>
              <w:t xml:space="preserve"> </w:t>
            </w:r>
            <w:r w:rsidRPr="00A00F3C">
              <w:rPr>
                <w:rFonts w:asciiTheme="majorHAnsi" w:hAnsiTheme="majorHAnsi" w:cstheme="majorHAnsi"/>
                <w:sz w:val="24"/>
                <w:szCs w:val="24"/>
                <w:lang w:val="sr-Latn-ME"/>
              </w:rPr>
              <w:t>godine. Nije rađen novi Plan razvoja škole nakon 2025. godine.  Dostupni Razvojni plan škole sadrži obiman pregled stanja, podatke i projekcije razvoja, ali nije metodološki dovoljno strukturiran. U dokumentu nijesu jasno definisani konkretni i mjerljivi ciljevi, niti je utvrđen vremenski okvir realizacije planiranih aktivnosti. Takođe, nijesu određeni nosioci i odgovorna lica, kao ni indikatori za praćenje ostvarenosti ciljeva, zbog čega Razvojni plan ne predstavlja u potpunosti funkcionalan instrument strateškog upravljanja.</w:t>
            </w:r>
          </w:p>
          <w:p w14:paraId="7A823EFB" w14:textId="77777777" w:rsidR="00A00F3C" w:rsidRPr="00A00F3C" w:rsidRDefault="00A00F3C" w:rsidP="00A00F3C">
            <w:pPr>
              <w:jc w:val="both"/>
              <w:rPr>
                <w:rFonts w:asciiTheme="majorHAnsi" w:hAnsiTheme="majorHAnsi" w:cstheme="majorHAnsi"/>
                <w:sz w:val="24"/>
                <w:szCs w:val="24"/>
                <w:lang w:val="sr-Latn-ME"/>
              </w:rPr>
            </w:pPr>
            <w:r w:rsidRPr="00A00F3C">
              <w:rPr>
                <w:rFonts w:asciiTheme="majorHAnsi" w:hAnsiTheme="majorHAnsi" w:cstheme="majorHAnsi"/>
                <w:sz w:val="24"/>
                <w:szCs w:val="24"/>
                <w:lang w:val="sr-Latn-ME"/>
              </w:rPr>
              <w:t>Godišnji plan rada škole izrađen je u skladu sa zakonskim propisima i obuhvata ključne segmente obrazovno-vaspitnog rada: organizaciju nastave, programe rada stručnih organa, planove rada direktora i stručnih saradnika, kao i saradnju sa roditeljima i lokalnom zajednicom. Plan je sadržajno obiman i operativno razrađen, sa definisanim nosiocima aktivnosti i dinamikom realizacije u većini poglavlja. U planiranju su učestvovali stručni organi i timovi škole.</w:t>
            </w:r>
          </w:p>
          <w:p w14:paraId="649FD82D" w14:textId="757F420C" w:rsidR="00A00F3C" w:rsidRDefault="00A00F3C" w:rsidP="00A00F3C">
            <w:pPr>
              <w:jc w:val="both"/>
              <w:rPr>
                <w:rFonts w:asciiTheme="majorHAnsi" w:hAnsiTheme="majorHAnsi" w:cstheme="majorHAnsi"/>
                <w:sz w:val="24"/>
                <w:szCs w:val="24"/>
                <w:lang w:val="sr-Latn-ME"/>
              </w:rPr>
            </w:pPr>
            <w:r w:rsidRPr="00A00F3C">
              <w:rPr>
                <w:rFonts w:asciiTheme="majorHAnsi" w:hAnsiTheme="majorHAnsi" w:cstheme="majorHAnsi"/>
                <w:sz w:val="24"/>
                <w:szCs w:val="24"/>
                <w:lang w:val="sr-Latn-ME"/>
              </w:rPr>
              <w:t>Godišnji plan rada sadrži plan vannastavnih aktivnosti, plan profesionalnog razvoja na nivou škole, kao i razrađene planove formiranih timova i komisija. Većina planiranih aktivnosti ima utvrđenu dinamiku realizacije i nosioce, a predviđena je i saradnja sa roditeljima i lokalnom zajednicom. Međutim, u Godišnjem planu nijesu dovoljno razvijeni mjerljivi indikatori uspješnosti niti precizni mehanizmi praćenja realizacije. Oslanjanje na rezultate interne evaluacije je ograničeno zbog nepostojanja aktuelnog izvještaja o samoevaluaciji, što otežava potpunu procjenu efekata planiranih aktivnosti.</w:t>
            </w:r>
          </w:p>
          <w:p w14:paraId="2E15B69A" w14:textId="3F68E8E4" w:rsidR="004517DE" w:rsidRDefault="004517DE" w:rsidP="00A00F3C">
            <w:pPr>
              <w:jc w:val="both"/>
              <w:rPr>
                <w:rFonts w:asciiTheme="majorHAnsi" w:hAnsiTheme="majorHAnsi" w:cstheme="majorHAnsi"/>
                <w:sz w:val="24"/>
                <w:szCs w:val="24"/>
                <w:lang w:val="sr-Latn-ME"/>
              </w:rPr>
            </w:pPr>
            <w:r>
              <w:rPr>
                <w:rFonts w:asciiTheme="majorHAnsi" w:hAnsiTheme="majorHAnsi" w:cstheme="majorHAnsi"/>
                <w:sz w:val="24"/>
                <w:szCs w:val="24"/>
                <w:lang w:val="sr-Latn-ME"/>
              </w:rPr>
              <w:t>Izvještaj o realizaciji godišnjeg plana izvještava o svim važnijim događajima i aktivnostima, a odražava realizaciju sadržaja planiranih godišnjim planom rada škole. U izvještaju se ne prepoznaju mjere za poboljšanje rada. Izvještaj o realizaciji su usvojili stručni organi škole.</w:t>
            </w:r>
          </w:p>
          <w:p w14:paraId="12AA748E" w14:textId="77777777" w:rsidR="00A00F3C" w:rsidRDefault="00A00F3C" w:rsidP="00A00F3C">
            <w:pPr>
              <w:jc w:val="both"/>
              <w:rPr>
                <w:rFonts w:asciiTheme="majorHAnsi" w:hAnsiTheme="majorHAnsi" w:cstheme="majorHAnsi"/>
                <w:sz w:val="24"/>
                <w:szCs w:val="24"/>
                <w:lang w:val="sr-Latn-ME"/>
              </w:rPr>
            </w:pPr>
          </w:p>
          <w:p w14:paraId="4E89A67B" w14:textId="77777777" w:rsidR="00A00F3C" w:rsidRDefault="00A00F3C" w:rsidP="00A00F3C">
            <w:pPr>
              <w:jc w:val="both"/>
              <w:rPr>
                <w:rFonts w:asciiTheme="majorHAnsi" w:hAnsiTheme="majorHAnsi" w:cstheme="majorHAnsi"/>
                <w:b/>
                <w:i/>
                <w:sz w:val="24"/>
                <w:szCs w:val="24"/>
                <w:lang w:val="sr-Latn-ME"/>
              </w:rPr>
            </w:pPr>
            <w:r w:rsidRPr="00A00F3C">
              <w:rPr>
                <w:rFonts w:asciiTheme="majorHAnsi" w:hAnsiTheme="majorHAnsi" w:cstheme="majorHAnsi"/>
                <w:b/>
                <w:i/>
                <w:sz w:val="24"/>
                <w:szCs w:val="24"/>
                <w:lang w:val="sr-Latn-ME"/>
              </w:rPr>
              <w:t>Preporuke:</w:t>
            </w:r>
          </w:p>
          <w:p w14:paraId="38310455" w14:textId="1E0DD13E" w:rsidR="00A00F3C" w:rsidRPr="00AA3C04" w:rsidRDefault="00A00F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Izraditi novi Razvojni plan škole za naredni planski period sa jasno definisanim mjerljivim ciljevima, precizno utvrđenim vremenskim okvirom realizacije, određenim nosiocima aktivnosti i indikatorima za praćenje ostvarenosti ciljeva.</w:t>
            </w:r>
          </w:p>
          <w:p w14:paraId="4B800433" w14:textId="77777777" w:rsidR="00A00F3C" w:rsidRPr="00AA3C04" w:rsidRDefault="00A00F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Uspostaviti kontinuitet sprovođenja samoevaluacije i izraditi aktuelni Izvještaj o internoj evaluaciji, koji će predstavljati osnov za planiranje i unapređenje rada škole.</w:t>
            </w:r>
          </w:p>
          <w:p w14:paraId="092DF1C5" w14:textId="77777777" w:rsidR="00A00F3C" w:rsidRPr="00AA3C04" w:rsidRDefault="00A00F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lastRenderedPageBreak/>
              <w:t>Godišnji plan rada dopuniti mjerljivim indikatorima uspješnosti i preciznijim mehanizmima praćenja realizacije planiranih aktivnosti, radi objektivnije procjene efekata rada.</w:t>
            </w:r>
          </w:p>
          <w:p w14:paraId="42A0D2DB" w14:textId="36BB3EBB" w:rsidR="00A00F3C" w:rsidRPr="00AA3C04" w:rsidRDefault="00A00F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Obezbijediti jasnu povezanost i usklađenost između Razvojnog plana, Godišnjeg plana rada i rezultata samoevaluacije, kako bi se osigurao kontinuitet strateškog i operativnog planiranja.</w:t>
            </w:r>
          </w:p>
          <w:p w14:paraId="486265D9" w14:textId="6BE4562F" w:rsidR="004517DE" w:rsidRPr="00AA3C04" w:rsidRDefault="004517DE"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 xml:space="preserve">Kroz izvještaj o realizaciji </w:t>
            </w:r>
            <w:r w:rsidR="00291F3F" w:rsidRPr="00AA3C04">
              <w:rPr>
                <w:rFonts w:ascii="Calibri Light" w:eastAsia="Calibri" w:hAnsi="Calibri Light" w:cs="Calibri Light"/>
                <w:bCs/>
                <w:sz w:val="24"/>
                <w:szCs w:val="24"/>
                <w:lang w:val="sr-Latn-ME"/>
              </w:rPr>
              <w:t>G</w:t>
            </w:r>
            <w:r w:rsidRPr="00AA3C04">
              <w:rPr>
                <w:rFonts w:ascii="Calibri Light" w:eastAsia="Calibri" w:hAnsi="Calibri Light" w:cs="Calibri Light"/>
                <w:bCs/>
                <w:sz w:val="24"/>
                <w:szCs w:val="24"/>
                <w:lang w:val="sr-Latn-ME"/>
              </w:rPr>
              <w:t>odišnjeg plana rada tr</w:t>
            </w:r>
            <w:r w:rsidR="00291F3F" w:rsidRPr="00AA3C04">
              <w:rPr>
                <w:rFonts w:ascii="Calibri Light" w:eastAsia="Calibri" w:hAnsi="Calibri Light" w:cs="Calibri Light"/>
                <w:bCs/>
                <w:sz w:val="24"/>
                <w:szCs w:val="24"/>
                <w:lang w:val="sr-Latn-ME"/>
              </w:rPr>
              <w:t>e</w:t>
            </w:r>
            <w:r w:rsidRPr="00AA3C04">
              <w:rPr>
                <w:rFonts w:ascii="Calibri Light" w:eastAsia="Calibri" w:hAnsi="Calibri Light" w:cs="Calibri Light"/>
                <w:bCs/>
                <w:sz w:val="24"/>
                <w:szCs w:val="24"/>
                <w:lang w:val="sr-Latn-ME"/>
              </w:rPr>
              <w:t>ba da se prepoznaju i mjere za unapređenje rada u školi.</w:t>
            </w:r>
          </w:p>
          <w:p w14:paraId="2EC5EF8E" w14:textId="77777777" w:rsidR="00A00F3C" w:rsidRPr="00AA3C04" w:rsidRDefault="00A00F3C"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Razviti jedinstven model izvještavanja o realizaciji planiranih aktivnosti, sa naglaskom na analizu postignutih rezultata i planiranje mjera unapređenja.</w:t>
            </w:r>
          </w:p>
          <w:p w14:paraId="23839071" w14:textId="6061AEC4" w:rsidR="00A00F3C" w:rsidRPr="00A00F3C" w:rsidRDefault="00A00F3C" w:rsidP="00A00F3C">
            <w:pPr>
              <w:pStyle w:val="ListParagraph"/>
              <w:jc w:val="both"/>
              <w:rPr>
                <w:rFonts w:asciiTheme="majorHAnsi" w:hAnsiTheme="majorHAnsi" w:cstheme="majorHAnsi"/>
                <w:sz w:val="24"/>
                <w:szCs w:val="24"/>
                <w:lang w:val="sr-Latn-ME"/>
              </w:rPr>
            </w:pPr>
          </w:p>
        </w:tc>
      </w:tr>
      <w:tr w:rsidR="008F32A2" w:rsidRPr="00EF30B5" w14:paraId="1A5D4E36" w14:textId="77777777" w:rsidTr="00EF30B5">
        <w:trPr>
          <w:trHeight w:val="20"/>
        </w:trPr>
        <w:tc>
          <w:tcPr>
            <w:tcW w:w="809" w:type="dxa"/>
          </w:tcPr>
          <w:p w14:paraId="4E703802" w14:textId="7777777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2.1. </w:t>
            </w:r>
          </w:p>
        </w:tc>
        <w:tc>
          <w:tcPr>
            <w:tcW w:w="8726" w:type="dxa"/>
            <w:vMerge/>
          </w:tcPr>
          <w:p w14:paraId="422180F7" w14:textId="77777777" w:rsidR="008F32A2" w:rsidRPr="00EF30B5" w:rsidRDefault="008F32A2" w:rsidP="00DB1BAC">
            <w:pPr>
              <w:jc w:val="both"/>
              <w:rPr>
                <w:rFonts w:asciiTheme="majorHAnsi" w:hAnsiTheme="majorHAnsi" w:cstheme="majorHAnsi"/>
                <w:sz w:val="24"/>
                <w:szCs w:val="24"/>
                <w:lang w:val="sr-Latn-ME"/>
              </w:rPr>
            </w:pPr>
          </w:p>
        </w:tc>
      </w:tr>
      <w:tr w:rsidR="00EF30B5" w:rsidRPr="00EF30B5" w14:paraId="5F4F2A16" w14:textId="77777777" w:rsidTr="00EF30B5">
        <w:trPr>
          <w:trHeight w:val="20"/>
        </w:trPr>
        <w:tc>
          <w:tcPr>
            <w:tcW w:w="809" w:type="dxa"/>
          </w:tcPr>
          <w:p w14:paraId="46166BE4" w14:textId="78B27110" w:rsidR="00EF30B5" w:rsidRPr="00EF30B5" w:rsidRDefault="00EF30B5" w:rsidP="00DB1BAC">
            <w:pPr>
              <w:jc w:val="both"/>
              <w:rPr>
                <w:rFonts w:asciiTheme="majorHAnsi" w:hAnsiTheme="majorHAnsi" w:cstheme="majorHAnsi"/>
                <w:sz w:val="24"/>
                <w:szCs w:val="24"/>
              </w:rPr>
            </w:pPr>
            <w:r w:rsidRPr="00EF30B5">
              <w:rPr>
                <w:rFonts w:asciiTheme="majorHAnsi" w:hAnsiTheme="majorHAnsi" w:cstheme="majorHAnsi"/>
                <w:sz w:val="24"/>
                <w:szCs w:val="24"/>
                <w:lang w:val="sr-Latn-ME"/>
              </w:rPr>
              <w:t>2.2.</w:t>
            </w:r>
          </w:p>
        </w:tc>
        <w:tc>
          <w:tcPr>
            <w:tcW w:w="8726" w:type="dxa"/>
          </w:tcPr>
          <w:p w14:paraId="1EC4BB02" w14:textId="66874BF4" w:rsidR="00A00F3C" w:rsidRPr="00A00F3C" w:rsidRDefault="00A00F3C" w:rsidP="00A00F3C">
            <w:pPr>
              <w:jc w:val="both"/>
              <w:rPr>
                <w:rFonts w:asciiTheme="majorHAnsi" w:hAnsiTheme="majorHAnsi" w:cstheme="majorHAnsi"/>
                <w:sz w:val="24"/>
                <w:szCs w:val="24"/>
              </w:rPr>
            </w:pPr>
            <w:r w:rsidRPr="00A00F3C">
              <w:rPr>
                <w:rFonts w:asciiTheme="majorHAnsi" w:hAnsiTheme="majorHAnsi" w:cstheme="majorHAnsi"/>
                <w:sz w:val="24"/>
                <w:szCs w:val="24"/>
              </w:rPr>
              <w:t>Uprava škole je uradila pravovremeno raspored za školsku 2025/2026</w:t>
            </w:r>
            <w:r w:rsidR="00CA4B5D">
              <w:rPr>
                <w:rFonts w:asciiTheme="majorHAnsi" w:hAnsiTheme="majorHAnsi" w:cstheme="majorHAnsi"/>
                <w:sz w:val="24"/>
                <w:szCs w:val="24"/>
              </w:rPr>
              <w:t>.</w:t>
            </w:r>
            <w:r w:rsidRPr="00A00F3C">
              <w:rPr>
                <w:rFonts w:asciiTheme="majorHAnsi" w:hAnsiTheme="majorHAnsi" w:cstheme="majorHAnsi"/>
                <w:sz w:val="24"/>
                <w:szCs w:val="24"/>
              </w:rPr>
              <w:t xml:space="preserve"> godinu. Nastava se odvija u dvije smjene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raspored časova omogućava efikasnu realizaciju nastave. Nastavu realizuje 87 nastavnika, od čega je njih 11 po ugovoru o dopunskom radu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to za sektor zdravstva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građevine.  Akt o sistematizaciji radnih mjesta je donešen, ali još uvijek se čeka saglasnost nadležnog Ministarstva na isti. Škola ima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pomoćnika direktora.</w:t>
            </w:r>
          </w:p>
          <w:p w14:paraId="7C470A40" w14:textId="0227AEB9" w:rsidR="00A00F3C" w:rsidRPr="00A00F3C" w:rsidRDefault="00A00F3C" w:rsidP="00A00F3C">
            <w:pPr>
              <w:jc w:val="both"/>
              <w:rPr>
                <w:rFonts w:asciiTheme="majorHAnsi" w:hAnsiTheme="majorHAnsi" w:cstheme="majorHAnsi"/>
                <w:sz w:val="24"/>
                <w:szCs w:val="24"/>
              </w:rPr>
            </w:pPr>
            <w:r w:rsidRPr="00A00F3C">
              <w:rPr>
                <w:rFonts w:asciiTheme="majorHAnsi" w:hAnsiTheme="majorHAnsi" w:cstheme="majorHAnsi"/>
                <w:sz w:val="24"/>
                <w:szCs w:val="24"/>
              </w:rPr>
              <w:t xml:space="preserve">Realizacija aktivnosti iz Godišnjeg plana rada se djelimično odvija u skladu sa planiranim aktivnostima iz razloga što je u Godišnjem planu planirana interna evaluacija detaljno opisana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planirana, sa određenim članovima odbora za interno obezbjeđivanje kvaliteta, te definisanim ulogama </w:t>
            </w:r>
            <w:r w:rsidR="00944A97">
              <w:rPr>
                <w:rFonts w:asciiTheme="majorHAnsi" w:hAnsiTheme="majorHAnsi" w:cstheme="majorHAnsi"/>
                <w:sz w:val="24"/>
                <w:szCs w:val="24"/>
              </w:rPr>
              <w:t xml:space="preserve">i </w:t>
            </w:r>
            <w:r w:rsidRPr="00A00F3C">
              <w:rPr>
                <w:rFonts w:asciiTheme="majorHAnsi" w:hAnsiTheme="majorHAnsi" w:cstheme="majorHAnsi"/>
                <w:sz w:val="24"/>
                <w:szCs w:val="24"/>
              </w:rPr>
              <w:t>aktivnostima, ali nije rađena od 2019.</w:t>
            </w:r>
            <w:r w:rsidR="00944A97">
              <w:rPr>
                <w:rFonts w:asciiTheme="majorHAnsi" w:hAnsiTheme="majorHAnsi" w:cstheme="majorHAnsi"/>
                <w:sz w:val="24"/>
                <w:szCs w:val="24"/>
              </w:rPr>
              <w:t xml:space="preserve"> </w:t>
            </w:r>
            <w:r w:rsidRPr="00A00F3C">
              <w:rPr>
                <w:rFonts w:asciiTheme="majorHAnsi" w:hAnsiTheme="majorHAnsi" w:cstheme="majorHAnsi"/>
                <w:sz w:val="24"/>
                <w:szCs w:val="24"/>
              </w:rPr>
              <w:t>godine. Na osnovu vođenja evidencije o radu stručnih organa i izvještajima o radu vidi se njihova međusobna saradnja.</w:t>
            </w:r>
          </w:p>
          <w:p w14:paraId="4C6120E0" w14:textId="53F9874C" w:rsidR="00A00F3C" w:rsidRPr="00A00F3C" w:rsidRDefault="00A00F3C" w:rsidP="00A00F3C">
            <w:pPr>
              <w:jc w:val="both"/>
              <w:rPr>
                <w:rFonts w:asciiTheme="majorHAnsi" w:hAnsiTheme="majorHAnsi" w:cstheme="majorHAnsi"/>
                <w:sz w:val="24"/>
                <w:szCs w:val="24"/>
              </w:rPr>
            </w:pPr>
            <w:r w:rsidRPr="00A00F3C">
              <w:rPr>
                <w:rFonts w:asciiTheme="majorHAnsi" w:hAnsiTheme="majorHAnsi" w:cstheme="majorHAnsi"/>
                <w:sz w:val="24"/>
                <w:szCs w:val="24"/>
              </w:rPr>
              <w:t xml:space="preserve">Direktor škole predsjedava Nastavničkim vijećem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koordinira radom odjeljen</w:t>
            </w:r>
            <w:r w:rsidR="00944A97">
              <w:rPr>
                <w:rFonts w:asciiTheme="majorHAnsi" w:hAnsiTheme="majorHAnsi" w:cstheme="majorHAnsi"/>
                <w:sz w:val="24"/>
                <w:szCs w:val="24"/>
              </w:rPr>
              <w:t>j</w:t>
            </w:r>
            <w:r w:rsidRPr="00A00F3C">
              <w:rPr>
                <w:rFonts w:asciiTheme="majorHAnsi" w:hAnsiTheme="majorHAnsi" w:cstheme="majorHAnsi"/>
                <w:sz w:val="24"/>
                <w:szCs w:val="24"/>
              </w:rPr>
              <w:t xml:space="preserve">skih vijeća, uz podršku pomoćnika direktora.  Nastavničko vijeće razmatra pitanja iz svoje nadležnosti u skladu sa Statutom škole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Poslovnikom o radu. Na kraju klasifikacionih perioda vrši se analiza učeničkih postignuća. Zapisnici se vode u knjizi Nastavničkog vijeća. Zapisnici </w:t>
            </w:r>
            <w:r w:rsidR="00AF5DE9">
              <w:rPr>
                <w:rFonts w:asciiTheme="majorHAnsi" w:hAnsiTheme="majorHAnsi" w:cstheme="majorHAnsi"/>
                <w:sz w:val="24"/>
                <w:szCs w:val="24"/>
              </w:rPr>
              <w:t>s</w:t>
            </w:r>
            <w:r w:rsidRPr="00A00F3C">
              <w:rPr>
                <w:rFonts w:asciiTheme="majorHAnsi" w:hAnsiTheme="majorHAnsi" w:cstheme="majorHAnsi"/>
                <w:sz w:val="24"/>
                <w:szCs w:val="24"/>
              </w:rPr>
              <w:t xml:space="preserve">u detaljni, uredni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sadrže sve relevantne podatke. Savjet roditelja je konstituisan početkom školske 2025/2026</w:t>
            </w:r>
            <w:r w:rsidR="00AF5DE9">
              <w:rPr>
                <w:rFonts w:asciiTheme="majorHAnsi" w:hAnsiTheme="majorHAnsi" w:cstheme="majorHAnsi"/>
                <w:sz w:val="24"/>
                <w:szCs w:val="24"/>
              </w:rPr>
              <w:t>.</w:t>
            </w:r>
            <w:r w:rsidRPr="00A00F3C">
              <w:rPr>
                <w:rFonts w:asciiTheme="majorHAnsi" w:hAnsiTheme="majorHAnsi" w:cstheme="majorHAnsi"/>
                <w:sz w:val="24"/>
                <w:szCs w:val="24"/>
              </w:rPr>
              <w:t xml:space="preserve"> godine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ima 28 članova. U ovoj školskoj godini je održana jedna sjednica Savjeta roditelja na kojoj su u fokusu bili uspjeh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vladanje na kraju prvog klasifikacionog perioda tekuće školske godine. U zapisnicima se ne konstatuje broj prisutnih roditelja. Školski odbor je konstituisan u skladu sa zakonskom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podzakonskom regulativom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uredno </w:t>
            </w:r>
            <w:r w:rsidR="00CA4B5D">
              <w:rPr>
                <w:rFonts w:asciiTheme="majorHAnsi" w:hAnsiTheme="majorHAnsi" w:cstheme="majorHAnsi"/>
                <w:sz w:val="24"/>
                <w:szCs w:val="24"/>
              </w:rPr>
              <w:t>i</w:t>
            </w:r>
            <w:r w:rsidRPr="00A00F3C">
              <w:rPr>
                <w:rFonts w:asciiTheme="majorHAnsi" w:hAnsiTheme="majorHAnsi" w:cstheme="majorHAnsi"/>
                <w:sz w:val="24"/>
                <w:szCs w:val="24"/>
              </w:rPr>
              <w:t xml:space="preserve"> detaljno se vode svi zapisnici održanih sjednica.</w:t>
            </w:r>
          </w:p>
          <w:p w14:paraId="4537134E" w14:textId="5D70CAF7" w:rsidR="00A00F3C" w:rsidRPr="00A00F3C" w:rsidRDefault="00A00F3C" w:rsidP="00A00F3C">
            <w:pPr>
              <w:jc w:val="both"/>
              <w:rPr>
                <w:rFonts w:asciiTheme="majorHAnsi" w:hAnsiTheme="majorHAnsi" w:cstheme="majorHAnsi"/>
                <w:sz w:val="24"/>
                <w:szCs w:val="24"/>
              </w:rPr>
            </w:pPr>
            <w:r w:rsidRPr="00A00F3C">
              <w:rPr>
                <w:rFonts w:asciiTheme="majorHAnsi" w:hAnsiTheme="majorHAnsi" w:cstheme="majorHAnsi"/>
                <w:sz w:val="24"/>
                <w:szCs w:val="24"/>
              </w:rPr>
              <w:t xml:space="preserve">Škola raspolaže sa 14 učionica za teorijsku nastavu (12 u glavnoj zgradi i 2 u aneksu) i 15 specijalizovanih kabineta (3 u glavnoj zgradi i 12 u aneksu), kao i radionicama, fiskulturnom salom, bibliotekom i IT salom. Školsko dvorište i sportski tereni koriste se za nastavu fizičkog vaspitanja i vannastavne aktivnosti, a prostori su vrlo uredni i funkcionalni. Higijenski standardi su </w:t>
            </w:r>
            <w:r w:rsidR="00272324">
              <w:rPr>
                <w:rFonts w:asciiTheme="majorHAnsi" w:hAnsiTheme="majorHAnsi" w:cstheme="majorHAnsi"/>
                <w:sz w:val="24"/>
                <w:szCs w:val="24"/>
              </w:rPr>
              <w:t>n</w:t>
            </w:r>
            <w:r w:rsidRPr="00A00F3C">
              <w:rPr>
                <w:rFonts w:asciiTheme="majorHAnsi" w:hAnsiTheme="majorHAnsi" w:cstheme="majorHAnsi"/>
                <w:sz w:val="24"/>
                <w:szCs w:val="24"/>
              </w:rPr>
              <w:t xml:space="preserve">a visokom nivou.  Bezbjednost učenika ostvaruje se kroz dežurstva zaposlenih i angažovanje asistenta za sprečavanje nasilja i vandalizma. Iako škola nema dežurnog učenika, unutrašnji prostor je adekvatno nadziran, </w:t>
            </w:r>
            <w:proofErr w:type="gramStart"/>
            <w:r w:rsidRPr="00A00F3C">
              <w:rPr>
                <w:rFonts w:asciiTheme="majorHAnsi" w:hAnsiTheme="majorHAnsi" w:cstheme="majorHAnsi"/>
                <w:sz w:val="24"/>
                <w:szCs w:val="24"/>
              </w:rPr>
              <w:t>a</w:t>
            </w:r>
            <w:proofErr w:type="gramEnd"/>
            <w:r w:rsidRPr="00A00F3C">
              <w:rPr>
                <w:rFonts w:asciiTheme="majorHAnsi" w:hAnsiTheme="majorHAnsi" w:cstheme="majorHAnsi"/>
                <w:sz w:val="24"/>
                <w:szCs w:val="24"/>
              </w:rPr>
              <w:t xml:space="preserve"> ambijent podsticajan za boravak i rad učenika i zaposlenih. Imajući u vidu da je školska zgrada novijeg datuma, potrebno je dodatno obogatiti školski prostor didaktičkim, podsticajnim i pedagoški osmišljenim sadržajima, kako bi ambijent u većoj mjeri podržavao aktivno učenje, kreativnost i razvoj kompetencija učenika. U holu škole postavljen je TV na kojem se kontinuirano prikazuju sadržaji o postignućima učenika, školskim aktivnostima i projektima, što doprinosi afirmaciji uspjeha i jačanju osjećaja pripadnosti školi. Posebno vrijedan primjer promocije rada ustanove predstavlja Ljetopis škole, koji se vodi na </w:t>
            </w:r>
            <w:r w:rsidRPr="00A00F3C">
              <w:rPr>
                <w:rFonts w:asciiTheme="majorHAnsi" w:hAnsiTheme="majorHAnsi" w:cstheme="majorHAnsi"/>
                <w:sz w:val="24"/>
                <w:szCs w:val="24"/>
              </w:rPr>
              <w:lastRenderedPageBreak/>
              <w:t>kvalitetan i sadržajan način i daje sveobuhvatan prikaz života i razvoja škole, te predstavlja značajan pedagoški i promotivni resurs.</w:t>
            </w:r>
          </w:p>
          <w:p w14:paraId="6CEC80AF" w14:textId="77777777" w:rsidR="00A00F3C" w:rsidRPr="00A00F3C" w:rsidRDefault="00A00F3C" w:rsidP="00A00F3C">
            <w:pPr>
              <w:jc w:val="both"/>
              <w:rPr>
                <w:rFonts w:asciiTheme="majorHAnsi" w:hAnsiTheme="majorHAnsi" w:cstheme="majorHAnsi"/>
                <w:sz w:val="24"/>
                <w:szCs w:val="24"/>
              </w:rPr>
            </w:pPr>
            <w:r w:rsidRPr="00A00F3C">
              <w:rPr>
                <w:rFonts w:asciiTheme="majorHAnsi" w:hAnsiTheme="majorHAnsi" w:cstheme="majorHAnsi"/>
                <w:sz w:val="24"/>
                <w:szCs w:val="24"/>
              </w:rPr>
              <w:t>Rezultati ankete pokazuju da direktor ostvaruje saradničku i konstruktivnu komunikaciju sa zaposlenima, jer se 49 od 52 nastavnika u potpunosti ili uglavnom slaže da je obezbijeđena razmjena informacija na stručnim organima, a 45 nastavnika potvrđuje da se u školi njeguju međuljudski odnosi. Visok stepen saglasnosti zaposlenih ukazuje da se njihova mišljenja i inicijative uvažavaju i da je uspostavljena kultura otvorene profesionalne komunikacije.</w:t>
            </w:r>
          </w:p>
          <w:p w14:paraId="649034E0" w14:textId="77777777" w:rsidR="00FA3DA5" w:rsidRDefault="00A00F3C" w:rsidP="00A00F3C">
            <w:pPr>
              <w:jc w:val="both"/>
              <w:rPr>
                <w:rFonts w:asciiTheme="majorHAnsi" w:hAnsiTheme="majorHAnsi" w:cstheme="majorHAnsi"/>
                <w:sz w:val="24"/>
                <w:szCs w:val="24"/>
              </w:rPr>
            </w:pPr>
            <w:r w:rsidRPr="00A00F3C">
              <w:rPr>
                <w:rFonts w:asciiTheme="majorHAnsi" w:hAnsiTheme="majorHAnsi" w:cstheme="majorHAnsi"/>
                <w:sz w:val="24"/>
                <w:szCs w:val="24"/>
              </w:rPr>
              <w:t>Škola ima definisan određeni broj pravilnika, kao i poslovnika o radu pojedinih stručnih organa.</w:t>
            </w:r>
          </w:p>
          <w:p w14:paraId="6535E2EA" w14:textId="30EBE3D5" w:rsidR="00D27855" w:rsidRPr="00EF30B5" w:rsidRDefault="00D27855" w:rsidP="00A00F3C">
            <w:pPr>
              <w:jc w:val="both"/>
              <w:rPr>
                <w:rFonts w:asciiTheme="majorHAnsi" w:hAnsiTheme="majorHAnsi" w:cstheme="majorHAnsi"/>
                <w:sz w:val="24"/>
                <w:szCs w:val="24"/>
              </w:rPr>
            </w:pPr>
          </w:p>
        </w:tc>
      </w:tr>
      <w:tr w:rsidR="008F32A2" w:rsidRPr="00EF30B5" w14:paraId="34D411B1" w14:textId="77777777" w:rsidTr="00EF30B5">
        <w:trPr>
          <w:trHeight w:val="20"/>
        </w:trPr>
        <w:tc>
          <w:tcPr>
            <w:tcW w:w="809" w:type="dxa"/>
          </w:tcPr>
          <w:p w14:paraId="581AC235" w14:textId="77777777" w:rsidR="008F32A2" w:rsidRPr="00EF30B5" w:rsidRDefault="008F32A2" w:rsidP="00DB1BAC">
            <w:pPr>
              <w:jc w:val="both"/>
              <w:rPr>
                <w:rFonts w:asciiTheme="majorHAnsi" w:hAnsiTheme="majorHAnsi" w:cstheme="majorHAnsi"/>
                <w:sz w:val="24"/>
                <w:szCs w:val="24"/>
                <w:lang w:val="sr-Latn-ME"/>
              </w:rPr>
            </w:pPr>
            <w:bookmarkStart w:id="32" w:name="_Hlk224644644"/>
          </w:p>
        </w:tc>
        <w:tc>
          <w:tcPr>
            <w:tcW w:w="8726" w:type="dxa"/>
            <w:shd w:val="clear" w:color="auto" w:fill="auto"/>
          </w:tcPr>
          <w:p w14:paraId="15994AB7" w14:textId="73A79023" w:rsidR="008F32A2" w:rsidRPr="00EF30B5" w:rsidRDefault="008F32A2" w:rsidP="00DB1BAC">
            <w:pPr>
              <w:jc w:val="both"/>
              <w:rPr>
                <w:rFonts w:asciiTheme="majorHAnsi" w:hAnsiTheme="majorHAnsi" w:cstheme="majorHAnsi"/>
                <w:b/>
                <w:i/>
                <w:sz w:val="24"/>
                <w:szCs w:val="24"/>
                <w:lang w:val="sr-Latn-ME"/>
              </w:rPr>
            </w:pPr>
            <w:r w:rsidRPr="00EF30B5">
              <w:rPr>
                <w:rFonts w:asciiTheme="majorHAnsi" w:hAnsiTheme="majorHAnsi" w:cstheme="majorHAnsi"/>
                <w:b/>
                <w:i/>
                <w:sz w:val="24"/>
                <w:szCs w:val="24"/>
                <w:lang w:val="sr-Latn-ME"/>
              </w:rPr>
              <w:t>Preporuk</w:t>
            </w:r>
            <w:r w:rsidR="0033156D">
              <w:rPr>
                <w:rFonts w:asciiTheme="majorHAnsi" w:hAnsiTheme="majorHAnsi" w:cstheme="majorHAnsi"/>
                <w:b/>
                <w:i/>
                <w:sz w:val="24"/>
                <w:szCs w:val="24"/>
                <w:lang w:val="sr-Latn-ME"/>
              </w:rPr>
              <w:t>e</w:t>
            </w:r>
            <w:r w:rsidRPr="00EF30B5">
              <w:rPr>
                <w:rFonts w:asciiTheme="majorHAnsi" w:hAnsiTheme="majorHAnsi" w:cstheme="majorHAnsi"/>
                <w:b/>
                <w:i/>
                <w:sz w:val="24"/>
                <w:szCs w:val="24"/>
                <w:lang w:val="sr-Latn-ME"/>
              </w:rPr>
              <w:t>:</w:t>
            </w:r>
          </w:p>
        </w:tc>
      </w:tr>
      <w:tr w:rsidR="008F32A2" w:rsidRPr="00EF30B5" w14:paraId="4D6CE99B" w14:textId="77777777" w:rsidTr="00EF30B5">
        <w:trPr>
          <w:trHeight w:val="20"/>
        </w:trPr>
        <w:tc>
          <w:tcPr>
            <w:tcW w:w="809" w:type="dxa"/>
          </w:tcPr>
          <w:p w14:paraId="46B78A84" w14:textId="77777777" w:rsidR="008F32A2" w:rsidRPr="00EF30B5" w:rsidRDefault="008F32A2" w:rsidP="00DB1BAC">
            <w:pPr>
              <w:jc w:val="both"/>
              <w:rPr>
                <w:rFonts w:asciiTheme="majorHAnsi" w:hAnsiTheme="majorHAnsi" w:cstheme="majorHAnsi"/>
                <w:sz w:val="24"/>
                <w:szCs w:val="24"/>
                <w:lang w:val="sr-Latn-ME"/>
              </w:rPr>
            </w:pPr>
          </w:p>
        </w:tc>
        <w:tc>
          <w:tcPr>
            <w:tcW w:w="8726" w:type="dxa"/>
            <w:shd w:val="clear" w:color="auto" w:fill="auto"/>
          </w:tcPr>
          <w:p w14:paraId="23473D3C" w14:textId="05616830" w:rsidR="00CA4B5D" w:rsidRPr="00AA3C04" w:rsidRDefault="00CA4B5D"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Uspostaviti kontinuitet realizacije interne evaluacije u skladu sa planiranim aktivnostima iz Godišnjeg plana rada, kako bi se obezbijedilo sistematsko praćenje i unapređenje kvaliteta rada škole.</w:t>
            </w:r>
          </w:p>
          <w:p w14:paraId="7F04E6EF" w14:textId="77777777" w:rsidR="00CA4B5D" w:rsidRPr="00AA3C04" w:rsidRDefault="00CA4B5D"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 zapisnicima Savjeta roditelja evidentirati broj prisutnih članova, radi veće transparentnosti i potpunije dokumentacije rada ovog organa.</w:t>
            </w:r>
          </w:p>
          <w:p w14:paraId="7A1C4B3E" w14:textId="77777777" w:rsidR="00CA4B5D" w:rsidRPr="00AA3C04" w:rsidRDefault="00CA4B5D"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Nastaviti sa unapređenjem školskog ambijenta kroz obogaćivanje prostora didaktičkim i podsticajnim sadržajima koji doprinose razvoju kreativnosti i kompetencija učenika.</w:t>
            </w:r>
          </w:p>
          <w:p w14:paraId="165CA38F" w14:textId="77777777" w:rsidR="00026DA6" w:rsidRDefault="00CA4B5D" w:rsidP="00AA3C04">
            <w:pPr>
              <w:numPr>
                <w:ilvl w:val="0"/>
                <w:numId w:val="3"/>
              </w:numPr>
              <w:ind w:left="346" w:hanging="346"/>
              <w:rPr>
                <w:rFonts w:asciiTheme="majorHAnsi" w:hAnsiTheme="majorHAnsi" w:cstheme="majorHAnsi"/>
                <w:sz w:val="24"/>
                <w:szCs w:val="24"/>
              </w:rPr>
            </w:pPr>
            <w:r w:rsidRPr="00AA3C04">
              <w:rPr>
                <w:rFonts w:ascii="Calibri Light" w:eastAsia="Calibri" w:hAnsi="Calibri Light" w:cs="Calibri Light"/>
                <w:bCs/>
                <w:sz w:val="24"/>
                <w:szCs w:val="24"/>
                <w:lang w:val="sr-Latn-ME"/>
              </w:rPr>
              <w:t>Dodatno razvijati mehanizme praćenja realizacije aktivnosti iz Godišnjeg plana rada, uz jasnije povezivanje planiranih aktivnosti sa postignutim rezultatima</w:t>
            </w:r>
            <w:r w:rsidRPr="00CA4B5D">
              <w:rPr>
                <w:rFonts w:asciiTheme="majorHAnsi" w:hAnsiTheme="majorHAnsi" w:cstheme="majorHAnsi"/>
                <w:sz w:val="24"/>
                <w:szCs w:val="24"/>
              </w:rPr>
              <w:t>.</w:t>
            </w:r>
          </w:p>
          <w:p w14:paraId="647A932C" w14:textId="0B494EB1" w:rsidR="00D27855" w:rsidRPr="00CA4B5D" w:rsidRDefault="00D27855" w:rsidP="00D27855">
            <w:pPr>
              <w:ind w:left="346"/>
              <w:rPr>
                <w:rFonts w:asciiTheme="majorHAnsi" w:hAnsiTheme="majorHAnsi" w:cstheme="majorHAnsi"/>
                <w:sz w:val="24"/>
                <w:szCs w:val="24"/>
              </w:rPr>
            </w:pPr>
          </w:p>
        </w:tc>
      </w:tr>
      <w:bookmarkEnd w:id="32"/>
      <w:tr w:rsidR="004B00E0" w:rsidRPr="00EF30B5" w14:paraId="761AE056" w14:textId="77777777" w:rsidTr="00EF30B5">
        <w:trPr>
          <w:trHeight w:val="20"/>
        </w:trPr>
        <w:tc>
          <w:tcPr>
            <w:tcW w:w="809" w:type="dxa"/>
          </w:tcPr>
          <w:p w14:paraId="73FED84D" w14:textId="1B1F6D99" w:rsidR="004B00E0" w:rsidRPr="00EF30B5" w:rsidRDefault="004B00E0" w:rsidP="00DB1BAC">
            <w:pPr>
              <w:jc w:val="both"/>
              <w:rPr>
                <w:rFonts w:asciiTheme="majorHAnsi" w:hAnsiTheme="majorHAnsi" w:cstheme="majorHAnsi"/>
                <w:sz w:val="24"/>
                <w:szCs w:val="24"/>
              </w:rPr>
            </w:pPr>
            <w:r w:rsidRPr="00EF30B5">
              <w:rPr>
                <w:rFonts w:asciiTheme="majorHAnsi" w:hAnsiTheme="majorHAnsi" w:cstheme="majorHAnsi"/>
                <w:sz w:val="24"/>
                <w:szCs w:val="24"/>
                <w:lang w:val="sr-Latn-ME"/>
              </w:rPr>
              <w:t>2.3.</w:t>
            </w:r>
          </w:p>
        </w:tc>
        <w:tc>
          <w:tcPr>
            <w:tcW w:w="8726" w:type="dxa"/>
            <w:shd w:val="clear" w:color="auto" w:fill="auto"/>
          </w:tcPr>
          <w:p w14:paraId="15525568" w14:textId="04E6A81F" w:rsidR="00CA4B5D" w:rsidRPr="00CA4B5D" w:rsidRDefault="00CA4B5D" w:rsidP="00CA4B5D">
            <w:pPr>
              <w:jc w:val="both"/>
              <w:rPr>
                <w:rFonts w:asciiTheme="majorHAnsi" w:hAnsiTheme="majorHAnsi" w:cstheme="majorHAnsi"/>
                <w:bCs/>
                <w:sz w:val="24"/>
                <w:szCs w:val="24"/>
              </w:rPr>
            </w:pPr>
            <w:r w:rsidRPr="00CA4B5D">
              <w:rPr>
                <w:rFonts w:asciiTheme="majorHAnsi" w:hAnsiTheme="majorHAnsi" w:cstheme="majorHAnsi"/>
                <w:bCs/>
                <w:sz w:val="24"/>
                <w:szCs w:val="24"/>
              </w:rPr>
              <w:t>U Godišnjem planu rada škole predviđen je pedagoško-instruktivni rad koji obuhvata hospitacije časova, savjetodavni rad i analizu kvaliteta nastave. Hospitacije uglavnom realizuju pomoćnica direktora i pedagog škole, a nakon posjeta časovima nastavnicima se daje konkretna povratna informacija sa preporukama za unapređenje rada. Rezultati hospitacija razmatraju se i na nivou stručnih aktiva, čime se podstiče razmjena iskustava i zajedničko unapređivanje nastave. Poseban akcenat stavljen je na podršku nastavnicima koji dolaze sa nenastavničkih fakulteta, u cilju jačanja njihovih pedagoških kompetencija i metodičkih vještina. Pedagog škole posebnu pažnju poklanja radu odjeljen</w:t>
            </w:r>
            <w:r w:rsidR="00291385">
              <w:rPr>
                <w:rFonts w:asciiTheme="majorHAnsi" w:hAnsiTheme="majorHAnsi" w:cstheme="majorHAnsi"/>
                <w:bCs/>
                <w:sz w:val="24"/>
                <w:szCs w:val="24"/>
              </w:rPr>
              <w:t>j</w:t>
            </w:r>
            <w:r w:rsidRPr="00CA4B5D">
              <w:rPr>
                <w:rFonts w:asciiTheme="majorHAnsi" w:hAnsiTheme="majorHAnsi" w:cstheme="majorHAnsi"/>
                <w:bCs/>
                <w:sz w:val="24"/>
                <w:szCs w:val="24"/>
              </w:rPr>
              <w:t>skih starješina, o čemu vodi posebnu evidenciju.</w:t>
            </w:r>
          </w:p>
          <w:p w14:paraId="12A323F7" w14:textId="0EB5B644" w:rsidR="00CA4B5D" w:rsidRPr="00CA4B5D" w:rsidRDefault="00CA4B5D" w:rsidP="00CA4B5D">
            <w:pPr>
              <w:jc w:val="both"/>
              <w:rPr>
                <w:rFonts w:asciiTheme="majorHAnsi" w:hAnsiTheme="majorHAnsi" w:cstheme="majorHAnsi"/>
                <w:bCs/>
                <w:sz w:val="24"/>
                <w:szCs w:val="24"/>
              </w:rPr>
            </w:pPr>
            <w:r w:rsidRPr="00CA4B5D">
              <w:rPr>
                <w:rFonts w:asciiTheme="majorHAnsi" w:hAnsiTheme="majorHAnsi" w:cstheme="majorHAnsi"/>
                <w:bCs/>
                <w:sz w:val="24"/>
                <w:szCs w:val="24"/>
              </w:rPr>
              <w:t xml:space="preserve">Postoji </w:t>
            </w:r>
            <w:r w:rsidR="00151CF6">
              <w:rPr>
                <w:rFonts w:asciiTheme="majorHAnsi" w:hAnsiTheme="majorHAnsi" w:cstheme="majorHAnsi"/>
                <w:bCs/>
                <w:sz w:val="24"/>
                <w:szCs w:val="24"/>
              </w:rPr>
              <w:t>P</w:t>
            </w:r>
            <w:r w:rsidRPr="00CA4B5D">
              <w:rPr>
                <w:rFonts w:asciiTheme="majorHAnsi" w:hAnsiTheme="majorHAnsi" w:cstheme="majorHAnsi"/>
                <w:bCs/>
                <w:sz w:val="24"/>
                <w:szCs w:val="24"/>
              </w:rPr>
              <w:t xml:space="preserve">ravilnik o kućnom redu, kao </w:t>
            </w:r>
            <w:r>
              <w:rPr>
                <w:rFonts w:asciiTheme="majorHAnsi" w:hAnsiTheme="majorHAnsi" w:cstheme="majorHAnsi"/>
                <w:bCs/>
                <w:sz w:val="24"/>
                <w:szCs w:val="24"/>
              </w:rPr>
              <w:t>i</w:t>
            </w:r>
            <w:r w:rsidRPr="00CA4B5D">
              <w:rPr>
                <w:rFonts w:asciiTheme="majorHAnsi" w:hAnsiTheme="majorHAnsi" w:cstheme="majorHAnsi"/>
                <w:bCs/>
                <w:sz w:val="24"/>
                <w:szCs w:val="24"/>
              </w:rPr>
              <w:t xml:space="preserve"> </w:t>
            </w:r>
            <w:r w:rsidR="00151CF6">
              <w:rPr>
                <w:rFonts w:asciiTheme="majorHAnsi" w:hAnsiTheme="majorHAnsi" w:cstheme="majorHAnsi"/>
                <w:bCs/>
                <w:sz w:val="24"/>
                <w:szCs w:val="24"/>
              </w:rPr>
              <w:t>K</w:t>
            </w:r>
            <w:r w:rsidRPr="00CA4B5D">
              <w:rPr>
                <w:rFonts w:asciiTheme="majorHAnsi" w:hAnsiTheme="majorHAnsi" w:cstheme="majorHAnsi"/>
                <w:bCs/>
                <w:sz w:val="24"/>
                <w:szCs w:val="24"/>
              </w:rPr>
              <w:t xml:space="preserve">odeks oblačenja i oba su vidno istaknuta na ulazu u školu i na oglasnoj tabli za nastavnike. U učionicama </w:t>
            </w:r>
            <w:r w:rsidR="00DD6BDB">
              <w:rPr>
                <w:rFonts w:asciiTheme="majorHAnsi" w:hAnsiTheme="majorHAnsi" w:cstheme="majorHAnsi"/>
                <w:bCs/>
                <w:sz w:val="24"/>
                <w:szCs w:val="24"/>
              </w:rPr>
              <w:t xml:space="preserve">je </w:t>
            </w:r>
            <w:r w:rsidRPr="00CA4B5D">
              <w:rPr>
                <w:rFonts w:asciiTheme="majorHAnsi" w:hAnsiTheme="majorHAnsi" w:cstheme="majorHAnsi"/>
                <w:bCs/>
                <w:sz w:val="24"/>
                <w:szCs w:val="24"/>
              </w:rPr>
              <w:t xml:space="preserve">istaknuto obavještenje sa cijenama školskog inventara, kao </w:t>
            </w:r>
            <w:r>
              <w:rPr>
                <w:rFonts w:asciiTheme="majorHAnsi" w:hAnsiTheme="majorHAnsi" w:cstheme="majorHAnsi"/>
                <w:bCs/>
                <w:sz w:val="24"/>
                <w:szCs w:val="24"/>
              </w:rPr>
              <w:t>i</w:t>
            </w:r>
            <w:r w:rsidRPr="00CA4B5D">
              <w:rPr>
                <w:rFonts w:asciiTheme="majorHAnsi" w:hAnsiTheme="majorHAnsi" w:cstheme="majorHAnsi"/>
                <w:bCs/>
                <w:sz w:val="24"/>
                <w:szCs w:val="24"/>
              </w:rPr>
              <w:t xml:space="preserve"> zakonskim obavezama u vezi odgovornosti u</w:t>
            </w:r>
            <w:r>
              <w:rPr>
                <w:rFonts w:asciiTheme="majorHAnsi" w:hAnsiTheme="majorHAnsi" w:cstheme="majorHAnsi"/>
                <w:bCs/>
                <w:sz w:val="24"/>
                <w:szCs w:val="24"/>
              </w:rPr>
              <w:t>č</w:t>
            </w:r>
            <w:r w:rsidRPr="00CA4B5D">
              <w:rPr>
                <w:rFonts w:asciiTheme="majorHAnsi" w:hAnsiTheme="majorHAnsi" w:cstheme="majorHAnsi"/>
                <w:bCs/>
                <w:sz w:val="24"/>
                <w:szCs w:val="24"/>
              </w:rPr>
              <w:t xml:space="preserve">enika i roditelja/staratelja za eventualnu učinjenu štetu, </w:t>
            </w:r>
            <w:r w:rsidR="00DD6BDB">
              <w:rPr>
                <w:rFonts w:asciiTheme="majorHAnsi" w:hAnsiTheme="majorHAnsi" w:cstheme="majorHAnsi"/>
                <w:bCs/>
                <w:sz w:val="24"/>
                <w:szCs w:val="24"/>
              </w:rPr>
              <w:t xml:space="preserve">s </w:t>
            </w:r>
            <w:r w:rsidRPr="00CA4B5D">
              <w:rPr>
                <w:rFonts w:asciiTheme="majorHAnsi" w:hAnsiTheme="majorHAnsi" w:cstheme="majorHAnsi"/>
                <w:bCs/>
                <w:sz w:val="24"/>
                <w:szCs w:val="24"/>
              </w:rPr>
              <w:t xml:space="preserve">obzirom da se radi o potpuno novom inventaru. Pedagoška dokumentacija </w:t>
            </w:r>
            <w:r w:rsidR="00DD6BDB">
              <w:rPr>
                <w:rFonts w:asciiTheme="majorHAnsi" w:hAnsiTheme="majorHAnsi" w:cstheme="majorHAnsi"/>
                <w:bCs/>
                <w:sz w:val="24"/>
                <w:szCs w:val="24"/>
              </w:rPr>
              <w:t xml:space="preserve">se </w:t>
            </w:r>
            <w:r w:rsidRPr="00CA4B5D">
              <w:rPr>
                <w:rFonts w:asciiTheme="majorHAnsi" w:hAnsiTheme="majorHAnsi" w:cstheme="majorHAnsi"/>
                <w:bCs/>
                <w:sz w:val="24"/>
                <w:szCs w:val="24"/>
              </w:rPr>
              <w:t>vod</w:t>
            </w:r>
            <w:r w:rsidR="00DD6BDB">
              <w:rPr>
                <w:rFonts w:asciiTheme="majorHAnsi" w:hAnsiTheme="majorHAnsi" w:cstheme="majorHAnsi"/>
                <w:bCs/>
                <w:sz w:val="24"/>
                <w:szCs w:val="24"/>
              </w:rPr>
              <w:t>i</w:t>
            </w:r>
            <w:r w:rsidRPr="00CA4B5D">
              <w:rPr>
                <w:rFonts w:asciiTheme="majorHAnsi" w:hAnsiTheme="majorHAnsi" w:cstheme="majorHAnsi"/>
                <w:bCs/>
                <w:sz w:val="24"/>
                <w:szCs w:val="24"/>
              </w:rPr>
              <w:t xml:space="preserve"> uredno </w:t>
            </w:r>
            <w:r>
              <w:rPr>
                <w:rFonts w:asciiTheme="majorHAnsi" w:hAnsiTheme="majorHAnsi" w:cstheme="majorHAnsi"/>
                <w:bCs/>
                <w:sz w:val="24"/>
                <w:szCs w:val="24"/>
              </w:rPr>
              <w:t>i</w:t>
            </w:r>
            <w:r w:rsidRPr="00CA4B5D">
              <w:rPr>
                <w:rFonts w:asciiTheme="majorHAnsi" w:hAnsiTheme="majorHAnsi" w:cstheme="majorHAnsi"/>
                <w:bCs/>
                <w:sz w:val="24"/>
                <w:szCs w:val="24"/>
              </w:rPr>
              <w:t xml:space="preserve"> u skladu sa propisima. Postoji poseban prostor koji se zaključava. U tom prostoru se čuva veći dio dokumentacije, dok se upisnice nalaze u kancelariji sekretara škole. </w:t>
            </w:r>
          </w:p>
          <w:p w14:paraId="1BBD8E42" w14:textId="77777777" w:rsidR="004B00E0" w:rsidRDefault="00CA4B5D" w:rsidP="00CA4B5D">
            <w:pPr>
              <w:jc w:val="both"/>
              <w:rPr>
                <w:rFonts w:asciiTheme="majorHAnsi" w:hAnsiTheme="majorHAnsi" w:cstheme="majorHAnsi"/>
                <w:bCs/>
                <w:sz w:val="24"/>
                <w:szCs w:val="24"/>
              </w:rPr>
            </w:pPr>
            <w:r w:rsidRPr="00CA4B5D">
              <w:rPr>
                <w:rFonts w:asciiTheme="majorHAnsi" w:hAnsiTheme="majorHAnsi" w:cstheme="majorHAnsi"/>
                <w:bCs/>
                <w:sz w:val="24"/>
                <w:szCs w:val="24"/>
              </w:rPr>
              <w:t xml:space="preserve">Na nivou škole nije kontinuirano sprovođen proces samoevaluacije, a posljednji cjelovit Izvještaj o internoj evaluaciji urađen je 2019. godine. Nakon tog perioda nije izrađen novi izvještaj niti je formiran akcioni plan zasnovan na sistematski utvrđenim indikatorima i prioritetnim oblastima. Aktivnosti na unapređenju rada uglavnom se planiraju kroz Godišnji plan rada i rad stručnih organa, ali bez oslonca na sveobuhvatne rezultate samoevaluacije. U procesima planiranja djelimično je obezbijeđena uključenost nastavnika i drugih aktera, dok rezultati eksternog vrednovanja služe kao orijentir za unapređenje rada škole. Direktor prati ostvarenost standarda kompetencija za nastavnike </w:t>
            </w:r>
            <w:r w:rsidRPr="00CA4B5D">
              <w:rPr>
                <w:rFonts w:asciiTheme="majorHAnsi" w:hAnsiTheme="majorHAnsi" w:cstheme="majorHAnsi"/>
                <w:bCs/>
                <w:sz w:val="24"/>
                <w:szCs w:val="24"/>
              </w:rPr>
              <w:lastRenderedPageBreak/>
              <w:t>kroz hospitacije, savjetodavni rad i aktivnosti profesionalnog razvoja, uz potrebu da se mehanizmi praćenja dodatno sistematizuju i potkrijepe jasnijim evidencijama, kako bi se obezbijedio potpuniji uvid u napredovanje nastavnika i efekte preduzetih mjera.</w:t>
            </w:r>
          </w:p>
          <w:p w14:paraId="12BCF54A" w14:textId="7AFB74D2" w:rsidR="00D27855" w:rsidRPr="004B00E0" w:rsidRDefault="00D27855" w:rsidP="00CA4B5D">
            <w:pPr>
              <w:jc w:val="both"/>
              <w:rPr>
                <w:rFonts w:asciiTheme="majorHAnsi" w:hAnsiTheme="majorHAnsi" w:cstheme="majorHAnsi"/>
                <w:bCs/>
                <w:sz w:val="24"/>
                <w:szCs w:val="24"/>
              </w:rPr>
            </w:pPr>
          </w:p>
        </w:tc>
      </w:tr>
      <w:tr w:rsidR="008F32A2" w:rsidRPr="00EF30B5" w14:paraId="2CFE627E" w14:textId="77777777" w:rsidTr="00EF30B5">
        <w:trPr>
          <w:cantSplit/>
          <w:trHeight w:val="20"/>
        </w:trPr>
        <w:tc>
          <w:tcPr>
            <w:tcW w:w="809" w:type="dxa"/>
            <w:shd w:val="clear" w:color="auto" w:fill="FFFFFF" w:themeFill="background1"/>
          </w:tcPr>
          <w:p w14:paraId="664ACB5A" w14:textId="3BDCA7D5" w:rsidR="008F32A2" w:rsidRPr="00EF30B5" w:rsidRDefault="008F32A2" w:rsidP="00DB1BAC">
            <w:pPr>
              <w:jc w:val="both"/>
              <w:rPr>
                <w:rFonts w:asciiTheme="majorHAnsi" w:hAnsiTheme="majorHAnsi" w:cstheme="majorHAnsi"/>
                <w:sz w:val="24"/>
                <w:szCs w:val="24"/>
                <w:lang w:val="sr-Latn-ME"/>
              </w:rPr>
            </w:pPr>
          </w:p>
        </w:tc>
        <w:tc>
          <w:tcPr>
            <w:tcW w:w="8726" w:type="dxa"/>
            <w:shd w:val="clear" w:color="auto" w:fill="FFFFFF" w:themeFill="background1"/>
          </w:tcPr>
          <w:p w14:paraId="4662590E" w14:textId="725A2593" w:rsidR="00D8343B" w:rsidRDefault="008F32A2" w:rsidP="00DB1BAC">
            <w:pPr>
              <w:jc w:val="both"/>
              <w:rPr>
                <w:rFonts w:asciiTheme="majorHAnsi" w:hAnsiTheme="majorHAnsi" w:cstheme="majorHAnsi"/>
                <w:b/>
                <w:i/>
                <w:sz w:val="24"/>
                <w:szCs w:val="24"/>
                <w:lang w:val="sr-Latn-ME"/>
              </w:rPr>
            </w:pPr>
            <w:r w:rsidRPr="00EF30B5">
              <w:rPr>
                <w:rFonts w:asciiTheme="majorHAnsi" w:hAnsiTheme="majorHAnsi" w:cstheme="majorHAnsi"/>
                <w:sz w:val="24"/>
                <w:szCs w:val="24"/>
                <w:lang w:val="sr-Latn-ME"/>
              </w:rPr>
              <w:t xml:space="preserve"> </w:t>
            </w:r>
            <w:r w:rsidR="00D8343B" w:rsidRPr="00D8343B">
              <w:rPr>
                <w:rFonts w:asciiTheme="majorHAnsi" w:hAnsiTheme="majorHAnsi" w:cstheme="majorHAnsi"/>
                <w:b/>
                <w:i/>
                <w:sz w:val="24"/>
                <w:szCs w:val="24"/>
                <w:lang w:val="sr-Latn-ME"/>
              </w:rPr>
              <w:t>Preporuk</w:t>
            </w:r>
            <w:r w:rsidR="00A1355D">
              <w:rPr>
                <w:rFonts w:asciiTheme="majorHAnsi" w:hAnsiTheme="majorHAnsi" w:cstheme="majorHAnsi"/>
                <w:b/>
                <w:i/>
                <w:sz w:val="24"/>
                <w:szCs w:val="24"/>
                <w:lang w:val="sr-Latn-ME"/>
              </w:rPr>
              <w:t>e</w:t>
            </w:r>
            <w:r w:rsidR="00D8343B" w:rsidRPr="00D8343B">
              <w:rPr>
                <w:rFonts w:asciiTheme="majorHAnsi" w:hAnsiTheme="majorHAnsi" w:cstheme="majorHAnsi"/>
                <w:b/>
                <w:i/>
                <w:sz w:val="24"/>
                <w:szCs w:val="24"/>
                <w:lang w:val="sr-Latn-ME"/>
              </w:rPr>
              <w:t>:</w:t>
            </w:r>
          </w:p>
          <w:p w14:paraId="47DD3D9B" w14:textId="77777777" w:rsidR="00CA4B5D" w:rsidRPr="00AA3C04" w:rsidRDefault="00CA4B5D"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 Godišnjem planu rada preciznije definisati obim i dinamiku pedagoško-instruktivnog rada (broj hospitacija, način evidentiranja i praćenja realizacije), uz sistematičnije dokumentovanje preporuka i mjera za unapređenje nastave.</w:t>
            </w:r>
          </w:p>
          <w:p w14:paraId="0D912E2A" w14:textId="77777777" w:rsidR="00CA4B5D" w:rsidRPr="00AA3C04" w:rsidRDefault="00CA4B5D"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Nastaviti sa pružanjem stručne podrške nastavnicima, posebno onima koji dolaze sa nenastavničkih fakulteta, uz razvoj jasnijih evidencija o napretku u jačanju pedagoških i metodičkih kompetencija.</w:t>
            </w:r>
          </w:p>
          <w:p w14:paraId="15A4C658" w14:textId="77777777" w:rsidR="00CA4B5D" w:rsidRPr="00AA3C04" w:rsidRDefault="00CA4B5D"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Uspostaviti kontinuitet sprovođenja samoevaluacije i izraditi novi Izvještaj o internoj evaluaciji sa akcionim planom zasnovanim na jasno definisanim prioritetima i indikatorima.</w:t>
            </w:r>
          </w:p>
          <w:p w14:paraId="6D59E393" w14:textId="17885809" w:rsidR="00CA4B5D" w:rsidRPr="00AA3C04" w:rsidRDefault="00CA4B5D"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Razviti sistematičnije mehanizme praćenja ostvarenosti standarda kompetencija nastavnika kroz jasne kriterijume i objedinjene evidencije o profesionalnom napredovanju.</w:t>
            </w:r>
          </w:p>
          <w:p w14:paraId="2C7C74CA" w14:textId="77777777" w:rsidR="00CA4B5D" w:rsidRPr="00CA4B5D" w:rsidRDefault="00CA4B5D" w:rsidP="00AA3C04">
            <w:pPr>
              <w:numPr>
                <w:ilvl w:val="0"/>
                <w:numId w:val="3"/>
              </w:numPr>
              <w:ind w:left="346" w:hanging="346"/>
              <w:rPr>
                <w:rFonts w:asciiTheme="majorHAnsi" w:hAnsiTheme="majorHAnsi" w:cstheme="majorHAnsi"/>
                <w:sz w:val="24"/>
                <w:szCs w:val="24"/>
              </w:rPr>
            </w:pPr>
            <w:r w:rsidRPr="00AA3C04">
              <w:rPr>
                <w:rFonts w:ascii="Calibri Light" w:eastAsia="Calibri" w:hAnsi="Calibri Light" w:cs="Calibri Light"/>
                <w:bCs/>
                <w:sz w:val="24"/>
                <w:szCs w:val="24"/>
                <w:lang w:val="sr-Latn-ME"/>
              </w:rPr>
              <w:t>Nastaviti sa dosljednom primjenom pravilnika i vođenjem pedagoške dokumentacije, uz dodatno jačanje analitičkog dijela izvještavanja o efektima preduzetih mjera unapređenja</w:t>
            </w:r>
            <w:r w:rsidRPr="00CA4B5D">
              <w:rPr>
                <w:rFonts w:asciiTheme="majorHAnsi" w:hAnsiTheme="majorHAnsi" w:cstheme="majorHAnsi"/>
                <w:sz w:val="24"/>
                <w:szCs w:val="24"/>
              </w:rPr>
              <w:t>.</w:t>
            </w:r>
          </w:p>
          <w:p w14:paraId="2766C774" w14:textId="71D1AD49" w:rsidR="00D8343B" w:rsidRPr="00F574E1" w:rsidRDefault="00D8343B" w:rsidP="00CA4B5D">
            <w:pPr>
              <w:pStyle w:val="ListParagraph"/>
              <w:spacing w:after="120"/>
              <w:ind w:left="245"/>
              <w:contextualSpacing w:val="0"/>
              <w:jc w:val="both"/>
              <w:rPr>
                <w:rFonts w:asciiTheme="majorHAnsi" w:hAnsiTheme="majorHAnsi" w:cstheme="majorHAnsi"/>
                <w:sz w:val="24"/>
                <w:szCs w:val="24"/>
              </w:rPr>
            </w:pPr>
          </w:p>
        </w:tc>
      </w:tr>
      <w:tr w:rsidR="008F32A2" w:rsidRPr="00EF30B5" w14:paraId="18804CC8" w14:textId="77777777" w:rsidTr="00EF30B5">
        <w:trPr>
          <w:trHeight w:val="20"/>
        </w:trPr>
        <w:tc>
          <w:tcPr>
            <w:tcW w:w="809" w:type="dxa"/>
          </w:tcPr>
          <w:p w14:paraId="758B48BC" w14:textId="7777777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2.4. </w:t>
            </w:r>
          </w:p>
        </w:tc>
        <w:tc>
          <w:tcPr>
            <w:tcW w:w="8726" w:type="dxa"/>
          </w:tcPr>
          <w:p w14:paraId="3E8DBDD0" w14:textId="664113F8" w:rsidR="00CA4B5D" w:rsidRPr="00CA4B5D" w:rsidRDefault="00CA4B5D" w:rsidP="00CA4B5D">
            <w:pPr>
              <w:jc w:val="both"/>
              <w:rPr>
                <w:rFonts w:asciiTheme="majorHAnsi" w:hAnsiTheme="majorHAnsi" w:cstheme="majorHAnsi"/>
                <w:sz w:val="24"/>
                <w:szCs w:val="24"/>
                <w:lang w:val="sr-Latn-ME"/>
              </w:rPr>
            </w:pPr>
            <w:r w:rsidRPr="00CA4B5D">
              <w:rPr>
                <w:rFonts w:asciiTheme="majorHAnsi" w:hAnsiTheme="majorHAnsi" w:cstheme="majorHAnsi"/>
                <w:sz w:val="24"/>
                <w:szCs w:val="24"/>
                <w:lang w:val="sr-Latn-ME"/>
              </w:rPr>
              <w:t xml:space="preserve">Direktor </w:t>
            </w:r>
            <w:r w:rsidR="00A151A1">
              <w:rPr>
                <w:rFonts w:asciiTheme="majorHAnsi" w:hAnsiTheme="majorHAnsi" w:cstheme="majorHAnsi"/>
                <w:sz w:val="24"/>
                <w:szCs w:val="24"/>
                <w:lang w:val="sr-Latn-ME"/>
              </w:rPr>
              <w:t xml:space="preserve">škole </w:t>
            </w:r>
            <w:r w:rsidRPr="00CA4B5D">
              <w:rPr>
                <w:rFonts w:asciiTheme="majorHAnsi" w:hAnsiTheme="majorHAnsi" w:cstheme="majorHAnsi"/>
                <w:sz w:val="24"/>
                <w:szCs w:val="24"/>
                <w:lang w:val="sr-Latn-ME"/>
              </w:rPr>
              <w:t>zajedno sa timom za profesionalni razvoj na nivou škole (PRNŠ) učestvuje u planiranju i realizaciji aktivnosti stručnog usavršavanja, a plan profesionalnog razvoja sastavni je dio Godišnjeg plana rada škole. Uvidom u dokumentaciju može se utvrditi da se profesionalni razvoj u školi uglavnom usmjerava na osnovu zapažanja iz pedagoško-instruktivnog rada i potreba nastavnika.</w:t>
            </w:r>
          </w:p>
          <w:p w14:paraId="5EB7A6FB" w14:textId="77777777" w:rsidR="00CA4B5D" w:rsidRPr="00CA4B5D" w:rsidRDefault="00CA4B5D" w:rsidP="00CA4B5D">
            <w:pPr>
              <w:jc w:val="both"/>
              <w:rPr>
                <w:rFonts w:asciiTheme="majorHAnsi" w:hAnsiTheme="majorHAnsi" w:cstheme="majorHAnsi"/>
                <w:sz w:val="24"/>
                <w:szCs w:val="24"/>
                <w:lang w:val="sr-Latn-ME"/>
              </w:rPr>
            </w:pPr>
            <w:r w:rsidRPr="00CA4B5D">
              <w:rPr>
                <w:rFonts w:asciiTheme="majorHAnsi" w:hAnsiTheme="majorHAnsi" w:cstheme="majorHAnsi"/>
                <w:sz w:val="24"/>
                <w:szCs w:val="24"/>
                <w:lang w:val="sr-Latn-ME"/>
              </w:rPr>
              <w:t>Dokumentacija ne sadrži izdvojen formalni lični plan profesionalnog razvoja direktora, ali su aktivnosti njegovog stručnog usavršavanja planirane kroz godišnji plan rada i pedagoško-instruktivni rad. Praćenje efekata profesionalnog razvoja vrši se kroz hospitacije časova i povratne informacije nastavnicima i stručnim aktivima, iako nijesu razvijeni jasni mjerljivi indikatori tog praćenja.</w:t>
            </w:r>
          </w:p>
          <w:p w14:paraId="468DE3E5" w14:textId="2427492C" w:rsidR="00CA4B5D" w:rsidRPr="00CA4B5D" w:rsidRDefault="00CA4B5D" w:rsidP="00CA4B5D">
            <w:pPr>
              <w:jc w:val="both"/>
              <w:rPr>
                <w:rFonts w:asciiTheme="majorHAnsi" w:hAnsiTheme="majorHAnsi" w:cstheme="majorHAnsi"/>
                <w:sz w:val="24"/>
                <w:szCs w:val="24"/>
                <w:lang w:val="sr-Latn-ME"/>
              </w:rPr>
            </w:pPr>
            <w:r w:rsidRPr="00CA4B5D">
              <w:rPr>
                <w:rFonts w:asciiTheme="majorHAnsi" w:hAnsiTheme="majorHAnsi" w:cstheme="majorHAnsi"/>
                <w:sz w:val="24"/>
                <w:szCs w:val="24"/>
                <w:lang w:val="sr-Latn-ME"/>
              </w:rPr>
              <w:t>Direktor koristi različite mehanizme za motivisanje zaposlenih, prvenstveno kroz uključivanje u obuke, projekte i javnu promociju rezultata škole. Bezbjedno i podsticajno okruženje obezbjeđuje se kroz dežurstva zaposlenih i angažovanje asistenta za sprečavanje nasilja i vandalizma, a školski prostor je uredan i opremljen kabinetima, nastavnim sredstvima i IT opremom. Planom je predviđeno i prilagođavanje prostora učenicima s posebnim obrazovnim potrebama.</w:t>
            </w:r>
          </w:p>
          <w:p w14:paraId="6CDADC26" w14:textId="2D0CA884" w:rsidR="008F32A2" w:rsidRDefault="00CA4B5D" w:rsidP="00CA4B5D">
            <w:pPr>
              <w:jc w:val="both"/>
              <w:rPr>
                <w:rFonts w:asciiTheme="majorHAnsi" w:hAnsiTheme="majorHAnsi" w:cstheme="majorHAnsi"/>
                <w:sz w:val="24"/>
                <w:szCs w:val="24"/>
                <w:lang w:val="sr-Latn-ME"/>
              </w:rPr>
            </w:pPr>
            <w:r w:rsidRPr="00CA4B5D">
              <w:rPr>
                <w:rFonts w:asciiTheme="majorHAnsi" w:hAnsiTheme="majorHAnsi" w:cstheme="majorHAnsi"/>
                <w:sz w:val="24"/>
                <w:szCs w:val="24"/>
                <w:lang w:val="sr-Latn-ME"/>
              </w:rPr>
              <w:t>Zaposleni se upućuju na obuke i seminare koje organizuju nadležne institucije, a škola podstiče razmjenu iskustava kroz rad stručnih aktiva i timova. Uprava škole podržava finansijsk</w:t>
            </w:r>
            <w:r w:rsidR="002B5077">
              <w:rPr>
                <w:rFonts w:asciiTheme="majorHAnsi" w:hAnsiTheme="majorHAnsi" w:cstheme="majorHAnsi"/>
                <w:sz w:val="24"/>
                <w:szCs w:val="24"/>
                <w:lang w:val="sr-Latn-ME"/>
              </w:rPr>
              <w:t>o</w:t>
            </w:r>
            <w:r w:rsidRPr="00CA4B5D">
              <w:rPr>
                <w:rFonts w:asciiTheme="majorHAnsi" w:hAnsiTheme="majorHAnsi" w:cstheme="majorHAnsi"/>
                <w:sz w:val="24"/>
                <w:szCs w:val="24"/>
                <w:lang w:val="sr-Latn-ME"/>
              </w:rPr>
              <w:t xml:space="preserve"> učešće nastavnika na obukama i programima stručnog usavršavanja nastavnika</w:t>
            </w:r>
            <w:r w:rsidR="002B5077">
              <w:rPr>
                <w:rFonts w:asciiTheme="majorHAnsi" w:hAnsiTheme="majorHAnsi" w:cstheme="majorHAnsi"/>
                <w:sz w:val="24"/>
                <w:szCs w:val="24"/>
                <w:lang w:val="sr-Latn-ME"/>
              </w:rPr>
              <w:t>.</w:t>
            </w:r>
            <w:r w:rsidRPr="00CA4B5D">
              <w:rPr>
                <w:rFonts w:asciiTheme="majorHAnsi" w:hAnsiTheme="majorHAnsi" w:cstheme="majorHAnsi"/>
                <w:sz w:val="24"/>
                <w:szCs w:val="24"/>
                <w:lang w:val="sr-Latn-ME"/>
              </w:rPr>
              <w:t xml:space="preserve"> Posebna pažnja posvećuje se nastavnicima koji dolaze sa nenastavničkih fakulteta, u cilju jačanja njihovih pedagoških i metodičkih kompetencija.</w:t>
            </w:r>
          </w:p>
          <w:p w14:paraId="5BA9B48C" w14:textId="28C01B0F" w:rsidR="004517DE" w:rsidRPr="00EF30B5" w:rsidRDefault="004517DE" w:rsidP="00CA4B5D">
            <w:pPr>
              <w:jc w:val="both"/>
              <w:rPr>
                <w:rFonts w:asciiTheme="majorHAnsi" w:hAnsiTheme="majorHAnsi" w:cstheme="majorHAnsi"/>
                <w:sz w:val="24"/>
                <w:szCs w:val="24"/>
                <w:lang w:val="sr-Latn-ME"/>
              </w:rPr>
            </w:pPr>
          </w:p>
        </w:tc>
      </w:tr>
      <w:tr w:rsidR="008F32A2" w:rsidRPr="00EF30B5" w14:paraId="10672571" w14:textId="77777777" w:rsidTr="00EF30B5">
        <w:trPr>
          <w:trHeight w:val="20"/>
        </w:trPr>
        <w:tc>
          <w:tcPr>
            <w:tcW w:w="809" w:type="dxa"/>
          </w:tcPr>
          <w:p w14:paraId="0D0E5A0B" w14:textId="77777777" w:rsidR="008F32A2" w:rsidRPr="00EF30B5" w:rsidRDefault="008F32A2" w:rsidP="00DB1BAC">
            <w:pPr>
              <w:jc w:val="both"/>
              <w:rPr>
                <w:rFonts w:asciiTheme="majorHAnsi" w:hAnsiTheme="majorHAnsi" w:cstheme="majorHAnsi"/>
                <w:sz w:val="24"/>
                <w:szCs w:val="24"/>
                <w:lang w:val="sr-Latn-ME"/>
              </w:rPr>
            </w:pPr>
          </w:p>
        </w:tc>
        <w:tc>
          <w:tcPr>
            <w:tcW w:w="8726" w:type="dxa"/>
            <w:shd w:val="clear" w:color="auto" w:fill="auto"/>
          </w:tcPr>
          <w:p w14:paraId="7AA1131C" w14:textId="1FA4EC57" w:rsidR="008F32A2" w:rsidRPr="00EF30B5" w:rsidRDefault="008F32A2" w:rsidP="00DB1BAC">
            <w:pPr>
              <w:jc w:val="both"/>
              <w:rPr>
                <w:rFonts w:asciiTheme="majorHAnsi" w:hAnsiTheme="majorHAnsi" w:cstheme="majorHAnsi"/>
                <w:b/>
                <w:i/>
                <w:sz w:val="24"/>
                <w:szCs w:val="24"/>
                <w:lang w:val="sr-Latn-ME"/>
              </w:rPr>
            </w:pPr>
            <w:r w:rsidRPr="00EF30B5">
              <w:rPr>
                <w:rFonts w:asciiTheme="majorHAnsi" w:hAnsiTheme="majorHAnsi" w:cstheme="majorHAnsi"/>
                <w:b/>
                <w:i/>
                <w:sz w:val="24"/>
                <w:szCs w:val="24"/>
                <w:lang w:val="sr-Latn-ME"/>
              </w:rPr>
              <w:t>Preporuk</w:t>
            </w:r>
            <w:r w:rsidR="002D6394">
              <w:rPr>
                <w:rFonts w:asciiTheme="majorHAnsi" w:hAnsiTheme="majorHAnsi" w:cstheme="majorHAnsi"/>
                <w:b/>
                <w:i/>
                <w:sz w:val="24"/>
                <w:szCs w:val="24"/>
                <w:lang w:val="sr-Latn-ME"/>
              </w:rPr>
              <w:t>e</w:t>
            </w:r>
            <w:r w:rsidRPr="00EF30B5">
              <w:rPr>
                <w:rFonts w:asciiTheme="majorHAnsi" w:hAnsiTheme="majorHAnsi" w:cstheme="majorHAnsi"/>
                <w:b/>
                <w:i/>
                <w:sz w:val="24"/>
                <w:szCs w:val="24"/>
                <w:lang w:val="sr-Latn-ME"/>
              </w:rPr>
              <w:t>:</w:t>
            </w:r>
          </w:p>
        </w:tc>
      </w:tr>
      <w:tr w:rsidR="008F32A2" w:rsidRPr="00EF30B5" w14:paraId="31222B1F" w14:textId="77777777" w:rsidTr="00EF30B5">
        <w:trPr>
          <w:trHeight w:val="20"/>
        </w:trPr>
        <w:tc>
          <w:tcPr>
            <w:tcW w:w="809" w:type="dxa"/>
          </w:tcPr>
          <w:p w14:paraId="601414B9" w14:textId="77777777" w:rsidR="008F32A2" w:rsidRPr="00EF30B5" w:rsidRDefault="008F32A2" w:rsidP="00DB1BAC">
            <w:pPr>
              <w:jc w:val="both"/>
              <w:rPr>
                <w:rFonts w:asciiTheme="majorHAnsi" w:hAnsiTheme="majorHAnsi" w:cstheme="majorHAnsi"/>
                <w:sz w:val="24"/>
                <w:szCs w:val="24"/>
                <w:lang w:val="sr-Latn-ME"/>
              </w:rPr>
            </w:pPr>
          </w:p>
        </w:tc>
        <w:tc>
          <w:tcPr>
            <w:tcW w:w="8726" w:type="dxa"/>
            <w:shd w:val="clear" w:color="auto" w:fill="auto"/>
          </w:tcPr>
          <w:p w14:paraId="4C6A5E19" w14:textId="77777777" w:rsidR="004517DE" w:rsidRPr="00AA3C04" w:rsidRDefault="004517DE"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Formalizovati lični plan profesionalnog razvoja direktora i uspostaviti mjerljive indikatore za praćenje efekata stručnog usavršavanja zaposlenih.</w:t>
            </w:r>
          </w:p>
          <w:p w14:paraId="27A8BACD" w14:textId="77777777" w:rsidR="004517DE" w:rsidRPr="00AA3C04" w:rsidRDefault="004517DE"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lastRenderedPageBreak/>
              <w:t>Dodatno sistematizovati praćenje primjene preporuka iz pedagoško-instruktivnog rada, posebno u dijelu jačanja kompetencija nastavnika bez pedagoško-metodičkog obrazovanja.</w:t>
            </w:r>
          </w:p>
          <w:p w14:paraId="0F131C86" w14:textId="77777777" w:rsidR="004517DE" w:rsidRPr="00AA3C04" w:rsidRDefault="004517DE"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Nastaviti sa unapređenjem podsticajnog i bezbjednog školskog okruženja, uz dalje prilagođavanje prostora i nastavnih sredstava potrebama svih učenika.</w:t>
            </w:r>
          </w:p>
          <w:p w14:paraId="552B759F" w14:textId="6B39F02F" w:rsidR="008F32A2" w:rsidRPr="00AA3C04" w:rsidRDefault="008F32A2" w:rsidP="00D27855">
            <w:pPr>
              <w:ind w:left="346"/>
              <w:rPr>
                <w:rFonts w:ascii="Calibri Light" w:eastAsia="Calibri" w:hAnsi="Calibri Light" w:cs="Calibri Light"/>
                <w:bCs/>
                <w:sz w:val="24"/>
                <w:szCs w:val="24"/>
                <w:lang w:val="sr-Latn-ME"/>
              </w:rPr>
            </w:pPr>
          </w:p>
          <w:p w14:paraId="7D6BF1A4" w14:textId="25E767EF" w:rsidR="00F774FB" w:rsidRPr="00F774FB" w:rsidRDefault="00F774FB" w:rsidP="00F774FB">
            <w:pPr>
              <w:ind w:left="-22"/>
              <w:jc w:val="both"/>
              <w:rPr>
                <w:rFonts w:asciiTheme="majorHAnsi" w:hAnsiTheme="majorHAnsi" w:cstheme="majorHAnsi"/>
                <w:sz w:val="24"/>
                <w:szCs w:val="24"/>
                <w:lang w:val="sr-Latn-ME"/>
              </w:rPr>
            </w:pPr>
          </w:p>
        </w:tc>
      </w:tr>
    </w:tbl>
    <w:p w14:paraId="06DD188F" w14:textId="77777777" w:rsidR="008F32A2" w:rsidRPr="00DB1BAC" w:rsidRDefault="008F32A2" w:rsidP="00DB1BAC">
      <w:pPr>
        <w:spacing w:after="0" w:line="240" w:lineRule="auto"/>
        <w:jc w:val="both"/>
      </w:pPr>
    </w:p>
    <w:p w14:paraId="2E770549" w14:textId="77777777" w:rsidR="004B00E0" w:rsidRDefault="004B00E0">
      <w:pPr>
        <w:rPr>
          <w:rFonts w:asciiTheme="majorHAnsi" w:eastAsiaTheme="majorEastAsia" w:hAnsiTheme="majorHAnsi" w:cstheme="majorHAnsi"/>
          <w:b/>
          <w:sz w:val="28"/>
          <w:szCs w:val="28"/>
          <w:lang w:val="sr-Latn-RS"/>
        </w:rPr>
      </w:pPr>
      <w:r>
        <w:rPr>
          <w:rFonts w:cstheme="majorHAnsi"/>
          <w:b/>
          <w:sz w:val="28"/>
          <w:szCs w:val="28"/>
          <w:lang w:val="sr-Latn-RS"/>
        </w:rPr>
        <w:br w:type="page"/>
      </w:r>
    </w:p>
    <w:p w14:paraId="62E649B0" w14:textId="42AAD340" w:rsidR="00132E47" w:rsidRPr="00334E7A" w:rsidRDefault="00132E47" w:rsidP="00334E7A">
      <w:pPr>
        <w:pStyle w:val="Heading1"/>
      </w:pPr>
      <w:bookmarkStart w:id="33" w:name="_Toc225860184"/>
      <w:r w:rsidRPr="00334E7A">
        <w:lastRenderedPageBreak/>
        <w:t>ETOS ŠKOLE</w:t>
      </w:r>
      <w:bookmarkEnd w:id="33"/>
    </w:p>
    <w:p w14:paraId="57CBCBBA" w14:textId="53DE5B8D" w:rsidR="003936BA" w:rsidRPr="003936BA" w:rsidRDefault="00132E47" w:rsidP="003936BA">
      <w:pPr>
        <w:spacing w:before="120" w:after="120" w:line="240" w:lineRule="auto"/>
        <w:rPr>
          <w:rFonts w:asciiTheme="majorHAnsi" w:hAnsiTheme="majorHAnsi" w:cstheme="majorHAnsi"/>
          <w:b/>
          <w:sz w:val="24"/>
          <w:szCs w:val="24"/>
        </w:rPr>
      </w:pPr>
      <w:r w:rsidRPr="0079798C">
        <w:rPr>
          <w:rFonts w:asciiTheme="majorHAnsi" w:hAnsiTheme="majorHAnsi" w:cstheme="majorHAnsi"/>
          <w:b/>
          <w:sz w:val="24"/>
          <w:szCs w:val="24"/>
        </w:rPr>
        <w:t xml:space="preserve">Prosvjetni nadzornik: </w:t>
      </w:r>
      <w:r w:rsidR="007717DA">
        <w:rPr>
          <w:rFonts w:asciiTheme="majorHAnsi" w:hAnsiTheme="majorHAnsi" w:cstheme="majorHAnsi"/>
          <w:b/>
          <w:sz w:val="24"/>
          <w:szCs w:val="24"/>
        </w:rPr>
        <w:t>Ana Ivanović</w:t>
      </w:r>
    </w:p>
    <w:bookmarkStart w:id="34" w:name="_MON_1684161720"/>
    <w:bookmarkEnd w:id="34"/>
    <w:p w14:paraId="3B145555" w14:textId="2C93BCA4" w:rsidR="003936BA" w:rsidRDefault="00115692" w:rsidP="003936BA">
      <w:pPr>
        <w:spacing w:after="0" w:line="276" w:lineRule="auto"/>
        <w:rPr>
          <w:rFonts w:ascii="Bookman Old Style" w:hAnsi="Bookman Old Style" w:cs="Arial"/>
        </w:rPr>
      </w:pPr>
      <w:r w:rsidRPr="001346D2">
        <w:rPr>
          <w:rFonts w:ascii="Bookman Old Style" w:hAnsi="Bookman Old Style" w:cs="Arial"/>
        </w:rPr>
        <w:object w:dxaOrig="14662" w:dyaOrig="4089" w14:anchorId="60668366">
          <v:shape id="_x0000_i1040" type="#_x0000_t75" style="width:450.75pt;height:132pt" o:ole="" o:bordertopcolor="red" o:borderleftcolor="red" o:borderbottomcolor="red" o:borderrightcolor="red">
            <v:imagedata r:id="rId40" o:title=""/>
            <w10:bordertop type="single" width="18"/>
            <w10:borderleft type="single" width="18"/>
            <w10:borderbottom type="single" width="18"/>
            <w10:borderright type="single" width="18"/>
          </v:shape>
          <o:OLEObject Type="Embed" ProgID="Excel.Sheet.8" ShapeID="_x0000_i1040" DrawAspect="Content" ObjectID="_1837748802" r:id="rId41"/>
        </w:object>
      </w:r>
    </w:p>
    <w:p w14:paraId="3A083C2D" w14:textId="77777777" w:rsidR="00EF30B5" w:rsidRPr="001346D2" w:rsidRDefault="00EF30B5" w:rsidP="003936BA">
      <w:pPr>
        <w:spacing w:after="0" w:line="276" w:lineRule="auto"/>
        <w:rPr>
          <w:rFonts w:ascii="Bookman Old Style" w:hAnsi="Bookman Old Style"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
        <w:gridCol w:w="8232"/>
      </w:tblGrid>
      <w:tr w:rsidR="003936BA" w:rsidRPr="00EF30B5" w14:paraId="4305E45F" w14:textId="77777777" w:rsidTr="00EF30B5">
        <w:trPr>
          <w:trHeight w:val="20"/>
          <w:jc w:val="center"/>
        </w:trPr>
        <w:tc>
          <w:tcPr>
            <w:tcW w:w="830" w:type="dxa"/>
            <w:shd w:val="clear" w:color="auto" w:fill="auto"/>
          </w:tcPr>
          <w:p w14:paraId="161A6F7B" w14:textId="77777777" w:rsidR="003936BA" w:rsidRPr="00EF30B5" w:rsidRDefault="003936BA" w:rsidP="00DB1BAC">
            <w:pPr>
              <w:jc w:val="both"/>
              <w:rPr>
                <w:rFonts w:asciiTheme="majorHAnsi" w:hAnsiTheme="majorHAnsi" w:cstheme="majorHAnsi"/>
                <w:sz w:val="24"/>
                <w:szCs w:val="24"/>
              </w:rPr>
            </w:pPr>
            <w:r w:rsidRPr="00EF30B5">
              <w:rPr>
                <w:rFonts w:asciiTheme="majorHAnsi" w:hAnsiTheme="majorHAnsi" w:cstheme="majorHAnsi"/>
                <w:sz w:val="24"/>
                <w:szCs w:val="24"/>
              </w:rPr>
              <w:t xml:space="preserve">R.br. </w:t>
            </w:r>
          </w:p>
        </w:tc>
        <w:tc>
          <w:tcPr>
            <w:tcW w:w="8232" w:type="dxa"/>
            <w:shd w:val="clear" w:color="auto" w:fill="auto"/>
          </w:tcPr>
          <w:p w14:paraId="0F336DBF" w14:textId="77777777" w:rsidR="003936BA" w:rsidRPr="00EF30B5" w:rsidRDefault="003936BA" w:rsidP="00DB1BAC">
            <w:pPr>
              <w:jc w:val="both"/>
              <w:rPr>
                <w:rFonts w:asciiTheme="majorHAnsi" w:hAnsiTheme="majorHAnsi" w:cstheme="majorHAnsi"/>
                <w:sz w:val="24"/>
                <w:szCs w:val="24"/>
              </w:rPr>
            </w:pPr>
            <w:r w:rsidRPr="00EF30B5">
              <w:rPr>
                <w:rFonts w:asciiTheme="majorHAnsi" w:hAnsiTheme="majorHAnsi" w:cstheme="majorHAnsi"/>
                <w:sz w:val="24"/>
                <w:szCs w:val="24"/>
              </w:rPr>
              <w:t>Obrazloženje</w:t>
            </w:r>
          </w:p>
        </w:tc>
      </w:tr>
      <w:tr w:rsidR="003936BA" w:rsidRPr="00EF30B5" w14:paraId="685179F5" w14:textId="77777777" w:rsidTr="00EF30B5">
        <w:trPr>
          <w:trHeight w:val="20"/>
          <w:jc w:val="center"/>
        </w:trPr>
        <w:tc>
          <w:tcPr>
            <w:tcW w:w="830" w:type="dxa"/>
            <w:shd w:val="clear" w:color="auto" w:fill="auto"/>
          </w:tcPr>
          <w:p w14:paraId="5416DBE4" w14:textId="77777777" w:rsidR="003936BA" w:rsidRPr="00EF30B5" w:rsidRDefault="003936BA" w:rsidP="00DB1BAC">
            <w:pPr>
              <w:jc w:val="both"/>
              <w:rPr>
                <w:rFonts w:asciiTheme="majorHAnsi" w:hAnsiTheme="majorHAnsi" w:cstheme="majorHAnsi"/>
                <w:sz w:val="24"/>
                <w:szCs w:val="24"/>
              </w:rPr>
            </w:pPr>
            <w:r w:rsidRPr="00EF30B5">
              <w:rPr>
                <w:rFonts w:asciiTheme="majorHAnsi" w:hAnsiTheme="majorHAnsi" w:cstheme="majorHAnsi"/>
                <w:sz w:val="24"/>
                <w:szCs w:val="24"/>
              </w:rPr>
              <w:t>stand.</w:t>
            </w:r>
          </w:p>
        </w:tc>
        <w:tc>
          <w:tcPr>
            <w:tcW w:w="8232" w:type="dxa"/>
            <w:vMerge w:val="restart"/>
            <w:shd w:val="clear" w:color="auto" w:fill="auto"/>
          </w:tcPr>
          <w:p w14:paraId="5C54EBB3" w14:textId="20E4DCB9" w:rsidR="00115692" w:rsidRPr="00115692" w:rsidRDefault="00115692" w:rsidP="00115692">
            <w:pPr>
              <w:jc w:val="both"/>
              <w:rPr>
                <w:rFonts w:asciiTheme="majorHAnsi" w:hAnsiTheme="majorHAnsi" w:cstheme="majorHAnsi"/>
                <w:sz w:val="24"/>
                <w:szCs w:val="24"/>
              </w:rPr>
            </w:pPr>
            <w:r w:rsidRPr="00115692">
              <w:rPr>
                <w:rFonts w:asciiTheme="majorHAnsi" w:hAnsiTheme="majorHAnsi" w:cstheme="majorHAnsi"/>
                <w:sz w:val="24"/>
                <w:szCs w:val="24"/>
              </w:rPr>
              <w:t xml:space="preserve">Zaposleni i učenici/ce poštuju Kućni red koji je istaknut na vidnom mjestu. Tokom eksterne evaluacije uočava se da učenici/ce poštuju Kućni red, a 92% anketiranih učenika/ca se uglavnom i </w:t>
            </w:r>
            <w:bookmarkStart w:id="35" w:name="_GoBack"/>
            <w:bookmarkEnd w:id="35"/>
            <w:r w:rsidRPr="00115692">
              <w:rPr>
                <w:rFonts w:asciiTheme="majorHAnsi" w:hAnsiTheme="majorHAnsi" w:cstheme="majorHAnsi"/>
                <w:sz w:val="24"/>
                <w:szCs w:val="24"/>
              </w:rPr>
              <w:t>u potpunosti slaže sa ponuđenom konstatacijom da se Kućni red i pravila ponašanja poštuju, negativnih odgovora je 3%. Na ponuđenu konstataciju “Znam kome u Školi koju pohađam treba da se obratim ako sam izložen/a nedozvoljenom ponašanju”, učenici/ce su se u visokom procentu, 71%, izjasnili “slažem se u potpunosti”, 22% se uglavnom slaže. Neposrednim uvidom na terenu mogla se konstatovati uglavnom pozitivna i saradnička atmosfera među činiocima nastavnog procesa. Sa konstatacijom iz upitnika “U Školi se njeguju međuljudski odnosi” u potpunosti i uglavnom se slaže 86% anketiranih nastavnika/ca, ne zna odgovor na ovo pitanje 7%, ne slaže se 7%.</w:t>
            </w:r>
          </w:p>
          <w:p w14:paraId="46C43BBC" w14:textId="77777777" w:rsidR="00477B0D" w:rsidRDefault="00115692" w:rsidP="00115692">
            <w:pPr>
              <w:jc w:val="both"/>
              <w:rPr>
                <w:rFonts w:asciiTheme="majorHAnsi" w:hAnsiTheme="majorHAnsi" w:cstheme="majorHAnsi"/>
                <w:sz w:val="24"/>
                <w:szCs w:val="24"/>
              </w:rPr>
            </w:pPr>
            <w:r w:rsidRPr="00115692">
              <w:rPr>
                <w:rFonts w:asciiTheme="majorHAnsi" w:hAnsiTheme="majorHAnsi" w:cstheme="majorHAnsi"/>
                <w:sz w:val="24"/>
                <w:szCs w:val="24"/>
              </w:rPr>
              <w:t>U Školi je formiran Učenički parlament koji ima detaljno osmišljen Plan rada. O aktivnostima Parlamenta vodi se sadržajna evidencija, ovim organom vrlo uspješno koordiniraju dvije nastavnice, a po potrebi se uključuju direktor, pomoćnica direktora i školska pedagoškinja. Na kraju školske godine se sačinjava Izvještaj o radu Učeničkog parlamenta. Da su učenici upoznati sa radom Parlamenta, 43% anketiranih slaže se u potpunosti, 27% slaže se uglavnom, 8% “se ne slaže u potpunosti, 10% se ne slaže uglavnom”, 13% ne zna odgovor. Da se inicijative i prijedlozi odjeljenja razmatraju na sastancima Učeničkog parlamenta, u potpunosti se slaže 33% učenika/ca, 21% složilo se djelimično, ne zna 29%, negativnih odgvora je 18%. Kroz proces samoevaluacije prethodnih godina nije obuhvaćena oblast koja se odnosi na interpersonalne odnose, nijesu analizirani podaci, uz eventualne preporuke za poboljšanje.</w:t>
            </w:r>
          </w:p>
          <w:p w14:paraId="455BA839" w14:textId="62A09D6D" w:rsidR="00D27855" w:rsidRPr="00EF30B5" w:rsidRDefault="00D27855" w:rsidP="00115692">
            <w:pPr>
              <w:jc w:val="both"/>
              <w:rPr>
                <w:rFonts w:asciiTheme="majorHAnsi" w:hAnsiTheme="majorHAnsi" w:cstheme="majorHAnsi"/>
                <w:sz w:val="24"/>
                <w:szCs w:val="24"/>
              </w:rPr>
            </w:pPr>
          </w:p>
        </w:tc>
      </w:tr>
      <w:tr w:rsidR="003936BA" w:rsidRPr="00EF30B5" w14:paraId="5251CEA1" w14:textId="77777777" w:rsidTr="00EF30B5">
        <w:trPr>
          <w:trHeight w:val="20"/>
          <w:jc w:val="center"/>
        </w:trPr>
        <w:tc>
          <w:tcPr>
            <w:tcW w:w="830" w:type="dxa"/>
            <w:shd w:val="clear" w:color="auto" w:fill="auto"/>
          </w:tcPr>
          <w:p w14:paraId="18C09162" w14:textId="77777777" w:rsidR="003936BA" w:rsidRPr="00EF30B5" w:rsidRDefault="003936BA" w:rsidP="00161BAB">
            <w:pPr>
              <w:spacing w:line="276" w:lineRule="auto"/>
              <w:jc w:val="both"/>
              <w:rPr>
                <w:rFonts w:asciiTheme="majorHAnsi" w:hAnsiTheme="majorHAnsi" w:cstheme="majorHAnsi"/>
                <w:sz w:val="24"/>
                <w:szCs w:val="24"/>
              </w:rPr>
            </w:pPr>
            <w:r w:rsidRPr="00EF30B5">
              <w:rPr>
                <w:rFonts w:asciiTheme="majorHAnsi" w:hAnsiTheme="majorHAnsi" w:cstheme="majorHAnsi"/>
                <w:bCs/>
                <w:sz w:val="24"/>
                <w:szCs w:val="24"/>
              </w:rPr>
              <w:t xml:space="preserve">3.1. </w:t>
            </w:r>
          </w:p>
        </w:tc>
        <w:tc>
          <w:tcPr>
            <w:tcW w:w="8232" w:type="dxa"/>
            <w:vMerge/>
            <w:shd w:val="clear" w:color="auto" w:fill="auto"/>
          </w:tcPr>
          <w:p w14:paraId="2E962D3A" w14:textId="77777777" w:rsidR="003936BA" w:rsidRPr="00EF30B5" w:rsidRDefault="003936BA" w:rsidP="00161BAB">
            <w:pPr>
              <w:spacing w:line="276" w:lineRule="auto"/>
              <w:jc w:val="both"/>
              <w:rPr>
                <w:rFonts w:asciiTheme="majorHAnsi" w:hAnsiTheme="majorHAnsi" w:cstheme="majorHAnsi"/>
                <w:sz w:val="24"/>
                <w:szCs w:val="24"/>
              </w:rPr>
            </w:pPr>
          </w:p>
        </w:tc>
      </w:tr>
      <w:tr w:rsidR="003936BA" w:rsidRPr="00EF30B5" w14:paraId="409F8852" w14:textId="77777777" w:rsidTr="00EF30B5">
        <w:trPr>
          <w:trHeight w:val="2195"/>
          <w:jc w:val="center"/>
        </w:trPr>
        <w:tc>
          <w:tcPr>
            <w:tcW w:w="830" w:type="dxa"/>
            <w:shd w:val="clear" w:color="auto" w:fill="auto"/>
          </w:tcPr>
          <w:p w14:paraId="3F981F72" w14:textId="77777777" w:rsidR="00115692" w:rsidRDefault="00115692" w:rsidP="00161BAB">
            <w:pPr>
              <w:spacing w:line="276" w:lineRule="auto"/>
              <w:jc w:val="both"/>
              <w:rPr>
                <w:rFonts w:asciiTheme="majorHAnsi" w:hAnsiTheme="majorHAnsi" w:cstheme="majorHAnsi"/>
                <w:bCs/>
                <w:sz w:val="24"/>
                <w:szCs w:val="24"/>
              </w:rPr>
            </w:pPr>
          </w:p>
          <w:p w14:paraId="4322EC0A" w14:textId="77777777" w:rsidR="00115692" w:rsidRDefault="00115692" w:rsidP="00161BAB">
            <w:pPr>
              <w:spacing w:line="276" w:lineRule="auto"/>
              <w:jc w:val="both"/>
              <w:rPr>
                <w:rFonts w:asciiTheme="majorHAnsi" w:hAnsiTheme="majorHAnsi" w:cstheme="majorHAnsi"/>
                <w:bCs/>
                <w:sz w:val="24"/>
                <w:szCs w:val="24"/>
              </w:rPr>
            </w:pPr>
          </w:p>
          <w:p w14:paraId="20B19179" w14:textId="77777777" w:rsidR="00115692" w:rsidRDefault="00115692" w:rsidP="00161BAB">
            <w:pPr>
              <w:spacing w:line="276" w:lineRule="auto"/>
              <w:jc w:val="both"/>
              <w:rPr>
                <w:rFonts w:asciiTheme="majorHAnsi" w:hAnsiTheme="majorHAnsi" w:cstheme="majorHAnsi"/>
                <w:bCs/>
                <w:sz w:val="24"/>
                <w:szCs w:val="24"/>
              </w:rPr>
            </w:pPr>
          </w:p>
          <w:p w14:paraId="7B1351BE" w14:textId="77777777" w:rsidR="00115692" w:rsidRDefault="00115692" w:rsidP="00161BAB">
            <w:pPr>
              <w:spacing w:line="276" w:lineRule="auto"/>
              <w:jc w:val="both"/>
              <w:rPr>
                <w:rFonts w:asciiTheme="majorHAnsi" w:hAnsiTheme="majorHAnsi" w:cstheme="majorHAnsi"/>
                <w:bCs/>
                <w:sz w:val="24"/>
                <w:szCs w:val="24"/>
              </w:rPr>
            </w:pPr>
          </w:p>
          <w:p w14:paraId="162378DC" w14:textId="57268042" w:rsidR="00B22A3C" w:rsidRDefault="003936BA"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3.2.</w:t>
            </w:r>
          </w:p>
          <w:p w14:paraId="5FD64010" w14:textId="77777777" w:rsidR="00B22A3C" w:rsidRDefault="00B22A3C" w:rsidP="00161BAB">
            <w:pPr>
              <w:spacing w:line="276" w:lineRule="auto"/>
              <w:jc w:val="both"/>
              <w:rPr>
                <w:rFonts w:asciiTheme="majorHAnsi" w:hAnsiTheme="majorHAnsi" w:cstheme="majorHAnsi"/>
                <w:bCs/>
                <w:sz w:val="24"/>
                <w:szCs w:val="24"/>
              </w:rPr>
            </w:pPr>
          </w:p>
          <w:p w14:paraId="63C08A74" w14:textId="77777777" w:rsidR="00B22A3C" w:rsidRDefault="00B22A3C" w:rsidP="00161BAB">
            <w:pPr>
              <w:spacing w:line="276" w:lineRule="auto"/>
              <w:jc w:val="both"/>
              <w:rPr>
                <w:rFonts w:asciiTheme="majorHAnsi" w:hAnsiTheme="majorHAnsi" w:cstheme="majorHAnsi"/>
                <w:bCs/>
                <w:sz w:val="24"/>
                <w:szCs w:val="24"/>
              </w:rPr>
            </w:pPr>
          </w:p>
          <w:p w14:paraId="62319E81" w14:textId="77777777" w:rsidR="00B22A3C" w:rsidRDefault="00B22A3C" w:rsidP="00161BAB">
            <w:pPr>
              <w:spacing w:line="276" w:lineRule="auto"/>
              <w:jc w:val="both"/>
              <w:rPr>
                <w:rFonts w:asciiTheme="majorHAnsi" w:hAnsiTheme="majorHAnsi" w:cstheme="majorHAnsi"/>
                <w:bCs/>
                <w:sz w:val="24"/>
                <w:szCs w:val="24"/>
              </w:rPr>
            </w:pPr>
          </w:p>
          <w:p w14:paraId="5EAB50FC" w14:textId="77777777" w:rsidR="00B22A3C" w:rsidRDefault="00B22A3C" w:rsidP="00161BAB">
            <w:pPr>
              <w:spacing w:line="276" w:lineRule="auto"/>
              <w:jc w:val="both"/>
              <w:rPr>
                <w:rFonts w:asciiTheme="majorHAnsi" w:hAnsiTheme="majorHAnsi" w:cstheme="majorHAnsi"/>
                <w:bCs/>
                <w:sz w:val="24"/>
                <w:szCs w:val="24"/>
              </w:rPr>
            </w:pPr>
          </w:p>
          <w:p w14:paraId="00D12473" w14:textId="77777777" w:rsidR="00B22A3C" w:rsidRDefault="00B22A3C" w:rsidP="00161BAB">
            <w:pPr>
              <w:spacing w:line="276" w:lineRule="auto"/>
              <w:jc w:val="both"/>
              <w:rPr>
                <w:rFonts w:asciiTheme="majorHAnsi" w:hAnsiTheme="majorHAnsi" w:cstheme="majorHAnsi"/>
                <w:bCs/>
                <w:sz w:val="24"/>
                <w:szCs w:val="24"/>
              </w:rPr>
            </w:pPr>
          </w:p>
          <w:p w14:paraId="4BC142BD" w14:textId="77777777" w:rsidR="00B22A3C" w:rsidRDefault="00B22A3C" w:rsidP="00161BAB">
            <w:pPr>
              <w:spacing w:line="276" w:lineRule="auto"/>
              <w:jc w:val="both"/>
              <w:rPr>
                <w:rFonts w:asciiTheme="majorHAnsi" w:hAnsiTheme="majorHAnsi" w:cstheme="majorHAnsi"/>
                <w:bCs/>
                <w:sz w:val="24"/>
                <w:szCs w:val="24"/>
              </w:rPr>
            </w:pPr>
          </w:p>
          <w:p w14:paraId="7BA0D357" w14:textId="77777777" w:rsidR="00B22A3C" w:rsidRDefault="00B22A3C" w:rsidP="00161BAB">
            <w:pPr>
              <w:spacing w:line="276" w:lineRule="auto"/>
              <w:jc w:val="both"/>
              <w:rPr>
                <w:rFonts w:asciiTheme="majorHAnsi" w:hAnsiTheme="majorHAnsi" w:cstheme="majorHAnsi"/>
                <w:bCs/>
                <w:sz w:val="24"/>
                <w:szCs w:val="24"/>
              </w:rPr>
            </w:pPr>
          </w:p>
          <w:p w14:paraId="0CA77411" w14:textId="77777777" w:rsidR="00B22A3C" w:rsidRDefault="00B22A3C" w:rsidP="00161BAB">
            <w:pPr>
              <w:spacing w:line="276" w:lineRule="auto"/>
              <w:jc w:val="both"/>
              <w:rPr>
                <w:rFonts w:asciiTheme="majorHAnsi" w:hAnsiTheme="majorHAnsi" w:cstheme="majorHAnsi"/>
                <w:bCs/>
                <w:sz w:val="24"/>
                <w:szCs w:val="24"/>
              </w:rPr>
            </w:pPr>
          </w:p>
          <w:p w14:paraId="51F38F23" w14:textId="77777777" w:rsidR="00B22A3C" w:rsidRDefault="00B22A3C" w:rsidP="00161BAB">
            <w:pPr>
              <w:spacing w:line="276" w:lineRule="auto"/>
              <w:jc w:val="both"/>
              <w:rPr>
                <w:rFonts w:asciiTheme="majorHAnsi" w:hAnsiTheme="majorHAnsi" w:cstheme="majorHAnsi"/>
                <w:bCs/>
                <w:sz w:val="24"/>
                <w:szCs w:val="24"/>
              </w:rPr>
            </w:pPr>
          </w:p>
          <w:p w14:paraId="7B74A859" w14:textId="77777777" w:rsidR="00B22A3C" w:rsidRDefault="00B22A3C" w:rsidP="00161BAB">
            <w:pPr>
              <w:spacing w:line="276" w:lineRule="auto"/>
              <w:jc w:val="both"/>
              <w:rPr>
                <w:rFonts w:asciiTheme="majorHAnsi" w:hAnsiTheme="majorHAnsi" w:cstheme="majorHAnsi"/>
                <w:bCs/>
                <w:sz w:val="24"/>
                <w:szCs w:val="24"/>
              </w:rPr>
            </w:pPr>
          </w:p>
          <w:p w14:paraId="41CBEE50" w14:textId="77777777" w:rsidR="00B22A3C" w:rsidRDefault="00B22A3C" w:rsidP="00161BAB">
            <w:pPr>
              <w:spacing w:line="276" w:lineRule="auto"/>
              <w:jc w:val="both"/>
              <w:rPr>
                <w:rFonts w:asciiTheme="majorHAnsi" w:hAnsiTheme="majorHAnsi" w:cstheme="majorHAnsi"/>
                <w:bCs/>
                <w:sz w:val="24"/>
                <w:szCs w:val="24"/>
              </w:rPr>
            </w:pPr>
          </w:p>
          <w:p w14:paraId="6EC414F5" w14:textId="77777777" w:rsidR="00B22A3C" w:rsidRDefault="00B22A3C" w:rsidP="00161BAB">
            <w:pPr>
              <w:spacing w:line="276" w:lineRule="auto"/>
              <w:jc w:val="both"/>
              <w:rPr>
                <w:rFonts w:asciiTheme="majorHAnsi" w:hAnsiTheme="majorHAnsi" w:cstheme="majorHAnsi"/>
                <w:bCs/>
                <w:sz w:val="24"/>
                <w:szCs w:val="24"/>
              </w:rPr>
            </w:pPr>
          </w:p>
          <w:p w14:paraId="7F5D0798" w14:textId="77777777" w:rsidR="00B22A3C" w:rsidRDefault="00B22A3C" w:rsidP="00161BAB">
            <w:pPr>
              <w:spacing w:line="276" w:lineRule="auto"/>
              <w:jc w:val="both"/>
              <w:rPr>
                <w:rFonts w:asciiTheme="majorHAnsi" w:hAnsiTheme="majorHAnsi" w:cstheme="majorHAnsi"/>
                <w:bCs/>
                <w:sz w:val="24"/>
                <w:szCs w:val="24"/>
              </w:rPr>
            </w:pPr>
          </w:p>
          <w:p w14:paraId="2B63676F" w14:textId="77777777" w:rsidR="00B22A3C" w:rsidRDefault="00B22A3C" w:rsidP="00161BAB">
            <w:pPr>
              <w:spacing w:line="276" w:lineRule="auto"/>
              <w:jc w:val="both"/>
              <w:rPr>
                <w:rFonts w:asciiTheme="majorHAnsi" w:hAnsiTheme="majorHAnsi" w:cstheme="majorHAnsi"/>
                <w:bCs/>
                <w:sz w:val="24"/>
                <w:szCs w:val="24"/>
              </w:rPr>
            </w:pPr>
          </w:p>
          <w:p w14:paraId="2125B4FE" w14:textId="77777777" w:rsidR="00B22A3C" w:rsidRDefault="00B22A3C" w:rsidP="00161BAB">
            <w:pPr>
              <w:spacing w:line="276" w:lineRule="auto"/>
              <w:jc w:val="both"/>
              <w:rPr>
                <w:rFonts w:asciiTheme="majorHAnsi" w:hAnsiTheme="majorHAnsi" w:cstheme="majorHAnsi"/>
                <w:bCs/>
                <w:sz w:val="24"/>
                <w:szCs w:val="24"/>
              </w:rPr>
            </w:pPr>
          </w:p>
          <w:p w14:paraId="32DBEAF1" w14:textId="77777777" w:rsidR="00B22A3C" w:rsidRDefault="00B22A3C" w:rsidP="00161BAB">
            <w:pPr>
              <w:spacing w:line="276" w:lineRule="auto"/>
              <w:jc w:val="both"/>
              <w:rPr>
                <w:rFonts w:asciiTheme="majorHAnsi" w:hAnsiTheme="majorHAnsi" w:cstheme="majorHAnsi"/>
                <w:bCs/>
                <w:sz w:val="24"/>
                <w:szCs w:val="24"/>
              </w:rPr>
            </w:pPr>
          </w:p>
          <w:p w14:paraId="206F6957" w14:textId="77777777" w:rsidR="00B22A3C" w:rsidRDefault="00B22A3C" w:rsidP="00161BAB">
            <w:pPr>
              <w:spacing w:line="276" w:lineRule="auto"/>
              <w:jc w:val="both"/>
              <w:rPr>
                <w:rFonts w:asciiTheme="majorHAnsi" w:hAnsiTheme="majorHAnsi" w:cstheme="majorHAnsi"/>
                <w:bCs/>
                <w:sz w:val="24"/>
                <w:szCs w:val="24"/>
              </w:rPr>
            </w:pPr>
          </w:p>
          <w:p w14:paraId="55E8E09E" w14:textId="77777777" w:rsidR="00B22A3C" w:rsidRDefault="00B22A3C" w:rsidP="00161BAB">
            <w:pPr>
              <w:spacing w:line="276" w:lineRule="auto"/>
              <w:jc w:val="both"/>
              <w:rPr>
                <w:rFonts w:asciiTheme="majorHAnsi" w:hAnsiTheme="majorHAnsi" w:cstheme="majorHAnsi"/>
                <w:bCs/>
                <w:sz w:val="24"/>
                <w:szCs w:val="24"/>
              </w:rPr>
            </w:pPr>
          </w:p>
          <w:p w14:paraId="65605809" w14:textId="77777777" w:rsidR="00B22A3C" w:rsidRDefault="00B22A3C" w:rsidP="00161BAB">
            <w:pPr>
              <w:spacing w:line="276" w:lineRule="auto"/>
              <w:jc w:val="both"/>
              <w:rPr>
                <w:rFonts w:asciiTheme="majorHAnsi" w:hAnsiTheme="majorHAnsi" w:cstheme="majorHAnsi"/>
                <w:bCs/>
                <w:sz w:val="24"/>
                <w:szCs w:val="24"/>
              </w:rPr>
            </w:pPr>
          </w:p>
          <w:p w14:paraId="7056B594" w14:textId="77777777" w:rsidR="00B22A3C" w:rsidRDefault="00B22A3C" w:rsidP="00161BAB">
            <w:pPr>
              <w:spacing w:line="276" w:lineRule="auto"/>
              <w:jc w:val="both"/>
              <w:rPr>
                <w:rFonts w:asciiTheme="majorHAnsi" w:hAnsiTheme="majorHAnsi" w:cstheme="majorHAnsi"/>
                <w:bCs/>
                <w:sz w:val="24"/>
                <w:szCs w:val="24"/>
              </w:rPr>
            </w:pPr>
          </w:p>
          <w:p w14:paraId="6EDB9A30" w14:textId="77777777" w:rsidR="00B22A3C" w:rsidRDefault="00B22A3C" w:rsidP="00161BAB">
            <w:pPr>
              <w:spacing w:line="276" w:lineRule="auto"/>
              <w:jc w:val="both"/>
              <w:rPr>
                <w:rFonts w:asciiTheme="majorHAnsi" w:hAnsiTheme="majorHAnsi" w:cstheme="majorHAnsi"/>
                <w:bCs/>
                <w:sz w:val="24"/>
                <w:szCs w:val="24"/>
              </w:rPr>
            </w:pPr>
          </w:p>
          <w:p w14:paraId="0010513A" w14:textId="77777777" w:rsidR="00B22A3C" w:rsidRDefault="00B22A3C" w:rsidP="00161BAB">
            <w:pPr>
              <w:spacing w:line="276" w:lineRule="auto"/>
              <w:jc w:val="both"/>
              <w:rPr>
                <w:rFonts w:asciiTheme="majorHAnsi" w:hAnsiTheme="majorHAnsi" w:cstheme="majorHAnsi"/>
                <w:bCs/>
                <w:sz w:val="24"/>
                <w:szCs w:val="24"/>
              </w:rPr>
            </w:pPr>
          </w:p>
          <w:p w14:paraId="245650D0" w14:textId="77777777" w:rsidR="00B22A3C" w:rsidRDefault="00B22A3C" w:rsidP="00161BAB">
            <w:pPr>
              <w:spacing w:line="276" w:lineRule="auto"/>
              <w:jc w:val="both"/>
              <w:rPr>
                <w:rFonts w:asciiTheme="majorHAnsi" w:hAnsiTheme="majorHAnsi" w:cstheme="majorHAnsi"/>
                <w:bCs/>
                <w:sz w:val="24"/>
                <w:szCs w:val="24"/>
              </w:rPr>
            </w:pPr>
          </w:p>
          <w:p w14:paraId="71D62F3F" w14:textId="77777777" w:rsidR="00B22A3C" w:rsidRDefault="00B22A3C" w:rsidP="00161BAB">
            <w:pPr>
              <w:spacing w:line="276" w:lineRule="auto"/>
              <w:jc w:val="both"/>
              <w:rPr>
                <w:rFonts w:asciiTheme="majorHAnsi" w:hAnsiTheme="majorHAnsi" w:cstheme="majorHAnsi"/>
                <w:bCs/>
                <w:sz w:val="24"/>
                <w:szCs w:val="24"/>
              </w:rPr>
            </w:pPr>
          </w:p>
          <w:p w14:paraId="572C36EF" w14:textId="77777777" w:rsidR="00B22A3C" w:rsidRDefault="00B22A3C" w:rsidP="00161BAB">
            <w:pPr>
              <w:spacing w:line="276" w:lineRule="auto"/>
              <w:jc w:val="both"/>
              <w:rPr>
                <w:rFonts w:asciiTheme="majorHAnsi" w:hAnsiTheme="majorHAnsi" w:cstheme="majorHAnsi"/>
                <w:bCs/>
                <w:sz w:val="24"/>
                <w:szCs w:val="24"/>
              </w:rPr>
            </w:pPr>
          </w:p>
          <w:p w14:paraId="1872E797" w14:textId="77777777" w:rsidR="00B22A3C" w:rsidRDefault="00B22A3C" w:rsidP="00161BAB">
            <w:pPr>
              <w:spacing w:line="276" w:lineRule="auto"/>
              <w:jc w:val="both"/>
              <w:rPr>
                <w:rFonts w:asciiTheme="majorHAnsi" w:hAnsiTheme="majorHAnsi" w:cstheme="majorHAnsi"/>
                <w:bCs/>
                <w:sz w:val="24"/>
                <w:szCs w:val="24"/>
              </w:rPr>
            </w:pPr>
          </w:p>
          <w:p w14:paraId="1873ABA9" w14:textId="77777777" w:rsidR="00B22A3C" w:rsidRDefault="00B22A3C" w:rsidP="00161BAB">
            <w:pPr>
              <w:spacing w:line="276" w:lineRule="auto"/>
              <w:jc w:val="both"/>
              <w:rPr>
                <w:rFonts w:asciiTheme="majorHAnsi" w:hAnsiTheme="majorHAnsi" w:cstheme="majorHAnsi"/>
                <w:bCs/>
                <w:sz w:val="24"/>
                <w:szCs w:val="24"/>
              </w:rPr>
            </w:pPr>
          </w:p>
          <w:p w14:paraId="4CE6ABAC" w14:textId="77777777" w:rsidR="00B22A3C" w:rsidRDefault="00B22A3C" w:rsidP="00161BAB">
            <w:pPr>
              <w:spacing w:line="276" w:lineRule="auto"/>
              <w:jc w:val="both"/>
              <w:rPr>
                <w:rFonts w:asciiTheme="majorHAnsi" w:hAnsiTheme="majorHAnsi" w:cstheme="majorHAnsi"/>
                <w:bCs/>
                <w:sz w:val="24"/>
                <w:szCs w:val="24"/>
              </w:rPr>
            </w:pPr>
          </w:p>
          <w:p w14:paraId="74B89648" w14:textId="77777777" w:rsidR="00B22A3C" w:rsidRDefault="00B22A3C" w:rsidP="00161BAB">
            <w:pPr>
              <w:spacing w:line="276" w:lineRule="auto"/>
              <w:jc w:val="both"/>
              <w:rPr>
                <w:rFonts w:asciiTheme="majorHAnsi" w:hAnsiTheme="majorHAnsi" w:cstheme="majorHAnsi"/>
                <w:bCs/>
                <w:sz w:val="24"/>
                <w:szCs w:val="24"/>
              </w:rPr>
            </w:pPr>
          </w:p>
          <w:p w14:paraId="443ADB56" w14:textId="77777777" w:rsidR="008B6136" w:rsidRDefault="008B6136" w:rsidP="00161BAB">
            <w:pPr>
              <w:spacing w:line="276" w:lineRule="auto"/>
              <w:jc w:val="both"/>
              <w:rPr>
                <w:rFonts w:asciiTheme="majorHAnsi" w:hAnsiTheme="majorHAnsi" w:cstheme="majorHAnsi"/>
                <w:bCs/>
                <w:sz w:val="24"/>
                <w:szCs w:val="24"/>
              </w:rPr>
            </w:pPr>
          </w:p>
          <w:p w14:paraId="330014E9" w14:textId="77777777" w:rsidR="008B6136" w:rsidRDefault="008B6136" w:rsidP="00161BAB">
            <w:pPr>
              <w:spacing w:line="276" w:lineRule="auto"/>
              <w:jc w:val="both"/>
              <w:rPr>
                <w:rFonts w:asciiTheme="majorHAnsi" w:hAnsiTheme="majorHAnsi" w:cstheme="majorHAnsi"/>
                <w:bCs/>
                <w:sz w:val="24"/>
                <w:szCs w:val="24"/>
              </w:rPr>
            </w:pPr>
          </w:p>
          <w:p w14:paraId="16ECBFAA" w14:textId="77777777" w:rsidR="008B6136" w:rsidRDefault="008B6136" w:rsidP="00161BAB">
            <w:pPr>
              <w:spacing w:line="276" w:lineRule="auto"/>
              <w:jc w:val="both"/>
              <w:rPr>
                <w:rFonts w:asciiTheme="majorHAnsi" w:hAnsiTheme="majorHAnsi" w:cstheme="majorHAnsi"/>
                <w:bCs/>
                <w:sz w:val="24"/>
                <w:szCs w:val="24"/>
              </w:rPr>
            </w:pPr>
          </w:p>
          <w:p w14:paraId="6018F06E" w14:textId="252EFEAB" w:rsidR="003936BA" w:rsidRPr="00EF30B5" w:rsidRDefault="00B22A3C" w:rsidP="00161BAB">
            <w:pPr>
              <w:spacing w:line="276" w:lineRule="auto"/>
              <w:jc w:val="both"/>
              <w:rPr>
                <w:rFonts w:asciiTheme="majorHAnsi" w:hAnsiTheme="majorHAnsi" w:cstheme="majorHAnsi"/>
                <w:bCs/>
                <w:sz w:val="24"/>
                <w:szCs w:val="24"/>
              </w:rPr>
            </w:pPr>
            <w:r>
              <w:rPr>
                <w:rFonts w:asciiTheme="majorHAnsi" w:hAnsiTheme="majorHAnsi" w:cstheme="majorHAnsi"/>
                <w:bCs/>
                <w:sz w:val="24"/>
                <w:szCs w:val="24"/>
              </w:rPr>
              <w:t>3.3.</w:t>
            </w:r>
            <w:r w:rsidR="003936BA" w:rsidRPr="00EF30B5">
              <w:rPr>
                <w:rFonts w:asciiTheme="majorHAnsi" w:hAnsiTheme="majorHAnsi" w:cstheme="majorHAnsi"/>
                <w:bCs/>
                <w:sz w:val="24"/>
                <w:szCs w:val="24"/>
              </w:rPr>
              <w:t xml:space="preserve"> </w:t>
            </w:r>
          </w:p>
        </w:tc>
        <w:tc>
          <w:tcPr>
            <w:tcW w:w="8232" w:type="dxa"/>
            <w:shd w:val="clear" w:color="auto" w:fill="auto"/>
          </w:tcPr>
          <w:p w14:paraId="444655BB" w14:textId="10192D7A" w:rsidR="00E24905" w:rsidRDefault="00E24905" w:rsidP="00E24905">
            <w:pPr>
              <w:jc w:val="both"/>
              <w:rPr>
                <w:rFonts w:asciiTheme="majorHAnsi" w:hAnsiTheme="majorHAnsi" w:cstheme="majorHAnsi"/>
                <w:b/>
                <w:i/>
                <w:sz w:val="24"/>
                <w:szCs w:val="24"/>
              </w:rPr>
            </w:pPr>
            <w:r w:rsidRPr="00E24905">
              <w:rPr>
                <w:rFonts w:asciiTheme="majorHAnsi" w:hAnsiTheme="majorHAnsi" w:cstheme="majorHAnsi"/>
                <w:b/>
                <w:i/>
                <w:sz w:val="24"/>
                <w:szCs w:val="24"/>
              </w:rPr>
              <w:lastRenderedPageBreak/>
              <w:t>Preporuk</w:t>
            </w:r>
            <w:r w:rsidR="00E34C8A">
              <w:rPr>
                <w:rFonts w:asciiTheme="majorHAnsi" w:hAnsiTheme="majorHAnsi" w:cstheme="majorHAnsi"/>
                <w:b/>
                <w:i/>
                <w:sz w:val="24"/>
                <w:szCs w:val="24"/>
              </w:rPr>
              <w:t>a</w:t>
            </w:r>
            <w:r w:rsidRPr="00E24905">
              <w:rPr>
                <w:rFonts w:asciiTheme="majorHAnsi" w:hAnsiTheme="majorHAnsi" w:cstheme="majorHAnsi"/>
                <w:b/>
                <w:i/>
                <w:sz w:val="24"/>
                <w:szCs w:val="24"/>
              </w:rPr>
              <w:t>:</w:t>
            </w:r>
          </w:p>
          <w:p w14:paraId="37CCA33F" w14:textId="72670E9E" w:rsidR="00115692" w:rsidRDefault="00115692" w:rsidP="0015700B">
            <w:pPr>
              <w:pStyle w:val="ListParagraph"/>
              <w:numPr>
                <w:ilvl w:val="0"/>
                <w:numId w:val="2"/>
              </w:numPr>
              <w:spacing w:after="120"/>
              <w:ind w:left="245" w:hanging="274"/>
              <w:contextualSpacing w:val="0"/>
              <w:jc w:val="both"/>
              <w:rPr>
                <w:rFonts w:asciiTheme="majorHAnsi" w:hAnsiTheme="majorHAnsi" w:cstheme="majorHAnsi"/>
                <w:sz w:val="24"/>
                <w:szCs w:val="24"/>
              </w:rPr>
            </w:pPr>
            <w:r w:rsidRPr="00115692">
              <w:rPr>
                <w:rFonts w:asciiTheme="majorHAnsi" w:hAnsiTheme="majorHAnsi" w:cstheme="majorHAnsi"/>
                <w:sz w:val="24"/>
                <w:szCs w:val="24"/>
                <w:lang w:val="sr-Latn-ME"/>
              </w:rPr>
              <w:t>Istražiti razloge kvantitativnih pokazatelja dobijenih anketiranjem učenika/ca i zaposlenih u vezi pojedinih konstatacija i preduzimati odgovarajuće mjere za unapređivanje istih.</w:t>
            </w:r>
          </w:p>
          <w:p w14:paraId="5DE1E74A" w14:textId="52073817" w:rsidR="00B22A3C" w:rsidRDefault="008B6136" w:rsidP="008B6136">
            <w:pPr>
              <w:jc w:val="both"/>
              <w:rPr>
                <w:rFonts w:asciiTheme="majorHAnsi" w:hAnsiTheme="majorHAnsi" w:cstheme="majorHAnsi"/>
                <w:sz w:val="24"/>
                <w:szCs w:val="24"/>
              </w:rPr>
            </w:pPr>
            <w:r w:rsidRPr="008B6136">
              <w:rPr>
                <w:rFonts w:asciiTheme="majorHAnsi" w:hAnsiTheme="majorHAnsi" w:cstheme="majorHAnsi"/>
                <w:sz w:val="24"/>
                <w:szCs w:val="24"/>
              </w:rPr>
              <w:t xml:space="preserve">U Školi je formiran Tim za prevenciju i postupanje u slučaju pojave rizičnog ponašanja/nasilja. Tim djeluje u skladu sa usvojenim Planom realizacije koji uključuje organizovanje edukativnih radionica, savjetovanja, razgovore sa učenicima/ama i roditeljima i njihovo redovno informisanje. Vodi se evidencija o realizovanim </w:t>
            </w:r>
            <w:r w:rsidRPr="008B6136">
              <w:rPr>
                <w:rFonts w:asciiTheme="majorHAnsi" w:hAnsiTheme="majorHAnsi" w:cstheme="majorHAnsi"/>
                <w:sz w:val="24"/>
                <w:szCs w:val="24"/>
              </w:rPr>
              <w:lastRenderedPageBreak/>
              <w:t>aktivnostima. Na nivou Škole je sačinjen Akcioni plan: Škola bez nasilja – ka sigurnom i podsticajnom okruženju za djecu, sa jasno determinisanim ciljevima, planiranim aktivnostima, nosiocima aktivnosti, vremenskom dinamikom i indikatorima uspjeha. U Školi je formiran i Tim za bezbjednost. U procedurama se koriste jasne i preporučene smjernice, pedagoškinja redovno sačinjava izvještaje o praćenju i preduzetim mjerama. Tim se sastaje dva puta mjesečno, po potrebi i češće. Pedagoškinja kroz svoj pedagoško-instruktivni rad posvećuje pažnju svakom slučaju rizičnog ponašanja, predlažu se mjere i realizuju preventivne aktivnosti (okrugli stolovi, predavanja, edukacije, radionice), kao i postignućima učenika/ca. Veliki doprinios u cilju sprečavanja rizičnog ponašanja daje i asistent koji je angažovan i kojeg učenici/ce prepoznaju kao osobu od povjerenja. O njegovom radu i djelovanju se u Školi uredno sačinjavaju izvještaji.  Učenici/ce su u toku razgovora sa Timom nadzornika/ca naveli da se povremeno pojedini problemi ne rješavaju, u smislu transmisije eventualnih problema i nesigurnosti, što ostavlja prostora za nepovjerenje, nerijetko se negativno reflektuje na interpersonalne odnose, relacija nastavnik/ca-učenik/ca, kao i povlačenje učenika/ca. Iako kroz samoevaluaciju u prethodno posmatranom periodu nije obuhvaćena oblast etos, pedagoškinja sačinjava upitnik o procjeni zastupljenosti vršnjačkog nasilja, prikazuje rezultate istraživanja o bezbjednosti u krugu Škole/upotreba nedozvoljenih supstanci, kao i o procjeni vršnjačkog nasilja (reprezentativan uzorak, obuhvaćeni svi razredi), ali i o tome “Kakva je moja Škola”. Na ponuđenu konstataciju da “Škola koju pohađam organizuje različite aktivnosti na kojima učimo kako da reagujemo u slučajevima nedozvoljenih oblika ponašanja” 38% učenika/ca je odgovorilo da se slaže u potpunosti, uglavnom se slaže 48%. Da su u Školi doživjeli neki od oblika neprimjerenog ponašanja od strane učenika/ca smatra 43%, odgovor na ovo pitanje ne zna 14%. Kada su u pitanju nastavnici/ce, 22% učenika/ca smatra da su doživjeli neki od oblika neprimjerenog ponašanja, dok 10% ne zna odgovor na ovo pitanje ili ne može da procijenu. Značajan broj anketiranih učenika/ca (71%) smatra da se u Školi blagovremeno reaguje na pojavu nasilja.</w:t>
            </w:r>
          </w:p>
          <w:p w14:paraId="79FFBA72" w14:textId="77777777" w:rsidR="00D27855" w:rsidRDefault="00D27855" w:rsidP="008B6136">
            <w:pPr>
              <w:jc w:val="both"/>
              <w:rPr>
                <w:rFonts w:asciiTheme="majorHAnsi" w:hAnsiTheme="majorHAnsi" w:cstheme="majorHAnsi"/>
                <w:sz w:val="24"/>
                <w:szCs w:val="24"/>
              </w:rPr>
            </w:pPr>
          </w:p>
          <w:p w14:paraId="0F52E552" w14:textId="77777777" w:rsidR="008B6136" w:rsidRPr="008B6136" w:rsidRDefault="008B6136" w:rsidP="008B6136">
            <w:pPr>
              <w:jc w:val="both"/>
              <w:rPr>
                <w:rFonts w:asciiTheme="majorHAnsi" w:hAnsiTheme="majorHAnsi" w:cstheme="majorHAnsi"/>
                <w:b/>
                <w:i/>
                <w:sz w:val="24"/>
                <w:szCs w:val="24"/>
              </w:rPr>
            </w:pPr>
            <w:r w:rsidRPr="008B6136">
              <w:rPr>
                <w:rFonts w:asciiTheme="majorHAnsi" w:hAnsiTheme="majorHAnsi" w:cstheme="majorHAnsi"/>
                <w:b/>
                <w:i/>
                <w:sz w:val="24"/>
                <w:szCs w:val="24"/>
              </w:rPr>
              <w:t>Preporuka:</w:t>
            </w:r>
          </w:p>
          <w:p w14:paraId="7A3445DD" w14:textId="48FCDF56" w:rsidR="008B6136" w:rsidRPr="00AA3C04" w:rsidRDefault="008B6136"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Istražiti razloge kvantitativnih pokazatelja dobijenih anketiranjem učenika/ca i zaposlenih u vezi pojedinih konstatacija i preduzimati odgovarajuće mjere za unapređivanje istih.</w:t>
            </w:r>
          </w:p>
          <w:p w14:paraId="2810B5F8" w14:textId="77777777" w:rsidR="008B6136" w:rsidRPr="008B6136" w:rsidRDefault="008B6136" w:rsidP="008B6136">
            <w:pPr>
              <w:ind w:left="720"/>
              <w:jc w:val="both"/>
              <w:rPr>
                <w:lang w:val="sr-Latn-ME"/>
              </w:rPr>
            </w:pPr>
          </w:p>
          <w:p w14:paraId="1BD6CF03" w14:textId="77777777" w:rsidR="008B6136" w:rsidRPr="008B6136" w:rsidRDefault="008B6136" w:rsidP="008B6136">
            <w:pPr>
              <w:jc w:val="both"/>
              <w:rPr>
                <w:rFonts w:asciiTheme="majorHAnsi" w:hAnsiTheme="majorHAnsi" w:cstheme="majorHAnsi"/>
                <w:sz w:val="24"/>
                <w:szCs w:val="24"/>
              </w:rPr>
            </w:pPr>
            <w:r w:rsidRPr="008B6136">
              <w:rPr>
                <w:rFonts w:asciiTheme="majorHAnsi" w:hAnsiTheme="majorHAnsi" w:cstheme="majorHAnsi"/>
                <w:sz w:val="24"/>
                <w:szCs w:val="24"/>
              </w:rPr>
              <w:t xml:space="preserve">Škola ima veoma dobru saradnju sa lokalnom zajednicom, socijalnim partnerima i lokalnim medijima. Svoja postignuća promoviše i na sopstvenom profilu na društvenoj mreži. Veliki doprinos promociji školskih rezultata, zaposlenih i učenika/ca, predstavlja publikovanje školskog lista „Veliki odmor“, u Školi funkcioniše školski obrazovni studio, edukativni program koji se kreira u prostorijama Škole, pokrenut je YouTube kanal „Veliki odmor“, Internet radio stanica, ujedno ima za cilj i povećanje medijske pismenosti kod učenika/ca. U Školi se snimaju kratki filmovi, izvode predstave na loklanom nivou u saradnji sa drugim školama, kao i mnoge druge aktivnosti koje su u službi promocije Škole. Škola pruža podršku radu Učeničkog parlamenta imenovanjem nastavnica koje koordiniraju aktivnosti. Održan je veliki broj sjednica, na kojima su razmatrane i planirane aktivnosti za realizaciju i izvještaji o realizaciji aktivnosti. Plan i program rada </w:t>
            </w:r>
            <w:r w:rsidRPr="008B6136">
              <w:rPr>
                <w:rFonts w:asciiTheme="majorHAnsi" w:hAnsiTheme="majorHAnsi" w:cstheme="majorHAnsi"/>
                <w:sz w:val="24"/>
                <w:szCs w:val="24"/>
              </w:rPr>
              <w:lastRenderedPageBreak/>
              <w:t xml:space="preserve">Učeničkog parlamenta je sastavni dio Godišnjeg plana i progama rada Škole. Pitanja iz domena učenja su prisutna u radu Učeničkog parlamenta, kao i mnoge druge aktivnosti od značaja za učenike/ce. Ne postoji praksa učešća članova Parlamenta na sjednicama stručnih i upravnih organa, kada se razmatraju pitanja od značaja za učenike/ce. Učenički parmalent vodi detaljnu evidenciju o svom radu. Kad je riječ o saradnji s roditeljima, direktor uvažava mišljenje roditelja što potvrđuju i rezultati upitnika. Svi anketirani roditelji smatraju da imaju dobru komunikaciju i saradnju sa Školom, kao i da svojim ponašanjem i radom zaposleni u Školi daju dobar primjer djeci. Roditelji takođe smatraju da na roditeljskim sastancima razgovaraju o temama koje su važne i da imaju dobru saradnju sa odjeljenjskim starješinama. Da Škola organizuje edukativne radionice za roditelje, slaže se u potpunosti 51%, dok se 23% slaže uglavnom, negativnih odgovora je 12%. Na osnovu pregleda dokumentacije i analize ankete sprovedene među roditeljima, uočava se da su roditelji samo povremeno uključeni u različite aktivnosti u Školi.  </w:t>
            </w:r>
          </w:p>
          <w:p w14:paraId="0339C001" w14:textId="77777777" w:rsidR="008B6136" w:rsidRDefault="008B6136" w:rsidP="008B6136">
            <w:pPr>
              <w:jc w:val="both"/>
              <w:rPr>
                <w:rFonts w:asciiTheme="majorHAnsi" w:hAnsiTheme="majorHAnsi" w:cstheme="majorHAnsi"/>
                <w:sz w:val="24"/>
                <w:szCs w:val="24"/>
              </w:rPr>
            </w:pPr>
            <w:r w:rsidRPr="008B6136">
              <w:rPr>
                <w:rFonts w:asciiTheme="majorHAnsi" w:hAnsiTheme="majorHAnsi" w:cstheme="majorHAnsi"/>
                <w:sz w:val="24"/>
                <w:szCs w:val="24"/>
              </w:rPr>
              <w:t>Školski unutrašnji prostor je uređen s pažnjom, u proteklom periodu u potpunosti renoviran, predstavlja podsticajno okruženje za boravak i učenje. Na uvid je dat Plan saradnje sa drugim ustanovama, lokalnom zajednicom i socijalnim partnerima, sa osmišljenim prioritetima. Osim saradnje vezane za realizaciju praktične nastave, uvidom u školsku dokumentaciju i kroz razgovore sa nosiocima poslova vidljiva je saradnja sa relevantnim opštinskim institucijama, socijalnim partnerima i preduzećima shodno obrazovnim profilima/smjerovima.</w:t>
            </w:r>
          </w:p>
          <w:p w14:paraId="76A8A5A0" w14:textId="71346CAB" w:rsidR="00D27855" w:rsidRPr="00115692" w:rsidRDefault="00D27855" w:rsidP="008B6136">
            <w:pPr>
              <w:jc w:val="both"/>
            </w:pPr>
          </w:p>
        </w:tc>
      </w:tr>
      <w:tr w:rsidR="008C0590" w:rsidRPr="00EF30B5" w14:paraId="011E58A5" w14:textId="77777777" w:rsidTr="00EF30B5">
        <w:trPr>
          <w:trHeight w:val="2195"/>
          <w:jc w:val="center"/>
        </w:trPr>
        <w:tc>
          <w:tcPr>
            <w:tcW w:w="830" w:type="dxa"/>
            <w:shd w:val="clear" w:color="auto" w:fill="auto"/>
          </w:tcPr>
          <w:p w14:paraId="74E9BD7C" w14:textId="2D3D19F7" w:rsidR="008C0590" w:rsidRPr="00EF30B5" w:rsidRDefault="008C0590" w:rsidP="00161BAB">
            <w:pPr>
              <w:spacing w:line="276" w:lineRule="auto"/>
              <w:jc w:val="both"/>
              <w:rPr>
                <w:rFonts w:asciiTheme="majorHAnsi" w:hAnsiTheme="majorHAnsi" w:cstheme="majorHAnsi"/>
                <w:bCs/>
                <w:sz w:val="24"/>
                <w:szCs w:val="24"/>
              </w:rPr>
            </w:pPr>
          </w:p>
        </w:tc>
        <w:tc>
          <w:tcPr>
            <w:tcW w:w="8232" w:type="dxa"/>
            <w:shd w:val="clear" w:color="auto" w:fill="auto"/>
          </w:tcPr>
          <w:p w14:paraId="02B73959" w14:textId="77777777" w:rsidR="008B6136" w:rsidRPr="008B6136" w:rsidRDefault="008B6136" w:rsidP="008B6136">
            <w:pPr>
              <w:spacing w:line="276" w:lineRule="auto"/>
              <w:jc w:val="both"/>
              <w:rPr>
                <w:rFonts w:asciiTheme="majorHAnsi" w:hAnsiTheme="majorHAnsi" w:cstheme="majorHAnsi"/>
                <w:b/>
                <w:i/>
                <w:sz w:val="24"/>
                <w:szCs w:val="24"/>
              </w:rPr>
            </w:pPr>
            <w:r w:rsidRPr="008B6136">
              <w:rPr>
                <w:rFonts w:asciiTheme="majorHAnsi" w:hAnsiTheme="majorHAnsi" w:cstheme="majorHAnsi"/>
                <w:b/>
                <w:i/>
                <w:sz w:val="24"/>
                <w:szCs w:val="24"/>
              </w:rPr>
              <w:t>Preporuka:</w:t>
            </w:r>
          </w:p>
          <w:p w14:paraId="4617261F" w14:textId="79DAEBA8" w:rsidR="008C0590" w:rsidRPr="00EF30B5" w:rsidRDefault="008B6136" w:rsidP="00AA3C04">
            <w:pPr>
              <w:numPr>
                <w:ilvl w:val="0"/>
                <w:numId w:val="3"/>
              </w:numPr>
              <w:ind w:left="346" w:hanging="346"/>
              <w:rPr>
                <w:rFonts w:asciiTheme="majorHAnsi" w:hAnsiTheme="majorHAnsi" w:cstheme="majorHAnsi"/>
                <w:sz w:val="24"/>
                <w:szCs w:val="24"/>
              </w:rPr>
            </w:pPr>
            <w:r w:rsidRPr="00AA3C04">
              <w:rPr>
                <w:rFonts w:ascii="Calibri Light" w:eastAsia="Calibri" w:hAnsi="Calibri Light" w:cs="Calibri Light"/>
                <w:bCs/>
                <w:sz w:val="24"/>
                <w:szCs w:val="24"/>
                <w:lang w:val="sr-Latn-ME"/>
              </w:rPr>
              <w:t>Uključiti roditelje da kontinuirano učestvuju u aktivnostima koje Škola realizuje (radionice u vezi sa suzbijanjem nasilja i diskriminacije, rizicima savremenog doba, reproduktivnim zdravljem, nastavkom školovanja i izborom zanimanja, postignućima učenika/ca i sl.)</w:t>
            </w:r>
          </w:p>
        </w:tc>
      </w:tr>
    </w:tbl>
    <w:p w14:paraId="01C2892C" w14:textId="77777777" w:rsidR="00240D4C" w:rsidRDefault="00240D4C" w:rsidP="00240D4C">
      <w:pPr>
        <w:rPr>
          <w:lang w:val="sr-Latn-RS"/>
        </w:rPr>
      </w:pPr>
    </w:p>
    <w:p w14:paraId="274CDB54" w14:textId="6C933C01" w:rsidR="00DB1BAC" w:rsidRDefault="00DB1BAC" w:rsidP="00334E7A">
      <w:pPr>
        <w:pStyle w:val="Heading1"/>
      </w:pPr>
      <w:r>
        <w:br w:type="page"/>
      </w:r>
    </w:p>
    <w:p w14:paraId="706BBDBC" w14:textId="224DFC07" w:rsidR="00132E47" w:rsidRPr="00334E7A" w:rsidRDefault="00132E47" w:rsidP="0015700B">
      <w:pPr>
        <w:pStyle w:val="Heading1"/>
        <w:numPr>
          <w:ilvl w:val="0"/>
          <w:numId w:val="8"/>
        </w:numPr>
      </w:pPr>
      <w:bookmarkStart w:id="36" w:name="_Toc225860185"/>
      <w:r w:rsidRPr="00334E7A">
        <w:lastRenderedPageBreak/>
        <w:t>OBRAZOVNA POSTIGNUĆA UČENIKA</w:t>
      </w:r>
      <w:bookmarkEnd w:id="36"/>
    </w:p>
    <w:p w14:paraId="705AB8B9" w14:textId="7B2CD9DE" w:rsidR="00132E47" w:rsidRPr="001F296C" w:rsidRDefault="00132E47" w:rsidP="00132E47">
      <w:pPr>
        <w:rPr>
          <w:b/>
          <w:bCs/>
        </w:rPr>
      </w:pPr>
      <w:r w:rsidRPr="00511023">
        <w:rPr>
          <w:b/>
          <w:bCs/>
        </w:rPr>
        <w:t>Prosvjetni nadzornik:</w:t>
      </w:r>
      <w:r w:rsidR="001F296C">
        <w:rPr>
          <w:b/>
          <w:bCs/>
        </w:rPr>
        <w:t xml:space="preserve"> </w:t>
      </w:r>
      <w:r w:rsidR="00EB2E73">
        <w:rPr>
          <w:b/>
          <w:bCs/>
        </w:rPr>
        <w:t>Džana Baković</w:t>
      </w:r>
    </w:p>
    <w:bookmarkStart w:id="37" w:name="_Hlk199406711"/>
    <w:bookmarkStart w:id="38" w:name="_MON_1684162021"/>
    <w:bookmarkEnd w:id="38"/>
    <w:p w14:paraId="29C40F6A" w14:textId="44F119D0" w:rsidR="00895787" w:rsidRPr="008020F5" w:rsidRDefault="004C07A1" w:rsidP="00895787">
      <w:r w:rsidRPr="008020F5">
        <w:object w:dxaOrig="13980" w:dyaOrig="4380" w14:anchorId="3C1EA9F0">
          <v:shape id="_x0000_i1041" type="#_x0000_t75" style="width:456pt;height:141pt" o:ole="" o:bordertopcolor="red" o:borderleftcolor="red" o:borderbottomcolor="red" o:borderrightcolor="red">
            <v:imagedata r:id="rId42" o:title=""/>
            <w10:bordertop type="single" width="18"/>
            <w10:borderleft type="single" width="18"/>
            <w10:borderbottom type="single" width="18"/>
            <w10:borderright type="single" width="18"/>
          </v:shape>
          <o:OLEObject Type="Embed" ProgID="Excel.Sheet.8" ShapeID="_x0000_i1041" DrawAspect="Content" ObjectID="_1837748803" r:id="rId43"/>
        </w:object>
      </w:r>
    </w:p>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366"/>
      </w:tblGrid>
      <w:tr w:rsidR="00895787" w:rsidRPr="00EF30B5" w14:paraId="4CA0EED5" w14:textId="77777777" w:rsidTr="00387BF7">
        <w:trPr>
          <w:cantSplit/>
          <w:trHeight w:val="20"/>
        </w:trPr>
        <w:tc>
          <w:tcPr>
            <w:tcW w:w="809" w:type="dxa"/>
            <w:shd w:val="clear" w:color="auto" w:fill="auto"/>
          </w:tcPr>
          <w:p w14:paraId="6190169E" w14:textId="77777777" w:rsidR="00895787" w:rsidRPr="00EF30B5" w:rsidRDefault="00895787" w:rsidP="00B03B33">
            <w:pPr>
              <w:rPr>
                <w:rFonts w:asciiTheme="majorHAnsi" w:hAnsiTheme="majorHAnsi" w:cstheme="majorHAnsi"/>
                <w:bCs/>
                <w:sz w:val="24"/>
                <w:szCs w:val="24"/>
              </w:rPr>
            </w:pPr>
            <w:r w:rsidRPr="00EF30B5">
              <w:rPr>
                <w:rFonts w:asciiTheme="majorHAnsi" w:hAnsiTheme="majorHAnsi" w:cstheme="majorHAnsi"/>
                <w:bCs/>
                <w:sz w:val="24"/>
                <w:szCs w:val="24"/>
              </w:rPr>
              <w:t xml:space="preserve">R.br. </w:t>
            </w:r>
          </w:p>
        </w:tc>
        <w:tc>
          <w:tcPr>
            <w:tcW w:w="8366" w:type="dxa"/>
            <w:shd w:val="clear" w:color="auto" w:fill="auto"/>
          </w:tcPr>
          <w:p w14:paraId="6FC0A5AE" w14:textId="77777777" w:rsidR="00895787" w:rsidRPr="00EF30B5" w:rsidRDefault="00895787" w:rsidP="00B03B33">
            <w:pPr>
              <w:rPr>
                <w:rFonts w:asciiTheme="majorHAnsi" w:hAnsiTheme="majorHAnsi" w:cstheme="majorHAnsi"/>
                <w:bCs/>
                <w:sz w:val="24"/>
                <w:szCs w:val="24"/>
              </w:rPr>
            </w:pPr>
            <w:r w:rsidRPr="00EF30B5">
              <w:rPr>
                <w:rFonts w:asciiTheme="majorHAnsi" w:hAnsiTheme="majorHAnsi" w:cstheme="majorHAnsi"/>
                <w:bCs/>
                <w:sz w:val="24"/>
                <w:szCs w:val="24"/>
              </w:rPr>
              <w:t>Obrazloženje</w:t>
            </w:r>
          </w:p>
        </w:tc>
      </w:tr>
      <w:tr w:rsidR="00895787" w:rsidRPr="00EF30B5" w14:paraId="3929952B" w14:textId="77777777" w:rsidTr="00387BF7">
        <w:trPr>
          <w:cantSplit/>
          <w:trHeight w:val="20"/>
        </w:trPr>
        <w:tc>
          <w:tcPr>
            <w:tcW w:w="809" w:type="dxa"/>
            <w:shd w:val="clear" w:color="auto" w:fill="auto"/>
          </w:tcPr>
          <w:p w14:paraId="54F74D80" w14:textId="77777777" w:rsidR="00895787" w:rsidRPr="00EF30B5" w:rsidRDefault="00895787" w:rsidP="00B03B33">
            <w:pPr>
              <w:rPr>
                <w:rFonts w:asciiTheme="majorHAnsi" w:hAnsiTheme="majorHAnsi" w:cstheme="majorHAnsi"/>
                <w:bCs/>
                <w:sz w:val="24"/>
                <w:szCs w:val="24"/>
              </w:rPr>
            </w:pPr>
            <w:r w:rsidRPr="00EF30B5">
              <w:rPr>
                <w:rFonts w:asciiTheme="majorHAnsi" w:hAnsiTheme="majorHAnsi" w:cstheme="majorHAnsi"/>
                <w:bCs/>
                <w:sz w:val="24"/>
                <w:szCs w:val="24"/>
              </w:rPr>
              <w:t>stand.</w:t>
            </w:r>
          </w:p>
        </w:tc>
        <w:tc>
          <w:tcPr>
            <w:tcW w:w="8366" w:type="dxa"/>
            <w:vMerge w:val="restart"/>
            <w:shd w:val="clear" w:color="auto" w:fill="auto"/>
          </w:tcPr>
          <w:p w14:paraId="0D95A2A5" w14:textId="77777777" w:rsidR="00EB2E73" w:rsidRPr="00EB2E73" w:rsidRDefault="00EB2E73" w:rsidP="00EB2E73">
            <w:pPr>
              <w:jc w:val="both"/>
              <w:rPr>
                <w:rFonts w:asciiTheme="majorHAnsi" w:hAnsiTheme="majorHAnsi" w:cstheme="majorHAnsi"/>
                <w:bCs/>
                <w:sz w:val="24"/>
                <w:szCs w:val="24"/>
              </w:rPr>
            </w:pPr>
            <w:r w:rsidRPr="00EB2E73">
              <w:rPr>
                <w:rFonts w:asciiTheme="majorHAnsi" w:hAnsiTheme="majorHAnsi" w:cstheme="majorHAnsi"/>
                <w:bCs/>
                <w:sz w:val="24"/>
                <w:szCs w:val="24"/>
              </w:rPr>
              <w:t xml:space="preserve">Škola vodi urednu statističku evidenciju o postignućima učenika na kraju klasifikacionih perioda i nastavne godine. </w:t>
            </w:r>
          </w:p>
          <w:p w14:paraId="408D54C1" w14:textId="77777777" w:rsidR="00EB2E73" w:rsidRPr="00EB2E73" w:rsidRDefault="00EB2E73" w:rsidP="00EB2E73">
            <w:pPr>
              <w:jc w:val="both"/>
              <w:rPr>
                <w:rFonts w:asciiTheme="majorHAnsi" w:hAnsiTheme="majorHAnsi" w:cstheme="majorHAnsi"/>
                <w:bCs/>
                <w:sz w:val="24"/>
                <w:szCs w:val="24"/>
              </w:rPr>
            </w:pPr>
            <w:r w:rsidRPr="00EB2E73">
              <w:rPr>
                <w:rFonts w:asciiTheme="majorHAnsi" w:hAnsiTheme="majorHAnsi" w:cstheme="majorHAnsi"/>
                <w:bCs/>
                <w:sz w:val="24"/>
                <w:szCs w:val="24"/>
              </w:rPr>
              <w:t xml:space="preserve">Na kraju I polugodišta školske 2025/2026. godine škola je imala 655 učenika, od čega je 93,89% ostvarilo pozitivan uspjeh, dok je 6,11% učenika imalo nedovoljan uspjeh.  Struktura uspjeha pokazuje da je odličan uspjeh postiglo 130 učenika, vrlo dobar 182 učenika, dobar 226 učenika, dok je dovoljan uspjeh ostvarilo 77 učenika. Prosječna ocjena škole na kraju I polugodišta iznosila je 3,32. </w:t>
            </w:r>
          </w:p>
          <w:p w14:paraId="5F463F6C" w14:textId="72DD8CDC" w:rsidR="00EB2E73" w:rsidRPr="00EB2E73" w:rsidRDefault="00EB2E73" w:rsidP="00EB2E73">
            <w:pPr>
              <w:jc w:val="both"/>
              <w:rPr>
                <w:rFonts w:asciiTheme="majorHAnsi" w:hAnsiTheme="majorHAnsi" w:cstheme="majorHAnsi"/>
                <w:bCs/>
                <w:sz w:val="24"/>
                <w:szCs w:val="24"/>
              </w:rPr>
            </w:pPr>
            <w:r w:rsidRPr="00EB2E73">
              <w:rPr>
                <w:rFonts w:asciiTheme="majorHAnsi" w:hAnsiTheme="majorHAnsi" w:cstheme="majorHAnsi"/>
                <w:bCs/>
                <w:sz w:val="24"/>
                <w:szCs w:val="24"/>
              </w:rPr>
              <w:t>Na kraju školske 2024/2025. godine škola je imala 553 učenika, pri čemu je 94,93% učenika ostvarilo pozitivan uspjeh, a 5,06% nedovoljan uspjeh, uz prosječnu ocjenu 3,38. Uporednom analizom uočava se da je procenat prolaznosti u I polugodištu 2025/2026. godine blago niži u odnosu na kraj</w:t>
            </w:r>
            <w:r w:rsidR="001A64CA">
              <w:rPr>
                <w:rFonts w:asciiTheme="majorHAnsi" w:hAnsiTheme="majorHAnsi" w:cstheme="majorHAnsi"/>
                <w:bCs/>
                <w:sz w:val="24"/>
                <w:szCs w:val="24"/>
              </w:rPr>
              <w:t>u</w:t>
            </w:r>
            <w:r w:rsidRPr="00EB2E73">
              <w:rPr>
                <w:rFonts w:asciiTheme="majorHAnsi" w:hAnsiTheme="majorHAnsi" w:cstheme="majorHAnsi"/>
                <w:bCs/>
                <w:sz w:val="24"/>
                <w:szCs w:val="24"/>
              </w:rPr>
              <w:t xml:space="preserve"> školske 2024/2025. godine (93,89% u odnosu na 94,93%), dok je prosječna ocjena takođe neznatno niža (3,32 u odnosu na 3,38). </w:t>
            </w:r>
          </w:p>
          <w:p w14:paraId="721D69BB" w14:textId="1433C673" w:rsidR="00EB2E73" w:rsidRPr="00EB2E73" w:rsidRDefault="00EB2E73" w:rsidP="00EB2E73">
            <w:pPr>
              <w:jc w:val="both"/>
              <w:rPr>
                <w:rFonts w:asciiTheme="majorHAnsi" w:hAnsiTheme="majorHAnsi" w:cstheme="majorHAnsi"/>
                <w:bCs/>
                <w:sz w:val="24"/>
                <w:szCs w:val="24"/>
              </w:rPr>
            </w:pPr>
            <w:r w:rsidRPr="00EB2E73">
              <w:rPr>
                <w:rFonts w:asciiTheme="majorHAnsi" w:hAnsiTheme="majorHAnsi" w:cstheme="majorHAnsi"/>
                <w:bCs/>
                <w:sz w:val="24"/>
                <w:szCs w:val="24"/>
              </w:rPr>
              <w:t>Trend uspjeha u prethodnim školskim godinama (2022/2023 i 2023/2024) bio je stabilan, sa visokim procentom prolaznosti i bez značajnih oscilacija, što ukazuje da su postignuća učenika na nivou škole uglavnom stabilna, uz manje varijacije između polugodišta i završetka nastavne godine. Iako Škola vodi urednu statističku evidenciju o postignućima učenika izostaje suštinska analiza istih. Mjere za poboljšanje uspjeha na stručnim organima škole su prisutne u vidu taksativnih nabrajanja i te mjere kroz kratke zapise nalazimo u pojedinim sveskama stručnih aktiva, svesci Nastavničkog vijeća i u zapisnicima Savjeta roditelja škole. Trend uspjeha</w:t>
            </w:r>
            <w:r w:rsidR="00826F8B">
              <w:rPr>
                <w:rFonts w:asciiTheme="majorHAnsi" w:hAnsiTheme="majorHAnsi" w:cstheme="majorHAnsi"/>
                <w:bCs/>
                <w:sz w:val="24"/>
                <w:szCs w:val="24"/>
              </w:rPr>
              <w:t>,</w:t>
            </w:r>
            <w:r w:rsidRPr="00EB2E73">
              <w:rPr>
                <w:rFonts w:asciiTheme="majorHAnsi" w:hAnsiTheme="majorHAnsi" w:cstheme="majorHAnsi"/>
                <w:bCs/>
                <w:sz w:val="24"/>
                <w:szCs w:val="24"/>
              </w:rPr>
              <w:t xml:space="preserve"> odnosno postignuća u prethodne </w:t>
            </w:r>
            <w:r w:rsidR="00EC251D">
              <w:rPr>
                <w:rFonts w:asciiTheme="majorHAnsi" w:hAnsiTheme="majorHAnsi" w:cstheme="majorHAnsi"/>
                <w:bCs/>
                <w:sz w:val="24"/>
                <w:szCs w:val="24"/>
              </w:rPr>
              <w:t>tri</w:t>
            </w:r>
            <w:r w:rsidRPr="00EB2E73">
              <w:rPr>
                <w:rFonts w:asciiTheme="majorHAnsi" w:hAnsiTheme="majorHAnsi" w:cstheme="majorHAnsi"/>
                <w:bCs/>
                <w:sz w:val="24"/>
                <w:szCs w:val="24"/>
              </w:rPr>
              <w:t xml:space="preserve"> školske godine je stabilan. </w:t>
            </w:r>
          </w:p>
          <w:p w14:paraId="6D6E2C68" w14:textId="77777777" w:rsidR="00EB2E73" w:rsidRPr="00EB2E73" w:rsidRDefault="00EB2E73" w:rsidP="00EB2E73">
            <w:pPr>
              <w:jc w:val="both"/>
              <w:rPr>
                <w:rFonts w:asciiTheme="majorHAnsi" w:hAnsiTheme="majorHAnsi" w:cstheme="majorHAnsi"/>
                <w:bCs/>
                <w:sz w:val="24"/>
                <w:szCs w:val="24"/>
              </w:rPr>
            </w:pPr>
            <w:r w:rsidRPr="00EB2E73">
              <w:rPr>
                <w:rFonts w:asciiTheme="majorHAnsi" w:hAnsiTheme="majorHAnsi" w:cstheme="majorHAnsi"/>
                <w:bCs/>
                <w:sz w:val="24"/>
                <w:szCs w:val="24"/>
              </w:rPr>
              <w:t xml:space="preserve">Na kraju I polugodišta školske 2025/2026. godine od ukupno 655 učenika, 563 učenika imalo je primjerno vladanje, 72 učenika dobro vladanje, dok je 20 učenika imalo neprimjereno vladanje. Navedeni podaci ukazuju da velika većina učenika ispoljava primjeren odnos prema školskim obavezama i pravilima ponašanja, dok je procenat učenika sa neprimjerenim vladanjem nizak u odnosu na ukupan broj učenika. </w:t>
            </w:r>
          </w:p>
          <w:p w14:paraId="36AA8D30" w14:textId="77777777" w:rsidR="00EB2E73" w:rsidRPr="00EB2E73" w:rsidRDefault="00EB2E73" w:rsidP="00EB2E73">
            <w:pPr>
              <w:jc w:val="both"/>
              <w:rPr>
                <w:rFonts w:asciiTheme="majorHAnsi" w:hAnsiTheme="majorHAnsi" w:cstheme="majorHAnsi"/>
                <w:bCs/>
                <w:sz w:val="24"/>
                <w:szCs w:val="24"/>
              </w:rPr>
            </w:pPr>
            <w:r w:rsidRPr="00EB2E73">
              <w:rPr>
                <w:rFonts w:asciiTheme="majorHAnsi" w:hAnsiTheme="majorHAnsi" w:cstheme="majorHAnsi"/>
                <w:bCs/>
                <w:sz w:val="24"/>
                <w:szCs w:val="24"/>
              </w:rPr>
              <w:t xml:space="preserve">Analizirajući postignuća učenika na nivou Škole, može se zaključiti da su na nivou nacionalnog prosjeka. </w:t>
            </w:r>
          </w:p>
          <w:p w14:paraId="47F74A92" w14:textId="0D70C05C" w:rsidR="00EB2E73" w:rsidRPr="00EB2E73" w:rsidRDefault="00EB2E73" w:rsidP="00EB2E73">
            <w:pPr>
              <w:jc w:val="both"/>
              <w:rPr>
                <w:rFonts w:asciiTheme="majorHAnsi" w:hAnsiTheme="majorHAnsi" w:cstheme="majorHAnsi"/>
                <w:bCs/>
                <w:sz w:val="24"/>
                <w:szCs w:val="24"/>
              </w:rPr>
            </w:pPr>
            <w:r w:rsidRPr="00EB2E73">
              <w:rPr>
                <w:rFonts w:asciiTheme="majorHAnsi" w:hAnsiTheme="majorHAnsi" w:cstheme="majorHAnsi"/>
                <w:bCs/>
                <w:sz w:val="24"/>
                <w:szCs w:val="24"/>
              </w:rPr>
              <w:t xml:space="preserve">Za učenike koji imaju negativne ocjene i koji teže dostižu planirane ishode učenja organizuje se dopunska nastava i to nakon svakog klasifikacionog perioda, ali ne postoji uredna i potpuna evidencija o broju održanih časova. Dodatna nastava realizuje se za učenike koji se pripremaju za takmičenja i žele da se dodatno </w:t>
            </w:r>
            <w:r w:rsidRPr="00EB2E73">
              <w:rPr>
                <w:rFonts w:asciiTheme="majorHAnsi" w:hAnsiTheme="majorHAnsi" w:cstheme="majorHAnsi"/>
                <w:bCs/>
                <w:sz w:val="24"/>
                <w:szCs w:val="24"/>
              </w:rPr>
              <w:lastRenderedPageBreak/>
              <w:t xml:space="preserve">usavršavaju iz pojedinih modula/predmeta, ali ni o tome ne postoji potpuna i uredna evidencija. Evidencija se vodi u posebnim dnevnicima koji služe samo za evidentiranje dopunske i dodatne nastave, ali izostaju cjeloviti izvještaji i analize koje ukazuju na efikasnost dodatne i dopunske nastave. </w:t>
            </w:r>
          </w:p>
          <w:p w14:paraId="748F5129" w14:textId="716E5070" w:rsidR="00895787" w:rsidRPr="00EF30B5" w:rsidRDefault="00EB2E73" w:rsidP="00EB2E73">
            <w:pPr>
              <w:jc w:val="both"/>
              <w:rPr>
                <w:rFonts w:asciiTheme="majorHAnsi" w:hAnsiTheme="majorHAnsi" w:cstheme="majorHAnsi"/>
                <w:bCs/>
                <w:sz w:val="24"/>
                <w:szCs w:val="24"/>
              </w:rPr>
            </w:pPr>
            <w:r w:rsidRPr="00EB2E73">
              <w:rPr>
                <w:rFonts w:asciiTheme="majorHAnsi" w:hAnsiTheme="majorHAnsi" w:cstheme="majorHAnsi"/>
                <w:bCs/>
                <w:sz w:val="24"/>
                <w:szCs w:val="24"/>
              </w:rPr>
              <w:t xml:space="preserve"> U školskoj 2025/2026</w:t>
            </w:r>
            <w:r w:rsidR="001F5739">
              <w:rPr>
                <w:rFonts w:asciiTheme="majorHAnsi" w:hAnsiTheme="majorHAnsi" w:cstheme="majorHAnsi"/>
                <w:bCs/>
                <w:sz w:val="24"/>
                <w:szCs w:val="24"/>
              </w:rPr>
              <w:t>.</w:t>
            </w:r>
            <w:r w:rsidRPr="00EB2E73">
              <w:rPr>
                <w:rFonts w:asciiTheme="majorHAnsi" w:hAnsiTheme="majorHAnsi" w:cstheme="majorHAnsi"/>
                <w:bCs/>
                <w:sz w:val="24"/>
                <w:szCs w:val="24"/>
              </w:rPr>
              <w:t xml:space="preserve"> </w:t>
            </w:r>
            <w:r w:rsidR="00211FFB">
              <w:rPr>
                <w:rFonts w:asciiTheme="majorHAnsi" w:hAnsiTheme="majorHAnsi" w:cstheme="majorHAnsi"/>
                <w:bCs/>
                <w:sz w:val="24"/>
                <w:szCs w:val="24"/>
              </w:rPr>
              <w:t>g</w:t>
            </w:r>
            <w:r w:rsidRPr="00EB2E73">
              <w:rPr>
                <w:rFonts w:asciiTheme="majorHAnsi" w:hAnsiTheme="majorHAnsi" w:cstheme="majorHAnsi"/>
                <w:bCs/>
                <w:sz w:val="24"/>
                <w:szCs w:val="24"/>
              </w:rPr>
              <w:t>od</w:t>
            </w:r>
            <w:r w:rsidR="00211FFB">
              <w:rPr>
                <w:rFonts w:asciiTheme="majorHAnsi" w:hAnsiTheme="majorHAnsi" w:cstheme="majorHAnsi"/>
                <w:bCs/>
                <w:sz w:val="24"/>
                <w:szCs w:val="24"/>
              </w:rPr>
              <w:t>.</w:t>
            </w:r>
            <w:r w:rsidRPr="00EB2E73">
              <w:rPr>
                <w:rFonts w:asciiTheme="majorHAnsi" w:hAnsiTheme="majorHAnsi" w:cstheme="majorHAnsi"/>
                <w:bCs/>
                <w:sz w:val="24"/>
                <w:szCs w:val="24"/>
              </w:rPr>
              <w:t xml:space="preserve"> u Školi ima četrnaest učenika sa posebnim obrazovnim potrebama koji rade po IROP-u. Od ukupnog broja učenika sa posebnim obrazovnim potrebama njih 3 pohađaju obrazovne programe IV nivoa (Ekonomski tehničar, Elektrotehničar za razvoj veb i mobilnih aplikacija), </w:t>
            </w:r>
            <w:proofErr w:type="gramStart"/>
            <w:r w:rsidRPr="00EB2E73">
              <w:rPr>
                <w:rFonts w:asciiTheme="majorHAnsi" w:hAnsiTheme="majorHAnsi" w:cstheme="majorHAnsi"/>
                <w:bCs/>
                <w:sz w:val="24"/>
                <w:szCs w:val="24"/>
              </w:rPr>
              <w:t>a</w:t>
            </w:r>
            <w:proofErr w:type="gramEnd"/>
            <w:r w:rsidRPr="00EB2E73">
              <w:rPr>
                <w:rFonts w:asciiTheme="majorHAnsi" w:hAnsiTheme="majorHAnsi" w:cstheme="majorHAnsi"/>
                <w:bCs/>
                <w:sz w:val="24"/>
                <w:szCs w:val="24"/>
              </w:rPr>
              <w:t xml:space="preserve"> ostali pohađaju obrazovne programe III nivoa (Kuvar</w:t>
            </w:r>
            <w:r w:rsidR="00211FFB">
              <w:rPr>
                <w:rFonts w:asciiTheme="majorHAnsi" w:hAnsiTheme="majorHAnsi" w:cstheme="majorHAnsi"/>
                <w:bCs/>
                <w:sz w:val="24"/>
                <w:szCs w:val="24"/>
              </w:rPr>
              <w:t>,</w:t>
            </w:r>
            <w:r w:rsidRPr="00EB2E73">
              <w:rPr>
                <w:rFonts w:asciiTheme="majorHAnsi" w:hAnsiTheme="majorHAnsi" w:cstheme="majorHAnsi"/>
                <w:bCs/>
                <w:sz w:val="24"/>
                <w:szCs w:val="24"/>
              </w:rPr>
              <w:t xml:space="preserve"> Automehaničar, Elektroinstalater, Obrađivač plemenitih metala i legura i Frizer). Od učenika koji pohađaju obrazovne programe III nivoa, jedna učenica pohađa samo jedan modul, a od ukupnog broja učenika sa posebnim obrazovnim potrebama 3 učenika polažu razredni ispit zbog komplikovanih stanja i čestog odsustva zbog liječenja. Na I klasifikacionom periodu ocijenjeno je njih ukupno 11, 1 učenik ima vrlo</w:t>
            </w:r>
            <w:r w:rsidR="00211FFB">
              <w:rPr>
                <w:rFonts w:asciiTheme="majorHAnsi" w:hAnsiTheme="majorHAnsi" w:cstheme="majorHAnsi"/>
                <w:bCs/>
                <w:sz w:val="24"/>
                <w:szCs w:val="24"/>
              </w:rPr>
              <w:t xml:space="preserve"> </w:t>
            </w:r>
            <w:r w:rsidRPr="00EB2E73">
              <w:rPr>
                <w:rFonts w:asciiTheme="majorHAnsi" w:hAnsiTheme="majorHAnsi" w:cstheme="majorHAnsi"/>
                <w:bCs/>
                <w:sz w:val="24"/>
                <w:szCs w:val="24"/>
              </w:rPr>
              <w:t>dobar uspjeh, 2 učenika imaju dobar uspjeh, 6 učenika ima dovoljan uspjeh, a dva učenika imaju po jednu nedovoljn</w:t>
            </w:r>
            <w:r w:rsidR="00211FFB">
              <w:rPr>
                <w:rFonts w:asciiTheme="majorHAnsi" w:hAnsiTheme="majorHAnsi" w:cstheme="majorHAnsi"/>
                <w:bCs/>
                <w:sz w:val="24"/>
                <w:szCs w:val="24"/>
              </w:rPr>
              <w:t>u</w:t>
            </w:r>
            <w:r w:rsidRPr="00EB2E73">
              <w:rPr>
                <w:rFonts w:asciiTheme="majorHAnsi" w:hAnsiTheme="majorHAnsi" w:cstheme="majorHAnsi"/>
                <w:bCs/>
                <w:sz w:val="24"/>
                <w:szCs w:val="24"/>
              </w:rPr>
              <w:t xml:space="preserve"> ocjenu.</w:t>
            </w:r>
          </w:p>
        </w:tc>
      </w:tr>
      <w:tr w:rsidR="00895787" w:rsidRPr="00EF30B5" w14:paraId="0BF47668" w14:textId="77777777" w:rsidTr="00387BF7">
        <w:trPr>
          <w:trHeight w:val="20"/>
        </w:trPr>
        <w:tc>
          <w:tcPr>
            <w:tcW w:w="809" w:type="dxa"/>
            <w:shd w:val="clear" w:color="auto" w:fill="auto"/>
          </w:tcPr>
          <w:p w14:paraId="0B4C7574" w14:textId="77777777" w:rsidR="00895787" w:rsidRPr="00EF30B5" w:rsidRDefault="00895787" w:rsidP="00B03B33">
            <w:pPr>
              <w:rPr>
                <w:rFonts w:asciiTheme="majorHAnsi" w:hAnsiTheme="majorHAnsi" w:cstheme="majorHAnsi"/>
                <w:sz w:val="24"/>
                <w:szCs w:val="24"/>
              </w:rPr>
            </w:pPr>
            <w:r w:rsidRPr="00EF30B5">
              <w:rPr>
                <w:rFonts w:asciiTheme="majorHAnsi" w:hAnsiTheme="majorHAnsi" w:cstheme="majorHAnsi"/>
                <w:bCs/>
                <w:sz w:val="24"/>
                <w:szCs w:val="24"/>
              </w:rPr>
              <w:t xml:space="preserve">4.1. </w:t>
            </w:r>
          </w:p>
        </w:tc>
        <w:tc>
          <w:tcPr>
            <w:tcW w:w="8366" w:type="dxa"/>
            <w:vMerge/>
            <w:shd w:val="clear" w:color="auto" w:fill="auto"/>
          </w:tcPr>
          <w:p w14:paraId="0F42AD06" w14:textId="77777777" w:rsidR="00895787" w:rsidRPr="00EF30B5" w:rsidRDefault="00895787" w:rsidP="00B03B33">
            <w:pPr>
              <w:rPr>
                <w:rFonts w:asciiTheme="majorHAnsi" w:hAnsiTheme="majorHAnsi" w:cstheme="majorHAnsi"/>
                <w:sz w:val="24"/>
                <w:szCs w:val="24"/>
              </w:rPr>
            </w:pPr>
          </w:p>
        </w:tc>
      </w:tr>
    </w:tbl>
    <w:p w14:paraId="0068FFE0" w14:textId="78821D6A" w:rsidR="004B00E0" w:rsidRDefault="004B00E0"/>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366"/>
        <w:gridCol w:w="185"/>
      </w:tblGrid>
      <w:tr w:rsidR="00895787" w:rsidRPr="00EF30B5" w14:paraId="10E66306" w14:textId="77777777" w:rsidTr="001A1AA9">
        <w:trPr>
          <w:gridAfter w:val="1"/>
          <w:wAfter w:w="185" w:type="dxa"/>
          <w:trHeight w:val="20"/>
        </w:trPr>
        <w:tc>
          <w:tcPr>
            <w:tcW w:w="809" w:type="dxa"/>
            <w:shd w:val="clear" w:color="auto" w:fill="auto"/>
          </w:tcPr>
          <w:p w14:paraId="3C6F223D" w14:textId="0D2C87F8" w:rsidR="00895787" w:rsidRPr="00EF30B5" w:rsidRDefault="00895787" w:rsidP="00B03B33">
            <w:pPr>
              <w:rPr>
                <w:rFonts w:asciiTheme="majorHAnsi" w:hAnsiTheme="majorHAnsi" w:cstheme="majorHAnsi"/>
                <w:sz w:val="24"/>
                <w:szCs w:val="24"/>
              </w:rPr>
            </w:pPr>
          </w:p>
        </w:tc>
        <w:tc>
          <w:tcPr>
            <w:tcW w:w="8366" w:type="dxa"/>
            <w:shd w:val="clear" w:color="auto" w:fill="auto"/>
          </w:tcPr>
          <w:p w14:paraId="0E814951" w14:textId="77777777" w:rsidR="00895787" w:rsidRPr="00EF30B5" w:rsidRDefault="00895787" w:rsidP="00B03B33">
            <w:pPr>
              <w:rPr>
                <w:rFonts w:asciiTheme="majorHAnsi" w:hAnsiTheme="majorHAnsi" w:cstheme="majorHAnsi"/>
                <w:sz w:val="24"/>
                <w:szCs w:val="24"/>
              </w:rPr>
            </w:pPr>
            <w:r w:rsidRPr="00EF30B5">
              <w:rPr>
                <w:rFonts w:asciiTheme="majorHAnsi" w:eastAsia="Calibri" w:hAnsiTheme="majorHAnsi" w:cstheme="majorHAnsi"/>
                <w:b/>
                <w:i/>
                <w:sz w:val="24"/>
                <w:szCs w:val="24"/>
              </w:rPr>
              <w:t>Preporuke:</w:t>
            </w:r>
            <w:r w:rsidRPr="00EF30B5">
              <w:rPr>
                <w:rFonts w:asciiTheme="majorHAnsi" w:hAnsiTheme="majorHAnsi" w:cstheme="majorHAnsi"/>
                <w:sz w:val="24"/>
                <w:szCs w:val="24"/>
              </w:rPr>
              <w:t xml:space="preserve"> </w:t>
            </w:r>
          </w:p>
        </w:tc>
      </w:tr>
      <w:tr w:rsidR="00895787" w:rsidRPr="00EF30B5" w14:paraId="2A118220" w14:textId="77777777" w:rsidTr="001A1AA9">
        <w:trPr>
          <w:gridAfter w:val="1"/>
          <w:wAfter w:w="185" w:type="dxa"/>
          <w:trHeight w:val="20"/>
        </w:trPr>
        <w:tc>
          <w:tcPr>
            <w:tcW w:w="809" w:type="dxa"/>
            <w:shd w:val="clear" w:color="auto" w:fill="auto"/>
          </w:tcPr>
          <w:p w14:paraId="7171924D" w14:textId="77777777" w:rsidR="00895787" w:rsidRPr="00EF30B5" w:rsidRDefault="00895787" w:rsidP="00B03B33">
            <w:pPr>
              <w:rPr>
                <w:rFonts w:asciiTheme="majorHAnsi" w:hAnsiTheme="majorHAnsi" w:cstheme="majorHAnsi"/>
                <w:sz w:val="24"/>
                <w:szCs w:val="24"/>
              </w:rPr>
            </w:pPr>
          </w:p>
        </w:tc>
        <w:tc>
          <w:tcPr>
            <w:tcW w:w="8366" w:type="dxa"/>
            <w:shd w:val="clear" w:color="auto" w:fill="auto"/>
          </w:tcPr>
          <w:p w14:paraId="5A01CC47" w14:textId="77777777" w:rsidR="00EB2E73" w:rsidRPr="00AA3C04" w:rsidRDefault="00EB2E73"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Unaprijediti analizu postignuća učenika kroz sistematsko praćenje uspjeha po predmetima, odjeljenjima, obrazovnim programima i nastavnicima, uz identifikaciju uzroka slabijeg uspjeha i planiranje konkretnih mjera za njegovo unapređenje.</w:t>
            </w:r>
          </w:p>
          <w:p w14:paraId="1206AB18" w14:textId="77777777" w:rsidR="00EB2E73" w:rsidRPr="00AA3C04" w:rsidRDefault="00EB2E73"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Unaprijediti definisanje i praćenje mjera za unapređenje postignuća učenika, kroz jasno utvrđene aktivnosti, nosioce i rokove realizacije, kao i evidentiranje i analizu njihovih efekata na nivou stručnih organa škole.</w:t>
            </w:r>
          </w:p>
          <w:p w14:paraId="56D25750" w14:textId="05FE8EB9" w:rsidR="00602F83" w:rsidRPr="00D27855" w:rsidRDefault="00EB2E73" w:rsidP="00D27855">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Uspostaviti potpunu i sistematičnu evidenciju o realizaciji dopunske i dodatne nastave, uključujući broj časova, obuhvat učenika i analizu efekata ovih oblika podrške na unapređenje uspjeha učenika.</w:t>
            </w:r>
          </w:p>
          <w:p w14:paraId="296F3358" w14:textId="337CD3B3" w:rsidR="00B77454" w:rsidRPr="00B77454" w:rsidRDefault="00B77454" w:rsidP="00B77454">
            <w:pPr>
              <w:pStyle w:val="ListParagraph"/>
              <w:ind w:left="245"/>
              <w:contextualSpacing w:val="0"/>
              <w:jc w:val="both"/>
              <w:rPr>
                <w:rFonts w:asciiTheme="majorHAnsi" w:hAnsiTheme="majorHAnsi" w:cstheme="majorHAnsi"/>
                <w:sz w:val="24"/>
                <w:szCs w:val="24"/>
                <w:lang w:val="sr-Latn-ME"/>
              </w:rPr>
            </w:pPr>
          </w:p>
        </w:tc>
      </w:tr>
      <w:tr w:rsidR="00895787" w:rsidRPr="00EF30B5" w14:paraId="77403588" w14:textId="77777777" w:rsidTr="001A1AA9">
        <w:trPr>
          <w:trHeight w:val="3860"/>
        </w:trPr>
        <w:tc>
          <w:tcPr>
            <w:tcW w:w="809" w:type="dxa"/>
            <w:shd w:val="clear" w:color="auto" w:fill="auto"/>
          </w:tcPr>
          <w:p w14:paraId="7CB9C037" w14:textId="77777777" w:rsidR="00895787" w:rsidRPr="00EF30B5" w:rsidRDefault="00895787" w:rsidP="00B03B33">
            <w:pPr>
              <w:rPr>
                <w:rFonts w:asciiTheme="majorHAnsi" w:hAnsiTheme="majorHAnsi" w:cstheme="majorHAnsi"/>
                <w:sz w:val="24"/>
                <w:szCs w:val="24"/>
              </w:rPr>
            </w:pPr>
            <w:r w:rsidRPr="00EF30B5">
              <w:rPr>
                <w:rFonts w:asciiTheme="majorHAnsi" w:hAnsiTheme="majorHAnsi" w:cstheme="majorHAnsi"/>
                <w:sz w:val="24"/>
                <w:szCs w:val="24"/>
              </w:rPr>
              <w:t>4.2</w:t>
            </w:r>
          </w:p>
          <w:p w14:paraId="7D0FFFD4" w14:textId="77777777" w:rsidR="00895787" w:rsidRPr="00EF30B5" w:rsidRDefault="00895787" w:rsidP="00B03B33">
            <w:pPr>
              <w:rPr>
                <w:rFonts w:asciiTheme="majorHAnsi" w:hAnsiTheme="majorHAnsi" w:cstheme="majorHAnsi"/>
                <w:sz w:val="24"/>
                <w:szCs w:val="24"/>
              </w:rPr>
            </w:pPr>
          </w:p>
          <w:p w14:paraId="69D65FF9" w14:textId="77777777" w:rsidR="00895787" w:rsidRPr="00EF30B5" w:rsidRDefault="00895787" w:rsidP="00B03B33">
            <w:pPr>
              <w:rPr>
                <w:rFonts w:asciiTheme="majorHAnsi" w:hAnsiTheme="majorHAnsi" w:cstheme="majorHAnsi"/>
                <w:sz w:val="24"/>
                <w:szCs w:val="24"/>
              </w:rPr>
            </w:pPr>
          </w:p>
          <w:p w14:paraId="602CCC51" w14:textId="77777777" w:rsidR="00895787" w:rsidRPr="00EF30B5" w:rsidRDefault="00895787" w:rsidP="00B03B33">
            <w:pPr>
              <w:rPr>
                <w:rFonts w:asciiTheme="majorHAnsi" w:hAnsiTheme="majorHAnsi" w:cstheme="majorHAnsi"/>
                <w:sz w:val="24"/>
                <w:szCs w:val="24"/>
              </w:rPr>
            </w:pPr>
          </w:p>
          <w:p w14:paraId="31A718BE" w14:textId="77777777" w:rsidR="00895787" w:rsidRPr="00EF30B5" w:rsidRDefault="00895787" w:rsidP="00B03B33">
            <w:pPr>
              <w:rPr>
                <w:rFonts w:asciiTheme="majorHAnsi" w:hAnsiTheme="majorHAnsi" w:cstheme="majorHAnsi"/>
                <w:sz w:val="24"/>
                <w:szCs w:val="24"/>
              </w:rPr>
            </w:pPr>
          </w:p>
          <w:p w14:paraId="726CF847" w14:textId="77777777" w:rsidR="00895787" w:rsidRPr="00EF30B5" w:rsidRDefault="00895787" w:rsidP="00B03B33">
            <w:pPr>
              <w:rPr>
                <w:rFonts w:asciiTheme="majorHAnsi" w:hAnsiTheme="majorHAnsi" w:cstheme="majorHAnsi"/>
                <w:sz w:val="24"/>
                <w:szCs w:val="24"/>
              </w:rPr>
            </w:pPr>
          </w:p>
          <w:p w14:paraId="597DB207" w14:textId="77777777" w:rsidR="00895787" w:rsidRPr="00EF30B5" w:rsidRDefault="00895787" w:rsidP="00B03B33">
            <w:pPr>
              <w:rPr>
                <w:rFonts w:asciiTheme="majorHAnsi" w:hAnsiTheme="majorHAnsi" w:cstheme="majorHAnsi"/>
                <w:sz w:val="24"/>
                <w:szCs w:val="24"/>
              </w:rPr>
            </w:pPr>
          </w:p>
          <w:p w14:paraId="4623A8A9" w14:textId="77777777" w:rsidR="00895787" w:rsidRPr="00EF30B5" w:rsidRDefault="00895787" w:rsidP="00B03B33">
            <w:pPr>
              <w:rPr>
                <w:rFonts w:asciiTheme="majorHAnsi" w:hAnsiTheme="majorHAnsi" w:cstheme="majorHAnsi"/>
                <w:sz w:val="24"/>
                <w:szCs w:val="24"/>
              </w:rPr>
            </w:pPr>
          </w:p>
          <w:p w14:paraId="610A275F" w14:textId="77777777" w:rsidR="00895787" w:rsidRPr="00EF30B5" w:rsidRDefault="00895787" w:rsidP="00B03B33">
            <w:pPr>
              <w:rPr>
                <w:rFonts w:asciiTheme="majorHAnsi" w:hAnsiTheme="majorHAnsi" w:cstheme="majorHAnsi"/>
                <w:sz w:val="24"/>
                <w:szCs w:val="24"/>
              </w:rPr>
            </w:pPr>
          </w:p>
          <w:p w14:paraId="5D954864" w14:textId="77777777" w:rsidR="00895787" w:rsidRPr="00EF30B5" w:rsidRDefault="00895787" w:rsidP="00B03B33">
            <w:pPr>
              <w:rPr>
                <w:rFonts w:asciiTheme="majorHAnsi" w:hAnsiTheme="majorHAnsi" w:cstheme="majorHAnsi"/>
                <w:sz w:val="24"/>
                <w:szCs w:val="24"/>
              </w:rPr>
            </w:pPr>
          </w:p>
          <w:p w14:paraId="43071F36" w14:textId="77777777" w:rsidR="00895787" w:rsidRPr="00EF30B5" w:rsidRDefault="00895787" w:rsidP="00B03B33">
            <w:pPr>
              <w:rPr>
                <w:rFonts w:asciiTheme="majorHAnsi" w:hAnsiTheme="majorHAnsi" w:cstheme="majorHAnsi"/>
                <w:sz w:val="24"/>
                <w:szCs w:val="24"/>
              </w:rPr>
            </w:pPr>
          </w:p>
          <w:p w14:paraId="03453044" w14:textId="77777777" w:rsidR="00895787" w:rsidRPr="00EF30B5" w:rsidRDefault="00895787" w:rsidP="00B03B33">
            <w:pPr>
              <w:rPr>
                <w:rFonts w:asciiTheme="majorHAnsi" w:hAnsiTheme="majorHAnsi" w:cstheme="majorHAnsi"/>
                <w:sz w:val="24"/>
                <w:szCs w:val="24"/>
              </w:rPr>
            </w:pPr>
          </w:p>
        </w:tc>
        <w:tc>
          <w:tcPr>
            <w:tcW w:w="8551" w:type="dxa"/>
            <w:gridSpan w:val="2"/>
            <w:shd w:val="clear" w:color="auto" w:fill="auto"/>
          </w:tcPr>
          <w:p w14:paraId="7E95B38E" w14:textId="2C85E094" w:rsidR="001A1AA9" w:rsidRPr="001A1AA9" w:rsidRDefault="001A1AA9" w:rsidP="001A1AA9">
            <w:pPr>
              <w:jc w:val="both"/>
              <w:rPr>
                <w:rFonts w:asciiTheme="majorHAnsi" w:hAnsiTheme="majorHAnsi" w:cstheme="majorHAnsi"/>
                <w:sz w:val="24"/>
                <w:szCs w:val="24"/>
              </w:rPr>
            </w:pPr>
            <w:r w:rsidRPr="001A1AA9">
              <w:rPr>
                <w:rFonts w:asciiTheme="majorHAnsi" w:hAnsiTheme="majorHAnsi" w:cstheme="majorHAnsi"/>
                <w:sz w:val="24"/>
                <w:szCs w:val="24"/>
              </w:rPr>
              <w:t xml:space="preserve">Škola vodi urednu evidenciju o postignućima učenika na eksternoj maturi, eksternom stručnom ispitu i završnim ispitima, sa prikazom broja prijavljenih i učenika koji su pristupili ispitima, raspodjelom ocjena i prosječnim ocjenama po predmetima i obrazovnim programima. </w:t>
            </w:r>
          </w:p>
          <w:p w14:paraId="5016378F" w14:textId="77777777" w:rsidR="001A1AA9" w:rsidRPr="001A1AA9" w:rsidRDefault="001A1AA9" w:rsidP="001A1AA9">
            <w:pPr>
              <w:jc w:val="both"/>
              <w:rPr>
                <w:rFonts w:asciiTheme="majorHAnsi" w:hAnsiTheme="majorHAnsi" w:cstheme="majorHAnsi"/>
                <w:sz w:val="24"/>
                <w:szCs w:val="24"/>
              </w:rPr>
            </w:pPr>
            <w:r w:rsidRPr="001A1AA9">
              <w:rPr>
                <w:rFonts w:asciiTheme="majorHAnsi" w:hAnsiTheme="majorHAnsi" w:cstheme="majorHAnsi"/>
                <w:sz w:val="24"/>
                <w:szCs w:val="24"/>
              </w:rPr>
              <w:t xml:space="preserve">U školskoj 2022/2023. godini prosječna ocjena na eksternoj maturi iz CSBH jezika iznosila je 2,53, iz engleskog jezika 2,41, dok je iz matematike iznosila 2,90. U školskoj 2023/2024. godini zabilježen je pad prosječnih ocjena – CSBH 1,97 i engleski jezik 1,79. Kod stručnih predmeta prosječne ocjene su varirale po obrazovnim programima; u pojedinim programima evidentirani su zadovoljavajući i viši prosjeci (npr. preko 3,00, a u pojedinim slučajevima i iznad 4,00), dok su kod nekih programa rezultati bili niži. </w:t>
            </w:r>
          </w:p>
          <w:p w14:paraId="7F5E5538" w14:textId="2A5E8E88" w:rsidR="001A1AA9" w:rsidRPr="001A1AA9" w:rsidRDefault="001A1AA9" w:rsidP="001A1AA9">
            <w:pPr>
              <w:jc w:val="both"/>
              <w:rPr>
                <w:rFonts w:asciiTheme="majorHAnsi" w:hAnsiTheme="majorHAnsi" w:cstheme="majorHAnsi"/>
                <w:sz w:val="24"/>
                <w:szCs w:val="24"/>
              </w:rPr>
            </w:pPr>
            <w:r w:rsidRPr="001A1AA9">
              <w:rPr>
                <w:rFonts w:asciiTheme="majorHAnsi" w:hAnsiTheme="majorHAnsi" w:cstheme="majorHAnsi"/>
                <w:sz w:val="24"/>
                <w:szCs w:val="24"/>
              </w:rPr>
              <w:t>Kod završnih ispita (modularizovani programi) uočavaju se oscilacije u prosječnim ocjenama između školskih godina. N</w:t>
            </w:r>
            <w:r w:rsidR="00755780">
              <w:rPr>
                <w:rFonts w:asciiTheme="majorHAnsi" w:hAnsiTheme="majorHAnsi" w:cstheme="majorHAnsi"/>
                <w:sz w:val="24"/>
                <w:szCs w:val="24"/>
              </w:rPr>
              <w:t>pr.</w:t>
            </w:r>
            <w:r w:rsidRPr="001A1AA9">
              <w:rPr>
                <w:rFonts w:asciiTheme="majorHAnsi" w:hAnsiTheme="majorHAnsi" w:cstheme="majorHAnsi"/>
                <w:sz w:val="24"/>
                <w:szCs w:val="24"/>
              </w:rPr>
              <w:t xml:space="preserve"> kod programa Prodavač prosjek se kretao od 4,20 (2022/23) i 4,73 (2023/24) do 2,44 (2024/25), dok je kod programa Automehaničar zabilježen rast sa 2,71 (2023/24) na 3,67 (2024/25). Ovi podaci ukazuju na varijacije u postignućima u trogodišnjem periodu, bez jasno izraženog kontinuiranog trenda rasta. </w:t>
            </w:r>
          </w:p>
          <w:p w14:paraId="42E93963" w14:textId="59879EC8" w:rsidR="00E34C8A" w:rsidRPr="001A1AA9" w:rsidRDefault="001A1AA9" w:rsidP="00D27855">
            <w:pPr>
              <w:jc w:val="both"/>
              <w:rPr>
                <w:rFonts w:asciiTheme="majorHAnsi" w:hAnsiTheme="majorHAnsi" w:cstheme="majorHAnsi"/>
                <w:sz w:val="24"/>
                <w:szCs w:val="24"/>
              </w:rPr>
            </w:pPr>
            <w:r w:rsidRPr="001A1AA9">
              <w:rPr>
                <w:rFonts w:asciiTheme="majorHAnsi" w:hAnsiTheme="majorHAnsi" w:cstheme="majorHAnsi"/>
                <w:sz w:val="24"/>
                <w:szCs w:val="24"/>
              </w:rPr>
              <w:t xml:space="preserve">Uporednom analizom prosječnih ocjena tokom školovanja (prosjek škole iznad 3,30) i postignuća na eksternim provjerama znanja (prosjek ispod 3,00 u ključnim predmetima) uočava se određena neusklađenost između internog ocjenjivanja i rezultata na eksternim ispitima. Navedeno upućuje na potrebu detaljnije analize kriterijuma </w:t>
            </w:r>
            <w:r w:rsidRPr="001A1AA9">
              <w:rPr>
                <w:rFonts w:asciiTheme="majorHAnsi" w:hAnsiTheme="majorHAnsi" w:cstheme="majorHAnsi"/>
                <w:sz w:val="24"/>
                <w:szCs w:val="24"/>
              </w:rPr>
              <w:lastRenderedPageBreak/>
              <w:t>ocjenjivanja i dodatnog usklađivanja nastavne prakse sa zahtjevima eksternih provjera znanja.</w:t>
            </w:r>
          </w:p>
        </w:tc>
      </w:tr>
      <w:tr w:rsidR="00895787" w:rsidRPr="00EF30B5" w14:paraId="280C475B" w14:textId="77777777" w:rsidTr="001A1AA9">
        <w:trPr>
          <w:gridAfter w:val="1"/>
          <w:wAfter w:w="185" w:type="dxa"/>
          <w:trHeight w:val="20"/>
        </w:trPr>
        <w:tc>
          <w:tcPr>
            <w:tcW w:w="809" w:type="dxa"/>
            <w:shd w:val="clear" w:color="auto" w:fill="auto"/>
          </w:tcPr>
          <w:p w14:paraId="755290D9" w14:textId="77777777" w:rsidR="00895787" w:rsidRPr="00EF30B5" w:rsidRDefault="00895787" w:rsidP="00B03B33">
            <w:pPr>
              <w:rPr>
                <w:rFonts w:asciiTheme="majorHAnsi" w:hAnsiTheme="majorHAnsi" w:cstheme="majorHAnsi"/>
                <w:sz w:val="24"/>
                <w:szCs w:val="24"/>
              </w:rPr>
            </w:pPr>
          </w:p>
          <w:p w14:paraId="7B8BCB24" w14:textId="77777777" w:rsidR="00895787" w:rsidRPr="00EF30B5" w:rsidRDefault="00895787" w:rsidP="00B03B33">
            <w:pPr>
              <w:rPr>
                <w:rFonts w:asciiTheme="majorHAnsi" w:hAnsiTheme="majorHAnsi" w:cstheme="majorHAnsi"/>
                <w:sz w:val="24"/>
                <w:szCs w:val="24"/>
              </w:rPr>
            </w:pPr>
          </w:p>
          <w:p w14:paraId="3CFD1D16" w14:textId="77777777" w:rsidR="00895787" w:rsidRPr="00EF30B5" w:rsidRDefault="00895787" w:rsidP="00B03B33">
            <w:pPr>
              <w:rPr>
                <w:rFonts w:asciiTheme="majorHAnsi" w:hAnsiTheme="majorHAnsi" w:cstheme="majorHAnsi"/>
                <w:sz w:val="24"/>
                <w:szCs w:val="24"/>
              </w:rPr>
            </w:pPr>
          </w:p>
          <w:p w14:paraId="5551BC51" w14:textId="77777777" w:rsidR="00895787" w:rsidRPr="00EF30B5" w:rsidRDefault="00895787" w:rsidP="00B03B33">
            <w:pPr>
              <w:rPr>
                <w:rFonts w:asciiTheme="majorHAnsi" w:hAnsiTheme="majorHAnsi" w:cstheme="majorHAnsi"/>
                <w:sz w:val="24"/>
                <w:szCs w:val="24"/>
              </w:rPr>
            </w:pPr>
          </w:p>
        </w:tc>
        <w:tc>
          <w:tcPr>
            <w:tcW w:w="8366" w:type="dxa"/>
            <w:shd w:val="clear" w:color="auto" w:fill="auto"/>
          </w:tcPr>
          <w:p w14:paraId="3BB25BC6" w14:textId="77777777" w:rsidR="00895787" w:rsidRPr="00EF30B5" w:rsidRDefault="00895787" w:rsidP="00B03B33">
            <w:pPr>
              <w:rPr>
                <w:rFonts w:asciiTheme="majorHAnsi" w:eastAsia="Calibri" w:hAnsiTheme="majorHAnsi" w:cstheme="majorHAnsi"/>
                <w:b/>
                <w:i/>
                <w:sz w:val="24"/>
                <w:szCs w:val="24"/>
              </w:rPr>
            </w:pPr>
            <w:r w:rsidRPr="00EF30B5">
              <w:rPr>
                <w:rFonts w:asciiTheme="majorHAnsi" w:eastAsia="Calibri" w:hAnsiTheme="majorHAnsi" w:cstheme="majorHAnsi"/>
                <w:b/>
                <w:i/>
                <w:sz w:val="24"/>
                <w:szCs w:val="24"/>
              </w:rPr>
              <w:t>Preporuke:</w:t>
            </w:r>
          </w:p>
          <w:p w14:paraId="0620A9D8" w14:textId="77777777" w:rsidR="001A1AA9" w:rsidRPr="00AA3C04" w:rsidRDefault="001A1AA9"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Unaprijediti analizu postignuća učenika na eksternoj maturi, stručnom i završnim ispitima, kroz sistematsko poređenje rezultata po predmetima, obrazovnim programima i školskim godinama, u cilju identifikovanja oblasti u kojima su potrebna dodatna unapređenja.</w:t>
            </w:r>
          </w:p>
          <w:p w14:paraId="2E2083E9" w14:textId="77777777" w:rsidR="001A1AA9" w:rsidRPr="00AA3C04" w:rsidRDefault="001A1AA9"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Unaprijediti usklađenost kriterijuma internog ocjenjivanja sa zahtjevima eksternih provjera znanja, kroz zajedničku analizu rezultata na nivou stručnih aktiva i planiranje mjera za unapređenje kvaliteta nastave i objektivnosti ocjenjivanja.</w:t>
            </w:r>
          </w:p>
          <w:p w14:paraId="30713D37" w14:textId="77777777" w:rsidR="001A1AA9" w:rsidRPr="00AA3C04" w:rsidRDefault="001A1AA9"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Planirati i realizovati ciljane mjere podrške učenicima u predmetima u kojima se bilježe niža postignuća na eksternim provjerama znanja, uključujući dodatnu i dopunsku nastavu, kao i analizu efekata preduzetih mjera.</w:t>
            </w:r>
          </w:p>
          <w:p w14:paraId="0B932C04" w14:textId="0AA63933" w:rsidR="00895787" w:rsidRPr="001A1AA9" w:rsidRDefault="00895787" w:rsidP="001A1AA9">
            <w:pPr>
              <w:spacing w:after="120"/>
              <w:jc w:val="both"/>
              <w:rPr>
                <w:rFonts w:asciiTheme="majorHAnsi" w:eastAsia="Calibri" w:hAnsiTheme="majorHAnsi" w:cstheme="majorHAnsi"/>
                <w:noProof/>
                <w:sz w:val="24"/>
                <w:szCs w:val="24"/>
                <w:lang w:val="hr-HR"/>
              </w:rPr>
            </w:pPr>
          </w:p>
        </w:tc>
      </w:tr>
      <w:tr w:rsidR="004B00E0" w:rsidRPr="00EF30B5" w14:paraId="2249EFF9" w14:textId="77777777" w:rsidTr="001A1AA9">
        <w:trPr>
          <w:gridAfter w:val="1"/>
          <w:wAfter w:w="185" w:type="dxa"/>
          <w:trHeight w:val="20"/>
        </w:trPr>
        <w:tc>
          <w:tcPr>
            <w:tcW w:w="809" w:type="dxa"/>
            <w:shd w:val="clear" w:color="auto" w:fill="auto"/>
          </w:tcPr>
          <w:p w14:paraId="6CE20E9A" w14:textId="2B71003E" w:rsidR="004B00E0" w:rsidRPr="00EF30B5" w:rsidRDefault="004B00E0" w:rsidP="00B03B33">
            <w:pPr>
              <w:rPr>
                <w:rFonts w:asciiTheme="majorHAnsi" w:hAnsiTheme="majorHAnsi" w:cstheme="majorHAnsi"/>
                <w:sz w:val="24"/>
                <w:szCs w:val="24"/>
              </w:rPr>
            </w:pPr>
            <w:r w:rsidRPr="00EF30B5">
              <w:rPr>
                <w:rFonts w:asciiTheme="majorHAnsi" w:hAnsiTheme="majorHAnsi" w:cstheme="majorHAnsi"/>
                <w:bCs/>
                <w:sz w:val="24"/>
                <w:szCs w:val="24"/>
              </w:rPr>
              <w:t>4.3.</w:t>
            </w:r>
          </w:p>
        </w:tc>
        <w:tc>
          <w:tcPr>
            <w:tcW w:w="8366" w:type="dxa"/>
            <w:shd w:val="clear" w:color="auto" w:fill="auto"/>
          </w:tcPr>
          <w:p w14:paraId="09681C8E" w14:textId="6705935D" w:rsidR="001A1AA9" w:rsidRPr="001A1AA9" w:rsidRDefault="001A1AA9" w:rsidP="006666C4">
            <w:pPr>
              <w:jc w:val="both"/>
              <w:rPr>
                <w:rFonts w:asciiTheme="majorHAnsi" w:eastAsia="Calibri" w:hAnsiTheme="majorHAnsi" w:cstheme="majorHAnsi"/>
                <w:sz w:val="24"/>
                <w:szCs w:val="24"/>
              </w:rPr>
            </w:pPr>
            <w:r w:rsidRPr="006666C4">
              <w:rPr>
                <w:rFonts w:asciiTheme="majorHAnsi" w:hAnsiTheme="majorHAnsi" w:cstheme="majorHAnsi"/>
                <w:sz w:val="24"/>
                <w:szCs w:val="24"/>
                <w:lang w:val="sr-Latn-ME"/>
              </w:rPr>
              <w:t>Škola vodi evidenciju o broju učenika koji privremeno prekidaju redovno školovanje, kao i o izostancima i razlozima prestanka statusa redovnog učenika. Na početku školske 2025/2026. godine školu je pohađalo 660 učenika, dok je na kraju I polugodišta evidentirano 575 učenika, što znači da je 85 učenika ili 12,88% privremeno izgubilo status redovnog učenika. U prethodnoj školskoj 2024/2025. godini takođe je evidentirano smanjenje broja redovnih učenika (sa 655 na 553 učenika), odnosno 102 učenika ili 15,57%. Međutim, važno je naglasiti da se više od 90% učenika koji izgube status redovnog učenika vraća u obrazovni sistem putem polaganja razrednih ispita, čime se obezbjeđuje kontinuitet njihovog obrazovanja. Imajući u vidu visok procenat povratka učenika u sistem obrazovanja, procenat učenika koji trajno napuštaju školovanje je znatno niži i manji od evropskog standarda, prema kojem procenat ranog napuštanja školovanja treba da bude manji od 10%. Prestanak statusa redovnog učenika u najvećoj mjeri povezan je sa neopravdanim izostancima. U I polugodištu školske 2025/2026. godine evidentirano je ukupno 17.008 izostanaka, od čega 12.074 opravdanih i 4.934 neopravdanih izostanaka, odnosno prosječno 28,56 izostanaka po učeniku, od čega 20,50 opravdanih i 8,05 neopravdanih izostanaka po učeniku. U prethodnoj školskoj 2024/2025. godini evidentirano je ukupno 18.028 izostanaka, od čega 14.445 opravdanih i 3.583 neopravdanih izostanaka, odnosno prosječno 32,22 izostanka po učeniku, od čega 25,77 opravdanih i 6,43 neopravdanih izostanaka po učeniku</w:t>
            </w:r>
            <w:r w:rsidRPr="001A1AA9">
              <w:rPr>
                <w:rFonts w:asciiTheme="majorHAnsi" w:eastAsia="Calibri" w:hAnsiTheme="majorHAnsi" w:cstheme="majorHAnsi"/>
                <w:sz w:val="24"/>
                <w:szCs w:val="24"/>
              </w:rPr>
              <w:t xml:space="preserve">. Navedeni podaci ukazuju na povećanje broja neopravdanih izostanaka po učeniku u tekućoj školskoj </w:t>
            </w:r>
            <w:r w:rsidRPr="001A1AA9">
              <w:rPr>
                <w:rFonts w:asciiTheme="majorHAnsi" w:eastAsia="Calibri" w:hAnsiTheme="majorHAnsi" w:cstheme="majorHAnsi"/>
                <w:sz w:val="24"/>
                <w:szCs w:val="24"/>
              </w:rPr>
              <w:lastRenderedPageBreak/>
              <w:t>godini, što predstavlja značajan faktor rizika za privremeni prekid redovnog školovanja.</w:t>
            </w:r>
          </w:p>
          <w:p w14:paraId="7A1C21D0" w14:textId="77777777" w:rsidR="001A1AA9" w:rsidRPr="001A1AA9" w:rsidRDefault="001A1AA9" w:rsidP="006666C4">
            <w:pPr>
              <w:jc w:val="both"/>
              <w:rPr>
                <w:rFonts w:asciiTheme="majorHAnsi" w:eastAsia="Calibri" w:hAnsiTheme="majorHAnsi" w:cstheme="majorHAnsi"/>
                <w:sz w:val="24"/>
                <w:szCs w:val="24"/>
              </w:rPr>
            </w:pPr>
            <w:r w:rsidRPr="001A1AA9">
              <w:rPr>
                <w:rFonts w:asciiTheme="majorHAnsi" w:eastAsia="Calibri" w:hAnsiTheme="majorHAnsi" w:cstheme="majorHAnsi"/>
                <w:sz w:val="24"/>
                <w:szCs w:val="24"/>
              </w:rPr>
              <w:t>Škola omogućava učenicima koji izgube status redovnog učenika da polažu razredne ispite i nastave obrazovanje, a prema raspoloživim podacima više od 90% ovih učenika koristi ovu mogućnost i vraća se u sistem obrazovanja. Na taj način škola obezbjeđuje kontinuitet obrazovanja učenika i doprinosi smanjenju trajnog napuštanja školovanja.</w:t>
            </w:r>
          </w:p>
          <w:p w14:paraId="429090B8" w14:textId="36AD8D2C" w:rsidR="00E34C8A" w:rsidRDefault="001A1AA9" w:rsidP="006666C4">
            <w:pPr>
              <w:jc w:val="both"/>
              <w:rPr>
                <w:rFonts w:asciiTheme="majorHAnsi" w:eastAsia="Calibri" w:hAnsiTheme="majorHAnsi" w:cstheme="majorHAnsi"/>
                <w:sz w:val="24"/>
                <w:szCs w:val="24"/>
              </w:rPr>
            </w:pPr>
            <w:r w:rsidRPr="001A1AA9">
              <w:rPr>
                <w:rFonts w:asciiTheme="majorHAnsi" w:eastAsia="Calibri" w:hAnsiTheme="majorHAnsi" w:cstheme="majorHAnsi"/>
                <w:sz w:val="24"/>
                <w:szCs w:val="24"/>
              </w:rPr>
              <w:t>Škola definiše i sprovodi mjere za smanjenje izostanaka i prevenciju ranog napuštanja školovanja, koje uključuju redovno praćenje pohađanja nastave, rad odjeljen</w:t>
            </w:r>
            <w:r w:rsidR="00CF417B">
              <w:rPr>
                <w:rFonts w:asciiTheme="majorHAnsi" w:eastAsia="Calibri" w:hAnsiTheme="majorHAnsi" w:cstheme="majorHAnsi"/>
                <w:sz w:val="24"/>
                <w:szCs w:val="24"/>
              </w:rPr>
              <w:t>j</w:t>
            </w:r>
            <w:r w:rsidRPr="001A1AA9">
              <w:rPr>
                <w:rFonts w:asciiTheme="majorHAnsi" w:eastAsia="Calibri" w:hAnsiTheme="majorHAnsi" w:cstheme="majorHAnsi"/>
                <w:sz w:val="24"/>
                <w:szCs w:val="24"/>
              </w:rPr>
              <w:t>skih starješina i stručne službe, individualne razgovore sa učenicima i roditeljima, kao i izricanje vaspitnih mjera u skladu sa propisima. Navedene mjere doprinose zadržavanju učenika u obrazovn</w:t>
            </w:r>
            <w:r w:rsidR="00100B82">
              <w:rPr>
                <w:rFonts w:asciiTheme="majorHAnsi" w:eastAsia="Calibri" w:hAnsiTheme="majorHAnsi" w:cstheme="majorHAnsi"/>
                <w:sz w:val="24"/>
                <w:szCs w:val="24"/>
              </w:rPr>
              <w:t>i</w:t>
            </w:r>
            <w:r w:rsidRPr="001A1AA9">
              <w:rPr>
                <w:rFonts w:asciiTheme="majorHAnsi" w:eastAsia="Calibri" w:hAnsiTheme="majorHAnsi" w:cstheme="majorHAnsi"/>
                <w:sz w:val="24"/>
                <w:szCs w:val="24"/>
              </w:rPr>
              <w:t xml:space="preserve"> sistem, ali je potrebno dodatno unaprijediti preventivne aktivnosti i sistem praćenja kako bi se smanjio broj učenika koji privremeno gube status redovnog učenika.</w:t>
            </w:r>
          </w:p>
          <w:p w14:paraId="37571192" w14:textId="4C751417" w:rsidR="001A1AA9" w:rsidRPr="001A1AA9" w:rsidRDefault="001A1AA9" w:rsidP="001A1AA9">
            <w:pPr>
              <w:rPr>
                <w:rFonts w:asciiTheme="majorHAnsi" w:eastAsia="Calibri" w:hAnsiTheme="majorHAnsi" w:cstheme="majorHAnsi"/>
                <w:sz w:val="24"/>
                <w:szCs w:val="24"/>
              </w:rPr>
            </w:pPr>
          </w:p>
        </w:tc>
      </w:tr>
      <w:tr w:rsidR="00895787" w:rsidRPr="00EF30B5" w14:paraId="5A2A6B8B" w14:textId="77777777" w:rsidTr="001A1AA9">
        <w:trPr>
          <w:gridAfter w:val="1"/>
          <w:wAfter w:w="185" w:type="dxa"/>
          <w:cantSplit/>
          <w:trHeight w:val="611"/>
        </w:trPr>
        <w:tc>
          <w:tcPr>
            <w:tcW w:w="809" w:type="dxa"/>
            <w:shd w:val="clear" w:color="auto" w:fill="auto"/>
          </w:tcPr>
          <w:p w14:paraId="1D41F042" w14:textId="5A635062" w:rsidR="00895787" w:rsidRPr="00EF30B5" w:rsidRDefault="00895787" w:rsidP="00B03B33">
            <w:pPr>
              <w:rPr>
                <w:rFonts w:asciiTheme="majorHAnsi" w:hAnsiTheme="majorHAnsi" w:cstheme="majorHAnsi"/>
                <w:bCs/>
                <w:sz w:val="24"/>
                <w:szCs w:val="24"/>
              </w:rPr>
            </w:pPr>
          </w:p>
        </w:tc>
        <w:tc>
          <w:tcPr>
            <w:tcW w:w="8366" w:type="dxa"/>
            <w:shd w:val="clear" w:color="auto" w:fill="auto"/>
          </w:tcPr>
          <w:p w14:paraId="05AAC44F" w14:textId="31D2CCE7" w:rsidR="00895787" w:rsidRPr="00EF30B5" w:rsidRDefault="00895787" w:rsidP="00B03B33">
            <w:pPr>
              <w:rPr>
                <w:rFonts w:asciiTheme="majorHAnsi" w:eastAsia="Calibri" w:hAnsiTheme="majorHAnsi" w:cstheme="majorHAnsi"/>
                <w:b/>
                <w:i/>
                <w:sz w:val="24"/>
                <w:szCs w:val="24"/>
              </w:rPr>
            </w:pPr>
            <w:r w:rsidRPr="00EF30B5">
              <w:rPr>
                <w:rFonts w:asciiTheme="majorHAnsi" w:eastAsia="Calibri" w:hAnsiTheme="majorHAnsi" w:cstheme="majorHAnsi"/>
                <w:b/>
                <w:i/>
                <w:sz w:val="24"/>
                <w:szCs w:val="24"/>
              </w:rPr>
              <w:t>Preporuk</w:t>
            </w:r>
            <w:r w:rsidR="004B5731">
              <w:rPr>
                <w:rFonts w:asciiTheme="majorHAnsi" w:eastAsia="Calibri" w:hAnsiTheme="majorHAnsi" w:cstheme="majorHAnsi"/>
                <w:b/>
                <w:i/>
                <w:sz w:val="24"/>
                <w:szCs w:val="24"/>
              </w:rPr>
              <w:t>e</w:t>
            </w:r>
            <w:r w:rsidRPr="00EF30B5">
              <w:rPr>
                <w:rFonts w:asciiTheme="majorHAnsi" w:eastAsia="Calibri" w:hAnsiTheme="majorHAnsi" w:cstheme="majorHAnsi"/>
                <w:b/>
                <w:i/>
                <w:sz w:val="24"/>
                <w:szCs w:val="24"/>
              </w:rPr>
              <w:t>:</w:t>
            </w:r>
          </w:p>
          <w:p w14:paraId="705BE4D1" w14:textId="77777777" w:rsidR="001A1AA9" w:rsidRPr="00AA3C04" w:rsidRDefault="001A1AA9"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Unaprijediti praćenje učenika koji privremeno gube status redovnog učenika, tako da se jasno evidentira ko se vraća kroz razredne ispite, a ko trajno napušta školovanje.</w:t>
            </w:r>
          </w:p>
          <w:p w14:paraId="10662382" w14:textId="77777777" w:rsidR="001A1AA9" w:rsidRPr="00AA3C04" w:rsidRDefault="001A1AA9"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Unaprijediti prepoznavanje i ranu identifikaciju učenika u riziku (povećani neopravdani izostanci, slabiji uspjeh, problemi u ponašanju), kako bi se na vrijeme pružila podrška i spriječio prekid školovanja.</w:t>
            </w:r>
          </w:p>
          <w:p w14:paraId="396CF630" w14:textId="6F66D590" w:rsidR="001A1AA9" w:rsidRPr="00AA3C04" w:rsidRDefault="001A1AA9" w:rsidP="00AA3C04">
            <w:pPr>
              <w:numPr>
                <w:ilvl w:val="0"/>
                <w:numId w:val="3"/>
              </w:numPr>
              <w:ind w:left="346" w:hanging="346"/>
              <w:rPr>
                <w:rFonts w:ascii="Calibri Light" w:eastAsia="Calibri" w:hAnsi="Calibri Light" w:cs="Calibri Light"/>
                <w:bCs/>
                <w:sz w:val="24"/>
                <w:szCs w:val="24"/>
                <w:lang w:val="sr-Latn-ME"/>
              </w:rPr>
            </w:pPr>
            <w:r w:rsidRPr="00AA3C04">
              <w:rPr>
                <w:rFonts w:ascii="Calibri Light" w:eastAsia="Calibri" w:hAnsi="Calibri Light" w:cs="Calibri Light"/>
                <w:bCs/>
                <w:sz w:val="24"/>
                <w:szCs w:val="24"/>
                <w:lang w:val="sr-Latn-ME"/>
              </w:rPr>
              <w:t>Detaljnije analizirati razloge prestanka statusa redovnog učenika i planirati mjere za njihovo uklanjanje (uz uključivanje odjeljen</w:t>
            </w:r>
            <w:r w:rsidR="003E51D4" w:rsidRPr="00AA3C04">
              <w:rPr>
                <w:rFonts w:ascii="Calibri Light" w:eastAsia="Calibri" w:hAnsi="Calibri Light" w:cs="Calibri Light"/>
                <w:bCs/>
                <w:sz w:val="24"/>
                <w:szCs w:val="24"/>
                <w:lang w:val="sr-Latn-ME"/>
              </w:rPr>
              <w:t>j</w:t>
            </w:r>
            <w:r w:rsidRPr="00AA3C04">
              <w:rPr>
                <w:rFonts w:ascii="Calibri Light" w:eastAsia="Calibri" w:hAnsi="Calibri Light" w:cs="Calibri Light"/>
                <w:bCs/>
                <w:sz w:val="24"/>
                <w:szCs w:val="24"/>
                <w:lang w:val="sr-Latn-ME"/>
              </w:rPr>
              <w:t>skih starješina, stručne službe i roditelja).</w:t>
            </w:r>
          </w:p>
          <w:p w14:paraId="0339C440" w14:textId="78608882" w:rsidR="00387BF7" w:rsidRPr="00EF30B5" w:rsidRDefault="001A1AA9" w:rsidP="00AA3C04">
            <w:pPr>
              <w:numPr>
                <w:ilvl w:val="0"/>
                <w:numId w:val="3"/>
              </w:numPr>
              <w:ind w:left="346" w:hanging="346"/>
              <w:rPr>
                <w:rFonts w:asciiTheme="majorHAnsi" w:eastAsia="Calibri" w:hAnsiTheme="majorHAnsi" w:cstheme="majorHAnsi"/>
                <w:noProof/>
                <w:sz w:val="24"/>
                <w:szCs w:val="24"/>
                <w:lang w:val="hr-HR"/>
              </w:rPr>
            </w:pPr>
            <w:r w:rsidRPr="00AA3C04">
              <w:rPr>
                <w:rFonts w:ascii="Calibri Light" w:eastAsia="Calibri" w:hAnsi="Calibri Light" w:cs="Calibri Light"/>
                <w:bCs/>
                <w:sz w:val="24"/>
                <w:szCs w:val="24"/>
                <w:lang w:val="sr-Latn-ME"/>
              </w:rPr>
              <w:t>Unaprijediti mjere za smanjenje neopravdanih izostanaka kroz kontinuiran savjetodavni rad i dosljednu saradnju sa roditeljima.</w:t>
            </w:r>
          </w:p>
        </w:tc>
      </w:tr>
    </w:tbl>
    <w:p w14:paraId="3D19B972" w14:textId="77777777" w:rsidR="00387BF7" w:rsidRPr="00387BF7" w:rsidRDefault="00387BF7" w:rsidP="00387BF7">
      <w:pPr>
        <w:keepNext/>
        <w:keepLines/>
        <w:spacing w:after="240" w:line="240" w:lineRule="auto"/>
        <w:outlineLvl w:val="0"/>
        <w:rPr>
          <w:rFonts w:asciiTheme="majorHAnsi" w:eastAsiaTheme="majorEastAsia" w:hAnsiTheme="majorHAnsi" w:cstheme="majorHAnsi"/>
          <w:b/>
          <w:noProof/>
          <w:color w:val="000000" w:themeColor="text1"/>
          <w:sz w:val="28"/>
          <w:szCs w:val="28"/>
          <w:lang w:val="hr-HR"/>
        </w:rPr>
      </w:pPr>
      <w:bookmarkStart w:id="39" w:name="_Toc152752814"/>
      <w:bookmarkStart w:id="40" w:name="_Toc118237186"/>
      <w:bookmarkEnd w:id="37"/>
    </w:p>
    <w:p w14:paraId="60CDCA99" w14:textId="77777777" w:rsidR="00387BF7" w:rsidRDefault="00387BF7">
      <w:pPr>
        <w:rPr>
          <w:rFonts w:asciiTheme="majorHAnsi" w:eastAsiaTheme="majorEastAsia" w:hAnsiTheme="majorHAnsi" w:cstheme="majorHAnsi"/>
          <w:b/>
          <w:noProof/>
          <w:color w:val="000000" w:themeColor="text1"/>
          <w:sz w:val="28"/>
          <w:szCs w:val="28"/>
          <w:lang w:val="hr-HR"/>
        </w:rPr>
      </w:pPr>
      <w:r>
        <w:rPr>
          <w:rFonts w:asciiTheme="majorHAnsi" w:eastAsiaTheme="majorEastAsia" w:hAnsiTheme="majorHAnsi" w:cstheme="majorHAnsi"/>
          <w:b/>
          <w:noProof/>
          <w:color w:val="000000" w:themeColor="text1"/>
          <w:sz w:val="28"/>
          <w:szCs w:val="28"/>
          <w:lang w:val="hr-HR"/>
        </w:rPr>
        <w:br w:type="page"/>
      </w:r>
    </w:p>
    <w:p w14:paraId="420979AC" w14:textId="1EEC0D7A" w:rsidR="003936BA" w:rsidRPr="00387BF7" w:rsidRDefault="00CB45F8" w:rsidP="00334E7A">
      <w:pPr>
        <w:pStyle w:val="Heading1"/>
        <w:rPr>
          <w:noProof/>
        </w:rPr>
      </w:pPr>
      <w:bookmarkStart w:id="41" w:name="_Toc225860186"/>
      <w:r w:rsidRPr="00334E7A">
        <w:lastRenderedPageBreak/>
        <w:t>PODRŠKA</w:t>
      </w:r>
      <w:r w:rsidRPr="00387BF7">
        <w:rPr>
          <w:noProof/>
        </w:rPr>
        <w:t xml:space="preserve"> UČENICIMA</w:t>
      </w:r>
      <w:bookmarkEnd w:id="39"/>
      <w:bookmarkEnd w:id="40"/>
      <w:bookmarkEnd w:id="41"/>
    </w:p>
    <w:p w14:paraId="25909314" w14:textId="16000E4B" w:rsidR="003936BA" w:rsidRPr="00895787" w:rsidRDefault="003936BA" w:rsidP="00895787">
      <w:pPr>
        <w:rPr>
          <w:b/>
        </w:rPr>
      </w:pPr>
      <w:r w:rsidRPr="00895787">
        <w:rPr>
          <w:b/>
        </w:rPr>
        <w:t xml:space="preserve">Prosvjetni nadzornik: </w:t>
      </w:r>
      <w:r w:rsidR="00C51D0D">
        <w:rPr>
          <w:b/>
        </w:rPr>
        <w:t>N</w:t>
      </w:r>
      <w:r w:rsidR="008B6136">
        <w:rPr>
          <w:b/>
        </w:rPr>
        <w:t>ermin Hajderpašić</w:t>
      </w:r>
    </w:p>
    <w:bookmarkStart w:id="42" w:name="_MON_1684163404"/>
    <w:bookmarkEnd w:id="42"/>
    <w:p w14:paraId="36672428" w14:textId="6C215D1A" w:rsidR="003936BA" w:rsidRPr="00C33AC0" w:rsidRDefault="008B6136" w:rsidP="003936BA">
      <w:pPr>
        <w:spacing w:after="0" w:line="276" w:lineRule="auto"/>
        <w:rPr>
          <w:rFonts w:ascii="Bookman Old Style" w:hAnsi="Bookman Old Style" w:cs="Arial"/>
        </w:rPr>
      </w:pPr>
      <w:r w:rsidRPr="00C33AC0">
        <w:rPr>
          <w:rFonts w:ascii="Bookman Old Style" w:hAnsi="Bookman Old Style" w:cs="Arial"/>
        </w:rPr>
        <w:object w:dxaOrig="13680" w:dyaOrig="3540" w14:anchorId="2E6AB116">
          <v:shape id="_x0000_i1042" type="#_x0000_t75" style="width:431.25pt;height:114pt" o:ole="" o:bordertopcolor="red" o:borderleftcolor="red" o:borderbottomcolor="red" o:borderrightcolor="red">
            <v:imagedata r:id="rId44" o:title=""/>
            <w10:bordertop type="single" width="18"/>
            <w10:borderleft type="single" width="18"/>
            <w10:borderbottom type="single" width="18"/>
            <w10:borderright type="single" width="18"/>
          </v:shape>
          <o:OLEObject Type="Embed" ProgID="Excel.Sheet.8" ShapeID="_x0000_i1042" DrawAspect="Content" ObjectID="_1837748804" r:id="rId45"/>
        </w:object>
      </w:r>
    </w:p>
    <w:p w14:paraId="2DE2EDB8" w14:textId="77777777" w:rsidR="003936BA" w:rsidRPr="00C33AC0" w:rsidRDefault="003936BA" w:rsidP="003936BA">
      <w:pPr>
        <w:spacing w:after="0" w:line="276" w:lineRule="auto"/>
        <w:rPr>
          <w:rFonts w:ascii="Bookman Old Style" w:hAnsi="Bookman Old Style" w:cs="Arial"/>
          <w:sz w:val="8"/>
          <w:szCs w:val="8"/>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
        <w:gridCol w:w="8432"/>
      </w:tblGrid>
      <w:tr w:rsidR="003936BA" w:rsidRPr="00EF30B5" w14:paraId="05F0B52F" w14:textId="77777777" w:rsidTr="00E61C2B">
        <w:trPr>
          <w:trHeight w:val="20"/>
        </w:trPr>
        <w:tc>
          <w:tcPr>
            <w:tcW w:w="833" w:type="dxa"/>
            <w:shd w:val="clear" w:color="auto" w:fill="auto"/>
          </w:tcPr>
          <w:p w14:paraId="75C687DA" w14:textId="77777777" w:rsidR="003936BA" w:rsidRPr="00EF30B5" w:rsidRDefault="003936BA"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 xml:space="preserve">R.br. </w:t>
            </w:r>
          </w:p>
        </w:tc>
        <w:tc>
          <w:tcPr>
            <w:tcW w:w="8432" w:type="dxa"/>
            <w:shd w:val="clear" w:color="auto" w:fill="auto"/>
          </w:tcPr>
          <w:p w14:paraId="5C56B87F" w14:textId="77777777" w:rsidR="003936BA" w:rsidRPr="00EF30B5" w:rsidRDefault="003936BA"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Obrazloženje</w:t>
            </w:r>
          </w:p>
        </w:tc>
      </w:tr>
      <w:tr w:rsidR="003936BA" w:rsidRPr="00EF30B5" w14:paraId="5C6D6954" w14:textId="77777777" w:rsidTr="00E61C2B">
        <w:trPr>
          <w:trHeight w:val="20"/>
        </w:trPr>
        <w:tc>
          <w:tcPr>
            <w:tcW w:w="833" w:type="dxa"/>
            <w:shd w:val="clear" w:color="auto" w:fill="auto"/>
          </w:tcPr>
          <w:p w14:paraId="7E6385C4" w14:textId="77777777" w:rsidR="003936BA" w:rsidRPr="00EF30B5" w:rsidRDefault="003936BA"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stand.</w:t>
            </w:r>
          </w:p>
        </w:tc>
        <w:tc>
          <w:tcPr>
            <w:tcW w:w="8432" w:type="dxa"/>
            <w:vMerge w:val="restart"/>
            <w:shd w:val="clear" w:color="auto" w:fill="auto"/>
          </w:tcPr>
          <w:p w14:paraId="280D2DCE" w14:textId="60E8C7B8" w:rsidR="00C51D0D" w:rsidRPr="006666C4" w:rsidRDefault="008B6136" w:rsidP="00895787">
            <w:pPr>
              <w:jc w:val="both"/>
              <w:rPr>
                <w:rFonts w:asciiTheme="majorHAnsi" w:hAnsiTheme="majorHAnsi" w:cstheme="majorHAnsi"/>
                <w:bCs/>
                <w:sz w:val="24"/>
                <w:szCs w:val="24"/>
              </w:rPr>
            </w:pPr>
            <w:r w:rsidRPr="006666C4">
              <w:rPr>
                <w:rFonts w:asciiTheme="majorHAnsi" w:hAnsiTheme="majorHAnsi" w:cstheme="majorHAnsi"/>
                <w:bCs/>
                <w:sz w:val="24"/>
                <w:szCs w:val="24"/>
              </w:rPr>
              <w:t>Škola vrši analizu postignuća i vladanja, predlažu se konkretne mjere za poboljšanje uspjeha učenika. Dopunska nastava za učenike koji zaostaju u savladavanju nastavnog gradiva organizovana je iz manjeg broja predmeta, u okviru pojedinih Aktiva izostaje i ovaj vid planiranja. Na nivou Aktiva se povremeno predlažu mjere za poboljšanje učeničkih postignuća, ali izostaje konkretna analiza predloženih mjera, refleksija na postignuća učenika. Navedeno su potvrdili i učenici/ce u toku razgovora sa Timom nadzornika/ca, navodeći da se iz pojedinih predmeta zakazuju časovi dopunske nastave, ali su učenici slabije motivisani za ovaj vid podrške. Na konstataciju iz upitnika „Ako mi je gradivo koje učimo na času teško, ili ako iz nekog drugog razloga zaostajem u učenju, imam priliku za pomoć na časovima dopunske nastave”, 11% učenika je dalo negativan odgovor, uglavnom se složilo 29%, dok je sa „ne znam“ odgovorilo 5% anketiranih učenika/ca, afirmativno se izjasnilo 56% učenika/ca. Kad je u pitanju dodatna nastava, uočavaju se slični procenti, najveći broj učenika/ca se slaže sa konstatacijom „Imam mogućnost da proširim znanje  na časovima dodatne nastave “, uglavnom se slaže 33% i u potpunosti 52% anketiranih učenika/ca. U Školi je formiran Tim za podršku darovitim učenicima/cama, međutim, evidencija aktivnosti nije sistematična. U toku razgovora sa učenicima/cama, uočava se da se ovaj vid podrške intenzivira u procesu pripreme učenika/ca za takmičenja.</w:t>
            </w:r>
          </w:p>
          <w:p w14:paraId="059D24E3" w14:textId="21102DBD" w:rsidR="00A96302" w:rsidRPr="00A96302" w:rsidRDefault="00A96302" w:rsidP="00895787">
            <w:pPr>
              <w:jc w:val="both"/>
              <w:rPr>
                <w:rFonts w:asciiTheme="majorHAnsi" w:hAnsiTheme="majorHAnsi" w:cstheme="majorHAnsi"/>
                <w:b/>
                <w:i/>
                <w:sz w:val="24"/>
                <w:szCs w:val="24"/>
                <w:lang w:val="sr-Latn-ME"/>
              </w:rPr>
            </w:pPr>
          </w:p>
          <w:p w14:paraId="36F76F6D" w14:textId="3A32DB27" w:rsidR="008B6136" w:rsidRPr="008B6136" w:rsidRDefault="008B6136" w:rsidP="008B6136">
            <w:pPr>
              <w:spacing w:after="120"/>
              <w:jc w:val="both"/>
              <w:rPr>
                <w:rFonts w:asciiTheme="majorHAnsi" w:hAnsiTheme="majorHAnsi" w:cstheme="majorHAnsi"/>
                <w:b/>
                <w:i/>
                <w:sz w:val="24"/>
                <w:szCs w:val="24"/>
                <w:lang w:val="sr-Latn-ME"/>
              </w:rPr>
            </w:pPr>
            <w:bookmarkStart w:id="43" w:name="_Hlk225839802"/>
            <w:r w:rsidRPr="008B6136">
              <w:rPr>
                <w:rFonts w:asciiTheme="majorHAnsi" w:hAnsiTheme="majorHAnsi" w:cstheme="majorHAnsi"/>
                <w:b/>
                <w:i/>
                <w:sz w:val="24"/>
                <w:szCs w:val="24"/>
                <w:lang w:val="sr-Latn-ME"/>
              </w:rPr>
              <w:t>Preporuk</w:t>
            </w:r>
            <w:r w:rsidR="00991FD7">
              <w:rPr>
                <w:rFonts w:asciiTheme="majorHAnsi" w:hAnsiTheme="majorHAnsi" w:cstheme="majorHAnsi"/>
                <w:b/>
                <w:i/>
                <w:sz w:val="24"/>
                <w:szCs w:val="24"/>
                <w:lang w:val="sr-Latn-ME"/>
              </w:rPr>
              <w:t>a</w:t>
            </w:r>
            <w:r w:rsidRPr="008B6136">
              <w:rPr>
                <w:rFonts w:asciiTheme="majorHAnsi" w:hAnsiTheme="majorHAnsi" w:cstheme="majorHAnsi"/>
                <w:b/>
                <w:i/>
                <w:sz w:val="24"/>
                <w:szCs w:val="24"/>
                <w:lang w:val="sr-Latn-ME"/>
              </w:rPr>
              <w:t>:</w:t>
            </w:r>
          </w:p>
          <w:p w14:paraId="4D9D4BD8" w14:textId="77777777" w:rsidR="00A96302" w:rsidRDefault="008B6136" w:rsidP="00AA3C04">
            <w:pPr>
              <w:numPr>
                <w:ilvl w:val="0"/>
                <w:numId w:val="3"/>
              </w:numPr>
              <w:ind w:left="346" w:hanging="346"/>
              <w:rPr>
                <w:rFonts w:asciiTheme="majorHAnsi" w:hAnsiTheme="majorHAnsi" w:cstheme="majorHAnsi"/>
                <w:sz w:val="24"/>
                <w:szCs w:val="24"/>
                <w:lang w:val="sr-Latn-ME"/>
              </w:rPr>
            </w:pPr>
            <w:r w:rsidRPr="00AA3C04">
              <w:rPr>
                <w:rFonts w:ascii="Calibri Light" w:eastAsia="Calibri" w:hAnsi="Calibri Light" w:cs="Calibri Light"/>
                <w:bCs/>
                <w:sz w:val="24"/>
                <w:szCs w:val="24"/>
                <w:lang w:val="sr-Latn-ME"/>
              </w:rPr>
              <w:t>Obezbijediti učenicima/cama dopunsku i dodatnu podršku, analizirati efekte ovih vidova nastave, s osvrtom na kvalitet uspješnosti.</w:t>
            </w:r>
            <w:r w:rsidRPr="008B6136">
              <w:rPr>
                <w:rFonts w:asciiTheme="majorHAnsi" w:hAnsiTheme="majorHAnsi" w:cstheme="majorHAnsi"/>
                <w:sz w:val="24"/>
                <w:szCs w:val="24"/>
                <w:lang w:val="sr-Latn-ME"/>
              </w:rPr>
              <w:t xml:space="preserve">  </w:t>
            </w:r>
            <w:bookmarkEnd w:id="43"/>
          </w:p>
          <w:p w14:paraId="58BCC20E" w14:textId="4D584008" w:rsidR="00991FD7" w:rsidRPr="00C51D0D" w:rsidRDefault="00991FD7" w:rsidP="00991FD7">
            <w:pPr>
              <w:ind w:left="346"/>
              <w:rPr>
                <w:rFonts w:asciiTheme="majorHAnsi" w:hAnsiTheme="majorHAnsi" w:cstheme="majorHAnsi"/>
                <w:sz w:val="24"/>
                <w:szCs w:val="24"/>
                <w:lang w:val="sr-Latn-ME"/>
              </w:rPr>
            </w:pPr>
          </w:p>
        </w:tc>
      </w:tr>
      <w:tr w:rsidR="003936BA" w:rsidRPr="00EF30B5" w14:paraId="66717A92" w14:textId="77777777" w:rsidTr="00E61C2B">
        <w:trPr>
          <w:trHeight w:val="20"/>
        </w:trPr>
        <w:tc>
          <w:tcPr>
            <w:tcW w:w="833" w:type="dxa"/>
            <w:shd w:val="clear" w:color="auto" w:fill="auto"/>
          </w:tcPr>
          <w:p w14:paraId="6C6E97FA" w14:textId="77777777" w:rsidR="003936BA" w:rsidRPr="00EF30B5" w:rsidRDefault="003936BA" w:rsidP="00161BAB">
            <w:pPr>
              <w:spacing w:line="276" w:lineRule="auto"/>
              <w:jc w:val="both"/>
              <w:rPr>
                <w:rFonts w:asciiTheme="majorHAnsi" w:hAnsiTheme="majorHAnsi" w:cstheme="majorHAnsi"/>
                <w:sz w:val="24"/>
                <w:szCs w:val="24"/>
              </w:rPr>
            </w:pPr>
            <w:r w:rsidRPr="00EF30B5">
              <w:rPr>
                <w:rFonts w:asciiTheme="majorHAnsi" w:hAnsiTheme="majorHAnsi" w:cstheme="majorHAnsi"/>
                <w:bCs/>
                <w:sz w:val="24"/>
                <w:szCs w:val="24"/>
              </w:rPr>
              <w:t xml:space="preserve">5.1. </w:t>
            </w:r>
          </w:p>
        </w:tc>
        <w:tc>
          <w:tcPr>
            <w:tcW w:w="8432" w:type="dxa"/>
            <w:vMerge/>
            <w:shd w:val="clear" w:color="auto" w:fill="auto"/>
          </w:tcPr>
          <w:p w14:paraId="69C93134" w14:textId="77777777" w:rsidR="003936BA" w:rsidRPr="00EF30B5" w:rsidRDefault="003936BA" w:rsidP="00895787">
            <w:pPr>
              <w:jc w:val="both"/>
              <w:rPr>
                <w:rFonts w:asciiTheme="majorHAnsi" w:hAnsiTheme="majorHAnsi" w:cstheme="majorHAnsi"/>
                <w:sz w:val="24"/>
                <w:szCs w:val="24"/>
              </w:rPr>
            </w:pPr>
          </w:p>
        </w:tc>
      </w:tr>
      <w:tr w:rsidR="00EF30B5" w:rsidRPr="008B6136" w14:paraId="1C6B9DDC" w14:textId="77777777" w:rsidTr="00E61C2B">
        <w:trPr>
          <w:trHeight w:val="20"/>
        </w:trPr>
        <w:tc>
          <w:tcPr>
            <w:tcW w:w="833" w:type="dxa"/>
            <w:shd w:val="clear" w:color="auto" w:fill="auto"/>
          </w:tcPr>
          <w:p w14:paraId="5DC38C0E" w14:textId="5A565A33" w:rsidR="00EF30B5" w:rsidRPr="00EF30B5" w:rsidRDefault="00EF30B5"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5.2.</w:t>
            </w:r>
          </w:p>
        </w:tc>
        <w:tc>
          <w:tcPr>
            <w:tcW w:w="8432" w:type="dxa"/>
            <w:shd w:val="clear" w:color="auto" w:fill="auto"/>
          </w:tcPr>
          <w:p w14:paraId="0779ADF5" w14:textId="5776B734" w:rsidR="008B6136" w:rsidRPr="006666C4" w:rsidRDefault="008B6136" w:rsidP="006666C4">
            <w:pPr>
              <w:jc w:val="both"/>
              <w:rPr>
                <w:rFonts w:asciiTheme="majorHAnsi" w:hAnsiTheme="majorHAnsi" w:cstheme="majorHAnsi"/>
                <w:bCs/>
                <w:sz w:val="24"/>
                <w:szCs w:val="24"/>
              </w:rPr>
            </w:pPr>
            <w:r w:rsidRPr="006666C4">
              <w:rPr>
                <w:rFonts w:asciiTheme="majorHAnsi" w:hAnsiTheme="majorHAnsi" w:cstheme="majorHAnsi"/>
                <w:bCs/>
                <w:sz w:val="24"/>
                <w:szCs w:val="24"/>
              </w:rPr>
              <w:t xml:space="preserve">Škola realizuje programe podrške za praćenje i razvoj socijalnih i emocionalnih vještina učenika/ca, ostvaruje se saradnja sa značajnim institucijama na lokalnom nivou. Uvidom u dokumentaciju uočava se da su formirane pojedine sekcije, klubovi i timovi: Tim za izradu školskog lista - koji veliki doprinos pruža kod uređivanja školskog lista „Veliki </w:t>
            </w:r>
            <w:proofErr w:type="gramStart"/>
            <w:r w:rsidRPr="006666C4">
              <w:rPr>
                <w:rFonts w:asciiTheme="majorHAnsi" w:hAnsiTheme="majorHAnsi" w:cstheme="majorHAnsi"/>
                <w:bCs/>
                <w:sz w:val="24"/>
                <w:szCs w:val="24"/>
              </w:rPr>
              <w:t>odmor“</w:t>
            </w:r>
            <w:proofErr w:type="gramEnd"/>
            <w:r w:rsidRPr="006666C4">
              <w:rPr>
                <w:rFonts w:asciiTheme="majorHAnsi" w:hAnsiTheme="majorHAnsi" w:cstheme="majorHAnsi"/>
                <w:bCs/>
                <w:sz w:val="24"/>
                <w:szCs w:val="24"/>
              </w:rPr>
              <w:t xml:space="preserve">, u Školi se snimaju kratki filmovi, izvode predstave na loklanom nivou u saradnji sa drugim školama (Dramska grupa), aktivan je i školski studio, Debatni klub realizuje značajne aktivnosti, kao i mnoge druge sekcije. Dodatna podrška realizovana je putem priprema učenika za takmičenja (Škola učenicima pruža podršku i za više nivoe takmičenja), konkurse, kroz rad sekcija, realizaciju projekata, kao i drugih aktivnosti koje realizuju timovi u Školi. Kroz proces samoevaluacije u prethodno posmatranom periodu ova ključna oblast nije obuhvaćena i procijenjena. U toku </w:t>
            </w:r>
            <w:r w:rsidRPr="006666C4">
              <w:rPr>
                <w:rFonts w:asciiTheme="majorHAnsi" w:hAnsiTheme="majorHAnsi" w:cstheme="majorHAnsi"/>
                <w:bCs/>
                <w:sz w:val="24"/>
                <w:szCs w:val="24"/>
              </w:rPr>
              <w:lastRenderedPageBreak/>
              <w:t>neposrednog razgovora sa predstavnicima</w:t>
            </w:r>
            <w:r w:rsidRPr="008B6136">
              <w:rPr>
                <w:rFonts w:asciiTheme="majorHAnsi" w:eastAsia="Calibri" w:hAnsiTheme="majorHAnsi" w:cstheme="majorHAnsi"/>
                <w:sz w:val="24"/>
                <w:szCs w:val="24"/>
              </w:rPr>
              <w:t xml:space="preserve"> </w:t>
            </w:r>
            <w:r w:rsidRPr="006666C4">
              <w:rPr>
                <w:rFonts w:asciiTheme="majorHAnsi" w:hAnsiTheme="majorHAnsi" w:cstheme="majorHAnsi"/>
                <w:bCs/>
                <w:sz w:val="24"/>
                <w:szCs w:val="24"/>
              </w:rPr>
              <w:t>Učeničkog parlamenta i drugim učenicima navodi se da se i dalje u velikoj mjeri iz pojedinih predmeta diktiraju nastavni sadržaji, ali da je nedavnim renoviranjem i adaptacijom Škole unaprijeđena infrastruktura, ispunjeni savremeni tehnički standardi, pa se obezbjeđivanje sredstava za realizaciju savremenije nastave, reflektovalo na bolja postignuća učenika, ali i veću motivaciju za učenjem. O vannastavnim aktivnostima postoji sadržajan Izvještaj. Iz razgovora sa predstavnicima Učeničkog parlamenta, kao i na osnovu ankete sprovedene među učenicima/cama može se zaključiti da su uglavnom zadovoljni aktivnostima u Školi koje su u službi podržavanja njihovih interesovanja.</w:t>
            </w:r>
          </w:p>
          <w:p w14:paraId="31E0E987" w14:textId="5810BC5E" w:rsidR="00A96302" w:rsidRPr="00A96302" w:rsidRDefault="008B6136" w:rsidP="006666C4">
            <w:pPr>
              <w:jc w:val="both"/>
              <w:rPr>
                <w:rFonts w:asciiTheme="majorHAnsi" w:hAnsiTheme="majorHAnsi" w:cstheme="majorHAnsi"/>
                <w:sz w:val="24"/>
                <w:szCs w:val="24"/>
              </w:rPr>
            </w:pPr>
            <w:r w:rsidRPr="006666C4">
              <w:rPr>
                <w:rFonts w:asciiTheme="majorHAnsi" w:hAnsiTheme="majorHAnsi" w:cstheme="majorHAnsi"/>
                <w:bCs/>
                <w:sz w:val="24"/>
                <w:szCs w:val="24"/>
              </w:rPr>
              <w:t xml:space="preserve">Na pitanje iz upitnika „U školi imam mogućnost da se uključim u rad sekcije u skladu sa mojim </w:t>
            </w:r>
            <w:proofErr w:type="gramStart"/>
            <w:r w:rsidRPr="006666C4">
              <w:rPr>
                <w:rFonts w:asciiTheme="majorHAnsi" w:hAnsiTheme="majorHAnsi" w:cstheme="majorHAnsi"/>
                <w:bCs/>
                <w:sz w:val="24"/>
                <w:szCs w:val="24"/>
              </w:rPr>
              <w:t>interesovanjem“ 81</w:t>
            </w:r>
            <w:proofErr w:type="gramEnd"/>
            <w:r w:rsidRPr="006666C4">
              <w:rPr>
                <w:rFonts w:asciiTheme="majorHAnsi" w:hAnsiTheme="majorHAnsi" w:cstheme="majorHAnsi"/>
                <w:bCs/>
                <w:sz w:val="24"/>
                <w:szCs w:val="24"/>
              </w:rPr>
              <w:t xml:space="preserve">% učenika/ca je afirmativno odgovorilo, 6% se uglavnom ne slaže, 3% se ne slaže, a 10% ne zna odgovor na ovo pitanje. Učenicima/cama se pruža pomoć u procesu usmjeravanja njihovog profesionalnog razvoja različitim načinima informisanja, kao i savjetima od strane nastavnika, ali i stručne saradnice. Na uvid je dat Plan za karijerno savjetovanje i profesionalnu orijentaciju. Pedagoškinja je tekuće školske godine planirala izradu ankete o profesionalnim interesovanjima, urađeno je istraživanje (reprezentativan uzorak od 58 djevojčica i 55 dječaka završnih razreda osnovnih škola), ispitane su namjere u vezi sa nastavkom školovanja, kroz taj proces Škola vrši svojevrsnu promociju zastupljenih smjerova. Predstavici Učeničkog parlamenta i drugi učenici su u toku razgovora sa Timom nadzornika naveli da nastavnici stručnih predmeta uglavnom sa njima razgovaraju </w:t>
            </w:r>
            <w:r w:rsidR="00F607E3">
              <w:rPr>
                <w:rFonts w:asciiTheme="majorHAnsi" w:hAnsiTheme="majorHAnsi" w:cstheme="majorHAnsi"/>
                <w:bCs/>
                <w:sz w:val="24"/>
                <w:szCs w:val="24"/>
              </w:rPr>
              <w:t xml:space="preserve">o nastavku školovanja i realnim </w:t>
            </w:r>
            <w:r w:rsidRPr="006666C4">
              <w:rPr>
                <w:rFonts w:asciiTheme="majorHAnsi" w:hAnsiTheme="majorHAnsi" w:cstheme="majorHAnsi"/>
                <w:bCs/>
                <w:sz w:val="24"/>
                <w:szCs w:val="24"/>
              </w:rPr>
              <w:t>mogućnostima.</w:t>
            </w:r>
            <w:r w:rsidR="00E61C2B" w:rsidRPr="006666C4">
              <w:rPr>
                <w:rFonts w:asciiTheme="majorHAnsi" w:hAnsiTheme="majorHAnsi" w:cstheme="majorHAnsi"/>
                <w:bCs/>
                <w:sz w:val="24"/>
                <w:szCs w:val="24"/>
              </w:rPr>
              <w:br/>
            </w:r>
          </w:p>
        </w:tc>
      </w:tr>
    </w:tbl>
    <w:p w14:paraId="125A28EF" w14:textId="2D0B7B6A" w:rsidR="008B6136" w:rsidRDefault="008B6136" w:rsidP="008B6136">
      <w:pPr>
        <w:spacing w:after="120" w:line="240" w:lineRule="auto"/>
        <w:jc w:val="both"/>
        <w:rPr>
          <w:rFonts w:asciiTheme="majorHAnsi" w:hAnsiTheme="majorHAnsi" w:cstheme="majorHAnsi"/>
          <w:b/>
          <w:i/>
          <w:sz w:val="24"/>
          <w:szCs w:val="24"/>
        </w:rPr>
      </w:pPr>
      <w:r>
        <w:rPr>
          <w:rFonts w:ascii="Bookman Old Style" w:hAnsi="Bookman Old Style"/>
        </w:rPr>
        <w:lastRenderedPageBreak/>
        <w:t xml:space="preserve">            </w:t>
      </w:r>
      <w:r w:rsidRPr="008B6136">
        <w:rPr>
          <w:rFonts w:asciiTheme="majorHAnsi" w:hAnsiTheme="majorHAnsi" w:cstheme="majorHAnsi"/>
          <w:b/>
          <w:i/>
          <w:sz w:val="24"/>
          <w:szCs w:val="24"/>
        </w:rPr>
        <w:t>Preporuk</w:t>
      </w:r>
      <w:r>
        <w:rPr>
          <w:rFonts w:asciiTheme="majorHAnsi" w:hAnsiTheme="majorHAnsi" w:cstheme="majorHAnsi"/>
          <w:b/>
          <w:i/>
          <w:sz w:val="24"/>
          <w:szCs w:val="24"/>
        </w:rPr>
        <w:t>a</w:t>
      </w:r>
      <w:r w:rsidRPr="008B6136">
        <w:rPr>
          <w:rFonts w:asciiTheme="majorHAnsi" w:hAnsiTheme="majorHAnsi" w:cstheme="majorHAnsi"/>
          <w:b/>
          <w:i/>
          <w:sz w:val="24"/>
          <w:szCs w:val="24"/>
        </w:rPr>
        <w:t>:</w:t>
      </w:r>
    </w:p>
    <w:p w14:paraId="406D9811" w14:textId="5E01CE26" w:rsidR="003936BA" w:rsidRPr="00BA3044" w:rsidRDefault="008B6136" w:rsidP="00BA3044">
      <w:pPr>
        <w:pStyle w:val="ListParagraph"/>
        <w:numPr>
          <w:ilvl w:val="0"/>
          <w:numId w:val="16"/>
        </w:numPr>
        <w:spacing w:after="0" w:line="240" w:lineRule="auto"/>
        <w:rPr>
          <w:rFonts w:ascii="Calibri Light" w:eastAsia="Calibri" w:hAnsi="Calibri Light" w:cs="Calibri Light"/>
          <w:bCs/>
          <w:sz w:val="24"/>
          <w:szCs w:val="24"/>
        </w:rPr>
      </w:pPr>
      <w:bookmarkStart w:id="44" w:name="_Hlk227061438"/>
      <w:r w:rsidRPr="00BA3044">
        <w:rPr>
          <w:rFonts w:ascii="Calibri Light" w:eastAsia="Calibri" w:hAnsi="Calibri Light" w:cs="Calibri Light"/>
          <w:bCs/>
          <w:sz w:val="24"/>
          <w:szCs w:val="24"/>
        </w:rPr>
        <w:t xml:space="preserve">Kroz proces samoevaluacije na valjan način obuhvatiti ovu oblast u skladu sa </w:t>
      </w:r>
      <w:r w:rsidR="00AA3C04" w:rsidRPr="00BA3044">
        <w:rPr>
          <w:rFonts w:ascii="Calibri Light" w:eastAsia="Calibri" w:hAnsi="Calibri Light" w:cs="Calibri Light"/>
          <w:bCs/>
          <w:sz w:val="24"/>
          <w:szCs w:val="24"/>
        </w:rPr>
        <w:t xml:space="preserve">                                              </w:t>
      </w:r>
      <w:r w:rsidRPr="00BA3044">
        <w:rPr>
          <w:rFonts w:ascii="Calibri Light" w:eastAsia="Calibri" w:hAnsi="Calibri Light" w:cs="Calibri Light"/>
          <w:bCs/>
          <w:sz w:val="24"/>
          <w:szCs w:val="24"/>
        </w:rPr>
        <w:t>preporukama i normativima</w:t>
      </w:r>
      <w:bookmarkEnd w:id="44"/>
      <w:r w:rsidRPr="00BA3044">
        <w:rPr>
          <w:rFonts w:ascii="Calibri Light" w:eastAsia="Calibri" w:hAnsi="Calibri Light" w:cs="Calibri Light"/>
          <w:bCs/>
          <w:sz w:val="24"/>
          <w:szCs w:val="24"/>
        </w:rPr>
        <w:t xml:space="preserve">.  </w:t>
      </w:r>
    </w:p>
    <w:p w14:paraId="11EF8FC2" w14:textId="77777777" w:rsidR="003936BA" w:rsidRPr="003936BA" w:rsidRDefault="003936BA" w:rsidP="00AA3C04">
      <w:pPr>
        <w:spacing w:after="0" w:line="240" w:lineRule="auto"/>
        <w:ind w:left="346"/>
        <w:rPr>
          <w:noProof/>
          <w:lang w:val="hr-HR"/>
        </w:rPr>
      </w:pPr>
    </w:p>
    <w:p w14:paraId="7755FE02" w14:textId="77777777" w:rsidR="008F32A2" w:rsidRDefault="008F32A2" w:rsidP="00CB45F8">
      <w:pPr>
        <w:spacing w:after="0" w:line="276" w:lineRule="auto"/>
        <w:rPr>
          <w:rFonts w:asciiTheme="majorHAnsi" w:hAnsiTheme="majorHAnsi" w:cstheme="majorHAnsi"/>
          <w:b/>
          <w:noProof/>
          <w:sz w:val="24"/>
          <w:szCs w:val="24"/>
          <w:lang w:val="hr-HR"/>
        </w:rPr>
      </w:pPr>
    </w:p>
    <w:p w14:paraId="4C1627E3" w14:textId="77777777" w:rsidR="00EF30B5" w:rsidRDefault="00EF30B5">
      <w:pPr>
        <w:rPr>
          <w:rFonts w:asciiTheme="majorHAnsi" w:hAnsiTheme="majorHAnsi" w:cstheme="majorHAnsi"/>
          <w:b/>
          <w:sz w:val="28"/>
          <w:szCs w:val="28"/>
          <w:u w:val="single"/>
        </w:rPr>
      </w:pPr>
      <w:bookmarkStart w:id="45" w:name="_MON_1684163404"/>
      <w:bookmarkEnd w:id="45"/>
      <w:r>
        <w:rPr>
          <w:rFonts w:asciiTheme="majorHAnsi" w:hAnsiTheme="majorHAnsi" w:cstheme="majorHAnsi"/>
          <w:b/>
          <w:sz w:val="28"/>
          <w:szCs w:val="28"/>
          <w:u w:val="single"/>
        </w:rPr>
        <w:br w:type="page"/>
      </w:r>
    </w:p>
    <w:p w14:paraId="0ADCB198" w14:textId="7DAC0A5A" w:rsidR="009D79B1" w:rsidRDefault="00825015" w:rsidP="00A117F6">
      <w:pPr>
        <w:rPr>
          <w:rFonts w:asciiTheme="majorHAnsi" w:hAnsiTheme="majorHAnsi" w:cstheme="majorHAnsi"/>
          <w:b/>
          <w:sz w:val="28"/>
          <w:szCs w:val="28"/>
          <w:u w:val="single"/>
        </w:rPr>
      </w:pPr>
      <w:r>
        <w:rPr>
          <w:rFonts w:asciiTheme="majorHAnsi" w:hAnsiTheme="majorHAnsi" w:cstheme="majorHAnsi"/>
          <w:b/>
          <w:sz w:val="28"/>
          <w:szCs w:val="28"/>
          <w:u w:val="single"/>
        </w:rPr>
        <w:lastRenderedPageBreak/>
        <w:t>O</w:t>
      </w:r>
      <w:r w:rsidR="00514F67" w:rsidRPr="00A117F6">
        <w:rPr>
          <w:rFonts w:asciiTheme="majorHAnsi" w:hAnsiTheme="majorHAnsi" w:cstheme="majorHAnsi"/>
          <w:b/>
          <w:sz w:val="28"/>
          <w:szCs w:val="28"/>
          <w:u w:val="single"/>
        </w:rPr>
        <w:t>pšta preporuka</w:t>
      </w:r>
    </w:p>
    <w:bookmarkStart w:id="46" w:name="_Toc200958198"/>
    <w:p w14:paraId="2547054B" w14:textId="23A97243" w:rsidR="000578EF" w:rsidRPr="000578EF" w:rsidRDefault="00601E2B" w:rsidP="00B35DF7">
      <w:pPr>
        <w:rPr>
          <w:rFonts w:asciiTheme="majorHAnsi" w:hAnsiTheme="majorHAnsi" w:cstheme="majorHAnsi"/>
          <w:sz w:val="24"/>
          <w:szCs w:val="24"/>
          <w:lang w:val="sr-Latn-CS"/>
        </w:rPr>
      </w:pPr>
      <w:sdt>
        <w:sdtPr>
          <w:rPr>
            <w:rFonts w:asciiTheme="majorHAnsi" w:eastAsia="Times New Roman" w:hAnsiTheme="majorHAnsi" w:cstheme="majorHAnsi"/>
            <w:sz w:val="24"/>
            <w:szCs w:val="24"/>
            <w:lang w:val="sr-Latn-RS"/>
          </w:rPr>
          <w:id w:val="-1357193619"/>
        </w:sdtPr>
        <w:sdtEndPr/>
        <w:sdtContent>
          <w:r w:rsidR="000272DF" w:rsidRPr="00E61C2B">
            <w:rPr>
              <w:rFonts w:asciiTheme="majorHAnsi" w:eastAsia="Times New Roman" w:hAnsiTheme="majorHAnsi" w:cstheme="majorHAnsi"/>
              <w:sz w:val="24"/>
              <w:szCs w:val="24"/>
              <w:lang w:val="sr-Latn-RS"/>
            </w:rPr>
            <w:t>Obaveza direktor</w:t>
          </w:r>
          <w:r w:rsidR="001A1AA9">
            <w:rPr>
              <w:rFonts w:asciiTheme="majorHAnsi" w:eastAsia="Times New Roman" w:hAnsiTheme="majorHAnsi" w:cstheme="majorHAnsi"/>
              <w:sz w:val="24"/>
              <w:szCs w:val="24"/>
              <w:lang w:val="sr-Latn-RS"/>
            </w:rPr>
            <w:t>a</w:t>
          </w:r>
        </w:sdtContent>
      </w:sdt>
      <w:r w:rsidR="000578EF" w:rsidRPr="00E61C2B">
        <w:rPr>
          <w:rFonts w:asciiTheme="majorHAnsi" w:eastAsia="Times New Roman" w:hAnsiTheme="majorHAnsi" w:cstheme="majorHAnsi"/>
          <w:sz w:val="24"/>
          <w:szCs w:val="24"/>
          <w:lang w:val="sr-Latn-RS"/>
        </w:rPr>
        <w:t xml:space="preserve"> </w:t>
      </w:r>
      <w:sdt>
        <w:sdtPr>
          <w:rPr>
            <w:rFonts w:asciiTheme="majorHAnsi" w:hAnsiTheme="majorHAnsi" w:cstheme="majorHAnsi"/>
            <w:sz w:val="24"/>
            <w:szCs w:val="24"/>
            <w:lang w:val="sr-Latn-RS"/>
          </w:rPr>
          <w:id w:val="1633826822"/>
        </w:sdtPr>
        <w:sdtEndPr>
          <w:rPr>
            <w:lang w:val="sr-Latn-CS"/>
          </w:rPr>
        </w:sdtEndPr>
        <w:sdtContent/>
      </w:sdt>
      <w:r w:rsidR="000578EF" w:rsidRPr="00E61C2B">
        <w:rPr>
          <w:rFonts w:asciiTheme="majorHAnsi" w:hAnsiTheme="majorHAnsi" w:cstheme="majorHAnsi"/>
          <w:sz w:val="24"/>
          <w:szCs w:val="24"/>
        </w:rPr>
        <w:t xml:space="preserve">JU </w:t>
      </w:r>
      <w:bookmarkStart w:id="47" w:name="_Hlk200368833"/>
      <w:r w:rsidR="000272DF" w:rsidRPr="00E61C2B">
        <w:rPr>
          <w:rFonts w:asciiTheme="majorHAnsi" w:hAnsiTheme="majorHAnsi" w:cstheme="majorHAnsi"/>
          <w:sz w:val="24"/>
          <w:szCs w:val="24"/>
        </w:rPr>
        <w:t xml:space="preserve">Srednja </w:t>
      </w:r>
      <w:r w:rsidR="001A1AA9">
        <w:rPr>
          <w:rFonts w:asciiTheme="majorHAnsi" w:hAnsiTheme="majorHAnsi" w:cstheme="majorHAnsi"/>
          <w:sz w:val="24"/>
          <w:szCs w:val="24"/>
        </w:rPr>
        <w:t>stručna</w:t>
      </w:r>
      <w:r w:rsidR="003936BA" w:rsidRPr="00E61C2B">
        <w:rPr>
          <w:rFonts w:asciiTheme="majorHAnsi" w:hAnsiTheme="majorHAnsi" w:cstheme="majorHAnsi"/>
          <w:sz w:val="24"/>
          <w:szCs w:val="24"/>
        </w:rPr>
        <w:t xml:space="preserve"> škola </w:t>
      </w:r>
      <w:bookmarkEnd w:id="46"/>
      <w:bookmarkEnd w:id="47"/>
      <w:r w:rsidR="001A1AA9">
        <w:rPr>
          <w:rFonts w:asciiTheme="majorHAnsi" w:hAnsiTheme="majorHAnsi" w:cstheme="majorHAnsi"/>
          <w:sz w:val="24"/>
          <w:szCs w:val="24"/>
        </w:rPr>
        <w:t>Rožaje</w:t>
      </w:r>
      <w:r w:rsidR="00B35DF7">
        <w:rPr>
          <w:rFonts w:asciiTheme="majorHAnsi" w:hAnsiTheme="majorHAnsi" w:cstheme="majorHAnsi"/>
          <w:sz w:val="24"/>
          <w:szCs w:val="24"/>
        </w:rPr>
        <w:t xml:space="preserve"> </w:t>
      </w:r>
      <w:r w:rsidR="000578EF" w:rsidRPr="000578EF">
        <w:rPr>
          <w:rFonts w:asciiTheme="majorHAnsi" w:hAnsiTheme="majorHAnsi" w:cstheme="majorHAnsi"/>
          <w:sz w:val="24"/>
          <w:szCs w:val="24"/>
          <w:lang w:val="sr-Latn-CS"/>
        </w:rPr>
        <w:t>je da sa ovim Izvještajem upozna nastavnike, Savjet roditelja i Školski odbor (član 19. Pravilnika o sadržaju, oblicima i načinu utvrđivanja kvaliteta obrazovno-vaspitnog rada u ustanovama „Službeni list CG“, br.111/20 od 18.11.2020.).</w:t>
      </w:r>
      <w:r w:rsidR="000578EF" w:rsidRPr="000578EF">
        <w:rPr>
          <w:rFonts w:asciiTheme="majorHAnsi" w:eastAsia="Times New Roman" w:hAnsiTheme="majorHAnsi" w:cstheme="majorHAnsi"/>
          <w:sz w:val="24"/>
          <w:szCs w:val="24"/>
          <w:lang w:val="sr-Latn-RS"/>
        </w:rPr>
        <w:t xml:space="preserve"> </w:t>
      </w:r>
    </w:p>
    <w:p w14:paraId="30A2E5EA" w14:textId="20D249E3" w:rsidR="000578EF" w:rsidRPr="000578EF" w:rsidRDefault="00601E2B" w:rsidP="000578EF">
      <w:pPr>
        <w:spacing w:after="120" w:line="240" w:lineRule="auto"/>
        <w:jc w:val="both"/>
        <w:rPr>
          <w:rFonts w:asciiTheme="majorHAnsi" w:eastAsia="Times New Roman" w:hAnsiTheme="majorHAnsi" w:cstheme="majorHAnsi"/>
          <w:sz w:val="24"/>
          <w:szCs w:val="24"/>
          <w:lang w:val="sr-Latn-RS"/>
        </w:rPr>
      </w:pPr>
      <w:sdt>
        <w:sdtPr>
          <w:rPr>
            <w:rFonts w:asciiTheme="majorHAnsi" w:eastAsia="Times New Roman" w:hAnsiTheme="majorHAnsi" w:cstheme="majorHAnsi"/>
            <w:sz w:val="24"/>
            <w:szCs w:val="24"/>
            <w:lang w:val="sr-Latn-RS"/>
          </w:rPr>
          <w:id w:val="1623258052"/>
        </w:sdtPr>
        <w:sdtEndPr/>
        <w:sdtContent>
          <w:r w:rsidR="000578EF" w:rsidRPr="000578EF">
            <w:rPr>
              <w:rFonts w:asciiTheme="majorHAnsi" w:eastAsia="Times New Roman" w:hAnsiTheme="majorHAnsi" w:cstheme="majorHAnsi"/>
              <w:sz w:val="24"/>
              <w:szCs w:val="24"/>
              <w:lang w:val="sr-Latn-RS"/>
            </w:rPr>
            <w:t>Na osnovu ovog Izvještaja</w:t>
          </w:r>
        </w:sdtContent>
      </w:sdt>
      <w:r w:rsidR="000578EF" w:rsidRPr="000578EF">
        <w:rPr>
          <w:rFonts w:asciiTheme="majorHAnsi" w:eastAsia="Times New Roman" w:hAnsiTheme="majorHAnsi" w:cstheme="majorHAnsi"/>
          <w:sz w:val="24"/>
          <w:szCs w:val="24"/>
          <w:lang w:val="sr-Latn-RS"/>
        </w:rPr>
        <w:t xml:space="preserve"> </w:t>
      </w:r>
      <w:r w:rsidR="000272DF">
        <w:rPr>
          <w:rFonts w:asciiTheme="majorHAnsi" w:hAnsiTheme="majorHAnsi" w:cstheme="majorHAnsi"/>
          <w:sz w:val="24"/>
          <w:szCs w:val="24"/>
        </w:rPr>
        <w:t>JU</w:t>
      </w:r>
      <w:r w:rsidR="00FD48F0">
        <w:rPr>
          <w:rFonts w:asciiTheme="majorHAnsi" w:hAnsiTheme="majorHAnsi" w:cstheme="majorHAnsi"/>
          <w:sz w:val="24"/>
          <w:szCs w:val="24"/>
        </w:rPr>
        <w:t xml:space="preserve"> Srednja </w:t>
      </w:r>
      <w:r w:rsidR="001A1AA9">
        <w:rPr>
          <w:rFonts w:asciiTheme="majorHAnsi" w:hAnsiTheme="majorHAnsi" w:cstheme="majorHAnsi"/>
          <w:sz w:val="24"/>
          <w:szCs w:val="24"/>
        </w:rPr>
        <w:t xml:space="preserve">stručna </w:t>
      </w:r>
      <w:r w:rsidR="00FD48F0">
        <w:rPr>
          <w:rFonts w:asciiTheme="majorHAnsi" w:hAnsiTheme="majorHAnsi" w:cstheme="majorHAnsi"/>
          <w:sz w:val="24"/>
          <w:szCs w:val="24"/>
        </w:rPr>
        <w:t xml:space="preserve">škola </w:t>
      </w:r>
      <w:r w:rsidR="001A1AA9">
        <w:rPr>
          <w:rFonts w:asciiTheme="majorHAnsi" w:hAnsiTheme="majorHAnsi" w:cstheme="majorHAnsi"/>
          <w:sz w:val="24"/>
          <w:szCs w:val="24"/>
        </w:rPr>
        <w:t>Rožaje</w:t>
      </w:r>
      <w:r w:rsidR="00B35DF7">
        <w:rPr>
          <w:rFonts w:asciiTheme="majorHAnsi" w:hAnsiTheme="majorHAnsi" w:cstheme="majorHAnsi"/>
          <w:sz w:val="24"/>
          <w:szCs w:val="24"/>
        </w:rPr>
        <w:t xml:space="preserve"> </w:t>
      </w:r>
      <w:r w:rsidR="000578EF" w:rsidRPr="000272DF">
        <w:rPr>
          <w:rFonts w:asciiTheme="majorHAnsi" w:hAnsiTheme="majorHAnsi" w:cstheme="majorHAnsi"/>
          <w:sz w:val="24"/>
          <w:szCs w:val="24"/>
          <w:lang w:val="sr-Latn-CS"/>
        </w:rPr>
        <w:t>treba uraditi Plan za</w:t>
      </w:r>
      <w:r w:rsidR="000578EF" w:rsidRPr="000578EF">
        <w:rPr>
          <w:rFonts w:asciiTheme="majorHAnsi" w:hAnsiTheme="majorHAnsi" w:cstheme="majorHAnsi"/>
          <w:sz w:val="24"/>
          <w:szCs w:val="24"/>
          <w:lang w:val="sr-Latn-CS"/>
        </w:rPr>
        <w:t xml:space="preserve"> unapređenje kvaliteta obrazovno-vaspitnog rada i dostaviti ga Centru za stručno obrazovanje i Zavodu za školstvo u roku 30 dana od dana prijema ovog izvještaja (član 23. Pravilnika o sadržaju, oblicima i načinu utvrđivanja kvaliteta obrazovno-vaspitnog rada u ustanovama „Službeni list CG“, br.111/20 od 18.11.2020.).</w:t>
      </w:r>
      <w:r w:rsidR="000578EF" w:rsidRPr="000578EF">
        <w:rPr>
          <w:rFonts w:asciiTheme="majorHAnsi" w:eastAsia="Times New Roman" w:hAnsiTheme="majorHAnsi" w:cstheme="majorHAnsi"/>
          <w:sz w:val="24"/>
          <w:szCs w:val="24"/>
          <w:lang w:val="sr-Latn-RS"/>
        </w:rPr>
        <w:t xml:space="preserve"> </w:t>
      </w:r>
    </w:p>
    <w:p w14:paraId="167D25EF" w14:textId="77777777" w:rsidR="003830E8" w:rsidRPr="0071283B" w:rsidRDefault="003830E8" w:rsidP="00A117F6">
      <w:pPr>
        <w:rPr>
          <w:sz w:val="28"/>
          <w:szCs w:val="28"/>
          <w:u w:val="single"/>
        </w:rPr>
      </w:pPr>
      <w:r w:rsidRPr="00A117F6">
        <w:rPr>
          <w:rFonts w:asciiTheme="majorHAnsi" w:hAnsiTheme="majorHAnsi" w:cstheme="majorHAnsi"/>
          <w:b/>
          <w:sz w:val="28"/>
          <w:szCs w:val="28"/>
          <w:u w:val="single"/>
        </w:rPr>
        <w:t>Pravna pouka</w:t>
      </w:r>
    </w:p>
    <w:p w14:paraId="5A24F107" w14:textId="1EA55FFC" w:rsidR="00514F67" w:rsidRPr="00514F67" w:rsidRDefault="00514F67" w:rsidP="00514F67">
      <w:pPr>
        <w:spacing w:after="0" w:line="240" w:lineRule="auto"/>
        <w:jc w:val="both"/>
        <w:rPr>
          <w:rFonts w:asciiTheme="majorHAnsi" w:eastAsia="Times New Roman" w:hAnsiTheme="majorHAnsi" w:cs="Book Antiqua"/>
          <w:sz w:val="24"/>
          <w:szCs w:val="24"/>
          <w:lang w:val="sr-Latn-RS"/>
        </w:rPr>
      </w:pPr>
      <w:r w:rsidRPr="00514F67">
        <w:rPr>
          <w:rFonts w:asciiTheme="majorHAnsi" w:hAnsiTheme="majorHAnsi"/>
          <w:b/>
          <w:noProof/>
          <w:sz w:val="24"/>
          <w:szCs w:val="24"/>
          <w:lang w:val="en-US"/>
        </w:rPr>
        <mc:AlternateContent>
          <mc:Choice Requires="wps">
            <w:drawing>
              <wp:anchor distT="45720" distB="45720" distL="114300" distR="114300" simplePos="0" relativeHeight="251662336" behindDoc="0" locked="0" layoutInCell="1" allowOverlap="1" wp14:anchorId="14361E09" wp14:editId="7B2AEBD9">
                <wp:simplePos x="0" y="0"/>
                <wp:positionH relativeFrom="margin">
                  <wp:posOffset>2941016</wp:posOffset>
                </wp:positionH>
                <wp:positionV relativeFrom="paragraph">
                  <wp:posOffset>1161415</wp:posOffset>
                </wp:positionV>
                <wp:extent cx="2886075" cy="1955800"/>
                <wp:effectExtent l="0" t="0" r="0" b="63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955800"/>
                        </a:xfrm>
                        <a:prstGeom prst="rect">
                          <a:avLst/>
                        </a:prstGeom>
                        <a:noFill/>
                        <a:ln w="9525">
                          <a:noFill/>
                          <a:miter lim="800000"/>
                          <a:headEnd/>
                          <a:tailEnd/>
                        </a:ln>
                      </wps:spPr>
                      <wps:txbx>
                        <w:txbxContent>
                          <w:sdt>
                            <w:sdtPr>
                              <w:rPr>
                                <w:rFonts w:asciiTheme="majorHAnsi" w:hAnsiTheme="majorHAnsi"/>
                                <w:b/>
                                <w:sz w:val="24"/>
                                <w:szCs w:val="24"/>
                              </w:rPr>
                              <w:id w:val="-99961046"/>
                            </w:sdtPr>
                            <w:sdtEndPr/>
                            <w:sdtContent>
                              <w:sdt>
                                <w:sdtPr>
                                  <w:rPr>
                                    <w:rFonts w:asciiTheme="majorHAnsi" w:hAnsiTheme="majorHAnsi"/>
                                    <w:b/>
                                    <w:sz w:val="24"/>
                                    <w:szCs w:val="24"/>
                                  </w:rPr>
                                  <w:id w:val="854008809"/>
                                </w:sdtPr>
                                <w:sdtEndPr/>
                                <w:sdtContent>
                                  <w:p w14:paraId="62A64407" w14:textId="29491E0E" w:rsidR="00AD1FDC" w:rsidRDefault="00AD1FDC" w:rsidP="00514F67">
                                    <w:pPr>
                                      <w:jc w:val="right"/>
                                      <w:rPr>
                                        <w:rFonts w:asciiTheme="majorHAnsi" w:hAnsiTheme="majorHAnsi"/>
                                        <w:b/>
                                        <w:sz w:val="24"/>
                                        <w:szCs w:val="24"/>
                                      </w:rPr>
                                    </w:pPr>
                                    <w:r w:rsidRPr="003A1363">
                                      <w:rPr>
                                        <w:rFonts w:asciiTheme="majorHAnsi" w:hAnsiTheme="majorHAnsi"/>
                                        <w:b/>
                                        <w:sz w:val="24"/>
                                        <w:szCs w:val="24"/>
                                      </w:rPr>
                                      <w:t>Direktor</w:t>
                                    </w:r>
                                    <w:r>
                                      <w:rPr>
                                        <w:rFonts w:asciiTheme="majorHAnsi" w:hAnsiTheme="majorHAnsi"/>
                                        <w:b/>
                                        <w:sz w:val="24"/>
                                        <w:szCs w:val="24"/>
                                      </w:rPr>
                                      <w:t>ica</w:t>
                                    </w:r>
                                  </w:p>
                                  <w:p w14:paraId="1F8CA8B2" w14:textId="69685E2E" w:rsidR="00AD1FDC" w:rsidRPr="00427AAA" w:rsidRDefault="00AD1FDC"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AD1FDC" w:rsidRDefault="00AD1FDC">
                            <w:pPr>
                              <w:rPr>
                                <w:rFonts w:asciiTheme="majorHAnsi" w:hAnsiTheme="majorHAnsi"/>
                                <w:sz w:val="24"/>
                                <w:szCs w:val="24"/>
                              </w:rPr>
                            </w:pPr>
                          </w:p>
                          <w:p w14:paraId="48DB1EF0" w14:textId="77777777" w:rsidR="00AD1FDC" w:rsidRPr="003047B9" w:rsidRDefault="00AD1FDC"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AD1FDC" w:rsidRPr="00427AAA" w:rsidRDefault="00AD1FDC" w:rsidP="00514F67">
                            <w:pPr>
                              <w:jc w:val="right"/>
                              <w:rPr>
                                <w:rFonts w:asciiTheme="majorHAnsi" w:hAnsiTheme="majorHAnsi"/>
                                <w:sz w:val="24"/>
                                <w:szCs w:val="24"/>
                              </w:rPr>
                            </w:pPr>
                          </w:p>
                          <w:p w14:paraId="137C7630" w14:textId="77777777" w:rsidR="00AD1FDC" w:rsidRDefault="00AD1F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61E09" id="_x0000_t202" coordsize="21600,21600" o:spt="202" path="m,l,21600r21600,l21600,xe">
                <v:stroke joinstyle="miter"/>
                <v:path gradientshapeok="t" o:connecttype="rect"/>
              </v:shapetype>
              <v:shape id="Text Box 4" o:spid="_x0000_s1026" type="#_x0000_t202" style="position:absolute;left:0;text-align:left;margin-left:231.6pt;margin-top:91.45pt;width:227.25pt;height:15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" filled="f" stroked="f">
                <v:textbox>
                  <w:txbxContent>
                    <w:sdt>
                      <w:sdtPr>
                        <w:rPr>
                          <w:rFonts w:asciiTheme="majorHAnsi" w:hAnsiTheme="majorHAnsi"/>
                          <w:b/>
                          <w:sz w:val="24"/>
                          <w:szCs w:val="24"/>
                        </w:rPr>
                        <w:id w:val="-99961046"/>
                      </w:sdtPr>
                      <w:sdtEndPr/>
                      <w:sdtContent>
                        <w:sdt>
                          <w:sdtPr>
                            <w:rPr>
                              <w:rFonts w:asciiTheme="majorHAnsi" w:hAnsiTheme="majorHAnsi"/>
                              <w:b/>
                              <w:sz w:val="24"/>
                              <w:szCs w:val="24"/>
                            </w:rPr>
                            <w:id w:val="854008809"/>
                          </w:sdtPr>
                          <w:sdtEndPr/>
                          <w:sdtContent>
                            <w:p w14:paraId="62A64407" w14:textId="29491E0E" w:rsidR="00AD1FDC" w:rsidRDefault="00AD1FDC" w:rsidP="00514F67">
                              <w:pPr>
                                <w:jc w:val="right"/>
                                <w:rPr>
                                  <w:rFonts w:asciiTheme="majorHAnsi" w:hAnsiTheme="majorHAnsi"/>
                                  <w:b/>
                                  <w:sz w:val="24"/>
                                  <w:szCs w:val="24"/>
                                </w:rPr>
                              </w:pPr>
                              <w:r w:rsidRPr="003A1363">
                                <w:rPr>
                                  <w:rFonts w:asciiTheme="majorHAnsi" w:hAnsiTheme="majorHAnsi"/>
                                  <w:b/>
                                  <w:sz w:val="24"/>
                                  <w:szCs w:val="24"/>
                                </w:rPr>
                                <w:t>Direktor</w:t>
                              </w:r>
                              <w:r>
                                <w:rPr>
                                  <w:rFonts w:asciiTheme="majorHAnsi" w:hAnsiTheme="majorHAnsi"/>
                                  <w:b/>
                                  <w:sz w:val="24"/>
                                  <w:szCs w:val="24"/>
                                </w:rPr>
                                <w:t>ica</w:t>
                              </w:r>
                            </w:p>
                            <w:p w14:paraId="1F8CA8B2" w14:textId="69685E2E" w:rsidR="00AD1FDC" w:rsidRPr="00427AAA" w:rsidRDefault="00AD1FDC"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AD1FDC" w:rsidRDefault="00AD1FDC">
                      <w:pPr>
                        <w:rPr>
                          <w:rFonts w:asciiTheme="majorHAnsi" w:hAnsiTheme="majorHAnsi"/>
                          <w:sz w:val="24"/>
                          <w:szCs w:val="24"/>
                        </w:rPr>
                      </w:pPr>
                    </w:p>
                    <w:p w14:paraId="48DB1EF0" w14:textId="77777777" w:rsidR="00AD1FDC" w:rsidRPr="003047B9" w:rsidRDefault="00AD1FDC"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AD1FDC" w:rsidRPr="00427AAA" w:rsidRDefault="00AD1FDC" w:rsidP="00514F67">
                      <w:pPr>
                        <w:jc w:val="right"/>
                        <w:rPr>
                          <w:rFonts w:asciiTheme="majorHAnsi" w:hAnsiTheme="majorHAnsi"/>
                          <w:sz w:val="24"/>
                          <w:szCs w:val="24"/>
                        </w:rPr>
                      </w:pPr>
                    </w:p>
                    <w:p w14:paraId="137C7630" w14:textId="77777777" w:rsidR="00AD1FDC" w:rsidRDefault="00AD1FDC"/>
                  </w:txbxContent>
                </v:textbox>
                <w10:wrap type="square" anchorx="margin"/>
              </v:shape>
            </w:pict>
          </mc:Fallback>
        </mc:AlternateContent>
      </w:r>
      <w:sdt>
        <w:sdtPr>
          <w:rPr>
            <w:rFonts w:asciiTheme="majorHAnsi" w:eastAsia="Times New Roman" w:hAnsiTheme="majorHAnsi" w:cs="Book Antiqua"/>
            <w:sz w:val="24"/>
            <w:szCs w:val="24"/>
            <w:lang w:val="sr-Latn-RS"/>
          </w:rPr>
          <w:id w:val="1082184559"/>
          <w:lock w:val="contentLocked"/>
        </w:sdtPr>
        <w:sdtEndPr/>
        <w:sdtContent>
          <w:r w:rsidRPr="00514F67">
            <w:rPr>
              <w:rFonts w:asciiTheme="majorHAnsi" w:eastAsia="Times New Roman" w:hAnsiTheme="majorHAnsi" w:cs="Book Antiqua"/>
              <w:sz w:val="24"/>
              <w:szCs w:val="24"/>
              <w:lang w:val="sr-Latn-RS"/>
            </w:rPr>
            <w:t>Shodno Pravilniku o sadržaju, obliku i načinu utvrđivanja kvaliteta obrazovno – vaspitno rada u ustanovama, na ovaj Izvještaj</w:t>
          </w:r>
        </w:sdtContent>
      </w:sdt>
      <w:r w:rsidRPr="00514F67">
        <w:rPr>
          <w:rFonts w:asciiTheme="majorHAnsi" w:eastAsia="Times New Roman" w:hAnsiTheme="majorHAnsi" w:cs="Book Antiqua"/>
          <w:sz w:val="24"/>
          <w:szCs w:val="24"/>
          <w:lang w:val="sr-Latn-RS"/>
        </w:rPr>
        <w:t xml:space="preserve"> </w:t>
      </w:r>
      <w:sdt>
        <w:sdtPr>
          <w:rPr>
            <w:rFonts w:asciiTheme="majorHAnsi" w:hAnsiTheme="majorHAnsi"/>
            <w:color w:val="000000" w:themeColor="text1"/>
            <w:sz w:val="24"/>
            <w:lang w:val="sr-Latn-RS"/>
          </w:rPr>
          <w:id w:val="-1058936275"/>
        </w:sdtPr>
        <w:sdtEndPr>
          <w:rPr>
            <w:rFonts w:ascii="Book Antiqua" w:hAnsi="Book Antiqua"/>
            <w:color w:val="auto"/>
            <w:sz w:val="22"/>
            <w:lang w:val="sr-Latn-CS"/>
          </w:rPr>
        </w:sdtEndPr>
        <w:sdtContent>
          <w:r w:rsidR="000578EF">
            <w:rPr>
              <w:rFonts w:asciiTheme="majorHAnsi" w:hAnsiTheme="majorHAnsi" w:cstheme="majorHAnsi"/>
              <w:sz w:val="24"/>
              <w:szCs w:val="24"/>
            </w:rPr>
            <w:t xml:space="preserve">JU </w:t>
          </w:r>
          <w:r w:rsidR="00FD48F0">
            <w:rPr>
              <w:rFonts w:asciiTheme="majorHAnsi" w:hAnsiTheme="majorHAnsi" w:cstheme="majorHAnsi"/>
              <w:sz w:val="24"/>
              <w:szCs w:val="24"/>
            </w:rPr>
            <w:t xml:space="preserve">Srednja </w:t>
          </w:r>
          <w:r w:rsidR="001A1AA9">
            <w:rPr>
              <w:rFonts w:asciiTheme="majorHAnsi" w:hAnsiTheme="majorHAnsi" w:cstheme="majorHAnsi"/>
              <w:sz w:val="24"/>
              <w:szCs w:val="24"/>
            </w:rPr>
            <w:t>stručna</w:t>
          </w:r>
          <w:r w:rsidR="00FD48F0">
            <w:rPr>
              <w:rFonts w:asciiTheme="majorHAnsi" w:hAnsiTheme="majorHAnsi" w:cstheme="majorHAnsi"/>
              <w:sz w:val="24"/>
              <w:szCs w:val="24"/>
            </w:rPr>
            <w:t xml:space="preserve"> škola </w:t>
          </w:r>
          <w:r w:rsidR="001A1AA9">
            <w:rPr>
              <w:rFonts w:asciiTheme="majorHAnsi" w:hAnsiTheme="majorHAnsi" w:cstheme="majorHAnsi"/>
              <w:sz w:val="24"/>
              <w:szCs w:val="24"/>
            </w:rPr>
            <w:t>Rožaje</w:t>
          </w:r>
          <w:r w:rsidR="00B35DF7">
            <w:rPr>
              <w:rFonts w:asciiTheme="majorHAnsi" w:hAnsiTheme="majorHAnsi" w:cstheme="majorHAnsi"/>
              <w:sz w:val="24"/>
              <w:szCs w:val="24"/>
            </w:rPr>
            <w:t xml:space="preserve"> </w:t>
          </w:r>
          <w:r w:rsidR="003830E8" w:rsidRPr="002438EA">
            <w:rPr>
              <w:rFonts w:asciiTheme="majorHAnsi" w:hAnsiTheme="majorHAnsi" w:cstheme="majorHAnsi"/>
              <w:color w:val="000000" w:themeColor="text1"/>
              <w:sz w:val="24"/>
              <w:szCs w:val="24"/>
              <w:lang w:val="sr-Latn-RS"/>
            </w:rPr>
            <w:t xml:space="preserve">može izjaviti prigovor (član 24. </w:t>
          </w:r>
          <w:r w:rsidR="003830E8" w:rsidRPr="002438EA">
            <w:rPr>
              <w:rFonts w:asciiTheme="majorHAnsi" w:hAnsiTheme="majorHAnsi" w:cstheme="majorHAnsi"/>
              <w:sz w:val="24"/>
              <w:szCs w:val="24"/>
              <w:lang w:val="sr-Latn-CS"/>
            </w:rPr>
            <w:t>Pravilnika o sadržaju, oblicima i načinu utvrđivanja kvaliteta obrazovno-vaspitnog rada u ustanovama „Službeni list CG“, br.111/20 od 18.11.2020.).</w:t>
          </w:r>
          <w:r w:rsidR="00D970FB">
            <w:rPr>
              <w:rFonts w:asciiTheme="majorHAnsi" w:eastAsia="Times New Roman" w:hAnsiTheme="majorHAnsi" w:cs="Book Antiqua"/>
              <w:sz w:val="24"/>
              <w:szCs w:val="24"/>
              <w:lang w:val="sr-Latn-RS"/>
            </w:rPr>
            <w:t xml:space="preserve"> </w:t>
          </w:r>
        </w:sdtContent>
      </w:sdt>
      <w:r w:rsidRPr="00514F67">
        <w:rPr>
          <w:rFonts w:asciiTheme="majorHAnsi" w:eastAsia="Times New Roman" w:hAnsiTheme="majorHAnsi" w:cs="Book Antiqua"/>
          <w:sz w:val="24"/>
          <w:szCs w:val="24"/>
          <w:lang w:val="sr-Latn-RS"/>
        </w:rPr>
        <w:t xml:space="preserve"> </w:t>
      </w:r>
    </w:p>
    <w:p w14:paraId="563F8404" w14:textId="77777777" w:rsidR="00514F67" w:rsidRDefault="00750C36" w:rsidP="0085161A">
      <w:pPr>
        <w:ind w:firstLine="708"/>
      </w:pPr>
      <w:r w:rsidRPr="00514F67">
        <w:rPr>
          <w:rFonts w:asciiTheme="majorHAnsi" w:hAnsiTheme="majorHAnsi"/>
          <w:b/>
          <w:noProof/>
          <w:sz w:val="24"/>
          <w:szCs w:val="24"/>
          <w:lang w:val="en-US"/>
        </w:rPr>
        <mc:AlternateContent>
          <mc:Choice Requires="wps">
            <w:drawing>
              <wp:anchor distT="45720" distB="45720" distL="114300" distR="114300" simplePos="0" relativeHeight="251661312" behindDoc="0" locked="0" layoutInCell="1" allowOverlap="1" wp14:anchorId="38A6E6F5" wp14:editId="75F71A0B">
                <wp:simplePos x="0" y="0"/>
                <wp:positionH relativeFrom="margin">
                  <wp:posOffset>-99695</wp:posOffset>
                </wp:positionH>
                <wp:positionV relativeFrom="paragraph">
                  <wp:posOffset>417195</wp:posOffset>
                </wp:positionV>
                <wp:extent cx="2886075" cy="25146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2514600"/>
                        </a:xfrm>
                        <a:prstGeom prst="rect">
                          <a:avLst/>
                        </a:prstGeom>
                        <a:noFill/>
                        <a:ln w="9525">
                          <a:noFill/>
                          <a:miter lim="800000"/>
                          <a:headEnd/>
                          <a:tailEnd/>
                        </a:ln>
                      </wps:spPr>
                      <wps:txbx>
                        <w:txbxContent>
                          <w:sdt>
                            <w:sdtPr>
                              <w:rPr>
                                <w:rFonts w:asciiTheme="majorHAnsi" w:hAnsiTheme="majorHAnsi"/>
                                <w:b/>
                                <w:sz w:val="24"/>
                                <w:szCs w:val="24"/>
                              </w:rPr>
                              <w:id w:val="662433521"/>
                            </w:sdtPr>
                            <w:sdtEndPr/>
                            <w:sdtContent>
                              <w:sdt>
                                <w:sdtPr>
                                  <w:rPr>
                                    <w:rFonts w:asciiTheme="majorHAnsi" w:hAnsiTheme="majorHAnsi"/>
                                    <w:b/>
                                    <w:sz w:val="24"/>
                                    <w:szCs w:val="24"/>
                                  </w:rPr>
                                  <w:id w:val="2040391051"/>
                                </w:sdtPr>
                                <w:sdtEndPr/>
                                <w:sdtContent>
                                  <w:p w14:paraId="1F631952" w14:textId="77777777" w:rsidR="00AD1FDC" w:rsidRDefault="00601E2B" w:rsidP="0063334C">
                                    <w:pPr>
                                      <w:rPr>
                                        <w:rFonts w:asciiTheme="majorHAnsi" w:hAnsiTheme="majorHAnsi"/>
                                        <w:b/>
                                        <w:sz w:val="24"/>
                                        <w:szCs w:val="24"/>
                                      </w:rPr>
                                    </w:pPr>
                                    <w:sdt>
                                      <w:sdtPr>
                                        <w:rPr>
                                          <w:rFonts w:asciiTheme="majorHAnsi" w:hAnsiTheme="majorHAnsi"/>
                                          <w:b/>
                                          <w:sz w:val="24"/>
                                          <w:szCs w:val="24"/>
                                        </w:rPr>
                                        <w:id w:val="-491794373"/>
                                        <w:lock w:val="contentLocked"/>
                                      </w:sdtPr>
                                      <w:sdtEndPr/>
                                      <w:sdtContent>
                                        <w:r w:rsidR="00AD1FDC" w:rsidRPr="003047B9">
                                          <w:rPr>
                                            <w:rFonts w:asciiTheme="majorHAnsi" w:hAnsiTheme="majorHAnsi"/>
                                            <w:b/>
                                            <w:sz w:val="24"/>
                                            <w:szCs w:val="24"/>
                                          </w:rPr>
                                          <w:t>Rukovodilac</w:t>
                                        </w:r>
                                      </w:sdtContent>
                                    </w:sdt>
                                  </w:p>
                                  <w:p w14:paraId="37CF19C2" w14:textId="77777777" w:rsidR="00AD1FDC" w:rsidRDefault="00601E2B" w:rsidP="0063334C">
                                    <w:pPr>
                                      <w:rPr>
                                        <w:rFonts w:asciiTheme="majorHAnsi" w:hAnsiTheme="majorHAnsi"/>
                                        <w:b/>
                                        <w:sz w:val="24"/>
                                        <w:szCs w:val="24"/>
                                      </w:rPr>
                                    </w:pPr>
                                    <w:sdt>
                                      <w:sdtPr>
                                        <w:rPr>
                                          <w:rFonts w:asciiTheme="majorHAnsi" w:hAnsiTheme="majorHAnsi"/>
                                          <w:b/>
                                          <w:sz w:val="24"/>
                                          <w:szCs w:val="24"/>
                                        </w:rPr>
                                        <w:id w:val="1973947327"/>
                                        <w:lock w:val="contentLocked"/>
                                      </w:sdtPr>
                                      <w:sdtEndPr/>
                                      <w:sdtContent>
                                        <w:r w:rsidR="00AD1FDC">
                                          <w:rPr>
                                            <w:rFonts w:asciiTheme="majorHAnsi" w:hAnsiTheme="majorHAnsi"/>
                                            <w:b/>
                                            <w:sz w:val="24"/>
                                            <w:szCs w:val="24"/>
                                          </w:rPr>
                                          <w:t>Vladislav Koprivica</w:t>
                                        </w:r>
                                      </w:sdtContent>
                                    </w:sdt>
                                    <w:r w:rsidR="00AD1FDC">
                                      <w:rPr>
                                        <w:rFonts w:asciiTheme="majorHAnsi" w:hAnsiTheme="majorHAnsi"/>
                                        <w:b/>
                                        <w:sz w:val="24"/>
                                        <w:szCs w:val="24"/>
                                      </w:rPr>
                                      <w:tab/>
                                    </w:r>
                                    <w:r w:rsidR="00AD1FDC">
                                      <w:rPr>
                                        <w:rFonts w:asciiTheme="majorHAnsi" w:hAnsiTheme="majorHAnsi"/>
                                        <w:b/>
                                        <w:sz w:val="24"/>
                                        <w:szCs w:val="24"/>
                                      </w:rPr>
                                      <w:tab/>
                                    </w:r>
                                    <w:r w:rsidR="00AD1FDC">
                                      <w:rPr>
                                        <w:rFonts w:asciiTheme="majorHAnsi" w:hAnsiTheme="majorHAnsi"/>
                                        <w:b/>
                                        <w:sz w:val="24"/>
                                        <w:szCs w:val="24"/>
                                      </w:rPr>
                                      <w:tab/>
                                    </w:r>
                                    <w:r w:rsidR="00AD1FDC">
                                      <w:rPr>
                                        <w:rFonts w:asciiTheme="majorHAnsi" w:hAnsiTheme="majorHAnsi"/>
                                        <w:b/>
                                        <w:sz w:val="24"/>
                                        <w:szCs w:val="24"/>
                                      </w:rPr>
                                      <w:tab/>
                                    </w:r>
                                  </w:p>
                                  <w:p w14:paraId="1F1BFF72" w14:textId="77777777" w:rsidR="00AD1FDC" w:rsidRPr="003047B9" w:rsidRDefault="00AD1FDC"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AD1FDC" w:rsidRDefault="00AD1FDC" w:rsidP="0063334C">
                                    <w:pPr>
                                      <w:rPr>
                                        <w:rFonts w:asciiTheme="majorHAnsi" w:hAnsiTheme="majorHAnsi"/>
                                        <w:b/>
                                        <w:sz w:val="24"/>
                                        <w:szCs w:val="24"/>
                                      </w:rPr>
                                    </w:pPr>
                                  </w:p>
                                  <w:sdt>
                                    <w:sdtPr>
                                      <w:rPr>
                                        <w:rFonts w:asciiTheme="majorHAnsi" w:hAnsiTheme="majorHAnsi"/>
                                        <w:b/>
                                        <w:sz w:val="24"/>
                                        <w:szCs w:val="24"/>
                                      </w:rPr>
                                      <w:id w:val="-493256277"/>
                                      <w:lock w:val="contentLocked"/>
                                    </w:sdtPr>
                                    <w:sdtEndPr/>
                                    <w:sdtContent>
                                      <w:p w14:paraId="3B590B35" w14:textId="77777777" w:rsidR="00AD1FDC" w:rsidRDefault="00AD1FDC"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7F0FA458" w:rsidR="00AD1FDC" w:rsidRPr="009E7CEA" w:rsidRDefault="00AD1FDC" w:rsidP="0063334C">
                                    <w:pPr>
                                      <w:rPr>
                                        <w:rStyle w:val="Style15"/>
                                        <w:b/>
                                      </w:rPr>
                                    </w:pPr>
                                    <w:r>
                                      <w:rPr>
                                        <w:rStyle w:val="Style15"/>
                                        <w:b/>
                                      </w:rPr>
                                      <w:t>Vladislav Koprivica</w:t>
                                    </w:r>
                                  </w:p>
                                  <w:p w14:paraId="0FA3F09B" w14:textId="77777777" w:rsidR="00AD1FDC" w:rsidRDefault="00AD1FDC" w:rsidP="0063334C">
                                    <w:pPr>
                                      <w:rPr>
                                        <w:rStyle w:val="Style15"/>
                                      </w:rPr>
                                    </w:pPr>
                                    <w:r>
                                      <w:rPr>
                                        <w:rStyle w:val="Style15"/>
                                      </w:rPr>
                                      <w:t>_____________________________</w:t>
                                    </w:r>
                                  </w:p>
                                  <w:p w14:paraId="1F522056" w14:textId="77777777" w:rsidR="00AD1FDC" w:rsidRDefault="00AD1FDC" w:rsidP="0063334C">
                                    <w:pPr>
                                      <w:rPr>
                                        <w:rStyle w:val="Style15"/>
                                      </w:rPr>
                                    </w:pPr>
                                  </w:p>
                                  <w:p w14:paraId="2CAF354C" w14:textId="77777777" w:rsidR="00AD1FDC" w:rsidRDefault="00601E2B" w:rsidP="0063334C">
                                    <w:pPr>
                                      <w:rPr>
                                        <w:rStyle w:val="Style15"/>
                                      </w:rPr>
                                    </w:pPr>
                                  </w:p>
                                </w:sdtContent>
                              </w:sdt>
                              <w:p w14:paraId="589C64F9" w14:textId="77777777" w:rsidR="00AD1FDC" w:rsidRDefault="00AD1FDC" w:rsidP="0063334C">
                                <w:pPr>
                                  <w:rPr>
                                    <w:rFonts w:asciiTheme="majorHAnsi" w:hAnsiTheme="majorHAnsi"/>
                                    <w:sz w:val="24"/>
                                    <w:szCs w:val="24"/>
                                  </w:rPr>
                                </w:pPr>
                              </w:p>
                              <w:p w14:paraId="02DA7F6D" w14:textId="77777777" w:rsidR="00AD1FDC" w:rsidRPr="00427AAA" w:rsidRDefault="00AD1FDC"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AD1FDC" w:rsidRDefault="00AD1FDC" w:rsidP="0063334C">
                                <w:pPr>
                                  <w:rPr>
                                    <w:sz w:val="24"/>
                                    <w:szCs w:val="24"/>
                                  </w:rPr>
                                </w:pPr>
                              </w:p>
                              <w:p w14:paraId="0F7406E9" w14:textId="77777777" w:rsidR="00AD1FDC" w:rsidRPr="00550686" w:rsidRDefault="00601E2B" w:rsidP="00750C36">
                                <w:pPr>
                                  <w:rPr>
                                    <w:rFonts w:asciiTheme="majorHAnsi" w:hAnsiTheme="majorHAnsi"/>
                                    <w:sz w:val="24"/>
                                    <w:szCs w:val="24"/>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6E6F5" id="Text Box 2" o:spid="_x0000_s1027" type="#_x0000_t202" style="position:absolute;left:0;text-align:left;margin-left:-7.85pt;margin-top:32.85pt;width:227.25pt;height:19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" filled="f" stroked="f">
                <v:textbox>
                  <w:txbxContent>
                    <w:sdt>
                      <w:sdtPr>
                        <w:rPr>
                          <w:rFonts w:asciiTheme="majorHAnsi" w:hAnsiTheme="majorHAnsi"/>
                          <w:b/>
                          <w:sz w:val="24"/>
                          <w:szCs w:val="24"/>
                        </w:rPr>
                        <w:id w:val="662433521"/>
                      </w:sdtPr>
                      <w:sdtEndPr/>
                      <w:sdtContent>
                        <w:sdt>
                          <w:sdtPr>
                            <w:rPr>
                              <w:rFonts w:asciiTheme="majorHAnsi" w:hAnsiTheme="majorHAnsi"/>
                              <w:b/>
                              <w:sz w:val="24"/>
                              <w:szCs w:val="24"/>
                            </w:rPr>
                            <w:id w:val="2040391051"/>
                          </w:sdtPr>
                          <w:sdtEndPr/>
                          <w:sdtContent>
                            <w:p w14:paraId="1F631952" w14:textId="77777777" w:rsidR="00AD1FDC" w:rsidRDefault="00601E2B" w:rsidP="0063334C">
                              <w:pPr>
                                <w:rPr>
                                  <w:rFonts w:asciiTheme="majorHAnsi" w:hAnsiTheme="majorHAnsi"/>
                                  <w:b/>
                                  <w:sz w:val="24"/>
                                  <w:szCs w:val="24"/>
                                </w:rPr>
                              </w:pPr>
                              <w:sdt>
                                <w:sdtPr>
                                  <w:rPr>
                                    <w:rFonts w:asciiTheme="majorHAnsi" w:hAnsiTheme="majorHAnsi"/>
                                    <w:b/>
                                    <w:sz w:val="24"/>
                                    <w:szCs w:val="24"/>
                                  </w:rPr>
                                  <w:id w:val="-491794373"/>
                                  <w:lock w:val="contentLocked"/>
                                </w:sdtPr>
                                <w:sdtEndPr/>
                                <w:sdtContent>
                                  <w:r w:rsidR="00AD1FDC" w:rsidRPr="003047B9">
                                    <w:rPr>
                                      <w:rFonts w:asciiTheme="majorHAnsi" w:hAnsiTheme="majorHAnsi"/>
                                      <w:b/>
                                      <w:sz w:val="24"/>
                                      <w:szCs w:val="24"/>
                                    </w:rPr>
                                    <w:t>Rukovodilac</w:t>
                                  </w:r>
                                </w:sdtContent>
                              </w:sdt>
                            </w:p>
                            <w:p w14:paraId="37CF19C2" w14:textId="77777777" w:rsidR="00AD1FDC" w:rsidRDefault="00601E2B" w:rsidP="0063334C">
                              <w:pPr>
                                <w:rPr>
                                  <w:rFonts w:asciiTheme="majorHAnsi" w:hAnsiTheme="majorHAnsi"/>
                                  <w:b/>
                                  <w:sz w:val="24"/>
                                  <w:szCs w:val="24"/>
                                </w:rPr>
                              </w:pPr>
                              <w:sdt>
                                <w:sdtPr>
                                  <w:rPr>
                                    <w:rFonts w:asciiTheme="majorHAnsi" w:hAnsiTheme="majorHAnsi"/>
                                    <w:b/>
                                    <w:sz w:val="24"/>
                                    <w:szCs w:val="24"/>
                                  </w:rPr>
                                  <w:id w:val="1973947327"/>
                                  <w:lock w:val="contentLocked"/>
                                </w:sdtPr>
                                <w:sdtEndPr/>
                                <w:sdtContent>
                                  <w:r w:rsidR="00AD1FDC">
                                    <w:rPr>
                                      <w:rFonts w:asciiTheme="majorHAnsi" w:hAnsiTheme="majorHAnsi"/>
                                      <w:b/>
                                      <w:sz w:val="24"/>
                                      <w:szCs w:val="24"/>
                                    </w:rPr>
                                    <w:t>Vladislav Koprivica</w:t>
                                  </w:r>
                                </w:sdtContent>
                              </w:sdt>
                              <w:r w:rsidR="00AD1FDC">
                                <w:rPr>
                                  <w:rFonts w:asciiTheme="majorHAnsi" w:hAnsiTheme="majorHAnsi"/>
                                  <w:b/>
                                  <w:sz w:val="24"/>
                                  <w:szCs w:val="24"/>
                                </w:rPr>
                                <w:tab/>
                              </w:r>
                              <w:r w:rsidR="00AD1FDC">
                                <w:rPr>
                                  <w:rFonts w:asciiTheme="majorHAnsi" w:hAnsiTheme="majorHAnsi"/>
                                  <w:b/>
                                  <w:sz w:val="24"/>
                                  <w:szCs w:val="24"/>
                                </w:rPr>
                                <w:tab/>
                              </w:r>
                              <w:r w:rsidR="00AD1FDC">
                                <w:rPr>
                                  <w:rFonts w:asciiTheme="majorHAnsi" w:hAnsiTheme="majorHAnsi"/>
                                  <w:b/>
                                  <w:sz w:val="24"/>
                                  <w:szCs w:val="24"/>
                                </w:rPr>
                                <w:tab/>
                              </w:r>
                              <w:r w:rsidR="00AD1FDC">
                                <w:rPr>
                                  <w:rFonts w:asciiTheme="majorHAnsi" w:hAnsiTheme="majorHAnsi"/>
                                  <w:b/>
                                  <w:sz w:val="24"/>
                                  <w:szCs w:val="24"/>
                                </w:rPr>
                                <w:tab/>
                              </w:r>
                            </w:p>
                            <w:p w14:paraId="1F1BFF72" w14:textId="77777777" w:rsidR="00AD1FDC" w:rsidRPr="003047B9" w:rsidRDefault="00AD1FDC"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AD1FDC" w:rsidRDefault="00AD1FDC" w:rsidP="0063334C">
                              <w:pPr>
                                <w:rPr>
                                  <w:rFonts w:asciiTheme="majorHAnsi" w:hAnsiTheme="majorHAnsi"/>
                                  <w:b/>
                                  <w:sz w:val="24"/>
                                  <w:szCs w:val="24"/>
                                </w:rPr>
                              </w:pPr>
                            </w:p>
                            <w:sdt>
                              <w:sdtPr>
                                <w:rPr>
                                  <w:rFonts w:asciiTheme="majorHAnsi" w:hAnsiTheme="majorHAnsi"/>
                                  <w:b/>
                                  <w:sz w:val="24"/>
                                  <w:szCs w:val="24"/>
                                </w:rPr>
                                <w:id w:val="-493256277"/>
                                <w:lock w:val="contentLocked"/>
                              </w:sdtPr>
                              <w:sdtEndPr/>
                              <w:sdtContent>
                                <w:p w14:paraId="3B590B35" w14:textId="77777777" w:rsidR="00AD1FDC" w:rsidRDefault="00AD1FDC"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7F0FA458" w:rsidR="00AD1FDC" w:rsidRPr="009E7CEA" w:rsidRDefault="00AD1FDC" w:rsidP="0063334C">
                              <w:pPr>
                                <w:rPr>
                                  <w:rStyle w:val="Style15"/>
                                  <w:b/>
                                </w:rPr>
                              </w:pPr>
                              <w:r>
                                <w:rPr>
                                  <w:rStyle w:val="Style15"/>
                                  <w:b/>
                                </w:rPr>
                                <w:t>Vladislav Koprivica</w:t>
                              </w:r>
                            </w:p>
                            <w:p w14:paraId="0FA3F09B" w14:textId="77777777" w:rsidR="00AD1FDC" w:rsidRDefault="00AD1FDC" w:rsidP="0063334C">
                              <w:pPr>
                                <w:rPr>
                                  <w:rStyle w:val="Style15"/>
                                </w:rPr>
                              </w:pPr>
                              <w:r>
                                <w:rPr>
                                  <w:rStyle w:val="Style15"/>
                                </w:rPr>
                                <w:t>_____________________________</w:t>
                              </w:r>
                            </w:p>
                            <w:p w14:paraId="1F522056" w14:textId="77777777" w:rsidR="00AD1FDC" w:rsidRDefault="00AD1FDC" w:rsidP="0063334C">
                              <w:pPr>
                                <w:rPr>
                                  <w:rStyle w:val="Style15"/>
                                </w:rPr>
                              </w:pPr>
                            </w:p>
                            <w:p w14:paraId="2CAF354C" w14:textId="77777777" w:rsidR="00AD1FDC" w:rsidRDefault="00601E2B" w:rsidP="0063334C">
                              <w:pPr>
                                <w:rPr>
                                  <w:rStyle w:val="Style15"/>
                                </w:rPr>
                              </w:pPr>
                            </w:p>
                          </w:sdtContent>
                        </w:sdt>
                        <w:p w14:paraId="589C64F9" w14:textId="77777777" w:rsidR="00AD1FDC" w:rsidRDefault="00AD1FDC" w:rsidP="0063334C">
                          <w:pPr>
                            <w:rPr>
                              <w:rFonts w:asciiTheme="majorHAnsi" w:hAnsiTheme="majorHAnsi"/>
                              <w:sz w:val="24"/>
                              <w:szCs w:val="24"/>
                            </w:rPr>
                          </w:pPr>
                        </w:p>
                        <w:p w14:paraId="02DA7F6D" w14:textId="77777777" w:rsidR="00AD1FDC" w:rsidRPr="00427AAA" w:rsidRDefault="00AD1FDC"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AD1FDC" w:rsidRDefault="00AD1FDC" w:rsidP="0063334C">
                          <w:pPr>
                            <w:rPr>
                              <w:sz w:val="24"/>
                              <w:szCs w:val="24"/>
                            </w:rPr>
                          </w:pPr>
                        </w:p>
                        <w:p w14:paraId="0F7406E9" w14:textId="77777777" w:rsidR="00AD1FDC" w:rsidRPr="00550686" w:rsidRDefault="00601E2B" w:rsidP="00750C36">
                          <w:pPr>
                            <w:rPr>
                              <w:rFonts w:asciiTheme="majorHAnsi" w:hAnsiTheme="majorHAnsi"/>
                              <w:sz w:val="24"/>
                              <w:szCs w:val="24"/>
                            </w:rPr>
                          </w:pPr>
                        </w:p>
                      </w:sdtContent>
                    </w:sdt>
                  </w:txbxContent>
                </v:textbox>
                <w10:wrap type="square" anchorx="margin"/>
              </v:shape>
            </w:pict>
          </mc:Fallback>
        </mc:AlternateContent>
      </w:r>
    </w:p>
    <w:p w14:paraId="5DB86B9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0703528D"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25829988"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1E48B3A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61FC3F6"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BAD8F1A" w14:textId="38404F2F" w:rsidR="004661B1" w:rsidRPr="00953AA6" w:rsidRDefault="00601E2B" w:rsidP="00953AA6">
      <w:pPr>
        <w:tabs>
          <w:tab w:val="center" w:pos="2225"/>
        </w:tabs>
        <w:spacing w:after="0" w:line="240" w:lineRule="auto"/>
        <w:rPr>
          <w:rFonts w:asciiTheme="majorHAnsi" w:hAnsiTheme="majorHAnsi"/>
          <w:sz w:val="24"/>
          <w:szCs w:val="24"/>
          <w:lang w:val="sr-Latn-RS"/>
        </w:rPr>
      </w:pPr>
      <w:sdt>
        <w:sdtPr>
          <w:rPr>
            <w:rFonts w:asciiTheme="majorHAnsi" w:hAnsiTheme="majorHAnsi"/>
            <w:b/>
            <w:sz w:val="24"/>
            <w:szCs w:val="24"/>
            <w:lang w:val="sr-Latn-RS"/>
          </w:rPr>
          <w:id w:val="315224178"/>
          <w:lock w:val="contentLocked"/>
          <w:placeholder>
            <w:docPart w:val="9EF107D3380845B08FFB69CDB7D783BE"/>
          </w:placeholder>
        </w:sdtPr>
        <w:sdtEndPr/>
        <w:sdtContent>
          <w:r w:rsidR="00514F67" w:rsidRPr="00514F67">
            <w:rPr>
              <w:rFonts w:asciiTheme="majorHAnsi" w:hAnsiTheme="majorHAnsi"/>
              <w:b/>
              <w:sz w:val="24"/>
              <w:szCs w:val="24"/>
              <w:lang w:val="sr-Latn-RS"/>
            </w:rPr>
            <w:t>Dostavljeno:</w:t>
          </w:r>
        </w:sdtContent>
      </w:sdt>
      <w:r w:rsidR="00AA4765">
        <w:rPr>
          <w:rFonts w:asciiTheme="majorHAnsi" w:hAnsiTheme="majorHAnsi"/>
          <w:b/>
          <w:sz w:val="24"/>
          <w:szCs w:val="24"/>
          <w:lang w:val="sr-Latn-RS"/>
        </w:rPr>
        <w:tab/>
      </w:r>
      <w:r w:rsidR="0063334C">
        <w:rPr>
          <w:rFonts w:asciiTheme="majorHAnsi" w:hAnsiTheme="majorHAnsi"/>
          <w:b/>
          <w:sz w:val="24"/>
          <w:szCs w:val="24"/>
          <w:lang w:val="sr-Latn-RS"/>
        </w:rPr>
        <w:t xml:space="preserve"> </w:t>
      </w:r>
    </w:p>
    <w:p w14:paraId="7C57D75F" w14:textId="21CC2320" w:rsidR="00750C36" w:rsidRDefault="00750C36" w:rsidP="00953AA6">
      <w:pPr>
        <w:tabs>
          <w:tab w:val="center" w:pos="2225"/>
        </w:tabs>
        <w:spacing w:after="0" w:line="240" w:lineRule="auto"/>
        <w:rPr>
          <w:rFonts w:asciiTheme="majorHAnsi" w:hAnsiTheme="majorHAnsi"/>
          <w:sz w:val="24"/>
          <w:szCs w:val="24"/>
          <w:lang w:val="sr-Latn-RS"/>
        </w:rPr>
      </w:pPr>
      <w:r w:rsidRPr="00953AA6">
        <w:rPr>
          <w:rFonts w:asciiTheme="majorHAnsi" w:hAnsiTheme="majorHAnsi"/>
          <w:sz w:val="24"/>
          <w:szCs w:val="24"/>
          <w:lang w:val="sr-Latn-RS"/>
        </w:rPr>
        <w:t>Ministarstvo prosvjete</w:t>
      </w:r>
      <w:r>
        <w:rPr>
          <w:rFonts w:asciiTheme="majorHAnsi" w:hAnsiTheme="majorHAnsi"/>
          <w:sz w:val="24"/>
          <w:szCs w:val="24"/>
          <w:lang w:val="sr-Latn-RS"/>
        </w:rPr>
        <w:t>,</w:t>
      </w:r>
      <w:r w:rsidR="00B3178F">
        <w:rPr>
          <w:rFonts w:asciiTheme="majorHAnsi" w:hAnsiTheme="majorHAnsi"/>
          <w:sz w:val="24"/>
          <w:szCs w:val="24"/>
          <w:lang w:val="sr-Latn-RS"/>
        </w:rPr>
        <w:t xml:space="preserve"> nauke i inovacija</w:t>
      </w:r>
    </w:p>
    <w:p w14:paraId="60F2ECE2" w14:textId="77777777" w:rsidR="00AA4765" w:rsidRPr="00953AA6" w:rsidRDefault="00AA4765" w:rsidP="00953AA6">
      <w:pPr>
        <w:tabs>
          <w:tab w:val="center" w:pos="2225"/>
        </w:tabs>
        <w:spacing w:after="0" w:line="240" w:lineRule="auto"/>
        <w:rPr>
          <w:rFonts w:asciiTheme="majorHAnsi" w:hAnsiTheme="majorHAnsi"/>
          <w:sz w:val="24"/>
          <w:szCs w:val="24"/>
          <w:lang w:val="sr-Latn-RS"/>
        </w:rPr>
      </w:pPr>
      <w:r w:rsidRPr="00953AA6">
        <w:rPr>
          <w:rFonts w:asciiTheme="majorHAnsi" w:hAnsiTheme="majorHAnsi"/>
          <w:sz w:val="24"/>
          <w:szCs w:val="24"/>
          <w:lang w:val="sr-Latn-RS"/>
        </w:rPr>
        <w:t xml:space="preserve">Zavod za školstvo, </w:t>
      </w:r>
    </w:p>
    <w:p w14:paraId="273D281C" w14:textId="2DD447FA" w:rsidR="00B159EB" w:rsidRPr="00F201C6" w:rsidRDefault="000578EF" w:rsidP="00514F67">
      <w:pPr>
        <w:rPr>
          <w:rFonts w:asciiTheme="majorHAnsi" w:hAnsiTheme="majorHAnsi" w:cstheme="majorHAnsi"/>
          <w:lang w:val="en-US"/>
        </w:rPr>
      </w:pPr>
      <w:r>
        <w:rPr>
          <w:rFonts w:asciiTheme="majorHAnsi" w:hAnsiTheme="majorHAnsi" w:cstheme="majorHAnsi"/>
          <w:sz w:val="24"/>
          <w:szCs w:val="24"/>
        </w:rPr>
        <w:t>JU</w:t>
      </w:r>
      <w:r w:rsidR="000272DF">
        <w:rPr>
          <w:rFonts w:asciiTheme="majorHAnsi" w:hAnsiTheme="majorHAnsi" w:cstheme="majorHAnsi"/>
          <w:sz w:val="24"/>
          <w:szCs w:val="24"/>
        </w:rPr>
        <w:t xml:space="preserve"> </w:t>
      </w:r>
      <w:r w:rsidR="000272DF" w:rsidRPr="000272DF">
        <w:rPr>
          <w:rFonts w:asciiTheme="majorHAnsi" w:hAnsiTheme="majorHAnsi" w:cstheme="majorHAnsi"/>
          <w:sz w:val="24"/>
          <w:szCs w:val="24"/>
        </w:rPr>
        <w:t xml:space="preserve">Srednja </w:t>
      </w:r>
      <w:r w:rsidR="001A1AA9">
        <w:rPr>
          <w:rFonts w:asciiTheme="majorHAnsi" w:hAnsiTheme="majorHAnsi" w:cstheme="majorHAnsi"/>
          <w:sz w:val="24"/>
          <w:szCs w:val="24"/>
        </w:rPr>
        <w:t>stručn</w:t>
      </w:r>
      <w:r w:rsidR="00895787">
        <w:rPr>
          <w:rFonts w:asciiTheme="majorHAnsi" w:hAnsiTheme="majorHAnsi" w:cstheme="majorHAnsi"/>
          <w:sz w:val="24"/>
          <w:szCs w:val="24"/>
        </w:rPr>
        <w:t>a</w:t>
      </w:r>
      <w:r w:rsidR="000272DF" w:rsidRPr="000272DF">
        <w:rPr>
          <w:rFonts w:asciiTheme="majorHAnsi" w:hAnsiTheme="majorHAnsi" w:cstheme="majorHAnsi"/>
          <w:sz w:val="24"/>
          <w:szCs w:val="24"/>
        </w:rPr>
        <w:t xml:space="preserve"> škola </w:t>
      </w:r>
      <w:r w:rsidR="001A1AA9">
        <w:rPr>
          <w:rFonts w:asciiTheme="majorHAnsi" w:hAnsiTheme="majorHAnsi" w:cstheme="majorHAnsi"/>
          <w:sz w:val="24"/>
          <w:szCs w:val="24"/>
        </w:rPr>
        <w:t>Rožaje</w:t>
      </w:r>
    </w:p>
    <w:p w14:paraId="436B2198" w14:textId="7B5410B3" w:rsidR="00B159EB" w:rsidRPr="00514F67" w:rsidRDefault="00B159EB" w:rsidP="00514F67"/>
    <w:sectPr w:rsidR="00B159EB" w:rsidRPr="00514F67" w:rsidSect="00217DBC">
      <w:headerReference w:type="default" r:id="rId46"/>
      <w:footerReference w:type="default" r:id="rId4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AA8B3" w14:textId="77777777" w:rsidR="00601E2B" w:rsidRDefault="00601E2B" w:rsidP="00BD4446">
      <w:pPr>
        <w:spacing w:after="0" w:line="240" w:lineRule="auto"/>
      </w:pPr>
      <w:r>
        <w:separator/>
      </w:r>
    </w:p>
  </w:endnote>
  <w:endnote w:type="continuationSeparator" w:id="0">
    <w:p w14:paraId="124B8AEF" w14:textId="77777777" w:rsidR="00601E2B" w:rsidRDefault="00601E2B" w:rsidP="00BD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902368"/>
      <w:docPartObj>
        <w:docPartGallery w:val="Page Numbers (Bottom of Page)"/>
        <w:docPartUnique/>
      </w:docPartObj>
    </w:sdtPr>
    <w:sdtEndPr>
      <w:rPr>
        <w:rFonts w:asciiTheme="majorHAnsi" w:hAnsiTheme="majorHAnsi" w:cstheme="majorHAnsi"/>
        <w:noProof/>
      </w:rPr>
    </w:sdtEndPr>
    <w:sdtContent>
      <w:p w14:paraId="352DB6EF" w14:textId="4B676A81" w:rsidR="00AD1FDC" w:rsidRPr="00217DBC" w:rsidRDefault="00AD1FDC">
        <w:pPr>
          <w:pStyle w:val="Footer"/>
          <w:jc w:val="center"/>
          <w:rPr>
            <w:rFonts w:asciiTheme="majorHAnsi" w:hAnsiTheme="majorHAnsi" w:cstheme="majorHAnsi"/>
          </w:rPr>
        </w:pPr>
        <w:r w:rsidRPr="00217DBC">
          <w:rPr>
            <w:rFonts w:asciiTheme="majorHAnsi" w:hAnsiTheme="majorHAnsi" w:cstheme="majorHAnsi"/>
          </w:rPr>
          <w:fldChar w:fldCharType="begin"/>
        </w:r>
        <w:r w:rsidRPr="00217DBC">
          <w:rPr>
            <w:rFonts w:asciiTheme="majorHAnsi" w:hAnsiTheme="majorHAnsi" w:cstheme="majorHAnsi"/>
          </w:rPr>
          <w:instrText xml:space="preserve"> PAGE   \* MERGEFORMAT </w:instrText>
        </w:r>
        <w:r w:rsidRPr="00217DBC">
          <w:rPr>
            <w:rFonts w:asciiTheme="majorHAnsi" w:hAnsiTheme="majorHAnsi" w:cstheme="majorHAnsi"/>
          </w:rPr>
          <w:fldChar w:fldCharType="separate"/>
        </w:r>
        <w:r>
          <w:rPr>
            <w:rFonts w:asciiTheme="majorHAnsi" w:hAnsiTheme="majorHAnsi" w:cstheme="majorHAnsi"/>
            <w:noProof/>
          </w:rPr>
          <w:t>21</w:t>
        </w:r>
        <w:r w:rsidRPr="00217DBC">
          <w:rPr>
            <w:rFonts w:asciiTheme="majorHAnsi" w:hAnsiTheme="majorHAnsi" w:cstheme="majorHAnsi"/>
            <w:noProof/>
          </w:rPr>
          <w:fldChar w:fldCharType="end"/>
        </w:r>
      </w:p>
    </w:sdtContent>
  </w:sdt>
  <w:p w14:paraId="35CFC78A" w14:textId="77777777" w:rsidR="00AD1FDC" w:rsidRDefault="00AD1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14145" w14:textId="77777777" w:rsidR="00601E2B" w:rsidRDefault="00601E2B" w:rsidP="00BD4446">
      <w:pPr>
        <w:spacing w:after="0" w:line="240" w:lineRule="auto"/>
      </w:pPr>
      <w:r>
        <w:separator/>
      </w:r>
    </w:p>
  </w:footnote>
  <w:footnote w:type="continuationSeparator" w:id="0">
    <w:p w14:paraId="63A51347" w14:textId="77777777" w:rsidR="00601E2B" w:rsidRDefault="00601E2B" w:rsidP="00BD4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51548" w14:textId="6EA79D71" w:rsidR="00AD1FDC" w:rsidRDefault="00AD1FDC">
    <w:pPr>
      <w:pStyle w:val="Header"/>
    </w:pPr>
  </w:p>
  <w:p w14:paraId="2F4FD81C" w14:textId="77777777" w:rsidR="00AD1FDC" w:rsidRDefault="00AD1F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46204"/>
    <w:multiLevelType w:val="hybridMultilevel"/>
    <w:tmpl w:val="FB4090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E07F0"/>
    <w:multiLevelType w:val="hybridMultilevel"/>
    <w:tmpl w:val="E94EEEB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0968ED"/>
    <w:multiLevelType w:val="multilevel"/>
    <w:tmpl w:val="90127F60"/>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570EF7"/>
    <w:multiLevelType w:val="hybridMultilevel"/>
    <w:tmpl w:val="F17A93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15D69"/>
    <w:multiLevelType w:val="multilevel"/>
    <w:tmpl w:val="FB686CB4"/>
    <w:lvl w:ilvl="0">
      <w:start w:val="1"/>
      <w:numFmt w:val="decimal"/>
      <w:pStyle w:val="Heading1"/>
      <w:lvlText w:val="%1."/>
      <w:lvlJc w:val="left"/>
      <w:pPr>
        <w:ind w:left="612" w:hanging="61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45378B"/>
    <w:multiLevelType w:val="hybridMultilevel"/>
    <w:tmpl w:val="58AA0ED8"/>
    <w:lvl w:ilvl="0" w:tplc="FFF4B940">
      <w:numFmt w:val="bullet"/>
      <w:lvlText w:val="-"/>
      <w:lvlJc w:val="left"/>
      <w:pPr>
        <w:ind w:left="720" w:hanging="360"/>
      </w:pPr>
      <w:rPr>
        <w:rFonts w:ascii="Bookman Old Style" w:eastAsiaTheme="minorHAnsi" w:hAnsi="Bookman Old Styl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A3032"/>
    <w:multiLevelType w:val="hybridMultilevel"/>
    <w:tmpl w:val="5BCC0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9332F3"/>
    <w:multiLevelType w:val="hybridMultilevel"/>
    <w:tmpl w:val="84D08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EA2E02"/>
    <w:multiLevelType w:val="hybridMultilevel"/>
    <w:tmpl w:val="704E0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D6056E"/>
    <w:multiLevelType w:val="multilevel"/>
    <w:tmpl w:val="EC1812E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F313E4B"/>
    <w:multiLevelType w:val="multilevel"/>
    <w:tmpl w:val="E496E73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F1747A1"/>
    <w:multiLevelType w:val="hybridMultilevel"/>
    <w:tmpl w:val="51D864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030112"/>
    <w:multiLevelType w:val="hybridMultilevel"/>
    <w:tmpl w:val="795AF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136C40"/>
    <w:multiLevelType w:val="hybridMultilevel"/>
    <w:tmpl w:val="5BBA89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1"/>
  </w:num>
  <w:num w:numId="4">
    <w:abstractNumId w:val="10"/>
  </w:num>
  <w:num w:numId="5">
    <w:abstractNumId w:val="9"/>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2"/>
  </w:num>
  <w:num w:numId="11">
    <w:abstractNumId w:val="5"/>
  </w:num>
  <w:num w:numId="12">
    <w:abstractNumId w:val="7"/>
  </w:num>
  <w:num w:numId="13">
    <w:abstractNumId w:val="8"/>
  </w:num>
  <w:num w:numId="14">
    <w:abstractNumId w:val="13"/>
  </w:num>
  <w:num w:numId="15">
    <w:abstractNumId w:val="0"/>
  </w:num>
  <w:num w:numId="1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105"/>
    <w:rsid w:val="00000757"/>
    <w:rsid w:val="000037D9"/>
    <w:rsid w:val="0000763C"/>
    <w:rsid w:val="0001027C"/>
    <w:rsid w:val="00010575"/>
    <w:rsid w:val="00010B64"/>
    <w:rsid w:val="00010C4B"/>
    <w:rsid w:val="000110AA"/>
    <w:rsid w:val="00012C5E"/>
    <w:rsid w:val="0001369D"/>
    <w:rsid w:val="000141CA"/>
    <w:rsid w:val="00014556"/>
    <w:rsid w:val="00014598"/>
    <w:rsid w:val="00016194"/>
    <w:rsid w:val="00020064"/>
    <w:rsid w:val="0002146E"/>
    <w:rsid w:val="000214CB"/>
    <w:rsid w:val="00023544"/>
    <w:rsid w:val="0002422D"/>
    <w:rsid w:val="00024D38"/>
    <w:rsid w:val="00026DA6"/>
    <w:rsid w:val="000272DF"/>
    <w:rsid w:val="00027C10"/>
    <w:rsid w:val="000306E0"/>
    <w:rsid w:val="00031C6D"/>
    <w:rsid w:val="00031DFF"/>
    <w:rsid w:val="000320B1"/>
    <w:rsid w:val="00032B5E"/>
    <w:rsid w:val="00033B40"/>
    <w:rsid w:val="000353D6"/>
    <w:rsid w:val="00037337"/>
    <w:rsid w:val="00040873"/>
    <w:rsid w:val="00043CD7"/>
    <w:rsid w:val="0004432F"/>
    <w:rsid w:val="0004438F"/>
    <w:rsid w:val="00045191"/>
    <w:rsid w:val="00045240"/>
    <w:rsid w:val="00045532"/>
    <w:rsid w:val="000456DA"/>
    <w:rsid w:val="00046629"/>
    <w:rsid w:val="000466B2"/>
    <w:rsid w:val="00047FE7"/>
    <w:rsid w:val="0005157C"/>
    <w:rsid w:val="00052859"/>
    <w:rsid w:val="00052B57"/>
    <w:rsid w:val="00053542"/>
    <w:rsid w:val="00054FF0"/>
    <w:rsid w:val="00056345"/>
    <w:rsid w:val="000574EC"/>
    <w:rsid w:val="000578EF"/>
    <w:rsid w:val="000601E1"/>
    <w:rsid w:val="00061C6C"/>
    <w:rsid w:val="000631EF"/>
    <w:rsid w:val="00063BB0"/>
    <w:rsid w:val="00063E67"/>
    <w:rsid w:val="00066637"/>
    <w:rsid w:val="0006668E"/>
    <w:rsid w:val="000718DC"/>
    <w:rsid w:val="00071ABC"/>
    <w:rsid w:val="00072C85"/>
    <w:rsid w:val="00072E8A"/>
    <w:rsid w:val="000741C1"/>
    <w:rsid w:val="000762D5"/>
    <w:rsid w:val="000764A0"/>
    <w:rsid w:val="000766A1"/>
    <w:rsid w:val="00080441"/>
    <w:rsid w:val="000806C2"/>
    <w:rsid w:val="00081378"/>
    <w:rsid w:val="00083002"/>
    <w:rsid w:val="0008404A"/>
    <w:rsid w:val="00084261"/>
    <w:rsid w:val="0008484F"/>
    <w:rsid w:val="00084E78"/>
    <w:rsid w:val="00085020"/>
    <w:rsid w:val="00087CE0"/>
    <w:rsid w:val="0009066A"/>
    <w:rsid w:val="00090FE9"/>
    <w:rsid w:val="0009110B"/>
    <w:rsid w:val="00091CC2"/>
    <w:rsid w:val="0009237A"/>
    <w:rsid w:val="00092943"/>
    <w:rsid w:val="0009344D"/>
    <w:rsid w:val="00093E7E"/>
    <w:rsid w:val="0009432B"/>
    <w:rsid w:val="0009498E"/>
    <w:rsid w:val="00096D72"/>
    <w:rsid w:val="000975A7"/>
    <w:rsid w:val="000A3014"/>
    <w:rsid w:val="000A4BA7"/>
    <w:rsid w:val="000A516C"/>
    <w:rsid w:val="000A5860"/>
    <w:rsid w:val="000A64D4"/>
    <w:rsid w:val="000B22B5"/>
    <w:rsid w:val="000B315A"/>
    <w:rsid w:val="000B3E88"/>
    <w:rsid w:val="000B4957"/>
    <w:rsid w:val="000B53C5"/>
    <w:rsid w:val="000B645E"/>
    <w:rsid w:val="000C020C"/>
    <w:rsid w:val="000C07E1"/>
    <w:rsid w:val="000C0BFB"/>
    <w:rsid w:val="000C0CD9"/>
    <w:rsid w:val="000C0ED6"/>
    <w:rsid w:val="000C26B9"/>
    <w:rsid w:val="000C3D6C"/>
    <w:rsid w:val="000C479F"/>
    <w:rsid w:val="000C481B"/>
    <w:rsid w:val="000C591A"/>
    <w:rsid w:val="000C59D7"/>
    <w:rsid w:val="000C5EE8"/>
    <w:rsid w:val="000C736F"/>
    <w:rsid w:val="000C7B43"/>
    <w:rsid w:val="000D0707"/>
    <w:rsid w:val="000D1BF1"/>
    <w:rsid w:val="000D3197"/>
    <w:rsid w:val="000D4B4F"/>
    <w:rsid w:val="000D5F4C"/>
    <w:rsid w:val="000D648B"/>
    <w:rsid w:val="000D693C"/>
    <w:rsid w:val="000D7172"/>
    <w:rsid w:val="000D7569"/>
    <w:rsid w:val="000D7FB0"/>
    <w:rsid w:val="000E2456"/>
    <w:rsid w:val="000E3B68"/>
    <w:rsid w:val="000E3E8A"/>
    <w:rsid w:val="000E4598"/>
    <w:rsid w:val="000E6427"/>
    <w:rsid w:val="000E7A92"/>
    <w:rsid w:val="000F480A"/>
    <w:rsid w:val="000F519A"/>
    <w:rsid w:val="000F5E92"/>
    <w:rsid w:val="000F7875"/>
    <w:rsid w:val="000F7E08"/>
    <w:rsid w:val="0010071C"/>
    <w:rsid w:val="00100B82"/>
    <w:rsid w:val="001029CA"/>
    <w:rsid w:val="00102AE9"/>
    <w:rsid w:val="00102E36"/>
    <w:rsid w:val="00103AC3"/>
    <w:rsid w:val="00104C12"/>
    <w:rsid w:val="001061F6"/>
    <w:rsid w:val="001067EA"/>
    <w:rsid w:val="00110882"/>
    <w:rsid w:val="001119B0"/>
    <w:rsid w:val="001125D5"/>
    <w:rsid w:val="001127E4"/>
    <w:rsid w:val="001137A7"/>
    <w:rsid w:val="00113B11"/>
    <w:rsid w:val="00115057"/>
    <w:rsid w:val="00115692"/>
    <w:rsid w:val="0011678B"/>
    <w:rsid w:val="00116950"/>
    <w:rsid w:val="00116B6F"/>
    <w:rsid w:val="00120091"/>
    <w:rsid w:val="00120E51"/>
    <w:rsid w:val="001214F9"/>
    <w:rsid w:val="001215F2"/>
    <w:rsid w:val="0012175E"/>
    <w:rsid w:val="00124265"/>
    <w:rsid w:val="00124333"/>
    <w:rsid w:val="00126FCB"/>
    <w:rsid w:val="001274E8"/>
    <w:rsid w:val="0012758A"/>
    <w:rsid w:val="00130C63"/>
    <w:rsid w:val="0013113D"/>
    <w:rsid w:val="00131BD6"/>
    <w:rsid w:val="00131ED0"/>
    <w:rsid w:val="00132E47"/>
    <w:rsid w:val="00134DED"/>
    <w:rsid w:val="00136059"/>
    <w:rsid w:val="00136558"/>
    <w:rsid w:val="00136799"/>
    <w:rsid w:val="00140C63"/>
    <w:rsid w:val="00141A28"/>
    <w:rsid w:val="00142F55"/>
    <w:rsid w:val="00143BC5"/>
    <w:rsid w:val="00144413"/>
    <w:rsid w:val="0014463F"/>
    <w:rsid w:val="00144E72"/>
    <w:rsid w:val="00146904"/>
    <w:rsid w:val="00146BE9"/>
    <w:rsid w:val="00146EA1"/>
    <w:rsid w:val="0014757C"/>
    <w:rsid w:val="00147EFA"/>
    <w:rsid w:val="00151BC6"/>
    <w:rsid w:val="00151CF6"/>
    <w:rsid w:val="00152EB6"/>
    <w:rsid w:val="001538C2"/>
    <w:rsid w:val="00153B39"/>
    <w:rsid w:val="00154EEA"/>
    <w:rsid w:val="00154F32"/>
    <w:rsid w:val="0015700B"/>
    <w:rsid w:val="001602A5"/>
    <w:rsid w:val="00161BAB"/>
    <w:rsid w:val="001636F7"/>
    <w:rsid w:val="001657D0"/>
    <w:rsid w:val="001668ED"/>
    <w:rsid w:val="00166C90"/>
    <w:rsid w:val="001715B3"/>
    <w:rsid w:val="00172570"/>
    <w:rsid w:val="00172D82"/>
    <w:rsid w:val="0017346A"/>
    <w:rsid w:val="00173A8A"/>
    <w:rsid w:val="00175F4B"/>
    <w:rsid w:val="001778BD"/>
    <w:rsid w:val="00182783"/>
    <w:rsid w:val="00184A5D"/>
    <w:rsid w:val="00185086"/>
    <w:rsid w:val="001850EF"/>
    <w:rsid w:val="001865F9"/>
    <w:rsid w:val="00186652"/>
    <w:rsid w:val="00190BAB"/>
    <w:rsid w:val="001935BF"/>
    <w:rsid w:val="00193CAF"/>
    <w:rsid w:val="00197927"/>
    <w:rsid w:val="001979E6"/>
    <w:rsid w:val="00197A6F"/>
    <w:rsid w:val="001A1AA9"/>
    <w:rsid w:val="001A1BAD"/>
    <w:rsid w:val="001A1E3F"/>
    <w:rsid w:val="001A260A"/>
    <w:rsid w:val="001A28ED"/>
    <w:rsid w:val="001A3429"/>
    <w:rsid w:val="001A3870"/>
    <w:rsid w:val="001A4201"/>
    <w:rsid w:val="001A4EF8"/>
    <w:rsid w:val="001A64CA"/>
    <w:rsid w:val="001B12FD"/>
    <w:rsid w:val="001B152A"/>
    <w:rsid w:val="001B1CBB"/>
    <w:rsid w:val="001B1D55"/>
    <w:rsid w:val="001B3335"/>
    <w:rsid w:val="001B3613"/>
    <w:rsid w:val="001B4303"/>
    <w:rsid w:val="001B48CD"/>
    <w:rsid w:val="001B4EEB"/>
    <w:rsid w:val="001B560F"/>
    <w:rsid w:val="001B6C4D"/>
    <w:rsid w:val="001B6E3E"/>
    <w:rsid w:val="001B7182"/>
    <w:rsid w:val="001B7EEE"/>
    <w:rsid w:val="001C11EF"/>
    <w:rsid w:val="001C1F3B"/>
    <w:rsid w:val="001C2285"/>
    <w:rsid w:val="001C29F6"/>
    <w:rsid w:val="001C3BB2"/>
    <w:rsid w:val="001C4073"/>
    <w:rsid w:val="001C46C0"/>
    <w:rsid w:val="001C5D53"/>
    <w:rsid w:val="001C77BD"/>
    <w:rsid w:val="001C7878"/>
    <w:rsid w:val="001D00D9"/>
    <w:rsid w:val="001D1C24"/>
    <w:rsid w:val="001D2418"/>
    <w:rsid w:val="001D4E61"/>
    <w:rsid w:val="001D58D8"/>
    <w:rsid w:val="001D5CE9"/>
    <w:rsid w:val="001D5E8D"/>
    <w:rsid w:val="001D6C4F"/>
    <w:rsid w:val="001D6FB6"/>
    <w:rsid w:val="001E074F"/>
    <w:rsid w:val="001E3393"/>
    <w:rsid w:val="001E3745"/>
    <w:rsid w:val="001E3C90"/>
    <w:rsid w:val="001E4371"/>
    <w:rsid w:val="001E6CAD"/>
    <w:rsid w:val="001F0991"/>
    <w:rsid w:val="001F296C"/>
    <w:rsid w:val="001F3925"/>
    <w:rsid w:val="001F48BF"/>
    <w:rsid w:val="001F5445"/>
    <w:rsid w:val="001F5739"/>
    <w:rsid w:val="001F761D"/>
    <w:rsid w:val="00200035"/>
    <w:rsid w:val="002001F9"/>
    <w:rsid w:val="00200C75"/>
    <w:rsid w:val="00201B64"/>
    <w:rsid w:val="00202933"/>
    <w:rsid w:val="002035C7"/>
    <w:rsid w:val="00203C2A"/>
    <w:rsid w:val="00204D59"/>
    <w:rsid w:val="00205DB3"/>
    <w:rsid w:val="00206975"/>
    <w:rsid w:val="00210E0D"/>
    <w:rsid w:val="002112C0"/>
    <w:rsid w:val="00211FFB"/>
    <w:rsid w:val="0021300C"/>
    <w:rsid w:val="002146B3"/>
    <w:rsid w:val="00217DBC"/>
    <w:rsid w:val="002222F8"/>
    <w:rsid w:val="002249AB"/>
    <w:rsid w:val="00224AD0"/>
    <w:rsid w:val="002254CE"/>
    <w:rsid w:val="00226543"/>
    <w:rsid w:val="002278B0"/>
    <w:rsid w:val="00227CCA"/>
    <w:rsid w:val="0023035C"/>
    <w:rsid w:val="002305CA"/>
    <w:rsid w:val="002367DF"/>
    <w:rsid w:val="00236B8A"/>
    <w:rsid w:val="0023721C"/>
    <w:rsid w:val="00240D4C"/>
    <w:rsid w:val="00241504"/>
    <w:rsid w:val="00242B09"/>
    <w:rsid w:val="002438EA"/>
    <w:rsid w:val="00244C9D"/>
    <w:rsid w:val="00244CE1"/>
    <w:rsid w:val="002451A1"/>
    <w:rsid w:val="00245F9E"/>
    <w:rsid w:val="00246597"/>
    <w:rsid w:val="002466EA"/>
    <w:rsid w:val="00246A86"/>
    <w:rsid w:val="00247D9D"/>
    <w:rsid w:val="00255C80"/>
    <w:rsid w:val="00256172"/>
    <w:rsid w:val="00256AE9"/>
    <w:rsid w:val="002613A6"/>
    <w:rsid w:val="00263C20"/>
    <w:rsid w:val="002649ED"/>
    <w:rsid w:val="00264BB2"/>
    <w:rsid w:val="0026632A"/>
    <w:rsid w:val="00266DCE"/>
    <w:rsid w:val="00267579"/>
    <w:rsid w:val="00267743"/>
    <w:rsid w:val="00270BFA"/>
    <w:rsid w:val="00272324"/>
    <w:rsid w:val="002732AF"/>
    <w:rsid w:val="0027369E"/>
    <w:rsid w:val="00273F4F"/>
    <w:rsid w:val="002767C3"/>
    <w:rsid w:val="002773E4"/>
    <w:rsid w:val="00277687"/>
    <w:rsid w:val="00277D96"/>
    <w:rsid w:val="00281CF6"/>
    <w:rsid w:val="00281DA4"/>
    <w:rsid w:val="00282369"/>
    <w:rsid w:val="00283A0A"/>
    <w:rsid w:val="00283C53"/>
    <w:rsid w:val="0028447E"/>
    <w:rsid w:val="00284BDA"/>
    <w:rsid w:val="00286ADE"/>
    <w:rsid w:val="00287D08"/>
    <w:rsid w:val="00291385"/>
    <w:rsid w:val="00291F3F"/>
    <w:rsid w:val="002924A0"/>
    <w:rsid w:val="00293F4B"/>
    <w:rsid w:val="002948F0"/>
    <w:rsid w:val="002A02E3"/>
    <w:rsid w:val="002A0C50"/>
    <w:rsid w:val="002A2460"/>
    <w:rsid w:val="002A26C0"/>
    <w:rsid w:val="002A2F35"/>
    <w:rsid w:val="002A4317"/>
    <w:rsid w:val="002A5663"/>
    <w:rsid w:val="002A6E38"/>
    <w:rsid w:val="002A757E"/>
    <w:rsid w:val="002B0063"/>
    <w:rsid w:val="002B0FC4"/>
    <w:rsid w:val="002B1ABC"/>
    <w:rsid w:val="002B411F"/>
    <w:rsid w:val="002B4635"/>
    <w:rsid w:val="002B4A92"/>
    <w:rsid w:val="002B5077"/>
    <w:rsid w:val="002B77E6"/>
    <w:rsid w:val="002C052D"/>
    <w:rsid w:val="002C0AD7"/>
    <w:rsid w:val="002C174E"/>
    <w:rsid w:val="002C2548"/>
    <w:rsid w:val="002C27A7"/>
    <w:rsid w:val="002C2F57"/>
    <w:rsid w:val="002D0190"/>
    <w:rsid w:val="002D4070"/>
    <w:rsid w:val="002D421C"/>
    <w:rsid w:val="002D6394"/>
    <w:rsid w:val="002E1492"/>
    <w:rsid w:val="002E27A1"/>
    <w:rsid w:val="002E2DF6"/>
    <w:rsid w:val="002E34D2"/>
    <w:rsid w:val="002E35CC"/>
    <w:rsid w:val="002E4FC0"/>
    <w:rsid w:val="002E516A"/>
    <w:rsid w:val="002E5236"/>
    <w:rsid w:val="002E54ED"/>
    <w:rsid w:val="002E58F9"/>
    <w:rsid w:val="002E5C4D"/>
    <w:rsid w:val="002E5D1E"/>
    <w:rsid w:val="002E728D"/>
    <w:rsid w:val="002F2105"/>
    <w:rsid w:val="002F2569"/>
    <w:rsid w:val="002F4B39"/>
    <w:rsid w:val="002F5AA2"/>
    <w:rsid w:val="002F5AB1"/>
    <w:rsid w:val="002F5B56"/>
    <w:rsid w:val="002F5C19"/>
    <w:rsid w:val="002F67C7"/>
    <w:rsid w:val="002F68D6"/>
    <w:rsid w:val="002F71BC"/>
    <w:rsid w:val="002F769B"/>
    <w:rsid w:val="00300BBA"/>
    <w:rsid w:val="00301628"/>
    <w:rsid w:val="00301D10"/>
    <w:rsid w:val="00302632"/>
    <w:rsid w:val="00302A68"/>
    <w:rsid w:val="00302C26"/>
    <w:rsid w:val="003043BE"/>
    <w:rsid w:val="00304AB3"/>
    <w:rsid w:val="00305F0E"/>
    <w:rsid w:val="003067F4"/>
    <w:rsid w:val="00306ABD"/>
    <w:rsid w:val="003072F3"/>
    <w:rsid w:val="00311400"/>
    <w:rsid w:val="00311579"/>
    <w:rsid w:val="00311F28"/>
    <w:rsid w:val="003120F1"/>
    <w:rsid w:val="0031398D"/>
    <w:rsid w:val="00314046"/>
    <w:rsid w:val="00314172"/>
    <w:rsid w:val="00314412"/>
    <w:rsid w:val="0031444A"/>
    <w:rsid w:val="003146DD"/>
    <w:rsid w:val="00316C59"/>
    <w:rsid w:val="0031790F"/>
    <w:rsid w:val="00317B75"/>
    <w:rsid w:val="00321D83"/>
    <w:rsid w:val="00321D8E"/>
    <w:rsid w:val="00323D1F"/>
    <w:rsid w:val="00323F74"/>
    <w:rsid w:val="003250C1"/>
    <w:rsid w:val="00325149"/>
    <w:rsid w:val="00326736"/>
    <w:rsid w:val="003301EC"/>
    <w:rsid w:val="00330960"/>
    <w:rsid w:val="0033156D"/>
    <w:rsid w:val="00331743"/>
    <w:rsid w:val="00331E9B"/>
    <w:rsid w:val="00334E7A"/>
    <w:rsid w:val="0033566A"/>
    <w:rsid w:val="00336107"/>
    <w:rsid w:val="00337004"/>
    <w:rsid w:val="0034084F"/>
    <w:rsid w:val="00340E8F"/>
    <w:rsid w:val="00340F75"/>
    <w:rsid w:val="003411EC"/>
    <w:rsid w:val="0034239C"/>
    <w:rsid w:val="003443AD"/>
    <w:rsid w:val="0034535F"/>
    <w:rsid w:val="003455FA"/>
    <w:rsid w:val="0034703A"/>
    <w:rsid w:val="003470B0"/>
    <w:rsid w:val="00350ACF"/>
    <w:rsid w:val="00351C8A"/>
    <w:rsid w:val="00353B8A"/>
    <w:rsid w:val="00353F63"/>
    <w:rsid w:val="003552DC"/>
    <w:rsid w:val="00356346"/>
    <w:rsid w:val="00356929"/>
    <w:rsid w:val="00356E32"/>
    <w:rsid w:val="0035763B"/>
    <w:rsid w:val="003619D9"/>
    <w:rsid w:val="00362030"/>
    <w:rsid w:val="00362089"/>
    <w:rsid w:val="003648A9"/>
    <w:rsid w:val="00364D96"/>
    <w:rsid w:val="0036554B"/>
    <w:rsid w:val="00365913"/>
    <w:rsid w:val="00371E8F"/>
    <w:rsid w:val="00372CBE"/>
    <w:rsid w:val="00374A22"/>
    <w:rsid w:val="00376446"/>
    <w:rsid w:val="00376C01"/>
    <w:rsid w:val="00377BAF"/>
    <w:rsid w:val="003830E8"/>
    <w:rsid w:val="00383F5E"/>
    <w:rsid w:val="0038405F"/>
    <w:rsid w:val="00385B23"/>
    <w:rsid w:val="00385BC6"/>
    <w:rsid w:val="00387446"/>
    <w:rsid w:val="00387BF7"/>
    <w:rsid w:val="00387DC6"/>
    <w:rsid w:val="003904DC"/>
    <w:rsid w:val="003907FE"/>
    <w:rsid w:val="003913DD"/>
    <w:rsid w:val="00391DC5"/>
    <w:rsid w:val="003921FA"/>
    <w:rsid w:val="003936BA"/>
    <w:rsid w:val="00393A4D"/>
    <w:rsid w:val="00393D58"/>
    <w:rsid w:val="00394695"/>
    <w:rsid w:val="00396D3D"/>
    <w:rsid w:val="00397427"/>
    <w:rsid w:val="003A0353"/>
    <w:rsid w:val="003A081D"/>
    <w:rsid w:val="003A3046"/>
    <w:rsid w:val="003A3425"/>
    <w:rsid w:val="003A3442"/>
    <w:rsid w:val="003A457D"/>
    <w:rsid w:val="003A6C1C"/>
    <w:rsid w:val="003A6E9F"/>
    <w:rsid w:val="003B0980"/>
    <w:rsid w:val="003B1D34"/>
    <w:rsid w:val="003B57B4"/>
    <w:rsid w:val="003B5EDE"/>
    <w:rsid w:val="003C019C"/>
    <w:rsid w:val="003C1B0E"/>
    <w:rsid w:val="003C30C8"/>
    <w:rsid w:val="003C496A"/>
    <w:rsid w:val="003C4A18"/>
    <w:rsid w:val="003C7BB4"/>
    <w:rsid w:val="003C7BC5"/>
    <w:rsid w:val="003D0FF5"/>
    <w:rsid w:val="003D10B7"/>
    <w:rsid w:val="003D12EE"/>
    <w:rsid w:val="003D25F7"/>
    <w:rsid w:val="003D2693"/>
    <w:rsid w:val="003D27ED"/>
    <w:rsid w:val="003D3A16"/>
    <w:rsid w:val="003D3B2E"/>
    <w:rsid w:val="003D65A8"/>
    <w:rsid w:val="003D7011"/>
    <w:rsid w:val="003D7211"/>
    <w:rsid w:val="003E01DC"/>
    <w:rsid w:val="003E1768"/>
    <w:rsid w:val="003E185C"/>
    <w:rsid w:val="003E4DA5"/>
    <w:rsid w:val="003E51D4"/>
    <w:rsid w:val="003E71A7"/>
    <w:rsid w:val="003E7F95"/>
    <w:rsid w:val="003F00A5"/>
    <w:rsid w:val="003F26EC"/>
    <w:rsid w:val="003F3D93"/>
    <w:rsid w:val="003F540D"/>
    <w:rsid w:val="003F6C9E"/>
    <w:rsid w:val="003F705D"/>
    <w:rsid w:val="0040014E"/>
    <w:rsid w:val="00400204"/>
    <w:rsid w:val="00405E9B"/>
    <w:rsid w:val="00407406"/>
    <w:rsid w:val="004079FA"/>
    <w:rsid w:val="0041181E"/>
    <w:rsid w:val="004120BC"/>
    <w:rsid w:val="00413101"/>
    <w:rsid w:val="00413A33"/>
    <w:rsid w:val="00413BAC"/>
    <w:rsid w:val="004148FF"/>
    <w:rsid w:val="00415FE9"/>
    <w:rsid w:val="00416B69"/>
    <w:rsid w:val="00417C99"/>
    <w:rsid w:val="00417D97"/>
    <w:rsid w:val="00417E43"/>
    <w:rsid w:val="00417F62"/>
    <w:rsid w:val="0042156E"/>
    <w:rsid w:val="00421AAA"/>
    <w:rsid w:val="004222B3"/>
    <w:rsid w:val="00423728"/>
    <w:rsid w:val="00423BCE"/>
    <w:rsid w:val="00424182"/>
    <w:rsid w:val="004243CB"/>
    <w:rsid w:val="00424F56"/>
    <w:rsid w:val="0043072A"/>
    <w:rsid w:val="00432878"/>
    <w:rsid w:val="00434494"/>
    <w:rsid w:val="00435115"/>
    <w:rsid w:val="00435CAC"/>
    <w:rsid w:val="00435CF9"/>
    <w:rsid w:val="00442360"/>
    <w:rsid w:val="00446100"/>
    <w:rsid w:val="0044630E"/>
    <w:rsid w:val="00446987"/>
    <w:rsid w:val="00447A08"/>
    <w:rsid w:val="004517DE"/>
    <w:rsid w:val="00451A36"/>
    <w:rsid w:val="00453CA1"/>
    <w:rsid w:val="00453D9B"/>
    <w:rsid w:val="00456802"/>
    <w:rsid w:val="00457C3D"/>
    <w:rsid w:val="00460089"/>
    <w:rsid w:val="004621AE"/>
    <w:rsid w:val="00462908"/>
    <w:rsid w:val="0046292E"/>
    <w:rsid w:val="00465130"/>
    <w:rsid w:val="004661B1"/>
    <w:rsid w:val="00466927"/>
    <w:rsid w:val="00466951"/>
    <w:rsid w:val="00467008"/>
    <w:rsid w:val="00472C28"/>
    <w:rsid w:val="004733BD"/>
    <w:rsid w:val="00477B0D"/>
    <w:rsid w:val="004802BC"/>
    <w:rsid w:val="00480F9C"/>
    <w:rsid w:val="00481931"/>
    <w:rsid w:val="00481B44"/>
    <w:rsid w:val="00481BB0"/>
    <w:rsid w:val="00483E8B"/>
    <w:rsid w:val="004849E9"/>
    <w:rsid w:val="00485C2E"/>
    <w:rsid w:val="00485C88"/>
    <w:rsid w:val="00486452"/>
    <w:rsid w:val="0048675E"/>
    <w:rsid w:val="00486E3E"/>
    <w:rsid w:val="00486FE6"/>
    <w:rsid w:val="004871BB"/>
    <w:rsid w:val="00487277"/>
    <w:rsid w:val="0049100D"/>
    <w:rsid w:val="00491AA2"/>
    <w:rsid w:val="00491CD2"/>
    <w:rsid w:val="00491FB2"/>
    <w:rsid w:val="00492A6E"/>
    <w:rsid w:val="0049399F"/>
    <w:rsid w:val="00493C89"/>
    <w:rsid w:val="004968DF"/>
    <w:rsid w:val="00497DB5"/>
    <w:rsid w:val="004A02B2"/>
    <w:rsid w:val="004A0478"/>
    <w:rsid w:val="004A0897"/>
    <w:rsid w:val="004A24DD"/>
    <w:rsid w:val="004A2570"/>
    <w:rsid w:val="004A2633"/>
    <w:rsid w:val="004A402F"/>
    <w:rsid w:val="004A40E0"/>
    <w:rsid w:val="004A53C4"/>
    <w:rsid w:val="004A628D"/>
    <w:rsid w:val="004A63BE"/>
    <w:rsid w:val="004A6E10"/>
    <w:rsid w:val="004A7896"/>
    <w:rsid w:val="004A7AA4"/>
    <w:rsid w:val="004B00E0"/>
    <w:rsid w:val="004B06C1"/>
    <w:rsid w:val="004B06D2"/>
    <w:rsid w:val="004B11F3"/>
    <w:rsid w:val="004B1229"/>
    <w:rsid w:val="004B1A35"/>
    <w:rsid w:val="004B1D59"/>
    <w:rsid w:val="004B25E4"/>
    <w:rsid w:val="004B3CA0"/>
    <w:rsid w:val="004B5731"/>
    <w:rsid w:val="004B5AC1"/>
    <w:rsid w:val="004B5AC3"/>
    <w:rsid w:val="004B5F1A"/>
    <w:rsid w:val="004C07A1"/>
    <w:rsid w:val="004C1174"/>
    <w:rsid w:val="004C247D"/>
    <w:rsid w:val="004C3075"/>
    <w:rsid w:val="004C6D5D"/>
    <w:rsid w:val="004C7B25"/>
    <w:rsid w:val="004D03AF"/>
    <w:rsid w:val="004D2284"/>
    <w:rsid w:val="004D23F9"/>
    <w:rsid w:val="004D27B7"/>
    <w:rsid w:val="004D29AC"/>
    <w:rsid w:val="004D2A48"/>
    <w:rsid w:val="004E049C"/>
    <w:rsid w:val="004E07B3"/>
    <w:rsid w:val="004E1594"/>
    <w:rsid w:val="004E5BAA"/>
    <w:rsid w:val="004E5F11"/>
    <w:rsid w:val="004E6A65"/>
    <w:rsid w:val="004E77FD"/>
    <w:rsid w:val="004F083F"/>
    <w:rsid w:val="004F0E7B"/>
    <w:rsid w:val="004F17BB"/>
    <w:rsid w:val="004F256E"/>
    <w:rsid w:val="004F609A"/>
    <w:rsid w:val="00500D92"/>
    <w:rsid w:val="0050338F"/>
    <w:rsid w:val="00503EF9"/>
    <w:rsid w:val="0050538E"/>
    <w:rsid w:val="005060B3"/>
    <w:rsid w:val="00506158"/>
    <w:rsid w:val="00506F3A"/>
    <w:rsid w:val="005071AC"/>
    <w:rsid w:val="00507493"/>
    <w:rsid w:val="00510DC9"/>
    <w:rsid w:val="00511621"/>
    <w:rsid w:val="00511B82"/>
    <w:rsid w:val="00512849"/>
    <w:rsid w:val="0051294E"/>
    <w:rsid w:val="0051492F"/>
    <w:rsid w:val="00514F67"/>
    <w:rsid w:val="005160B6"/>
    <w:rsid w:val="00516AD0"/>
    <w:rsid w:val="00516B9B"/>
    <w:rsid w:val="00517D01"/>
    <w:rsid w:val="00520B4C"/>
    <w:rsid w:val="005211DA"/>
    <w:rsid w:val="00521FF3"/>
    <w:rsid w:val="00522C9B"/>
    <w:rsid w:val="0052328D"/>
    <w:rsid w:val="00523ED6"/>
    <w:rsid w:val="005303B9"/>
    <w:rsid w:val="0053179F"/>
    <w:rsid w:val="00532CCF"/>
    <w:rsid w:val="0053345A"/>
    <w:rsid w:val="00533534"/>
    <w:rsid w:val="00533A19"/>
    <w:rsid w:val="00533C9D"/>
    <w:rsid w:val="0053432D"/>
    <w:rsid w:val="00535D3A"/>
    <w:rsid w:val="00536907"/>
    <w:rsid w:val="00536B28"/>
    <w:rsid w:val="005370BC"/>
    <w:rsid w:val="005372C3"/>
    <w:rsid w:val="0053730A"/>
    <w:rsid w:val="0053782E"/>
    <w:rsid w:val="005402F6"/>
    <w:rsid w:val="00540403"/>
    <w:rsid w:val="00540D1D"/>
    <w:rsid w:val="00543B48"/>
    <w:rsid w:val="00543EF3"/>
    <w:rsid w:val="0054423B"/>
    <w:rsid w:val="0054436E"/>
    <w:rsid w:val="00544EC5"/>
    <w:rsid w:val="0054646B"/>
    <w:rsid w:val="00547E63"/>
    <w:rsid w:val="00550686"/>
    <w:rsid w:val="00552AF3"/>
    <w:rsid w:val="00552E9C"/>
    <w:rsid w:val="00553465"/>
    <w:rsid w:val="005540E2"/>
    <w:rsid w:val="005542F8"/>
    <w:rsid w:val="00554428"/>
    <w:rsid w:val="00555186"/>
    <w:rsid w:val="0055558B"/>
    <w:rsid w:val="00561B93"/>
    <w:rsid w:val="0056387A"/>
    <w:rsid w:val="00564F74"/>
    <w:rsid w:val="00567C85"/>
    <w:rsid w:val="00570859"/>
    <w:rsid w:val="0057115B"/>
    <w:rsid w:val="00572270"/>
    <w:rsid w:val="00572634"/>
    <w:rsid w:val="00573F02"/>
    <w:rsid w:val="00574AB3"/>
    <w:rsid w:val="00574CF0"/>
    <w:rsid w:val="00574DF0"/>
    <w:rsid w:val="00575BCA"/>
    <w:rsid w:val="00575F7E"/>
    <w:rsid w:val="00576756"/>
    <w:rsid w:val="0057792D"/>
    <w:rsid w:val="005803EA"/>
    <w:rsid w:val="00581662"/>
    <w:rsid w:val="005838D6"/>
    <w:rsid w:val="005853D6"/>
    <w:rsid w:val="00585565"/>
    <w:rsid w:val="00585795"/>
    <w:rsid w:val="0058629D"/>
    <w:rsid w:val="00587D90"/>
    <w:rsid w:val="005918C0"/>
    <w:rsid w:val="00592882"/>
    <w:rsid w:val="00592FF5"/>
    <w:rsid w:val="005930BA"/>
    <w:rsid w:val="00593678"/>
    <w:rsid w:val="00593D42"/>
    <w:rsid w:val="005956AA"/>
    <w:rsid w:val="00597627"/>
    <w:rsid w:val="005A151F"/>
    <w:rsid w:val="005A21C6"/>
    <w:rsid w:val="005A2760"/>
    <w:rsid w:val="005A31B1"/>
    <w:rsid w:val="005A4067"/>
    <w:rsid w:val="005A4D92"/>
    <w:rsid w:val="005A5D40"/>
    <w:rsid w:val="005A5E38"/>
    <w:rsid w:val="005A768A"/>
    <w:rsid w:val="005A7AC4"/>
    <w:rsid w:val="005B0ECF"/>
    <w:rsid w:val="005B349F"/>
    <w:rsid w:val="005B38E4"/>
    <w:rsid w:val="005B4580"/>
    <w:rsid w:val="005B5ACC"/>
    <w:rsid w:val="005C0B4C"/>
    <w:rsid w:val="005C0B9A"/>
    <w:rsid w:val="005C0C7B"/>
    <w:rsid w:val="005C1DE3"/>
    <w:rsid w:val="005C23CC"/>
    <w:rsid w:val="005C3363"/>
    <w:rsid w:val="005C3DA4"/>
    <w:rsid w:val="005C53A1"/>
    <w:rsid w:val="005C6057"/>
    <w:rsid w:val="005C6146"/>
    <w:rsid w:val="005C6486"/>
    <w:rsid w:val="005C6498"/>
    <w:rsid w:val="005C654C"/>
    <w:rsid w:val="005C7200"/>
    <w:rsid w:val="005C728B"/>
    <w:rsid w:val="005D06FD"/>
    <w:rsid w:val="005D1884"/>
    <w:rsid w:val="005D48CF"/>
    <w:rsid w:val="005D4DDC"/>
    <w:rsid w:val="005D6295"/>
    <w:rsid w:val="005D69BA"/>
    <w:rsid w:val="005E0A5E"/>
    <w:rsid w:val="005E235A"/>
    <w:rsid w:val="005E30CB"/>
    <w:rsid w:val="005E379D"/>
    <w:rsid w:val="005E5931"/>
    <w:rsid w:val="005E5C80"/>
    <w:rsid w:val="005E740F"/>
    <w:rsid w:val="005F0C56"/>
    <w:rsid w:val="005F0F67"/>
    <w:rsid w:val="005F14C8"/>
    <w:rsid w:val="005F3848"/>
    <w:rsid w:val="005F5467"/>
    <w:rsid w:val="005F5504"/>
    <w:rsid w:val="005F5E92"/>
    <w:rsid w:val="005F665B"/>
    <w:rsid w:val="005F7924"/>
    <w:rsid w:val="00600187"/>
    <w:rsid w:val="0060074F"/>
    <w:rsid w:val="00601E2B"/>
    <w:rsid w:val="00602F83"/>
    <w:rsid w:val="0060424B"/>
    <w:rsid w:val="00604A87"/>
    <w:rsid w:val="00605A33"/>
    <w:rsid w:val="006070E3"/>
    <w:rsid w:val="006075C7"/>
    <w:rsid w:val="00607C3D"/>
    <w:rsid w:val="00612DDF"/>
    <w:rsid w:val="00615DE3"/>
    <w:rsid w:val="006164BE"/>
    <w:rsid w:val="006165CB"/>
    <w:rsid w:val="00617421"/>
    <w:rsid w:val="00620933"/>
    <w:rsid w:val="00623B87"/>
    <w:rsid w:val="0062486D"/>
    <w:rsid w:val="00624B31"/>
    <w:rsid w:val="0062541F"/>
    <w:rsid w:val="00626DDF"/>
    <w:rsid w:val="00632443"/>
    <w:rsid w:val="00632F7C"/>
    <w:rsid w:val="0063334C"/>
    <w:rsid w:val="00633EA8"/>
    <w:rsid w:val="00633EEE"/>
    <w:rsid w:val="006340E0"/>
    <w:rsid w:val="00635527"/>
    <w:rsid w:val="0063653F"/>
    <w:rsid w:val="00637382"/>
    <w:rsid w:val="006409ED"/>
    <w:rsid w:val="00641B0C"/>
    <w:rsid w:val="0064212C"/>
    <w:rsid w:val="006425D7"/>
    <w:rsid w:val="00642631"/>
    <w:rsid w:val="006432A8"/>
    <w:rsid w:val="00644366"/>
    <w:rsid w:val="00645BC1"/>
    <w:rsid w:val="0064611B"/>
    <w:rsid w:val="0065033C"/>
    <w:rsid w:val="00650727"/>
    <w:rsid w:val="006515AB"/>
    <w:rsid w:val="00652F43"/>
    <w:rsid w:val="006549F9"/>
    <w:rsid w:val="00654B67"/>
    <w:rsid w:val="00654BE7"/>
    <w:rsid w:val="0065594D"/>
    <w:rsid w:val="006604E0"/>
    <w:rsid w:val="006608C3"/>
    <w:rsid w:val="0066259F"/>
    <w:rsid w:val="00664C27"/>
    <w:rsid w:val="006665B7"/>
    <w:rsid w:val="006666C4"/>
    <w:rsid w:val="006669DB"/>
    <w:rsid w:val="00666A4B"/>
    <w:rsid w:val="0067167D"/>
    <w:rsid w:val="006718F8"/>
    <w:rsid w:val="00673D1A"/>
    <w:rsid w:val="00680D07"/>
    <w:rsid w:val="006812AF"/>
    <w:rsid w:val="00682AFB"/>
    <w:rsid w:val="006836D3"/>
    <w:rsid w:val="006839F3"/>
    <w:rsid w:val="006839FD"/>
    <w:rsid w:val="00685D3E"/>
    <w:rsid w:val="006867D4"/>
    <w:rsid w:val="006913BF"/>
    <w:rsid w:val="00691CB9"/>
    <w:rsid w:val="00691EE2"/>
    <w:rsid w:val="006926C8"/>
    <w:rsid w:val="00694523"/>
    <w:rsid w:val="00694847"/>
    <w:rsid w:val="00695EAD"/>
    <w:rsid w:val="00695F8F"/>
    <w:rsid w:val="006A05E5"/>
    <w:rsid w:val="006A1B24"/>
    <w:rsid w:val="006A3B63"/>
    <w:rsid w:val="006A3F0E"/>
    <w:rsid w:val="006A47DA"/>
    <w:rsid w:val="006B2329"/>
    <w:rsid w:val="006B40C5"/>
    <w:rsid w:val="006B6CE9"/>
    <w:rsid w:val="006B6CF2"/>
    <w:rsid w:val="006B7DD2"/>
    <w:rsid w:val="006C0E22"/>
    <w:rsid w:val="006C143B"/>
    <w:rsid w:val="006C18E6"/>
    <w:rsid w:val="006C2130"/>
    <w:rsid w:val="006C29AA"/>
    <w:rsid w:val="006C4558"/>
    <w:rsid w:val="006C4BE2"/>
    <w:rsid w:val="006D038D"/>
    <w:rsid w:val="006D046C"/>
    <w:rsid w:val="006D1C87"/>
    <w:rsid w:val="006D1DA0"/>
    <w:rsid w:val="006D2747"/>
    <w:rsid w:val="006D4E1B"/>
    <w:rsid w:val="006D66DE"/>
    <w:rsid w:val="006D7252"/>
    <w:rsid w:val="006E0F1B"/>
    <w:rsid w:val="006E1A62"/>
    <w:rsid w:val="006E1CEA"/>
    <w:rsid w:val="006E1E07"/>
    <w:rsid w:val="006E21AC"/>
    <w:rsid w:val="006E2349"/>
    <w:rsid w:val="006E2639"/>
    <w:rsid w:val="006E36C7"/>
    <w:rsid w:val="006E392D"/>
    <w:rsid w:val="006E5A4A"/>
    <w:rsid w:val="006E6D90"/>
    <w:rsid w:val="006E7F36"/>
    <w:rsid w:val="006F1171"/>
    <w:rsid w:val="006F1384"/>
    <w:rsid w:val="006F1AD5"/>
    <w:rsid w:val="006F28B7"/>
    <w:rsid w:val="006F2E57"/>
    <w:rsid w:val="006F2F3E"/>
    <w:rsid w:val="006F312F"/>
    <w:rsid w:val="006F4D13"/>
    <w:rsid w:val="006F6BCD"/>
    <w:rsid w:val="0070247C"/>
    <w:rsid w:val="00704349"/>
    <w:rsid w:val="00704F37"/>
    <w:rsid w:val="00705203"/>
    <w:rsid w:val="00706AC5"/>
    <w:rsid w:val="00707F87"/>
    <w:rsid w:val="0071283B"/>
    <w:rsid w:val="0071440B"/>
    <w:rsid w:val="00714FF3"/>
    <w:rsid w:val="00715952"/>
    <w:rsid w:val="00717A87"/>
    <w:rsid w:val="00717ECB"/>
    <w:rsid w:val="00717FD0"/>
    <w:rsid w:val="00720F57"/>
    <w:rsid w:val="007221A4"/>
    <w:rsid w:val="00722BCB"/>
    <w:rsid w:val="007232A7"/>
    <w:rsid w:val="00724B50"/>
    <w:rsid w:val="00725109"/>
    <w:rsid w:val="007277FF"/>
    <w:rsid w:val="00727989"/>
    <w:rsid w:val="007302CD"/>
    <w:rsid w:val="007308D3"/>
    <w:rsid w:val="00731C7B"/>
    <w:rsid w:val="00732912"/>
    <w:rsid w:val="00733C23"/>
    <w:rsid w:val="0073598C"/>
    <w:rsid w:val="00741541"/>
    <w:rsid w:val="00742241"/>
    <w:rsid w:val="00742972"/>
    <w:rsid w:val="00742AB6"/>
    <w:rsid w:val="00743314"/>
    <w:rsid w:val="00743882"/>
    <w:rsid w:val="007440C3"/>
    <w:rsid w:val="00744AB2"/>
    <w:rsid w:val="007454B0"/>
    <w:rsid w:val="007458A0"/>
    <w:rsid w:val="00750C36"/>
    <w:rsid w:val="007510AD"/>
    <w:rsid w:val="00752213"/>
    <w:rsid w:val="00752F6C"/>
    <w:rsid w:val="00753591"/>
    <w:rsid w:val="007537E9"/>
    <w:rsid w:val="00753B3B"/>
    <w:rsid w:val="00754F85"/>
    <w:rsid w:val="007551D1"/>
    <w:rsid w:val="00755780"/>
    <w:rsid w:val="00755BE5"/>
    <w:rsid w:val="00755F21"/>
    <w:rsid w:val="00755F5C"/>
    <w:rsid w:val="007564AC"/>
    <w:rsid w:val="0075718E"/>
    <w:rsid w:val="0075737D"/>
    <w:rsid w:val="007615D2"/>
    <w:rsid w:val="007620A2"/>
    <w:rsid w:val="00762339"/>
    <w:rsid w:val="00763360"/>
    <w:rsid w:val="007658DE"/>
    <w:rsid w:val="007663A3"/>
    <w:rsid w:val="007669AD"/>
    <w:rsid w:val="007678C4"/>
    <w:rsid w:val="007700FD"/>
    <w:rsid w:val="00770B34"/>
    <w:rsid w:val="00770E2E"/>
    <w:rsid w:val="007715E1"/>
    <w:rsid w:val="007717DA"/>
    <w:rsid w:val="0077480B"/>
    <w:rsid w:val="00774F68"/>
    <w:rsid w:val="00775A2B"/>
    <w:rsid w:val="007801B8"/>
    <w:rsid w:val="007807F3"/>
    <w:rsid w:val="00780CD0"/>
    <w:rsid w:val="00780EB6"/>
    <w:rsid w:val="00781347"/>
    <w:rsid w:val="00784C31"/>
    <w:rsid w:val="00784F23"/>
    <w:rsid w:val="00785410"/>
    <w:rsid w:val="007926E0"/>
    <w:rsid w:val="0079276F"/>
    <w:rsid w:val="0079582F"/>
    <w:rsid w:val="00795D4F"/>
    <w:rsid w:val="007969A9"/>
    <w:rsid w:val="00796CC4"/>
    <w:rsid w:val="007A1CA6"/>
    <w:rsid w:val="007A1FB1"/>
    <w:rsid w:val="007A370C"/>
    <w:rsid w:val="007A4124"/>
    <w:rsid w:val="007A4EAE"/>
    <w:rsid w:val="007A7540"/>
    <w:rsid w:val="007B17C4"/>
    <w:rsid w:val="007B2133"/>
    <w:rsid w:val="007B2C4B"/>
    <w:rsid w:val="007B41D4"/>
    <w:rsid w:val="007B5FFB"/>
    <w:rsid w:val="007B7B3B"/>
    <w:rsid w:val="007C1144"/>
    <w:rsid w:val="007C1EB6"/>
    <w:rsid w:val="007C2493"/>
    <w:rsid w:val="007C37DE"/>
    <w:rsid w:val="007C4365"/>
    <w:rsid w:val="007C4C7B"/>
    <w:rsid w:val="007C4CDC"/>
    <w:rsid w:val="007C5633"/>
    <w:rsid w:val="007C6C07"/>
    <w:rsid w:val="007C738B"/>
    <w:rsid w:val="007C79EA"/>
    <w:rsid w:val="007D0374"/>
    <w:rsid w:val="007D0B00"/>
    <w:rsid w:val="007D15D5"/>
    <w:rsid w:val="007D16E0"/>
    <w:rsid w:val="007D1EFC"/>
    <w:rsid w:val="007D26BB"/>
    <w:rsid w:val="007D293B"/>
    <w:rsid w:val="007D3301"/>
    <w:rsid w:val="007D35CF"/>
    <w:rsid w:val="007D35D4"/>
    <w:rsid w:val="007D665E"/>
    <w:rsid w:val="007D759B"/>
    <w:rsid w:val="007E0F51"/>
    <w:rsid w:val="007E66E4"/>
    <w:rsid w:val="007E7144"/>
    <w:rsid w:val="007F061B"/>
    <w:rsid w:val="007F08C5"/>
    <w:rsid w:val="007F0DAE"/>
    <w:rsid w:val="007F144A"/>
    <w:rsid w:val="007F2B3A"/>
    <w:rsid w:val="007F4045"/>
    <w:rsid w:val="007F4F9E"/>
    <w:rsid w:val="007F565F"/>
    <w:rsid w:val="007F5C29"/>
    <w:rsid w:val="007F6AA7"/>
    <w:rsid w:val="007F731F"/>
    <w:rsid w:val="007F79EC"/>
    <w:rsid w:val="00801371"/>
    <w:rsid w:val="00801F4B"/>
    <w:rsid w:val="008021F5"/>
    <w:rsid w:val="00802C4C"/>
    <w:rsid w:val="00804042"/>
    <w:rsid w:val="00810730"/>
    <w:rsid w:val="00811129"/>
    <w:rsid w:val="00812633"/>
    <w:rsid w:val="008139C6"/>
    <w:rsid w:val="00814014"/>
    <w:rsid w:val="00814836"/>
    <w:rsid w:val="00815EAE"/>
    <w:rsid w:val="00816675"/>
    <w:rsid w:val="008169A3"/>
    <w:rsid w:val="00817823"/>
    <w:rsid w:val="008225FD"/>
    <w:rsid w:val="0082289E"/>
    <w:rsid w:val="008238BB"/>
    <w:rsid w:val="0082483C"/>
    <w:rsid w:val="00824C69"/>
    <w:rsid w:val="00825015"/>
    <w:rsid w:val="00825345"/>
    <w:rsid w:val="0082543E"/>
    <w:rsid w:val="00826F8B"/>
    <w:rsid w:val="00835B0A"/>
    <w:rsid w:val="00836345"/>
    <w:rsid w:val="00836637"/>
    <w:rsid w:val="00836904"/>
    <w:rsid w:val="00836A31"/>
    <w:rsid w:val="00837795"/>
    <w:rsid w:val="008379F4"/>
    <w:rsid w:val="00840182"/>
    <w:rsid w:val="00840869"/>
    <w:rsid w:val="008409E0"/>
    <w:rsid w:val="00840D7C"/>
    <w:rsid w:val="00841910"/>
    <w:rsid w:val="008423A0"/>
    <w:rsid w:val="008423CC"/>
    <w:rsid w:val="008442BE"/>
    <w:rsid w:val="008448F5"/>
    <w:rsid w:val="00844F2E"/>
    <w:rsid w:val="00845F9A"/>
    <w:rsid w:val="00846144"/>
    <w:rsid w:val="008471F6"/>
    <w:rsid w:val="00847469"/>
    <w:rsid w:val="0085161A"/>
    <w:rsid w:val="008539E4"/>
    <w:rsid w:val="00853B0B"/>
    <w:rsid w:val="00854C9A"/>
    <w:rsid w:val="008556DF"/>
    <w:rsid w:val="00855F7E"/>
    <w:rsid w:val="008560CD"/>
    <w:rsid w:val="00861430"/>
    <w:rsid w:val="0086185C"/>
    <w:rsid w:val="0086377C"/>
    <w:rsid w:val="008638AC"/>
    <w:rsid w:val="0086553C"/>
    <w:rsid w:val="00867149"/>
    <w:rsid w:val="00867A7E"/>
    <w:rsid w:val="00867C6D"/>
    <w:rsid w:val="00871620"/>
    <w:rsid w:val="00871A89"/>
    <w:rsid w:val="00871E8E"/>
    <w:rsid w:val="00873F7C"/>
    <w:rsid w:val="00876147"/>
    <w:rsid w:val="008766D4"/>
    <w:rsid w:val="0088223E"/>
    <w:rsid w:val="0088315B"/>
    <w:rsid w:val="00883E7A"/>
    <w:rsid w:val="008843B9"/>
    <w:rsid w:val="00884892"/>
    <w:rsid w:val="00885AF5"/>
    <w:rsid w:val="00885F7E"/>
    <w:rsid w:val="008863E6"/>
    <w:rsid w:val="008914EE"/>
    <w:rsid w:val="008915D9"/>
    <w:rsid w:val="00895787"/>
    <w:rsid w:val="008A075C"/>
    <w:rsid w:val="008A0A4E"/>
    <w:rsid w:val="008A1AF0"/>
    <w:rsid w:val="008A4DC8"/>
    <w:rsid w:val="008A5497"/>
    <w:rsid w:val="008A6327"/>
    <w:rsid w:val="008A71F1"/>
    <w:rsid w:val="008B0057"/>
    <w:rsid w:val="008B0413"/>
    <w:rsid w:val="008B2B96"/>
    <w:rsid w:val="008B4984"/>
    <w:rsid w:val="008B4F1B"/>
    <w:rsid w:val="008B51C9"/>
    <w:rsid w:val="008B6136"/>
    <w:rsid w:val="008B6C2A"/>
    <w:rsid w:val="008B7326"/>
    <w:rsid w:val="008C0590"/>
    <w:rsid w:val="008C1312"/>
    <w:rsid w:val="008C1876"/>
    <w:rsid w:val="008C18C4"/>
    <w:rsid w:val="008C308D"/>
    <w:rsid w:val="008C428F"/>
    <w:rsid w:val="008C4AAC"/>
    <w:rsid w:val="008C50A3"/>
    <w:rsid w:val="008C57E9"/>
    <w:rsid w:val="008C6AF0"/>
    <w:rsid w:val="008C6C3A"/>
    <w:rsid w:val="008C79B3"/>
    <w:rsid w:val="008D17C6"/>
    <w:rsid w:val="008D1E65"/>
    <w:rsid w:val="008D210C"/>
    <w:rsid w:val="008D24BB"/>
    <w:rsid w:val="008D335B"/>
    <w:rsid w:val="008D4E68"/>
    <w:rsid w:val="008D57B9"/>
    <w:rsid w:val="008D68DC"/>
    <w:rsid w:val="008D774E"/>
    <w:rsid w:val="008E0976"/>
    <w:rsid w:val="008E1C3D"/>
    <w:rsid w:val="008E22FF"/>
    <w:rsid w:val="008E2310"/>
    <w:rsid w:val="008E3E93"/>
    <w:rsid w:val="008E434E"/>
    <w:rsid w:val="008E6B53"/>
    <w:rsid w:val="008E7BD6"/>
    <w:rsid w:val="008E7DDC"/>
    <w:rsid w:val="008F0746"/>
    <w:rsid w:val="008F1A92"/>
    <w:rsid w:val="008F3105"/>
    <w:rsid w:val="008F32A2"/>
    <w:rsid w:val="008F384E"/>
    <w:rsid w:val="008F4F61"/>
    <w:rsid w:val="008F69AA"/>
    <w:rsid w:val="008F6DEF"/>
    <w:rsid w:val="008F7BF2"/>
    <w:rsid w:val="00900552"/>
    <w:rsid w:val="00901629"/>
    <w:rsid w:val="00901742"/>
    <w:rsid w:val="00902031"/>
    <w:rsid w:val="0090256D"/>
    <w:rsid w:val="0090298A"/>
    <w:rsid w:val="00902E2F"/>
    <w:rsid w:val="00902EAA"/>
    <w:rsid w:val="009039BD"/>
    <w:rsid w:val="00904628"/>
    <w:rsid w:val="0090545B"/>
    <w:rsid w:val="00905476"/>
    <w:rsid w:val="00907F30"/>
    <w:rsid w:val="00911639"/>
    <w:rsid w:val="00912E83"/>
    <w:rsid w:val="00915DAA"/>
    <w:rsid w:val="00917C25"/>
    <w:rsid w:val="0092088E"/>
    <w:rsid w:val="00920A4B"/>
    <w:rsid w:val="00920FC6"/>
    <w:rsid w:val="00925664"/>
    <w:rsid w:val="00927964"/>
    <w:rsid w:val="00930028"/>
    <w:rsid w:val="009302AC"/>
    <w:rsid w:val="00931745"/>
    <w:rsid w:val="00932929"/>
    <w:rsid w:val="00933128"/>
    <w:rsid w:val="00934705"/>
    <w:rsid w:val="009359D7"/>
    <w:rsid w:val="00935F67"/>
    <w:rsid w:val="009372F2"/>
    <w:rsid w:val="00937619"/>
    <w:rsid w:val="00937B56"/>
    <w:rsid w:val="00937E94"/>
    <w:rsid w:val="009405BB"/>
    <w:rsid w:val="00940609"/>
    <w:rsid w:val="00940D12"/>
    <w:rsid w:val="009415C5"/>
    <w:rsid w:val="009423A9"/>
    <w:rsid w:val="009435AD"/>
    <w:rsid w:val="009449B7"/>
    <w:rsid w:val="00944A97"/>
    <w:rsid w:val="00946E64"/>
    <w:rsid w:val="00947461"/>
    <w:rsid w:val="00947B42"/>
    <w:rsid w:val="00950136"/>
    <w:rsid w:val="00950BF7"/>
    <w:rsid w:val="009512AE"/>
    <w:rsid w:val="00951BAB"/>
    <w:rsid w:val="00951E85"/>
    <w:rsid w:val="00951ED5"/>
    <w:rsid w:val="00952BFD"/>
    <w:rsid w:val="00953AA6"/>
    <w:rsid w:val="00953F71"/>
    <w:rsid w:val="00954B92"/>
    <w:rsid w:val="00956922"/>
    <w:rsid w:val="0096169B"/>
    <w:rsid w:val="0096197E"/>
    <w:rsid w:val="00961E10"/>
    <w:rsid w:val="00961F0B"/>
    <w:rsid w:val="00962093"/>
    <w:rsid w:val="009651A1"/>
    <w:rsid w:val="009656C0"/>
    <w:rsid w:val="009664A2"/>
    <w:rsid w:val="00973524"/>
    <w:rsid w:val="00974FA3"/>
    <w:rsid w:val="00975628"/>
    <w:rsid w:val="00976935"/>
    <w:rsid w:val="0097708E"/>
    <w:rsid w:val="00980AA5"/>
    <w:rsid w:val="00980EFC"/>
    <w:rsid w:val="009813E6"/>
    <w:rsid w:val="00981FD1"/>
    <w:rsid w:val="00982C85"/>
    <w:rsid w:val="00983D9C"/>
    <w:rsid w:val="00985209"/>
    <w:rsid w:val="00986E4C"/>
    <w:rsid w:val="009871AC"/>
    <w:rsid w:val="00987887"/>
    <w:rsid w:val="00987B28"/>
    <w:rsid w:val="0099095C"/>
    <w:rsid w:val="00990C6F"/>
    <w:rsid w:val="00990F99"/>
    <w:rsid w:val="00991FD7"/>
    <w:rsid w:val="00992253"/>
    <w:rsid w:val="00992C3A"/>
    <w:rsid w:val="009938C3"/>
    <w:rsid w:val="00995391"/>
    <w:rsid w:val="009953FE"/>
    <w:rsid w:val="00997EC5"/>
    <w:rsid w:val="009A0FCB"/>
    <w:rsid w:val="009A106D"/>
    <w:rsid w:val="009A1163"/>
    <w:rsid w:val="009A11EF"/>
    <w:rsid w:val="009A17A3"/>
    <w:rsid w:val="009A4B0F"/>
    <w:rsid w:val="009A5255"/>
    <w:rsid w:val="009A54DE"/>
    <w:rsid w:val="009A60DD"/>
    <w:rsid w:val="009A62DA"/>
    <w:rsid w:val="009A76C5"/>
    <w:rsid w:val="009B0E08"/>
    <w:rsid w:val="009B1C77"/>
    <w:rsid w:val="009B4CF5"/>
    <w:rsid w:val="009B593C"/>
    <w:rsid w:val="009B64E3"/>
    <w:rsid w:val="009C4BA6"/>
    <w:rsid w:val="009C4EC8"/>
    <w:rsid w:val="009C5620"/>
    <w:rsid w:val="009C6530"/>
    <w:rsid w:val="009C7923"/>
    <w:rsid w:val="009D0076"/>
    <w:rsid w:val="009D109A"/>
    <w:rsid w:val="009D212F"/>
    <w:rsid w:val="009D23D1"/>
    <w:rsid w:val="009D2F97"/>
    <w:rsid w:val="009D37C6"/>
    <w:rsid w:val="009D386B"/>
    <w:rsid w:val="009D42DD"/>
    <w:rsid w:val="009D4859"/>
    <w:rsid w:val="009D5629"/>
    <w:rsid w:val="009D6F01"/>
    <w:rsid w:val="009D79B1"/>
    <w:rsid w:val="009E021A"/>
    <w:rsid w:val="009E0999"/>
    <w:rsid w:val="009E2A52"/>
    <w:rsid w:val="009E4759"/>
    <w:rsid w:val="009E51F2"/>
    <w:rsid w:val="009E51FF"/>
    <w:rsid w:val="009E5B88"/>
    <w:rsid w:val="009E6374"/>
    <w:rsid w:val="009E68CE"/>
    <w:rsid w:val="009E6A1B"/>
    <w:rsid w:val="009E7CEA"/>
    <w:rsid w:val="009F1F90"/>
    <w:rsid w:val="009F232E"/>
    <w:rsid w:val="009F3089"/>
    <w:rsid w:val="009F312C"/>
    <w:rsid w:val="009F35E5"/>
    <w:rsid w:val="009F4B89"/>
    <w:rsid w:val="009F52AF"/>
    <w:rsid w:val="009F647D"/>
    <w:rsid w:val="009F77A0"/>
    <w:rsid w:val="009F7935"/>
    <w:rsid w:val="009F7EF4"/>
    <w:rsid w:val="00A0017D"/>
    <w:rsid w:val="00A00F3C"/>
    <w:rsid w:val="00A0150D"/>
    <w:rsid w:val="00A04565"/>
    <w:rsid w:val="00A05190"/>
    <w:rsid w:val="00A05892"/>
    <w:rsid w:val="00A06648"/>
    <w:rsid w:val="00A06995"/>
    <w:rsid w:val="00A06A2C"/>
    <w:rsid w:val="00A10AEF"/>
    <w:rsid w:val="00A10BF8"/>
    <w:rsid w:val="00A117F6"/>
    <w:rsid w:val="00A1355D"/>
    <w:rsid w:val="00A1436D"/>
    <w:rsid w:val="00A14715"/>
    <w:rsid w:val="00A151A1"/>
    <w:rsid w:val="00A1602E"/>
    <w:rsid w:val="00A16D16"/>
    <w:rsid w:val="00A20252"/>
    <w:rsid w:val="00A2166E"/>
    <w:rsid w:val="00A221CA"/>
    <w:rsid w:val="00A22BA9"/>
    <w:rsid w:val="00A246A9"/>
    <w:rsid w:val="00A25EF0"/>
    <w:rsid w:val="00A275AF"/>
    <w:rsid w:val="00A27C7A"/>
    <w:rsid w:val="00A31812"/>
    <w:rsid w:val="00A32172"/>
    <w:rsid w:val="00A33FE6"/>
    <w:rsid w:val="00A344BB"/>
    <w:rsid w:val="00A3574D"/>
    <w:rsid w:val="00A3652B"/>
    <w:rsid w:val="00A40856"/>
    <w:rsid w:val="00A4206A"/>
    <w:rsid w:val="00A4256B"/>
    <w:rsid w:val="00A432F8"/>
    <w:rsid w:val="00A4344F"/>
    <w:rsid w:val="00A439A4"/>
    <w:rsid w:val="00A44070"/>
    <w:rsid w:val="00A449C6"/>
    <w:rsid w:val="00A45C28"/>
    <w:rsid w:val="00A46EAC"/>
    <w:rsid w:val="00A479B9"/>
    <w:rsid w:val="00A50ECD"/>
    <w:rsid w:val="00A55DF6"/>
    <w:rsid w:val="00A5730C"/>
    <w:rsid w:val="00A57874"/>
    <w:rsid w:val="00A57DA1"/>
    <w:rsid w:val="00A601E5"/>
    <w:rsid w:val="00A6094D"/>
    <w:rsid w:val="00A61088"/>
    <w:rsid w:val="00A61D4F"/>
    <w:rsid w:val="00A62055"/>
    <w:rsid w:val="00A65491"/>
    <w:rsid w:val="00A65968"/>
    <w:rsid w:val="00A661DC"/>
    <w:rsid w:val="00A678EB"/>
    <w:rsid w:val="00A70205"/>
    <w:rsid w:val="00A702FA"/>
    <w:rsid w:val="00A71889"/>
    <w:rsid w:val="00A75D63"/>
    <w:rsid w:val="00A76251"/>
    <w:rsid w:val="00A77946"/>
    <w:rsid w:val="00A80F00"/>
    <w:rsid w:val="00A846C6"/>
    <w:rsid w:val="00A85077"/>
    <w:rsid w:val="00A8515E"/>
    <w:rsid w:val="00A8642F"/>
    <w:rsid w:val="00A87DB6"/>
    <w:rsid w:val="00A90375"/>
    <w:rsid w:val="00A961FB"/>
    <w:rsid w:val="00A96302"/>
    <w:rsid w:val="00A96396"/>
    <w:rsid w:val="00A964A0"/>
    <w:rsid w:val="00A96834"/>
    <w:rsid w:val="00A96C3F"/>
    <w:rsid w:val="00A96D1E"/>
    <w:rsid w:val="00A974E0"/>
    <w:rsid w:val="00A97B92"/>
    <w:rsid w:val="00AA06FC"/>
    <w:rsid w:val="00AA073B"/>
    <w:rsid w:val="00AA174E"/>
    <w:rsid w:val="00AA192E"/>
    <w:rsid w:val="00AA245F"/>
    <w:rsid w:val="00AA3C04"/>
    <w:rsid w:val="00AA43C5"/>
    <w:rsid w:val="00AA4765"/>
    <w:rsid w:val="00AA476C"/>
    <w:rsid w:val="00AA65BF"/>
    <w:rsid w:val="00AA6881"/>
    <w:rsid w:val="00AA7B8A"/>
    <w:rsid w:val="00AB2198"/>
    <w:rsid w:val="00AB35EE"/>
    <w:rsid w:val="00AB457E"/>
    <w:rsid w:val="00AB5035"/>
    <w:rsid w:val="00AB5B86"/>
    <w:rsid w:val="00AB63A1"/>
    <w:rsid w:val="00AB6BFB"/>
    <w:rsid w:val="00AC09CA"/>
    <w:rsid w:val="00AC118F"/>
    <w:rsid w:val="00AC1264"/>
    <w:rsid w:val="00AC12B3"/>
    <w:rsid w:val="00AC1934"/>
    <w:rsid w:val="00AC2AC6"/>
    <w:rsid w:val="00AC2DF8"/>
    <w:rsid w:val="00AC43A0"/>
    <w:rsid w:val="00AC4EA2"/>
    <w:rsid w:val="00AC57B0"/>
    <w:rsid w:val="00AC75F2"/>
    <w:rsid w:val="00AC79E7"/>
    <w:rsid w:val="00AD1FDC"/>
    <w:rsid w:val="00AD3378"/>
    <w:rsid w:val="00AD4893"/>
    <w:rsid w:val="00AD4BEF"/>
    <w:rsid w:val="00AD552A"/>
    <w:rsid w:val="00AD55CC"/>
    <w:rsid w:val="00AD55E6"/>
    <w:rsid w:val="00AD66D4"/>
    <w:rsid w:val="00AD7A42"/>
    <w:rsid w:val="00AE0663"/>
    <w:rsid w:val="00AE148E"/>
    <w:rsid w:val="00AE2C70"/>
    <w:rsid w:val="00AE38F4"/>
    <w:rsid w:val="00AE39FB"/>
    <w:rsid w:val="00AE4C36"/>
    <w:rsid w:val="00AE78C9"/>
    <w:rsid w:val="00AF04F2"/>
    <w:rsid w:val="00AF059D"/>
    <w:rsid w:val="00AF1B09"/>
    <w:rsid w:val="00AF2C16"/>
    <w:rsid w:val="00AF3010"/>
    <w:rsid w:val="00AF37BF"/>
    <w:rsid w:val="00AF4039"/>
    <w:rsid w:val="00AF5DE9"/>
    <w:rsid w:val="00AF7192"/>
    <w:rsid w:val="00AF7ACF"/>
    <w:rsid w:val="00B01483"/>
    <w:rsid w:val="00B02030"/>
    <w:rsid w:val="00B027C9"/>
    <w:rsid w:val="00B03556"/>
    <w:rsid w:val="00B03557"/>
    <w:rsid w:val="00B03B33"/>
    <w:rsid w:val="00B04872"/>
    <w:rsid w:val="00B059CF"/>
    <w:rsid w:val="00B068E2"/>
    <w:rsid w:val="00B07FD3"/>
    <w:rsid w:val="00B138F4"/>
    <w:rsid w:val="00B154BB"/>
    <w:rsid w:val="00B159EB"/>
    <w:rsid w:val="00B20469"/>
    <w:rsid w:val="00B2151A"/>
    <w:rsid w:val="00B2156D"/>
    <w:rsid w:val="00B2219D"/>
    <w:rsid w:val="00B22A3C"/>
    <w:rsid w:val="00B23C78"/>
    <w:rsid w:val="00B25294"/>
    <w:rsid w:val="00B2547B"/>
    <w:rsid w:val="00B25E19"/>
    <w:rsid w:val="00B26039"/>
    <w:rsid w:val="00B27906"/>
    <w:rsid w:val="00B301E3"/>
    <w:rsid w:val="00B3039E"/>
    <w:rsid w:val="00B30906"/>
    <w:rsid w:val="00B3178F"/>
    <w:rsid w:val="00B31D5C"/>
    <w:rsid w:val="00B33748"/>
    <w:rsid w:val="00B338E7"/>
    <w:rsid w:val="00B33F4B"/>
    <w:rsid w:val="00B357D2"/>
    <w:rsid w:val="00B35DF7"/>
    <w:rsid w:val="00B35EED"/>
    <w:rsid w:val="00B364FA"/>
    <w:rsid w:val="00B36779"/>
    <w:rsid w:val="00B36934"/>
    <w:rsid w:val="00B36F08"/>
    <w:rsid w:val="00B373CA"/>
    <w:rsid w:val="00B37703"/>
    <w:rsid w:val="00B37AE7"/>
    <w:rsid w:val="00B4099A"/>
    <w:rsid w:val="00B40F5F"/>
    <w:rsid w:val="00B418D1"/>
    <w:rsid w:val="00B42336"/>
    <w:rsid w:val="00B44747"/>
    <w:rsid w:val="00B473CF"/>
    <w:rsid w:val="00B476D2"/>
    <w:rsid w:val="00B50B24"/>
    <w:rsid w:val="00B5180B"/>
    <w:rsid w:val="00B520AB"/>
    <w:rsid w:val="00B52B9B"/>
    <w:rsid w:val="00B54869"/>
    <w:rsid w:val="00B54A10"/>
    <w:rsid w:val="00B54BFA"/>
    <w:rsid w:val="00B54E3A"/>
    <w:rsid w:val="00B553BF"/>
    <w:rsid w:val="00B56A61"/>
    <w:rsid w:val="00B61B50"/>
    <w:rsid w:val="00B61DE2"/>
    <w:rsid w:val="00B632C8"/>
    <w:rsid w:val="00B6433F"/>
    <w:rsid w:val="00B64886"/>
    <w:rsid w:val="00B65620"/>
    <w:rsid w:val="00B6654C"/>
    <w:rsid w:val="00B669C9"/>
    <w:rsid w:val="00B672F8"/>
    <w:rsid w:val="00B6760F"/>
    <w:rsid w:val="00B679B2"/>
    <w:rsid w:val="00B67A89"/>
    <w:rsid w:val="00B710B3"/>
    <w:rsid w:val="00B724B2"/>
    <w:rsid w:val="00B72BF7"/>
    <w:rsid w:val="00B73DA5"/>
    <w:rsid w:val="00B741D2"/>
    <w:rsid w:val="00B74886"/>
    <w:rsid w:val="00B7584C"/>
    <w:rsid w:val="00B7591D"/>
    <w:rsid w:val="00B76853"/>
    <w:rsid w:val="00B77454"/>
    <w:rsid w:val="00B806E7"/>
    <w:rsid w:val="00B8227C"/>
    <w:rsid w:val="00B83737"/>
    <w:rsid w:val="00B838D8"/>
    <w:rsid w:val="00B83940"/>
    <w:rsid w:val="00B844F9"/>
    <w:rsid w:val="00B8450B"/>
    <w:rsid w:val="00B857C2"/>
    <w:rsid w:val="00B87C8A"/>
    <w:rsid w:val="00B87FC2"/>
    <w:rsid w:val="00B9352B"/>
    <w:rsid w:val="00B93E05"/>
    <w:rsid w:val="00B94064"/>
    <w:rsid w:val="00B94254"/>
    <w:rsid w:val="00B94AC1"/>
    <w:rsid w:val="00B9587B"/>
    <w:rsid w:val="00BA0B3B"/>
    <w:rsid w:val="00BA0EA5"/>
    <w:rsid w:val="00BA3044"/>
    <w:rsid w:val="00BA3DB8"/>
    <w:rsid w:val="00BA42E2"/>
    <w:rsid w:val="00BA58C2"/>
    <w:rsid w:val="00BA6E2F"/>
    <w:rsid w:val="00BA6F5E"/>
    <w:rsid w:val="00BA70A8"/>
    <w:rsid w:val="00BA7D92"/>
    <w:rsid w:val="00BB03E0"/>
    <w:rsid w:val="00BB05AB"/>
    <w:rsid w:val="00BB074C"/>
    <w:rsid w:val="00BB0C20"/>
    <w:rsid w:val="00BB322E"/>
    <w:rsid w:val="00BB5CCB"/>
    <w:rsid w:val="00BB669E"/>
    <w:rsid w:val="00BB76C2"/>
    <w:rsid w:val="00BC1234"/>
    <w:rsid w:val="00BC1E13"/>
    <w:rsid w:val="00BC1F33"/>
    <w:rsid w:val="00BC2A29"/>
    <w:rsid w:val="00BC2DF7"/>
    <w:rsid w:val="00BC364B"/>
    <w:rsid w:val="00BC3ABA"/>
    <w:rsid w:val="00BC4716"/>
    <w:rsid w:val="00BD0A62"/>
    <w:rsid w:val="00BD3E82"/>
    <w:rsid w:val="00BD4446"/>
    <w:rsid w:val="00BD4CDF"/>
    <w:rsid w:val="00BD6C46"/>
    <w:rsid w:val="00BD714B"/>
    <w:rsid w:val="00BE089A"/>
    <w:rsid w:val="00BE09DD"/>
    <w:rsid w:val="00BE0B79"/>
    <w:rsid w:val="00BE1B03"/>
    <w:rsid w:val="00BE2C92"/>
    <w:rsid w:val="00BE3211"/>
    <w:rsid w:val="00BE32E5"/>
    <w:rsid w:val="00BE3534"/>
    <w:rsid w:val="00BE3953"/>
    <w:rsid w:val="00BE66B5"/>
    <w:rsid w:val="00BE6E6C"/>
    <w:rsid w:val="00BE74FC"/>
    <w:rsid w:val="00BE7AE6"/>
    <w:rsid w:val="00BF1A21"/>
    <w:rsid w:val="00BF2951"/>
    <w:rsid w:val="00BF5A84"/>
    <w:rsid w:val="00BF5DBE"/>
    <w:rsid w:val="00BF7CA8"/>
    <w:rsid w:val="00C00A22"/>
    <w:rsid w:val="00C00A25"/>
    <w:rsid w:val="00C01122"/>
    <w:rsid w:val="00C065E6"/>
    <w:rsid w:val="00C10AEB"/>
    <w:rsid w:val="00C11683"/>
    <w:rsid w:val="00C11C5D"/>
    <w:rsid w:val="00C12116"/>
    <w:rsid w:val="00C1405C"/>
    <w:rsid w:val="00C15074"/>
    <w:rsid w:val="00C15367"/>
    <w:rsid w:val="00C16BA4"/>
    <w:rsid w:val="00C16EEC"/>
    <w:rsid w:val="00C2045A"/>
    <w:rsid w:val="00C2156E"/>
    <w:rsid w:val="00C23169"/>
    <w:rsid w:val="00C24FDE"/>
    <w:rsid w:val="00C2567E"/>
    <w:rsid w:val="00C256D1"/>
    <w:rsid w:val="00C25A31"/>
    <w:rsid w:val="00C25F69"/>
    <w:rsid w:val="00C2675F"/>
    <w:rsid w:val="00C26E7A"/>
    <w:rsid w:val="00C2744D"/>
    <w:rsid w:val="00C27CDE"/>
    <w:rsid w:val="00C31559"/>
    <w:rsid w:val="00C32372"/>
    <w:rsid w:val="00C32BD1"/>
    <w:rsid w:val="00C35C9E"/>
    <w:rsid w:val="00C36C91"/>
    <w:rsid w:val="00C37849"/>
    <w:rsid w:val="00C427C6"/>
    <w:rsid w:val="00C42936"/>
    <w:rsid w:val="00C43044"/>
    <w:rsid w:val="00C432AD"/>
    <w:rsid w:val="00C43F19"/>
    <w:rsid w:val="00C442EE"/>
    <w:rsid w:val="00C450B6"/>
    <w:rsid w:val="00C45202"/>
    <w:rsid w:val="00C45FBF"/>
    <w:rsid w:val="00C4718A"/>
    <w:rsid w:val="00C5003F"/>
    <w:rsid w:val="00C500A7"/>
    <w:rsid w:val="00C50552"/>
    <w:rsid w:val="00C50EA4"/>
    <w:rsid w:val="00C51D0D"/>
    <w:rsid w:val="00C51F26"/>
    <w:rsid w:val="00C53C14"/>
    <w:rsid w:val="00C54968"/>
    <w:rsid w:val="00C54ED8"/>
    <w:rsid w:val="00C55ECE"/>
    <w:rsid w:val="00C57BC5"/>
    <w:rsid w:val="00C61632"/>
    <w:rsid w:val="00C61DBB"/>
    <w:rsid w:val="00C63045"/>
    <w:rsid w:val="00C63336"/>
    <w:rsid w:val="00C6398C"/>
    <w:rsid w:val="00C647B6"/>
    <w:rsid w:val="00C6584D"/>
    <w:rsid w:val="00C65923"/>
    <w:rsid w:val="00C67DC0"/>
    <w:rsid w:val="00C71BE9"/>
    <w:rsid w:val="00C728AF"/>
    <w:rsid w:val="00C74D59"/>
    <w:rsid w:val="00C765FD"/>
    <w:rsid w:val="00C7694D"/>
    <w:rsid w:val="00C80DD4"/>
    <w:rsid w:val="00C83688"/>
    <w:rsid w:val="00C83FC5"/>
    <w:rsid w:val="00C846E4"/>
    <w:rsid w:val="00C87E62"/>
    <w:rsid w:val="00C87F82"/>
    <w:rsid w:val="00C9328F"/>
    <w:rsid w:val="00C9349B"/>
    <w:rsid w:val="00CA0481"/>
    <w:rsid w:val="00CA0C82"/>
    <w:rsid w:val="00CA1700"/>
    <w:rsid w:val="00CA1B28"/>
    <w:rsid w:val="00CA2450"/>
    <w:rsid w:val="00CA3487"/>
    <w:rsid w:val="00CA4B5D"/>
    <w:rsid w:val="00CB0671"/>
    <w:rsid w:val="00CB0CCB"/>
    <w:rsid w:val="00CB0F33"/>
    <w:rsid w:val="00CB11D3"/>
    <w:rsid w:val="00CB1BA6"/>
    <w:rsid w:val="00CB28A2"/>
    <w:rsid w:val="00CB45F8"/>
    <w:rsid w:val="00CB4E22"/>
    <w:rsid w:val="00CB58C6"/>
    <w:rsid w:val="00CB6B20"/>
    <w:rsid w:val="00CB74AB"/>
    <w:rsid w:val="00CB7C07"/>
    <w:rsid w:val="00CB7F8E"/>
    <w:rsid w:val="00CC0433"/>
    <w:rsid w:val="00CC09F4"/>
    <w:rsid w:val="00CC13C8"/>
    <w:rsid w:val="00CC28FF"/>
    <w:rsid w:val="00CC46B0"/>
    <w:rsid w:val="00CC49B5"/>
    <w:rsid w:val="00CC4E1A"/>
    <w:rsid w:val="00CC5F21"/>
    <w:rsid w:val="00CC651D"/>
    <w:rsid w:val="00CC6E36"/>
    <w:rsid w:val="00CD0BB5"/>
    <w:rsid w:val="00CD10E6"/>
    <w:rsid w:val="00CD285B"/>
    <w:rsid w:val="00CD4601"/>
    <w:rsid w:val="00CD4D5C"/>
    <w:rsid w:val="00CD67E9"/>
    <w:rsid w:val="00CD7732"/>
    <w:rsid w:val="00CD7ACF"/>
    <w:rsid w:val="00CD7E54"/>
    <w:rsid w:val="00CE06CE"/>
    <w:rsid w:val="00CE2279"/>
    <w:rsid w:val="00CE269A"/>
    <w:rsid w:val="00CE2A18"/>
    <w:rsid w:val="00CE2A4B"/>
    <w:rsid w:val="00CE2EFB"/>
    <w:rsid w:val="00CE376F"/>
    <w:rsid w:val="00CE3FD0"/>
    <w:rsid w:val="00CE49A2"/>
    <w:rsid w:val="00CE4BE9"/>
    <w:rsid w:val="00CE4C15"/>
    <w:rsid w:val="00CE6D18"/>
    <w:rsid w:val="00CE7B4D"/>
    <w:rsid w:val="00CF0EDE"/>
    <w:rsid w:val="00CF108D"/>
    <w:rsid w:val="00CF1D36"/>
    <w:rsid w:val="00CF3BC7"/>
    <w:rsid w:val="00CF417B"/>
    <w:rsid w:val="00CF4E9C"/>
    <w:rsid w:val="00CF4FA5"/>
    <w:rsid w:val="00D002FB"/>
    <w:rsid w:val="00D045CA"/>
    <w:rsid w:val="00D0585F"/>
    <w:rsid w:val="00D0587A"/>
    <w:rsid w:val="00D0709F"/>
    <w:rsid w:val="00D0763B"/>
    <w:rsid w:val="00D07807"/>
    <w:rsid w:val="00D11E3B"/>
    <w:rsid w:val="00D12737"/>
    <w:rsid w:val="00D12A4F"/>
    <w:rsid w:val="00D138A8"/>
    <w:rsid w:val="00D141BB"/>
    <w:rsid w:val="00D145AE"/>
    <w:rsid w:val="00D14E9B"/>
    <w:rsid w:val="00D20AB8"/>
    <w:rsid w:val="00D21DE6"/>
    <w:rsid w:val="00D21F91"/>
    <w:rsid w:val="00D22E05"/>
    <w:rsid w:val="00D23669"/>
    <w:rsid w:val="00D23D90"/>
    <w:rsid w:val="00D25394"/>
    <w:rsid w:val="00D2740B"/>
    <w:rsid w:val="00D27855"/>
    <w:rsid w:val="00D27BFF"/>
    <w:rsid w:val="00D30232"/>
    <w:rsid w:val="00D30344"/>
    <w:rsid w:val="00D30FB4"/>
    <w:rsid w:val="00D31449"/>
    <w:rsid w:val="00D3365A"/>
    <w:rsid w:val="00D33D52"/>
    <w:rsid w:val="00D349D3"/>
    <w:rsid w:val="00D35ABE"/>
    <w:rsid w:val="00D36E7A"/>
    <w:rsid w:val="00D40507"/>
    <w:rsid w:val="00D40803"/>
    <w:rsid w:val="00D40B60"/>
    <w:rsid w:val="00D410E3"/>
    <w:rsid w:val="00D41F47"/>
    <w:rsid w:val="00D47491"/>
    <w:rsid w:val="00D47712"/>
    <w:rsid w:val="00D479A8"/>
    <w:rsid w:val="00D47C52"/>
    <w:rsid w:val="00D510B4"/>
    <w:rsid w:val="00D5154A"/>
    <w:rsid w:val="00D51C06"/>
    <w:rsid w:val="00D53738"/>
    <w:rsid w:val="00D537DF"/>
    <w:rsid w:val="00D54649"/>
    <w:rsid w:val="00D5472E"/>
    <w:rsid w:val="00D55866"/>
    <w:rsid w:val="00D55DFF"/>
    <w:rsid w:val="00D56B0D"/>
    <w:rsid w:val="00D600E8"/>
    <w:rsid w:val="00D6041A"/>
    <w:rsid w:val="00D61C02"/>
    <w:rsid w:val="00D62556"/>
    <w:rsid w:val="00D62CEA"/>
    <w:rsid w:val="00D67B72"/>
    <w:rsid w:val="00D7327C"/>
    <w:rsid w:val="00D736A8"/>
    <w:rsid w:val="00D73D08"/>
    <w:rsid w:val="00D73F48"/>
    <w:rsid w:val="00D81ACB"/>
    <w:rsid w:val="00D81D6A"/>
    <w:rsid w:val="00D8219E"/>
    <w:rsid w:val="00D8343B"/>
    <w:rsid w:val="00D84F01"/>
    <w:rsid w:val="00D84F1D"/>
    <w:rsid w:val="00D8500A"/>
    <w:rsid w:val="00D857E1"/>
    <w:rsid w:val="00D8591C"/>
    <w:rsid w:val="00D86703"/>
    <w:rsid w:val="00D87230"/>
    <w:rsid w:val="00D90853"/>
    <w:rsid w:val="00D91120"/>
    <w:rsid w:val="00D91D1A"/>
    <w:rsid w:val="00D91F40"/>
    <w:rsid w:val="00D9268F"/>
    <w:rsid w:val="00D92E67"/>
    <w:rsid w:val="00D940C8"/>
    <w:rsid w:val="00D94DD0"/>
    <w:rsid w:val="00D963BF"/>
    <w:rsid w:val="00D970FB"/>
    <w:rsid w:val="00D9724C"/>
    <w:rsid w:val="00D97546"/>
    <w:rsid w:val="00DA14EA"/>
    <w:rsid w:val="00DA3469"/>
    <w:rsid w:val="00DA4F9E"/>
    <w:rsid w:val="00DA51DF"/>
    <w:rsid w:val="00DA5988"/>
    <w:rsid w:val="00DA5F04"/>
    <w:rsid w:val="00DA6CDA"/>
    <w:rsid w:val="00DA792E"/>
    <w:rsid w:val="00DB08CB"/>
    <w:rsid w:val="00DB1222"/>
    <w:rsid w:val="00DB1BAC"/>
    <w:rsid w:val="00DB3902"/>
    <w:rsid w:val="00DB44D7"/>
    <w:rsid w:val="00DB50EC"/>
    <w:rsid w:val="00DB5257"/>
    <w:rsid w:val="00DB588D"/>
    <w:rsid w:val="00DB7992"/>
    <w:rsid w:val="00DB7D7D"/>
    <w:rsid w:val="00DC058F"/>
    <w:rsid w:val="00DC18DE"/>
    <w:rsid w:val="00DC37D8"/>
    <w:rsid w:val="00DC3A45"/>
    <w:rsid w:val="00DC4A93"/>
    <w:rsid w:val="00DC6C50"/>
    <w:rsid w:val="00DD147A"/>
    <w:rsid w:val="00DD1926"/>
    <w:rsid w:val="00DD1A7E"/>
    <w:rsid w:val="00DD2160"/>
    <w:rsid w:val="00DD2B23"/>
    <w:rsid w:val="00DD2C56"/>
    <w:rsid w:val="00DD4905"/>
    <w:rsid w:val="00DD4DF7"/>
    <w:rsid w:val="00DD52C9"/>
    <w:rsid w:val="00DD5481"/>
    <w:rsid w:val="00DD647D"/>
    <w:rsid w:val="00DD6905"/>
    <w:rsid w:val="00DD6BA2"/>
    <w:rsid w:val="00DD6BDB"/>
    <w:rsid w:val="00DD7083"/>
    <w:rsid w:val="00DD7E91"/>
    <w:rsid w:val="00DE01A4"/>
    <w:rsid w:val="00DE16A1"/>
    <w:rsid w:val="00DE1C2F"/>
    <w:rsid w:val="00DE2929"/>
    <w:rsid w:val="00DE30BA"/>
    <w:rsid w:val="00DE33ED"/>
    <w:rsid w:val="00DE3CBE"/>
    <w:rsid w:val="00DE4987"/>
    <w:rsid w:val="00DE5FAA"/>
    <w:rsid w:val="00DE716C"/>
    <w:rsid w:val="00DE7B59"/>
    <w:rsid w:val="00DE7C03"/>
    <w:rsid w:val="00DF09DB"/>
    <w:rsid w:val="00DF0CC8"/>
    <w:rsid w:val="00DF1058"/>
    <w:rsid w:val="00DF31AA"/>
    <w:rsid w:val="00DF3D61"/>
    <w:rsid w:val="00DF50D1"/>
    <w:rsid w:val="00DF672C"/>
    <w:rsid w:val="00DF6ADE"/>
    <w:rsid w:val="00E0140D"/>
    <w:rsid w:val="00E01F42"/>
    <w:rsid w:val="00E02B58"/>
    <w:rsid w:val="00E02B85"/>
    <w:rsid w:val="00E02FE2"/>
    <w:rsid w:val="00E03C38"/>
    <w:rsid w:val="00E0469C"/>
    <w:rsid w:val="00E051EC"/>
    <w:rsid w:val="00E0650C"/>
    <w:rsid w:val="00E06512"/>
    <w:rsid w:val="00E070D5"/>
    <w:rsid w:val="00E07F07"/>
    <w:rsid w:val="00E10EFC"/>
    <w:rsid w:val="00E11BBE"/>
    <w:rsid w:val="00E12564"/>
    <w:rsid w:val="00E1272B"/>
    <w:rsid w:val="00E13233"/>
    <w:rsid w:val="00E140BB"/>
    <w:rsid w:val="00E157F4"/>
    <w:rsid w:val="00E162C2"/>
    <w:rsid w:val="00E202B4"/>
    <w:rsid w:val="00E20924"/>
    <w:rsid w:val="00E21144"/>
    <w:rsid w:val="00E2136F"/>
    <w:rsid w:val="00E21634"/>
    <w:rsid w:val="00E224F4"/>
    <w:rsid w:val="00E22FDE"/>
    <w:rsid w:val="00E23CE1"/>
    <w:rsid w:val="00E24905"/>
    <w:rsid w:val="00E25290"/>
    <w:rsid w:val="00E25DFF"/>
    <w:rsid w:val="00E27ED5"/>
    <w:rsid w:val="00E328C5"/>
    <w:rsid w:val="00E33D43"/>
    <w:rsid w:val="00E33D58"/>
    <w:rsid w:val="00E34C8A"/>
    <w:rsid w:val="00E354E6"/>
    <w:rsid w:val="00E3684B"/>
    <w:rsid w:val="00E379BD"/>
    <w:rsid w:val="00E42965"/>
    <w:rsid w:val="00E42AE6"/>
    <w:rsid w:val="00E42B8C"/>
    <w:rsid w:val="00E43356"/>
    <w:rsid w:val="00E4367B"/>
    <w:rsid w:val="00E45AC1"/>
    <w:rsid w:val="00E46174"/>
    <w:rsid w:val="00E4776E"/>
    <w:rsid w:val="00E478F3"/>
    <w:rsid w:val="00E500C6"/>
    <w:rsid w:val="00E51C4E"/>
    <w:rsid w:val="00E52750"/>
    <w:rsid w:val="00E56775"/>
    <w:rsid w:val="00E573A8"/>
    <w:rsid w:val="00E60010"/>
    <w:rsid w:val="00E60616"/>
    <w:rsid w:val="00E61470"/>
    <w:rsid w:val="00E6192A"/>
    <w:rsid w:val="00E61AF3"/>
    <w:rsid w:val="00E61C2B"/>
    <w:rsid w:val="00E61DD2"/>
    <w:rsid w:val="00E62697"/>
    <w:rsid w:val="00E64016"/>
    <w:rsid w:val="00E644FF"/>
    <w:rsid w:val="00E65535"/>
    <w:rsid w:val="00E676BE"/>
    <w:rsid w:val="00E703B7"/>
    <w:rsid w:val="00E70821"/>
    <w:rsid w:val="00E70F99"/>
    <w:rsid w:val="00E72069"/>
    <w:rsid w:val="00E72436"/>
    <w:rsid w:val="00E72E3D"/>
    <w:rsid w:val="00E731B0"/>
    <w:rsid w:val="00E73FB0"/>
    <w:rsid w:val="00E74097"/>
    <w:rsid w:val="00E74711"/>
    <w:rsid w:val="00E74954"/>
    <w:rsid w:val="00E7583C"/>
    <w:rsid w:val="00E77E2C"/>
    <w:rsid w:val="00E806D0"/>
    <w:rsid w:val="00E82282"/>
    <w:rsid w:val="00E827DB"/>
    <w:rsid w:val="00E85009"/>
    <w:rsid w:val="00E8574B"/>
    <w:rsid w:val="00E85A07"/>
    <w:rsid w:val="00E8631B"/>
    <w:rsid w:val="00E8705E"/>
    <w:rsid w:val="00E90545"/>
    <w:rsid w:val="00E90B4C"/>
    <w:rsid w:val="00E91B31"/>
    <w:rsid w:val="00E92420"/>
    <w:rsid w:val="00E94288"/>
    <w:rsid w:val="00E946A1"/>
    <w:rsid w:val="00E95809"/>
    <w:rsid w:val="00EA0163"/>
    <w:rsid w:val="00EA0E7B"/>
    <w:rsid w:val="00EA34E8"/>
    <w:rsid w:val="00EA3BC7"/>
    <w:rsid w:val="00EA48C0"/>
    <w:rsid w:val="00EA4DA3"/>
    <w:rsid w:val="00EA5094"/>
    <w:rsid w:val="00EA6160"/>
    <w:rsid w:val="00EA617F"/>
    <w:rsid w:val="00EA6A44"/>
    <w:rsid w:val="00EA7DB2"/>
    <w:rsid w:val="00EB288C"/>
    <w:rsid w:val="00EB2E73"/>
    <w:rsid w:val="00EB423A"/>
    <w:rsid w:val="00EB50D5"/>
    <w:rsid w:val="00EB5FB4"/>
    <w:rsid w:val="00EB5FEC"/>
    <w:rsid w:val="00EB65FA"/>
    <w:rsid w:val="00EB6EB5"/>
    <w:rsid w:val="00EB701B"/>
    <w:rsid w:val="00EC0AE2"/>
    <w:rsid w:val="00EC251D"/>
    <w:rsid w:val="00EC31A2"/>
    <w:rsid w:val="00EC39E9"/>
    <w:rsid w:val="00EC5AEC"/>
    <w:rsid w:val="00EC624C"/>
    <w:rsid w:val="00EC7C4E"/>
    <w:rsid w:val="00ED0980"/>
    <w:rsid w:val="00ED37DD"/>
    <w:rsid w:val="00ED4E9F"/>
    <w:rsid w:val="00ED5335"/>
    <w:rsid w:val="00ED5BEE"/>
    <w:rsid w:val="00ED68F2"/>
    <w:rsid w:val="00EE0BFF"/>
    <w:rsid w:val="00EE575C"/>
    <w:rsid w:val="00EE6400"/>
    <w:rsid w:val="00EE696F"/>
    <w:rsid w:val="00EE74E1"/>
    <w:rsid w:val="00EF288C"/>
    <w:rsid w:val="00EF2BA9"/>
    <w:rsid w:val="00EF30B5"/>
    <w:rsid w:val="00EF335D"/>
    <w:rsid w:val="00EF3770"/>
    <w:rsid w:val="00EF3BEF"/>
    <w:rsid w:val="00EF3DB1"/>
    <w:rsid w:val="00EF414B"/>
    <w:rsid w:val="00EF48AB"/>
    <w:rsid w:val="00EF7EFC"/>
    <w:rsid w:val="00F01668"/>
    <w:rsid w:val="00F01E8E"/>
    <w:rsid w:val="00F03448"/>
    <w:rsid w:val="00F0363C"/>
    <w:rsid w:val="00F069C4"/>
    <w:rsid w:val="00F06A57"/>
    <w:rsid w:val="00F115F3"/>
    <w:rsid w:val="00F130FD"/>
    <w:rsid w:val="00F15516"/>
    <w:rsid w:val="00F15AC6"/>
    <w:rsid w:val="00F15D50"/>
    <w:rsid w:val="00F16706"/>
    <w:rsid w:val="00F16D37"/>
    <w:rsid w:val="00F201C6"/>
    <w:rsid w:val="00F22849"/>
    <w:rsid w:val="00F22FBD"/>
    <w:rsid w:val="00F2362D"/>
    <w:rsid w:val="00F246AD"/>
    <w:rsid w:val="00F24CC9"/>
    <w:rsid w:val="00F25AC1"/>
    <w:rsid w:val="00F26C61"/>
    <w:rsid w:val="00F27B22"/>
    <w:rsid w:val="00F302A4"/>
    <w:rsid w:val="00F3134C"/>
    <w:rsid w:val="00F329CA"/>
    <w:rsid w:val="00F339D2"/>
    <w:rsid w:val="00F33EF0"/>
    <w:rsid w:val="00F35B29"/>
    <w:rsid w:val="00F3634D"/>
    <w:rsid w:val="00F36CB5"/>
    <w:rsid w:val="00F370C7"/>
    <w:rsid w:val="00F372DC"/>
    <w:rsid w:val="00F40933"/>
    <w:rsid w:val="00F40C42"/>
    <w:rsid w:val="00F4109C"/>
    <w:rsid w:val="00F414D0"/>
    <w:rsid w:val="00F42127"/>
    <w:rsid w:val="00F42764"/>
    <w:rsid w:val="00F42854"/>
    <w:rsid w:val="00F449AE"/>
    <w:rsid w:val="00F44C8B"/>
    <w:rsid w:val="00F45727"/>
    <w:rsid w:val="00F4721A"/>
    <w:rsid w:val="00F50986"/>
    <w:rsid w:val="00F50A8F"/>
    <w:rsid w:val="00F50C54"/>
    <w:rsid w:val="00F5139C"/>
    <w:rsid w:val="00F51582"/>
    <w:rsid w:val="00F51ECA"/>
    <w:rsid w:val="00F523DC"/>
    <w:rsid w:val="00F52B5F"/>
    <w:rsid w:val="00F5309E"/>
    <w:rsid w:val="00F5436B"/>
    <w:rsid w:val="00F556F5"/>
    <w:rsid w:val="00F563C7"/>
    <w:rsid w:val="00F574E1"/>
    <w:rsid w:val="00F60747"/>
    <w:rsid w:val="00F607E3"/>
    <w:rsid w:val="00F60BBB"/>
    <w:rsid w:val="00F61363"/>
    <w:rsid w:val="00F6194A"/>
    <w:rsid w:val="00F61BAA"/>
    <w:rsid w:val="00F62C88"/>
    <w:rsid w:val="00F64E5D"/>
    <w:rsid w:val="00F65C60"/>
    <w:rsid w:val="00F65E91"/>
    <w:rsid w:val="00F67BAF"/>
    <w:rsid w:val="00F67DAD"/>
    <w:rsid w:val="00F70973"/>
    <w:rsid w:val="00F7181B"/>
    <w:rsid w:val="00F72C75"/>
    <w:rsid w:val="00F73440"/>
    <w:rsid w:val="00F73A3C"/>
    <w:rsid w:val="00F73CB2"/>
    <w:rsid w:val="00F73F33"/>
    <w:rsid w:val="00F74464"/>
    <w:rsid w:val="00F74494"/>
    <w:rsid w:val="00F762FD"/>
    <w:rsid w:val="00F774FB"/>
    <w:rsid w:val="00F806B5"/>
    <w:rsid w:val="00F83508"/>
    <w:rsid w:val="00F8541B"/>
    <w:rsid w:val="00F85F7F"/>
    <w:rsid w:val="00F8762D"/>
    <w:rsid w:val="00F87AA0"/>
    <w:rsid w:val="00F914AB"/>
    <w:rsid w:val="00F93C2E"/>
    <w:rsid w:val="00F93C32"/>
    <w:rsid w:val="00F94D06"/>
    <w:rsid w:val="00F96458"/>
    <w:rsid w:val="00F9649A"/>
    <w:rsid w:val="00F967DA"/>
    <w:rsid w:val="00F96A47"/>
    <w:rsid w:val="00F96ADC"/>
    <w:rsid w:val="00F976CD"/>
    <w:rsid w:val="00F97B0E"/>
    <w:rsid w:val="00F97C40"/>
    <w:rsid w:val="00FA03B1"/>
    <w:rsid w:val="00FA11D0"/>
    <w:rsid w:val="00FA2937"/>
    <w:rsid w:val="00FA2F5C"/>
    <w:rsid w:val="00FA3DA5"/>
    <w:rsid w:val="00FA55DC"/>
    <w:rsid w:val="00FA6193"/>
    <w:rsid w:val="00FA6F66"/>
    <w:rsid w:val="00FA730D"/>
    <w:rsid w:val="00FA770D"/>
    <w:rsid w:val="00FB257A"/>
    <w:rsid w:val="00FB2C2C"/>
    <w:rsid w:val="00FB2E34"/>
    <w:rsid w:val="00FB308B"/>
    <w:rsid w:val="00FB4C6F"/>
    <w:rsid w:val="00FB4D32"/>
    <w:rsid w:val="00FB5785"/>
    <w:rsid w:val="00FB5AC8"/>
    <w:rsid w:val="00FB6217"/>
    <w:rsid w:val="00FB6724"/>
    <w:rsid w:val="00FB6C99"/>
    <w:rsid w:val="00FB7462"/>
    <w:rsid w:val="00FB7BF1"/>
    <w:rsid w:val="00FC0535"/>
    <w:rsid w:val="00FC0CDE"/>
    <w:rsid w:val="00FC2292"/>
    <w:rsid w:val="00FC2516"/>
    <w:rsid w:val="00FC254A"/>
    <w:rsid w:val="00FC2CC0"/>
    <w:rsid w:val="00FC36A3"/>
    <w:rsid w:val="00FC4B0A"/>
    <w:rsid w:val="00FC59BD"/>
    <w:rsid w:val="00FC7B04"/>
    <w:rsid w:val="00FD00FA"/>
    <w:rsid w:val="00FD083E"/>
    <w:rsid w:val="00FD2A53"/>
    <w:rsid w:val="00FD2F8D"/>
    <w:rsid w:val="00FD3AA1"/>
    <w:rsid w:val="00FD48F0"/>
    <w:rsid w:val="00FE287D"/>
    <w:rsid w:val="00FE2E8E"/>
    <w:rsid w:val="00FE6166"/>
    <w:rsid w:val="00FE6199"/>
    <w:rsid w:val="00FE7382"/>
    <w:rsid w:val="00FF1334"/>
    <w:rsid w:val="00FF2A1D"/>
    <w:rsid w:val="00FF2F6B"/>
    <w:rsid w:val="00FF40F3"/>
    <w:rsid w:val="00FF4DAB"/>
    <w:rsid w:val="00FF55F9"/>
    <w:rsid w:val="00FF61B5"/>
    <w:rsid w:val="00FF63CC"/>
    <w:rsid w:val="00FF699F"/>
    <w:rsid w:val="00FF6EB6"/>
    <w:rsid w:val="00FF7B4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16E1A"/>
  <w15:chartTrackingRefBased/>
  <w15:docId w15:val="{B5F0E1D2-2FCC-4727-8123-1822E1C1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136"/>
  </w:style>
  <w:style w:type="paragraph" w:styleId="Heading1">
    <w:name w:val="heading 1"/>
    <w:basedOn w:val="Normal"/>
    <w:next w:val="Normal"/>
    <w:link w:val="Heading1Char"/>
    <w:uiPriority w:val="9"/>
    <w:qFormat/>
    <w:rsid w:val="00334E7A"/>
    <w:pPr>
      <w:keepNext/>
      <w:keepLines/>
      <w:numPr>
        <w:numId w:val="6"/>
      </w:numPr>
      <w:spacing w:before="240" w:after="0"/>
      <w:outlineLvl w:val="0"/>
    </w:pPr>
    <w:rPr>
      <w:rFonts w:ascii="Calibri" w:eastAsiaTheme="majorEastAsia" w:hAnsi="Calibri" w:cstheme="majorBidi"/>
      <w:b/>
      <w:color w:val="000000" w:themeColor="text1"/>
      <w:sz w:val="28"/>
      <w:szCs w:val="32"/>
      <w:lang w:val="sr-Latn-RS"/>
    </w:rPr>
  </w:style>
  <w:style w:type="paragraph" w:styleId="Heading2">
    <w:name w:val="heading 2"/>
    <w:basedOn w:val="Normal"/>
    <w:next w:val="Normal"/>
    <w:link w:val="Heading2Char"/>
    <w:uiPriority w:val="9"/>
    <w:unhideWhenUsed/>
    <w:qFormat/>
    <w:rsid w:val="00314412"/>
    <w:pPr>
      <w:keepNext/>
      <w:keepLines/>
      <w:numPr>
        <w:ilvl w:val="1"/>
        <w:numId w:val="6"/>
      </w:numPr>
      <w:spacing w:before="40" w:after="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E7A"/>
    <w:rPr>
      <w:rFonts w:ascii="Calibri" w:eastAsiaTheme="majorEastAsia" w:hAnsi="Calibri" w:cstheme="majorBidi"/>
      <w:b/>
      <w:color w:val="000000" w:themeColor="text1"/>
      <w:sz w:val="28"/>
      <w:szCs w:val="32"/>
      <w:lang w:val="sr-Latn-RS"/>
    </w:rPr>
  </w:style>
  <w:style w:type="character" w:customStyle="1" w:styleId="Style15">
    <w:name w:val="Style15"/>
    <w:basedOn w:val="DefaultParagraphFont"/>
    <w:uiPriority w:val="1"/>
    <w:rsid w:val="00BD4446"/>
    <w:rPr>
      <w:rFonts w:asciiTheme="majorHAnsi" w:hAnsiTheme="majorHAnsi"/>
      <w:color w:val="000000" w:themeColor="text1"/>
      <w:sz w:val="24"/>
    </w:rPr>
  </w:style>
  <w:style w:type="paragraph" w:styleId="Header">
    <w:name w:val="header"/>
    <w:basedOn w:val="Normal"/>
    <w:link w:val="HeaderChar"/>
    <w:uiPriority w:val="99"/>
    <w:unhideWhenUsed/>
    <w:rsid w:val="00BD44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4446"/>
  </w:style>
  <w:style w:type="paragraph" w:styleId="Footer">
    <w:name w:val="footer"/>
    <w:basedOn w:val="Normal"/>
    <w:link w:val="FooterChar"/>
    <w:uiPriority w:val="99"/>
    <w:unhideWhenUsed/>
    <w:rsid w:val="00BD44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4446"/>
  </w:style>
  <w:style w:type="paragraph" w:styleId="ListParagraph">
    <w:name w:val="List Paragraph"/>
    <w:basedOn w:val="Normal"/>
    <w:uiPriority w:val="34"/>
    <w:qFormat/>
    <w:rsid w:val="00BD4446"/>
    <w:pPr>
      <w:ind w:left="720"/>
      <w:contextualSpacing/>
    </w:pPr>
  </w:style>
  <w:style w:type="table" w:styleId="TableGrid">
    <w:name w:val="Table Grid"/>
    <w:basedOn w:val="TableNormal"/>
    <w:uiPriority w:val="39"/>
    <w:qFormat/>
    <w:rsid w:val="00EB288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7712"/>
    <w:rPr>
      <w:color w:val="0563C1" w:themeColor="hyperlink"/>
      <w:u w:val="single"/>
    </w:rPr>
  </w:style>
  <w:style w:type="paragraph" w:styleId="TOCHeading">
    <w:name w:val="TOC Heading"/>
    <w:basedOn w:val="Heading1"/>
    <w:next w:val="Normal"/>
    <w:uiPriority w:val="39"/>
    <w:unhideWhenUsed/>
    <w:qFormat/>
    <w:rsid w:val="00BE7AE6"/>
    <w:pPr>
      <w:outlineLvl w:val="9"/>
    </w:pPr>
    <w:rPr>
      <w:lang w:val="en-US"/>
    </w:rPr>
  </w:style>
  <w:style w:type="paragraph" w:styleId="TOC1">
    <w:name w:val="toc 1"/>
    <w:basedOn w:val="Normal"/>
    <w:next w:val="Normal"/>
    <w:autoRedefine/>
    <w:uiPriority w:val="39"/>
    <w:unhideWhenUsed/>
    <w:rsid w:val="00BE7AE6"/>
    <w:pPr>
      <w:spacing w:after="100"/>
    </w:pPr>
  </w:style>
  <w:style w:type="paragraph" w:styleId="NoSpacing">
    <w:name w:val="No Spacing"/>
    <w:uiPriority w:val="1"/>
    <w:qFormat/>
    <w:rsid w:val="003470B0"/>
    <w:pPr>
      <w:spacing w:after="0" w:line="240" w:lineRule="auto"/>
    </w:pPr>
    <w:rPr>
      <w:lang w:val="en-US"/>
    </w:rPr>
  </w:style>
  <w:style w:type="paragraph" w:styleId="BalloonText">
    <w:name w:val="Balloon Text"/>
    <w:basedOn w:val="Normal"/>
    <w:link w:val="BalloonTextChar"/>
    <w:uiPriority w:val="99"/>
    <w:semiHidden/>
    <w:unhideWhenUsed/>
    <w:rsid w:val="00DB08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8CB"/>
    <w:rPr>
      <w:rFonts w:ascii="Segoe UI" w:hAnsi="Segoe UI" w:cs="Segoe UI"/>
      <w:sz w:val="18"/>
      <w:szCs w:val="18"/>
    </w:rPr>
  </w:style>
  <w:style w:type="paragraph" w:styleId="NormalWeb">
    <w:name w:val="Normal (Web)"/>
    <w:basedOn w:val="Normal"/>
    <w:uiPriority w:val="99"/>
    <w:unhideWhenUsed/>
    <w:rsid w:val="00714F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14FF3"/>
    <w:rPr>
      <w:b/>
      <w:bCs/>
    </w:rPr>
  </w:style>
  <w:style w:type="paragraph" w:styleId="BodyTextIndent2">
    <w:name w:val="Body Text Indent 2"/>
    <w:aliases w:val="  uvlaka 2"/>
    <w:basedOn w:val="Normal"/>
    <w:link w:val="BodyTextIndent2Char"/>
    <w:rsid w:val="00B54A10"/>
    <w:pPr>
      <w:spacing w:after="0" w:line="240" w:lineRule="auto"/>
      <w:ind w:firstLine="720"/>
    </w:pPr>
    <w:rPr>
      <w:rFonts w:ascii="Arial" w:eastAsia="Times New Roman" w:hAnsi="Arial" w:cs="Times New Roman"/>
      <w:sz w:val="24"/>
      <w:szCs w:val="24"/>
      <w:lang w:val="hr-HR" w:eastAsia="x-none"/>
    </w:rPr>
  </w:style>
  <w:style w:type="character" w:customStyle="1" w:styleId="BodyTextIndent2Char">
    <w:name w:val="Body Text Indent 2 Char"/>
    <w:aliases w:val="  uvlaka 2 Char"/>
    <w:basedOn w:val="DefaultParagraphFont"/>
    <w:link w:val="BodyTextIndent2"/>
    <w:rsid w:val="00B54A10"/>
    <w:rPr>
      <w:rFonts w:ascii="Arial" w:eastAsia="Times New Roman" w:hAnsi="Arial" w:cs="Times New Roman"/>
      <w:sz w:val="24"/>
      <w:szCs w:val="24"/>
      <w:lang w:val="hr-HR" w:eastAsia="x-none"/>
    </w:rPr>
  </w:style>
  <w:style w:type="table" w:customStyle="1" w:styleId="TableGrid1">
    <w:name w:val="Table Grid1"/>
    <w:basedOn w:val="TableNormal"/>
    <w:next w:val="TableGrid"/>
    <w:uiPriority w:val="39"/>
    <w:rsid w:val="008148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FF5"/>
    <w:pPr>
      <w:autoSpaceDE w:val="0"/>
      <w:autoSpaceDN w:val="0"/>
      <w:adjustRightInd w:val="0"/>
      <w:spacing w:after="0" w:line="240" w:lineRule="auto"/>
    </w:pPr>
    <w:rPr>
      <w:rFonts w:ascii="Calibri" w:hAnsi="Calibri" w:cs="Calibri"/>
      <w:color w:val="000000"/>
      <w:sz w:val="24"/>
      <w:szCs w:val="24"/>
      <w:lang w:val="en-US"/>
    </w:rPr>
  </w:style>
  <w:style w:type="character" w:customStyle="1" w:styleId="fontstyle01">
    <w:name w:val="fontstyle01"/>
    <w:basedOn w:val="DefaultParagraphFont"/>
    <w:rsid w:val="0062541F"/>
    <w:rPr>
      <w:rFonts w:ascii="TimesNewRomanPSMT" w:hAnsi="TimesNewRomanPSMT" w:hint="default"/>
      <w:b w:val="0"/>
      <w:bCs w:val="0"/>
      <w:i w:val="0"/>
      <w:iCs w:val="0"/>
      <w:color w:val="000000"/>
      <w:sz w:val="24"/>
      <w:szCs w:val="24"/>
    </w:rPr>
  </w:style>
  <w:style w:type="character" w:customStyle="1" w:styleId="normaltextrun">
    <w:name w:val="normaltextrun"/>
    <w:basedOn w:val="DefaultParagraphFont"/>
    <w:rsid w:val="00DD52C9"/>
  </w:style>
  <w:style w:type="paragraph" w:customStyle="1" w:styleId="paragraph">
    <w:name w:val="paragraph"/>
    <w:basedOn w:val="Normal"/>
    <w:rsid w:val="00990F9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eop">
    <w:name w:val="eop"/>
    <w:basedOn w:val="DefaultParagraphFont"/>
    <w:rsid w:val="00990F99"/>
  </w:style>
  <w:style w:type="character" w:styleId="CommentReference">
    <w:name w:val="annotation reference"/>
    <w:basedOn w:val="DefaultParagraphFont"/>
    <w:uiPriority w:val="99"/>
    <w:semiHidden/>
    <w:unhideWhenUsed/>
    <w:rsid w:val="00E95809"/>
    <w:rPr>
      <w:sz w:val="16"/>
      <w:szCs w:val="16"/>
    </w:rPr>
  </w:style>
  <w:style w:type="paragraph" w:styleId="CommentText">
    <w:name w:val="annotation text"/>
    <w:basedOn w:val="Normal"/>
    <w:link w:val="CommentTextChar"/>
    <w:uiPriority w:val="99"/>
    <w:semiHidden/>
    <w:unhideWhenUsed/>
    <w:rsid w:val="00E95809"/>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E95809"/>
    <w:rPr>
      <w:sz w:val="20"/>
      <w:szCs w:val="20"/>
      <w:lang w:val="en-US"/>
    </w:rPr>
  </w:style>
  <w:style w:type="table" w:customStyle="1" w:styleId="TableGrid0">
    <w:name w:val="TableGrid"/>
    <w:rsid w:val="00CE49A2"/>
    <w:pPr>
      <w:spacing w:after="0" w:line="240" w:lineRule="auto"/>
    </w:pPr>
    <w:rPr>
      <w:rFonts w:eastAsiaTheme="minorEastAsia"/>
      <w:lang w:val="en-US"/>
    </w:rPr>
    <w:tblPr>
      <w:tblCellMar>
        <w:top w:w="0" w:type="dxa"/>
        <w:left w:w="0" w:type="dxa"/>
        <w:bottom w:w="0" w:type="dxa"/>
        <w:right w:w="0" w:type="dxa"/>
      </w:tblCellMar>
    </w:tblPr>
  </w:style>
  <w:style w:type="character" w:customStyle="1" w:styleId="CommentSubjectChar">
    <w:name w:val="Comment Subject Char"/>
    <w:basedOn w:val="CommentTextChar"/>
    <w:link w:val="CommentSubject"/>
    <w:uiPriority w:val="99"/>
    <w:semiHidden/>
    <w:rsid w:val="00132E47"/>
    <w:rPr>
      <w:b/>
      <w:bCs/>
      <w:sz w:val="20"/>
      <w:szCs w:val="20"/>
      <w:lang w:val="en-US"/>
    </w:rPr>
  </w:style>
  <w:style w:type="paragraph" w:styleId="CommentSubject">
    <w:name w:val="annotation subject"/>
    <w:basedOn w:val="CommentText"/>
    <w:next w:val="CommentText"/>
    <w:link w:val="CommentSubjectChar"/>
    <w:uiPriority w:val="99"/>
    <w:semiHidden/>
    <w:unhideWhenUsed/>
    <w:rsid w:val="00132E47"/>
    <w:rPr>
      <w:b/>
      <w:bCs/>
      <w:lang w:val="sr-Latn-ME"/>
    </w:rPr>
  </w:style>
  <w:style w:type="table" w:customStyle="1" w:styleId="TableGrid2">
    <w:name w:val="Table Grid2"/>
    <w:basedOn w:val="TableNormal"/>
    <w:uiPriority w:val="39"/>
    <w:rsid w:val="00EA61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14412"/>
    <w:rPr>
      <w:rFonts w:asciiTheme="majorHAnsi" w:eastAsiaTheme="majorEastAsia" w:hAnsiTheme="majorHAnsi" w:cstheme="majorBidi"/>
      <w:sz w:val="26"/>
      <w:szCs w:val="26"/>
    </w:rPr>
  </w:style>
  <w:style w:type="character" w:customStyle="1" w:styleId="UnresolvedMention1">
    <w:name w:val="Unresolved Mention1"/>
    <w:basedOn w:val="DefaultParagraphFont"/>
    <w:uiPriority w:val="99"/>
    <w:semiHidden/>
    <w:unhideWhenUsed/>
    <w:rsid w:val="002D0190"/>
    <w:rPr>
      <w:color w:val="605E5C"/>
      <w:shd w:val="clear" w:color="auto" w:fill="E1DFDD"/>
    </w:rPr>
  </w:style>
  <w:style w:type="paragraph" w:styleId="Revision">
    <w:name w:val="Revision"/>
    <w:hidden/>
    <w:uiPriority w:val="99"/>
    <w:semiHidden/>
    <w:rsid w:val="00407406"/>
    <w:pPr>
      <w:spacing w:after="0" w:line="240" w:lineRule="auto"/>
    </w:pPr>
  </w:style>
  <w:style w:type="character" w:customStyle="1" w:styleId="UnresolvedMention2">
    <w:name w:val="Unresolved Mention2"/>
    <w:basedOn w:val="DefaultParagraphFont"/>
    <w:uiPriority w:val="99"/>
    <w:semiHidden/>
    <w:unhideWhenUsed/>
    <w:rsid w:val="00E90B4C"/>
    <w:rPr>
      <w:color w:val="605E5C"/>
      <w:shd w:val="clear" w:color="auto" w:fill="E1DFDD"/>
    </w:rPr>
  </w:style>
  <w:style w:type="paragraph" w:styleId="TOC4">
    <w:name w:val="toc 4"/>
    <w:basedOn w:val="Normal"/>
    <w:next w:val="Normal"/>
    <w:autoRedefine/>
    <w:uiPriority w:val="39"/>
    <w:semiHidden/>
    <w:unhideWhenUsed/>
    <w:rsid w:val="00A96302"/>
    <w:pPr>
      <w:spacing w:after="100"/>
      <w:ind w:left="660"/>
    </w:pPr>
  </w:style>
  <w:style w:type="character" w:customStyle="1" w:styleId="UnresolvedMention3">
    <w:name w:val="Unresolved Mention3"/>
    <w:basedOn w:val="DefaultParagraphFont"/>
    <w:uiPriority w:val="99"/>
    <w:semiHidden/>
    <w:unhideWhenUsed/>
    <w:rsid w:val="00FA55DC"/>
    <w:rPr>
      <w:color w:val="605E5C"/>
      <w:shd w:val="clear" w:color="auto" w:fill="E1DFDD"/>
    </w:rPr>
  </w:style>
  <w:style w:type="paragraph" w:styleId="TOC2">
    <w:name w:val="toc 2"/>
    <w:basedOn w:val="Normal"/>
    <w:next w:val="Normal"/>
    <w:autoRedefine/>
    <w:uiPriority w:val="39"/>
    <w:unhideWhenUsed/>
    <w:rsid w:val="00334E7A"/>
    <w:pPr>
      <w:spacing w:after="100"/>
      <w:ind w:left="220"/>
    </w:pPr>
  </w:style>
  <w:style w:type="character" w:customStyle="1" w:styleId="UnresolvedMention4">
    <w:name w:val="Unresolved Mention4"/>
    <w:basedOn w:val="DefaultParagraphFont"/>
    <w:uiPriority w:val="99"/>
    <w:semiHidden/>
    <w:unhideWhenUsed/>
    <w:rsid w:val="00146BE9"/>
    <w:rPr>
      <w:color w:val="605E5C"/>
      <w:shd w:val="clear" w:color="auto" w:fill="E1DFDD"/>
    </w:rPr>
  </w:style>
  <w:style w:type="table" w:customStyle="1" w:styleId="TableGrid3">
    <w:name w:val="Table Grid3"/>
    <w:basedOn w:val="TableNormal"/>
    <w:next w:val="TableGrid"/>
    <w:uiPriority w:val="39"/>
    <w:qFormat/>
    <w:rsid w:val="0096209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79527">
      <w:bodyDiv w:val="1"/>
      <w:marLeft w:val="0"/>
      <w:marRight w:val="0"/>
      <w:marTop w:val="0"/>
      <w:marBottom w:val="0"/>
      <w:divBdr>
        <w:top w:val="none" w:sz="0" w:space="0" w:color="auto"/>
        <w:left w:val="none" w:sz="0" w:space="0" w:color="auto"/>
        <w:bottom w:val="none" w:sz="0" w:space="0" w:color="auto"/>
        <w:right w:val="none" w:sz="0" w:space="0" w:color="auto"/>
      </w:divBdr>
    </w:div>
    <w:div w:id="254945892">
      <w:bodyDiv w:val="1"/>
      <w:marLeft w:val="0"/>
      <w:marRight w:val="0"/>
      <w:marTop w:val="0"/>
      <w:marBottom w:val="0"/>
      <w:divBdr>
        <w:top w:val="none" w:sz="0" w:space="0" w:color="auto"/>
        <w:left w:val="none" w:sz="0" w:space="0" w:color="auto"/>
        <w:bottom w:val="none" w:sz="0" w:space="0" w:color="auto"/>
        <w:right w:val="none" w:sz="0" w:space="0" w:color="auto"/>
      </w:divBdr>
    </w:div>
    <w:div w:id="292518523">
      <w:bodyDiv w:val="1"/>
      <w:marLeft w:val="0"/>
      <w:marRight w:val="0"/>
      <w:marTop w:val="0"/>
      <w:marBottom w:val="0"/>
      <w:divBdr>
        <w:top w:val="none" w:sz="0" w:space="0" w:color="auto"/>
        <w:left w:val="none" w:sz="0" w:space="0" w:color="auto"/>
        <w:bottom w:val="none" w:sz="0" w:space="0" w:color="auto"/>
        <w:right w:val="none" w:sz="0" w:space="0" w:color="auto"/>
      </w:divBdr>
    </w:div>
    <w:div w:id="402138998">
      <w:bodyDiv w:val="1"/>
      <w:marLeft w:val="0"/>
      <w:marRight w:val="0"/>
      <w:marTop w:val="0"/>
      <w:marBottom w:val="0"/>
      <w:divBdr>
        <w:top w:val="none" w:sz="0" w:space="0" w:color="auto"/>
        <w:left w:val="none" w:sz="0" w:space="0" w:color="auto"/>
        <w:bottom w:val="none" w:sz="0" w:space="0" w:color="auto"/>
        <w:right w:val="none" w:sz="0" w:space="0" w:color="auto"/>
      </w:divBdr>
    </w:div>
    <w:div w:id="928081403">
      <w:bodyDiv w:val="1"/>
      <w:marLeft w:val="0"/>
      <w:marRight w:val="0"/>
      <w:marTop w:val="0"/>
      <w:marBottom w:val="0"/>
      <w:divBdr>
        <w:top w:val="none" w:sz="0" w:space="0" w:color="auto"/>
        <w:left w:val="none" w:sz="0" w:space="0" w:color="auto"/>
        <w:bottom w:val="none" w:sz="0" w:space="0" w:color="auto"/>
        <w:right w:val="none" w:sz="0" w:space="0" w:color="auto"/>
      </w:divBdr>
    </w:div>
    <w:div w:id="1419524600">
      <w:bodyDiv w:val="1"/>
      <w:marLeft w:val="0"/>
      <w:marRight w:val="0"/>
      <w:marTop w:val="0"/>
      <w:marBottom w:val="0"/>
      <w:divBdr>
        <w:top w:val="none" w:sz="0" w:space="0" w:color="auto"/>
        <w:left w:val="none" w:sz="0" w:space="0" w:color="auto"/>
        <w:bottom w:val="none" w:sz="0" w:space="0" w:color="auto"/>
        <w:right w:val="none" w:sz="0" w:space="0" w:color="auto"/>
      </w:divBdr>
    </w:div>
    <w:div w:id="1813910687">
      <w:bodyDiv w:val="1"/>
      <w:marLeft w:val="0"/>
      <w:marRight w:val="0"/>
      <w:marTop w:val="0"/>
      <w:marBottom w:val="0"/>
      <w:divBdr>
        <w:top w:val="none" w:sz="0" w:space="0" w:color="auto"/>
        <w:left w:val="none" w:sz="0" w:space="0" w:color="auto"/>
        <w:bottom w:val="none" w:sz="0" w:space="0" w:color="auto"/>
        <w:right w:val="none" w:sz="0" w:space="0" w:color="auto"/>
      </w:divBdr>
    </w:div>
    <w:div w:id="1855999588">
      <w:bodyDiv w:val="1"/>
      <w:marLeft w:val="0"/>
      <w:marRight w:val="0"/>
      <w:marTop w:val="0"/>
      <w:marBottom w:val="0"/>
      <w:divBdr>
        <w:top w:val="none" w:sz="0" w:space="0" w:color="auto"/>
        <w:left w:val="none" w:sz="0" w:space="0" w:color="auto"/>
        <w:bottom w:val="none" w:sz="0" w:space="0" w:color="auto"/>
        <w:right w:val="none" w:sz="0" w:space="0" w:color="auto"/>
      </w:divBdr>
    </w:div>
    <w:div w:id="1902133875">
      <w:bodyDiv w:val="1"/>
      <w:marLeft w:val="0"/>
      <w:marRight w:val="0"/>
      <w:marTop w:val="0"/>
      <w:marBottom w:val="0"/>
      <w:divBdr>
        <w:top w:val="none" w:sz="0" w:space="0" w:color="auto"/>
        <w:left w:val="none" w:sz="0" w:space="0" w:color="auto"/>
        <w:bottom w:val="none" w:sz="0" w:space="0" w:color="auto"/>
        <w:right w:val="none" w:sz="0" w:space="0" w:color="auto"/>
      </w:divBdr>
    </w:div>
    <w:div w:id="2089499870">
      <w:bodyDiv w:val="1"/>
      <w:marLeft w:val="0"/>
      <w:marRight w:val="0"/>
      <w:marTop w:val="0"/>
      <w:marBottom w:val="0"/>
      <w:divBdr>
        <w:top w:val="none" w:sz="0" w:space="0" w:color="auto"/>
        <w:left w:val="none" w:sz="0" w:space="0" w:color="auto"/>
        <w:bottom w:val="none" w:sz="0" w:space="0" w:color="auto"/>
        <w:right w:val="none" w:sz="0" w:space="0" w:color="auto"/>
      </w:divBdr>
    </w:div>
    <w:div w:id="209886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Excel_97-2003_Worksheet1.xls"/><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Microsoft_Excel_97-2003_Worksheet14.xls"/><Relationship Id="rId21" Type="http://schemas.openxmlformats.org/officeDocument/2006/relationships/oleObject" Target="embeddings/Microsoft_Excel_97-2003_Worksheet5.xls"/><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oleObject" Target="embeddings/Microsoft_Excel_97-2003_Worksheet9.xls"/><Relationship Id="rId11" Type="http://schemas.openxmlformats.org/officeDocument/2006/relationships/oleObject" Target="embeddings/Microsoft_Excel_97-2003_Worksheet.xls"/><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Microsoft_Excel_97-2003_Worksheet13.xls"/><Relationship Id="rId40" Type="http://schemas.openxmlformats.org/officeDocument/2006/relationships/image" Target="media/image17.emf"/><Relationship Id="rId45" Type="http://schemas.openxmlformats.org/officeDocument/2006/relationships/oleObject" Target="embeddings/Microsoft_Excel_97-2003_Worksheet17.xls"/><Relationship Id="rId5" Type="http://schemas.openxmlformats.org/officeDocument/2006/relationships/webSettings" Target="webSettings.xml"/><Relationship Id="rId15" Type="http://schemas.openxmlformats.org/officeDocument/2006/relationships/oleObject" Target="embeddings/Microsoft_Excel_97-2003_Worksheet2.xls"/><Relationship Id="rId23" Type="http://schemas.openxmlformats.org/officeDocument/2006/relationships/oleObject" Target="embeddings/Microsoft_Excel_97-2003_Worksheet6.xls"/><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oleObject" Target="embeddings/Microsoft_Excel_97-2003_Worksheet4.xls"/><Relationship Id="rId31" Type="http://schemas.openxmlformats.org/officeDocument/2006/relationships/oleObject" Target="embeddings/Microsoft_Excel_97-2003_Worksheet10.xls"/><Relationship Id="rId44" Type="http://schemas.openxmlformats.org/officeDocument/2006/relationships/image" Target="media/image19.emf"/><Relationship Id="rId4" Type="http://schemas.openxmlformats.org/officeDocument/2006/relationships/settings" Target="settings.xml"/><Relationship Id="rId9" Type="http://schemas.openxmlformats.org/officeDocument/2006/relationships/hyperlink" Target="mailto:skola@sss-ro.edu.me" TargetMode="External"/><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Microsoft_Excel_97-2003_Worksheet8.xls"/><Relationship Id="rId30" Type="http://schemas.openxmlformats.org/officeDocument/2006/relationships/image" Target="media/image12.emf"/><Relationship Id="rId35" Type="http://schemas.openxmlformats.org/officeDocument/2006/relationships/oleObject" Target="embeddings/Microsoft_Excel_97-2003_Worksheet12.xls"/><Relationship Id="rId43" Type="http://schemas.openxmlformats.org/officeDocument/2006/relationships/oleObject" Target="embeddings/Microsoft_Excel_97-2003_Worksheet16.xls"/><Relationship Id="rId48" Type="http://schemas.openxmlformats.org/officeDocument/2006/relationships/fontTable" Target="fontTable.xml"/><Relationship Id="rId8" Type="http://schemas.openxmlformats.org/officeDocument/2006/relationships/image" Target="media/image1.gi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Microsoft_Excel_97-2003_Worksheet3.xls"/><Relationship Id="rId25" Type="http://schemas.openxmlformats.org/officeDocument/2006/relationships/oleObject" Target="embeddings/Microsoft_Excel_97-2003_Worksheet7.xls"/><Relationship Id="rId33" Type="http://schemas.openxmlformats.org/officeDocument/2006/relationships/oleObject" Target="embeddings/Microsoft_Excel_97-2003_Worksheet11.xls"/><Relationship Id="rId38" Type="http://schemas.openxmlformats.org/officeDocument/2006/relationships/image" Target="media/image16.emf"/><Relationship Id="rId46" Type="http://schemas.openxmlformats.org/officeDocument/2006/relationships/header" Target="header1.xml"/><Relationship Id="rId20" Type="http://schemas.openxmlformats.org/officeDocument/2006/relationships/image" Target="media/image7.emf"/><Relationship Id="rId41" Type="http://schemas.openxmlformats.org/officeDocument/2006/relationships/oleObject" Target="embeddings/Microsoft_Excel_97-2003_Worksheet15.xls"/><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F107D3380845B08FFB69CDB7D783BE"/>
        <w:category>
          <w:name w:val="General"/>
          <w:gallery w:val="placeholder"/>
        </w:category>
        <w:types>
          <w:type w:val="bbPlcHdr"/>
        </w:types>
        <w:behaviors>
          <w:behavior w:val="content"/>
        </w:behaviors>
        <w:guid w:val="{E71374D9-255B-43A7-8B63-63B5A263512A}"/>
      </w:docPartPr>
      <w:docPartBody>
        <w:p w:rsidR="00400BAD" w:rsidRDefault="00400BAD" w:rsidP="00400BAD">
          <w:pPr>
            <w:pStyle w:val="9EF107D3380845B08FFB69CDB7D783BE"/>
          </w:pPr>
          <w:r w:rsidRPr="00124D0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489"/>
    <w:rsid w:val="00000196"/>
    <w:rsid w:val="00025DD8"/>
    <w:rsid w:val="00035DD6"/>
    <w:rsid w:val="0005095D"/>
    <w:rsid w:val="00075005"/>
    <w:rsid w:val="00085A6C"/>
    <w:rsid w:val="000E406D"/>
    <w:rsid w:val="000F107A"/>
    <w:rsid w:val="00101309"/>
    <w:rsid w:val="00103AD1"/>
    <w:rsid w:val="001211BA"/>
    <w:rsid w:val="00140E20"/>
    <w:rsid w:val="00145FCB"/>
    <w:rsid w:val="00147DE3"/>
    <w:rsid w:val="001660DD"/>
    <w:rsid w:val="001748A5"/>
    <w:rsid w:val="00175680"/>
    <w:rsid w:val="001837C6"/>
    <w:rsid w:val="00192F74"/>
    <w:rsid w:val="001A1488"/>
    <w:rsid w:val="001A3F4A"/>
    <w:rsid w:val="001A43F9"/>
    <w:rsid w:val="001D3ECA"/>
    <w:rsid w:val="001E38AC"/>
    <w:rsid w:val="00237481"/>
    <w:rsid w:val="00256221"/>
    <w:rsid w:val="002942DA"/>
    <w:rsid w:val="002A51E8"/>
    <w:rsid w:val="002B7705"/>
    <w:rsid w:val="002C1962"/>
    <w:rsid w:val="002C564A"/>
    <w:rsid w:val="002E4F01"/>
    <w:rsid w:val="002F5AFC"/>
    <w:rsid w:val="003009CB"/>
    <w:rsid w:val="0030642D"/>
    <w:rsid w:val="00315045"/>
    <w:rsid w:val="003404A6"/>
    <w:rsid w:val="00362553"/>
    <w:rsid w:val="00385D7F"/>
    <w:rsid w:val="00396A96"/>
    <w:rsid w:val="003A48C3"/>
    <w:rsid w:val="003B2D50"/>
    <w:rsid w:val="00400BAD"/>
    <w:rsid w:val="004364AB"/>
    <w:rsid w:val="00436A82"/>
    <w:rsid w:val="00457E77"/>
    <w:rsid w:val="00463B18"/>
    <w:rsid w:val="00485232"/>
    <w:rsid w:val="004A34AA"/>
    <w:rsid w:val="004A6A31"/>
    <w:rsid w:val="004B102B"/>
    <w:rsid w:val="004D5688"/>
    <w:rsid w:val="00504D3E"/>
    <w:rsid w:val="00505B24"/>
    <w:rsid w:val="00505D55"/>
    <w:rsid w:val="00537406"/>
    <w:rsid w:val="0054117C"/>
    <w:rsid w:val="005548EF"/>
    <w:rsid w:val="00564AEC"/>
    <w:rsid w:val="0057453B"/>
    <w:rsid w:val="00582E99"/>
    <w:rsid w:val="0059163E"/>
    <w:rsid w:val="005A7228"/>
    <w:rsid w:val="005C0518"/>
    <w:rsid w:val="005E2F08"/>
    <w:rsid w:val="005F2DA3"/>
    <w:rsid w:val="005F52FB"/>
    <w:rsid w:val="005F7EEF"/>
    <w:rsid w:val="00602308"/>
    <w:rsid w:val="00602D7F"/>
    <w:rsid w:val="0060440E"/>
    <w:rsid w:val="006079B7"/>
    <w:rsid w:val="00626E30"/>
    <w:rsid w:val="006415BB"/>
    <w:rsid w:val="006579F0"/>
    <w:rsid w:val="00691D5D"/>
    <w:rsid w:val="00693101"/>
    <w:rsid w:val="006E7A04"/>
    <w:rsid w:val="00700C31"/>
    <w:rsid w:val="00720FCF"/>
    <w:rsid w:val="007227AB"/>
    <w:rsid w:val="00722C34"/>
    <w:rsid w:val="00726DDA"/>
    <w:rsid w:val="00742CC5"/>
    <w:rsid w:val="007520FA"/>
    <w:rsid w:val="00761981"/>
    <w:rsid w:val="007637F4"/>
    <w:rsid w:val="00765426"/>
    <w:rsid w:val="00775092"/>
    <w:rsid w:val="00777023"/>
    <w:rsid w:val="00784054"/>
    <w:rsid w:val="00795AD1"/>
    <w:rsid w:val="007964AC"/>
    <w:rsid w:val="007A3E5F"/>
    <w:rsid w:val="007A74F3"/>
    <w:rsid w:val="007B4898"/>
    <w:rsid w:val="007B7ABF"/>
    <w:rsid w:val="007D2CDE"/>
    <w:rsid w:val="007E22ED"/>
    <w:rsid w:val="007E4855"/>
    <w:rsid w:val="007F797C"/>
    <w:rsid w:val="008075BB"/>
    <w:rsid w:val="008214D2"/>
    <w:rsid w:val="008240DA"/>
    <w:rsid w:val="00824D2B"/>
    <w:rsid w:val="008635EA"/>
    <w:rsid w:val="00877A3D"/>
    <w:rsid w:val="00895B21"/>
    <w:rsid w:val="008A5C62"/>
    <w:rsid w:val="008B1800"/>
    <w:rsid w:val="008B5FAC"/>
    <w:rsid w:val="008C167E"/>
    <w:rsid w:val="008C430C"/>
    <w:rsid w:val="008E1922"/>
    <w:rsid w:val="008E2122"/>
    <w:rsid w:val="008F08C0"/>
    <w:rsid w:val="008F3258"/>
    <w:rsid w:val="008F6CE3"/>
    <w:rsid w:val="009048FE"/>
    <w:rsid w:val="009062C9"/>
    <w:rsid w:val="0091358A"/>
    <w:rsid w:val="009171EE"/>
    <w:rsid w:val="009245D7"/>
    <w:rsid w:val="00926610"/>
    <w:rsid w:val="00950787"/>
    <w:rsid w:val="00975EB8"/>
    <w:rsid w:val="00977F36"/>
    <w:rsid w:val="009820C1"/>
    <w:rsid w:val="00985F84"/>
    <w:rsid w:val="009A73AE"/>
    <w:rsid w:val="009B1A53"/>
    <w:rsid w:val="009B434D"/>
    <w:rsid w:val="009B6A75"/>
    <w:rsid w:val="009C2EFD"/>
    <w:rsid w:val="009C353B"/>
    <w:rsid w:val="00A06B46"/>
    <w:rsid w:val="00A23872"/>
    <w:rsid w:val="00A242E5"/>
    <w:rsid w:val="00A41E9A"/>
    <w:rsid w:val="00A65946"/>
    <w:rsid w:val="00A77C88"/>
    <w:rsid w:val="00A81569"/>
    <w:rsid w:val="00A831CB"/>
    <w:rsid w:val="00A86740"/>
    <w:rsid w:val="00A95B30"/>
    <w:rsid w:val="00AA7CD7"/>
    <w:rsid w:val="00AC5298"/>
    <w:rsid w:val="00AE0F37"/>
    <w:rsid w:val="00AE563C"/>
    <w:rsid w:val="00AE75C0"/>
    <w:rsid w:val="00B0675F"/>
    <w:rsid w:val="00B06FC7"/>
    <w:rsid w:val="00B13867"/>
    <w:rsid w:val="00B214A1"/>
    <w:rsid w:val="00B237A1"/>
    <w:rsid w:val="00B51653"/>
    <w:rsid w:val="00B51A52"/>
    <w:rsid w:val="00B52300"/>
    <w:rsid w:val="00B529F4"/>
    <w:rsid w:val="00B55ED9"/>
    <w:rsid w:val="00B656A1"/>
    <w:rsid w:val="00B835F6"/>
    <w:rsid w:val="00B87F66"/>
    <w:rsid w:val="00B903F6"/>
    <w:rsid w:val="00B93F64"/>
    <w:rsid w:val="00BA0F54"/>
    <w:rsid w:val="00BB21C8"/>
    <w:rsid w:val="00BD67D0"/>
    <w:rsid w:val="00BE1865"/>
    <w:rsid w:val="00BF7F48"/>
    <w:rsid w:val="00C24148"/>
    <w:rsid w:val="00C2597B"/>
    <w:rsid w:val="00C3214D"/>
    <w:rsid w:val="00C43187"/>
    <w:rsid w:val="00C508D6"/>
    <w:rsid w:val="00C566B2"/>
    <w:rsid w:val="00C6497A"/>
    <w:rsid w:val="00C7530B"/>
    <w:rsid w:val="00CA2D0A"/>
    <w:rsid w:val="00CC0EAC"/>
    <w:rsid w:val="00CD2B65"/>
    <w:rsid w:val="00CE4561"/>
    <w:rsid w:val="00CF0BB8"/>
    <w:rsid w:val="00CF3D22"/>
    <w:rsid w:val="00CF4489"/>
    <w:rsid w:val="00CF73C9"/>
    <w:rsid w:val="00D02A88"/>
    <w:rsid w:val="00D11963"/>
    <w:rsid w:val="00D229BE"/>
    <w:rsid w:val="00D4094B"/>
    <w:rsid w:val="00D4183E"/>
    <w:rsid w:val="00D45002"/>
    <w:rsid w:val="00D64CAE"/>
    <w:rsid w:val="00DA30B1"/>
    <w:rsid w:val="00DC0CDF"/>
    <w:rsid w:val="00DC2A60"/>
    <w:rsid w:val="00DC571D"/>
    <w:rsid w:val="00DD1B6F"/>
    <w:rsid w:val="00DF2195"/>
    <w:rsid w:val="00DF51E6"/>
    <w:rsid w:val="00E13518"/>
    <w:rsid w:val="00E216B1"/>
    <w:rsid w:val="00E27A6A"/>
    <w:rsid w:val="00E32F68"/>
    <w:rsid w:val="00E336ED"/>
    <w:rsid w:val="00E3584D"/>
    <w:rsid w:val="00E369EE"/>
    <w:rsid w:val="00E55E61"/>
    <w:rsid w:val="00E660DC"/>
    <w:rsid w:val="00E74D20"/>
    <w:rsid w:val="00E8625E"/>
    <w:rsid w:val="00E8685A"/>
    <w:rsid w:val="00EA6D4B"/>
    <w:rsid w:val="00EB2CBD"/>
    <w:rsid w:val="00EC07B2"/>
    <w:rsid w:val="00EC4595"/>
    <w:rsid w:val="00F02EFC"/>
    <w:rsid w:val="00F17CB2"/>
    <w:rsid w:val="00F17F3D"/>
    <w:rsid w:val="00F23A9A"/>
    <w:rsid w:val="00F36A4B"/>
    <w:rsid w:val="00F412F3"/>
    <w:rsid w:val="00F729C7"/>
    <w:rsid w:val="00F741B9"/>
    <w:rsid w:val="00F77F13"/>
    <w:rsid w:val="00FC3B86"/>
    <w:rsid w:val="00FD39C9"/>
    <w:rsid w:val="00FE64E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r-Latn-ME" w:eastAsia="sr-Latn-M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BAD"/>
    <w:rPr>
      <w:color w:val="808080"/>
    </w:rPr>
  </w:style>
  <w:style w:type="paragraph" w:customStyle="1" w:styleId="9EF107D3380845B08FFB69CDB7D783BE">
    <w:name w:val="9EF107D3380845B08FFB69CDB7D783BE"/>
    <w:rsid w:val="00400B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9A46A-3E1A-428D-B2A4-A32555752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25314</Words>
  <Characters>144291</Characters>
  <Application>Microsoft Office Word</Application>
  <DocSecurity>0</DocSecurity>
  <Lines>1202</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Vlado Koprivica</cp:lastModifiedBy>
  <cp:revision>8</cp:revision>
  <cp:lastPrinted>2025-09-01T12:12:00Z</cp:lastPrinted>
  <dcterms:created xsi:type="dcterms:W3CDTF">2026-04-14T09:58:00Z</dcterms:created>
  <dcterms:modified xsi:type="dcterms:W3CDTF">2026-04-15T06:59:00Z</dcterms:modified>
</cp:coreProperties>
</file>