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40" w:rsidRPr="00F23640" w:rsidRDefault="00F23640" w:rsidP="00F23640">
      <w:pPr>
        <w:keepNext/>
        <w:pBdr>
          <w:bottom w:val="single" w:sz="4" w:space="1" w:color="C00000"/>
        </w:pBdr>
        <w:spacing w:after="24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eastAsia="en-US"/>
        </w:rPr>
      </w:pPr>
      <w:bookmarkStart w:id="0" w:name="_Toc221708986"/>
      <w:r w:rsidRPr="00F23640">
        <w:rPr>
          <w:rFonts w:ascii="Arial Narrow" w:eastAsia="Calibri" w:hAnsi="Arial Narrow" w:cs="Times New Roman"/>
          <w:b/>
          <w:lang w:val="sr-Latn-ME" w:eastAsia="en-US"/>
        </w:rPr>
        <w:t>PROFIL I NIVO OBRAZOVANJA NASTAVNIKA I SARADNIKA U NASTAVI – OBRAZOVNI PROGRAM SARADNIK U MUZIČKOJ PRODUKCIJI I DIZAJNU ZVUKA, nivo IV1</w:t>
      </w:r>
      <w:bookmarkEnd w:id="0"/>
    </w:p>
    <w:tbl>
      <w:tblPr>
        <w:tblW w:w="98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3674"/>
        <w:gridCol w:w="5472"/>
      </w:tblGrid>
      <w:tr w:rsidR="00F23640" w:rsidRPr="00F23640" w:rsidTr="009A48D9">
        <w:trPr>
          <w:trHeight w:val="381"/>
          <w:tblHeader/>
          <w:jc w:val="center"/>
        </w:trPr>
        <w:tc>
          <w:tcPr>
            <w:tcW w:w="36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en-US"/>
              </w:rPr>
            </w:pPr>
            <w:r w:rsidRPr="00F23640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en-US"/>
              </w:rPr>
              <w:t>Redni</w:t>
            </w:r>
          </w:p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Latn-ME" w:eastAsia="en-US"/>
              </w:rPr>
            </w:pPr>
            <w:r w:rsidRPr="00F23640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en-US"/>
              </w:rPr>
              <w:t>broj</w:t>
            </w:r>
          </w:p>
        </w:tc>
        <w:tc>
          <w:tcPr>
            <w:tcW w:w="186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23640" w:rsidRPr="00F23640" w:rsidRDefault="00F23640" w:rsidP="00F23640">
            <w:pPr>
              <w:spacing w:before="120" w:after="12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r-Latn-ME" w:eastAsia="en-US"/>
              </w:rPr>
            </w:pPr>
            <w:r w:rsidRPr="00F23640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en-US"/>
              </w:rPr>
              <w:t>Naziv modula</w:t>
            </w:r>
          </w:p>
        </w:tc>
        <w:tc>
          <w:tcPr>
            <w:tcW w:w="277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23640" w:rsidRPr="00F23640" w:rsidRDefault="00F23640" w:rsidP="00F23640">
            <w:pPr>
              <w:spacing w:before="120" w:after="120" w:line="240" w:lineRule="auto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 w:eastAsia="en-US"/>
              </w:rPr>
            </w:pPr>
            <w:r w:rsidRPr="00F23640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en-US"/>
              </w:rPr>
              <w:t>Profil i nivo obrazovanja nastavnika i saradnika u nastavi</w:t>
            </w:r>
          </w:p>
        </w:tc>
      </w:tr>
      <w:tr w:rsidR="00F23640" w:rsidRPr="00F23640" w:rsidTr="009A48D9">
        <w:trPr>
          <w:trHeight w:val="234"/>
          <w:jc w:val="center"/>
        </w:trPr>
        <w:tc>
          <w:tcPr>
            <w:tcW w:w="360" w:type="pct"/>
            <w:tcBorders>
              <w:top w:val="single" w:sz="18" w:space="0" w:color="C00000"/>
            </w:tcBorders>
            <w:shd w:val="clear" w:color="auto" w:fill="F1E5BD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</w:p>
        </w:tc>
        <w:tc>
          <w:tcPr>
            <w:tcW w:w="4640" w:type="pct"/>
            <w:gridSpan w:val="2"/>
            <w:tcBorders>
              <w:top w:val="single" w:sz="18" w:space="0" w:color="C00000"/>
            </w:tcBorders>
            <w:shd w:val="clear" w:color="auto" w:fill="F1E5BD"/>
            <w:vAlign w:val="center"/>
          </w:tcPr>
          <w:p w:rsidR="00F23640" w:rsidRPr="00F23640" w:rsidRDefault="00F23640" w:rsidP="00F23640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b/>
                <w:lang w:val="sr-Latn-ME" w:eastAsia="en-US"/>
              </w:rPr>
              <w:t>Stručni moduli</w:t>
            </w:r>
          </w:p>
        </w:tc>
      </w:tr>
      <w:tr w:rsidR="00F23640" w:rsidRPr="00F23640" w:rsidTr="009A48D9">
        <w:trPr>
          <w:trHeight w:val="134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 xml:space="preserve">Solfeđo </w:t>
            </w:r>
          </w:p>
        </w:tc>
        <w:tc>
          <w:tcPr>
            <w:tcW w:w="2776" w:type="pct"/>
          </w:tcPr>
          <w:p w:rsidR="00F23640" w:rsidRPr="00F23640" w:rsidRDefault="00F23640" w:rsidP="00F23640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 – najmanje 240, odnosno 300 CSPK-a</w:t>
            </w:r>
          </w:p>
        </w:tc>
      </w:tr>
      <w:tr w:rsidR="00F23640" w:rsidRPr="00F23640" w:rsidTr="009A48D9">
        <w:trPr>
          <w:trHeight w:val="134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2.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 xml:space="preserve">Teorija muzike </w:t>
            </w:r>
          </w:p>
        </w:tc>
        <w:tc>
          <w:tcPr>
            <w:tcW w:w="2776" w:type="pct"/>
          </w:tcPr>
          <w:p w:rsidR="00F23640" w:rsidRPr="00F23640" w:rsidRDefault="00F23640" w:rsidP="00F23640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Za teorijsku nastavu i vježbe: Kvalifikacija nivoa obrazovanja VII1, odnosno VII2 iz oblasti muzičke umjetnosti – najmanje 240, odnosno 300 CSPK-a </w:t>
            </w:r>
          </w:p>
        </w:tc>
      </w:tr>
      <w:tr w:rsidR="00F23640" w:rsidRPr="00F23640" w:rsidTr="009A48D9">
        <w:trPr>
          <w:trHeight w:val="134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3.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Istorija muzike I</w:t>
            </w:r>
          </w:p>
        </w:tc>
        <w:tc>
          <w:tcPr>
            <w:tcW w:w="2776" w:type="pct"/>
          </w:tcPr>
          <w:p w:rsidR="00F23640" w:rsidRPr="00F23640" w:rsidRDefault="00F23640" w:rsidP="00F23640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umjetnosti, etnomuzikologije ili muzikologije – najmanje 240, odnosno 300 CSPK-a</w:t>
            </w:r>
          </w:p>
        </w:tc>
      </w:tr>
      <w:tr w:rsidR="00F23640" w:rsidRPr="00F23640" w:rsidTr="009A48D9">
        <w:trPr>
          <w:trHeight w:val="134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4.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>Komplementarni klavir I</w:t>
            </w:r>
          </w:p>
        </w:tc>
        <w:tc>
          <w:tcPr>
            <w:tcW w:w="2776" w:type="pct"/>
          </w:tcPr>
          <w:p w:rsidR="00F23640" w:rsidRPr="00F23640" w:rsidRDefault="00F23640" w:rsidP="00F23640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muzičkog izvođenja na klaviru – najmanje 240, odnosno 300 CSPK-a</w:t>
            </w:r>
          </w:p>
        </w:tc>
      </w:tr>
      <w:tr w:rsidR="00F23640" w:rsidRPr="00F23640" w:rsidTr="009A48D9">
        <w:trPr>
          <w:trHeight w:val="134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5.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>Muzički instrumenti</w:t>
            </w:r>
          </w:p>
        </w:tc>
        <w:tc>
          <w:tcPr>
            <w:tcW w:w="2776" w:type="pct"/>
          </w:tcPr>
          <w:p w:rsidR="00F23640" w:rsidRPr="00F23640" w:rsidRDefault="00F23640" w:rsidP="00F23640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muzičke umjetnosti, etnomuzikologije, dirigovanja ili kompozicije – najmanje 240, odnosno 300 CSPK-a</w:t>
            </w:r>
          </w:p>
        </w:tc>
      </w:tr>
      <w:tr w:rsidR="00F23640" w:rsidRPr="00F23640" w:rsidTr="009A48D9">
        <w:trPr>
          <w:trHeight w:val="134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7.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F23640" w:rsidRPr="00F23640" w:rsidRDefault="00D97D88" w:rsidP="00F23640">
            <w:pPr>
              <w:spacing w:after="0" w:line="240" w:lineRule="auto"/>
              <w:rPr>
                <w:rFonts w:ascii="Arial Narrow" w:eastAsia="Batang" w:hAnsi="Arial Narrow" w:cs="Times New Roman"/>
                <w:bCs/>
                <w:color w:val="FF0000"/>
                <w:szCs w:val="24"/>
                <w:lang w:val="sr-Latn-CS" w:eastAsia="en-US"/>
              </w:rPr>
            </w:pPr>
            <w:r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>Audio</w:t>
            </w:r>
            <w:r w:rsidR="00F23640"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>tehnologija I</w:t>
            </w:r>
            <w:r w:rsidR="00F23640" w:rsidRPr="00F23640">
              <w:rPr>
                <w:rFonts w:ascii="Arial Narrow" w:eastAsia="Batang" w:hAnsi="Arial Narrow" w:cs="Times New Roman"/>
                <w:bCs/>
                <w:color w:val="FF0000"/>
                <w:szCs w:val="24"/>
                <w:lang w:val="sr-Latn-CS" w:eastAsia="en-US"/>
              </w:rPr>
              <w:t xml:space="preserve"> </w:t>
            </w:r>
          </w:p>
        </w:tc>
        <w:tc>
          <w:tcPr>
            <w:tcW w:w="2776" w:type="pct"/>
            <w:tcBorders>
              <w:bottom w:val="single" w:sz="4" w:space="0" w:color="C00000"/>
            </w:tcBorders>
          </w:tcPr>
          <w:p w:rsidR="004C03D4" w:rsidRPr="004C03D4" w:rsidRDefault="004C03D4" w:rsidP="004C03D4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4C03D4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teorijsku nastavu i vježbe: Kvalifikacija nivoa obrazovanja VII1 iz oblasti </w:t>
            </w:r>
            <w:r w:rsidR="00D97D88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audio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tehnologije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,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 produkcije, di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zajna, snimanja i obrade zvuka,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 elektrotehnike, elektroakustike, računarstva i audiovizuelnih umjetnosti – najmanje 240, odnosno 300 CSPK-a; </w:t>
            </w:r>
          </w:p>
          <w:p w:rsidR="00F23640" w:rsidRPr="00F23640" w:rsidRDefault="004C03D4" w:rsidP="004C03D4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Za praktičnu nastavu: Kvalifikacija nivoa obrazovanja VII1 iz oblasti iz oblasti </w:t>
            </w:r>
            <w:r w:rsidR="00D97D88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audio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tehnologije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,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 produkcije, dizajna, snimanja i obrade zvuka, elektrotehnike, elektroakustike, računarstva i audiovizuelnih umjetnosti – najmanje 240, odnosno 300 CSPK-a; Kvalifikacija nivoa obrazovanja VI iz oblasti iz oblasti </w:t>
            </w:r>
            <w:r w:rsidR="00D97D88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audio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tehnologije, 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produkcije, dizajna, snimanja i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 obrade zvuka,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 elektrotehnike, elektroakustike, računarstva i audiovizuelnih umjetnosti – najmanje 180 CSPK-a; Kvalifikacija nivoa obrazovanja V iz oblasti iz oblasti </w:t>
            </w:r>
            <w:r w:rsidR="00D97D88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audiotehnologije, 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produkcije, dizajna, snimanja i o</w:t>
            </w:r>
            <w:r w:rsidR="00D97D88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brade zvuka, 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elektrotehnike, elektroakustike, računarstva i audiovizuelnih umjetnosti – najmanje 120 CSPK-a;</w:t>
            </w:r>
            <w:r w:rsidRPr="004C03D4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 </w:t>
            </w:r>
          </w:p>
        </w:tc>
      </w:tr>
      <w:tr w:rsidR="00F23640" w:rsidRPr="00F23640" w:rsidTr="009A48D9">
        <w:trPr>
          <w:trHeight w:val="53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8.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Solfeđo II</w:t>
            </w:r>
          </w:p>
        </w:tc>
        <w:tc>
          <w:tcPr>
            <w:tcW w:w="2776" w:type="pct"/>
          </w:tcPr>
          <w:p w:rsidR="00F23640" w:rsidRPr="00F23640" w:rsidRDefault="00F23640" w:rsidP="00F23640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 – najmanje 240, odnosno 300 CSPK-a</w:t>
            </w:r>
          </w:p>
        </w:tc>
      </w:tr>
      <w:tr w:rsidR="00F23640" w:rsidRPr="00F23640" w:rsidTr="009A48D9">
        <w:trPr>
          <w:trHeight w:val="53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lastRenderedPageBreak/>
              <w:t>9.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Istorija muzike II</w:t>
            </w:r>
          </w:p>
        </w:tc>
        <w:tc>
          <w:tcPr>
            <w:tcW w:w="2776" w:type="pct"/>
          </w:tcPr>
          <w:p w:rsidR="00F23640" w:rsidRPr="00F23640" w:rsidRDefault="00F23640" w:rsidP="00F23640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umjetnosti, etnomuzikologije ili muzikologije – najmanje 240, odnosno 300  CSPK-a</w:t>
            </w:r>
          </w:p>
        </w:tc>
      </w:tr>
      <w:tr w:rsidR="00F23640" w:rsidRPr="00F23640" w:rsidTr="009A48D9">
        <w:trPr>
          <w:trHeight w:val="53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10.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>Komplementarni klavir II</w:t>
            </w:r>
          </w:p>
        </w:tc>
        <w:tc>
          <w:tcPr>
            <w:tcW w:w="2776" w:type="pct"/>
          </w:tcPr>
          <w:p w:rsidR="00F23640" w:rsidRPr="00F23640" w:rsidRDefault="00F23640" w:rsidP="00F23640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muzičkog izvođenja na klaviru – najmanje 240, odnosno 300 CSPK-a</w:t>
            </w:r>
          </w:p>
        </w:tc>
      </w:tr>
      <w:tr w:rsidR="00F23640" w:rsidRPr="00F23640" w:rsidTr="009A48D9">
        <w:trPr>
          <w:trHeight w:val="188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11.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F23640" w:rsidRPr="00F23640" w:rsidRDefault="00F23640" w:rsidP="00F23640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 xml:space="preserve">Harmonija sa harmonskom analizom I </w:t>
            </w:r>
          </w:p>
        </w:tc>
        <w:tc>
          <w:tcPr>
            <w:tcW w:w="2776" w:type="pct"/>
          </w:tcPr>
          <w:p w:rsidR="00F23640" w:rsidRPr="00F23640" w:rsidRDefault="00F23640" w:rsidP="00F23640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 – najmanje 240, odnosno 300  CSPK-a</w:t>
            </w:r>
          </w:p>
        </w:tc>
      </w:tr>
      <w:tr w:rsidR="00D97D88" w:rsidRPr="00F23640" w:rsidTr="002A0991">
        <w:trPr>
          <w:trHeight w:val="53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12.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Audio</w:t>
            </w: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tehnologija II</w:t>
            </w:r>
          </w:p>
        </w:tc>
        <w:tc>
          <w:tcPr>
            <w:tcW w:w="2776" w:type="pct"/>
            <w:tcBorders>
              <w:bottom w:val="single" w:sz="4" w:space="0" w:color="C00000"/>
            </w:tcBorders>
          </w:tcPr>
          <w:p w:rsidR="00D97D88" w:rsidRPr="004C03D4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4C03D4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teorijsku nastavu i vježbe: Kvalifikacija nivoa obrazovanja VII1 iz oblasti 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audio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tehnologije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,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 produkcije, di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zajna, snimanja i obrade zvuka,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 elektrotehnike, elektroakustike, računarstva i audiovizuelnih umjetnosti – najmanje 240, odnosno 300 CSPK-a; </w:t>
            </w:r>
          </w:p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Za praktičnu nastavu: Kvalifikacija nivoa obrazovanja VII1 iz oblasti iz oblasti 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audio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tehnologije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,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 produkcije, dizajna, snimanja i obrade zvuka, elektrotehnike, elektroakustike, računarstva i audiovizuelnih umjetnosti – najmanje 240, odnosno 300 CSPK-a; Kvalifikacija nivoa obrazovanja VI iz oblasti iz oblasti 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audiotehnologije, 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produkcije, dizajna, snimanja i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 obrade zvuka,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 elektrotehnike, elektroakustike, računarstva i audiovizuelnih umjetnosti – najmanje 180 CSPK-a; Kvalifikacija nivoa obrazovanja V iz oblasti iz oblasti 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audiotehnologije, 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produkcije, dizajna, snimanja i o</w:t>
            </w:r>
            <w:r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brade zvuka, </w:t>
            </w:r>
            <w:r w:rsidRPr="004C03D4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elektrotehnike, elektroakustike, računarstva i audiovizuelnih umjetnosti – najmanje 120 CSPK-a;</w:t>
            </w:r>
            <w:r w:rsidRPr="004C03D4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 </w:t>
            </w:r>
          </w:p>
        </w:tc>
      </w:tr>
      <w:tr w:rsidR="00D97D88" w:rsidRPr="00F23640" w:rsidTr="009A48D9">
        <w:trPr>
          <w:trHeight w:val="53"/>
          <w:jc w:val="center"/>
        </w:trPr>
        <w:tc>
          <w:tcPr>
            <w:tcW w:w="360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13.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Ozvučavanje</w:t>
            </w:r>
          </w:p>
        </w:tc>
        <w:tc>
          <w:tcPr>
            <w:tcW w:w="2776" w:type="pct"/>
          </w:tcPr>
          <w:p w:rsidR="00D97D88" w:rsidRPr="00D64542" w:rsidRDefault="00D97D88" w:rsidP="00D97D88">
            <w:pPr>
              <w:numPr>
                <w:ilvl w:val="0"/>
                <w:numId w:val="2"/>
              </w:numPr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teorijsku nastavu i vježbe: Kvalifikacija nivoa obrazovanja VII1 iz oblasti produkcije, dizajna, 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elektrotehnike, elektroakustike, računarstva i audiovizuelnih umjetnosti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– najmanje 240, odnosno 300 CSPK-a; </w:t>
            </w:r>
          </w:p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praktičnu nastavu: Kvalifikacija nivoa obrazovanja VII1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240, odnosno 300 CSPK-a; Kvalifikacija nivoa obrazovanja VI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180 CSPK-a; Kvalifikacija nivoa obrazovanja V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elektrotehnike,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lastRenderedPageBreak/>
              <w:t>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120 CSPK-a;  </w:t>
            </w:r>
          </w:p>
        </w:tc>
      </w:tr>
      <w:tr w:rsidR="00D97D88" w:rsidRPr="00F23640" w:rsidTr="009A48D9">
        <w:trPr>
          <w:trHeight w:val="53"/>
          <w:jc w:val="center"/>
        </w:trPr>
        <w:tc>
          <w:tcPr>
            <w:tcW w:w="360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lastRenderedPageBreak/>
              <w:t>14.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Snimanje i obrada zvuka</w:t>
            </w:r>
          </w:p>
        </w:tc>
        <w:tc>
          <w:tcPr>
            <w:tcW w:w="2776" w:type="pct"/>
          </w:tcPr>
          <w:p w:rsidR="00D97D88" w:rsidRPr="00D64542" w:rsidRDefault="00D97D88" w:rsidP="00D97D88">
            <w:pPr>
              <w:numPr>
                <w:ilvl w:val="0"/>
                <w:numId w:val="2"/>
              </w:numPr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teorijsku nastavu i vježbe: Kvalifikacija nivoa obrazovanja VII1 iz oblasti produkcije, dizajna, 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elektrotehnike, elektroakustike, računarstva i audiovizuelnih umjetnosti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– najmanje 240, odnosno 300 CSPK-a; </w:t>
            </w:r>
          </w:p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praktičnu nastavu: Kvalifikacija nivoa obrazovanja VII1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240, odnosno 300 CSPK-a; Kvalifikacija nivoa obrazovanja VI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180 CSPK-a; Kvalifikacija nivoa obrazovanja V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120 CSPK-a;  </w:t>
            </w:r>
          </w:p>
        </w:tc>
      </w:tr>
      <w:tr w:rsidR="00D97D88" w:rsidRPr="00F23640" w:rsidTr="009A48D9">
        <w:trPr>
          <w:trHeight w:val="53"/>
          <w:jc w:val="center"/>
        </w:trPr>
        <w:tc>
          <w:tcPr>
            <w:tcW w:w="360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15.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Solfeđo III</w:t>
            </w:r>
          </w:p>
        </w:tc>
        <w:tc>
          <w:tcPr>
            <w:tcW w:w="2776" w:type="pct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 – najmanje 240, odnosno 300 CSPK-a</w:t>
            </w:r>
          </w:p>
        </w:tc>
      </w:tr>
      <w:tr w:rsidR="00D97D88" w:rsidRPr="00F23640" w:rsidTr="009A48D9">
        <w:trPr>
          <w:trHeight w:val="53"/>
          <w:jc w:val="center"/>
        </w:trPr>
        <w:tc>
          <w:tcPr>
            <w:tcW w:w="360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16.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Istorija muzike III</w:t>
            </w:r>
          </w:p>
        </w:tc>
        <w:tc>
          <w:tcPr>
            <w:tcW w:w="2776" w:type="pct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umjetnosti, etnomuzikologije ili muzikologije – najmanje 240, odnosno 300  CSPK-a</w:t>
            </w:r>
          </w:p>
        </w:tc>
      </w:tr>
      <w:tr w:rsidR="00D97D88" w:rsidRPr="00F23640" w:rsidTr="009A48D9">
        <w:trPr>
          <w:trHeight w:val="53"/>
          <w:jc w:val="center"/>
        </w:trPr>
        <w:tc>
          <w:tcPr>
            <w:tcW w:w="360" w:type="pct"/>
            <w:tcBorders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17.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>Komplementarni klavir III</w:t>
            </w:r>
          </w:p>
        </w:tc>
        <w:tc>
          <w:tcPr>
            <w:tcW w:w="2776" w:type="pct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muzičkog izvođenja na klaviru – najmanje 240, odnosno 300 CSPK-a</w:t>
            </w:r>
          </w:p>
        </w:tc>
      </w:tr>
      <w:tr w:rsidR="00D97D88" w:rsidRPr="00F23640" w:rsidTr="009A48D9">
        <w:trPr>
          <w:trHeight w:val="53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18.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>Harmonija sa harmonskom analizom II</w:t>
            </w:r>
          </w:p>
        </w:tc>
        <w:tc>
          <w:tcPr>
            <w:tcW w:w="2776" w:type="pct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19.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>Analiza muzičkih oblika I</w:t>
            </w:r>
          </w:p>
        </w:tc>
        <w:tc>
          <w:tcPr>
            <w:tcW w:w="2776" w:type="pct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umjetnosti, etnomuzikologije ili muzikologije – najmanje 240, odnosno 300 CSPK-a</w:t>
            </w:r>
          </w:p>
        </w:tc>
      </w:tr>
      <w:tr w:rsidR="00D97D88" w:rsidRPr="00F23640" w:rsidTr="00BE7108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20.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lang w:val="sr-Latn-ME" w:eastAsia="en-US"/>
              </w:rPr>
              <w:t>Muzička produkcija I</w:t>
            </w:r>
          </w:p>
        </w:tc>
        <w:tc>
          <w:tcPr>
            <w:tcW w:w="2776" w:type="pct"/>
          </w:tcPr>
          <w:p w:rsidR="00D97D88" w:rsidRPr="00D64542" w:rsidRDefault="00D97D88" w:rsidP="00D97D88">
            <w:pPr>
              <w:numPr>
                <w:ilvl w:val="0"/>
                <w:numId w:val="2"/>
              </w:numPr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teorijsku nastavu i vježbe: Kvalifikacija nivoa obrazovanja VII1 iz oblasti produkcije, dizajna, 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elektrotehnike, elektroakustike, računarstva i audiovizuelnih umjetnosti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– najmanje 240, odnosno 300 CSPK-a; </w:t>
            </w:r>
          </w:p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lastRenderedPageBreak/>
              <w:t xml:space="preserve">Za praktičnu nastavu: Kvalifikacija nivoa obrazovanja VII1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240, odnosno 300 CSPK-a; Kvalifikacija nivoa obrazovanja VI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180 CSPK-a; Kvalifikacija nivoa obrazovanja V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120 CSPK-a;  </w:t>
            </w:r>
          </w:p>
        </w:tc>
      </w:tr>
      <w:tr w:rsidR="00D97D88" w:rsidRPr="00F23640" w:rsidTr="002B07E0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lastRenderedPageBreak/>
              <w:t>21.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lang w:val="sr-Latn-ME" w:eastAsia="en-US"/>
              </w:rPr>
              <w:t>MIDI sistemi i sinteza zvuka</w:t>
            </w:r>
          </w:p>
        </w:tc>
        <w:tc>
          <w:tcPr>
            <w:tcW w:w="2776" w:type="pct"/>
          </w:tcPr>
          <w:p w:rsidR="00D97D88" w:rsidRPr="00D64542" w:rsidRDefault="00D97D88" w:rsidP="00D97D88">
            <w:pPr>
              <w:numPr>
                <w:ilvl w:val="0"/>
                <w:numId w:val="2"/>
              </w:numPr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teorijsku nastavu i vježbe: Kvalifikacija nivoa obrazovanja VII1 iz oblasti produkcije, dizajna, 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elektrotehnike, elektroakustike, računarstva i audiovizuelnih umjetnosti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– najmanje 240, odnosno 300 CSPK-a; </w:t>
            </w:r>
          </w:p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praktičnu nastavu: Kvalifikacija nivoa obrazovanja VII1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240, odnosno 300 CSPK-a; Kvalifikacija nivoa obrazovanja VI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180 CSPK-a; Kvalifikacija nivoa obrazovanja V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120 CSPK-a;  </w:t>
            </w:r>
          </w:p>
        </w:tc>
      </w:tr>
      <w:tr w:rsidR="00D97D88" w:rsidRPr="00F23640" w:rsidTr="00BA48EA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22.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D64542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lang w:val="sr-Latn-ME" w:eastAsia="en-US"/>
              </w:rPr>
            </w:pPr>
            <w:r w:rsidRPr="00D64542">
              <w:rPr>
                <w:rFonts w:ascii="Arial Narrow" w:eastAsia="Calibri" w:hAnsi="Arial Narrow" w:cs="Times New Roman"/>
                <w:lang w:val="sr-Latn-ME" w:eastAsia="en-US"/>
              </w:rPr>
              <w:t>Dizajn zvuka I</w:t>
            </w:r>
          </w:p>
        </w:tc>
        <w:tc>
          <w:tcPr>
            <w:tcW w:w="2776" w:type="pct"/>
          </w:tcPr>
          <w:p w:rsidR="00D97D88" w:rsidRPr="00D64542" w:rsidRDefault="00D97D88" w:rsidP="00D97D88">
            <w:pPr>
              <w:numPr>
                <w:ilvl w:val="0"/>
                <w:numId w:val="2"/>
              </w:numPr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teorijsku nastavu i vježbe: Kvalifikacija nivoa obrazovanja VII1 iz oblasti produkcije, dizajna, 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elektrotehnike, elektroakustike, računarstva i audiovizuelnih umjetnosti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– najmanje 240, odnosno 300 CSPK-a; </w:t>
            </w:r>
          </w:p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praktičnu nastavu: Kvalifikacija nivoa obrazovanja VII1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240, odnosno 300 CSPK-a; Kvalifikacija nivoa obrazovanja VI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180 CSPK-a; Kvalifikacija nivoa obrazovanja V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elektrotehnike,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lastRenderedPageBreak/>
              <w:t>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120 CSPK-a;  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lastRenderedPageBreak/>
              <w:t>23.</w:t>
            </w:r>
          </w:p>
        </w:tc>
        <w:tc>
          <w:tcPr>
            <w:tcW w:w="186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>Solfeđo IV</w:t>
            </w:r>
          </w:p>
        </w:tc>
        <w:tc>
          <w:tcPr>
            <w:tcW w:w="2776" w:type="pct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24.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Istorija muzike IV</w:t>
            </w:r>
          </w:p>
        </w:tc>
        <w:tc>
          <w:tcPr>
            <w:tcW w:w="2776" w:type="pct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umjetnosti, etnomuzikologije ili muzikologije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25.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>Komplementarni klavir IV</w:t>
            </w:r>
          </w:p>
        </w:tc>
        <w:tc>
          <w:tcPr>
            <w:tcW w:w="2776" w:type="pct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muzičkog izvođenja na klaviru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26.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  <w:t>Preduzetništvo</w:t>
            </w:r>
          </w:p>
        </w:tc>
        <w:tc>
          <w:tcPr>
            <w:tcW w:w="2776" w:type="pct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szCs w:val="24"/>
                <w:lang w:val="sr-Cyrl-ME" w:eastAsia="en-US"/>
              </w:rPr>
              <w:t>Za teorijsku nastavu i vježbe: Kvalifikacija nivoa obrazovanja VII1</w:t>
            </w: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, odnosno VII2</w:t>
            </w:r>
            <w:r w:rsidRPr="00F23640">
              <w:rPr>
                <w:rFonts w:ascii="Arial Narrow" w:eastAsia="Batang" w:hAnsi="Arial Narrow" w:cs="Times New Roman"/>
                <w:bCs/>
                <w:szCs w:val="24"/>
                <w:lang w:val="sr-Cyrl-ME" w:eastAsia="en-US"/>
              </w:rPr>
              <w:t xml:space="preserve"> iz oblasti ekonomije – najmanje 240</w:t>
            </w: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, odnosno 300</w:t>
            </w:r>
            <w:r w:rsidRPr="00F23640">
              <w:rPr>
                <w:rFonts w:ascii="Arial Narrow" w:eastAsia="Batang" w:hAnsi="Arial Narrow" w:cs="Times New Roman"/>
                <w:bCs/>
                <w:szCs w:val="24"/>
                <w:lang w:val="sr-Cyrl-ME" w:eastAsia="en-US"/>
              </w:rPr>
              <w:t xml:space="preserve">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27.</w:t>
            </w:r>
          </w:p>
        </w:tc>
        <w:tc>
          <w:tcPr>
            <w:tcW w:w="1864" w:type="pct"/>
            <w:tcBorders>
              <w:top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Analiza muzičkih oblika II</w:t>
            </w:r>
          </w:p>
        </w:tc>
        <w:tc>
          <w:tcPr>
            <w:tcW w:w="2776" w:type="pct"/>
            <w:tcBorders>
              <w:top w:val="single" w:sz="4" w:space="0" w:color="C00000"/>
            </w:tcBorders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VII1, odnosno VII2 iz oblasti muzičke umjetnosti, etnomuzikologije ili muzikologije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28.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lang w:val="sr-Latn-ME" w:eastAsia="en-US"/>
              </w:rPr>
              <w:t>Muzička produkcija</w:t>
            </w:r>
            <w:r w:rsidR="00016EBA">
              <w:rPr>
                <w:rFonts w:ascii="Arial Narrow" w:eastAsia="Calibri" w:hAnsi="Arial Narrow" w:cs="Times New Roman"/>
                <w:lang w:val="sr-Latn-ME" w:eastAsia="en-US"/>
              </w:rPr>
              <w:t xml:space="preserve"> II</w:t>
            </w:r>
          </w:p>
        </w:tc>
        <w:tc>
          <w:tcPr>
            <w:tcW w:w="2776" w:type="pct"/>
          </w:tcPr>
          <w:p w:rsidR="00D97D88" w:rsidRPr="00D64542" w:rsidRDefault="00D97D88" w:rsidP="00D97D88">
            <w:pPr>
              <w:numPr>
                <w:ilvl w:val="0"/>
                <w:numId w:val="2"/>
              </w:numPr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teorijsku nastavu i vježbe: Kvalifikacija nivoa obrazovanja VII1 iz oblasti produkcije, dizajna, 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elektrotehnike, elektroakustike, računarstva i audiovizuelnih umjetnosti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– najmanje 240, odnosno 300 CSPK-a; </w:t>
            </w:r>
          </w:p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praktičnu nastavu: Kvalifikacija nivoa obrazovanja VII1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240, odnosno 300 CSPK-a; Kvalifikacija nivoa obrazovanja VI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180 CSPK-a; Kvalifikacija nivoa obrazovanja V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120 CSPK-a;  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29.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Dizajn zvuka II</w:t>
            </w:r>
          </w:p>
        </w:tc>
        <w:tc>
          <w:tcPr>
            <w:tcW w:w="2776" w:type="pct"/>
          </w:tcPr>
          <w:p w:rsidR="00D97D88" w:rsidRPr="00D64542" w:rsidRDefault="00D97D88" w:rsidP="00D97D88">
            <w:pPr>
              <w:numPr>
                <w:ilvl w:val="0"/>
                <w:numId w:val="2"/>
              </w:numPr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Za teorijsku nastavu i vježbe: Kvalifikacija nivoa obrazovanja VII1 iz oblasti produkcije, dizajna, 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elektrotehnike, elektroakustike, računarstva i audiovizuelnih umjetnosti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– najmanje 240, odnosno 300 CSPK-a; </w:t>
            </w:r>
          </w:p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lastRenderedPageBreak/>
              <w:t xml:space="preserve">Za praktičnu nastavu: Kvalifikacija nivoa obrazovanja VII1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snimanja i obrade zvuka,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240, odnosno 300 CSPK-a; Kvalifikacija nivoa obrazovanja VI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180 CSPK-a; Kvalifikacija nivoa obrazovanja V iz oblasti iz oblasti produkcije, </w:t>
            </w:r>
            <w:r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dizajna, 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>snimanja i obrade zvuka</w:t>
            </w:r>
            <w:r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 xml:space="preserve">, audiotehnologije, </w:t>
            </w:r>
            <w:r w:rsidRPr="00D64542"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  <w:t>elektrotehnike, elektroakustike, računarstva i audiovizuelnih umjetnosti</w:t>
            </w:r>
            <w:r w:rsidRPr="00D64542">
              <w:rPr>
                <w:rFonts w:ascii="Arial Narrow" w:eastAsia="Arial Narrow,Trebuchet MS,Times" w:hAnsi="Arial Narrow" w:cs="Arial Narrow,Trebuchet MS,Times"/>
                <w:lang w:val="sr-Latn-CS" w:eastAsia="en-US"/>
              </w:rPr>
              <w:t xml:space="preserve"> – najmanje 120 CSPK-a;  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lastRenderedPageBreak/>
              <w:t>30.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Osnove komponovanja sa aranžiranjem</w:t>
            </w:r>
          </w:p>
        </w:tc>
        <w:tc>
          <w:tcPr>
            <w:tcW w:w="2776" w:type="pct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praktičnu nastavu: Kvalifikacija nivoa obrazovanja VII1, odnosno VII2 iz dirigovanja, kompozicije ili muzičke umjetnosti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F1E5BD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F1E5BD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b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b/>
                <w:lang w:val="sr-Latn-ME" w:eastAsia="en-US"/>
              </w:rPr>
              <w:t>Izborni moduli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F1E5BD"/>
            <w:vAlign w:val="center"/>
          </w:tcPr>
          <w:p w:rsidR="00D97D88" w:rsidRPr="00F23640" w:rsidRDefault="00D97D88" w:rsidP="00D97D88">
            <w:pPr>
              <w:spacing w:before="120" w:after="120" w:line="240" w:lineRule="auto"/>
              <w:ind w:left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Horsko pjevanje I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dirigovanja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2.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Horsko pjevanje II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dirigovanja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3.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lang w:val="sr-Latn-ME" w:eastAsia="en-US"/>
              </w:rPr>
              <w:t>Savremeno odrastanje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  <w:t>Za teorijsku nastavu i vježbe: Kvalifikacija nivoa obrazovanja VII1</w:t>
            </w: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, odnosno VII2 </w:t>
            </w:r>
            <w:r w:rsidRPr="00F23640"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  <w:t>iz oblasti sociologije, psihologije ili pedagogije – najmanje</w:t>
            </w: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 </w:t>
            </w:r>
            <w:r w:rsidRPr="00F23640"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  <w:t>240</w:t>
            </w: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, odnosno 300</w:t>
            </w:r>
            <w:r w:rsidRPr="00F23640"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  <w:t xml:space="preserve">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4.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Dirigovanje I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dirigovanja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5.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Horsko pjevanje III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dirigovanja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6.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lang w:val="sr-Latn-ME" w:eastAsia="en-US"/>
              </w:rPr>
              <w:t xml:space="preserve">Džez I 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muzičkog izvođenja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7.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Popularna muzika I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muzičkog izvođenja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8.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 xml:space="preserve">Tradicionalna muzika I 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 xml:space="preserve">Za teorijsku nastavu, vježbe i praktičnu nastavu: Kvalifikacija nivoa obrazovanja VII1, odnosno VII2 iz oblasti muzičkog </w:t>
            </w: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lastRenderedPageBreak/>
              <w:t>izvođenja na tradicionalnim muzičkim instrumentima – najmanje 240, odnosno 300 CSPK-a</w:t>
            </w:r>
          </w:p>
        </w:tc>
      </w:tr>
      <w:tr w:rsidR="00016EBA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016EBA" w:rsidRPr="00F23640" w:rsidRDefault="00016EBA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lastRenderedPageBreak/>
              <w:t>9.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016EBA" w:rsidRPr="00F23640" w:rsidRDefault="00016EBA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Polifonija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016EBA" w:rsidRPr="00F23640" w:rsidRDefault="00016EBA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016EBA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 i vježbe: Kvalifikacija nivoa obrazovanja VII1 iz oblasti muzičke umjetnosti – najmanje 240 CSPK-a</w:t>
            </w:r>
            <w:bookmarkStart w:id="1" w:name="_GoBack"/>
            <w:bookmarkEnd w:id="1"/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9.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lang w:val="sr-Latn-ME" w:eastAsia="en-US"/>
              </w:rPr>
              <w:t>Socijalne mreže i globalizacija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szCs w:val="24"/>
                <w:lang w:val="sr-Latn-CS" w:eastAsia="en-US"/>
              </w:rPr>
            </w:pPr>
            <w:r w:rsidRPr="00F23640"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  <w:t>Za teorijsku nastavu i vježbe: Kvalifikacija nivoa obrazovanja VII1</w:t>
            </w: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, odnosno VII2</w:t>
            </w:r>
            <w:r w:rsidRPr="00F23640"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  <w:t xml:space="preserve"> iz oblasti sociologije – najmanje 240</w:t>
            </w: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, odnosno 300</w:t>
            </w:r>
            <w:r w:rsidRPr="00F23640"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  <w:t xml:space="preserve">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10.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Horsko pjevanje IV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dirigovanja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11.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Dirigovanje II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dirigovanja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12.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lang w:val="sr-Latn-ME" w:eastAsia="en-US"/>
              </w:rPr>
            </w:pPr>
            <w:r w:rsidRPr="00F23640">
              <w:rPr>
                <w:rFonts w:ascii="Arial Narrow" w:eastAsia="Calibri" w:hAnsi="Arial Narrow" w:cs="Times New Roman"/>
                <w:lang w:val="sr-Latn-ME" w:eastAsia="en-US"/>
              </w:rPr>
              <w:t>Džez II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muzičkog izvođenja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13.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Popularna muzika II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muzičkog izvođenja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14.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 xml:space="preserve">Tradicionalna muzika II 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Za teorijsku nastavu, vježbe i praktičnu nastavu: Kvalifikacija nivoa obrazovanja VII1, odnosno VII2 iz oblasti muzičkog izvođenja na tradicionalnim muzičkim instrumentima – najmanje 240, odnosno 300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15.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Poslovna kultura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</w:pPr>
            <w:r w:rsidRPr="00F23640"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  <w:t>Za teorijsku nastavu i vježbe: Kvalifikacija nivoa obrazovanja VII1</w:t>
            </w: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, odnosno VII2</w:t>
            </w:r>
            <w:r w:rsidRPr="00F23640"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  <w:t xml:space="preserve"> iz oblasti sociologije, psihologije ili pedagogije – najmanje 240</w:t>
            </w:r>
            <w:r w:rsidRPr="00F23640">
              <w:rPr>
                <w:rFonts w:ascii="Arial Narrow" w:eastAsia="Batang" w:hAnsi="Arial Narrow" w:cs="Times New Roman"/>
                <w:bCs/>
                <w:color w:val="000000"/>
                <w:szCs w:val="24"/>
                <w:lang w:val="sr-Latn-CS" w:eastAsia="en-US"/>
              </w:rPr>
              <w:t>, odnosno 300</w:t>
            </w:r>
            <w:r w:rsidRPr="00F23640"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  <w:t xml:space="preserve"> CSPK-a</w:t>
            </w:r>
          </w:p>
        </w:tc>
      </w:tr>
      <w:tr w:rsidR="00D97D88" w:rsidRPr="00F23640" w:rsidTr="009A48D9">
        <w:trPr>
          <w:trHeight w:val="210"/>
          <w:jc w:val="center"/>
        </w:trPr>
        <w:tc>
          <w:tcPr>
            <w:tcW w:w="360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 xml:space="preserve">16. </w:t>
            </w:r>
          </w:p>
        </w:tc>
        <w:tc>
          <w:tcPr>
            <w:tcW w:w="1864" w:type="pct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:rsidR="00D97D88" w:rsidRPr="00F23640" w:rsidRDefault="00D97D88" w:rsidP="00D97D88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</w:pPr>
            <w:r w:rsidRPr="00F23640">
              <w:rPr>
                <w:rFonts w:ascii="Arial Narrow" w:eastAsia="Calibri" w:hAnsi="Arial Narrow" w:cs="Times New Roman"/>
                <w:color w:val="000000"/>
                <w:lang w:val="sr-Latn-CS" w:eastAsia="en-US"/>
              </w:rPr>
              <w:t>Engleski jezik u muzičkoj produkciji i dizajnu zvuka</w:t>
            </w:r>
          </w:p>
        </w:tc>
        <w:tc>
          <w:tcPr>
            <w:tcW w:w="2776" w:type="pct"/>
            <w:tcBorders>
              <w:top w:val="single" w:sz="4" w:space="0" w:color="C00000"/>
              <w:bottom w:val="single" w:sz="4" w:space="0" w:color="C00000"/>
            </w:tcBorders>
            <w:vAlign w:val="center"/>
          </w:tcPr>
          <w:p w:rsidR="00D97D88" w:rsidRPr="00F23640" w:rsidRDefault="00D97D88" w:rsidP="00D97D88">
            <w:pPr>
              <w:numPr>
                <w:ilvl w:val="0"/>
                <w:numId w:val="1"/>
              </w:numPr>
              <w:spacing w:before="120" w:after="120" w:line="240" w:lineRule="auto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</w:pPr>
            <w:r w:rsidRPr="00F23640">
              <w:rPr>
                <w:rFonts w:ascii="Arial Narrow" w:eastAsia="Arial Narrow,Trebuchet MS,Times" w:hAnsi="Arial Narrow" w:cs="Arial Narrow,Trebuchet MS,Times"/>
                <w:color w:val="000000"/>
                <w:lang w:val="sr-Latn-CS" w:eastAsia="en-US"/>
              </w:rPr>
              <w:t>Za teorijsku nastavu i vježbe: Kvalifikacija nivoa obrazovanja VII1, odnosno VII2 iz oblasti engleskog jezika i književnosti – najmanje 240, odnosno 300 CSPK-a</w:t>
            </w:r>
          </w:p>
        </w:tc>
      </w:tr>
    </w:tbl>
    <w:p w:rsidR="000848A3" w:rsidRDefault="000848A3"/>
    <w:sectPr w:rsidR="00084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41B"/>
    <w:multiLevelType w:val="multilevel"/>
    <w:tmpl w:val="0DFF141B"/>
    <w:lvl w:ilvl="0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636"/>
    <w:multiLevelType w:val="hybridMultilevel"/>
    <w:tmpl w:val="E1AADABE"/>
    <w:styleLink w:val="Importiranistil1236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40"/>
    <w:rsid w:val="00016EBA"/>
    <w:rsid w:val="000848A3"/>
    <w:rsid w:val="004C03D4"/>
    <w:rsid w:val="00D64542"/>
    <w:rsid w:val="00D97D88"/>
    <w:rsid w:val="00F23640"/>
    <w:rsid w:val="00F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1921"/>
  <w15:chartTrackingRefBased/>
  <w15:docId w15:val="{334A45C7-8483-4DC5-A270-4A8E7AFD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iranistil1236">
    <w:name w:val="Importirani stil 1236"/>
    <w:rsid w:val="00F2364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5</cp:revision>
  <dcterms:created xsi:type="dcterms:W3CDTF">2026-02-25T13:29:00Z</dcterms:created>
  <dcterms:modified xsi:type="dcterms:W3CDTF">2026-04-16T10:31:00Z</dcterms:modified>
</cp:coreProperties>
</file>