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96993" w14:textId="77777777" w:rsidR="00785875" w:rsidRPr="005941F2" w:rsidRDefault="00785875" w:rsidP="00CA730F">
      <w:pPr>
        <w:pStyle w:val="En-tte10"/>
        <w:keepNext/>
        <w:keepLines/>
        <w:shd w:val="clear" w:color="auto" w:fill="auto"/>
        <w:spacing w:before="0"/>
        <w:jc w:val="left"/>
        <w:rPr>
          <w:rStyle w:val="En-tte1"/>
          <w:sz w:val="22"/>
          <w:szCs w:val="22"/>
        </w:rPr>
      </w:pPr>
      <w:bookmarkStart w:id="0" w:name="bookmark0"/>
    </w:p>
    <w:p w14:paraId="41F3F036" w14:textId="77777777" w:rsidR="00327758" w:rsidRPr="005941F2" w:rsidRDefault="00327758" w:rsidP="00CA730F">
      <w:pPr>
        <w:pStyle w:val="Heading1a"/>
        <w:keepNext w:val="0"/>
        <w:keepLines w:val="0"/>
        <w:tabs>
          <w:tab w:val="clear" w:pos="-720"/>
        </w:tabs>
        <w:suppressAutoHyphens w:val="0"/>
        <w:rPr>
          <w:bCs/>
          <w:smallCaps w:val="0"/>
          <w:sz w:val="22"/>
          <w:szCs w:val="22"/>
          <w:lang w:val="en-GB"/>
        </w:rPr>
      </w:pPr>
    </w:p>
    <w:p w14:paraId="46533038" w14:textId="7CAC9001" w:rsidR="00785875" w:rsidRPr="005941F2" w:rsidRDefault="00A73FD6" w:rsidP="00CA730F">
      <w:pPr>
        <w:pStyle w:val="Heading1a"/>
        <w:keepNext w:val="0"/>
        <w:keepLines w:val="0"/>
        <w:tabs>
          <w:tab w:val="clear" w:pos="-720"/>
        </w:tabs>
        <w:suppressAutoHyphens w:val="0"/>
        <w:rPr>
          <w:bCs/>
          <w:smallCaps w:val="0"/>
          <w:sz w:val="24"/>
          <w:szCs w:val="24"/>
          <w:lang w:val="en-GB"/>
        </w:rPr>
      </w:pPr>
      <w:r w:rsidRPr="005941F2">
        <w:rPr>
          <w:bCs/>
          <w:smallCaps w:val="0"/>
          <w:sz w:val="24"/>
          <w:szCs w:val="24"/>
          <w:lang w:val="en-GB"/>
        </w:rPr>
        <w:t>ADDEN</w:t>
      </w:r>
      <w:r w:rsidR="00CB6513" w:rsidRPr="005941F2">
        <w:rPr>
          <w:bCs/>
          <w:smallCaps w:val="0"/>
          <w:sz w:val="24"/>
          <w:szCs w:val="24"/>
          <w:lang w:val="en-GB"/>
        </w:rPr>
        <w:t xml:space="preserve">DUM No: </w:t>
      </w:r>
      <w:r w:rsidR="00C877EF" w:rsidRPr="005941F2">
        <w:rPr>
          <w:bCs/>
          <w:smallCaps w:val="0"/>
          <w:sz w:val="24"/>
          <w:szCs w:val="24"/>
          <w:lang w:val="en-GB"/>
        </w:rPr>
        <w:t>2</w:t>
      </w:r>
    </w:p>
    <w:p w14:paraId="3FA3B2CD" w14:textId="77777777" w:rsidR="00A6469B" w:rsidRPr="005941F2" w:rsidRDefault="00A6469B" w:rsidP="00CA730F">
      <w:pPr>
        <w:pStyle w:val="Heading1a"/>
        <w:keepNext w:val="0"/>
        <w:keepLines w:val="0"/>
        <w:tabs>
          <w:tab w:val="clear" w:pos="-720"/>
        </w:tabs>
        <w:suppressAutoHyphens w:val="0"/>
        <w:rPr>
          <w:bCs/>
          <w:smallCaps w:val="0"/>
          <w:sz w:val="24"/>
          <w:szCs w:val="24"/>
          <w:lang w:val="en-GB"/>
        </w:rPr>
      </w:pPr>
    </w:p>
    <w:p w14:paraId="778E7968" w14:textId="5ADE4F17" w:rsidR="00A775D3" w:rsidRPr="005941F2" w:rsidRDefault="00CB6513" w:rsidP="00CA730F">
      <w:pPr>
        <w:pStyle w:val="Heading1a"/>
        <w:keepNext w:val="0"/>
        <w:keepLines w:val="0"/>
        <w:tabs>
          <w:tab w:val="clear" w:pos="-720"/>
        </w:tabs>
        <w:suppressAutoHyphens w:val="0"/>
        <w:rPr>
          <w:bCs/>
          <w:smallCaps w:val="0"/>
          <w:sz w:val="24"/>
          <w:szCs w:val="24"/>
          <w:lang w:val="en-GB"/>
        </w:rPr>
      </w:pPr>
      <w:r w:rsidRPr="005941F2">
        <w:rPr>
          <w:bCs/>
          <w:smallCaps w:val="0"/>
          <w:sz w:val="24"/>
          <w:szCs w:val="24"/>
          <w:lang w:val="en-GB"/>
        </w:rPr>
        <w:t>to the</w:t>
      </w:r>
      <w:r w:rsidR="00D97B75" w:rsidRPr="005941F2">
        <w:rPr>
          <w:bCs/>
          <w:smallCaps w:val="0"/>
          <w:sz w:val="24"/>
          <w:szCs w:val="24"/>
          <w:lang w:val="en-GB"/>
        </w:rPr>
        <w:t xml:space="preserve"> </w:t>
      </w:r>
      <w:r w:rsidR="00A64FB6" w:rsidRPr="005941F2">
        <w:rPr>
          <w:bCs/>
          <w:smallCaps w:val="0"/>
          <w:sz w:val="24"/>
          <w:szCs w:val="24"/>
          <w:lang w:val="en-GB"/>
        </w:rPr>
        <w:t>Bidding document</w:t>
      </w:r>
      <w:bookmarkEnd w:id="0"/>
      <w:r w:rsidR="00D97B75" w:rsidRPr="005941F2">
        <w:rPr>
          <w:bCs/>
          <w:smallCaps w:val="0"/>
          <w:sz w:val="24"/>
          <w:szCs w:val="24"/>
          <w:lang w:val="en-GB"/>
        </w:rPr>
        <w:t xml:space="preserve">s </w:t>
      </w:r>
    </w:p>
    <w:p w14:paraId="59B507DA" w14:textId="77777777" w:rsidR="009B2A30" w:rsidRPr="005941F2" w:rsidRDefault="009B2A30" w:rsidP="00CA730F">
      <w:pPr>
        <w:spacing w:line="276" w:lineRule="auto"/>
        <w:jc w:val="center"/>
        <w:rPr>
          <w:rFonts w:eastAsia="Calibri"/>
          <w:b/>
          <w:bCs/>
          <w:kern w:val="2"/>
          <w:sz w:val="28"/>
          <w:szCs w:val="28"/>
          <w14:ligatures w14:val="standardContextual"/>
        </w:rPr>
      </w:pPr>
    </w:p>
    <w:p w14:paraId="3B21CE9F" w14:textId="77777777" w:rsidR="008423BD" w:rsidRPr="005941F2" w:rsidRDefault="008423BD" w:rsidP="00CA730F">
      <w:pPr>
        <w:spacing w:line="276" w:lineRule="auto"/>
        <w:jc w:val="center"/>
        <w:rPr>
          <w:rFonts w:eastAsia="Calibri"/>
          <w:b/>
          <w:bCs/>
          <w:kern w:val="2"/>
          <w:sz w:val="28"/>
          <w:szCs w:val="28"/>
          <w14:ligatures w14:val="standardContextual"/>
        </w:rPr>
      </w:pPr>
    </w:p>
    <w:p w14:paraId="690F700F" w14:textId="77777777" w:rsidR="009B2A30" w:rsidRPr="005941F2" w:rsidRDefault="009B2A30" w:rsidP="00CA730F">
      <w:pPr>
        <w:spacing w:line="276" w:lineRule="auto"/>
        <w:jc w:val="center"/>
        <w:rPr>
          <w:rFonts w:eastAsia="Calibri"/>
          <w:b/>
          <w:bCs/>
          <w:kern w:val="2"/>
          <w:sz w:val="28"/>
          <w:szCs w:val="28"/>
          <w14:ligatures w14:val="standardContextual"/>
        </w:rPr>
      </w:pPr>
      <w:r w:rsidRPr="005941F2">
        <w:rPr>
          <w:rFonts w:eastAsia="Calibri"/>
          <w:b/>
          <w:bCs/>
          <w:kern w:val="2"/>
          <w:sz w:val="28"/>
          <w:szCs w:val="28"/>
          <w14:ligatures w14:val="standardContextual"/>
        </w:rPr>
        <w:t>Procurement related to:</w:t>
      </w:r>
    </w:p>
    <w:p w14:paraId="104AD44E" w14:textId="77777777" w:rsidR="009B2A30" w:rsidRPr="005941F2" w:rsidRDefault="009B2A30" w:rsidP="00CA730F">
      <w:pPr>
        <w:spacing w:after="200" w:line="276" w:lineRule="auto"/>
        <w:jc w:val="center"/>
        <w:rPr>
          <w:rFonts w:eastAsia="Calibri"/>
          <w:b/>
          <w:kern w:val="2"/>
          <w:sz w:val="28"/>
          <w:szCs w:val="28"/>
          <w14:ligatures w14:val="standardContextual"/>
        </w:rPr>
      </w:pPr>
      <w:bookmarkStart w:id="1" w:name="_Hlk135136191"/>
      <w:r w:rsidRPr="005941F2">
        <w:rPr>
          <w:rFonts w:eastAsia="Calibri"/>
          <w:b/>
          <w:kern w:val="2"/>
          <w:sz w:val="28"/>
          <w:szCs w:val="28"/>
          <w14:ligatures w14:val="standardContextual"/>
        </w:rPr>
        <w:t xml:space="preserve">Vocational Equipment for Secondary Schools in Montenegro </w:t>
      </w:r>
    </w:p>
    <w:p w14:paraId="21BF7A8C" w14:textId="00003146" w:rsidR="009B2A30" w:rsidRPr="005941F2" w:rsidRDefault="009B2A30" w:rsidP="00CA730F">
      <w:pPr>
        <w:spacing w:after="200" w:line="276" w:lineRule="auto"/>
        <w:jc w:val="center"/>
        <w:rPr>
          <w:rFonts w:eastAsia="Calibri"/>
          <w:b/>
          <w:kern w:val="2"/>
          <w:sz w:val="28"/>
          <w:szCs w:val="28"/>
          <w14:ligatures w14:val="standardContextual"/>
        </w:rPr>
      </w:pPr>
      <w:r w:rsidRPr="005941F2">
        <w:rPr>
          <w:rFonts w:eastAsia="Calibri"/>
          <w:b/>
          <w:kern w:val="2"/>
          <w:sz w:val="28"/>
          <w:szCs w:val="28"/>
          <w14:ligatures w14:val="standardContextual"/>
        </w:rPr>
        <w:t>ICB No:</w:t>
      </w:r>
      <w:bookmarkEnd w:id="1"/>
      <w:r w:rsidRPr="005941F2">
        <w:rPr>
          <w:rFonts w:eastAsia="Calibri"/>
          <w:b/>
          <w:kern w:val="2"/>
          <w:sz w:val="28"/>
          <w:szCs w:val="28"/>
          <w14:ligatures w14:val="standardContextual"/>
        </w:rPr>
        <w:t xml:space="preserve"> 24-011/25-12009/1, </w:t>
      </w:r>
    </w:p>
    <w:p w14:paraId="7E8EB390" w14:textId="77777777" w:rsidR="008423BD" w:rsidRPr="005941F2" w:rsidRDefault="008423BD" w:rsidP="00CA730F">
      <w:pPr>
        <w:spacing w:after="200" w:line="276" w:lineRule="auto"/>
        <w:jc w:val="center"/>
        <w:rPr>
          <w:rFonts w:eastAsia="Calibri"/>
          <w:b/>
          <w:kern w:val="2"/>
          <w:sz w:val="28"/>
          <w:szCs w:val="28"/>
          <w14:ligatures w14:val="standardContextual"/>
        </w:rPr>
      </w:pPr>
    </w:p>
    <w:p w14:paraId="49CD07E7" w14:textId="052FA8E8" w:rsidR="009B2A30" w:rsidRPr="005941F2" w:rsidRDefault="009B2A30" w:rsidP="00CA730F">
      <w:pPr>
        <w:spacing w:after="200" w:line="276" w:lineRule="auto"/>
        <w:jc w:val="center"/>
        <w:rPr>
          <w:rFonts w:eastAsia="Calibri"/>
          <w:kern w:val="2"/>
          <w14:ligatures w14:val="standardContextual"/>
        </w:rPr>
      </w:pPr>
      <w:r w:rsidRPr="005941F2">
        <w:rPr>
          <w:rFonts w:eastAsia="Minion Pro"/>
          <w:bCs/>
        </w:rPr>
        <w:t>Issued</w:t>
      </w:r>
      <w:r w:rsidRPr="005941F2">
        <w:rPr>
          <w:rFonts w:eastAsia="Calibri"/>
          <w:bCs/>
          <w:kern w:val="2"/>
          <w14:ligatures w14:val="standardContextual"/>
        </w:rPr>
        <w:t xml:space="preserve"> </w:t>
      </w:r>
      <w:r w:rsidRPr="005941F2">
        <w:rPr>
          <w:rFonts w:eastAsia="Calibri"/>
          <w:kern w:val="2"/>
          <w14:ligatures w14:val="standardContextual"/>
        </w:rPr>
        <w:t xml:space="preserve">on </w:t>
      </w:r>
      <w:r w:rsidR="00C877EF" w:rsidRPr="00A579ED">
        <w:rPr>
          <w:rFonts w:eastAsia="Calibri"/>
          <w:kern w:val="2"/>
          <w14:ligatures w14:val="standardContextual"/>
        </w:rPr>
        <w:t>17</w:t>
      </w:r>
      <w:r w:rsidR="00C326F8" w:rsidRPr="005941F2">
        <w:rPr>
          <w:rFonts w:eastAsia="Calibri"/>
          <w:kern w:val="2"/>
          <w14:ligatures w14:val="standardContextual"/>
        </w:rPr>
        <w:t xml:space="preserve"> April</w:t>
      </w:r>
      <w:r w:rsidRPr="005941F2">
        <w:rPr>
          <w:rFonts w:eastAsia="Calibri"/>
          <w:kern w:val="2"/>
          <w14:ligatures w14:val="standardContextual"/>
        </w:rPr>
        <w:t xml:space="preserve"> 2026</w:t>
      </w:r>
    </w:p>
    <w:p w14:paraId="0CFCFF1C" w14:textId="77777777" w:rsidR="00F40B5A" w:rsidRPr="005941F2" w:rsidRDefault="00F40B5A" w:rsidP="00CA730F">
      <w:pPr>
        <w:pStyle w:val="Heading1a"/>
        <w:keepNext w:val="0"/>
        <w:keepLines w:val="0"/>
        <w:tabs>
          <w:tab w:val="clear" w:pos="-720"/>
        </w:tabs>
        <w:suppressAutoHyphens w:val="0"/>
        <w:jc w:val="left"/>
        <w:rPr>
          <w:bCs/>
          <w:smallCaps w:val="0"/>
          <w:sz w:val="22"/>
          <w:szCs w:val="22"/>
          <w:lang w:val="en-GB"/>
        </w:rPr>
      </w:pPr>
      <w:bookmarkStart w:id="2" w:name="bookmark2"/>
    </w:p>
    <w:bookmarkEnd w:id="2"/>
    <w:p w14:paraId="2C6ACE48" w14:textId="19ADC207" w:rsidR="00835B6A" w:rsidRPr="005941F2" w:rsidRDefault="00F40B5A" w:rsidP="00CA730F">
      <w:pPr>
        <w:spacing w:after="240"/>
        <w:rPr>
          <w:rFonts w:eastAsia="Calibri"/>
          <w:sz w:val="22"/>
          <w:szCs w:val="22"/>
        </w:rPr>
      </w:pPr>
      <w:r w:rsidRPr="005941F2">
        <w:rPr>
          <w:rFonts w:eastAsia="Calibri"/>
          <w:sz w:val="22"/>
          <w:szCs w:val="22"/>
        </w:rPr>
        <w:t>As a result of the clarification process</w:t>
      </w:r>
      <w:r w:rsidR="004E29F2" w:rsidRPr="005941F2">
        <w:rPr>
          <w:rFonts w:eastAsia="Calibri"/>
          <w:sz w:val="22"/>
          <w:szCs w:val="22"/>
        </w:rPr>
        <w:t xml:space="preserve"> the </w:t>
      </w:r>
      <w:r w:rsidR="001158C0" w:rsidRPr="005941F2">
        <w:rPr>
          <w:rFonts w:eastAsia="Calibri"/>
          <w:sz w:val="22"/>
          <w:szCs w:val="22"/>
        </w:rPr>
        <w:t xml:space="preserve">Contracting Authority </w:t>
      </w:r>
      <w:r w:rsidR="00D1170E" w:rsidRPr="005941F2">
        <w:rPr>
          <w:rFonts w:eastAsia="Calibri"/>
          <w:sz w:val="22"/>
          <w:szCs w:val="22"/>
        </w:rPr>
        <w:t>makes</w:t>
      </w:r>
      <w:r w:rsidR="004E29F2" w:rsidRPr="005941F2">
        <w:rPr>
          <w:rFonts w:eastAsia="Calibri"/>
          <w:sz w:val="22"/>
          <w:szCs w:val="22"/>
        </w:rPr>
        <w:t xml:space="preserve"> </w:t>
      </w:r>
      <w:r w:rsidR="00D1170E" w:rsidRPr="005941F2">
        <w:rPr>
          <w:rFonts w:eastAsia="Calibri"/>
          <w:sz w:val="22"/>
          <w:szCs w:val="22"/>
        </w:rPr>
        <w:t xml:space="preserve">the </w:t>
      </w:r>
      <w:r w:rsidR="004E29F2" w:rsidRPr="005941F2">
        <w:rPr>
          <w:rFonts w:eastAsia="Calibri"/>
          <w:sz w:val="22"/>
          <w:szCs w:val="22"/>
        </w:rPr>
        <w:t>following modifications</w:t>
      </w:r>
      <w:r w:rsidR="00D1170E" w:rsidRPr="005941F2">
        <w:rPr>
          <w:rFonts w:eastAsia="Calibri"/>
          <w:sz w:val="22"/>
          <w:szCs w:val="22"/>
        </w:rPr>
        <w:t xml:space="preserve"> to the </w:t>
      </w:r>
      <w:r w:rsidR="00654B76" w:rsidRPr="005941F2">
        <w:rPr>
          <w:rFonts w:eastAsia="Calibri"/>
          <w:sz w:val="22"/>
          <w:szCs w:val="22"/>
        </w:rPr>
        <w:t>Tender Dossier</w:t>
      </w:r>
      <w:r w:rsidR="004E29F2" w:rsidRPr="005941F2">
        <w:rPr>
          <w:rFonts w:eastAsia="Calibri"/>
          <w:sz w:val="22"/>
          <w:szCs w:val="22"/>
        </w:rPr>
        <w:t>:</w:t>
      </w:r>
    </w:p>
    <w:p w14:paraId="562E6CE3" w14:textId="56AFD54F" w:rsidR="00125120" w:rsidRPr="005941F2" w:rsidRDefault="00125120" w:rsidP="00CA730F">
      <w:pPr>
        <w:shd w:val="clear" w:color="auto" w:fill="DEEAF6" w:themeFill="accent5" w:themeFillTint="33"/>
        <w:rPr>
          <w:rFonts w:eastAsia="Calibri"/>
          <w:b/>
          <w:bCs/>
        </w:rPr>
      </w:pPr>
      <w:r w:rsidRPr="005941F2">
        <w:rPr>
          <w:rFonts w:eastAsia="Calibri"/>
          <w:b/>
          <w:bCs/>
        </w:rPr>
        <w:t>MODIFICATION N</w:t>
      </w:r>
      <w:r w:rsidR="008423BD" w:rsidRPr="005941F2">
        <w:rPr>
          <w:rFonts w:eastAsia="Calibri"/>
          <w:b/>
          <w:bCs/>
        </w:rPr>
        <w:t>o</w:t>
      </w:r>
      <w:r w:rsidRPr="005941F2">
        <w:rPr>
          <w:rFonts w:eastAsia="Calibri"/>
          <w:b/>
          <w:bCs/>
        </w:rPr>
        <w:t>.</w:t>
      </w:r>
      <w:r w:rsidR="00A579ED">
        <w:rPr>
          <w:rFonts w:eastAsia="Calibri"/>
          <w:b/>
          <w:bCs/>
        </w:rPr>
        <w:t>1</w:t>
      </w:r>
    </w:p>
    <w:p w14:paraId="282B2F63" w14:textId="0FD250FB" w:rsidR="00654B76" w:rsidRPr="005941F2" w:rsidRDefault="00711708" w:rsidP="00CA730F">
      <w:pPr>
        <w:spacing w:before="120" w:after="240"/>
        <w:rPr>
          <w:rFonts w:eastAsia="Calibri"/>
          <w:sz w:val="22"/>
          <w:szCs w:val="22"/>
        </w:rPr>
      </w:pPr>
      <w:r w:rsidRPr="005941F2">
        <w:rPr>
          <w:rFonts w:eastAsia="Calibri"/>
          <w:sz w:val="22"/>
          <w:szCs w:val="22"/>
        </w:rPr>
        <w:t xml:space="preserve">With the reference to the Tender Dossier, </w:t>
      </w:r>
      <w:bookmarkStart w:id="3" w:name="_Toc438366665"/>
      <w:bookmarkStart w:id="4" w:name="_Toc438954443"/>
      <w:bookmarkStart w:id="5" w:name="_Toc347227540"/>
      <w:bookmarkStart w:id="6" w:name="_Toc436903896"/>
      <w:bookmarkStart w:id="7" w:name="_Toc208477125"/>
      <w:r w:rsidR="00786B69" w:rsidRPr="005941F2">
        <w:rPr>
          <w:rFonts w:eastAsia="Calibri"/>
          <w:sz w:val="22"/>
          <w:szCs w:val="22"/>
        </w:rPr>
        <w:t>Section II - Bid Data Sheet</w:t>
      </w:r>
      <w:bookmarkEnd w:id="3"/>
      <w:bookmarkEnd w:id="4"/>
      <w:r w:rsidR="00786B69" w:rsidRPr="005941F2">
        <w:rPr>
          <w:rFonts w:eastAsia="Calibri"/>
          <w:sz w:val="22"/>
          <w:szCs w:val="22"/>
        </w:rPr>
        <w:t xml:space="preserve"> (BDS)</w:t>
      </w:r>
      <w:bookmarkEnd w:id="5"/>
      <w:bookmarkEnd w:id="6"/>
      <w:bookmarkEnd w:id="7"/>
      <w:r w:rsidRPr="005941F2">
        <w:rPr>
          <w:rFonts w:eastAsia="Calibri"/>
          <w:sz w:val="22"/>
          <w:szCs w:val="22"/>
        </w:rPr>
        <w:t>, the original text</w:t>
      </w:r>
      <w:r w:rsidR="00F8026A" w:rsidRPr="005941F2">
        <w:rPr>
          <w:rFonts w:eastAsia="Calibri"/>
          <w:sz w:val="22"/>
          <w:szCs w:val="22"/>
        </w:rPr>
        <w:t xml:space="preserve">: </w:t>
      </w:r>
    </w:p>
    <w:tbl>
      <w:tblPr>
        <w:tblW w:w="989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388"/>
        <w:gridCol w:w="8505"/>
      </w:tblGrid>
      <w:tr w:rsidR="00FA060E" w:rsidRPr="005941F2" w14:paraId="1DB186B2" w14:textId="77777777" w:rsidTr="00D75901">
        <w:tc>
          <w:tcPr>
            <w:tcW w:w="1388" w:type="dxa"/>
          </w:tcPr>
          <w:p w14:paraId="693EEAC4" w14:textId="3D8BC96F" w:rsidR="00DA5C58" w:rsidRPr="005941F2" w:rsidRDefault="00DA5C58" w:rsidP="00CA730F">
            <w:pPr>
              <w:spacing w:after="200"/>
              <w:rPr>
                <w:b/>
                <w:bCs/>
                <w:sz w:val="22"/>
                <w:szCs w:val="22"/>
              </w:rPr>
            </w:pPr>
            <w:r w:rsidRPr="005941F2">
              <w:rPr>
                <w:b/>
                <w:bCs/>
              </w:rPr>
              <w:t>ITB 7.1</w:t>
            </w:r>
            <w:r w:rsidRPr="005941F2">
              <w:rPr>
                <w:b/>
                <w:bCs/>
                <w:sz w:val="22"/>
                <w:szCs w:val="22"/>
              </w:rPr>
              <w:t xml:space="preserve"> </w:t>
            </w:r>
          </w:p>
          <w:p w14:paraId="59B935A7" w14:textId="72921510" w:rsidR="00DA5C58" w:rsidRPr="005941F2" w:rsidRDefault="00DA5C58" w:rsidP="00CA730F">
            <w:pPr>
              <w:spacing w:after="200"/>
              <w:rPr>
                <w:b/>
                <w:sz w:val="22"/>
                <w:szCs w:val="22"/>
              </w:rPr>
            </w:pPr>
          </w:p>
        </w:tc>
        <w:tc>
          <w:tcPr>
            <w:tcW w:w="8505" w:type="dxa"/>
          </w:tcPr>
          <w:p w14:paraId="2CC50BA6" w14:textId="77777777" w:rsidR="00DA5C58" w:rsidRPr="005941F2" w:rsidRDefault="00DA5C58" w:rsidP="00CA730F">
            <w:pPr>
              <w:tabs>
                <w:tab w:val="right" w:pos="7254"/>
              </w:tabs>
              <w:spacing w:before="120"/>
            </w:pPr>
            <w:r w:rsidRPr="005941F2">
              <w:t xml:space="preserve">For </w:t>
            </w:r>
            <w:r w:rsidRPr="005941F2">
              <w:rPr>
                <w:b/>
                <w:bCs/>
                <w:u w:val="single"/>
              </w:rPr>
              <w:t>C</w:t>
            </w:r>
            <w:r w:rsidRPr="005941F2">
              <w:rPr>
                <w:b/>
                <w:u w:val="single"/>
              </w:rPr>
              <w:t>larification of Bid purposes</w:t>
            </w:r>
            <w:r w:rsidRPr="005941F2">
              <w:t xml:space="preserve"> only, the Purchaser’s address is:</w:t>
            </w:r>
          </w:p>
          <w:p w14:paraId="1E5C9D33" w14:textId="77777777" w:rsidR="00DA5C58" w:rsidRPr="005941F2" w:rsidRDefault="00DA5C58" w:rsidP="00CA730F">
            <w:pPr>
              <w:tabs>
                <w:tab w:val="right" w:pos="7254"/>
              </w:tabs>
              <w:spacing w:before="120"/>
              <w:rPr>
                <w:b/>
              </w:rPr>
            </w:pPr>
            <w:r w:rsidRPr="005941F2">
              <w:rPr>
                <w:b/>
              </w:rPr>
              <w:t>Ministry of Education, Science and Innovation of Montenegro</w:t>
            </w:r>
            <w:r w:rsidRPr="005941F2">
              <w:rPr>
                <w:bCs/>
              </w:rPr>
              <w:t>,</w:t>
            </w:r>
          </w:p>
          <w:p w14:paraId="6207625A" w14:textId="77777777" w:rsidR="00DA5C58" w:rsidRPr="005941F2" w:rsidRDefault="00DA5C58" w:rsidP="00CA730F">
            <w:pPr>
              <w:tabs>
                <w:tab w:val="right" w:pos="7254"/>
              </w:tabs>
              <w:spacing w:before="120"/>
              <w:rPr>
                <w:i/>
              </w:rPr>
            </w:pPr>
            <w:r w:rsidRPr="005941F2">
              <w:t xml:space="preserve">Attention: </w:t>
            </w:r>
            <w:r w:rsidRPr="005941F2">
              <w:rPr>
                <w:b/>
                <w:i/>
              </w:rPr>
              <w:t>Mr</w:t>
            </w:r>
            <w:r w:rsidRPr="005941F2">
              <w:rPr>
                <w:b/>
              </w:rPr>
              <w:t xml:space="preserve"> </w:t>
            </w:r>
            <w:r w:rsidRPr="005941F2">
              <w:rPr>
                <w:b/>
                <w:i/>
              </w:rPr>
              <w:t xml:space="preserve">Luka </w:t>
            </w:r>
            <w:proofErr w:type="spellStart"/>
            <w:r w:rsidRPr="005941F2">
              <w:rPr>
                <w:b/>
                <w:i/>
              </w:rPr>
              <w:t>Mijanović</w:t>
            </w:r>
            <w:proofErr w:type="spellEnd"/>
          </w:p>
          <w:p w14:paraId="5054F2B5" w14:textId="77777777" w:rsidR="00DA5C58" w:rsidRPr="005941F2" w:rsidRDefault="00DA5C58" w:rsidP="00CA730F">
            <w:pPr>
              <w:tabs>
                <w:tab w:val="right" w:pos="7254"/>
              </w:tabs>
              <w:spacing w:before="120"/>
              <w:rPr>
                <w:b/>
                <w:i/>
              </w:rPr>
            </w:pPr>
            <w:r w:rsidRPr="005941F2">
              <w:t xml:space="preserve">Address: </w:t>
            </w:r>
            <w:proofErr w:type="spellStart"/>
            <w:r w:rsidRPr="005941F2">
              <w:rPr>
                <w:b/>
                <w:i/>
              </w:rPr>
              <w:t>Vaka</w:t>
            </w:r>
            <w:proofErr w:type="spellEnd"/>
            <w:r w:rsidRPr="005941F2">
              <w:rPr>
                <w:b/>
                <w:i/>
              </w:rPr>
              <w:t xml:space="preserve"> </w:t>
            </w:r>
            <w:proofErr w:type="spellStart"/>
            <w:r w:rsidRPr="005941F2">
              <w:rPr>
                <w:b/>
                <w:i/>
              </w:rPr>
              <w:t>Đurovića</w:t>
            </w:r>
            <w:proofErr w:type="spellEnd"/>
            <w:r w:rsidRPr="005941F2">
              <w:rPr>
                <w:b/>
                <w:i/>
              </w:rPr>
              <w:t xml:space="preserve"> </w:t>
            </w:r>
            <w:proofErr w:type="spellStart"/>
            <w:r w:rsidRPr="005941F2">
              <w:rPr>
                <w:b/>
                <w:i/>
              </w:rPr>
              <w:t>b.b</w:t>
            </w:r>
            <w:proofErr w:type="spellEnd"/>
            <w:r w:rsidRPr="005941F2">
              <w:rPr>
                <w:b/>
                <w:i/>
              </w:rPr>
              <w:t>.</w:t>
            </w:r>
          </w:p>
          <w:p w14:paraId="65EFE5B0" w14:textId="77777777" w:rsidR="00DA5C58" w:rsidRPr="005941F2" w:rsidRDefault="00DA5C58" w:rsidP="00CA730F">
            <w:pPr>
              <w:tabs>
                <w:tab w:val="right" w:pos="7254"/>
              </w:tabs>
              <w:spacing w:before="120"/>
              <w:rPr>
                <w:i/>
              </w:rPr>
            </w:pPr>
            <w:r w:rsidRPr="005941F2">
              <w:t>Floor/ Room number:</w:t>
            </w:r>
            <w:r w:rsidRPr="005941F2">
              <w:rPr>
                <w:b/>
                <w:i/>
              </w:rPr>
              <w:t xml:space="preserve"> Lower ground floor, Office 11.</w:t>
            </w:r>
          </w:p>
          <w:p w14:paraId="3F4B8C45" w14:textId="77777777" w:rsidR="00DA5C58" w:rsidRPr="005941F2" w:rsidRDefault="00DA5C58" w:rsidP="00CA730F">
            <w:pPr>
              <w:tabs>
                <w:tab w:val="right" w:pos="7254"/>
              </w:tabs>
              <w:spacing w:before="120"/>
              <w:rPr>
                <w:i/>
              </w:rPr>
            </w:pPr>
            <w:r w:rsidRPr="005941F2">
              <w:t xml:space="preserve">City: </w:t>
            </w:r>
            <w:r w:rsidRPr="005941F2">
              <w:rPr>
                <w:b/>
                <w:i/>
              </w:rPr>
              <w:t>Podgorica</w:t>
            </w:r>
            <w:r w:rsidRPr="005941F2">
              <w:t xml:space="preserve"> </w:t>
            </w:r>
          </w:p>
          <w:p w14:paraId="50510C28" w14:textId="77777777" w:rsidR="00DA5C58" w:rsidRPr="005941F2" w:rsidRDefault="00DA5C58" w:rsidP="00CA730F">
            <w:pPr>
              <w:tabs>
                <w:tab w:val="right" w:pos="7254"/>
              </w:tabs>
              <w:spacing w:before="120"/>
              <w:rPr>
                <w:i/>
              </w:rPr>
            </w:pPr>
            <w:r w:rsidRPr="005941F2">
              <w:t xml:space="preserve">ZIP Code: </w:t>
            </w:r>
            <w:r w:rsidRPr="005941F2">
              <w:rPr>
                <w:b/>
                <w:i/>
              </w:rPr>
              <w:t>81000</w:t>
            </w:r>
          </w:p>
          <w:p w14:paraId="504C333F" w14:textId="77777777" w:rsidR="00DA5C58" w:rsidRPr="005941F2" w:rsidRDefault="00DA5C58" w:rsidP="00CA730F">
            <w:pPr>
              <w:tabs>
                <w:tab w:val="right" w:pos="7254"/>
              </w:tabs>
              <w:spacing w:before="120"/>
              <w:rPr>
                <w:i/>
              </w:rPr>
            </w:pPr>
            <w:r w:rsidRPr="005941F2">
              <w:t xml:space="preserve">Country: </w:t>
            </w:r>
            <w:r w:rsidRPr="005941F2">
              <w:rPr>
                <w:b/>
                <w:i/>
              </w:rPr>
              <w:t>Montenegro</w:t>
            </w:r>
          </w:p>
          <w:p w14:paraId="1656D420" w14:textId="77777777" w:rsidR="00DA5C58" w:rsidRPr="005941F2" w:rsidRDefault="00DA5C58" w:rsidP="00CA730F">
            <w:pPr>
              <w:tabs>
                <w:tab w:val="right" w:pos="7254"/>
              </w:tabs>
              <w:spacing w:before="120"/>
              <w:rPr>
                <w:i/>
              </w:rPr>
            </w:pPr>
            <w:r w:rsidRPr="005941F2">
              <w:t xml:space="preserve">Electronic mail </w:t>
            </w:r>
            <w:r w:rsidRPr="005941F2">
              <w:rPr>
                <w:iCs/>
              </w:rPr>
              <w:t xml:space="preserve">address: </w:t>
            </w:r>
            <w:hyperlink r:id="rId8" w:history="1">
              <w:r w:rsidRPr="005941F2">
                <w:rPr>
                  <w:rStyle w:val="Hyperlink"/>
                  <w:iCs/>
                  <w:color w:val="auto"/>
                </w:rPr>
                <w:t>luka.mijanovic@mpni</w:t>
              </w:r>
              <w:r w:rsidRPr="005941F2">
                <w:rPr>
                  <w:rStyle w:val="Hyperlink"/>
                  <w:color w:val="auto"/>
                </w:rPr>
                <w:t>.gov.</w:t>
              </w:r>
              <w:r w:rsidRPr="005941F2">
                <w:rPr>
                  <w:rStyle w:val="Hyperlink"/>
                  <w:iCs/>
                  <w:color w:val="auto"/>
                </w:rPr>
                <w:t>me</w:t>
              </w:r>
            </w:hyperlink>
            <w:r w:rsidRPr="005941F2">
              <w:rPr>
                <w:b/>
                <w:i/>
              </w:rPr>
              <w:t xml:space="preserve"> </w:t>
            </w:r>
          </w:p>
          <w:p w14:paraId="1C149A1B" w14:textId="77777777" w:rsidR="00DA5C58" w:rsidRPr="005941F2" w:rsidRDefault="00DA5C58" w:rsidP="00CA730F">
            <w:pPr>
              <w:tabs>
                <w:tab w:val="right" w:pos="7254"/>
              </w:tabs>
              <w:spacing w:before="120" w:after="120"/>
              <w:jc w:val="both"/>
              <w:rPr>
                <w:iCs/>
              </w:rPr>
            </w:pPr>
            <w:r w:rsidRPr="005941F2">
              <w:rPr>
                <w:iCs/>
              </w:rPr>
              <w:t>Bidders are expected to submit their Request for Clarification in writing by e</w:t>
            </w:r>
            <w:r w:rsidRPr="005941F2">
              <w:t xml:space="preserve">-mail, </w:t>
            </w:r>
            <w:r w:rsidRPr="005941F2">
              <w:rPr>
                <w:b/>
              </w:rPr>
              <w:t>in English language</w:t>
            </w:r>
            <w:r w:rsidRPr="005941F2">
              <w:rPr>
                <w:iCs/>
              </w:rPr>
              <w:t xml:space="preserve">.  </w:t>
            </w:r>
          </w:p>
          <w:p w14:paraId="5D68C66A" w14:textId="77777777" w:rsidR="00DA5C58" w:rsidRPr="005941F2" w:rsidRDefault="00DA5C58" w:rsidP="00CA730F">
            <w:pPr>
              <w:tabs>
                <w:tab w:val="right" w:pos="7254"/>
              </w:tabs>
              <w:spacing w:before="120" w:after="120"/>
              <w:jc w:val="both"/>
              <w:rPr>
                <w:i/>
              </w:rPr>
            </w:pPr>
            <w:r w:rsidRPr="005941F2">
              <w:rPr>
                <w:iCs/>
              </w:rPr>
              <w:t xml:space="preserve">The Purchaser will consolidate all the requests for clarification received from the Bidders and will publish them with answers in writing </w:t>
            </w:r>
            <w:r w:rsidRPr="005941F2">
              <w:rPr>
                <w:b/>
                <w:iCs/>
              </w:rPr>
              <w:t>(in English</w:t>
            </w:r>
            <w:r w:rsidRPr="005941F2">
              <w:rPr>
                <w:iCs/>
              </w:rPr>
              <w:t>) if deemed necessary on weekly base (</w:t>
            </w:r>
            <w:proofErr w:type="spellStart"/>
            <w:r w:rsidRPr="005941F2">
              <w:t>i.e</w:t>
            </w:r>
            <w:proofErr w:type="spellEnd"/>
            <w:r w:rsidRPr="005941F2">
              <w:t xml:space="preserve"> the description of the inquiry but </w:t>
            </w:r>
            <w:r w:rsidRPr="005941F2">
              <w:rPr>
                <w:iCs/>
              </w:rPr>
              <w:t xml:space="preserve">without identifying its source) on the following website: </w:t>
            </w:r>
            <w:hyperlink r:id="rId9" w:history="1">
              <w:r w:rsidRPr="005941F2">
                <w:rPr>
                  <w:rStyle w:val="Hyperlink"/>
                  <w:color w:val="auto"/>
                </w:rPr>
                <w:t>https://www.gov.me/mps</w:t>
              </w:r>
            </w:hyperlink>
            <w:r w:rsidRPr="005941F2">
              <w:rPr>
                <w:iCs/>
              </w:rPr>
              <w:t>.</w:t>
            </w:r>
          </w:p>
          <w:p w14:paraId="1790AAB9" w14:textId="77777777" w:rsidR="00DA5C58" w:rsidRPr="005941F2" w:rsidRDefault="00DA5C58" w:rsidP="00CA730F">
            <w:pPr>
              <w:tabs>
                <w:tab w:val="right" w:pos="7254"/>
              </w:tabs>
              <w:spacing w:before="120" w:after="120"/>
              <w:jc w:val="both"/>
              <w:rPr>
                <w:iCs/>
              </w:rPr>
            </w:pPr>
            <w:r w:rsidRPr="005941F2">
              <w:rPr>
                <w:iCs/>
              </w:rPr>
              <w:t xml:space="preserve">The Bidders shall have the obligation to check regularly the above website for clarification of the Bidding Documents. </w:t>
            </w:r>
          </w:p>
          <w:p w14:paraId="23F2495C" w14:textId="09D22A83" w:rsidR="00DA5C58" w:rsidRPr="005941F2" w:rsidRDefault="00DA5C58" w:rsidP="00CA730F">
            <w:pPr>
              <w:tabs>
                <w:tab w:val="right" w:pos="7254"/>
              </w:tabs>
              <w:spacing w:before="120" w:after="120"/>
              <w:jc w:val="both"/>
              <w:rPr>
                <w:b/>
                <w:bCs/>
                <w:i/>
                <w:iCs/>
              </w:rPr>
            </w:pPr>
            <w:r w:rsidRPr="005941F2">
              <w:t xml:space="preserve">Requests for clarification should be received by the Purchaser no later than: </w:t>
            </w:r>
            <w:r w:rsidRPr="005941F2">
              <w:rPr>
                <w:b/>
                <w:bCs/>
                <w:i/>
                <w:iCs/>
              </w:rPr>
              <w:t>fourteen days prior submission deadline.</w:t>
            </w:r>
            <w:r w:rsidRPr="005941F2">
              <w:rPr>
                <w:bCs/>
              </w:rPr>
              <w:t xml:space="preserve"> </w:t>
            </w:r>
            <w:r w:rsidRPr="005941F2">
              <w:rPr>
                <w:b/>
                <w:bCs/>
                <w:i/>
                <w:iCs/>
                <w:shd w:val="clear" w:color="auto" w:fill="D9D9D9" w:themeFill="background1" w:themeFillShade="D9"/>
              </w:rPr>
              <w:t>(i.e. 13</w:t>
            </w:r>
            <w:r w:rsidR="00514634" w:rsidRPr="005941F2">
              <w:rPr>
                <w:b/>
                <w:bCs/>
                <w:i/>
                <w:iCs/>
                <w:shd w:val="clear" w:color="auto" w:fill="D9D9D9" w:themeFill="background1" w:themeFillShade="D9"/>
                <w:vertAlign w:val="superscript"/>
              </w:rPr>
              <w:t>th</w:t>
            </w:r>
            <w:r w:rsidR="00514634" w:rsidRPr="005941F2">
              <w:rPr>
                <w:b/>
                <w:bCs/>
                <w:i/>
                <w:iCs/>
                <w:shd w:val="clear" w:color="auto" w:fill="D9D9D9" w:themeFill="background1" w:themeFillShade="D9"/>
              </w:rPr>
              <w:t xml:space="preserve"> April</w:t>
            </w:r>
            <w:r w:rsidRPr="005941F2">
              <w:rPr>
                <w:b/>
                <w:bCs/>
                <w:i/>
                <w:iCs/>
                <w:shd w:val="clear" w:color="auto" w:fill="D9D9D9" w:themeFill="background1" w:themeFillShade="D9"/>
              </w:rPr>
              <w:t xml:space="preserve"> 2026 till 10.00h local time).</w:t>
            </w:r>
            <w:r w:rsidRPr="005941F2">
              <w:rPr>
                <w:b/>
                <w:bCs/>
                <w:i/>
                <w:iCs/>
              </w:rPr>
              <w:t xml:space="preserve"> </w:t>
            </w:r>
          </w:p>
          <w:p w14:paraId="445C22D8" w14:textId="20F51335" w:rsidR="00DA5C58" w:rsidRPr="005941F2" w:rsidRDefault="00DA5C58" w:rsidP="00CA730F">
            <w:pPr>
              <w:tabs>
                <w:tab w:val="right" w:pos="7164"/>
              </w:tabs>
              <w:spacing w:after="120"/>
              <w:jc w:val="both"/>
              <w:rPr>
                <w:i/>
                <w:iCs/>
                <w:sz w:val="22"/>
                <w:szCs w:val="22"/>
                <w:u w:val="single"/>
              </w:rPr>
            </w:pPr>
            <w:r w:rsidRPr="005941F2">
              <w:t>If bidders raise specific questions on the bid documents, the promoter must answer them within a week.</w:t>
            </w:r>
          </w:p>
        </w:tc>
      </w:tr>
    </w:tbl>
    <w:p w14:paraId="53A02180" w14:textId="77777777" w:rsidR="00B95FD6" w:rsidRPr="005941F2" w:rsidRDefault="00B95FD6" w:rsidP="00CA730F">
      <w:pPr>
        <w:rPr>
          <w:rFonts w:eastAsia="Calibri"/>
          <w:i/>
          <w:iCs/>
          <w:sz w:val="22"/>
          <w:szCs w:val="22"/>
          <w:u w:val="single"/>
        </w:rPr>
      </w:pPr>
    </w:p>
    <w:p w14:paraId="306EEED3" w14:textId="3CE90CE2" w:rsidR="00F8026A" w:rsidRPr="005941F2" w:rsidRDefault="00F8026A" w:rsidP="00CA730F">
      <w:pPr>
        <w:spacing w:after="240"/>
        <w:rPr>
          <w:rFonts w:eastAsia="Calibri"/>
          <w:i/>
          <w:iCs/>
          <w:sz w:val="22"/>
          <w:szCs w:val="22"/>
          <w:u w:val="single"/>
        </w:rPr>
      </w:pPr>
      <w:r w:rsidRPr="005941F2">
        <w:rPr>
          <w:rFonts w:eastAsia="Calibri"/>
          <w:i/>
          <w:iCs/>
          <w:sz w:val="22"/>
          <w:szCs w:val="22"/>
          <w:u w:val="single"/>
        </w:rPr>
        <w:lastRenderedPageBreak/>
        <w:t>has been replaced by the following:</w:t>
      </w:r>
    </w:p>
    <w:tbl>
      <w:tblPr>
        <w:tblW w:w="983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388"/>
        <w:gridCol w:w="8448"/>
      </w:tblGrid>
      <w:tr w:rsidR="00FA060E" w:rsidRPr="005941F2" w14:paraId="09059BA3" w14:textId="77777777" w:rsidTr="00D75901">
        <w:tc>
          <w:tcPr>
            <w:tcW w:w="1388" w:type="dxa"/>
          </w:tcPr>
          <w:p w14:paraId="4976680B" w14:textId="77777777" w:rsidR="00322882" w:rsidRPr="005941F2" w:rsidRDefault="00322882" w:rsidP="00CA730F">
            <w:pPr>
              <w:spacing w:after="200"/>
              <w:rPr>
                <w:b/>
                <w:bCs/>
                <w:sz w:val="22"/>
                <w:szCs w:val="22"/>
              </w:rPr>
            </w:pPr>
            <w:r w:rsidRPr="005941F2">
              <w:rPr>
                <w:b/>
                <w:bCs/>
              </w:rPr>
              <w:t>ITB 7.1</w:t>
            </w:r>
            <w:r w:rsidRPr="005941F2">
              <w:rPr>
                <w:b/>
                <w:bCs/>
                <w:sz w:val="22"/>
                <w:szCs w:val="22"/>
              </w:rPr>
              <w:t xml:space="preserve"> </w:t>
            </w:r>
          </w:p>
          <w:p w14:paraId="784CEDE2" w14:textId="7C47DCC1" w:rsidR="00786B69" w:rsidRPr="005941F2" w:rsidRDefault="00786B69" w:rsidP="00CA730F">
            <w:pPr>
              <w:spacing w:after="200"/>
              <w:rPr>
                <w:b/>
                <w:sz w:val="22"/>
                <w:szCs w:val="22"/>
              </w:rPr>
            </w:pPr>
          </w:p>
        </w:tc>
        <w:tc>
          <w:tcPr>
            <w:tcW w:w="8448" w:type="dxa"/>
          </w:tcPr>
          <w:p w14:paraId="1C9C7840" w14:textId="77777777" w:rsidR="00322882" w:rsidRPr="005941F2" w:rsidRDefault="00322882" w:rsidP="00CA730F">
            <w:pPr>
              <w:tabs>
                <w:tab w:val="right" w:pos="7254"/>
              </w:tabs>
              <w:spacing w:before="120"/>
            </w:pPr>
            <w:r w:rsidRPr="005941F2">
              <w:t xml:space="preserve">For </w:t>
            </w:r>
            <w:r w:rsidRPr="005941F2">
              <w:rPr>
                <w:b/>
                <w:bCs/>
                <w:u w:val="single"/>
              </w:rPr>
              <w:t>C</w:t>
            </w:r>
            <w:r w:rsidRPr="005941F2">
              <w:rPr>
                <w:b/>
                <w:u w:val="single"/>
              </w:rPr>
              <w:t>larification of Bid purposes</w:t>
            </w:r>
            <w:r w:rsidRPr="005941F2">
              <w:t xml:space="preserve"> only, the Purchaser’s address is:</w:t>
            </w:r>
          </w:p>
          <w:p w14:paraId="39BDE2CD" w14:textId="77777777" w:rsidR="00322882" w:rsidRPr="005941F2" w:rsidRDefault="00322882" w:rsidP="00CA730F">
            <w:pPr>
              <w:tabs>
                <w:tab w:val="right" w:pos="7254"/>
              </w:tabs>
              <w:spacing w:before="120"/>
              <w:rPr>
                <w:b/>
              </w:rPr>
            </w:pPr>
            <w:r w:rsidRPr="005941F2">
              <w:rPr>
                <w:b/>
              </w:rPr>
              <w:t>Ministry of Education, Science and Innovation of Montenegro</w:t>
            </w:r>
            <w:r w:rsidRPr="005941F2">
              <w:rPr>
                <w:bCs/>
              </w:rPr>
              <w:t>,</w:t>
            </w:r>
          </w:p>
          <w:p w14:paraId="44B2AB1D" w14:textId="77777777" w:rsidR="00322882" w:rsidRPr="005941F2" w:rsidRDefault="00322882" w:rsidP="00CA730F">
            <w:pPr>
              <w:tabs>
                <w:tab w:val="right" w:pos="7254"/>
              </w:tabs>
              <w:spacing w:before="120"/>
              <w:rPr>
                <w:i/>
              </w:rPr>
            </w:pPr>
            <w:r w:rsidRPr="005941F2">
              <w:t xml:space="preserve">Attention: </w:t>
            </w:r>
            <w:r w:rsidRPr="005941F2">
              <w:rPr>
                <w:b/>
                <w:i/>
              </w:rPr>
              <w:t>Mr</w:t>
            </w:r>
            <w:r w:rsidRPr="005941F2">
              <w:rPr>
                <w:b/>
              </w:rPr>
              <w:t xml:space="preserve"> </w:t>
            </w:r>
            <w:r w:rsidRPr="005941F2">
              <w:rPr>
                <w:b/>
                <w:i/>
              </w:rPr>
              <w:t xml:space="preserve">Luka </w:t>
            </w:r>
            <w:proofErr w:type="spellStart"/>
            <w:r w:rsidRPr="005941F2">
              <w:rPr>
                <w:b/>
                <w:i/>
              </w:rPr>
              <w:t>Mijanović</w:t>
            </w:r>
            <w:proofErr w:type="spellEnd"/>
          </w:p>
          <w:p w14:paraId="155B4CCE" w14:textId="77777777" w:rsidR="00322882" w:rsidRPr="005941F2" w:rsidRDefault="00322882" w:rsidP="00CA730F">
            <w:pPr>
              <w:tabs>
                <w:tab w:val="right" w:pos="7254"/>
              </w:tabs>
              <w:spacing w:before="120"/>
              <w:rPr>
                <w:b/>
                <w:i/>
              </w:rPr>
            </w:pPr>
            <w:r w:rsidRPr="005941F2">
              <w:t xml:space="preserve">Address: </w:t>
            </w:r>
            <w:proofErr w:type="spellStart"/>
            <w:r w:rsidRPr="005941F2">
              <w:rPr>
                <w:b/>
                <w:i/>
              </w:rPr>
              <w:t>Vaka</w:t>
            </w:r>
            <w:proofErr w:type="spellEnd"/>
            <w:r w:rsidRPr="005941F2">
              <w:rPr>
                <w:b/>
                <w:i/>
              </w:rPr>
              <w:t xml:space="preserve"> </w:t>
            </w:r>
            <w:proofErr w:type="spellStart"/>
            <w:r w:rsidRPr="005941F2">
              <w:rPr>
                <w:b/>
                <w:i/>
              </w:rPr>
              <w:t>Đurovića</w:t>
            </w:r>
            <w:proofErr w:type="spellEnd"/>
            <w:r w:rsidRPr="005941F2">
              <w:rPr>
                <w:b/>
                <w:i/>
              </w:rPr>
              <w:t xml:space="preserve"> </w:t>
            </w:r>
            <w:proofErr w:type="spellStart"/>
            <w:r w:rsidRPr="005941F2">
              <w:rPr>
                <w:b/>
                <w:i/>
              </w:rPr>
              <w:t>b.b</w:t>
            </w:r>
            <w:proofErr w:type="spellEnd"/>
            <w:r w:rsidRPr="005941F2">
              <w:rPr>
                <w:b/>
                <w:i/>
              </w:rPr>
              <w:t>.</w:t>
            </w:r>
          </w:p>
          <w:p w14:paraId="6A9E496F" w14:textId="77777777" w:rsidR="00322882" w:rsidRPr="005941F2" w:rsidRDefault="00322882" w:rsidP="00CA730F">
            <w:pPr>
              <w:tabs>
                <w:tab w:val="right" w:pos="7254"/>
              </w:tabs>
              <w:spacing w:before="120"/>
              <w:rPr>
                <w:i/>
              </w:rPr>
            </w:pPr>
            <w:r w:rsidRPr="005941F2">
              <w:t>Floor/ Room number:</w:t>
            </w:r>
            <w:r w:rsidRPr="005941F2">
              <w:rPr>
                <w:b/>
                <w:i/>
              </w:rPr>
              <w:t xml:space="preserve"> Lower ground floor, Office 11.</w:t>
            </w:r>
          </w:p>
          <w:p w14:paraId="557415EB" w14:textId="77777777" w:rsidR="00322882" w:rsidRPr="005941F2" w:rsidRDefault="00322882" w:rsidP="00CA730F">
            <w:pPr>
              <w:tabs>
                <w:tab w:val="right" w:pos="7254"/>
              </w:tabs>
              <w:spacing w:before="120"/>
              <w:rPr>
                <w:i/>
              </w:rPr>
            </w:pPr>
            <w:r w:rsidRPr="005941F2">
              <w:t xml:space="preserve">City: </w:t>
            </w:r>
            <w:r w:rsidRPr="005941F2">
              <w:rPr>
                <w:b/>
                <w:i/>
              </w:rPr>
              <w:t>Podgorica</w:t>
            </w:r>
            <w:r w:rsidRPr="005941F2">
              <w:t xml:space="preserve"> </w:t>
            </w:r>
          </w:p>
          <w:p w14:paraId="6179B61B" w14:textId="77777777" w:rsidR="00322882" w:rsidRPr="005941F2" w:rsidRDefault="00322882" w:rsidP="00CA730F">
            <w:pPr>
              <w:tabs>
                <w:tab w:val="right" w:pos="7254"/>
              </w:tabs>
              <w:spacing w:before="120"/>
              <w:rPr>
                <w:i/>
              </w:rPr>
            </w:pPr>
            <w:r w:rsidRPr="005941F2">
              <w:t xml:space="preserve">ZIP Code: </w:t>
            </w:r>
            <w:r w:rsidRPr="005941F2">
              <w:rPr>
                <w:b/>
                <w:i/>
              </w:rPr>
              <w:t>81000</w:t>
            </w:r>
          </w:p>
          <w:p w14:paraId="154C0C91" w14:textId="77777777" w:rsidR="00322882" w:rsidRPr="005941F2" w:rsidRDefault="00322882" w:rsidP="00CA730F">
            <w:pPr>
              <w:tabs>
                <w:tab w:val="right" w:pos="7254"/>
              </w:tabs>
              <w:spacing w:before="120"/>
              <w:rPr>
                <w:i/>
              </w:rPr>
            </w:pPr>
            <w:r w:rsidRPr="005941F2">
              <w:t xml:space="preserve">Country: </w:t>
            </w:r>
            <w:r w:rsidRPr="005941F2">
              <w:rPr>
                <w:b/>
                <w:i/>
              </w:rPr>
              <w:t>Montenegro</w:t>
            </w:r>
          </w:p>
          <w:p w14:paraId="218AD997" w14:textId="77777777" w:rsidR="00322882" w:rsidRPr="005941F2" w:rsidRDefault="00322882" w:rsidP="00CA730F">
            <w:pPr>
              <w:tabs>
                <w:tab w:val="right" w:pos="7254"/>
              </w:tabs>
              <w:spacing w:before="120"/>
              <w:rPr>
                <w:i/>
              </w:rPr>
            </w:pPr>
            <w:r w:rsidRPr="005941F2">
              <w:t xml:space="preserve">Electronic mail </w:t>
            </w:r>
            <w:r w:rsidRPr="005941F2">
              <w:rPr>
                <w:iCs/>
              </w:rPr>
              <w:t xml:space="preserve">address: </w:t>
            </w:r>
            <w:hyperlink r:id="rId10" w:history="1">
              <w:r w:rsidRPr="005941F2">
                <w:rPr>
                  <w:rStyle w:val="Hyperlink"/>
                  <w:iCs/>
                  <w:color w:val="auto"/>
                </w:rPr>
                <w:t>luka.mijanovic@mpni</w:t>
              </w:r>
              <w:r w:rsidRPr="005941F2">
                <w:rPr>
                  <w:rStyle w:val="Hyperlink"/>
                  <w:color w:val="auto"/>
                </w:rPr>
                <w:t>.gov.</w:t>
              </w:r>
              <w:r w:rsidRPr="005941F2">
                <w:rPr>
                  <w:rStyle w:val="Hyperlink"/>
                  <w:iCs/>
                  <w:color w:val="auto"/>
                </w:rPr>
                <w:t>me</w:t>
              </w:r>
            </w:hyperlink>
            <w:r w:rsidRPr="005941F2">
              <w:rPr>
                <w:b/>
                <w:i/>
              </w:rPr>
              <w:t xml:space="preserve"> </w:t>
            </w:r>
          </w:p>
          <w:p w14:paraId="66CA3132" w14:textId="77777777" w:rsidR="00322882" w:rsidRPr="005941F2" w:rsidRDefault="00322882" w:rsidP="00CA730F">
            <w:pPr>
              <w:tabs>
                <w:tab w:val="right" w:pos="7254"/>
              </w:tabs>
              <w:spacing w:before="120" w:after="120"/>
              <w:jc w:val="both"/>
              <w:rPr>
                <w:iCs/>
              </w:rPr>
            </w:pPr>
            <w:r w:rsidRPr="005941F2">
              <w:rPr>
                <w:iCs/>
              </w:rPr>
              <w:t>Bidders are expected to submit their Request for Clarification in writing by e</w:t>
            </w:r>
            <w:r w:rsidRPr="005941F2">
              <w:t xml:space="preserve">-mail, </w:t>
            </w:r>
            <w:r w:rsidRPr="005941F2">
              <w:rPr>
                <w:b/>
              </w:rPr>
              <w:t>in English language</w:t>
            </w:r>
            <w:r w:rsidRPr="005941F2">
              <w:rPr>
                <w:iCs/>
              </w:rPr>
              <w:t xml:space="preserve">.  </w:t>
            </w:r>
          </w:p>
          <w:p w14:paraId="75CE45F8" w14:textId="77777777" w:rsidR="00322882" w:rsidRPr="005941F2" w:rsidRDefault="00322882" w:rsidP="00CA730F">
            <w:pPr>
              <w:tabs>
                <w:tab w:val="right" w:pos="7254"/>
              </w:tabs>
              <w:spacing w:before="120" w:after="120"/>
              <w:jc w:val="both"/>
              <w:rPr>
                <w:i/>
              </w:rPr>
            </w:pPr>
            <w:r w:rsidRPr="005941F2">
              <w:rPr>
                <w:iCs/>
              </w:rPr>
              <w:t xml:space="preserve">The Purchaser will consolidate all the requests for clarification received from the Bidders and will publish them with answers in writing </w:t>
            </w:r>
            <w:r w:rsidRPr="005941F2">
              <w:rPr>
                <w:b/>
                <w:iCs/>
              </w:rPr>
              <w:t>(in English</w:t>
            </w:r>
            <w:r w:rsidRPr="005941F2">
              <w:rPr>
                <w:iCs/>
              </w:rPr>
              <w:t>) if deemed necessary on weekly base (</w:t>
            </w:r>
            <w:proofErr w:type="spellStart"/>
            <w:r w:rsidRPr="005941F2">
              <w:t>i.e</w:t>
            </w:r>
            <w:proofErr w:type="spellEnd"/>
            <w:r w:rsidRPr="005941F2">
              <w:t xml:space="preserve"> the description of the inquiry but </w:t>
            </w:r>
            <w:r w:rsidRPr="005941F2">
              <w:rPr>
                <w:iCs/>
              </w:rPr>
              <w:t xml:space="preserve">without identifying its source) on the following website: </w:t>
            </w:r>
            <w:hyperlink r:id="rId11" w:history="1">
              <w:r w:rsidRPr="005941F2">
                <w:rPr>
                  <w:rStyle w:val="Hyperlink"/>
                  <w:color w:val="auto"/>
                </w:rPr>
                <w:t>https://www.gov.me/mps</w:t>
              </w:r>
            </w:hyperlink>
            <w:r w:rsidRPr="005941F2">
              <w:rPr>
                <w:iCs/>
              </w:rPr>
              <w:t>.</w:t>
            </w:r>
          </w:p>
          <w:p w14:paraId="055F3023" w14:textId="77777777" w:rsidR="00322882" w:rsidRPr="005941F2" w:rsidRDefault="00322882" w:rsidP="00CA730F">
            <w:pPr>
              <w:tabs>
                <w:tab w:val="right" w:pos="7254"/>
              </w:tabs>
              <w:spacing w:before="120" w:after="120"/>
              <w:jc w:val="both"/>
              <w:rPr>
                <w:iCs/>
              </w:rPr>
            </w:pPr>
            <w:r w:rsidRPr="005941F2">
              <w:rPr>
                <w:iCs/>
              </w:rPr>
              <w:t xml:space="preserve">The Bidders shall have the obligation to check regularly the above website for clarification of the Bidding Documents. </w:t>
            </w:r>
          </w:p>
          <w:p w14:paraId="2FC657B4" w14:textId="7D467FBF" w:rsidR="00322882" w:rsidRPr="005941F2" w:rsidRDefault="00322882" w:rsidP="00CA730F">
            <w:pPr>
              <w:tabs>
                <w:tab w:val="right" w:pos="7254"/>
              </w:tabs>
              <w:spacing w:before="120" w:after="120"/>
              <w:jc w:val="both"/>
              <w:rPr>
                <w:b/>
                <w:bCs/>
                <w:i/>
                <w:iCs/>
              </w:rPr>
            </w:pPr>
            <w:r w:rsidRPr="005941F2">
              <w:t xml:space="preserve">Requests for clarification should be received by the Purchaser no later than: </w:t>
            </w:r>
            <w:r w:rsidRPr="005941F2">
              <w:rPr>
                <w:b/>
                <w:bCs/>
                <w:i/>
                <w:iCs/>
              </w:rPr>
              <w:t>fourteen days prior submission deadline.</w:t>
            </w:r>
            <w:r w:rsidRPr="005941F2">
              <w:rPr>
                <w:bCs/>
              </w:rPr>
              <w:t xml:space="preserve"> </w:t>
            </w:r>
            <w:r w:rsidRPr="005941F2">
              <w:rPr>
                <w:b/>
                <w:bCs/>
                <w:i/>
                <w:iCs/>
                <w:shd w:val="clear" w:color="auto" w:fill="D9D9D9" w:themeFill="background1" w:themeFillShade="D9"/>
              </w:rPr>
              <w:t>(i.e. 1</w:t>
            </w:r>
            <w:r w:rsidRPr="005941F2">
              <w:rPr>
                <w:b/>
                <w:bCs/>
                <w:i/>
                <w:iCs/>
                <w:shd w:val="clear" w:color="auto" w:fill="D9D9D9" w:themeFill="background1" w:themeFillShade="D9"/>
                <w:vertAlign w:val="superscript"/>
              </w:rPr>
              <w:t>st</w:t>
            </w:r>
            <w:r w:rsidRPr="005941F2">
              <w:rPr>
                <w:b/>
                <w:bCs/>
                <w:i/>
                <w:iCs/>
                <w:shd w:val="clear" w:color="auto" w:fill="D9D9D9" w:themeFill="background1" w:themeFillShade="D9"/>
              </w:rPr>
              <w:t xml:space="preserve"> May 2026 till 10.00h local time).</w:t>
            </w:r>
            <w:r w:rsidRPr="005941F2">
              <w:rPr>
                <w:b/>
                <w:bCs/>
                <w:i/>
                <w:iCs/>
              </w:rPr>
              <w:t xml:space="preserve"> </w:t>
            </w:r>
          </w:p>
          <w:p w14:paraId="45F2A736" w14:textId="671F5594" w:rsidR="00786B69" w:rsidRPr="005941F2" w:rsidRDefault="00322882" w:rsidP="00CA730F">
            <w:pPr>
              <w:tabs>
                <w:tab w:val="right" w:pos="7164"/>
              </w:tabs>
              <w:spacing w:after="120"/>
              <w:jc w:val="both"/>
              <w:rPr>
                <w:i/>
                <w:iCs/>
                <w:sz w:val="22"/>
                <w:szCs w:val="22"/>
                <w:u w:val="single"/>
              </w:rPr>
            </w:pPr>
            <w:r w:rsidRPr="005941F2">
              <w:t>If bidders raise specific questions on the bid documents, the promoter must answer them within a week.</w:t>
            </w:r>
          </w:p>
        </w:tc>
      </w:tr>
    </w:tbl>
    <w:p w14:paraId="6A1E7B0D" w14:textId="77777777" w:rsidR="00AA6F8C" w:rsidRPr="005941F2" w:rsidRDefault="00AA6F8C" w:rsidP="00CA730F">
      <w:pPr>
        <w:rPr>
          <w:sz w:val="22"/>
          <w:szCs w:val="22"/>
        </w:rPr>
      </w:pPr>
    </w:p>
    <w:p w14:paraId="75B9C236" w14:textId="77777777" w:rsidR="006D5FF3" w:rsidRPr="005941F2" w:rsidRDefault="006D5FF3" w:rsidP="00CA730F">
      <w:pPr>
        <w:rPr>
          <w:i/>
          <w:sz w:val="22"/>
          <w:szCs w:val="22"/>
        </w:rPr>
        <w:sectPr w:rsidR="006D5FF3" w:rsidRPr="005941F2" w:rsidSect="006D5FF3">
          <w:footerReference w:type="default" r:id="rId12"/>
          <w:pgSz w:w="11909" w:h="16834"/>
          <w:pgMar w:top="851" w:right="851" w:bottom="1080" w:left="929" w:header="0" w:footer="3" w:gutter="0"/>
          <w:cols w:space="720"/>
          <w:noEndnote/>
          <w:docGrid w:linePitch="360"/>
        </w:sectPr>
      </w:pPr>
    </w:p>
    <w:p w14:paraId="630A70C0" w14:textId="77777777" w:rsidR="00AA6F8C" w:rsidRPr="005941F2" w:rsidRDefault="00AA6F8C" w:rsidP="00CA730F">
      <w:pPr>
        <w:rPr>
          <w:i/>
          <w:sz w:val="22"/>
          <w:szCs w:val="22"/>
        </w:rPr>
      </w:pPr>
    </w:p>
    <w:p w14:paraId="77915422" w14:textId="7FEF74F5" w:rsidR="001D2AED" w:rsidRPr="005941F2" w:rsidRDefault="001D2AED" w:rsidP="00CA730F">
      <w:pPr>
        <w:pStyle w:val="ListParagraph"/>
        <w:shd w:val="clear" w:color="auto" w:fill="DEEAF6" w:themeFill="accent5" w:themeFillTint="33"/>
        <w:ind w:left="0"/>
        <w:rPr>
          <w:rFonts w:eastAsia="Calibri"/>
          <w:b/>
          <w:bCs/>
        </w:rPr>
      </w:pPr>
      <w:r w:rsidRPr="005941F2">
        <w:rPr>
          <w:rFonts w:eastAsia="Calibri"/>
          <w:b/>
          <w:bCs/>
        </w:rPr>
        <w:t>MODIFICATION N</w:t>
      </w:r>
      <w:r w:rsidR="008423BD" w:rsidRPr="005941F2">
        <w:rPr>
          <w:rFonts w:eastAsia="Calibri"/>
          <w:b/>
          <w:bCs/>
        </w:rPr>
        <w:t>o</w:t>
      </w:r>
      <w:r w:rsidRPr="005941F2">
        <w:rPr>
          <w:rFonts w:eastAsia="Calibri"/>
          <w:b/>
          <w:bCs/>
        </w:rPr>
        <w:t>.</w:t>
      </w:r>
      <w:r w:rsidR="00CE0AA1">
        <w:rPr>
          <w:rFonts w:eastAsia="Calibri"/>
          <w:b/>
          <w:bCs/>
        </w:rPr>
        <w:t>2</w:t>
      </w:r>
    </w:p>
    <w:p w14:paraId="05D0BB1A" w14:textId="77777777" w:rsidR="001D2AED" w:rsidRPr="005941F2" w:rsidRDefault="001D2AED" w:rsidP="00CA730F">
      <w:pPr>
        <w:rPr>
          <w:rFonts w:eastAsia="Minion Pro"/>
          <w:b/>
          <w:bCs/>
          <w:kern w:val="1"/>
          <w:sz w:val="22"/>
          <w:szCs w:val="22"/>
          <w:lang w:eastAsia="hi-IN" w:bidi="hi-IN"/>
        </w:rPr>
      </w:pPr>
    </w:p>
    <w:p w14:paraId="2E96415F" w14:textId="77777777" w:rsidR="005423BA" w:rsidRPr="005941F2" w:rsidRDefault="003C1EAE" w:rsidP="00CA730F">
      <w:pPr>
        <w:jc w:val="both"/>
        <w:rPr>
          <w:sz w:val="22"/>
          <w:szCs w:val="22"/>
        </w:rPr>
      </w:pPr>
      <w:r w:rsidRPr="005941F2">
        <w:rPr>
          <w:rFonts w:eastAsia="Minion Pro"/>
          <w:bCs/>
          <w:kern w:val="1"/>
          <w:sz w:val="22"/>
          <w:szCs w:val="22"/>
          <w:lang w:eastAsia="hi-IN" w:bidi="hi-IN"/>
        </w:rPr>
        <w:t xml:space="preserve">With the reference to the Tender Dossier, Section VII </w:t>
      </w:r>
      <w:r w:rsidR="00E6777A" w:rsidRPr="005941F2">
        <w:rPr>
          <w:rFonts w:eastAsia="Minion Pro"/>
          <w:bCs/>
          <w:kern w:val="1"/>
          <w:sz w:val="22"/>
          <w:szCs w:val="22"/>
          <w:lang w:eastAsia="hi-IN" w:bidi="hi-IN"/>
        </w:rPr>
        <w:t>Technical Specifications</w:t>
      </w:r>
      <w:r w:rsidR="005423BA" w:rsidRPr="005941F2">
        <w:rPr>
          <w:sz w:val="22"/>
          <w:szCs w:val="22"/>
        </w:rPr>
        <w:t xml:space="preserve">: </w:t>
      </w:r>
    </w:p>
    <w:p w14:paraId="7A4AF3F1" w14:textId="77777777" w:rsidR="005423BA" w:rsidRPr="005941F2" w:rsidRDefault="005423BA" w:rsidP="00CA730F">
      <w:pPr>
        <w:jc w:val="both"/>
        <w:rPr>
          <w:sz w:val="22"/>
          <w:szCs w:val="22"/>
        </w:rPr>
      </w:pPr>
    </w:p>
    <w:p w14:paraId="77AEEEE5" w14:textId="5556B42D" w:rsidR="003C1EAE" w:rsidRPr="005941F2" w:rsidRDefault="003C1EAE" w:rsidP="00CA730F">
      <w:pPr>
        <w:jc w:val="both"/>
        <w:rPr>
          <w:rFonts w:eastAsia="Minion Pro"/>
          <w:b/>
          <w:bCs/>
          <w:kern w:val="1"/>
          <w:sz w:val="22"/>
          <w:szCs w:val="22"/>
          <w:lang w:eastAsia="hi-IN" w:bidi="hi-IN"/>
        </w:rPr>
      </w:pPr>
      <w:r w:rsidRPr="005941F2">
        <w:rPr>
          <w:b/>
          <w:bCs/>
          <w:sz w:val="22"/>
          <w:szCs w:val="22"/>
        </w:rPr>
        <w:t xml:space="preserve">Lot </w:t>
      </w:r>
      <w:r w:rsidR="005423BA" w:rsidRPr="005941F2">
        <w:rPr>
          <w:b/>
          <w:bCs/>
          <w:sz w:val="22"/>
          <w:szCs w:val="22"/>
        </w:rPr>
        <w:t>1</w:t>
      </w:r>
      <w:r w:rsidRPr="005941F2">
        <w:rPr>
          <w:b/>
          <w:bCs/>
          <w:sz w:val="22"/>
          <w:szCs w:val="22"/>
        </w:rPr>
        <w:t xml:space="preserve">, Item </w:t>
      </w:r>
      <w:r w:rsidR="005423BA" w:rsidRPr="005941F2">
        <w:rPr>
          <w:b/>
          <w:bCs/>
          <w:sz w:val="22"/>
          <w:szCs w:val="22"/>
        </w:rPr>
        <w:t>1.101</w:t>
      </w:r>
      <w:r w:rsidRPr="005941F2">
        <w:rPr>
          <w:b/>
          <w:bCs/>
          <w:sz w:val="22"/>
          <w:szCs w:val="22"/>
        </w:rPr>
        <w:t xml:space="preserve"> </w:t>
      </w:r>
      <w:r w:rsidR="005423BA" w:rsidRPr="005941F2">
        <w:rPr>
          <w:b/>
          <w:bCs/>
          <w:sz w:val="22"/>
          <w:szCs w:val="22"/>
        </w:rPr>
        <w:t>–</w:t>
      </w:r>
      <w:r w:rsidRPr="005941F2">
        <w:rPr>
          <w:b/>
          <w:bCs/>
          <w:sz w:val="22"/>
          <w:szCs w:val="22"/>
        </w:rPr>
        <w:t xml:space="preserve"> </w:t>
      </w:r>
      <w:r w:rsidR="005423BA" w:rsidRPr="005941F2">
        <w:rPr>
          <w:b/>
          <w:bCs/>
          <w:sz w:val="22"/>
          <w:szCs w:val="22"/>
        </w:rPr>
        <w:t>Wireless LAN (WLAN) trainer</w:t>
      </w:r>
      <w:r w:rsidRPr="005941F2">
        <w:rPr>
          <w:rFonts w:eastAsia="Minion Pro"/>
          <w:b/>
          <w:bCs/>
          <w:kern w:val="1"/>
          <w:sz w:val="22"/>
          <w:szCs w:val="22"/>
          <w:lang w:eastAsia="hi-IN" w:bidi="hi-IN"/>
        </w:rPr>
        <w:t>:</w:t>
      </w:r>
    </w:p>
    <w:p w14:paraId="08245CA9" w14:textId="77777777" w:rsidR="00725E60" w:rsidRPr="005941F2" w:rsidRDefault="00725E60" w:rsidP="00CA730F">
      <w:pPr>
        <w:jc w:val="both"/>
        <w:rPr>
          <w:rFonts w:eastAsia="Minion Pro"/>
          <w:bCs/>
          <w:kern w:val="1"/>
          <w:sz w:val="22"/>
          <w:szCs w:val="22"/>
          <w:lang w:eastAsia="hi-IN" w:bidi="hi-IN"/>
        </w:rPr>
      </w:pPr>
    </w:p>
    <w:tbl>
      <w:tblPr>
        <w:tblW w:w="1534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67"/>
        <w:gridCol w:w="1082"/>
        <w:gridCol w:w="1057"/>
        <w:gridCol w:w="1710"/>
        <w:gridCol w:w="1440"/>
      </w:tblGrid>
      <w:tr w:rsidR="005423BA" w:rsidRPr="005941F2" w14:paraId="0ED68A70" w14:textId="77777777" w:rsidTr="003B20C8">
        <w:trPr>
          <w:trHeight w:val="879"/>
          <w:tblHeader/>
        </w:trPr>
        <w:tc>
          <w:tcPr>
            <w:tcW w:w="990" w:type="dxa"/>
            <w:shd w:val="pct5" w:color="auto" w:fill="FFFFFF"/>
          </w:tcPr>
          <w:p w14:paraId="64C195E1" w14:textId="77777777" w:rsidR="00725E60" w:rsidRPr="005941F2" w:rsidRDefault="00725E60" w:rsidP="00CA730F">
            <w:pPr>
              <w:jc w:val="center"/>
              <w:rPr>
                <w:b/>
                <w:sz w:val="22"/>
                <w:szCs w:val="22"/>
              </w:rPr>
            </w:pPr>
            <w:r w:rsidRPr="005941F2">
              <w:rPr>
                <w:b/>
                <w:sz w:val="22"/>
                <w:szCs w:val="22"/>
              </w:rPr>
              <w:t>1.</w:t>
            </w:r>
          </w:p>
          <w:p w14:paraId="719FC78F" w14:textId="77777777" w:rsidR="00725E60" w:rsidRPr="005941F2" w:rsidRDefault="00725E60" w:rsidP="00CA730F">
            <w:pPr>
              <w:jc w:val="center"/>
              <w:rPr>
                <w:b/>
                <w:sz w:val="22"/>
                <w:szCs w:val="22"/>
                <w:highlight w:val="green"/>
              </w:rPr>
            </w:pPr>
            <w:r w:rsidRPr="005941F2">
              <w:rPr>
                <w:b/>
                <w:sz w:val="22"/>
                <w:szCs w:val="22"/>
              </w:rPr>
              <w:t>Item number</w:t>
            </w:r>
          </w:p>
        </w:tc>
        <w:tc>
          <w:tcPr>
            <w:tcW w:w="9067" w:type="dxa"/>
            <w:shd w:val="pct5" w:color="auto" w:fill="FFFFFF"/>
          </w:tcPr>
          <w:p w14:paraId="19B79C3B" w14:textId="77777777" w:rsidR="00725E60" w:rsidRPr="005941F2" w:rsidRDefault="00725E60" w:rsidP="00CA730F">
            <w:pPr>
              <w:jc w:val="center"/>
              <w:rPr>
                <w:b/>
                <w:sz w:val="22"/>
                <w:szCs w:val="22"/>
              </w:rPr>
            </w:pPr>
            <w:r w:rsidRPr="005941F2">
              <w:rPr>
                <w:b/>
                <w:sz w:val="22"/>
                <w:szCs w:val="22"/>
              </w:rPr>
              <w:t>2.</w:t>
            </w:r>
          </w:p>
          <w:p w14:paraId="33F150D6" w14:textId="77777777" w:rsidR="00725E60" w:rsidRPr="005941F2" w:rsidRDefault="00725E60" w:rsidP="00CA730F">
            <w:pPr>
              <w:jc w:val="center"/>
              <w:rPr>
                <w:b/>
                <w:sz w:val="22"/>
                <w:szCs w:val="22"/>
              </w:rPr>
            </w:pPr>
            <w:r w:rsidRPr="005941F2">
              <w:rPr>
                <w:b/>
                <w:sz w:val="22"/>
                <w:szCs w:val="22"/>
              </w:rPr>
              <w:t>Specifications required</w:t>
            </w:r>
          </w:p>
        </w:tc>
        <w:tc>
          <w:tcPr>
            <w:tcW w:w="1082" w:type="dxa"/>
            <w:shd w:val="pct5" w:color="auto" w:fill="FFFFFF"/>
          </w:tcPr>
          <w:p w14:paraId="4BB6ED92" w14:textId="77777777" w:rsidR="00725E60" w:rsidRPr="005941F2" w:rsidRDefault="00725E60" w:rsidP="00CA730F">
            <w:pPr>
              <w:tabs>
                <w:tab w:val="left" w:pos="729"/>
              </w:tabs>
              <w:jc w:val="center"/>
              <w:rPr>
                <w:b/>
                <w:sz w:val="22"/>
                <w:szCs w:val="22"/>
              </w:rPr>
            </w:pPr>
            <w:r w:rsidRPr="005941F2">
              <w:rPr>
                <w:b/>
                <w:sz w:val="22"/>
                <w:szCs w:val="22"/>
              </w:rPr>
              <w:t>3.</w:t>
            </w:r>
          </w:p>
          <w:p w14:paraId="43C4CCFC" w14:textId="77777777" w:rsidR="00725E60" w:rsidRPr="005941F2" w:rsidRDefault="00725E60" w:rsidP="00CA730F">
            <w:pPr>
              <w:tabs>
                <w:tab w:val="left" w:pos="729"/>
              </w:tabs>
              <w:jc w:val="center"/>
              <w:rPr>
                <w:b/>
                <w:sz w:val="22"/>
                <w:szCs w:val="22"/>
              </w:rPr>
            </w:pPr>
            <w:r w:rsidRPr="005941F2">
              <w:rPr>
                <w:b/>
                <w:sz w:val="22"/>
                <w:szCs w:val="22"/>
              </w:rPr>
              <w:t>Quantity</w:t>
            </w:r>
          </w:p>
          <w:p w14:paraId="6FF8BC4E" w14:textId="77777777" w:rsidR="00725E60" w:rsidRPr="005941F2" w:rsidRDefault="00725E60" w:rsidP="00CA730F">
            <w:pPr>
              <w:tabs>
                <w:tab w:val="left" w:pos="729"/>
              </w:tabs>
              <w:jc w:val="center"/>
              <w:rPr>
                <w:b/>
                <w:sz w:val="22"/>
                <w:szCs w:val="22"/>
              </w:rPr>
            </w:pPr>
            <w:r w:rsidRPr="005941F2">
              <w:rPr>
                <w:b/>
                <w:sz w:val="22"/>
                <w:szCs w:val="22"/>
              </w:rPr>
              <w:t>(pcs)</w:t>
            </w:r>
          </w:p>
        </w:tc>
        <w:tc>
          <w:tcPr>
            <w:tcW w:w="1057" w:type="dxa"/>
            <w:shd w:val="pct5" w:color="auto" w:fill="FFFFFF"/>
          </w:tcPr>
          <w:p w14:paraId="345CF798" w14:textId="77777777" w:rsidR="00725E60" w:rsidRPr="005941F2" w:rsidRDefault="00725E60" w:rsidP="00CA730F">
            <w:pPr>
              <w:tabs>
                <w:tab w:val="left" w:pos="729"/>
              </w:tabs>
              <w:jc w:val="center"/>
              <w:rPr>
                <w:b/>
                <w:sz w:val="22"/>
                <w:szCs w:val="22"/>
              </w:rPr>
            </w:pPr>
            <w:r w:rsidRPr="005941F2">
              <w:rPr>
                <w:b/>
                <w:sz w:val="22"/>
                <w:szCs w:val="22"/>
              </w:rPr>
              <w:t>3.</w:t>
            </w:r>
          </w:p>
          <w:p w14:paraId="6D93546A" w14:textId="77777777" w:rsidR="00725E60" w:rsidRPr="005941F2" w:rsidRDefault="00725E60" w:rsidP="00CA730F">
            <w:pPr>
              <w:tabs>
                <w:tab w:val="left" w:pos="729"/>
              </w:tabs>
              <w:jc w:val="center"/>
              <w:rPr>
                <w:b/>
                <w:sz w:val="22"/>
                <w:szCs w:val="22"/>
              </w:rPr>
            </w:pPr>
            <w:r w:rsidRPr="005941F2">
              <w:rPr>
                <w:b/>
                <w:sz w:val="22"/>
                <w:szCs w:val="22"/>
              </w:rPr>
              <w:t>Specifications offered</w:t>
            </w:r>
          </w:p>
        </w:tc>
        <w:tc>
          <w:tcPr>
            <w:tcW w:w="1710" w:type="dxa"/>
            <w:shd w:val="pct5" w:color="auto" w:fill="FFFFFF"/>
          </w:tcPr>
          <w:p w14:paraId="481A4A50" w14:textId="77777777" w:rsidR="00725E60" w:rsidRPr="005941F2" w:rsidRDefault="00725E60" w:rsidP="00CA730F">
            <w:pPr>
              <w:tabs>
                <w:tab w:val="left" w:pos="729"/>
              </w:tabs>
              <w:jc w:val="center"/>
              <w:rPr>
                <w:b/>
                <w:sz w:val="22"/>
                <w:szCs w:val="22"/>
              </w:rPr>
            </w:pPr>
            <w:r w:rsidRPr="005941F2">
              <w:rPr>
                <w:b/>
                <w:sz w:val="22"/>
                <w:szCs w:val="22"/>
              </w:rPr>
              <w:t xml:space="preserve">4. </w:t>
            </w:r>
          </w:p>
          <w:p w14:paraId="33A1B6CE" w14:textId="77777777" w:rsidR="00725E60" w:rsidRPr="005941F2" w:rsidRDefault="00725E60" w:rsidP="00CA730F">
            <w:pPr>
              <w:tabs>
                <w:tab w:val="left" w:pos="729"/>
              </w:tabs>
              <w:jc w:val="center"/>
              <w:rPr>
                <w:b/>
                <w:sz w:val="22"/>
                <w:szCs w:val="22"/>
              </w:rPr>
            </w:pPr>
            <w:r w:rsidRPr="005941F2">
              <w:rPr>
                <w:b/>
                <w:sz w:val="22"/>
                <w:szCs w:val="22"/>
              </w:rPr>
              <w:t xml:space="preserve">Notes, remarks, </w:t>
            </w:r>
            <w:r w:rsidRPr="005941F2">
              <w:rPr>
                <w:b/>
                <w:sz w:val="22"/>
                <w:szCs w:val="22"/>
              </w:rPr>
              <w:br/>
              <w:t>ref to documentation</w:t>
            </w:r>
          </w:p>
        </w:tc>
        <w:tc>
          <w:tcPr>
            <w:tcW w:w="1440" w:type="dxa"/>
            <w:shd w:val="pct5" w:color="auto" w:fill="FFFFFF"/>
          </w:tcPr>
          <w:p w14:paraId="5DEECB36" w14:textId="77777777" w:rsidR="00725E60" w:rsidRPr="005941F2" w:rsidRDefault="00725E60" w:rsidP="00CA730F">
            <w:pPr>
              <w:tabs>
                <w:tab w:val="left" w:pos="729"/>
              </w:tabs>
              <w:jc w:val="center"/>
              <w:rPr>
                <w:b/>
                <w:sz w:val="22"/>
                <w:szCs w:val="22"/>
              </w:rPr>
            </w:pPr>
            <w:r w:rsidRPr="005941F2">
              <w:rPr>
                <w:b/>
                <w:sz w:val="22"/>
                <w:szCs w:val="22"/>
              </w:rPr>
              <w:t>5.</w:t>
            </w:r>
          </w:p>
          <w:p w14:paraId="2CF6B04F" w14:textId="77777777" w:rsidR="00725E60" w:rsidRPr="005941F2" w:rsidRDefault="00725E60" w:rsidP="00CA730F">
            <w:pPr>
              <w:tabs>
                <w:tab w:val="left" w:pos="729"/>
              </w:tabs>
              <w:jc w:val="center"/>
              <w:rPr>
                <w:b/>
                <w:sz w:val="22"/>
                <w:szCs w:val="22"/>
              </w:rPr>
            </w:pPr>
            <w:r w:rsidRPr="005941F2">
              <w:rPr>
                <w:b/>
                <w:sz w:val="22"/>
                <w:szCs w:val="22"/>
              </w:rPr>
              <w:t xml:space="preserve">Evaluation committee’s notes </w:t>
            </w:r>
          </w:p>
        </w:tc>
      </w:tr>
      <w:tr w:rsidR="00FA060E" w:rsidRPr="005941F2" w14:paraId="65BB6CD3" w14:textId="77777777" w:rsidTr="003B20C8">
        <w:tc>
          <w:tcPr>
            <w:tcW w:w="990" w:type="dxa"/>
          </w:tcPr>
          <w:p w14:paraId="134ECDF7" w14:textId="7DF382E0" w:rsidR="004A6580" w:rsidRPr="005941F2" w:rsidRDefault="005423BA" w:rsidP="00CA730F">
            <w:pPr>
              <w:jc w:val="center"/>
              <w:rPr>
                <w:b/>
              </w:rPr>
            </w:pPr>
            <w:r w:rsidRPr="005941F2">
              <w:rPr>
                <w:b/>
              </w:rPr>
              <w:t>1.101</w:t>
            </w:r>
          </w:p>
        </w:tc>
        <w:tc>
          <w:tcPr>
            <w:tcW w:w="9067" w:type="dxa"/>
            <w:vAlign w:val="bottom"/>
          </w:tcPr>
          <w:p w14:paraId="11555E07" w14:textId="77777777" w:rsidR="005423BA" w:rsidRPr="005941F2" w:rsidRDefault="005423BA" w:rsidP="00CA730F">
            <w:pPr>
              <w:pStyle w:val="NaslovTechSpecs"/>
              <w:rPr>
                <w:sz w:val="22"/>
                <w:szCs w:val="22"/>
                <w:lang w:val="en-GB" w:eastAsia="sr-Latn-RS"/>
              </w:rPr>
            </w:pPr>
            <w:r w:rsidRPr="005941F2">
              <w:rPr>
                <w:sz w:val="22"/>
                <w:szCs w:val="22"/>
                <w:lang w:val="en-GB" w:eastAsia="sr-Latn-RS"/>
              </w:rPr>
              <w:t>Wireless LAN (WLAN) trainer</w:t>
            </w:r>
          </w:p>
          <w:p w14:paraId="1304DA55" w14:textId="77777777" w:rsidR="005423BA" w:rsidRPr="005941F2" w:rsidRDefault="005423BA" w:rsidP="00CA730F">
            <w:pPr>
              <w:rPr>
                <w:sz w:val="22"/>
                <w:szCs w:val="22"/>
              </w:rPr>
            </w:pPr>
            <w:r w:rsidRPr="005941F2">
              <w:rPr>
                <w:sz w:val="22"/>
                <w:szCs w:val="22"/>
              </w:rPr>
              <w:t>Theoretical and practical training for the installation and maintenance of wireless local networks</w:t>
            </w:r>
          </w:p>
          <w:p w14:paraId="3C38B3AA" w14:textId="77777777" w:rsidR="005423BA" w:rsidRPr="005941F2" w:rsidRDefault="005423BA" w:rsidP="00CA730F">
            <w:pPr>
              <w:rPr>
                <w:sz w:val="22"/>
                <w:szCs w:val="22"/>
              </w:rPr>
            </w:pPr>
            <w:r w:rsidRPr="005941F2">
              <w:rPr>
                <w:sz w:val="22"/>
                <w:szCs w:val="22"/>
              </w:rPr>
              <w:t>Standards, equipment and applications related to wireless local networks</w:t>
            </w:r>
          </w:p>
          <w:p w14:paraId="665150DB" w14:textId="77777777" w:rsidR="005423BA" w:rsidRPr="005941F2" w:rsidRDefault="005423BA" w:rsidP="00CA730F">
            <w:pPr>
              <w:rPr>
                <w:sz w:val="22"/>
                <w:szCs w:val="22"/>
              </w:rPr>
            </w:pPr>
            <w:r w:rsidRPr="005941F2">
              <w:rPr>
                <w:sz w:val="22"/>
                <w:szCs w:val="22"/>
              </w:rPr>
              <w:t>Trainer should include:</w:t>
            </w:r>
          </w:p>
          <w:p w14:paraId="5897C211" w14:textId="77777777" w:rsidR="005423BA" w:rsidRPr="005941F2" w:rsidRDefault="005423BA" w:rsidP="00CA730F">
            <w:pPr>
              <w:rPr>
                <w:sz w:val="22"/>
                <w:szCs w:val="22"/>
              </w:rPr>
            </w:pPr>
            <w:r w:rsidRPr="005941F2">
              <w:rPr>
                <w:sz w:val="22"/>
                <w:szCs w:val="22"/>
              </w:rPr>
              <w:t>Main board with structure of Wireless LAN system including one Wireless LAN Access Point with one Ethernet port, two Wireless LAN USB Adapters with internal antennas</w:t>
            </w:r>
            <w:r w:rsidRPr="005941F2">
              <w:rPr>
                <w:b/>
                <w:bCs/>
                <w:sz w:val="22"/>
                <w:szCs w:val="22"/>
              </w:rPr>
              <w:t xml:space="preserve">, </w:t>
            </w:r>
            <w:r w:rsidRPr="005941F2">
              <w:rPr>
                <w:b/>
                <w:bCs/>
                <w:sz w:val="22"/>
                <w:szCs w:val="22"/>
                <w:highlight w:val="lightGray"/>
              </w:rPr>
              <w:t>two analogue telephones</w:t>
            </w:r>
            <w:r w:rsidRPr="005941F2">
              <w:rPr>
                <w:b/>
                <w:bCs/>
                <w:sz w:val="22"/>
                <w:szCs w:val="22"/>
              </w:rPr>
              <w:t>,</w:t>
            </w:r>
            <w:r w:rsidRPr="005941F2">
              <w:rPr>
                <w:sz w:val="22"/>
                <w:szCs w:val="22"/>
              </w:rPr>
              <w:t xml:space="preserve"> and software package</w:t>
            </w:r>
          </w:p>
          <w:p w14:paraId="50FCDE37" w14:textId="77777777" w:rsidR="005423BA" w:rsidRPr="005941F2" w:rsidRDefault="005423BA" w:rsidP="00CA730F">
            <w:pPr>
              <w:rPr>
                <w:sz w:val="22"/>
                <w:szCs w:val="22"/>
                <w:lang w:eastAsia="sr-Latn-RS"/>
              </w:rPr>
            </w:pPr>
            <w:r w:rsidRPr="005941F2">
              <w:rPr>
                <w:sz w:val="22"/>
                <w:szCs w:val="22"/>
                <w:lang w:eastAsia="sr-Latn-RS"/>
              </w:rPr>
              <w:t>Trainer should allow experiments on:</w:t>
            </w:r>
          </w:p>
          <w:p w14:paraId="0FE5CE3B" w14:textId="77777777" w:rsidR="005423BA" w:rsidRPr="005941F2" w:rsidRDefault="005423BA" w:rsidP="00CA730F">
            <w:pPr>
              <w:rPr>
                <w:sz w:val="22"/>
                <w:szCs w:val="22"/>
                <w:lang w:eastAsia="sr-Latn-RS"/>
              </w:rPr>
            </w:pPr>
            <w:r w:rsidRPr="005941F2">
              <w:rPr>
                <w:sz w:val="22"/>
                <w:szCs w:val="22"/>
                <w:lang w:eastAsia="sr-Latn-RS"/>
              </w:rPr>
              <w:t>Introduction to the wireless LANs</w:t>
            </w:r>
          </w:p>
          <w:p w14:paraId="7E2576A3" w14:textId="77777777" w:rsidR="005423BA" w:rsidRPr="005941F2" w:rsidRDefault="005423BA" w:rsidP="00CA730F">
            <w:pPr>
              <w:rPr>
                <w:sz w:val="22"/>
                <w:szCs w:val="22"/>
                <w:lang w:eastAsia="sr-Latn-RS"/>
              </w:rPr>
            </w:pPr>
            <w:r w:rsidRPr="005941F2">
              <w:rPr>
                <w:sz w:val="22"/>
                <w:szCs w:val="22"/>
                <w:lang w:eastAsia="sr-Latn-RS"/>
              </w:rPr>
              <w:t>Structure of the MAC level (Media Access Control)</w:t>
            </w:r>
          </w:p>
          <w:p w14:paraId="7E4536CF" w14:textId="77777777" w:rsidR="005423BA" w:rsidRPr="005941F2" w:rsidRDefault="005423BA" w:rsidP="00CA730F">
            <w:pPr>
              <w:rPr>
                <w:sz w:val="22"/>
                <w:szCs w:val="22"/>
                <w:lang w:eastAsia="sr-Latn-RS"/>
              </w:rPr>
            </w:pPr>
            <w:r w:rsidRPr="005941F2">
              <w:rPr>
                <w:sz w:val="22"/>
                <w:szCs w:val="22"/>
                <w:lang w:eastAsia="sr-Latn-RS"/>
              </w:rPr>
              <w:t>Structure of the Physical layer</w:t>
            </w:r>
          </w:p>
          <w:p w14:paraId="40549D1C" w14:textId="77777777" w:rsidR="005423BA" w:rsidRPr="005941F2" w:rsidRDefault="005423BA" w:rsidP="00CA730F">
            <w:pPr>
              <w:rPr>
                <w:sz w:val="22"/>
                <w:szCs w:val="22"/>
                <w:lang w:eastAsia="sr-Latn-RS"/>
              </w:rPr>
            </w:pPr>
            <w:r w:rsidRPr="005941F2">
              <w:rPr>
                <w:sz w:val="22"/>
                <w:szCs w:val="22"/>
                <w:lang w:eastAsia="sr-Latn-RS"/>
              </w:rPr>
              <w:t xml:space="preserve">Wireless LAN devices  </w:t>
            </w:r>
          </w:p>
          <w:p w14:paraId="091C0308" w14:textId="77777777" w:rsidR="005423BA" w:rsidRPr="005941F2" w:rsidRDefault="005423BA" w:rsidP="00CA730F">
            <w:pPr>
              <w:rPr>
                <w:sz w:val="22"/>
                <w:szCs w:val="22"/>
              </w:rPr>
            </w:pPr>
            <w:r w:rsidRPr="005941F2">
              <w:rPr>
                <w:sz w:val="22"/>
                <w:szCs w:val="22"/>
              </w:rPr>
              <w:t xml:space="preserve">Troubleshooting and testing; </w:t>
            </w:r>
          </w:p>
          <w:p w14:paraId="12AD04CE" w14:textId="77777777" w:rsidR="005423BA" w:rsidRPr="005941F2" w:rsidRDefault="005423BA" w:rsidP="00CA730F">
            <w:pPr>
              <w:rPr>
                <w:sz w:val="22"/>
                <w:szCs w:val="22"/>
                <w:lang w:eastAsia="sr-Latn-RS"/>
              </w:rPr>
            </w:pPr>
            <w:r w:rsidRPr="005941F2">
              <w:rPr>
                <w:sz w:val="22"/>
                <w:szCs w:val="22"/>
                <w:lang w:eastAsia="sr-Latn-RS"/>
              </w:rPr>
              <w:t>Set of necessary accessories, cables, connectors, measurement instruments, etc.</w:t>
            </w:r>
          </w:p>
          <w:p w14:paraId="129DFD79" w14:textId="77777777" w:rsidR="005423BA" w:rsidRPr="005941F2" w:rsidRDefault="005423BA" w:rsidP="00CA730F">
            <w:pPr>
              <w:rPr>
                <w:sz w:val="22"/>
                <w:szCs w:val="22"/>
              </w:rPr>
            </w:pPr>
            <w:r w:rsidRPr="005941F2">
              <w:rPr>
                <w:sz w:val="22"/>
                <w:szCs w:val="22"/>
              </w:rPr>
              <w:t>Theoretical and practical manual on English and Montenegrin language</w:t>
            </w:r>
          </w:p>
          <w:p w14:paraId="18519F84" w14:textId="5211CBFE" w:rsidR="004A6580" w:rsidRPr="005941F2" w:rsidRDefault="005423BA" w:rsidP="00CA730F">
            <w:pPr>
              <w:rPr>
                <w:sz w:val="22"/>
                <w:szCs w:val="22"/>
                <w:lang w:eastAsia="sr-Latn-RS"/>
              </w:rPr>
            </w:pPr>
            <w:r w:rsidRPr="005941F2">
              <w:rPr>
                <w:sz w:val="22"/>
                <w:szCs w:val="22"/>
              </w:rPr>
              <w:t>Obligatory documentation: Manufacturer’s Authorization, Manufacturer’s ISO 9001 Certificate</w:t>
            </w:r>
          </w:p>
        </w:tc>
        <w:tc>
          <w:tcPr>
            <w:tcW w:w="1082" w:type="dxa"/>
          </w:tcPr>
          <w:p w14:paraId="0E614D1E" w14:textId="7CAE4449" w:rsidR="004A6580" w:rsidRPr="005941F2" w:rsidRDefault="005423BA" w:rsidP="00CA730F">
            <w:pPr>
              <w:jc w:val="center"/>
              <w:rPr>
                <w:b/>
              </w:rPr>
            </w:pPr>
            <w:r w:rsidRPr="005941F2">
              <w:rPr>
                <w:b/>
              </w:rPr>
              <w:t>1</w:t>
            </w:r>
          </w:p>
        </w:tc>
        <w:tc>
          <w:tcPr>
            <w:tcW w:w="1057" w:type="dxa"/>
            <w:vAlign w:val="center"/>
          </w:tcPr>
          <w:p w14:paraId="45D83A49" w14:textId="77777777" w:rsidR="004A6580" w:rsidRPr="005941F2" w:rsidRDefault="004A6580" w:rsidP="00CA730F"/>
        </w:tc>
        <w:tc>
          <w:tcPr>
            <w:tcW w:w="1710" w:type="dxa"/>
          </w:tcPr>
          <w:p w14:paraId="1340D9D0" w14:textId="77777777" w:rsidR="004A6580" w:rsidRPr="005941F2" w:rsidRDefault="004A6580" w:rsidP="00CA730F">
            <w:pPr>
              <w:rPr>
                <w:b/>
              </w:rPr>
            </w:pPr>
          </w:p>
        </w:tc>
        <w:tc>
          <w:tcPr>
            <w:tcW w:w="1440" w:type="dxa"/>
          </w:tcPr>
          <w:p w14:paraId="39F0CB7E" w14:textId="77777777" w:rsidR="004A6580" w:rsidRPr="005941F2" w:rsidRDefault="004A6580" w:rsidP="00CA730F">
            <w:pPr>
              <w:jc w:val="center"/>
              <w:rPr>
                <w:b/>
              </w:rPr>
            </w:pPr>
          </w:p>
        </w:tc>
      </w:tr>
    </w:tbl>
    <w:p w14:paraId="1554CA72" w14:textId="77777777" w:rsidR="001D2AED" w:rsidRPr="005941F2" w:rsidRDefault="001D2AED" w:rsidP="00CA730F">
      <w:pPr>
        <w:jc w:val="both"/>
        <w:rPr>
          <w:rFonts w:eastAsia="Minion Pro"/>
          <w:b/>
          <w:bCs/>
          <w:kern w:val="1"/>
          <w:sz w:val="22"/>
          <w:szCs w:val="22"/>
          <w:lang w:eastAsia="hi-IN" w:bidi="hi-IN"/>
        </w:rPr>
      </w:pPr>
    </w:p>
    <w:p w14:paraId="63F9FA22" w14:textId="77777777" w:rsidR="00AE3ED3" w:rsidRPr="005941F2" w:rsidRDefault="00AE3ED3" w:rsidP="00CA730F">
      <w:pPr>
        <w:jc w:val="both"/>
        <w:rPr>
          <w:rFonts w:eastAsia="Minion Pro"/>
          <w:bCs/>
          <w:i/>
          <w:iCs/>
          <w:kern w:val="1"/>
          <w:sz w:val="22"/>
          <w:szCs w:val="22"/>
          <w:u w:val="single"/>
          <w:lang w:eastAsia="hi-IN" w:bidi="hi-IN"/>
        </w:rPr>
      </w:pPr>
      <w:r w:rsidRPr="005941F2">
        <w:rPr>
          <w:rFonts w:eastAsia="Minion Pro"/>
          <w:bCs/>
          <w:i/>
          <w:iCs/>
          <w:kern w:val="1"/>
          <w:sz w:val="22"/>
          <w:szCs w:val="22"/>
          <w:u w:val="single"/>
          <w:lang w:eastAsia="hi-IN" w:bidi="hi-IN"/>
        </w:rPr>
        <w:t>has been replaced by the following:</w:t>
      </w:r>
    </w:p>
    <w:p w14:paraId="712B6A10" w14:textId="60047324" w:rsidR="001D2AED" w:rsidRPr="005941F2" w:rsidRDefault="005423BA" w:rsidP="00CA730F">
      <w:pPr>
        <w:jc w:val="both"/>
        <w:rPr>
          <w:rFonts w:eastAsia="Minion Pro"/>
          <w:b/>
          <w:bCs/>
          <w:kern w:val="1"/>
          <w:sz w:val="22"/>
          <w:szCs w:val="22"/>
          <w:lang w:eastAsia="hi-IN" w:bidi="hi-IN"/>
        </w:rPr>
      </w:pPr>
      <w:r w:rsidRPr="005941F2">
        <w:rPr>
          <w:rFonts w:eastAsia="Minion Pro"/>
          <w:b/>
          <w:bCs/>
          <w:kern w:val="1"/>
          <w:sz w:val="22"/>
          <w:szCs w:val="22"/>
          <w:lang w:eastAsia="hi-IN" w:bidi="hi-IN"/>
        </w:rPr>
        <w:t xml:space="preserve">   </w:t>
      </w:r>
    </w:p>
    <w:tbl>
      <w:tblPr>
        <w:tblW w:w="155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9180"/>
        <w:gridCol w:w="1082"/>
        <w:gridCol w:w="1057"/>
        <w:gridCol w:w="1710"/>
        <w:gridCol w:w="1440"/>
      </w:tblGrid>
      <w:tr w:rsidR="00FA060E" w:rsidRPr="005941F2" w14:paraId="72B60C25" w14:textId="77777777" w:rsidTr="004D1761">
        <w:trPr>
          <w:trHeight w:val="879"/>
          <w:tblHeader/>
        </w:trPr>
        <w:tc>
          <w:tcPr>
            <w:tcW w:w="1057" w:type="dxa"/>
            <w:shd w:val="pct5" w:color="auto" w:fill="FFFFFF"/>
          </w:tcPr>
          <w:p w14:paraId="124718F8" w14:textId="77777777" w:rsidR="005423BA" w:rsidRPr="005941F2" w:rsidRDefault="005423BA" w:rsidP="00CA730F">
            <w:pPr>
              <w:jc w:val="center"/>
              <w:rPr>
                <w:b/>
                <w:sz w:val="22"/>
                <w:szCs w:val="22"/>
              </w:rPr>
            </w:pPr>
            <w:r w:rsidRPr="005941F2">
              <w:rPr>
                <w:b/>
                <w:sz w:val="22"/>
                <w:szCs w:val="22"/>
              </w:rPr>
              <w:t>1.</w:t>
            </w:r>
          </w:p>
          <w:p w14:paraId="4C958B4E" w14:textId="77777777" w:rsidR="005423BA" w:rsidRPr="005941F2" w:rsidRDefault="005423BA" w:rsidP="00CA730F">
            <w:pPr>
              <w:jc w:val="center"/>
              <w:rPr>
                <w:b/>
                <w:sz w:val="22"/>
                <w:szCs w:val="22"/>
                <w:highlight w:val="green"/>
              </w:rPr>
            </w:pPr>
            <w:r w:rsidRPr="005941F2">
              <w:rPr>
                <w:b/>
                <w:sz w:val="22"/>
                <w:szCs w:val="22"/>
              </w:rPr>
              <w:t>Item number</w:t>
            </w:r>
          </w:p>
        </w:tc>
        <w:tc>
          <w:tcPr>
            <w:tcW w:w="9180" w:type="dxa"/>
            <w:shd w:val="pct5" w:color="auto" w:fill="FFFFFF"/>
          </w:tcPr>
          <w:p w14:paraId="200E056E" w14:textId="77777777" w:rsidR="005423BA" w:rsidRPr="005941F2" w:rsidRDefault="005423BA" w:rsidP="00CA730F">
            <w:pPr>
              <w:jc w:val="center"/>
              <w:rPr>
                <w:b/>
                <w:sz w:val="22"/>
                <w:szCs w:val="22"/>
              </w:rPr>
            </w:pPr>
            <w:r w:rsidRPr="005941F2">
              <w:rPr>
                <w:b/>
                <w:sz w:val="22"/>
                <w:szCs w:val="22"/>
              </w:rPr>
              <w:t>2.</w:t>
            </w:r>
          </w:p>
          <w:p w14:paraId="54F31B7C" w14:textId="77777777" w:rsidR="005423BA" w:rsidRPr="005941F2" w:rsidRDefault="005423BA" w:rsidP="00CA730F">
            <w:pPr>
              <w:jc w:val="center"/>
              <w:rPr>
                <w:b/>
                <w:sz w:val="22"/>
                <w:szCs w:val="22"/>
              </w:rPr>
            </w:pPr>
            <w:r w:rsidRPr="005941F2">
              <w:rPr>
                <w:b/>
                <w:sz w:val="22"/>
                <w:szCs w:val="22"/>
              </w:rPr>
              <w:t>Specifications required</w:t>
            </w:r>
          </w:p>
        </w:tc>
        <w:tc>
          <w:tcPr>
            <w:tcW w:w="1082" w:type="dxa"/>
            <w:shd w:val="pct5" w:color="auto" w:fill="FFFFFF"/>
          </w:tcPr>
          <w:p w14:paraId="0D724BAD" w14:textId="77777777" w:rsidR="005423BA" w:rsidRPr="005941F2" w:rsidRDefault="005423BA" w:rsidP="00CA730F">
            <w:pPr>
              <w:tabs>
                <w:tab w:val="left" w:pos="729"/>
              </w:tabs>
              <w:jc w:val="center"/>
              <w:rPr>
                <w:b/>
                <w:sz w:val="22"/>
                <w:szCs w:val="22"/>
              </w:rPr>
            </w:pPr>
            <w:r w:rsidRPr="005941F2">
              <w:rPr>
                <w:b/>
                <w:sz w:val="22"/>
                <w:szCs w:val="22"/>
              </w:rPr>
              <w:t>3.</w:t>
            </w:r>
          </w:p>
          <w:p w14:paraId="74CDE756" w14:textId="77777777" w:rsidR="005423BA" w:rsidRPr="005941F2" w:rsidRDefault="005423BA" w:rsidP="00CA730F">
            <w:pPr>
              <w:tabs>
                <w:tab w:val="left" w:pos="729"/>
              </w:tabs>
              <w:jc w:val="center"/>
              <w:rPr>
                <w:b/>
                <w:sz w:val="22"/>
                <w:szCs w:val="22"/>
              </w:rPr>
            </w:pPr>
            <w:r w:rsidRPr="005941F2">
              <w:rPr>
                <w:b/>
                <w:sz w:val="22"/>
                <w:szCs w:val="22"/>
              </w:rPr>
              <w:t>Quantity</w:t>
            </w:r>
          </w:p>
          <w:p w14:paraId="1A30D6FD" w14:textId="77777777" w:rsidR="005423BA" w:rsidRPr="005941F2" w:rsidRDefault="005423BA" w:rsidP="00CA730F">
            <w:pPr>
              <w:tabs>
                <w:tab w:val="left" w:pos="729"/>
              </w:tabs>
              <w:jc w:val="center"/>
              <w:rPr>
                <w:b/>
                <w:sz w:val="22"/>
                <w:szCs w:val="22"/>
              </w:rPr>
            </w:pPr>
            <w:r w:rsidRPr="005941F2">
              <w:rPr>
                <w:b/>
                <w:sz w:val="22"/>
                <w:szCs w:val="22"/>
              </w:rPr>
              <w:t>(pcs)</w:t>
            </w:r>
          </w:p>
        </w:tc>
        <w:tc>
          <w:tcPr>
            <w:tcW w:w="1057" w:type="dxa"/>
            <w:shd w:val="pct5" w:color="auto" w:fill="FFFFFF"/>
          </w:tcPr>
          <w:p w14:paraId="5EB46E6B" w14:textId="77777777" w:rsidR="005423BA" w:rsidRPr="005941F2" w:rsidRDefault="005423BA" w:rsidP="00CA730F">
            <w:pPr>
              <w:tabs>
                <w:tab w:val="left" w:pos="729"/>
              </w:tabs>
              <w:jc w:val="center"/>
              <w:rPr>
                <w:b/>
                <w:sz w:val="22"/>
                <w:szCs w:val="22"/>
              </w:rPr>
            </w:pPr>
            <w:r w:rsidRPr="005941F2">
              <w:rPr>
                <w:b/>
                <w:sz w:val="22"/>
                <w:szCs w:val="22"/>
              </w:rPr>
              <w:t>3.</w:t>
            </w:r>
          </w:p>
          <w:p w14:paraId="4AFCD5CA" w14:textId="77777777" w:rsidR="005423BA" w:rsidRPr="005941F2" w:rsidRDefault="005423BA" w:rsidP="00CA730F">
            <w:pPr>
              <w:tabs>
                <w:tab w:val="left" w:pos="729"/>
              </w:tabs>
              <w:jc w:val="center"/>
              <w:rPr>
                <w:b/>
                <w:sz w:val="22"/>
                <w:szCs w:val="22"/>
              </w:rPr>
            </w:pPr>
            <w:r w:rsidRPr="005941F2">
              <w:rPr>
                <w:b/>
                <w:sz w:val="22"/>
                <w:szCs w:val="22"/>
              </w:rPr>
              <w:t>Specifications offered</w:t>
            </w:r>
          </w:p>
        </w:tc>
        <w:tc>
          <w:tcPr>
            <w:tcW w:w="1710" w:type="dxa"/>
            <w:shd w:val="pct5" w:color="auto" w:fill="FFFFFF"/>
          </w:tcPr>
          <w:p w14:paraId="60A274D5" w14:textId="77777777" w:rsidR="005423BA" w:rsidRPr="005941F2" w:rsidRDefault="005423BA" w:rsidP="00CA730F">
            <w:pPr>
              <w:tabs>
                <w:tab w:val="left" w:pos="729"/>
              </w:tabs>
              <w:jc w:val="center"/>
              <w:rPr>
                <w:b/>
                <w:sz w:val="22"/>
                <w:szCs w:val="22"/>
              </w:rPr>
            </w:pPr>
            <w:r w:rsidRPr="005941F2">
              <w:rPr>
                <w:b/>
                <w:sz w:val="22"/>
                <w:szCs w:val="22"/>
              </w:rPr>
              <w:t xml:space="preserve">4. </w:t>
            </w:r>
          </w:p>
          <w:p w14:paraId="5368F009" w14:textId="77777777" w:rsidR="005423BA" w:rsidRPr="005941F2" w:rsidRDefault="005423BA" w:rsidP="00CA730F">
            <w:pPr>
              <w:tabs>
                <w:tab w:val="left" w:pos="729"/>
              </w:tabs>
              <w:jc w:val="center"/>
              <w:rPr>
                <w:b/>
                <w:sz w:val="22"/>
                <w:szCs w:val="22"/>
              </w:rPr>
            </w:pPr>
            <w:r w:rsidRPr="005941F2">
              <w:rPr>
                <w:b/>
                <w:sz w:val="22"/>
                <w:szCs w:val="22"/>
              </w:rPr>
              <w:t xml:space="preserve">Notes, remarks, </w:t>
            </w:r>
            <w:r w:rsidRPr="005941F2">
              <w:rPr>
                <w:b/>
                <w:sz w:val="22"/>
                <w:szCs w:val="22"/>
              </w:rPr>
              <w:br/>
              <w:t>ref to documentation</w:t>
            </w:r>
          </w:p>
        </w:tc>
        <w:tc>
          <w:tcPr>
            <w:tcW w:w="1440" w:type="dxa"/>
            <w:shd w:val="pct5" w:color="auto" w:fill="FFFFFF"/>
          </w:tcPr>
          <w:p w14:paraId="7BCD6F3E" w14:textId="77777777" w:rsidR="005423BA" w:rsidRPr="005941F2" w:rsidRDefault="005423BA" w:rsidP="00CA730F">
            <w:pPr>
              <w:tabs>
                <w:tab w:val="left" w:pos="729"/>
              </w:tabs>
              <w:jc w:val="center"/>
              <w:rPr>
                <w:b/>
                <w:sz w:val="22"/>
                <w:szCs w:val="22"/>
              </w:rPr>
            </w:pPr>
            <w:r w:rsidRPr="005941F2">
              <w:rPr>
                <w:b/>
                <w:sz w:val="22"/>
                <w:szCs w:val="22"/>
              </w:rPr>
              <w:t>5.</w:t>
            </w:r>
          </w:p>
          <w:p w14:paraId="1331A5E5" w14:textId="77777777" w:rsidR="005423BA" w:rsidRPr="005941F2" w:rsidRDefault="005423BA" w:rsidP="00CA730F">
            <w:pPr>
              <w:tabs>
                <w:tab w:val="left" w:pos="729"/>
              </w:tabs>
              <w:jc w:val="center"/>
              <w:rPr>
                <w:b/>
                <w:sz w:val="22"/>
                <w:szCs w:val="22"/>
              </w:rPr>
            </w:pPr>
            <w:r w:rsidRPr="005941F2">
              <w:rPr>
                <w:b/>
                <w:sz w:val="22"/>
                <w:szCs w:val="22"/>
              </w:rPr>
              <w:t xml:space="preserve">Evaluation committee’s notes </w:t>
            </w:r>
          </w:p>
        </w:tc>
      </w:tr>
      <w:tr w:rsidR="00FA060E" w:rsidRPr="005941F2" w14:paraId="7B795132" w14:textId="77777777" w:rsidTr="004D1761">
        <w:tc>
          <w:tcPr>
            <w:tcW w:w="1057" w:type="dxa"/>
          </w:tcPr>
          <w:p w14:paraId="4CFCCBFF" w14:textId="77777777" w:rsidR="005423BA" w:rsidRPr="005941F2" w:rsidRDefault="005423BA" w:rsidP="00CA730F">
            <w:pPr>
              <w:jc w:val="center"/>
              <w:rPr>
                <w:b/>
              </w:rPr>
            </w:pPr>
            <w:r w:rsidRPr="005941F2">
              <w:rPr>
                <w:b/>
              </w:rPr>
              <w:t>1.101</w:t>
            </w:r>
          </w:p>
        </w:tc>
        <w:tc>
          <w:tcPr>
            <w:tcW w:w="9180" w:type="dxa"/>
            <w:vAlign w:val="bottom"/>
          </w:tcPr>
          <w:p w14:paraId="192AC67D" w14:textId="77777777" w:rsidR="005423BA" w:rsidRPr="005941F2" w:rsidRDefault="005423BA" w:rsidP="00CA730F">
            <w:pPr>
              <w:pStyle w:val="NaslovTechSpecs"/>
              <w:rPr>
                <w:sz w:val="22"/>
                <w:szCs w:val="22"/>
                <w:lang w:val="en-GB" w:eastAsia="sr-Latn-RS"/>
              </w:rPr>
            </w:pPr>
            <w:r w:rsidRPr="005941F2">
              <w:rPr>
                <w:sz w:val="22"/>
                <w:szCs w:val="22"/>
                <w:lang w:val="en-GB" w:eastAsia="sr-Latn-RS"/>
              </w:rPr>
              <w:t>Wireless LAN (WLAN) trainer</w:t>
            </w:r>
          </w:p>
          <w:p w14:paraId="190D5C84" w14:textId="77777777" w:rsidR="005423BA" w:rsidRPr="005941F2" w:rsidRDefault="005423BA" w:rsidP="00CA730F">
            <w:pPr>
              <w:rPr>
                <w:sz w:val="22"/>
                <w:szCs w:val="22"/>
              </w:rPr>
            </w:pPr>
            <w:r w:rsidRPr="005941F2">
              <w:rPr>
                <w:sz w:val="22"/>
                <w:szCs w:val="22"/>
              </w:rPr>
              <w:t>Theoretical and practical training for the installation and maintenance of wireless local networks</w:t>
            </w:r>
          </w:p>
          <w:p w14:paraId="30A2E2C9" w14:textId="77777777" w:rsidR="005423BA" w:rsidRPr="005941F2" w:rsidRDefault="005423BA" w:rsidP="00CA730F">
            <w:pPr>
              <w:rPr>
                <w:sz w:val="22"/>
                <w:szCs w:val="22"/>
              </w:rPr>
            </w:pPr>
            <w:r w:rsidRPr="005941F2">
              <w:rPr>
                <w:sz w:val="22"/>
                <w:szCs w:val="22"/>
              </w:rPr>
              <w:t>Standards, equipment and applications related to wireless local networks</w:t>
            </w:r>
          </w:p>
          <w:p w14:paraId="73E300A6" w14:textId="77777777" w:rsidR="005423BA" w:rsidRPr="005941F2" w:rsidRDefault="005423BA" w:rsidP="00CA730F">
            <w:pPr>
              <w:rPr>
                <w:sz w:val="22"/>
                <w:szCs w:val="22"/>
              </w:rPr>
            </w:pPr>
            <w:r w:rsidRPr="005941F2">
              <w:rPr>
                <w:sz w:val="22"/>
                <w:szCs w:val="22"/>
              </w:rPr>
              <w:lastRenderedPageBreak/>
              <w:t>Trainer should include:</w:t>
            </w:r>
          </w:p>
          <w:p w14:paraId="669CD305" w14:textId="1C5B15DA" w:rsidR="005423BA" w:rsidRPr="005941F2" w:rsidRDefault="005423BA" w:rsidP="00CA730F">
            <w:pPr>
              <w:rPr>
                <w:b/>
                <w:bCs/>
                <w:sz w:val="22"/>
                <w:szCs w:val="22"/>
              </w:rPr>
            </w:pPr>
            <w:r w:rsidRPr="005941F2">
              <w:rPr>
                <w:sz w:val="22"/>
                <w:szCs w:val="22"/>
              </w:rPr>
              <w:t xml:space="preserve">Main board with structure of Wireless LAN system including one Wireless LAN Access Point with one Ethernet port, two Wireless LAN USB Adapters </w:t>
            </w:r>
            <w:r w:rsidRPr="005941F2">
              <w:rPr>
                <w:b/>
                <w:bCs/>
                <w:sz w:val="22"/>
                <w:szCs w:val="22"/>
                <w:highlight w:val="lightGray"/>
              </w:rPr>
              <w:t>with internal antennas and software package</w:t>
            </w:r>
          </w:p>
          <w:p w14:paraId="29584441" w14:textId="77777777" w:rsidR="005423BA" w:rsidRPr="005941F2" w:rsidRDefault="005423BA" w:rsidP="00CA730F">
            <w:pPr>
              <w:rPr>
                <w:sz w:val="22"/>
                <w:szCs w:val="22"/>
                <w:lang w:eastAsia="sr-Latn-RS"/>
              </w:rPr>
            </w:pPr>
            <w:r w:rsidRPr="005941F2">
              <w:rPr>
                <w:sz w:val="22"/>
                <w:szCs w:val="22"/>
                <w:lang w:eastAsia="sr-Latn-RS"/>
              </w:rPr>
              <w:t>Trainer should allow experiments on:</w:t>
            </w:r>
          </w:p>
          <w:p w14:paraId="3A3F387F" w14:textId="77777777" w:rsidR="005423BA" w:rsidRPr="005941F2" w:rsidRDefault="005423BA" w:rsidP="00CA730F">
            <w:pPr>
              <w:rPr>
                <w:sz w:val="22"/>
                <w:szCs w:val="22"/>
                <w:lang w:eastAsia="sr-Latn-RS"/>
              </w:rPr>
            </w:pPr>
            <w:r w:rsidRPr="005941F2">
              <w:rPr>
                <w:sz w:val="22"/>
                <w:szCs w:val="22"/>
                <w:lang w:eastAsia="sr-Latn-RS"/>
              </w:rPr>
              <w:t>Introduction to the wireless LANs</w:t>
            </w:r>
          </w:p>
          <w:p w14:paraId="26673389" w14:textId="77777777" w:rsidR="005423BA" w:rsidRPr="005941F2" w:rsidRDefault="005423BA" w:rsidP="00CA730F">
            <w:pPr>
              <w:rPr>
                <w:sz w:val="22"/>
                <w:szCs w:val="22"/>
                <w:lang w:eastAsia="sr-Latn-RS"/>
              </w:rPr>
            </w:pPr>
            <w:r w:rsidRPr="005941F2">
              <w:rPr>
                <w:sz w:val="22"/>
                <w:szCs w:val="22"/>
                <w:lang w:eastAsia="sr-Latn-RS"/>
              </w:rPr>
              <w:t>Structure of the MAC level (Media Access Control)</w:t>
            </w:r>
          </w:p>
          <w:p w14:paraId="6030C89D" w14:textId="77777777" w:rsidR="005423BA" w:rsidRPr="005941F2" w:rsidRDefault="005423BA" w:rsidP="00CA730F">
            <w:pPr>
              <w:rPr>
                <w:sz w:val="22"/>
                <w:szCs w:val="22"/>
                <w:lang w:eastAsia="sr-Latn-RS"/>
              </w:rPr>
            </w:pPr>
            <w:r w:rsidRPr="005941F2">
              <w:rPr>
                <w:sz w:val="22"/>
                <w:szCs w:val="22"/>
                <w:lang w:eastAsia="sr-Latn-RS"/>
              </w:rPr>
              <w:t>Structure of the Physical layer</w:t>
            </w:r>
          </w:p>
          <w:p w14:paraId="4A8D1191" w14:textId="77777777" w:rsidR="005423BA" w:rsidRPr="005941F2" w:rsidRDefault="005423BA" w:rsidP="00CA730F">
            <w:pPr>
              <w:rPr>
                <w:sz w:val="22"/>
                <w:szCs w:val="22"/>
                <w:lang w:eastAsia="sr-Latn-RS"/>
              </w:rPr>
            </w:pPr>
            <w:r w:rsidRPr="005941F2">
              <w:rPr>
                <w:sz w:val="22"/>
                <w:szCs w:val="22"/>
                <w:lang w:eastAsia="sr-Latn-RS"/>
              </w:rPr>
              <w:t xml:space="preserve">Wireless LAN devices  </w:t>
            </w:r>
          </w:p>
          <w:p w14:paraId="20E7BC0C" w14:textId="77777777" w:rsidR="005423BA" w:rsidRPr="005941F2" w:rsidRDefault="005423BA" w:rsidP="00CA730F">
            <w:pPr>
              <w:rPr>
                <w:sz w:val="22"/>
                <w:szCs w:val="22"/>
              </w:rPr>
            </w:pPr>
            <w:r w:rsidRPr="005941F2">
              <w:rPr>
                <w:sz w:val="22"/>
                <w:szCs w:val="22"/>
              </w:rPr>
              <w:t xml:space="preserve">Troubleshooting and testing; </w:t>
            </w:r>
          </w:p>
          <w:p w14:paraId="7525E010" w14:textId="77777777" w:rsidR="005423BA" w:rsidRPr="005941F2" w:rsidRDefault="005423BA" w:rsidP="00CA730F">
            <w:pPr>
              <w:rPr>
                <w:sz w:val="22"/>
                <w:szCs w:val="22"/>
                <w:lang w:eastAsia="sr-Latn-RS"/>
              </w:rPr>
            </w:pPr>
            <w:r w:rsidRPr="005941F2">
              <w:rPr>
                <w:sz w:val="22"/>
                <w:szCs w:val="22"/>
                <w:lang w:eastAsia="sr-Latn-RS"/>
              </w:rPr>
              <w:t>Set of necessary accessories, cables, connectors, measurement instruments, etc.</w:t>
            </w:r>
          </w:p>
          <w:p w14:paraId="4911BF7F" w14:textId="77777777" w:rsidR="005423BA" w:rsidRPr="005941F2" w:rsidRDefault="005423BA" w:rsidP="00CA730F">
            <w:pPr>
              <w:rPr>
                <w:sz w:val="22"/>
                <w:szCs w:val="22"/>
              </w:rPr>
            </w:pPr>
            <w:r w:rsidRPr="005941F2">
              <w:rPr>
                <w:sz w:val="22"/>
                <w:szCs w:val="22"/>
              </w:rPr>
              <w:t>Theoretical and practical manual on English and Montenegrin language</w:t>
            </w:r>
          </w:p>
          <w:p w14:paraId="48EC4460" w14:textId="77777777" w:rsidR="005423BA" w:rsidRPr="005941F2" w:rsidRDefault="005423BA" w:rsidP="00CA730F">
            <w:pPr>
              <w:rPr>
                <w:sz w:val="22"/>
                <w:szCs w:val="22"/>
                <w:lang w:eastAsia="sr-Latn-RS"/>
              </w:rPr>
            </w:pPr>
            <w:r w:rsidRPr="005941F2">
              <w:rPr>
                <w:sz w:val="22"/>
                <w:szCs w:val="22"/>
              </w:rPr>
              <w:t>Obligatory documentation: Manufacturer’s Authorization, Manufacturer’s ISO 9001 Certificate</w:t>
            </w:r>
          </w:p>
        </w:tc>
        <w:tc>
          <w:tcPr>
            <w:tcW w:w="1082" w:type="dxa"/>
          </w:tcPr>
          <w:p w14:paraId="2B07FD87" w14:textId="77777777" w:rsidR="005423BA" w:rsidRPr="005941F2" w:rsidRDefault="005423BA" w:rsidP="00CA730F">
            <w:pPr>
              <w:jc w:val="center"/>
              <w:rPr>
                <w:b/>
              </w:rPr>
            </w:pPr>
            <w:r w:rsidRPr="005941F2">
              <w:rPr>
                <w:b/>
              </w:rPr>
              <w:lastRenderedPageBreak/>
              <w:t>1</w:t>
            </w:r>
          </w:p>
        </w:tc>
        <w:tc>
          <w:tcPr>
            <w:tcW w:w="1057" w:type="dxa"/>
            <w:vAlign w:val="center"/>
          </w:tcPr>
          <w:p w14:paraId="6C95F809" w14:textId="77777777" w:rsidR="005423BA" w:rsidRPr="005941F2" w:rsidRDefault="005423BA" w:rsidP="00CA730F"/>
        </w:tc>
        <w:tc>
          <w:tcPr>
            <w:tcW w:w="1710" w:type="dxa"/>
          </w:tcPr>
          <w:p w14:paraId="505962DC" w14:textId="77777777" w:rsidR="005423BA" w:rsidRPr="005941F2" w:rsidRDefault="005423BA" w:rsidP="00CA730F">
            <w:pPr>
              <w:rPr>
                <w:b/>
              </w:rPr>
            </w:pPr>
          </w:p>
        </w:tc>
        <w:tc>
          <w:tcPr>
            <w:tcW w:w="1440" w:type="dxa"/>
          </w:tcPr>
          <w:p w14:paraId="103279DA" w14:textId="77777777" w:rsidR="005423BA" w:rsidRPr="005941F2" w:rsidRDefault="005423BA" w:rsidP="00CA730F">
            <w:pPr>
              <w:jc w:val="center"/>
              <w:rPr>
                <w:b/>
              </w:rPr>
            </w:pPr>
          </w:p>
        </w:tc>
      </w:tr>
    </w:tbl>
    <w:p w14:paraId="13F5C8C0" w14:textId="77777777" w:rsidR="005423BA" w:rsidRPr="005941F2" w:rsidRDefault="005423BA" w:rsidP="00CA730F">
      <w:pPr>
        <w:jc w:val="both"/>
        <w:rPr>
          <w:rFonts w:eastAsia="Minion Pro"/>
          <w:b/>
          <w:bCs/>
          <w:kern w:val="1"/>
          <w:sz w:val="22"/>
          <w:szCs w:val="22"/>
          <w:lang w:eastAsia="hi-IN" w:bidi="hi-IN"/>
        </w:rPr>
      </w:pPr>
    </w:p>
    <w:p w14:paraId="2BDD35BF" w14:textId="449D5451" w:rsidR="00B95FD6" w:rsidRPr="005941F2" w:rsidRDefault="00CE0AA1" w:rsidP="00CA730F">
      <w:pPr>
        <w:pStyle w:val="ListParagraph"/>
        <w:shd w:val="clear" w:color="auto" w:fill="DEEAF6" w:themeFill="accent5" w:themeFillTint="33"/>
        <w:ind w:left="0"/>
        <w:rPr>
          <w:rFonts w:eastAsia="Calibri"/>
          <w:b/>
          <w:bCs/>
          <w:sz w:val="22"/>
          <w:szCs w:val="22"/>
        </w:rPr>
      </w:pPr>
      <w:r>
        <w:rPr>
          <w:rFonts w:eastAsia="Calibri"/>
          <w:b/>
          <w:bCs/>
          <w:sz w:val="22"/>
          <w:szCs w:val="22"/>
        </w:rPr>
        <w:t>MODIFICATION NO.3</w:t>
      </w:r>
    </w:p>
    <w:p w14:paraId="63E7921F" w14:textId="03AA0061" w:rsidR="00AE3ED3" w:rsidRPr="005941F2" w:rsidRDefault="00AE3ED3" w:rsidP="00CA730F">
      <w:pPr>
        <w:jc w:val="both"/>
        <w:rPr>
          <w:rFonts w:eastAsia="Minion Pro"/>
          <w:bCs/>
          <w:kern w:val="1"/>
          <w:sz w:val="22"/>
          <w:szCs w:val="22"/>
          <w:lang w:eastAsia="hi-IN" w:bidi="hi-IN"/>
        </w:rPr>
      </w:pPr>
    </w:p>
    <w:p w14:paraId="76C12185" w14:textId="77777777" w:rsidR="003B20C8" w:rsidRPr="005941F2" w:rsidRDefault="003B20C8" w:rsidP="00CA730F">
      <w:pPr>
        <w:jc w:val="both"/>
        <w:rPr>
          <w:sz w:val="22"/>
          <w:szCs w:val="22"/>
        </w:rPr>
      </w:pPr>
      <w:r w:rsidRPr="005941F2">
        <w:rPr>
          <w:rFonts w:eastAsia="Minion Pro"/>
          <w:bCs/>
          <w:kern w:val="1"/>
          <w:sz w:val="22"/>
          <w:szCs w:val="22"/>
          <w:lang w:eastAsia="hi-IN" w:bidi="hi-IN"/>
        </w:rPr>
        <w:t>With the reference to the Tender Dossier, Section VII Technical Specifications</w:t>
      </w:r>
      <w:r w:rsidRPr="005941F2">
        <w:rPr>
          <w:sz w:val="22"/>
          <w:szCs w:val="22"/>
        </w:rPr>
        <w:t xml:space="preserve">: </w:t>
      </w:r>
    </w:p>
    <w:p w14:paraId="48A1CB98" w14:textId="60D457B3" w:rsidR="005423BA" w:rsidRPr="005941F2" w:rsidRDefault="005423BA" w:rsidP="00CA730F">
      <w:pPr>
        <w:pStyle w:val="NaslovTechSpecs"/>
        <w:rPr>
          <w:sz w:val="22"/>
          <w:szCs w:val="22"/>
          <w:lang w:val="en-GB" w:eastAsia="sr-Latn-RS"/>
        </w:rPr>
      </w:pPr>
      <w:r w:rsidRPr="005941F2">
        <w:rPr>
          <w:sz w:val="22"/>
          <w:szCs w:val="22"/>
          <w:lang w:val="en-GB"/>
        </w:rPr>
        <w:t>Lot 1, Item 1.1</w:t>
      </w:r>
      <w:r w:rsidR="00B95FD6" w:rsidRPr="005941F2">
        <w:rPr>
          <w:sz w:val="22"/>
          <w:szCs w:val="22"/>
          <w:lang w:val="en-GB"/>
        </w:rPr>
        <w:t>1</w:t>
      </w:r>
      <w:r w:rsidRPr="005941F2">
        <w:rPr>
          <w:sz w:val="22"/>
          <w:szCs w:val="22"/>
          <w:lang w:val="en-GB"/>
        </w:rPr>
        <w:t xml:space="preserve">1 – </w:t>
      </w:r>
      <w:r w:rsidR="00B95FD6" w:rsidRPr="005941F2">
        <w:rPr>
          <w:sz w:val="22"/>
          <w:szCs w:val="22"/>
          <w:lang w:val="en-GB" w:eastAsia="sr-Latn-RS"/>
        </w:rPr>
        <w:t>Interphone system</w:t>
      </w:r>
      <w:r w:rsidRPr="005941F2">
        <w:rPr>
          <w:rFonts w:eastAsia="Minion Pro"/>
          <w:kern w:val="1"/>
          <w:sz w:val="22"/>
          <w:szCs w:val="22"/>
          <w:lang w:val="en-GB" w:eastAsia="hi-IN" w:bidi="hi-IN"/>
        </w:rPr>
        <w:t>:</w:t>
      </w:r>
    </w:p>
    <w:p w14:paraId="7509B511" w14:textId="77777777" w:rsidR="005423BA" w:rsidRPr="005941F2" w:rsidRDefault="005423BA" w:rsidP="00CA730F">
      <w:pPr>
        <w:jc w:val="both"/>
        <w:rPr>
          <w:rFonts w:eastAsia="Minion Pro"/>
          <w:b/>
          <w:bCs/>
          <w:kern w:val="1"/>
          <w:sz w:val="22"/>
          <w:szCs w:val="22"/>
          <w:lang w:eastAsia="hi-IN" w:bidi="hi-IN"/>
        </w:rPr>
      </w:pPr>
    </w:p>
    <w:tbl>
      <w:tblPr>
        <w:tblW w:w="153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67"/>
        <w:gridCol w:w="1082"/>
        <w:gridCol w:w="1078"/>
        <w:gridCol w:w="1620"/>
        <w:gridCol w:w="1530"/>
      </w:tblGrid>
      <w:tr w:rsidR="005423BA" w:rsidRPr="005941F2" w14:paraId="7AB1307C" w14:textId="77777777" w:rsidTr="006D5FF3">
        <w:tc>
          <w:tcPr>
            <w:tcW w:w="990" w:type="dxa"/>
          </w:tcPr>
          <w:p w14:paraId="53580620" w14:textId="77777777" w:rsidR="005423BA" w:rsidRPr="005941F2" w:rsidRDefault="005423BA" w:rsidP="00CA730F">
            <w:pPr>
              <w:jc w:val="center"/>
              <w:rPr>
                <w:b/>
                <w:sz w:val="22"/>
                <w:szCs w:val="22"/>
              </w:rPr>
            </w:pPr>
            <w:r w:rsidRPr="005941F2">
              <w:rPr>
                <w:b/>
                <w:color w:val="000000"/>
                <w:sz w:val="22"/>
                <w:szCs w:val="22"/>
              </w:rPr>
              <w:t>1.111</w:t>
            </w:r>
          </w:p>
        </w:tc>
        <w:tc>
          <w:tcPr>
            <w:tcW w:w="9067" w:type="dxa"/>
          </w:tcPr>
          <w:p w14:paraId="72EFEE96" w14:textId="77777777" w:rsidR="005423BA" w:rsidRPr="005941F2" w:rsidRDefault="005423BA" w:rsidP="00CA730F">
            <w:pPr>
              <w:pStyle w:val="NaslovTechSpecs"/>
              <w:rPr>
                <w:sz w:val="22"/>
                <w:szCs w:val="22"/>
                <w:lang w:val="en-GB" w:eastAsia="sr-Latn-RS"/>
              </w:rPr>
            </w:pPr>
            <w:r w:rsidRPr="005941F2">
              <w:rPr>
                <w:sz w:val="22"/>
                <w:szCs w:val="22"/>
                <w:lang w:val="en-GB" w:eastAsia="sr-Latn-RS"/>
              </w:rPr>
              <w:t>Interphone system</w:t>
            </w:r>
          </w:p>
          <w:p w14:paraId="79A0DF15" w14:textId="77777777" w:rsidR="005423BA" w:rsidRPr="005941F2" w:rsidRDefault="005423BA" w:rsidP="00CA730F">
            <w:pPr>
              <w:rPr>
                <w:color w:val="000000"/>
                <w:sz w:val="22"/>
                <w:szCs w:val="22"/>
              </w:rPr>
            </w:pPr>
            <w:r w:rsidRPr="005941F2">
              <w:rPr>
                <w:color w:val="000000"/>
                <w:sz w:val="22"/>
                <w:szCs w:val="22"/>
              </w:rPr>
              <w:t>Theoretical and practical training for the installation and maintenance of Interphone systems in residential or service sectors </w:t>
            </w:r>
          </w:p>
          <w:p w14:paraId="2B9B2CBB" w14:textId="77777777" w:rsidR="005423BA" w:rsidRPr="005941F2" w:rsidRDefault="005423BA" w:rsidP="00CA730F">
            <w:pPr>
              <w:rPr>
                <w:sz w:val="22"/>
                <w:szCs w:val="22"/>
              </w:rPr>
            </w:pPr>
            <w:r w:rsidRPr="005941F2">
              <w:rPr>
                <w:sz w:val="22"/>
                <w:szCs w:val="22"/>
              </w:rPr>
              <w:t xml:space="preserve">Training set should have a modular structure and each module should be installed in a didactic panel mounted in two level vertical metal frame </w:t>
            </w:r>
          </w:p>
          <w:p w14:paraId="7B0FBE66" w14:textId="77777777" w:rsidR="005423BA" w:rsidRPr="005941F2" w:rsidRDefault="005423BA" w:rsidP="00CA730F">
            <w:pPr>
              <w:rPr>
                <w:color w:val="000000"/>
                <w:sz w:val="22"/>
                <w:szCs w:val="22"/>
                <w:lang w:eastAsia="sr-Latn-RS"/>
              </w:rPr>
            </w:pPr>
            <w:r w:rsidRPr="005941F2">
              <w:rPr>
                <w:b/>
                <w:bCs/>
                <w:color w:val="000000"/>
                <w:sz w:val="22"/>
                <w:szCs w:val="22"/>
                <w:highlight w:val="lightGray"/>
                <w:lang w:eastAsia="sr-Latn-RS"/>
              </w:rPr>
              <w:t>CCTV Security system</w:t>
            </w:r>
            <w:r w:rsidRPr="005941F2">
              <w:rPr>
                <w:color w:val="000000"/>
                <w:sz w:val="22"/>
                <w:szCs w:val="22"/>
                <w:highlight w:val="lightGray"/>
                <w:lang w:eastAsia="sr-Latn-RS"/>
              </w:rPr>
              <w:t xml:space="preserve"> </w:t>
            </w:r>
            <w:r w:rsidRPr="005941F2">
              <w:rPr>
                <w:color w:val="000000"/>
                <w:sz w:val="22"/>
                <w:szCs w:val="22"/>
                <w:lang w:eastAsia="sr-Latn-RS"/>
              </w:rPr>
              <w:t xml:space="preserve">trainer should include following modules: </w:t>
            </w:r>
          </w:p>
          <w:p w14:paraId="26083F4D" w14:textId="77777777" w:rsidR="005423BA" w:rsidRPr="005941F2" w:rsidRDefault="005423BA" w:rsidP="00CA730F">
            <w:pPr>
              <w:rPr>
                <w:color w:val="000000"/>
                <w:sz w:val="22"/>
                <w:szCs w:val="22"/>
              </w:rPr>
            </w:pPr>
            <w:r w:rsidRPr="005941F2">
              <w:rPr>
                <w:color w:val="000000"/>
                <w:sz w:val="22"/>
                <w:szCs w:val="22"/>
              </w:rPr>
              <w:t>Power supply</w:t>
            </w:r>
          </w:p>
          <w:p w14:paraId="25712459" w14:textId="77777777" w:rsidR="005423BA" w:rsidRPr="005941F2" w:rsidRDefault="005423BA" w:rsidP="00CA730F">
            <w:pPr>
              <w:rPr>
                <w:color w:val="000000"/>
                <w:sz w:val="22"/>
                <w:szCs w:val="22"/>
              </w:rPr>
            </w:pPr>
            <w:r w:rsidRPr="005941F2">
              <w:rPr>
                <w:color w:val="000000"/>
                <w:sz w:val="22"/>
                <w:szCs w:val="22"/>
              </w:rPr>
              <w:t>Interphone - 3 pieces</w:t>
            </w:r>
          </w:p>
          <w:p w14:paraId="008C26BA" w14:textId="77777777" w:rsidR="005423BA" w:rsidRPr="005941F2" w:rsidRDefault="005423BA" w:rsidP="00CA730F">
            <w:pPr>
              <w:rPr>
                <w:color w:val="000000"/>
                <w:sz w:val="22"/>
                <w:szCs w:val="22"/>
              </w:rPr>
            </w:pPr>
            <w:r w:rsidRPr="005941F2">
              <w:rPr>
                <w:color w:val="000000"/>
                <w:sz w:val="22"/>
                <w:szCs w:val="22"/>
              </w:rPr>
              <w:t>Outdoor entry phone</w:t>
            </w:r>
          </w:p>
          <w:p w14:paraId="1BB6707C" w14:textId="77777777" w:rsidR="005423BA" w:rsidRPr="005941F2" w:rsidRDefault="005423BA" w:rsidP="00CA730F">
            <w:pPr>
              <w:rPr>
                <w:color w:val="000000"/>
                <w:sz w:val="22"/>
                <w:szCs w:val="22"/>
              </w:rPr>
            </w:pPr>
            <w:r w:rsidRPr="005941F2">
              <w:rPr>
                <w:color w:val="000000"/>
                <w:sz w:val="22"/>
                <w:szCs w:val="22"/>
              </w:rPr>
              <w:t>Connection between two interphones, between three interphones, intercommunication</w:t>
            </w:r>
            <w:r w:rsidRPr="005941F2">
              <w:rPr>
                <w:color w:val="000000"/>
                <w:sz w:val="22"/>
                <w:szCs w:val="22"/>
              </w:rPr>
              <w:br/>
              <w:t>Outdoor unit and an indoor unit, outdoor unit and two indoor units</w:t>
            </w:r>
          </w:p>
          <w:p w14:paraId="41060064" w14:textId="77777777" w:rsidR="005423BA" w:rsidRPr="005941F2" w:rsidRDefault="005423BA" w:rsidP="00CA730F">
            <w:pPr>
              <w:rPr>
                <w:color w:val="000000"/>
                <w:sz w:val="22"/>
                <w:szCs w:val="22"/>
                <w:lang w:eastAsia="sr-Latn-RS"/>
              </w:rPr>
            </w:pPr>
            <w:r w:rsidRPr="005941F2">
              <w:rPr>
                <w:color w:val="000000"/>
                <w:sz w:val="22"/>
                <w:szCs w:val="22"/>
              </w:rPr>
              <w:t>Two-level metal frame</w:t>
            </w:r>
            <w:r w:rsidRPr="005941F2">
              <w:rPr>
                <w:color w:val="000000"/>
                <w:sz w:val="22"/>
                <w:szCs w:val="22"/>
                <w:lang w:eastAsia="sr-Latn-RS"/>
              </w:rPr>
              <w:t>, necessary cables, connectors, measurement instruments, etc.</w:t>
            </w:r>
          </w:p>
          <w:p w14:paraId="1E49DC47" w14:textId="77777777" w:rsidR="005423BA" w:rsidRPr="005941F2" w:rsidRDefault="005423BA" w:rsidP="00CA730F">
            <w:pPr>
              <w:rPr>
                <w:color w:val="000000"/>
                <w:sz w:val="22"/>
                <w:szCs w:val="22"/>
              </w:rPr>
            </w:pPr>
            <w:r w:rsidRPr="005941F2">
              <w:rPr>
                <w:color w:val="000000"/>
                <w:sz w:val="22"/>
                <w:szCs w:val="22"/>
              </w:rPr>
              <w:t>Theoretical and practical manual on English and Montenegrin language</w:t>
            </w:r>
          </w:p>
          <w:p w14:paraId="129446CB" w14:textId="77777777" w:rsidR="005423BA" w:rsidRPr="005941F2" w:rsidRDefault="005423BA" w:rsidP="00CA730F">
            <w:pPr>
              <w:rPr>
                <w:b/>
                <w:sz w:val="22"/>
                <w:szCs w:val="22"/>
                <w:highlight w:val="yellow"/>
              </w:rPr>
            </w:pPr>
            <w:r w:rsidRPr="005941F2">
              <w:rPr>
                <w:sz w:val="22"/>
                <w:szCs w:val="22"/>
              </w:rPr>
              <w:t>Obligatory documentation: Manufacturer’s Authorization, Manufacturer’s ISO 9001 Certificate</w:t>
            </w:r>
          </w:p>
        </w:tc>
        <w:tc>
          <w:tcPr>
            <w:tcW w:w="1082" w:type="dxa"/>
          </w:tcPr>
          <w:p w14:paraId="5D6C99A9" w14:textId="77777777" w:rsidR="005423BA" w:rsidRPr="005941F2" w:rsidRDefault="005423BA" w:rsidP="00CA730F">
            <w:pPr>
              <w:jc w:val="center"/>
              <w:rPr>
                <w:b/>
                <w:sz w:val="22"/>
                <w:szCs w:val="22"/>
              </w:rPr>
            </w:pPr>
            <w:r w:rsidRPr="005941F2">
              <w:rPr>
                <w:b/>
                <w:sz w:val="22"/>
                <w:szCs w:val="22"/>
              </w:rPr>
              <w:t>1</w:t>
            </w:r>
          </w:p>
        </w:tc>
        <w:tc>
          <w:tcPr>
            <w:tcW w:w="1078" w:type="dxa"/>
          </w:tcPr>
          <w:p w14:paraId="2A4FBFEA" w14:textId="77777777" w:rsidR="005423BA" w:rsidRPr="005941F2" w:rsidRDefault="005423BA" w:rsidP="00CA730F">
            <w:pPr>
              <w:rPr>
                <w:b/>
                <w:highlight w:val="green"/>
              </w:rPr>
            </w:pPr>
          </w:p>
        </w:tc>
        <w:tc>
          <w:tcPr>
            <w:tcW w:w="1620" w:type="dxa"/>
          </w:tcPr>
          <w:p w14:paraId="50822D7A" w14:textId="77777777" w:rsidR="005423BA" w:rsidRPr="005941F2" w:rsidRDefault="005423BA" w:rsidP="00CA730F">
            <w:pPr>
              <w:rPr>
                <w:b/>
                <w:highlight w:val="green"/>
              </w:rPr>
            </w:pPr>
          </w:p>
        </w:tc>
        <w:tc>
          <w:tcPr>
            <w:tcW w:w="1530" w:type="dxa"/>
          </w:tcPr>
          <w:p w14:paraId="2D178760" w14:textId="77777777" w:rsidR="005423BA" w:rsidRPr="005941F2" w:rsidRDefault="005423BA" w:rsidP="00CA730F">
            <w:pPr>
              <w:jc w:val="center"/>
              <w:rPr>
                <w:b/>
                <w:highlight w:val="green"/>
              </w:rPr>
            </w:pPr>
          </w:p>
        </w:tc>
      </w:tr>
    </w:tbl>
    <w:p w14:paraId="566ACF32" w14:textId="77777777" w:rsidR="005423BA" w:rsidRPr="005941F2" w:rsidRDefault="005423BA" w:rsidP="00CA730F">
      <w:pPr>
        <w:jc w:val="both"/>
        <w:rPr>
          <w:rFonts w:eastAsia="Minion Pro"/>
          <w:b/>
          <w:bCs/>
          <w:kern w:val="1"/>
          <w:sz w:val="22"/>
          <w:szCs w:val="22"/>
          <w:lang w:eastAsia="hi-IN" w:bidi="hi-IN"/>
        </w:rPr>
      </w:pPr>
    </w:p>
    <w:p w14:paraId="255243DC" w14:textId="77777777" w:rsidR="00B95FD6" w:rsidRPr="005941F2" w:rsidRDefault="00B95FD6" w:rsidP="00CA730F">
      <w:pPr>
        <w:jc w:val="both"/>
        <w:rPr>
          <w:rFonts w:eastAsia="Minion Pro"/>
          <w:bCs/>
          <w:kern w:val="1"/>
          <w:sz w:val="22"/>
          <w:szCs w:val="22"/>
          <w:u w:val="single"/>
          <w:lang w:eastAsia="hi-IN" w:bidi="hi-IN"/>
        </w:rPr>
      </w:pPr>
      <w:r w:rsidRPr="005941F2">
        <w:rPr>
          <w:rFonts w:eastAsia="Minion Pro"/>
          <w:bCs/>
          <w:kern w:val="1"/>
          <w:sz w:val="22"/>
          <w:szCs w:val="22"/>
          <w:u w:val="single"/>
          <w:lang w:eastAsia="hi-IN" w:bidi="hi-IN"/>
        </w:rPr>
        <w:lastRenderedPageBreak/>
        <w:t>has been replaced by the following:</w:t>
      </w:r>
    </w:p>
    <w:p w14:paraId="1FF36BB7" w14:textId="77777777" w:rsidR="005423BA" w:rsidRPr="005941F2" w:rsidRDefault="005423BA" w:rsidP="00CA730F">
      <w:pPr>
        <w:jc w:val="both"/>
        <w:rPr>
          <w:rFonts w:eastAsia="Minion Pro"/>
          <w:b/>
          <w:bCs/>
          <w:kern w:val="1"/>
          <w:sz w:val="22"/>
          <w:szCs w:val="22"/>
          <w:lang w:eastAsia="hi-IN" w:bidi="hi-IN"/>
        </w:rPr>
      </w:pPr>
    </w:p>
    <w:tbl>
      <w:tblPr>
        <w:tblW w:w="153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67"/>
        <w:gridCol w:w="1082"/>
        <w:gridCol w:w="1078"/>
        <w:gridCol w:w="1620"/>
        <w:gridCol w:w="1530"/>
      </w:tblGrid>
      <w:tr w:rsidR="00B95FD6" w:rsidRPr="005941F2" w14:paraId="0DF24515" w14:textId="77777777" w:rsidTr="006D5FF3">
        <w:tc>
          <w:tcPr>
            <w:tcW w:w="990" w:type="dxa"/>
          </w:tcPr>
          <w:p w14:paraId="1E4E0FA8" w14:textId="77777777" w:rsidR="00B95FD6" w:rsidRPr="005941F2" w:rsidRDefault="00B95FD6" w:rsidP="00CA730F">
            <w:pPr>
              <w:jc w:val="center"/>
              <w:rPr>
                <w:b/>
                <w:sz w:val="22"/>
                <w:szCs w:val="22"/>
              </w:rPr>
            </w:pPr>
            <w:r w:rsidRPr="005941F2">
              <w:rPr>
                <w:b/>
                <w:color w:val="000000"/>
                <w:sz w:val="22"/>
                <w:szCs w:val="22"/>
              </w:rPr>
              <w:t>1.111</w:t>
            </w:r>
          </w:p>
        </w:tc>
        <w:tc>
          <w:tcPr>
            <w:tcW w:w="9067" w:type="dxa"/>
          </w:tcPr>
          <w:p w14:paraId="33BB7021" w14:textId="77777777" w:rsidR="00B95FD6" w:rsidRPr="005941F2" w:rsidRDefault="00B95FD6" w:rsidP="00CA730F">
            <w:pPr>
              <w:pStyle w:val="NaslovTechSpecs"/>
              <w:rPr>
                <w:sz w:val="22"/>
                <w:szCs w:val="22"/>
                <w:lang w:val="en-GB" w:eastAsia="sr-Latn-RS"/>
              </w:rPr>
            </w:pPr>
            <w:r w:rsidRPr="005941F2">
              <w:rPr>
                <w:sz w:val="22"/>
                <w:szCs w:val="22"/>
                <w:lang w:val="en-GB" w:eastAsia="sr-Latn-RS"/>
              </w:rPr>
              <w:t>Interphone system</w:t>
            </w:r>
          </w:p>
          <w:p w14:paraId="38C9827F" w14:textId="77777777" w:rsidR="00B95FD6" w:rsidRPr="005941F2" w:rsidRDefault="00B95FD6" w:rsidP="00CA730F">
            <w:pPr>
              <w:rPr>
                <w:color w:val="000000"/>
                <w:sz w:val="22"/>
                <w:szCs w:val="22"/>
              </w:rPr>
            </w:pPr>
            <w:r w:rsidRPr="005941F2">
              <w:rPr>
                <w:color w:val="000000"/>
                <w:sz w:val="22"/>
                <w:szCs w:val="22"/>
              </w:rPr>
              <w:t>Theoretical and practical training for the installation and maintenance of Interphone systems in residential or service sectors </w:t>
            </w:r>
          </w:p>
          <w:p w14:paraId="25A01A2E" w14:textId="77777777" w:rsidR="00B95FD6" w:rsidRPr="005941F2" w:rsidRDefault="00B95FD6" w:rsidP="00CA730F">
            <w:pPr>
              <w:rPr>
                <w:b/>
                <w:bCs/>
                <w:sz w:val="22"/>
                <w:szCs w:val="22"/>
              </w:rPr>
            </w:pPr>
            <w:r w:rsidRPr="005941F2">
              <w:rPr>
                <w:sz w:val="22"/>
                <w:szCs w:val="22"/>
              </w:rPr>
              <w:t xml:space="preserve">Training set should have a modular structure and each module should be installed in a didactic panel mounted in two level </w:t>
            </w:r>
            <w:r w:rsidRPr="005941F2">
              <w:rPr>
                <w:b/>
                <w:bCs/>
                <w:sz w:val="22"/>
                <w:szCs w:val="22"/>
              </w:rPr>
              <w:t xml:space="preserve">vertical metal frame </w:t>
            </w:r>
          </w:p>
          <w:p w14:paraId="0A191A99" w14:textId="50AB5A34" w:rsidR="00B95FD6" w:rsidRPr="005941F2" w:rsidRDefault="00D070A9" w:rsidP="00CA730F">
            <w:pPr>
              <w:rPr>
                <w:color w:val="000000"/>
                <w:sz w:val="22"/>
                <w:szCs w:val="22"/>
                <w:lang w:eastAsia="sr-Latn-RS"/>
              </w:rPr>
            </w:pPr>
            <w:r w:rsidRPr="005941F2">
              <w:rPr>
                <w:color w:val="000000"/>
                <w:sz w:val="22"/>
                <w:szCs w:val="22"/>
                <w:highlight w:val="lightGray"/>
                <w:lang w:eastAsia="sr-Latn-RS"/>
              </w:rPr>
              <w:t>T</w:t>
            </w:r>
            <w:r w:rsidR="00B95FD6" w:rsidRPr="005941F2">
              <w:rPr>
                <w:color w:val="000000"/>
                <w:sz w:val="22"/>
                <w:szCs w:val="22"/>
                <w:highlight w:val="lightGray"/>
                <w:lang w:eastAsia="sr-Latn-RS"/>
              </w:rPr>
              <w:t>rainer</w:t>
            </w:r>
            <w:r w:rsidR="00B95FD6" w:rsidRPr="005941F2">
              <w:rPr>
                <w:color w:val="000000"/>
                <w:sz w:val="22"/>
                <w:szCs w:val="22"/>
                <w:lang w:eastAsia="sr-Latn-RS"/>
              </w:rPr>
              <w:t xml:space="preserve"> should include following modules: </w:t>
            </w:r>
          </w:p>
          <w:p w14:paraId="001E28CB" w14:textId="77777777" w:rsidR="00B95FD6" w:rsidRPr="005941F2" w:rsidRDefault="00B95FD6" w:rsidP="00CA730F">
            <w:pPr>
              <w:rPr>
                <w:color w:val="000000"/>
                <w:sz w:val="22"/>
                <w:szCs w:val="22"/>
              </w:rPr>
            </w:pPr>
            <w:r w:rsidRPr="005941F2">
              <w:rPr>
                <w:color w:val="000000"/>
                <w:sz w:val="22"/>
                <w:szCs w:val="22"/>
              </w:rPr>
              <w:t>Power supply</w:t>
            </w:r>
          </w:p>
          <w:p w14:paraId="200F929E" w14:textId="77777777" w:rsidR="00B95FD6" w:rsidRPr="005941F2" w:rsidRDefault="00B95FD6" w:rsidP="00CA730F">
            <w:pPr>
              <w:rPr>
                <w:color w:val="000000"/>
                <w:sz w:val="22"/>
                <w:szCs w:val="22"/>
              </w:rPr>
            </w:pPr>
            <w:r w:rsidRPr="005941F2">
              <w:rPr>
                <w:color w:val="000000"/>
                <w:sz w:val="22"/>
                <w:szCs w:val="22"/>
              </w:rPr>
              <w:t>Interphone - 3 pieces</w:t>
            </w:r>
          </w:p>
          <w:p w14:paraId="10788AF3" w14:textId="77777777" w:rsidR="00B95FD6" w:rsidRPr="005941F2" w:rsidRDefault="00B95FD6" w:rsidP="00CA730F">
            <w:pPr>
              <w:rPr>
                <w:color w:val="000000"/>
                <w:sz w:val="22"/>
                <w:szCs w:val="22"/>
              </w:rPr>
            </w:pPr>
            <w:r w:rsidRPr="005941F2">
              <w:rPr>
                <w:color w:val="000000"/>
                <w:sz w:val="22"/>
                <w:szCs w:val="22"/>
              </w:rPr>
              <w:t>Outdoor entry phone</w:t>
            </w:r>
          </w:p>
          <w:p w14:paraId="7B773C14" w14:textId="77777777" w:rsidR="00B95FD6" w:rsidRPr="005941F2" w:rsidRDefault="00B95FD6" w:rsidP="00CA730F">
            <w:pPr>
              <w:rPr>
                <w:color w:val="000000"/>
                <w:sz w:val="22"/>
                <w:szCs w:val="22"/>
              </w:rPr>
            </w:pPr>
            <w:r w:rsidRPr="005941F2">
              <w:rPr>
                <w:color w:val="000000"/>
                <w:sz w:val="22"/>
                <w:szCs w:val="22"/>
              </w:rPr>
              <w:t>Connection between two interphones, between three interphones, intercommunication</w:t>
            </w:r>
            <w:r w:rsidRPr="005941F2">
              <w:rPr>
                <w:color w:val="000000"/>
                <w:sz w:val="22"/>
                <w:szCs w:val="22"/>
              </w:rPr>
              <w:br/>
              <w:t>Outdoor unit and an indoor unit, outdoor unit and two indoor units</w:t>
            </w:r>
          </w:p>
          <w:p w14:paraId="2848C720" w14:textId="77777777" w:rsidR="00B95FD6" w:rsidRPr="005941F2" w:rsidRDefault="00B95FD6" w:rsidP="00CA730F">
            <w:pPr>
              <w:rPr>
                <w:color w:val="000000"/>
                <w:sz w:val="22"/>
                <w:szCs w:val="22"/>
                <w:lang w:eastAsia="sr-Latn-RS"/>
              </w:rPr>
            </w:pPr>
            <w:r w:rsidRPr="005941F2">
              <w:rPr>
                <w:color w:val="000000"/>
                <w:sz w:val="22"/>
                <w:szCs w:val="22"/>
              </w:rPr>
              <w:t>Two-level metal frame</w:t>
            </w:r>
            <w:r w:rsidRPr="005941F2">
              <w:rPr>
                <w:color w:val="000000"/>
                <w:sz w:val="22"/>
                <w:szCs w:val="22"/>
                <w:lang w:eastAsia="sr-Latn-RS"/>
              </w:rPr>
              <w:t>, necessary cables, connectors, measurement instruments, etc.</w:t>
            </w:r>
          </w:p>
          <w:p w14:paraId="0B0BD3D8" w14:textId="77777777" w:rsidR="00B95FD6" w:rsidRPr="005941F2" w:rsidRDefault="00B95FD6" w:rsidP="00CA730F">
            <w:pPr>
              <w:rPr>
                <w:color w:val="000000"/>
                <w:sz w:val="22"/>
                <w:szCs w:val="22"/>
              </w:rPr>
            </w:pPr>
            <w:r w:rsidRPr="005941F2">
              <w:rPr>
                <w:color w:val="000000"/>
                <w:sz w:val="22"/>
                <w:szCs w:val="22"/>
              </w:rPr>
              <w:t>Theoretical and practical manual on English and Montenegrin language</w:t>
            </w:r>
          </w:p>
          <w:p w14:paraId="5FCAC84E" w14:textId="77777777" w:rsidR="00B95FD6" w:rsidRPr="005941F2" w:rsidRDefault="00B95FD6" w:rsidP="00CA730F">
            <w:pPr>
              <w:rPr>
                <w:b/>
                <w:sz w:val="22"/>
                <w:szCs w:val="22"/>
                <w:highlight w:val="yellow"/>
              </w:rPr>
            </w:pPr>
            <w:r w:rsidRPr="005941F2">
              <w:rPr>
                <w:sz w:val="22"/>
                <w:szCs w:val="22"/>
              </w:rPr>
              <w:t>Obligatory documentation: Manufacturer’s Authorization, Manufacturer’s ISO 9001 Certificate</w:t>
            </w:r>
          </w:p>
        </w:tc>
        <w:tc>
          <w:tcPr>
            <w:tcW w:w="1082" w:type="dxa"/>
          </w:tcPr>
          <w:p w14:paraId="01733314" w14:textId="77777777" w:rsidR="00B95FD6" w:rsidRPr="005941F2" w:rsidRDefault="00B95FD6" w:rsidP="00CA730F">
            <w:pPr>
              <w:jc w:val="center"/>
              <w:rPr>
                <w:b/>
                <w:sz w:val="22"/>
                <w:szCs w:val="22"/>
              </w:rPr>
            </w:pPr>
            <w:r w:rsidRPr="005941F2">
              <w:rPr>
                <w:b/>
                <w:sz w:val="22"/>
                <w:szCs w:val="22"/>
              </w:rPr>
              <w:t>1</w:t>
            </w:r>
          </w:p>
        </w:tc>
        <w:tc>
          <w:tcPr>
            <w:tcW w:w="1078" w:type="dxa"/>
          </w:tcPr>
          <w:p w14:paraId="3B7B3878" w14:textId="77777777" w:rsidR="00B95FD6" w:rsidRPr="005941F2" w:rsidRDefault="00B95FD6" w:rsidP="00CA730F">
            <w:pPr>
              <w:rPr>
                <w:b/>
                <w:highlight w:val="green"/>
              </w:rPr>
            </w:pPr>
          </w:p>
        </w:tc>
        <w:tc>
          <w:tcPr>
            <w:tcW w:w="1620" w:type="dxa"/>
          </w:tcPr>
          <w:p w14:paraId="013221E6" w14:textId="77777777" w:rsidR="00B95FD6" w:rsidRPr="005941F2" w:rsidRDefault="00B95FD6" w:rsidP="00CA730F">
            <w:pPr>
              <w:rPr>
                <w:b/>
                <w:highlight w:val="green"/>
              </w:rPr>
            </w:pPr>
          </w:p>
        </w:tc>
        <w:tc>
          <w:tcPr>
            <w:tcW w:w="1530" w:type="dxa"/>
          </w:tcPr>
          <w:p w14:paraId="7B4B2C5F" w14:textId="77777777" w:rsidR="00B95FD6" w:rsidRPr="005941F2" w:rsidRDefault="00B95FD6" w:rsidP="00CA730F">
            <w:pPr>
              <w:jc w:val="center"/>
              <w:rPr>
                <w:b/>
                <w:highlight w:val="green"/>
              </w:rPr>
            </w:pPr>
          </w:p>
        </w:tc>
      </w:tr>
    </w:tbl>
    <w:p w14:paraId="30DFACCF" w14:textId="77777777" w:rsidR="003B20C8" w:rsidRPr="005941F2" w:rsidRDefault="003B20C8" w:rsidP="00CA730F">
      <w:pPr>
        <w:jc w:val="both"/>
        <w:rPr>
          <w:rFonts w:eastAsia="Minion Pro"/>
          <w:b/>
          <w:bCs/>
          <w:kern w:val="1"/>
          <w:sz w:val="22"/>
          <w:szCs w:val="22"/>
          <w:lang w:eastAsia="hi-IN" w:bidi="hi-IN"/>
        </w:rPr>
      </w:pPr>
    </w:p>
    <w:p w14:paraId="18271CFE" w14:textId="61C30C13" w:rsidR="00B95FD6" w:rsidRPr="005941F2" w:rsidRDefault="00CE0AA1" w:rsidP="00CA730F">
      <w:pPr>
        <w:pStyle w:val="ListParagraph"/>
        <w:shd w:val="clear" w:color="auto" w:fill="DEEAF6" w:themeFill="accent5" w:themeFillTint="33"/>
        <w:ind w:left="0"/>
        <w:rPr>
          <w:rFonts w:eastAsia="Calibri"/>
          <w:b/>
          <w:bCs/>
          <w:sz w:val="22"/>
          <w:szCs w:val="22"/>
        </w:rPr>
      </w:pPr>
      <w:r>
        <w:rPr>
          <w:rFonts w:eastAsia="Calibri"/>
          <w:b/>
          <w:bCs/>
          <w:sz w:val="22"/>
          <w:szCs w:val="22"/>
        </w:rPr>
        <w:t>MODIFICATION NO.4</w:t>
      </w:r>
    </w:p>
    <w:p w14:paraId="719271EA" w14:textId="77777777" w:rsidR="003B20C8" w:rsidRPr="005941F2" w:rsidRDefault="003B20C8" w:rsidP="00CA730F">
      <w:pPr>
        <w:jc w:val="both"/>
        <w:rPr>
          <w:sz w:val="22"/>
          <w:szCs w:val="22"/>
        </w:rPr>
      </w:pPr>
      <w:r w:rsidRPr="005941F2">
        <w:rPr>
          <w:rFonts w:eastAsia="Minion Pro"/>
          <w:bCs/>
          <w:kern w:val="1"/>
          <w:sz w:val="22"/>
          <w:szCs w:val="22"/>
          <w:lang w:eastAsia="hi-IN" w:bidi="hi-IN"/>
        </w:rPr>
        <w:t>With the reference to the Tender Dossier, Section VII Technical Specifications</w:t>
      </w:r>
      <w:r w:rsidRPr="005941F2">
        <w:rPr>
          <w:sz w:val="22"/>
          <w:szCs w:val="22"/>
        </w:rPr>
        <w:t xml:space="preserve">: </w:t>
      </w:r>
    </w:p>
    <w:p w14:paraId="1A2916DF" w14:textId="18A41F31" w:rsidR="003B20C8" w:rsidRPr="005941F2" w:rsidRDefault="003B20C8" w:rsidP="00CA730F">
      <w:pPr>
        <w:pStyle w:val="NaslovTechSpecs"/>
        <w:rPr>
          <w:sz w:val="22"/>
          <w:szCs w:val="22"/>
          <w:lang w:val="en-GB" w:eastAsia="sr-Latn-RS"/>
        </w:rPr>
      </w:pPr>
      <w:r w:rsidRPr="005941F2">
        <w:rPr>
          <w:sz w:val="22"/>
          <w:szCs w:val="22"/>
          <w:lang w:val="en-GB"/>
        </w:rPr>
        <w:t xml:space="preserve">Lot 1, Item 1.119 – </w:t>
      </w:r>
      <w:r w:rsidRPr="005941F2">
        <w:rPr>
          <w:sz w:val="22"/>
          <w:szCs w:val="22"/>
          <w:lang w:val="en-GB" w:eastAsia="sr-Latn-RS"/>
        </w:rPr>
        <w:t>Set of modules for microcontrollers</w:t>
      </w:r>
    </w:p>
    <w:p w14:paraId="7F6F323B" w14:textId="77777777" w:rsidR="005423BA" w:rsidRPr="005941F2" w:rsidRDefault="005423BA" w:rsidP="00CA730F">
      <w:pPr>
        <w:jc w:val="both"/>
        <w:rPr>
          <w:rFonts w:eastAsia="Minion Pro"/>
          <w:bCs/>
          <w:kern w:val="1"/>
          <w:sz w:val="22"/>
          <w:szCs w:val="22"/>
          <w:lang w:eastAsia="hi-IN" w:bidi="hi-IN"/>
        </w:rPr>
      </w:pPr>
    </w:p>
    <w:tbl>
      <w:tblPr>
        <w:tblW w:w="153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67"/>
        <w:gridCol w:w="1082"/>
        <w:gridCol w:w="1168"/>
        <w:gridCol w:w="1530"/>
        <w:gridCol w:w="1530"/>
      </w:tblGrid>
      <w:tr w:rsidR="003B20C8" w:rsidRPr="005941F2" w14:paraId="5FF866CE" w14:textId="77777777" w:rsidTr="006D5FF3">
        <w:tc>
          <w:tcPr>
            <w:tcW w:w="990" w:type="dxa"/>
          </w:tcPr>
          <w:p w14:paraId="18D54633" w14:textId="77777777" w:rsidR="003B20C8" w:rsidRPr="005941F2" w:rsidRDefault="003B20C8" w:rsidP="00CA730F">
            <w:pPr>
              <w:jc w:val="center"/>
              <w:rPr>
                <w:b/>
                <w:sz w:val="22"/>
                <w:szCs w:val="22"/>
              </w:rPr>
            </w:pPr>
            <w:r w:rsidRPr="005941F2">
              <w:rPr>
                <w:b/>
                <w:sz w:val="22"/>
                <w:szCs w:val="22"/>
              </w:rPr>
              <w:t>1.119</w:t>
            </w:r>
          </w:p>
        </w:tc>
        <w:tc>
          <w:tcPr>
            <w:tcW w:w="9067" w:type="dxa"/>
            <w:shd w:val="clear" w:color="auto" w:fill="FFFFFF" w:themeFill="background1"/>
          </w:tcPr>
          <w:p w14:paraId="48F2E087" w14:textId="77777777" w:rsidR="003B20C8" w:rsidRPr="005941F2" w:rsidRDefault="003B20C8" w:rsidP="00CA730F">
            <w:pPr>
              <w:pStyle w:val="NaslovTechSpecs"/>
              <w:rPr>
                <w:sz w:val="22"/>
                <w:szCs w:val="22"/>
                <w:lang w:val="en-GB" w:eastAsia="sr-Latn-RS"/>
              </w:rPr>
            </w:pPr>
            <w:r w:rsidRPr="005941F2">
              <w:rPr>
                <w:sz w:val="22"/>
                <w:szCs w:val="22"/>
                <w:lang w:val="en-GB" w:eastAsia="sr-Latn-RS"/>
              </w:rPr>
              <w:t>Set of modules for microcontrollers</w:t>
            </w:r>
          </w:p>
          <w:p w14:paraId="289C7841" w14:textId="77777777" w:rsidR="003B20C8" w:rsidRPr="005941F2" w:rsidRDefault="003B20C8" w:rsidP="00CA730F">
            <w:pPr>
              <w:rPr>
                <w:b/>
                <w:bCs/>
                <w:sz w:val="22"/>
                <w:szCs w:val="22"/>
                <w:lang w:eastAsia="sr-Latn-RS"/>
              </w:rPr>
            </w:pPr>
            <w:r w:rsidRPr="005941F2">
              <w:rPr>
                <w:b/>
                <w:bCs/>
                <w:sz w:val="22"/>
                <w:szCs w:val="22"/>
                <w:highlight w:val="lightGray"/>
                <w:lang w:eastAsia="sr-Latn-RS"/>
              </w:rPr>
              <w:t>Set of modules for photovoltaic solar energy</w:t>
            </w:r>
          </w:p>
          <w:p w14:paraId="15BE2DF5" w14:textId="77777777" w:rsidR="003B20C8" w:rsidRPr="005941F2" w:rsidRDefault="003B20C8" w:rsidP="00CA730F">
            <w:pPr>
              <w:rPr>
                <w:sz w:val="22"/>
                <w:szCs w:val="22"/>
                <w:lang w:eastAsia="sr-Latn-RS"/>
              </w:rPr>
            </w:pPr>
            <w:r w:rsidRPr="005941F2">
              <w:rPr>
                <w:sz w:val="22"/>
                <w:szCs w:val="22"/>
                <w:lang w:eastAsia="sr-Latn-RS"/>
              </w:rPr>
              <w:t>Modules should be used with “Main unit base”</w:t>
            </w:r>
          </w:p>
          <w:p w14:paraId="3BF5C966" w14:textId="77777777" w:rsidR="003B20C8" w:rsidRPr="005941F2" w:rsidRDefault="003B20C8" w:rsidP="00CA730F">
            <w:pPr>
              <w:rPr>
                <w:sz w:val="22"/>
                <w:szCs w:val="22"/>
                <w:lang w:eastAsia="sr-Latn-RS"/>
              </w:rPr>
            </w:pPr>
            <w:r w:rsidRPr="005941F2">
              <w:rPr>
                <w:sz w:val="22"/>
                <w:szCs w:val="22"/>
                <w:lang w:eastAsia="sr-Latn-RS"/>
              </w:rPr>
              <w:t>Set should include:</w:t>
            </w:r>
          </w:p>
          <w:p w14:paraId="5F3C2D23" w14:textId="77777777" w:rsidR="003B20C8" w:rsidRPr="005941F2" w:rsidRDefault="003B20C8" w:rsidP="00CA730F">
            <w:pPr>
              <w:rPr>
                <w:sz w:val="22"/>
                <w:szCs w:val="22"/>
                <w:lang w:eastAsia="sr-Latn-RS"/>
              </w:rPr>
            </w:pPr>
            <w:r w:rsidRPr="005941F2">
              <w:rPr>
                <w:sz w:val="22"/>
                <w:szCs w:val="22"/>
                <w:lang w:eastAsia="sr-Latn-RS"/>
              </w:rPr>
              <w:t>PIC16, PIC18, PIC24, PIC32, digital IN/OUT, sensors, D/A – A/D converters, memories (EEPROM &amp; RAM), motor control, IN/OUT optocoupler, SPI + UART interfaces, LCD display, and TTL IN/OUT</w:t>
            </w:r>
          </w:p>
          <w:p w14:paraId="229C84D0" w14:textId="77777777" w:rsidR="003B20C8" w:rsidRPr="005941F2" w:rsidRDefault="003B20C8" w:rsidP="00CA730F">
            <w:pPr>
              <w:rPr>
                <w:sz w:val="22"/>
                <w:szCs w:val="22"/>
              </w:rPr>
            </w:pPr>
            <w:r w:rsidRPr="005941F2">
              <w:rPr>
                <w:sz w:val="22"/>
                <w:szCs w:val="22"/>
              </w:rPr>
              <w:t>Theoretical and practical manual on English and Montenegrin language</w:t>
            </w:r>
          </w:p>
          <w:p w14:paraId="699FE505" w14:textId="77777777" w:rsidR="003B20C8" w:rsidRPr="005941F2" w:rsidRDefault="003B20C8" w:rsidP="00CA730F">
            <w:pPr>
              <w:rPr>
                <w:sz w:val="22"/>
                <w:szCs w:val="22"/>
              </w:rPr>
            </w:pPr>
            <w:r w:rsidRPr="005941F2">
              <w:rPr>
                <w:sz w:val="22"/>
                <w:szCs w:val="22"/>
              </w:rPr>
              <w:t>Obligatory documentation: Manufacturer’s Authorization, Manufacturer’s ISO 9001 Certificate</w:t>
            </w:r>
          </w:p>
        </w:tc>
        <w:tc>
          <w:tcPr>
            <w:tcW w:w="1082" w:type="dxa"/>
          </w:tcPr>
          <w:p w14:paraId="3621D944" w14:textId="77777777" w:rsidR="003B20C8" w:rsidRPr="005941F2" w:rsidRDefault="003B20C8" w:rsidP="00CA730F">
            <w:pPr>
              <w:jc w:val="center"/>
              <w:rPr>
                <w:b/>
                <w:sz w:val="22"/>
                <w:szCs w:val="22"/>
              </w:rPr>
            </w:pPr>
            <w:r w:rsidRPr="005941F2">
              <w:rPr>
                <w:b/>
                <w:sz w:val="22"/>
                <w:szCs w:val="22"/>
              </w:rPr>
              <w:t>1</w:t>
            </w:r>
          </w:p>
        </w:tc>
        <w:tc>
          <w:tcPr>
            <w:tcW w:w="1168" w:type="dxa"/>
          </w:tcPr>
          <w:p w14:paraId="4B98E77C" w14:textId="77777777" w:rsidR="003B20C8" w:rsidRPr="005941F2" w:rsidRDefault="003B20C8" w:rsidP="00CA730F">
            <w:pPr>
              <w:rPr>
                <w:b/>
                <w:highlight w:val="green"/>
              </w:rPr>
            </w:pPr>
          </w:p>
        </w:tc>
        <w:tc>
          <w:tcPr>
            <w:tcW w:w="1530" w:type="dxa"/>
          </w:tcPr>
          <w:p w14:paraId="43F55B76" w14:textId="77777777" w:rsidR="003B20C8" w:rsidRPr="005941F2" w:rsidRDefault="003B20C8" w:rsidP="00CA730F">
            <w:pPr>
              <w:rPr>
                <w:b/>
                <w:highlight w:val="green"/>
              </w:rPr>
            </w:pPr>
          </w:p>
        </w:tc>
        <w:tc>
          <w:tcPr>
            <w:tcW w:w="1530" w:type="dxa"/>
          </w:tcPr>
          <w:p w14:paraId="36C2886C" w14:textId="77777777" w:rsidR="003B20C8" w:rsidRPr="005941F2" w:rsidRDefault="003B20C8" w:rsidP="00CA730F">
            <w:pPr>
              <w:jc w:val="center"/>
              <w:rPr>
                <w:b/>
                <w:highlight w:val="green"/>
              </w:rPr>
            </w:pPr>
          </w:p>
        </w:tc>
      </w:tr>
    </w:tbl>
    <w:p w14:paraId="45DDA859" w14:textId="77777777" w:rsidR="00AE3ED3" w:rsidRPr="005941F2" w:rsidRDefault="00AE3ED3" w:rsidP="00CA730F">
      <w:pPr>
        <w:jc w:val="both"/>
        <w:rPr>
          <w:rFonts w:eastAsia="Minion Pro"/>
          <w:b/>
          <w:bCs/>
          <w:kern w:val="1"/>
          <w:sz w:val="22"/>
          <w:szCs w:val="22"/>
          <w:lang w:eastAsia="hi-IN" w:bidi="hi-IN"/>
        </w:rPr>
      </w:pPr>
    </w:p>
    <w:p w14:paraId="2696E207" w14:textId="77777777" w:rsidR="00E6777A" w:rsidRPr="005941F2" w:rsidRDefault="00E6777A" w:rsidP="00CA730F">
      <w:pPr>
        <w:jc w:val="both"/>
        <w:rPr>
          <w:rFonts w:eastAsia="Minion Pro"/>
          <w:bCs/>
          <w:i/>
          <w:iCs/>
          <w:kern w:val="1"/>
          <w:sz w:val="22"/>
          <w:szCs w:val="22"/>
          <w:u w:val="single"/>
          <w:lang w:eastAsia="hi-IN" w:bidi="hi-IN"/>
        </w:rPr>
      </w:pPr>
      <w:r w:rsidRPr="005941F2">
        <w:rPr>
          <w:rFonts w:eastAsia="Minion Pro"/>
          <w:bCs/>
          <w:i/>
          <w:iCs/>
          <w:kern w:val="1"/>
          <w:sz w:val="22"/>
          <w:szCs w:val="22"/>
          <w:u w:val="single"/>
          <w:lang w:eastAsia="hi-IN" w:bidi="hi-IN"/>
        </w:rPr>
        <w:t>has been replaced by the following:</w:t>
      </w:r>
    </w:p>
    <w:p w14:paraId="273CDFCB" w14:textId="77777777" w:rsidR="00E6777A" w:rsidRPr="005941F2" w:rsidRDefault="00E6777A" w:rsidP="00CA730F">
      <w:pPr>
        <w:jc w:val="both"/>
        <w:rPr>
          <w:rFonts w:eastAsia="Minion Pro"/>
          <w:b/>
          <w:bCs/>
          <w:kern w:val="1"/>
          <w:sz w:val="22"/>
          <w:szCs w:val="22"/>
          <w:lang w:eastAsia="hi-IN" w:bidi="hi-IN"/>
        </w:rPr>
      </w:pPr>
    </w:p>
    <w:tbl>
      <w:tblPr>
        <w:tblW w:w="153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67"/>
        <w:gridCol w:w="1082"/>
        <w:gridCol w:w="1168"/>
        <w:gridCol w:w="1530"/>
        <w:gridCol w:w="1530"/>
      </w:tblGrid>
      <w:tr w:rsidR="003B20C8" w:rsidRPr="005941F2" w14:paraId="7E2C6117" w14:textId="77777777" w:rsidTr="006D5FF3">
        <w:tc>
          <w:tcPr>
            <w:tcW w:w="990" w:type="dxa"/>
          </w:tcPr>
          <w:p w14:paraId="3D3187F5" w14:textId="77777777" w:rsidR="003B20C8" w:rsidRPr="005941F2" w:rsidRDefault="003B20C8" w:rsidP="00CA730F">
            <w:pPr>
              <w:jc w:val="center"/>
              <w:rPr>
                <w:b/>
                <w:sz w:val="22"/>
                <w:szCs w:val="22"/>
              </w:rPr>
            </w:pPr>
            <w:r w:rsidRPr="005941F2">
              <w:rPr>
                <w:b/>
                <w:sz w:val="22"/>
                <w:szCs w:val="22"/>
              </w:rPr>
              <w:t>1.119</w:t>
            </w:r>
          </w:p>
        </w:tc>
        <w:tc>
          <w:tcPr>
            <w:tcW w:w="9067" w:type="dxa"/>
          </w:tcPr>
          <w:p w14:paraId="303984D7" w14:textId="77777777" w:rsidR="003B20C8" w:rsidRPr="005941F2" w:rsidRDefault="003B20C8" w:rsidP="00CA730F">
            <w:pPr>
              <w:pStyle w:val="NaslovTechSpecs"/>
              <w:rPr>
                <w:sz w:val="22"/>
                <w:szCs w:val="22"/>
                <w:lang w:val="en-GB" w:eastAsia="sr-Latn-RS"/>
              </w:rPr>
            </w:pPr>
            <w:r w:rsidRPr="005941F2">
              <w:rPr>
                <w:sz w:val="22"/>
                <w:szCs w:val="22"/>
                <w:lang w:val="en-GB" w:eastAsia="sr-Latn-RS"/>
              </w:rPr>
              <w:t>Set of modules for microcontrollers</w:t>
            </w:r>
          </w:p>
          <w:p w14:paraId="7AD56508" w14:textId="77777777" w:rsidR="003B20C8" w:rsidRPr="005941F2" w:rsidRDefault="003B20C8" w:rsidP="00CA730F">
            <w:pPr>
              <w:rPr>
                <w:sz w:val="22"/>
                <w:szCs w:val="22"/>
                <w:lang w:eastAsia="sr-Latn-RS"/>
              </w:rPr>
            </w:pPr>
            <w:r w:rsidRPr="005941F2">
              <w:rPr>
                <w:sz w:val="22"/>
                <w:szCs w:val="22"/>
                <w:lang w:eastAsia="sr-Latn-RS"/>
              </w:rPr>
              <w:t>Modules should be used with “Main unit base”</w:t>
            </w:r>
          </w:p>
          <w:p w14:paraId="6791D891" w14:textId="77777777" w:rsidR="003B20C8" w:rsidRPr="005941F2" w:rsidRDefault="003B20C8" w:rsidP="00CA730F">
            <w:pPr>
              <w:rPr>
                <w:sz w:val="22"/>
                <w:szCs w:val="22"/>
                <w:lang w:eastAsia="sr-Latn-RS"/>
              </w:rPr>
            </w:pPr>
            <w:r w:rsidRPr="005941F2">
              <w:rPr>
                <w:sz w:val="22"/>
                <w:szCs w:val="22"/>
                <w:lang w:eastAsia="sr-Latn-RS"/>
              </w:rPr>
              <w:t>Set should include:</w:t>
            </w:r>
          </w:p>
          <w:p w14:paraId="612E2BD5" w14:textId="77777777" w:rsidR="003B20C8" w:rsidRPr="005941F2" w:rsidRDefault="003B20C8" w:rsidP="00CA730F">
            <w:pPr>
              <w:rPr>
                <w:sz w:val="22"/>
                <w:szCs w:val="22"/>
                <w:lang w:eastAsia="sr-Latn-RS"/>
              </w:rPr>
            </w:pPr>
            <w:r w:rsidRPr="005941F2">
              <w:rPr>
                <w:sz w:val="22"/>
                <w:szCs w:val="22"/>
                <w:lang w:eastAsia="sr-Latn-RS"/>
              </w:rPr>
              <w:lastRenderedPageBreak/>
              <w:t>PIC16, PIC18, PIC24, PIC32, digital IN/OUT, sensors, D/A – A/D converters, memories (EEPROM &amp; RAM), motor control, IN/OUT optocoupler, SPI + UART interfaces, LCD display, and TTL IN/OUT</w:t>
            </w:r>
          </w:p>
          <w:p w14:paraId="43547F91" w14:textId="77777777" w:rsidR="003B20C8" w:rsidRPr="005941F2" w:rsidRDefault="003B20C8" w:rsidP="00CA730F">
            <w:pPr>
              <w:rPr>
                <w:sz w:val="22"/>
                <w:szCs w:val="22"/>
              </w:rPr>
            </w:pPr>
            <w:r w:rsidRPr="005941F2">
              <w:rPr>
                <w:sz w:val="22"/>
                <w:szCs w:val="22"/>
              </w:rPr>
              <w:t>Theoretical and practical manual on English and Montenegrin language</w:t>
            </w:r>
          </w:p>
          <w:p w14:paraId="1BAEBAD0" w14:textId="77777777" w:rsidR="003B20C8" w:rsidRPr="005941F2" w:rsidRDefault="003B20C8" w:rsidP="00CA730F">
            <w:pPr>
              <w:rPr>
                <w:sz w:val="22"/>
                <w:szCs w:val="22"/>
              </w:rPr>
            </w:pPr>
            <w:r w:rsidRPr="005941F2">
              <w:rPr>
                <w:sz w:val="22"/>
                <w:szCs w:val="22"/>
              </w:rPr>
              <w:t>Obligatory documentation: Manufacturer’s Authorization, Manufacturer’s ISO 9001 Certificate</w:t>
            </w:r>
          </w:p>
        </w:tc>
        <w:tc>
          <w:tcPr>
            <w:tcW w:w="1082" w:type="dxa"/>
          </w:tcPr>
          <w:p w14:paraId="19418EF0" w14:textId="77777777" w:rsidR="003B20C8" w:rsidRPr="005941F2" w:rsidRDefault="003B20C8" w:rsidP="00CA730F">
            <w:pPr>
              <w:jc w:val="center"/>
              <w:rPr>
                <w:b/>
                <w:sz w:val="22"/>
                <w:szCs w:val="22"/>
              </w:rPr>
            </w:pPr>
            <w:r w:rsidRPr="005941F2">
              <w:rPr>
                <w:b/>
                <w:sz w:val="22"/>
                <w:szCs w:val="22"/>
              </w:rPr>
              <w:lastRenderedPageBreak/>
              <w:t>1</w:t>
            </w:r>
          </w:p>
        </w:tc>
        <w:tc>
          <w:tcPr>
            <w:tcW w:w="1168" w:type="dxa"/>
          </w:tcPr>
          <w:p w14:paraId="03154AB5" w14:textId="77777777" w:rsidR="003B20C8" w:rsidRPr="005941F2" w:rsidRDefault="003B20C8" w:rsidP="00CA730F">
            <w:pPr>
              <w:rPr>
                <w:b/>
                <w:highlight w:val="green"/>
              </w:rPr>
            </w:pPr>
          </w:p>
        </w:tc>
        <w:tc>
          <w:tcPr>
            <w:tcW w:w="1530" w:type="dxa"/>
          </w:tcPr>
          <w:p w14:paraId="62DFBA19" w14:textId="77777777" w:rsidR="003B20C8" w:rsidRPr="005941F2" w:rsidRDefault="003B20C8" w:rsidP="00CA730F">
            <w:pPr>
              <w:rPr>
                <w:b/>
                <w:highlight w:val="green"/>
              </w:rPr>
            </w:pPr>
          </w:p>
        </w:tc>
        <w:tc>
          <w:tcPr>
            <w:tcW w:w="1530" w:type="dxa"/>
          </w:tcPr>
          <w:p w14:paraId="3BF341B4" w14:textId="77777777" w:rsidR="003B20C8" w:rsidRPr="005941F2" w:rsidRDefault="003B20C8" w:rsidP="00CA730F">
            <w:pPr>
              <w:jc w:val="center"/>
              <w:rPr>
                <w:b/>
                <w:highlight w:val="green"/>
              </w:rPr>
            </w:pPr>
          </w:p>
        </w:tc>
      </w:tr>
    </w:tbl>
    <w:p w14:paraId="45EDAA62" w14:textId="77777777" w:rsidR="00397ABC" w:rsidRPr="005941F2" w:rsidRDefault="00397ABC" w:rsidP="00CA730F">
      <w:pPr>
        <w:pStyle w:val="ListParagraph"/>
        <w:shd w:val="clear" w:color="auto" w:fill="FFFFFF" w:themeFill="background1"/>
        <w:ind w:left="0"/>
        <w:rPr>
          <w:rFonts w:eastAsia="Calibri"/>
          <w:b/>
          <w:bCs/>
          <w:sz w:val="22"/>
          <w:szCs w:val="22"/>
        </w:rPr>
      </w:pPr>
    </w:p>
    <w:p w14:paraId="40A4C7CC" w14:textId="77777777" w:rsidR="00397ABC" w:rsidRPr="005941F2" w:rsidRDefault="00397ABC" w:rsidP="00CA730F">
      <w:pPr>
        <w:pStyle w:val="ListParagraph"/>
        <w:shd w:val="clear" w:color="auto" w:fill="FFFFFF" w:themeFill="background1"/>
        <w:ind w:left="0"/>
        <w:rPr>
          <w:rFonts w:eastAsia="Calibri"/>
          <w:b/>
          <w:bCs/>
          <w:sz w:val="22"/>
          <w:szCs w:val="22"/>
        </w:rPr>
      </w:pPr>
    </w:p>
    <w:p w14:paraId="732CD3DE" w14:textId="7BD32EF9" w:rsidR="00593241" w:rsidRPr="005941F2" w:rsidRDefault="00593241" w:rsidP="00CA730F">
      <w:pPr>
        <w:pStyle w:val="ListParagraph"/>
        <w:shd w:val="clear" w:color="auto" w:fill="DEEAF6" w:themeFill="accent5" w:themeFillTint="33"/>
        <w:ind w:left="0"/>
        <w:rPr>
          <w:rFonts w:eastAsia="Calibri"/>
          <w:b/>
          <w:bCs/>
          <w:sz w:val="22"/>
          <w:szCs w:val="22"/>
        </w:rPr>
      </w:pPr>
      <w:r w:rsidRPr="005941F2">
        <w:rPr>
          <w:rFonts w:eastAsia="Calibri"/>
          <w:b/>
          <w:bCs/>
          <w:sz w:val="22"/>
          <w:szCs w:val="22"/>
        </w:rPr>
        <w:t>MODIFICATION NO.</w:t>
      </w:r>
      <w:r w:rsidR="00BB5364" w:rsidRPr="005941F2">
        <w:rPr>
          <w:rFonts w:eastAsia="Calibri"/>
          <w:b/>
          <w:bCs/>
          <w:sz w:val="22"/>
          <w:szCs w:val="22"/>
        </w:rPr>
        <w:t xml:space="preserve"> </w:t>
      </w:r>
      <w:r w:rsidR="00CE0AA1">
        <w:rPr>
          <w:rFonts w:eastAsia="Calibri"/>
          <w:b/>
          <w:bCs/>
          <w:sz w:val="22"/>
          <w:szCs w:val="22"/>
        </w:rPr>
        <w:t>5</w:t>
      </w:r>
    </w:p>
    <w:p w14:paraId="4DCDF252" w14:textId="77777777" w:rsidR="00397ABC" w:rsidRPr="005941F2" w:rsidRDefault="00397ABC" w:rsidP="00CA730F">
      <w:pPr>
        <w:jc w:val="both"/>
        <w:rPr>
          <w:rFonts w:eastAsia="Minion Pro"/>
          <w:bCs/>
          <w:kern w:val="1"/>
          <w:sz w:val="22"/>
          <w:szCs w:val="22"/>
          <w:lang w:eastAsia="hi-IN" w:bidi="hi-IN"/>
        </w:rPr>
      </w:pPr>
    </w:p>
    <w:p w14:paraId="1C2AB813" w14:textId="73E89DA7" w:rsidR="00397ABC" w:rsidRPr="005941F2" w:rsidRDefault="00397ABC" w:rsidP="00CA730F">
      <w:pPr>
        <w:jc w:val="both"/>
        <w:rPr>
          <w:sz w:val="22"/>
          <w:szCs w:val="22"/>
        </w:rPr>
      </w:pPr>
      <w:r w:rsidRPr="005941F2">
        <w:rPr>
          <w:rFonts w:eastAsia="Minion Pro"/>
          <w:bCs/>
          <w:kern w:val="1"/>
          <w:sz w:val="22"/>
          <w:szCs w:val="22"/>
          <w:lang w:eastAsia="hi-IN" w:bidi="hi-IN"/>
        </w:rPr>
        <w:t>With the reference to the T</w:t>
      </w:r>
      <w:r w:rsidR="00D712FE" w:rsidRPr="005941F2">
        <w:rPr>
          <w:rFonts w:eastAsia="Minion Pro"/>
          <w:bCs/>
          <w:kern w:val="1"/>
          <w:sz w:val="22"/>
          <w:szCs w:val="22"/>
          <w:lang w:eastAsia="hi-IN" w:bidi="hi-IN"/>
        </w:rPr>
        <w:t>e</w:t>
      </w:r>
      <w:r w:rsidRPr="005941F2">
        <w:rPr>
          <w:rFonts w:eastAsia="Minion Pro"/>
          <w:bCs/>
          <w:kern w:val="1"/>
          <w:sz w:val="22"/>
          <w:szCs w:val="22"/>
          <w:lang w:eastAsia="hi-IN" w:bidi="hi-IN"/>
        </w:rPr>
        <w:t>nder Dossier, Section VII Technical Specifications</w:t>
      </w:r>
      <w:r w:rsidRPr="005941F2">
        <w:rPr>
          <w:sz w:val="22"/>
          <w:szCs w:val="22"/>
        </w:rPr>
        <w:t xml:space="preserve">: </w:t>
      </w:r>
    </w:p>
    <w:p w14:paraId="2DE4692D" w14:textId="596582A9" w:rsidR="00397ABC" w:rsidRPr="005941F2" w:rsidRDefault="00397ABC" w:rsidP="00CA730F">
      <w:pPr>
        <w:pStyle w:val="NaslovTechSpecs"/>
        <w:rPr>
          <w:sz w:val="22"/>
          <w:szCs w:val="22"/>
          <w:lang w:val="en-GB" w:eastAsia="sr-Latn-RS"/>
        </w:rPr>
      </w:pPr>
      <w:r w:rsidRPr="005941F2">
        <w:rPr>
          <w:sz w:val="22"/>
          <w:szCs w:val="22"/>
          <w:lang w:val="en-GB"/>
        </w:rPr>
        <w:t xml:space="preserve">Lot 4, Item </w:t>
      </w:r>
      <w:r w:rsidR="00D712FE" w:rsidRPr="005941F2">
        <w:rPr>
          <w:sz w:val="22"/>
          <w:szCs w:val="22"/>
          <w:lang w:val="en-GB"/>
        </w:rPr>
        <w:t>4.13</w:t>
      </w:r>
      <w:r w:rsidRPr="005941F2">
        <w:rPr>
          <w:sz w:val="22"/>
          <w:szCs w:val="22"/>
          <w:lang w:val="en-GB"/>
        </w:rPr>
        <w:t xml:space="preserve"> – </w:t>
      </w:r>
      <w:r w:rsidRPr="005941F2">
        <w:rPr>
          <w:sz w:val="22"/>
          <w:szCs w:val="22"/>
          <w:lang w:val="en-GB" w:eastAsia="sr-Latn-RS"/>
        </w:rPr>
        <w:t>Sphygmomanometer with Stethoscope</w:t>
      </w:r>
    </w:p>
    <w:tbl>
      <w:tblPr>
        <w:tblW w:w="153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67"/>
        <w:gridCol w:w="1082"/>
        <w:gridCol w:w="1168"/>
        <w:gridCol w:w="1530"/>
        <w:gridCol w:w="1530"/>
      </w:tblGrid>
      <w:tr w:rsidR="00397ABC" w:rsidRPr="005941F2" w14:paraId="66FD5709" w14:textId="77777777" w:rsidTr="006D5FF3">
        <w:tc>
          <w:tcPr>
            <w:tcW w:w="990" w:type="dxa"/>
          </w:tcPr>
          <w:p w14:paraId="3E12A049" w14:textId="77777777" w:rsidR="00397ABC" w:rsidRPr="005941F2" w:rsidRDefault="00397ABC" w:rsidP="00CA730F">
            <w:pPr>
              <w:jc w:val="center"/>
              <w:rPr>
                <w:b/>
                <w:color w:val="000000"/>
                <w:sz w:val="22"/>
                <w:szCs w:val="22"/>
              </w:rPr>
            </w:pPr>
            <w:r w:rsidRPr="005941F2">
              <w:rPr>
                <w:b/>
                <w:sz w:val="22"/>
                <w:szCs w:val="22"/>
              </w:rPr>
              <w:t>4.13</w:t>
            </w:r>
          </w:p>
        </w:tc>
        <w:tc>
          <w:tcPr>
            <w:tcW w:w="9067" w:type="dxa"/>
          </w:tcPr>
          <w:p w14:paraId="3F069EA6" w14:textId="77777777" w:rsidR="00D712FE" w:rsidRPr="005941F2" w:rsidRDefault="00D712FE" w:rsidP="00CA730F">
            <w:pPr>
              <w:pStyle w:val="NaslovTechSpecs"/>
              <w:rPr>
                <w:sz w:val="22"/>
                <w:szCs w:val="22"/>
                <w:lang w:val="en-GB" w:eastAsia="sr-Latn-RS"/>
              </w:rPr>
            </w:pPr>
            <w:r w:rsidRPr="005941F2">
              <w:rPr>
                <w:sz w:val="22"/>
                <w:szCs w:val="22"/>
                <w:lang w:val="en-GB" w:eastAsia="sr-Latn-RS"/>
              </w:rPr>
              <w:t>Sphygmomanometer with Stethoscope</w:t>
            </w:r>
          </w:p>
          <w:p w14:paraId="7C010D69" w14:textId="77777777" w:rsidR="00D712FE" w:rsidRPr="005941F2" w:rsidRDefault="00D712FE" w:rsidP="00CA730F">
            <w:pPr>
              <w:rPr>
                <w:b/>
                <w:bCs/>
                <w:sz w:val="22"/>
                <w:szCs w:val="22"/>
                <w:lang w:eastAsia="sr-Latn-RS"/>
              </w:rPr>
            </w:pPr>
            <w:r w:rsidRPr="005941F2">
              <w:rPr>
                <w:b/>
                <w:bCs/>
                <w:sz w:val="22"/>
                <w:szCs w:val="22"/>
                <w:lang w:eastAsia="sr-Latn-RS"/>
              </w:rPr>
              <w:t>Sphygmomanometer</w:t>
            </w:r>
          </w:p>
          <w:p w14:paraId="4F6C5D72" w14:textId="77777777" w:rsidR="00D712FE" w:rsidRPr="005941F2" w:rsidRDefault="00D712FE" w:rsidP="00CA730F">
            <w:pPr>
              <w:rPr>
                <w:sz w:val="22"/>
                <w:szCs w:val="22"/>
                <w:lang w:eastAsia="sr-Latn-RS"/>
              </w:rPr>
            </w:pPr>
            <w:r w:rsidRPr="005941F2">
              <w:rPr>
                <w:sz w:val="22"/>
                <w:szCs w:val="22"/>
                <w:highlight w:val="lightGray"/>
                <w:lang w:eastAsia="sr-Latn-RS"/>
              </w:rPr>
              <w:t>Mercurial type</w:t>
            </w:r>
          </w:p>
          <w:p w14:paraId="0B49B243" w14:textId="77777777" w:rsidR="00D712FE" w:rsidRPr="005941F2" w:rsidRDefault="00D712FE" w:rsidP="00CA730F">
            <w:pPr>
              <w:rPr>
                <w:sz w:val="22"/>
                <w:szCs w:val="22"/>
                <w:lang w:eastAsia="sr-Latn-RS"/>
              </w:rPr>
            </w:pPr>
            <w:r w:rsidRPr="005941F2">
              <w:rPr>
                <w:sz w:val="22"/>
                <w:szCs w:val="22"/>
                <w:lang w:eastAsia="sr-Latn-RS"/>
              </w:rPr>
              <w:t>measurement range: 0 ÷ 300 mm Hg</w:t>
            </w:r>
          </w:p>
          <w:p w14:paraId="254871A2" w14:textId="77777777" w:rsidR="00D712FE" w:rsidRPr="005941F2" w:rsidRDefault="00D712FE" w:rsidP="00CA730F">
            <w:pPr>
              <w:rPr>
                <w:sz w:val="22"/>
                <w:szCs w:val="22"/>
                <w:lang w:eastAsia="sr-Latn-RS"/>
              </w:rPr>
            </w:pPr>
            <w:r w:rsidRPr="005941F2">
              <w:rPr>
                <w:sz w:val="22"/>
                <w:szCs w:val="22"/>
                <w:lang w:eastAsia="sr-Latn-RS"/>
              </w:rPr>
              <w:t>cuff, tubes and bulb included</w:t>
            </w:r>
          </w:p>
          <w:p w14:paraId="673C1DA7" w14:textId="77777777" w:rsidR="00D712FE" w:rsidRPr="005941F2" w:rsidRDefault="00D712FE" w:rsidP="00CA730F">
            <w:pPr>
              <w:rPr>
                <w:b/>
                <w:bCs/>
                <w:sz w:val="22"/>
                <w:szCs w:val="22"/>
                <w:lang w:eastAsia="sr-Latn-RS"/>
              </w:rPr>
            </w:pPr>
            <w:r w:rsidRPr="005941F2">
              <w:rPr>
                <w:b/>
                <w:bCs/>
                <w:sz w:val="22"/>
                <w:szCs w:val="22"/>
                <w:lang w:eastAsia="sr-Latn-RS"/>
              </w:rPr>
              <w:t>Stethoscope</w:t>
            </w:r>
          </w:p>
          <w:p w14:paraId="084A8CA7" w14:textId="77777777" w:rsidR="00D712FE" w:rsidRPr="005941F2" w:rsidRDefault="00D712FE" w:rsidP="00CA730F">
            <w:pPr>
              <w:rPr>
                <w:sz w:val="22"/>
                <w:szCs w:val="22"/>
                <w:lang w:eastAsia="sr-Latn-RS"/>
              </w:rPr>
            </w:pPr>
            <w:r w:rsidRPr="005941F2">
              <w:rPr>
                <w:sz w:val="22"/>
                <w:szCs w:val="22"/>
                <w:lang w:eastAsia="sr-Latn-RS"/>
              </w:rPr>
              <w:t>Dual head</w:t>
            </w:r>
          </w:p>
          <w:p w14:paraId="3D3B9235" w14:textId="2F02953F" w:rsidR="00397ABC" w:rsidRPr="005941F2" w:rsidRDefault="00D712FE" w:rsidP="00CA730F">
            <w:pPr>
              <w:rPr>
                <w:b/>
                <w:sz w:val="22"/>
                <w:szCs w:val="22"/>
              </w:rPr>
            </w:pPr>
            <w:r w:rsidRPr="005941F2">
              <w:rPr>
                <w:sz w:val="22"/>
                <w:szCs w:val="22"/>
                <w:lang w:eastAsia="sr-Latn-RS"/>
              </w:rPr>
              <w:t>Tubing length: 60 cm</w:t>
            </w:r>
          </w:p>
        </w:tc>
        <w:tc>
          <w:tcPr>
            <w:tcW w:w="1082" w:type="dxa"/>
          </w:tcPr>
          <w:p w14:paraId="3164BDCB" w14:textId="77777777" w:rsidR="00397ABC" w:rsidRPr="005941F2" w:rsidRDefault="00397ABC" w:rsidP="00CA730F">
            <w:pPr>
              <w:jc w:val="center"/>
              <w:rPr>
                <w:b/>
                <w:sz w:val="22"/>
                <w:szCs w:val="22"/>
              </w:rPr>
            </w:pPr>
            <w:r w:rsidRPr="005941F2">
              <w:rPr>
                <w:b/>
                <w:color w:val="000000"/>
                <w:sz w:val="22"/>
                <w:szCs w:val="22"/>
              </w:rPr>
              <w:t>110</w:t>
            </w:r>
          </w:p>
        </w:tc>
        <w:tc>
          <w:tcPr>
            <w:tcW w:w="1168" w:type="dxa"/>
            <w:vAlign w:val="center"/>
          </w:tcPr>
          <w:p w14:paraId="00D1D39D" w14:textId="77777777" w:rsidR="00397ABC" w:rsidRPr="005941F2" w:rsidRDefault="00397ABC" w:rsidP="00CA730F">
            <w:pPr>
              <w:rPr>
                <w:sz w:val="22"/>
                <w:szCs w:val="22"/>
              </w:rPr>
            </w:pPr>
          </w:p>
        </w:tc>
        <w:tc>
          <w:tcPr>
            <w:tcW w:w="1530" w:type="dxa"/>
          </w:tcPr>
          <w:p w14:paraId="0CAFF0BA" w14:textId="77777777" w:rsidR="00397ABC" w:rsidRPr="005941F2" w:rsidRDefault="00397ABC" w:rsidP="00CA730F">
            <w:pPr>
              <w:rPr>
                <w:b/>
                <w:sz w:val="22"/>
                <w:szCs w:val="22"/>
              </w:rPr>
            </w:pPr>
          </w:p>
        </w:tc>
        <w:tc>
          <w:tcPr>
            <w:tcW w:w="1530" w:type="dxa"/>
          </w:tcPr>
          <w:p w14:paraId="54B2B602" w14:textId="77777777" w:rsidR="00397ABC" w:rsidRPr="005941F2" w:rsidRDefault="00397ABC" w:rsidP="00CA730F">
            <w:pPr>
              <w:jc w:val="center"/>
              <w:rPr>
                <w:b/>
                <w:sz w:val="22"/>
                <w:szCs w:val="22"/>
              </w:rPr>
            </w:pPr>
          </w:p>
        </w:tc>
      </w:tr>
    </w:tbl>
    <w:p w14:paraId="777F540B" w14:textId="77777777" w:rsidR="00397ABC" w:rsidRPr="005941F2" w:rsidRDefault="00397ABC" w:rsidP="00CA730F">
      <w:pPr>
        <w:jc w:val="both"/>
        <w:rPr>
          <w:rFonts w:eastAsia="Minion Pro"/>
          <w:bCs/>
          <w:i/>
          <w:iCs/>
          <w:kern w:val="1"/>
          <w:sz w:val="22"/>
          <w:szCs w:val="22"/>
          <w:u w:val="single"/>
          <w:lang w:eastAsia="hi-IN" w:bidi="hi-IN"/>
        </w:rPr>
      </w:pPr>
    </w:p>
    <w:p w14:paraId="2AD812EF" w14:textId="3A8410A5" w:rsidR="00397ABC" w:rsidRPr="005941F2" w:rsidRDefault="00397ABC" w:rsidP="00CA730F">
      <w:pPr>
        <w:jc w:val="both"/>
        <w:rPr>
          <w:rFonts w:eastAsia="Minion Pro"/>
          <w:bCs/>
          <w:i/>
          <w:iCs/>
          <w:kern w:val="1"/>
          <w:sz w:val="22"/>
          <w:szCs w:val="22"/>
          <w:u w:val="single"/>
          <w:lang w:eastAsia="hi-IN" w:bidi="hi-IN"/>
        </w:rPr>
      </w:pPr>
      <w:r w:rsidRPr="005941F2">
        <w:rPr>
          <w:rFonts w:eastAsia="Minion Pro"/>
          <w:bCs/>
          <w:i/>
          <w:iCs/>
          <w:kern w:val="1"/>
          <w:sz w:val="22"/>
          <w:szCs w:val="22"/>
          <w:u w:val="single"/>
          <w:lang w:eastAsia="hi-IN" w:bidi="hi-IN"/>
        </w:rPr>
        <w:t>has been replaced by the following:</w:t>
      </w:r>
    </w:p>
    <w:p w14:paraId="2C9F862A" w14:textId="77777777" w:rsidR="00593241" w:rsidRPr="005941F2" w:rsidRDefault="00593241" w:rsidP="00CA730F">
      <w:pPr>
        <w:jc w:val="both"/>
        <w:rPr>
          <w:rFonts w:eastAsia="Minion Pro"/>
          <w:b/>
          <w:bCs/>
          <w:kern w:val="1"/>
          <w:sz w:val="22"/>
          <w:szCs w:val="22"/>
          <w:lang w:eastAsia="hi-IN" w:bidi="hi-IN"/>
        </w:rPr>
      </w:pPr>
    </w:p>
    <w:tbl>
      <w:tblPr>
        <w:tblW w:w="153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67"/>
        <w:gridCol w:w="1082"/>
        <w:gridCol w:w="1168"/>
        <w:gridCol w:w="1530"/>
        <w:gridCol w:w="1530"/>
      </w:tblGrid>
      <w:tr w:rsidR="00D712FE" w:rsidRPr="005941F2" w14:paraId="54CACC1C" w14:textId="77777777" w:rsidTr="006D5FF3">
        <w:tc>
          <w:tcPr>
            <w:tcW w:w="990" w:type="dxa"/>
          </w:tcPr>
          <w:p w14:paraId="003BE657" w14:textId="77777777" w:rsidR="00397ABC" w:rsidRPr="005941F2" w:rsidRDefault="00397ABC" w:rsidP="00CA730F">
            <w:pPr>
              <w:jc w:val="center"/>
              <w:rPr>
                <w:b/>
                <w:sz w:val="22"/>
                <w:szCs w:val="22"/>
              </w:rPr>
            </w:pPr>
            <w:r w:rsidRPr="005941F2">
              <w:rPr>
                <w:b/>
                <w:sz w:val="22"/>
                <w:szCs w:val="22"/>
              </w:rPr>
              <w:t>4.13</w:t>
            </w:r>
          </w:p>
        </w:tc>
        <w:tc>
          <w:tcPr>
            <w:tcW w:w="9067" w:type="dxa"/>
          </w:tcPr>
          <w:p w14:paraId="150050B4" w14:textId="77777777" w:rsidR="00397ABC" w:rsidRPr="005941F2" w:rsidRDefault="00397ABC" w:rsidP="00CA730F">
            <w:pPr>
              <w:pStyle w:val="NaslovTechSpecs"/>
              <w:rPr>
                <w:sz w:val="22"/>
                <w:szCs w:val="22"/>
                <w:lang w:val="en-GB" w:eastAsia="sr-Latn-RS"/>
              </w:rPr>
            </w:pPr>
            <w:r w:rsidRPr="005941F2">
              <w:rPr>
                <w:sz w:val="22"/>
                <w:szCs w:val="22"/>
                <w:lang w:val="en-GB" w:eastAsia="sr-Latn-RS"/>
              </w:rPr>
              <w:t>Sphygmomanometer with Stethoscope</w:t>
            </w:r>
          </w:p>
          <w:p w14:paraId="4824CC9A" w14:textId="77777777" w:rsidR="00397ABC" w:rsidRPr="005941F2" w:rsidRDefault="00397ABC" w:rsidP="00CA730F">
            <w:pPr>
              <w:rPr>
                <w:b/>
                <w:bCs/>
                <w:sz w:val="22"/>
                <w:szCs w:val="22"/>
                <w:lang w:eastAsia="sr-Latn-RS"/>
              </w:rPr>
            </w:pPr>
            <w:r w:rsidRPr="005941F2">
              <w:rPr>
                <w:b/>
                <w:bCs/>
                <w:sz w:val="22"/>
                <w:szCs w:val="22"/>
                <w:lang w:eastAsia="sr-Latn-RS"/>
              </w:rPr>
              <w:t>Sphygmomanometer</w:t>
            </w:r>
          </w:p>
          <w:p w14:paraId="46CA1587" w14:textId="77777777" w:rsidR="00397ABC" w:rsidRPr="005941F2" w:rsidRDefault="00397ABC" w:rsidP="00CA730F">
            <w:pPr>
              <w:rPr>
                <w:sz w:val="22"/>
                <w:szCs w:val="22"/>
                <w:lang w:eastAsia="sr-Latn-RS"/>
              </w:rPr>
            </w:pPr>
            <w:r w:rsidRPr="005941F2">
              <w:rPr>
                <w:sz w:val="22"/>
                <w:szCs w:val="22"/>
                <w:lang w:eastAsia="sr-Latn-RS"/>
              </w:rPr>
              <w:t xml:space="preserve">Mercurial </w:t>
            </w:r>
            <w:r w:rsidRPr="005941F2">
              <w:rPr>
                <w:sz w:val="22"/>
                <w:szCs w:val="22"/>
                <w:highlight w:val="lightGray"/>
                <w:lang w:eastAsia="sr-Latn-RS"/>
              </w:rPr>
              <w:t>or aneroid type</w:t>
            </w:r>
          </w:p>
          <w:p w14:paraId="51A8C970" w14:textId="77777777" w:rsidR="00397ABC" w:rsidRPr="005941F2" w:rsidRDefault="00397ABC" w:rsidP="00CA730F">
            <w:pPr>
              <w:rPr>
                <w:sz w:val="22"/>
                <w:szCs w:val="22"/>
                <w:lang w:eastAsia="sr-Latn-RS"/>
              </w:rPr>
            </w:pPr>
            <w:r w:rsidRPr="005941F2">
              <w:rPr>
                <w:sz w:val="22"/>
                <w:szCs w:val="22"/>
                <w:lang w:eastAsia="sr-Latn-RS"/>
              </w:rPr>
              <w:t>measurement range: 0 ÷ 300 mm Hg</w:t>
            </w:r>
          </w:p>
          <w:p w14:paraId="5344AF05" w14:textId="77777777" w:rsidR="00397ABC" w:rsidRPr="005941F2" w:rsidRDefault="00397ABC" w:rsidP="00CA730F">
            <w:pPr>
              <w:rPr>
                <w:sz w:val="22"/>
                <w:szCs w:val="22"/>
                <w:lang w:eastAsia="sr-Latn-RS"/>
              </w:rPr>
            </w:pPr>
            <w:r w:rsidRPr="005941F2">
              <w:rPr>
                <w:sz w:val="22"/>
                <w:szCs w:val="22"/>
                <w:lang w:eastAsia="sr-Latn-RS"/>
              </w:rPr>
              <w:t>cuff, tubes and bulb included</w:t>
            </w:r>
          </w:p>
          <w:p w14:paraId="0CFB2AC9" w14:textId="77777777" w:rsidR="00397ABC" w:rsidRPr="005941F2" w:rsidRDefault="00397ABC" w:rsidP="00CA730F">
            <w:pPr>
              <w:rPr>
                <w:b/>
                <w:bCs/>
                <w:sz w:val="22"/>
                <w:szCs w:val="22"/>
                <w:lang w:eastAsia="sr-Latn-RS"/>
              </w:rPr>
            </w:pPr>
            <w:r w:rsidRPr="005941F2">
              <w:rPr>
                <w:b/>
                <w:bCs/>
                <w:sz w:val="22"/>
                <w:szCs w:val="22"/>
                <w:lang w:eastAsia="sr-Latn-RS"/>
              </w:rPr>
              <w:t>Stethoscope</w:t>
            </w:r>
          </w:p>
          <w:p w14:paraId="1AA51DF0" w14:textId="77777777" w:rsidR="00397ABC" w:rsidRPr="005941F2" w:rsidRDefault="00397ABC" w:rsidP="00CA730F">
            <w:pPr>
              <w:rPr>
                <w:sz w:val="22"/>
                <w:szCs w:val="22"/>
                <w:lang w:eastAsia="sr-Latn-RS"/>
              </w:rPr>
            </w:pPr>
            <w:r w:rsidRPr="005941F2">
              <w:rPr>
                <w:sz w:val="22"/>
                <w:szCs w:val="22"/>
                <w:lang w:eastAsia="sr-Latn-RS"/>
              </w:rPr>
              <w:t>Dual head</w:t>
            </w:r>
          </w:p>
          <w:p w14:paraId="4B7A4D83" w14:textId="4D8F037B" w:rsidR="00397ABC" w:rsidRPr="005941F2" w:rsidRDefault="00572ECE" w:rsidP="00CA730F">
            <w:pPr>
              <w:rPr>
                <w:b/>
                <w:sz w:val="22"/>
                <w:szCs w:val="22"/>
              </w:rPr>
            </w:pPr>
            <w:r w:rsidRPr="005941F2">
              <w:rPr>
                <w:sz w:val="22"/>
                <w:szCs w:val="22"/>
                <w:lang w:eastAsia="sr-Latn-RS"/>
              </w:rPr>
              <w:t xml:space="preserve">Tubing </w:t>
            </w:r>
            <w:proofErr w:type="spellStart"/>
            <w:r w:rsidRPr="005941F2">
              <w:rPr>
                <w:sz w:val="22"/>
                <w:szCs w:val="22"/>
                <w:lang w:eastAsia="sr-Latn-RS"/>
              </w:rPr>
              <w:t>leg</w:t>
            </w:r>
            <w:r w:rsidR="005941F2">
              <w:rPr>
                <w:sz w:val="22"/>
                <w:szCs w:val="22"/>
                <w:lang w:eastAsia="sr-Latn-RS"/>
              </w:rPr>
              <w:t>th</w:t>
            </w:r>
            <w:proofErr w:type="spellEnd"/>
            <w:r w:rsidRPr="005941F2">
              <w:rPr>
                <w:sz w:val="22"/>
                <w:szCs w:val="22"/>
                <w:lang w:eastAsia="sr-Latn-RS"/>
              </w:rPr>
              <w:t xml:space="preserve"> </w:t>
            </w:r>
            <w:r w:rsidRPr="005941F2">
              <w:rPr>
                <w:sz w:val="22"/>
                <w:szCs w:val="22"/>
                <w:highlight w:val="lightGray"/>
                <w:lang w:eastAsia="sr-Latn-RS"/>
              </w:rPr>
              <w:t>between 60</w:t>
            </w:r>
            <w:r w:rsidR="00F85491" w:rsidRPr="005941F2">
              <w:rPr>
                <w:sz w:val="22"/>
                <w:szCs w:val="22"/>
                <w:highlight w:val="lightGray"/>
                <w:lang w:eastAsia="sr-Latn-RS"/>
              </w:rPr>
              <w:t>cm</w:t>
            </w:r>
            <w:r w:rsidRPr="005941F2">
              <w:rPr>
                <w:sz w:val="22"/>
                <w:szCs w:val="22"/>
                <w:highlight w:val="lightGray"/>
                <w:lang w:eastAsia="sr-Latn-RS"/>
              </w:rPr>
              <w:t xml:space="preserve"> and </w:t>
            </w:r>
            <w:r w:rsidR="00F85491" w:rsidRPr="005941F2">
              <w:rPr>
                <w:sz w:val="22"/>
                <w:szCs w:val="22"/>
                <w:highlight w:val="lightGray"/>
                <w:lang w:eastAsia="sr-Latn-RS"/>
              </w:rPr>
              <w:t>74</w:t>
            </w:r>
            <w:r w:rsidRPr="005941F2">
              <w:rPr>
                <w:sz w:val="22"/>
                <w:szCs w:val="22"/>
                <w:highlight w:val="lightGray"/>
                <w:lang w:eastAsia="sr-Latn-RS"/>
              </w:rPr>
              <w:t xml:space="preserve"> cm</w:t>
            </w:r>
            <w:r w:rsidR="005941F2" w:rsidRPr="005941F2">
              <w:rPr>
                <w:sz w:val="22"/>
                <w:szCs w:val="22"/>
                <w:lang w:eastAsia="sr-Latn-RS"/>
              </w:rPr>
              <w:t>.</w:t>
            </w:r>
          </w:p>
        </w:tc>
        <w:tc>
          <w:tcPr>
            <w:tcW w:w="1082" w:type="dxa"/>
          </w:tcPr>
          <w:p w14:paraId="2DFC85D0" w14:textId="77777777" w:rsidR="00397ABC" w:rsidRPr="005941F2" w:rsidRDefault="00397ABC" w:rsidP="00CA730F">
            <w:pPr>
              <w:jc w:val="center"/>
              <w:rPr>
                <w:b/>
                <w:sz w:val="22"/>
                <w:szCs w:val="22"/>
              </w:rPr>
            </w:pPr>
            <w:r w:rsidRPr="005941F2">
              <w:rPr>
                <w:b/>
                <w:sz w:val="22"/>
                <w:szCs w:val="22"/>
              </w:rPr>
              <w:t>110</w:t>
            </w:r>
          </w:p>
        </w:tc>
        <w:tc>
          <w:tcPr>
            <w:tcW w:w="1168" w:type="dxa"/>
            <w:vAlign w:val="center"/>
          </w:tcPr>
          <w:p w14:paraId="4BA653A1" w14:textId="77777777" w:rsidR="00397ABC" w:rsidRPr="005941F2" w:rsidRDefault="00397ABC" w:rsidP="00CA730F">
            <w:pPr>
              <w:rPr>
                <w:sz w:val="22"/>
                <w:szCs w:val="22"/>
              </w:rPr>
            </w:pPr>
          </w:p>
        </w:tc>
        <w:tc>
          <w:tcPr>
            <w:tcW w:w="1530" w:type="dxa"/>
          </w:tcPr>
          <w:p w14:paraId="46E323E0" w14:textId="77777777" w:rsidR="00397ABC" w:rsidRPr="005941F2" w:rsidRDefault="00397ABC" w:rsidP="00CA730F">
            <w:pPr>
              <w:rPr>
                <w:b/>
                <w:sz w:val="22"/>
                <w:szCs w:val="22"/>
              </w:rPr>
            </w:pPr>
          </w:p>
        </w:tc>
        <w:tc>
          <w:tcPr>
            <w:tcW w:w="1530" w:type="dxa"/>
          </w:tcPr>
          <w:p w14:paraId="12E420CB" w14:textId="77777777" w:rsidR="00397ABC" w:rsidRPr="005941F2" w:rsidRDefault="00397ABC" w:rsidP="00CA730F">
            <w:pPr>
              <w:jc w:val="center"/>
              <w:rPr>
                <w:b/>
                <w:sz w:val="22"/>
                <w:szCs w:val="22"/>
              </w:rPr>
            </w:pPr>
          </w:p>
        </w:tc>
      </w:tr>
    </w:tbl>
    <w:p w14:paraId="425732C7" w14:textId="77777777" w:rsidR="006D5FF3" w:rsidRPr="005941F2" w:rsidRDefault="006D5FF3">
      <w:pPr>
        <w:rPr>
          <w:rFonts w:eastAsia="Calibri"/>
          <w:b/>
          <w:bCs/>
          <w:sz w:val="22"/>
          <w:szCs w:val="22"/>
        </w:rPr>
      </w:pPr>
    </w:p>
    <w:p w14:paraId="1A17CB73" w14:textId="5E42C39C" w:rsidR="006D5FF3" w:rsidRPr="005941F2" w:rsidRDefault="006D5FF3">
      <w:pPr>
        <w:rPr>
          <w:rFonts w:eastAsia="Calibri"/>
          <w:b/>
          <w:bCs/>
          <w:sz w:val="22"/>
          <w:szCs w:val="22"/>
        </w:rPr>
      </w:pPr>
      <w:r w:rsidRPr="005941F2">
        <w:rPr>
          <w:rFonts w:eastAsia="Calibri"/>
          <w:b/>
          <w:bCs/>
          <w:sz w:val="22"/>
          <w:szCs w:val="22"/>
        </w:rPr>
        <w:br w:type="page"/>
      </w:r>
    </w:p>
    <w:p w14:paraId="576F446F" w14:textId="69A1E13D" w:rsidR="00D712FE" w:rsidRPr="005941F2" w:rsidRDefault="00D712FE" w:rsidP="00CA730F">
      <w:pPr>
        <w:pStyle w:val="ListParagraph"/>
        <w:shd w:val="clear" w:color="auto" w:fill="DEEAF6" w:themeFill="accent5" w:themeFillTint="33"/>
        <w:ind w:left="0"/>
        <w:rPr>
          <w:rFonts w:eastAsia="Calibri"/>
          <w:b/>
          <w:bCs/>
          <w:sz w:val="22"/>
          <w:szCs w:val="22"/>
        </w:rPr>
      </w:pPr>
      <w:r w:rsidRPr="005941F2">
        <w:rPr>
          <w:rFonts w:eastAsia="Calibri"/>
          <w:b/>
          <w:bCs/>
          <w:sz w:val="22"/>
          <w:szCs w:val="22"/>
        </w:rPr>
        <w:lastRenderedPageBreak/>
        <w:t xml:space="preserve">MODIFICATION NO. </w:t>
      </w:r>
      <w:r w:rsidR="00CE0AA1">
        <w:rPr>
          <w:rFonts w:eastAsia="Calibri"/>
          <w:b/>
          <w:bCs/>
          <w:sz w:val="22"/>
          <w:szCs w:val="22"/>
        </w:rPr>
        <w:t>6</w:t>
      </w:r>
      <w:bookmarkStart w:id="8" w:name="_GoBack"/>
      <w:bookmarkEnd w:id="8"/>
    </w:p>
    <w:p w14:paraId="7390A8B0" w14:textId="77777777" w:rsidR="00397ABC" w:rsidRPr="005941F2" w:rsidRDefault="00397ABC" w:rsidP="00CA730F">
      <w:pPr>
        <w:jc w:val="both"/>
        <w:rPr>
          <w:rFonts w:eastAsia="Minion Pro"/>
          <w:b/>
          <w:bCs/>
          <w:kern w:val="1"/>
          <w:sz w:val="22"/>
          <w:szCs w:val="22"/>
          <w:lang w:eastAsia="hi-IN" w:bidi="hi-IN"/>
        </w:rPr>
      </w:pPr>
    </w:p>
    <w:p w14:paraId="2068A97A" w14:textId="77777777" w:rsidR="00D712FE" w:rsidRPr="005941F2" w:rsidRDefault="00D712FE" w:rsidP="00CA730F">
      <w:pPr>
        <w:jc w:val="both"/>
        <w:rPr>
          <w:sz w:val="22"/>
          <w:szCs w:val="22"/>
        </w:rPr>
      </w:pPr>
      <w:r w:rsidRPr="005941F2">
        <w:rPr>
          <w:rFonts w:eastAsia="Minion Pro"/>
          <w:bCs/>
          <w:kern w:val="1"/>
          <w:sz w:val="22"/>
          <w:szCs w:val="22"/>
          <w:lang w:eastAsia="hi-IN" w:bidi="hi-IN"/>
        </w:rPr>
        <w:t>With the reference to the Tender Dossier, Section VII Technical Specifications</w:t>
      </w:r>
      <w:r w:rsidRPr="005941F2">
        <w:rPr>
          <w:sz w:val="22"/>
          <w:szCs w:val="22"/>
        </w:rPr>
        <w:t xml:space="preserve">: </w:t>
      </w:r>
    </w:p>
    <w:p w14:paraId="6A3A8176" w14:textId="14C09C78" w:rsidR="00D712FE" w:rsidRPr="005941F2" w:rsidRDefault="00D712FE" w:rsidP="00CA730F">
      <w:pPr>
        <w:pStyle w:val="NaslovTechSpecs"/>
        <w:rPr>
          <w:sz w:val="22"/>
          <w:szCs w:val="22"/>
          <w:lang w:val="en-GB" w:eastAsia="sr-Latn-RS"/>
        </w:rPr>
      </w:pPr>
      <w:r w:rsidRPr="005941F2">
        <w:rPr>
          <w:sz w:val="22"/>
          <w:szCs w:val="22"/>
          <w:lang w:val="en-GB"/>
        </w:rPr>
        <w:t xml:space="preserve">Lot 4, Item 4.60 – </w:t>
      </w:r>
      <w:r w:rsidR="00F85491" w:rsidRPr="005941F2">
        <w:rPr>
          <w:sz w:val="22"/>
          <w:szCs w:val="22"/>
          <w:lang w:val="en-GB" w:eastAsia="sr-Latn-RS"/>
        </w:rPr>
        <w:t>Fume cupboard</w:t>
      </w:r>
    </w:p>
    <w:tbl>
      <w:tblPr>
        <w:tblW w:w="153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67"/>
        <w:gridCol w:w="1082"/>
        <w:gridCol w:w="1168"/>
        <w:gridCol w:w="1530"/>
        <w:gridCol w:w="1530"/>
      </w:tblGrid>
      <w:tr w:rsidR="00D712FE" w:rsidRPr="005941F2" w14:paraId="1D49ECCE" w14:textId="77777777" w:rsidTr="006D5FF3">
        <w:tc>
          <w:tcPr>
            <w:tcW w:w="990" w:type="dxa"/>
          </w:tcPr>
          <w:p w14:paraId="2CEF8252" w14:textId="77777777" w:rsidR="00D712FE" w:rsidRPr="005941F2" w:rsidRDefault="00D712FE" w:rsidP="00CA730F">
            <w:pPr>
              <w:jc w:val="center"/>
              <w:rPr>
                <w:b/>
                <w:color w:val="000000"/>
                <w:sz w:val="22"/>
                <w:szCs w:val="22"/>
              </w:rPr>
            </w:pPr>
            <w:r w:rsidRPr="005941F2">
              <w:rPr>
                <w:b/>
                <w:sz w:val="22"/>
                <w:szCs w:val="22"/>
              </w:rPr>
              <w:t>4.60</w:t>
            </w:r>
          </w:p>
        </w:tc>
        <w:tc>
          <w:tcPr>
            <w:tcW w:w="9067" w:type="dxa"/>
          </w:tcPr>
          <w:p w14:paraId="7B6745DF" w14:textId="77777777" w:rsidR="00D712FE" w:rsidRPr="005941F2" w:rsidRDefault="00D712FE" w:rsidP="00CA730F">
            <w:pPr>
              <w:pStyle w:val="NaslovTechSpecs"/>
              <w:rPr>
                <w:sz w:val="22"/>
                <w:szCs w:val="22"/>
                <w:lang w:val="en-GB" w:eastAsia="sr-Latn-RS"/>
              </w:rPr>
            </w:pPr>
            <w:r w:rsidRPr="005941F2">
              <w:rPr>
                <w:sz w:val="22"/>
                <w:szCs w:val="22"/>
                <w:lang w:val="en-GB" w:eastAsia="sr-Latn-RS"/>
              </w:rPr>
              <w:t>Fume cupboard</w:t>
            </w:r>
          </w:p>
          <w:p w14:paraId="43F08428" w14:textId="77777777" w:rsidR="00D712FE" w:rsidRPr="005941F2" w:rsidRDefault="00D712FE" w:rsidP="00CA730F">
            <w:pPr>
              <w:rPr>
                <w:sz w:val="22"/>
                <w:szCs w:val="22"/>
                <w:lang w:eastAsia="sr-Latn-RS"/>
              </w:rPr>
            </w:pPr>
            <w:r w:rsidRPr="005941F2">
              <w:rPr>
                <w:sz w:val="22"/>
                <w:szCs w:val="22"/>
                <w:lang w:eastAsia="sr-Latn-RS"/>
              </w:rPr>
              <w:t>Dimensions approx.: 1200x800x2200mm</w:t>
            </w:r>
          </w:p>
          <w:p w14:paraId="7D0ACE04" w14:textId="77777777" w:rsidR="00D712FE" w:rsidRPr="005941F2" w:rsidRDefault="00D712FE" w:rsidP="00CA730F">
            <w:pPr>
              <w:rPr>
                <w:sz w:val="22"/>
                <w:szCs w:val="22"/>
                <w:lang w:eastAsia="sr-Latn-RS"/>
              </w:rPr>
            </w:pPr>
            <w:r w:rsidRPr="005941F2">
              <w:rPr>
                <w:sz w:val="22"/>
                <w:szCs w:val="22"/>
                <w:lang w:eastAsia="sr-Latn-RS"/>
              </w:rPr>
              <w:t>Steel frame epoxy powder coated</w:t>
            </w:r>
          </w:p>
          <w:p w14:paraId="228E6757" w14:textId="77777777" w:rsidR="00D712FE" w:rsidRPr="005941F2" w:rsidRDefault="00D712FE" w:rsidP="00CA730F">
            <w:pPr>
              <w:rPr>
                <w:sz w:val="22"/>
                <w:szCs w:val="22"/>
                <w:lang w:eastAsia="sr-Latn-RS"/>
              </w:rPr>
            </w:pPr>
            <w:r w:rsidRPr="005941F2">
              <w:rPr>
                <w:sz w:val="22"/>
                <w:szCs w:val="22"/>
                <w:lang w:eastAsia="sr-Latn-RS"/>
              </w:rPr>
              <w:t xml:space="preserve">Chemically resistant worktop </w:t>
            </w:r>
          </w:p>
          <w:p w14:paraId="4C1F400F" w14:textId="77777777" w:rsidR="00D712FE" w:rsidRPr="005941F2" w:rsidRDefault="00D712FE" w:rsidP="00CA730F">
            <w:pPr>
              <w:rPr>
                <w:sz w:val="22"/>
                <w:szCs w:val="22"/>
                <w:lang w:eastAsia="sr-Latn-RS"/>
              </w:rPr>
            </w:pPr>
            <w:r w:rsidRPr="005941F2">
              <w:rPr>
                <w:sz w:val="22"/>
                <w:szCs w:val="22"/>
                <w:lang w:eastAsia="sr-Latn-RS"/>
              </w:rPr>
              <w:t>Front and back safety glass</w:t>
            </w:r>
          </w:p>
          <w:p w14:paraId="65E955EA" w14:textId="77777777" w:rsidR="00D712FE" w:rsidRPr="005941F2" w:rsidRDefault="00D712FE" w:rsidP="00CA730F">
            <w:pPr>
              <w:rPr>
                <w:sz w:val="22"/>
                <w:szCs w:val="22"/>
                <w:lang w:eastAsia="sr-Latn-RS"/>
              </w:rPr>
            </w:pPr>
            <w:r w:rsidRPr="005941F2">
              <w:rPr>
                <w:sz w:val="22"/>
                <w:szCs w:val="22"/>
                <w:highlight w:val="lightGray"/>
                <w:lang w:eastAsia="sr-Latn-RS"/>
              </w:rPr>
              <w:t>Air flow: 1000 m3/h</w:t>
            </w:r>
          </w:p>
          <w:p w14:paraId="4391E360" w14:textId="77777777" w:rsidR="00D712FE" w:rsidRPr="005941F2" w:rsidRDefault="00D712FE" w:rsidP="00CA730F">
            <w:pPr>
              <w:rPr>
                <w:sz w:val="22"/>
                <w:szCs w:val="22"/>
                <w:lang w:eastAsia="sr-Latn-RS"/>
              </w:rPr>
            </w:pPr>
            <w:r w:rsidRPr="005941F2">
              <w:rPr>
                <w:sz w:val="22"/>
                <w:szCs w:val="22"/>
                <w:lang w:eastAsia="sr-Latn-RS"/>
              </w:rPr>
              <w:t>Electricity sockets</w:t>
            </w:r>
          </w:p>
          <w:p w14:paraId="4ECCACE5" w14:textId="77777777" w:rsidR="00D712FE" w:rsidRPr="005941F2" w:rsidRDefault="00D712FE" w:rsidP="00CA730F">
            <w:pPr>
              <w:rPr>
                <w:sz w:val="22"/>
                <w:szCs w:val="22"/>
                <w:lang w:eastAsia="sr-Latn-RS"/>
              </w:rPr>
            </w:pPr>
            <w:r w:rsidRPr="005941F2">
              <w:rPr>
                <w:sz w:val="22"/>
                <w:szCs w:val="22"/>
                <w:lang w:eastAsia="sr-Latn-RS"/>
              </w:rPr>
              <w:t>Lab tap and sink</w:t>
            </w:r>
          </w:p>
          <w:p w14:paraId="1D11B0EC" w14:textId="77777777" w:rsidR="00D712FE" w:rsidRPr="005941F2" w:rsidRDefault="00D712FE" w:rsidP="00CA730F">
            <w:pPr>
              <w:rPr>
                <w:sz w:val="22"/>
                <w:szCs w:val="22"/>
                <w:lang w:eastAsia="sr-Latn-RS"/>
              </w:rPr>
            </w:pPr>
            <w:r w:rsidRPr="005941F2">
              <w:rPr>
                <w:sz w:val="22"/>
                <w:szCs w:val="22"/>
                <w:lang w:eastAsia="sr-Latn-RS"/>
              </w:rPr>
              <w:t>Gas tap with LPG Bunsen burner and 1m hose</w:t>
            </w:r>
          </w:p>
          <w:p w14:paraId="4ABD1E82" w14:textId="77777777" w:rsidR="00D712FE" w:rsidRPr="005941F2" w:rsidRDefault="00D712FE" w:rsidP="00CA730F">
            <w:pPr>
              <w:rPr>
                <w:sz w:val="22"/>
                <w:szCs w:val="22"/>
                <w:lang w:eastAsia="sr-Latn-RS"/>
              </w:rPr>
            </w:pPr>
            <w:r w:rsidRPr="005941F2">
              <w:rPr>
                <w:sz w:val="22"/>
                <w:szCs w:val="22"/>
                <w:lang w:eastAsia="sr-Latn-RS"/>
              </w:rPr>
              <w:t>Under-bench cupboard</w:t>
            </w:r>
          </w:p>
          <w:p w14:paraId="544833B9" w14:textId="77777777" w:rsidR="00D712FE" w:rsidRPr="005941F2" w:rsidRDefault="00D712FE" w:rsidP="00CA730F">
            <w:pPr>
              <w:rPr>
                <w:b/>
                <w:sz w:val="22"/>
                <w:szCs w:val="22"/>
              </w:rPr>
            </w:pPr>
            <w:r w:rsidRPr="005941F2">
              <w:rPr>
                <w:sz w:val="22"/>
                <w:szCs w:val="22"/>
              </w:rPr>
              <w:t>Obligatory documentation: Manufacturer’s Authorization, Manufacturer’s ISO 9001 Certificate, CE Declaration of Conformity</w:t>
            </w:r>
          </w:p>
        </w:tc>
        <w:tc>
          <w:tcPr>
            <w:tcW w:w="1082" w:type="dxa"/>
          </w:tcPr>
          <w:p w14:paraId="70F51985" w14:textId="77777777" w:rsidR="00D712FE" w:rsidRPr="005941F2" w:rsidRDefault="00D712FE" w:rsidP="00CA730F">
            <w:pPr>
              <w:jc w:val="center"/>
              <w:rPr>
                <w:b/>
                <w:sz w:val="22"/>
                <w:szCs w:val="22"/>
              </w:rPr>
            </w:pPr>
            <w:r w:rsidRPr="005941F2">
              <w:rPr>
                <w:b/>
                <w:color w:val="000000"/>
                <w:sz w:val="22"/>
                <w:szCs w:val="22"/>
              </w:rPr>
              <w:t>7</w:t>
            </w:r>
          </w:p>
        </w:tc>
        <w:tc>
          <w:tcPr>
            <w:tcW w:w="1168" w:type="dxa"/>
            <w:vAlign w:val="center"/>
          </w:tcPr>
          <w:p w14:paraId="05E0F0F1" w14:textId="77777777" w:rsidR="00D712FE" w:rsidRPr="005941F2" w:rsidRDefault="00D712FE" w:rsidP="00CA730F">
            <w:pPr>
              <w:rPr>
                <w:sz w:val="22"/>
                <w:szCs w:val="22"/>
              </w:rPr>
            </w:pPr>
          </w:p>
        </w:tc>
        <w:tc>
          <w:tcPr>
            <w:tcW w:w="1530" w:type="dxa"/>
          </w:tcPr>
          <w:p w14:paraId="2187F723" w14:textId="77777777" w:rsidR="00D712FE" w:rsidRPr="005941F2" w:rsidRDefault="00D712FE" w:rsidP="00CA730F">
            <w:pPr>
              <w:rPr>
                <w:b/>
                <w:sz w:val="22"/>
                <w:szCs w:val="22"/>
              </w:rPr>
            </w:pPr>
          </w:p>
        </w:tc>
        <w:tc>
          <w:tcPr>
            <w:tcW w:w="1530" w:type="dxa"/>
          </w:tcPr>
          <w:p w14:paraId="7820CC48" w14:textId="77777777" w:rsidR="00D712FE" w:rsidRPr="005941F2" w:rsidRDefault="00D712FE" w:rsidP="00CA730F">
            <w:pPr>
              <w:jc w:val="center"/>
              <w:rPr>
                <w:b/>
                <w:sz w:val="22"/>
                <w:szCs w:val="22"/>
              </w:rPr>
            </w:pPr>
          </w:p>
        </w:tc>
      </w:tr>
    </w:tbl>
    <w:p w14:paraId="34D47C16" w14:textId="77777777" w:rsidR="00D712FE" w:rsidRPr="005941F2" w:rsidRDefault="00D712FE" w:rsidP="00CA730F">
      <w:pPr>
        <w:jc w:val="both"/>
        <w:rPr>
          <w:rFonts w:eastAsia="Minion Pro"/>
          <w:bCs/>
          <w:i/>
          <w:iCs/>
          <w:kern w:val="1"/>
          <w:sz w:val="22"/>
          <w:szCs w:val="22"/>
          <w:u w:val="single"/>
          <w:lang w:eastAsia="hi-IN" w:bidi="hi-IN"/>
        </w:rPr>
      </w:pPr>
    </w:p>
    <w:p w14:paraId="595D9CBB" w14:textId="77528C12" w:rsidR="00D712FE" w:rsidRPr="005941F2" w:rsidRDefault="00D712FE" w:rsidP="00CA730F">
      <w:pPr>
        <w:jc w:val="both"/>
        <w:rPr>
          <w:rFonts w:eastAsia="Minion Pro"/>
          <w:bCs/>
          <w:i/>
          <w:iCs/>
          <w:kern w:val="1"/>
          <w:sz w:val="22"/>
          <w:szCs w:val="22"/>
          <w:u w:val="single"/>
          <w:lang w:eastAsia="hi-IN" w:bidi="hi-IN"/>
        </w:rPr>
      </w:pPr>
      <w:r w:rsidRPr="005941F2">
        <w:rPr>
          <w:rFonts w:eastAsia="Minion Pro"/>
          <w:bCs/>
          <w:i/>
          <w:iCs/>
          <w:kern w:val="1"/>
          <w:sz w:val="22"/>
          <w:szCs w:val="22"/>
          <w:u w:val="single"/>
          <w:lang w:eastAsia="hi-IN" w:bidi="hi-IN"/>
        </w:rPr>
        <w:t>has been replaced by the following:</w:t>
      </w:r>
    </w:p>
    <w:p w14:paraId="0DF9325B" w14:textId="77777777" w:rsidR="00397ABC" w:rsidRPr="005941F2" w:rsidRDefault="00397ABC" w:rsidP="00CA730F">
      <w:pPr>
        <w:jc w:val="both"/>
        <w:rPr>
          <w:rFonts w:eastAsia="Minion Pro"/>
          <w:b/>
          <w:bCs/>
          <w:kern w:val="1"/>
          <w:sz w:val="22"/>
          <w:szCs w:val="22"/>
          <w:lang w:eastAsia="hi-IN" w:bidi="hi-IN"/>
        </w:rPr>
      </w:pPr>
    </w:p>
    <w:tbl>
      <w:tblPr>
        <w:tblW w:w="153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67"/>
        <w:gridCol w:w="1082"/>
        <w:gridCol w:w="1168"/>
        <w:gridCol w:w="1530"/>
        <w:gridCol w:w="1530"/>
      </w:tblGrid>
      <w:tr w:rsidR="00D712FE" w:rsidRPr="005941F2" w14:paraId="01328BC3" w14:textId="77777777" w:rsidTr="006D5FF3">
        <w:tc>
          <w:tcPr>
            <w:tcW w:w="990" w:type="dxa"/>
          </w:tcPr>
          <w:p w14:paraId="0A090C5E" w14:textId="77777777" w:rsidR="00D712FE" w:rsidRPr="005941F2" w:rsidRDefault="00D712FE" w:rsidP="00CA730F">
            <w:pPr>
              <w:jc w:val="center"/>
              <w:rPr>
                <w:b/>
                <w:color w:val="000000"/>
                <w:sz w:val="22"/>
                <w:szCs w:val="22"/>
              </w:rPr>
            </w:pPr>
            <w:r w:rsidRPr="005941F2">
              <w:rPr>
                <w:b/>
                <w:sz w:val="22"/>
                <w:szCs w:val="22"/>
              </w:rPr>
              <w:t>4.60</w:t>
            </w:r>
          </w:p>
        </w:tc>
        <w:tc>
          <w:tcPr>
            <w:tcW w:w="9067" w:type="dxa"/>
          </w:tcPr>
          <w:p w14:paraId="182C22B4" w14:textId="77777777" w:rsidR="00D712FE" w:rsidRPr="005941F2" w:rsidRDefault="00D712FE" w:rsidP="00CA730F">
            <w:pPr>
              <w:pStyle w:val="NaslovTechSpecs"/>
              <w:rPr>
                <w:sz w:val="22"/>
                <w:szCs w:val="22"/>
                <w:lang w:val="en-GB" w:eastAsia="sr-Latn-RS"/>
              </w:rPr>
            </w:pPr>
            <w:r w:rsidRPr="005941F2">
              <w:rPr>
                <w:sz w:val="22"/>
                <w:szCs w:val="22"/>
                <w:lang w:val="en-GB" w:eastAsia="sr-Latn-RS"/>
              </w:rPr>
              <w:t>Fume cupboard</w:t>
            </w:r>
          </w:p>
          <w:p w14:paraId="703C21D7" w14:textId="77777777" w:rsidR="00D712FE" w:rsidRPr="005941F2" w:rsidRDefault="00D712FE" w:rsidP="00CA730F">
            <w:pPr>
              <w:rPr>
                <w:sz w:val="22"/>
                <w:szCs w:val="22"/>
                <w:lang w:eastAsia="sr-Latn-RS"/>
              </w:rPr>
            </w:pPr>
            <w:r w:rsidRPr="005941F2">
              <w:rPr>
                <w:sz w:val="22"/>
                <w:szCs w:val="22"/>
                <w:lang w:eastAsia="sr-Latn-RS"/>
              </w:rPr>
              <w:t>Dimensions approx.: 1200x800x2200mm</w:t>
            </w:r>
          </w:p>
          <w:p w14:paraId="4DEB15C3" w14:textId="77777777" w:rsidR="00D712FE" w:rsidRPr="005941F2" w:rsidRDefault="00D712FE" w:rsidP="00CA730F">
            <w:pPr>
              <w:rPr>
                <w:sz w:val="22"/>
                <w:szCs w:val="22"/>
                <w:lang w:eastAsia="sr-Latn-RS"/>
              </w:rPr>
            </w:pPr>
            <w:r w:rsidRPr="005941F2">
              <w:rPr>
                <w:sz w:val="22"/>
                <w:szCs w:val="22"/>
                <w:lang w:eastAsia="sr-Latn-RS"/>
              </w:rPr>
              <w:t>Steel frame epoxy powder coated</w:t>
            </w:r>
          </w:p>
          <w:p w14:paraId="4EAEBFF7" w14:textId="77777777" w:rsidR="00D712FE" w:rsidRPr="005941F2" w:rsidRDefault="00D712FE" w:rsidP="00CA730F">
            <w:pPr>
              <w:rPr>
                <w:sz w:val="22"/>
                <w:szCs w:val="22"/>
                <w:lang w:eastAsia="sr-Latn-RS"/>
              </w:rPr>
            </w:pPr>
            <w:r w:rsidRPr="005941F2">
              <w:rPr>
                <w:sz w:val="22"/>
                <w:szCs w:val="22"/>
                <w:lang w:eastAsia="sr-Latn-RS"/>
              </w:rPr>
              <w:t xml:space="preserve">Chemically resistant worktop </w:t>
            </w:r>
          </w:p>
          <w:p w14:paraId="210756AD" w14:textId="77777777" w:rsidR="00D712FE" w:rsidRPr="005941F2" w:rsidRDefault="00D712FE" w:rsidP="00CA730F">
            <w:pPr>
              <w:rPr>
                <w:sz w:val="22"/>
                <w:szCs w:val="22"/>
                <w:lang w:eastAsia="sr-Latn-RS"/>
              </w:rPr>
            </w:pPr>
            <w:r w:rsidRPr="005941F2">
              <w:rPr>
                <w:sz w:val="22"/>
                <w:szCs w:val="22"/>
                <w:lang w:eastAsia="sr-Latn-RS"/>
              </w:rPr>
              <w:t>Front and back safety glass</w:t>
            </w:r>
          </w:p>
          <w:p w14:paraId="3194EC90" w14:textId="77777777" w:rsidR="00D712FE" w:rsidRPr="005941F2" w:rsidRDefault="00D712FE" w:rsidP="00CA730F">
            <w:pPr>
              <w:rPr>
                <w:sz w:val="22"/>
                <w:szCs w:val="22"/>
                <w:lang w:eastAsia="sr-Latn-RS"/>
              </w:rPr>
            </w:pPr>
            <w:r w:rsidRPr="005941F2">
              <w:rPr>
                <w:sz w:val="22"/>
                <w:szCs w:val="22"/>
                <w:highlight w:val="lightGray"/>
                <w:lang w:eastAsia="sr-Latn-RS"/>
              </w:rPr>
              <w:t>Air flow: 950 m3/h</w:t>
            </w:r>
          </w:p>
          <w:p w14:paraId="39440F41" w14:textId="77777777" w:rsidR="00D712FE" w:rsidRPr="005941F2" w:rsidRDefault="00D712FE" w:rsidP="00CA730F">
            <w:pPr>
              <w:rPr>
                <w:sz w:val="22"/>
                <w:szCs w:val="22"/>
                <w:lang w:eastAsia="sr-Latn-RS"/>
              </w:rPr>
            </w:pPr>
            <w:r w:rsidRPr="005941F2">
              <w:rPr>
                <w:sz w:val="22"/>
                <w:szCs w:val="22"/>
                <w:lang w:eastAsia="sr-Latn-RS"/>
              </w:rPr>
              <w:t>Electricity sockets</w:t>
            </w:r>
          </w:p>
          <w:p w14:paraId="0309FA46" w14:textId="77777777" w:rsidR="00D712FE" w:rsidRPr="005941F2" w:rsidRDefault="00D712FE" w:rsidP="00CA730F">
            <w:pPr>
              <w:rPr>
                <w:sz w:val="22"/>
                <w:szCs w:val="22"/>
                <w:lang w:eastAsia="sr-Latn-RS"/>
              </w:rPr>
            </w:pPr>
            <w:r w:rsidRPr="005941F2">
              <w:rPr>
                <w:sz w:val="22"/>
                <w:szCs w:val="22"/>
                <w:lang w:eastAsia="sr-Latn-RS"/>
              </w:rPr>
              <w:t>Lab tap and sink</w:t>
            </w:r>
          </w:p>
          <w:p w14:paraId="30D2F1C0" w14:textId="77777777" w:rsidR="00D712FE" w:rsidRPr="005941F2" w:rsidRDefault="00D712FE" w:rsidP="00CA730F">
            <w:pPr>
              <w:rPr>
                <w:sz w:val="22"/>
                <w:szCs w:val="22"/>
                <w:lang w:eastAsia="sr-Latn-RS"/>
              </w:rPr>
            </w:pPr>
            <w:r w:rsidRPr="005941F2">
              <w:rPr>
                <w:sz w:val="22"/>
                <w:szCs w:val="22"/>
                <w:lang w:eastAsia="sr-Latn-RS"/>
              </w:rPr>
              <w:t>Gas tap with LPG Bunsen burner and 1m hose</w:t>
            </w:r>
          </w:p>
          <w:p w14:paraId="27910D93" w14:textId="77777777" w:rsidR="00D712FE" w:rsidRPr="005941F2" w:rsidRDefault="00D712FE" w:rsidP="00CA730F">
            <w:pPr>
              <w:rPr>
                <w:sz w:val="22"/>
                <w:szCs w:val="22"/>
                <w:lang w:eastAsia="sr-Latn-RS"/>
              </w:rPr>
            </w:pPr>
            <w:r w:rsidRPr="005941F2">
              <w:rPr>
                <w:sz w:val="22"/>
                <w:szCs w:val="22"/>
                <w:lang w:eastAsia="sr-Latn-RS"/>
              </w:rPr>
              <w:t>Under-bench cupboard</w:t>
            </w:r>
          </w:p>
          <w:p w14:paraId="02C27B13" w14:textId="77777777" w:rsidR="00D712FE" w:rsidRPr="005941F2" w:rsidRDefault="00D712FE" w:rsidP="00CA730F">
            <w:pPr>
              <w:rPr>
                <w:b/>
                <w:sz w:val="22"/>
                <w:szCs w:val="22"/>
              </w:rPr>
            </w:pPr>
            <w:r w:rsidRPr="005941F2">
              <w:rPr>
                <w:sz w:val="22"/>
                <w:szCs w:val="22"/>
              </w:rPr>
              <w:t>Obligatory documentation: Manufacturer’s Authorization, Manufacturer’s ISO 9001 Certificate, CE Declaration of Conformity</w:t>
            </w:r>
          </w:p>
        </w:tc>
        <w:tc>
          <w:tcPr>
            <w:tcW w:w="1082" w:type="dxa"/>
          </w:tcPr>
          <w:p w14:paraId="79F843FE" w14:textId="77777777" w:rsidR="00D712FE" w:rsidRPr="005941F2" w:rsidRDefault="00D712FE" w:rsidP="00CA730F">
            <w:pPr>
              <w:jc w:val="center"/>
              <w:rPr>
                <w:b/>
                <w:sz w:val="22"/>
                <w:szCs w:val="22"/>
              </w:rPr>
            </w:pPr>
            <w:r w:rsidRPr="005941F2">
              <w:rPr>
                <w:b/>
                <w:color w:val="000000"/>
                <w:sz w:val="22"/>
                <w:szCs w:val="22"/>
              </w:rPr>
              <w:t>7</w:t>
            </w:r>
          </w:p>
        </w:tc>
        <w:tc>
          <w:tcPr>
            <w:tcW w:w="1168" w:type="dxa"/>
            <w:vAlign w:val="center"/>
          </w:tcPr>
          <w:p w14:paraId="44555B0A" w14:textId="77777777" w:rsidR="00D712FE" w:rsidRPr="005941F2" w:rsidRDefault="00D712FE" w:rsidP="00CA730F">
            <w:pPr>
              <w:rPr>
                <w:sz w:val="22"/>
                <w:szCs w:val="22"/>
              </w:rPr>
            </w:pPr>
          </w:p>
        </w:tc>
        <w:tc>
          <w:tcPr>
            <w:tcW w:w="1530" w:type="dxa"/>
          </w:tcPr>
          <w:p w14:paraId="19927177" w14:textId="77777777" w:rsidR="00D712FE" w:rsidRPr="005941F2" w:rsidRDefault="00D712FE" w:rsidP="00CA730F">
            <w:pPr>
              <w:rPr>
                <w:b/>
                <w:sz w:val="22"/>
                <w:szCs w:val="22"/>
              </w:rPr>
            </w:pPr>
          </w:p>
        </w:tc>
        <w:tc>
          <w:tcPr>
            <w:tcW w:w="1530" w:type="dxa"/>
          </w:tcPr>
          <w:p w14:paraId="2217AC1D" w14:textId="77777777" w:rsidR="00D712FE" w:rsidRPr="005941F2" w:rsidRDefault="00D712FE" w:rsidP="00CA730F">
            <w:pPr>
              <w:jc w:val="center"/>
              <w:rPr>
                <w:b/>
                <w:sz w:val="22"/>
                <w:szCs w:val="22"/>
              </w:rPr>
            </w:pPr>
          </w:p>
        </w:tc>
      </w:tr>
    </w:tbl>
    <w:p w14:paraId="36C3CCB3" w14:textId="77777777" w:rsidR="00A87846" w:rsidRPr="005941F2" w:rsidRDefault="00A87846" w:rsidP="00CA730F">
      <w:pPr>
        <w:jc w:val="both"/>
        <w:rPr>
          <w:rFonts w:eastAsia="Minion Pro"/>
          <w:b/>
          <w:bCs/>
          <w:kern w:val="1"/>
          <w:sz w:val="22"/>
          <w:szCs w:val="22"/>
          <w:lang w:eastAsia="hi-IN" w:bidi="hi-IN"/>
        </w:rPr>
      </w:pPr>
    </w:p>
    <w:p w14:paraId="6FFC0A82" w14:textId="77777777" w:rsidR="00844A15" w:rsidRPr="005941F2" w:rsidRDefault="00844A15" w:rsidP="00CA730F">
      <w:pPr>
        <w:jc w:val="center"/>
        <w:rPr>
          <w:rFonts w:eastAsia="Minion Pro"/>
          <w:b/>
          <w:bCs/>
          <w:kern w:val="1"/>
          <w:sz w:val="22"/>
          <w:szCs w:val="22"/>
          <w:lang w:eastAsia="hi-IN" w:bidi="hi-IN"/>
        </w:rPr>
      </w:pPr>
      <w:r w:rsidRPr="005941F2">
        <w:rPr>
          <w:rFonts w:eastAsia="Minion Pro"/>
          <w:b/>
          <w:bCs/>
          <w:kern w:val="1"/>
          <w:sz w:val="22"/>
          <w:szCs w:val="22"/>
          <w:lang w:eastAsia="hi-IN" w:bidi="hi-IN"/>
        </w:rPr>
        <w:t>All other terms and conditions of the Bidding document remain unchanged.</w:t>
      </w:r>
    </w:p>
    <w:p w14:paraId="332C1A22" w14:textId="77777777" w:rsidR="00844A15" w:rsidRPr="005941F2" w:rsidRDefault="00844A15" w:rsidP="00CA730F">
      <w:pPr>
        <w:jc w:val="center"/>
        <w:rPr>
          <w:rFonts w:eastAsia="Minion Pro"/>
          <w:b/>
          <w:bCs/>
          <w:kern w:val="1"/>
          <w:sz w:val="22"/>
          <w:szCs w:val="22"/>
          <w:lang w:eastAsia="hi-IN" w:bidi="hi-IN"/>
        </w:rPr>
      </w:pPr>
      <w:r w:rsidRPr="005941F2">
        <w:rPr>
          <w:rFonts w:eastAsia="Minion Pro"/>
          <w:b/>
          <w:bCs/>
          <w:kern w:val="1"/>
          <w:sz w:val="22"/>
          <w:szCs w:val="22"/>
          <w:lang w:eastAsia="hi-IN" w:bidi="hi-IN"/>
        </w:rPr>
        <w:t>The above amendments are integral part of the Bidding document.</w:t>
      </w:r>
    </w:p>
    <w:p w14:paraId="1090B6E3" w14:textId="77777777" w:rsidR="00A87846" w:rsidRPr="005941F2" w:rsidRDefault="00A87846" w:rsidP="00CA730F">
      <w:pPr>
        <w:jc w:val="both"/>
        <w:rPr>
          <w:rFonts w:eastAsia="Minion Pro"/>
          <w:b/>
          <w:bCs/>
          <w:kern w:val="1"/>
          <w:sz w:val="22"/>
          <w:szCs w:val="22"/>
          <w:lang w:eastAsia="hi-IN" w:bidi="hi-IN"/>
        </w:rPr>
      </w:pPr>
    </w:p>
    <w:sectPr w:rsidR="00A87846" w:rsidRPr="005941F2" w:rsidSect="00CA730F">
      <w:pgSz w:w="16834" w:h="11909" w:orient="landscape"/>
      <w:pgMar w:top="929" w:right="851" w:bottom="851" w:left="108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0B8E1" w14:textId="77777777" w:rsidR="00BB3ECE" w:rsidRDefault="00BB3ECE">
      <w:r>
        <w:separator/>
      </w:r>
    </w:p>
  </w:endnote>
  <w:endnote w:type="continuationSeparator" w:id="0">
    <w:p w14:paraId="79B466F3" w14:textId="77777777" w:rsidR="00BB3ECE" w:rsidRDefault="00BB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Myriad Pro">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Calibri-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Optima">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71ED" w14:textId="77777777" w:rsidR="00B42FAE" w:rsidRPr="00CB2246" w:rsidRDefault="00B42FAE">
    <w:pPr>
      <w:tabs>
        <w:tab w:val="center" w:pos="4550"/>
        <w:tab w:val="left" w:pos="5818"/>
      </w:tabs>
      <w:ind w:right="260"/>
      <w:jc w:val="right"/>
      <w:rPr>
        <w:rFonts w:ascii="Arial" w:hAnsi="Arial" w:cs="Arial"/>
        <w:color w:val="222A35" w:themeColor="text2" w:themeShade="80"/>
        <w:sz w:val="22"/>
        <w:szCs w:val="22"/>
      </w:rPr>
    </w:pPr>
    <w:r w:rsidRPr="00CB2246">
      <w:rPr>
        <w:rFonts w:ascii="Arial" w:hAnsi="Arial" w:cs="Arial"/>
        <w:color w:val="8496B0" w:themeColor="text2" w:themeTint="99"/>
        <w:spacing w:val="60"/>
        <w:sz w:val="22"/>
        <w:szCs w:val="22"/>
      </w:rPr>
      <w:t>Page</w:t>
    </w:r>
    <w:r w:rsidRPr="00CB2246">
      <w:rPr>
        <w:rFonts w:ascii="Arial" w:hAnsi="Arial" w:cs="Arial"/>
        <w:color w:val="8496B0" w:themeColor="text2" w:themeTint="99"/>
        <w:sz w:val="22"/>
        <w:szCs w:val="22"/>
      </w:rPr>
      <w:t xml:space="preserve">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PAGE   \* MERGEFORMAT </w:instrText>
    </w:r>
    <w:r w:rsidRPr="00CB2246">
      <w:rPr>
        <w:rFonts w:ascii="Arial" w:hAnsi="Arial" w:cs="Arial"/>
        <w:color w:val="323E4F" w:themeColor="text2" w:themeShade="BF"/>
        <w:sz w:val="22"/>
        <w:szCs w:val="22"/>
      </w:rPr>
      <w:fldChar w:fldCharType="separate"/>
    </w:r>
    <w:r w:rsidR="00CE0AA1">
      <w:rPr>
        <w:rFonts w:ascii="Arial" w:hAnsi="Arial" w:cs="Arial"/>
        <w:noProof/>
        <w:color w:val="323E4F" w:themeColor="text2" w:themeShade="BF"/>
        <w:sz w:val="22"/>
        <w:szCs w:val="22"/>
      </w:rPr>
      <w:t>7</w:t>
    </w:r>
    <w:r w:rsidRPr="00CB2246">
      <w:rPr>
        <w:rFonts w:ascii="Arial" w:hAnsi="Arial" w:cs="Arial"/>
        <w:color w:val="323E4F" w:themeColor="text2" w:themeShade="BF"/>
        <w:sz w:val="22"/>
        <w:szCs w:val="22"/>
      </w:rPr>
      <w:fldChar w:fldCharType="end"/>
    </w:r>
    <w:r w:rsidRPr="00CB2246">
      <w:rPr>
        <w:rFonts w:ascii="Arial" w:hAnsi="Arial" w:cs="Arial"/>
        <w:color w:val="323E4F" w:themeColor="text2" w:themeShade="BF"/>
        <w:sz w:val="22"/>
        <w:szCs w:val="22"/>
      </w:rPr>
      <w:t xml:space="preserve"> |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NUMPAGES  \* Arabic  \* MERGEFORMAT </w:instrText>
    </w:r>
    <w:r w:rsidRPr="00CB2246">
      <w:rPr>
        <w:rFonts w:ascii="Arial" w:hAnsi="Arial" w:cs="Arial"/>
        <w:color w:val="323E4F" w:themeColor="text2" w:themeShade="BF"/>
        <w:sz w:val="22"/>
        <w:szCs w:val="22"/>
      </w:rPr>
      <w:fldChar w:fldCharType="separate"/>
    </w:r>
    <w:r w:rsidR="00CE0AA1">
      <w:rPr>
        <w:rFonts w:ascii="Arial" w:hAnsi="Arial" w:cs="Arial"/>
        <w:noProof/>
        <w:color w:val="323E4F" w:themeColor="text2" w:themeShade="BF"/>
        <w:sz w:val="22"/>
        <w:szCs w:val="22"/>
      </w:rPr>
      <w:t>7</w:t>
    </w:r>
    <w:r w:rsidRPr="00CB2246">
      <w:rPr>
        <w:rFonts w:ascii="Arial" w:hAnsi="Arial" w:cs="Arial"/>
        <w:color w:val="323E4F" w:themeColor="text2" w:themeShade="BF"/>
        <w:sz w:val="22"/>
        <w:szCs w:val="22"/>
      </w:rPr>
      <w:fldChar w:fldCharType="end"/>
    </w:r>
  </w:p>
  <w:p w14:paraId="029EC10F" w14:textId="77777777" w:rsidR="00B42FAE" w:rsidRDefault="00B42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1A920" w14:textId="77777777" w:rsidR="00BB3ECE" w:rsidRDefault="00BB3ECE"/>
  </w:footnote>
  <w:footnote w:type="continuationSeparator" w:id="0">
    <w:p w14:paraId="054D66E9" w14:textId="77777777" w:rsidR="00BB3ECE" w:rsidRDefault="00BB3E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73581"/>
    <w:multiLevelType w:val="hybridMultilevel"/>
    <w:tmpl w:val="783E4796"/>
    <w:lvl w:ilvl="0" w:tplc="A328A65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B12CDD"/>
    <w:multiLevelType w:val="hybridMultilevel"/>
    <w:tmpl w:val="D750B25A"/>
    <w:lvl w:ilvl="0" w:tplc="A6F0CA68">
      <w:start w:val="1"/>
      <w:numFmt w:val="decimal"/>
      <w:lvlText w:val="%1."/>
      <w:lvlJc w:val="left"/>
      <w:pPr>
        <w:tabs>
          <w:tab w:val="num" w:pos="630"/>
        </w:tabs>
        <w:ind w:left="630" w:hanging="360"/>
      </w:pPr>
      <w:rPr>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nsid w:val="2B8961E2"/>
    <w:multiLevelType w:val="hybridMultilevel"/>
    <w:tmpl w:val="342E18D8"/>
    <w:lvl w:ilvl="0" w:tplc="F41EAD6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173148"/>
    <w:multiLevelType w:val="hybridMultilevel"/>
    <w:tmpl w:val="25F6D2A0"/>
    <w:lvl w:ilvl="0" w:tplc="B43630B0">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99732F"/>
    <w:multiLevelType w:val="multilevel"/>
    <w:tmpl w:val="675ED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35D02DB3"/>
    <w:multiLevelType w:val="hybridMultilevel"/>
    <w:tmpl w:val="D1762DE2"/>
    <w:lvl w:ilvl="0" w:tplc="2EFE34C0">
      <w:start w:val="1"/>
      <w:numFmt w:val="decimal"/>
      <w:lvlText w:val="%1."/>
      <w:lvlJc w:val="left"/>
      <w:pPr>
        <w:tabs>
          <w:tab w:val="num" w:pos="630"/>
        </w:tabs>
        <w:ind w:left="630" w:hanging="360"/>
      </w:pPr>
      <w:rPr>
        <w:rFonts w:hint="default"/>
        <w:b/>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9">
    <w:nsid w:val="3FED2D11"/>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09B03B5"/>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54D3802"/>
    <w:multiLevelType w:val="hybridMultilevel"/>
    <w:tmpl w:val="AA805FE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E007829"/>
    <w:multiLevelType w:val="hybridMultilevel"/>
    <w:tmpl w:val="A6721276"/>
    <w:lvl w:ilvl="0" w:tplc="16702A78">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224B6C"/>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9">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6"/>
  </w:num>
  <w:num w:numId="2">
    <w:abstractNumId w:val="2"/>
  </w:num>
  <w:num w:numId="3">
    <w:abstractNumId w:val="3"/>
  </w:num>
  <w:num w:numId="4">
    <w:abstractNumId w:val="6"/>
  </w:num>
  <w:num w:numId="5">
    <w:abstractNumId w:val="4"/>
  </w:num>
  <w:num w:numId="6">
    <w:abstractNumId w:val="8"/>
  </w:num>
  <w:num w:numId="7">
    <w:abstractNumId w:val="19"/>
  </w:num>
  <w:num w:numId="8">
    <w:abstractNumId w:val="0"/>
  </w:num>
  <w:num w:numId="9">
    <w:abstractNumId w:val="12"/>
  </w:num>
  <w:num w:numId="10">
    <w:abstractNumId w:val="10"/>
  </w:num>
  <w:num w:numId="11">
    <w:abstractNumId w:val="5"/>
  </w:num>
  <w:num w:numId="12">
    <w:abstractNumId w:val="18"/>
  </w:num>
  <w:num w:numId="13">
    <w:abstractNumId w:val="20"/>
  </w:num>
  <w:num w:numId="14">
    <w:abstractNumId w:val="1"/>
  </w:num>
  <w:num w:numId="15">
    <w:abstractNumId w:val="15"/>
  </w:num>
  <w:num w:numId="16">
    <w:abstractNumId w:val="9"/>
  </w:num>
  <w:num w:numId="17">
    <w:abstractNumId w:val="13"/>
  </w:num>
  <w:num w:numId="18">
    <w:abstractNumId w:val="11"/>
  </w:num>
  <w:num w:numId="19">
    <w:abstractNumId w:val="17"/>
  </w:num>
  <w:num w:numId="20">
    <w:abstractNumId w:val="7"/>
  </w:num>
  <w:num w:numId="2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D3"/>
    <w:rsid w:val="00033FE7"/>
    <w:rsid w:val="000477CB"/>
    <w:rsid w:val="0005318B"/>
    <w:rsid w:val="00071534"/>
    <w:rsid w:val="000837F3"/>
    <w:rsid w:val="00086C09"/>
    <w:rsid w:val="0008794F"/>
    <w:rsid w:val="000B6A46"/>
    <w:rsid w:val="000D0E20"/>
    <w:rsid w:val="000F174B"/>
    <w:rsid w:val="001158C0"/>
    <w:rsid w:val="00125120"/>
    <w:rsid w:val="00133F43"/>
    <w:rsid w:val="00154BBF"/>
    <w:rsid w:val="001653A2"/>
    <w:rsid w:val="00171E9C"/>
    <w:rsid w:val="001873C7"/>
    <w:rsid w:val="001901B4"/>
    <w:rsid w:val="001B79EF"/>
    <w:rsid w:val="001D06BD"/>
    <w:rsid w:val="001D2AED"/>
    <w:rsid w:val="002037DC"/>
    <w:rsid w:val="00212002"/>
    <w:rsid w:val="00216FDC"/>
    <w:rsid w:val="00217C02"/>
    <w:rsid w:val="00225C9C"/>
    <w:rsid w:val="00232987"/>
    <w:rsid w:val="00234D76"/>
    <w:rsid w:val="00234D91"/>
    <w:rsid w:val="00280F7A"/>
    <w:rsid w:val="0028756F"/>
    <w:rsid w:val="002973A8"/>
    <w:rsid w:val="002A3230"/>
    <w:rsid w:val="002D1E53"/>
    <w:rsid w:val="002F4706"/>
    <w:rsid w:val="00305A67"/>
    <w:rsid w:val="00322882"/>
    <w:rsid w:val="00327758"/>
    <w:rsid w:val="0034731D"/>
    <w:rsid w:val="0036187C"/>
    <w:rsid w:val="003622E5"/>
    <w:rsid w:val="00387651"/>
    <w:rsid w:val="00397ABC"/>
    <w:rsid w:val="003B1302"/>
    <w:rsid w:val="003B20C8"/>
    <w:rsid w:val="003C1EAE"/>
    <w:rsid w:val="003D45B7"/>
    <w:rsid w:val="003E61D2"/>
    <w:rsid w:val="00404016"/>
    <w:rsid w:val="00415489"/>
    <w:rsid w:val="0044339C"/>
    <w:rsid w:val="00480885"/>
    <w:rsid w:val="00484375"/>
    <w:rsid w:val="0049689D"/>
    <w:rsid w:val="004A6580"/>
    <w:rsid w:val="004B421F"/>
    <w:rsid w:val="004B439C"/>
    <w:rsid w:val="004B75C7"/>
    <w:rsid w:val="004C3C52"/>
    <w:rsid w:val="004D1761"/>
    <w:rsid w:val="004E29F2"/>
    <w:rsid w:val="004E40BB"/>
    <w:rsid w:val="004F1AAB"/>
    <w:rsid w:val="00514634"/>
    <w:rsid w:val="005259ED"/>
    <w:rsid w:val="00540683"/>
    <w:rsid w:val="005423BA"/>
    <w:rsid w:val="00560CEB"/>
    <w:rsid w:val="00572ECE"/>
    <w:rsid w:val="005747F4"/>
    <w:rsid w:val="005846CF"/>
    <w:rsid w:val="00593241"/>
    <w:rsid w:val="005941F2"/>
    <w:rsid w:val="00595EBA"/>
    <w:rsid w:val="005971F3"/>
    <w:rsid w:val="005D1932"/>
    <w:rsid w:val="005F26C8"/>
    <w:rsid w:val="00624763"/>
    <w:rsid w:val="00633A68"/>
    <w:rsid w:val="006404F8"/>
    <w:rsid w:val="00654B76"/>
    <w:rsid w:val="006664CD"/>
    <w:rsid w:val="006A78A2"/>
    <w:rsid w:val="006A7EE5"/>
    <w:rsid w:val="006B4E9E"/>
    <w:rsid w:val="006B7270"/>
    <w:rsid w:val="006D56A2"/>
    <w:rsid w:val="006D5FF3"/>
    <w:rsid w:val="006E5154"/>
    <w:rsid w:val="006F0A22"/>
    <w:rsid w:val="006F309C"/>
    <w:rsid w:val="00711708"/>
    <w:rsid w:val="00716D11"/>
    <w:rsid w:val="00725E60"/>
    <w:rsid w:val="00731C5E"/>
    <w:rsid w:val="00752327"/>
    <w:rsid w:val="0077282A"/>
    <w:rsid w:val="00785875"/>
    <w:rsid w:val="00786B69"/>
    <w:rsid w:val="007A3BC0"/>
    <w:rsid w:val="007C29A7"/>
    <w:rsid w:val="007C2DDB"/>
    <w:rsid w:val="007C6F83"/>
    <w:rsid w:val="007D1A51"/>
    <w:rsid w:val="007E0197"/>
    <w:rsid w:val="007E2166"/>
    <w:rsid w:val="00805AE3"/>
    <w:rsid w:val="00816F73"/>
    <w:rsid w:val="00835B6A"/>
    <w:rsid w:val="008423BD"/>
    <w:rsid w:val="00844A15"/>
    <w:rsid w:val="00851807"/>
    <w:rsid w:val="00856425"/>
    <w:rsid w:val="008828F5"/>
    <w:rsid w:val="008830FC"/>
    <w:rsid w:val="008902B5"/>
    <w:rsid w:val="0089531B"/>
    <w:rsid w:val="008B2606"/>
    <w:rsid w:val="008D2CE9"/>
    <w:rsid w:val="008D7CAD"/>
    <w:rsid w:val="008E16FE"/>
    <w:rsid w:val="008E3B7B"/>
    <w:rsid w:val="008E7FDF"/>
    <w:rsid w:val="008F3F5B"/>
    <w:rsid w:val="008F50A8"/>
    <w:rsid w:val="0091195F"/>
    <w:rsid w:val="00974D2A"/>
    <w:rsid w:val="009764D3"/>
    <w:rsid w:val="009877CA"/>
    <w:rsid w:val="009A4B57"/>
    <w:rsid w:val="009B2A30"/>
    <w:rsid w:val="00A00CDC"/>
    <w:rsid w:val="00A00E6E"/>
    <w:rsid w:val="00A01C4E"/>
    <w:rsid w:val="00A03B4E"/>
    <w:rsid w:val="00A061E7"/>
    <w:rsid w:val="00A206F2"/>
    <w:rsid w:val="00A326DA"/>
    <w:rsid w:val="00A40F8A"/>
    <w:rsid w:val="00A579ED"/>
    <w:rsid w:val="00A6469B"/>
    <w:rsid w:val="00A64FB6"/>
    <w:rsid w:val="00A73FD6"/>
    <w:rsid w:val="00A775D3"/>
    <w:rsid w:val="00A7786B"/>
    <w:rsid w:val="00A84CE8"/>
    <w:rsid w:val="00A852A3"/>
    <w:rsid w:val="00A87846"/>
    <w:rsid w:val="00A91EB0"/>
    <w:rsid w:val="00A93ACD"/>
    <w:rsid w:val="00AA6F8C"/>
    <w:rsid w:val="00AC1226"/>
    <w:rsid w:val="00AC519D"/>
    <w:rsid w:val="00AC56BE"/>
    <w:rsid w:val="00AD1D7A"/>
    <w:rsid w:val="00AE136E"/>
    <w:rsid w:val="00AE25EC"/>
    <w:rsid w:val="00AE3ED3"/>
    <w:rsid w:val="00AF76E6"/>
    <w:rsid w:val="00B040F4"/>
    <w:rsid w:val="00B42FAE"/>
    <w:rsid w:val="00B55526"/>
    <w:rsid w:val="00B735D3"/>
    <w:rsid w:val="00B95FD6"/>
    <w:rsid w:val="00BA7C75"/>
    <w:rsid w:val="00BB3ECE"/>
    <w:rsid w:val="00BB5364"/>
    <w:rsid w:val="00BD5056"/>
    <w:rsid w:val="00BE1693"/>
    <w:rsid w:val="00C01D85"/>
    <w:rsid w:val="00C107AD"/>
    <w:rsid w:val="00C1402E"/>
    <w:rsid w:val="00C1458C"/>
    <w:rsid w:val="00C23724"/>
    <w:rsid w:val="00C326F8"/>
    <w:rsid w:val="00C33BF5"/>
    <w:rsid w:val="00C45FE4"/>
    <w:rsid w:val="00C47631"/>
    <w:rsid w:val="00C52C21"/>
    <w:rsid w:val="00C73423"/>
    <w:rsid w:val="00C860F7"/>
    <w:rsid w:val="00C877EF"/>
    <w:rsid w:val="00C96204"/>
    <w:rsid w:val="00CA730F"/>
    <w:rsid w:val="00CB2246"/>
    <w:rsid w:val="00CB6513"/>
    <w:rsid w:val="00CD404D"/>
    <w:rsid w:val="00CD51BB"/>
    <w:rsid w:val="00CE0AA1"/>
    <w:rsid w:val="00D025FA"/>
    <w:rsid w:val="00D070A9"/>
    <w:rsid w:val="00D1170E"/>
    <w:rsid w:val="00D16BC9"/>
    <w:rsid w:val="00D203E0"/>
    <w:rsid w:val="00D360DE"/>
    <w:rsid w:val="00D41814"/>
    <w:rsid w:val="00D41E7D"/>
    <w:rsid w:val="00D50627"/>
    <w:rsid w:val="00D712FE"/>
    <w:rsid w:val="00D72F44"/>
    <w:rsid w:val="00D75901"/>
    <w:rsid w:val="00D75DC5"/>
    <w:rsid w:val="00D76FC5"/>
    <w:rsid w:val="00D9133B"/>
    <w:rsid w:val="00D97B75"/>
    <w:rsid w:val="00DA5C58"/>
    <w:rsid w:val="00DA5E97"/>
    <w:rsid w:val="00DB3C9E"/>
    <w:rsid w:val="00DC69A4"/>
    <w:rsid w:val="00DE3429"/>
    <w:rsid w:val="00DF4977"/>
    <w:rsid w:val="00E4164B"/>
    <w:rsid w:val="00E440F4"/>
    <w:rsid w:val="00E65CA4"/>
    <w:rsid w:val="00E6777A"/>
    <w:rsid w:val="00E8649E"/>
    <w:rsid w:val="00EA2FE5"/>
    <w:rsid w:val="00ED6CE2"/>
    <w:rsid w:val="00F14C34"/>
    <w:rsid w:val="00F23277"/>
    <w:rsid w:val="00F3354F"/>
    <w:rsid w:val="00F40B5A"/>
    <w:rsid w:val="00F8026A"/>
    <w:rsid w:val="00F84BC4"/>
    <w:rsid w:val="00F85491"/>
    <w:rsid w:val="00FA0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A971"/>
  <w15:chartTrackingRefBased/>
  <w15:docId w15:val="{47B47AE6-134D-4AC9-B38D-50FFB29C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77A"/>
    <w:rPr>
      <w:sz w:val="24"/>
      <w:szCs w:val="24"/>
      <w:lang w:val="en-GB"/>
    </w:rPr>
  </w:style>
  <w:style w:type="paragraph" w:styleId="Heading1">
    <w:name w:val="heading 1"/>
    <w:aliases w:val="Document Header1"/>
    <w:basedOn w:val="Normal"/>
    <w:next w:val="Normal"/>
    <w:link w:val="Heading1Char"/>
    <w:uiPriority w:val="9"/>
    <w:qFormat/>
    <w:rsid w:val="00AA6F8C"/>
    <w:pPr>
      <w:spacing w:before="240" w:after="200"/>
      <w:jc w:val="center"/>
      <w:outlineLvl w:val="0"/>
    </w:pPr>
    <w:rPr>
      <w:b/>
      <w:kern w:val="28"/>
      <w:sz w:val="44"/>
    </w:rPr>
  </w:style>
  <w:style w:type="paragraph" w:styleId="Heading2">
    <w:name w:val="heading 2"/>
    <w:aliases w:val="Title Header2"/>
    <w:basedOn w:val="Normal"/>
    <w:next w:val="Normal"/>
    <w:link w:val="Heading2Char"/>
    <w:uiPriority w:val="9"/>
    <w:qFormat/>
    <w:rsid w:val="00AA6F8C"/>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rsid w:val="00AA6F8C"/>
    <w:pPr>
      <w:spacing w:after="200"/>
      <w:ind w:left="576"/>
      <w:jc w:val="both"/>
      <w:outlineLvl w:val="2"/>
    </w:pPr>
  </w:style>
  <w:style w:type="paragraph" w:styleId="Heading4">
    <w:name w:val="heading 4"/>
    <w:aliases w:val=" Sub-Clause Sub-paragraph"/>
    <w:basedOn w:val="Sub-ClauseText"/>
    <w:next w:val="Sub-ClauseText"/>
    <w:link w:val="Heading4Char"/>
    <w:uiPriority w:val="9"/>
    <w:qFormat/>
    <w:rsid w:val="00AA6F8C"/>
    <w:pPr>
      <w:numPr>
        <w:ilvl w:val="3"/>
        <w:numId w:val="8"/>
      </w:numPr>
      <w:outlineLvl w:val="3"/>
    </w:pPr>
  </w:style>
  <w:style w:type="paragraph" w:styleId="Heading5">
    <w:name w:val="heading 5"/>
    <w:basedOn w:val="Normal"/>
    <w:next w:val="Normal"/>
    <w:link w:val="Heading5Char"/>
    <w:qFormat/>
    <w:rsid w:val="00AA6F8C"/>
    <w:pPr>
      <w:spacing w:after="120"/>
      <w:jc w:val="center"/>
      <w:outlineLvl w:val="4"/>
    </w:pPr>
    <w:rPr>
      <w:b/>
    </w:rPr>
  </w:style>
  <w:style w:type="paragraph" w:styleId="Heading6">
    <w:name w:val="heading 6"/>
    <w:basedOn w:val="Normal"/>
    <w:next w:val="Normal"/>
    <w:link w:val="Heading6Char"/>
    <w:qFormat/>
    <w:rsid w:val="00AA6F8C"/>
    <w:pPr>
      <w:keepNext/>
      <w:numPr>
        <w:ilvl w:val="5"/>
        <w:numId w:val="8"/>
      </w:numPr>
      <w:suppressAutoHyphens/>
      <w:outlineLvl w:val="5"/>
    </w:pPr>
    <w:rPr>
      <w:b/>
      <w:bCs/>
      <w:sz w:val="20"/>
    </w:rPr>
  </w:style>
  <w:style w:type="paragraph" w:styleId="Heading7">
    <w:name w:val="heading 7"/>
    <w:basedOn w:val="Normal"/>
    <w:next w:val="Normal"/>
    <w:link w:val="Heading7Char"/>
    <w:qFormat/>
    <w:rsid w:val="00AA6F8C"/>
    <w:pPr>
      <w:keepNext/>
      <w:numPr>
        <w:ilvl w:val="6"/>
        <w:numId w:val="8"/>
      </w:numPr>
      <w:tabs>
        <w:tab w:val="left" w:pos="7980"/>
      </w:tabs>
      <w:suppressAutoHyphens/>
      <w:outlineLvl w:val="6"/>
    </w:pPr>
    <w:rPr>
      <w:b/>
    </w:rPr>
  </w:style>
  <w:style w:type="paragraph" w:styleId="Heading8">
    <w:name w:val="heading 8"/>
    <w:basedOn w:val="Normal"/>
    <w:next w:val="Normal"/>
    <w:link w:val="Heading8Char"/>
    <w:qFormat/>
    <w:rsid w:val="00AA6F8C"/>
    <w:pPr>
      <w:keepNext/>
      <w:numPr>
        <w:ilvl w:val="7"/>
        <w:numId w:val="8"/>
      </w:numPr>
      <w:suppressAutoHyphens/>
      <w:jc w:val="right"/>
      <w:outlineLvl w:val="7"/>
    </w:pPr>
    <w:rPr>
      <w:sz w:val="20"/>
    </w:rPr>
  </w:style>
  <w:style w:type="paragraph" w:styleId="Heading9">
    <w:name w:val="heading 9"/>
    <w:basedOn w:val="Normal"/>
    <w:next w:val="Normal"/>
    <w:link w:val="Heading9Char"/>
    <w:qFormat/>
    <w:rsid w:val="00AA6F8C"/>
    <w:pPr>
      <w:numPr>
        <w:ilvl w:val="8"/>
        <w:numId w:val="8"/>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1"/>
    <w:rPr>
      <w:b w:val="0"/>
      <w:bCs w:val="0"/>
      <w:i w:val="0"/>
      <w:iCs w:val="0"/>
      <w:smallCaps w:val="0"/>
      <w:strike w:val="0"/>
      <w:sz w:val="17"/>
      <w:szCs w:val="17"/>
      <w:u w:val="none"/>
      <w:lang w:val="de"/>
    </w:rPr>
  </w:style>
  <w:style w:type="character" w:customStyle="1" w:styleId="Corpsdutexte20">
    <w:name w:val="Corps du texte (2)"/>
    <w:rPr>
      <w:rFonts w:ascii="Times New Roman" w:eastAsia="Times New Roman" w:hAnsi="Times New Roman" w:cs="Times New Roman"/>
      <w:b w:val="0"/>
      <w:bCs w:val="0"/>
      <w:i w:val="0"/>
      <w:iCs w:val="0"/>
      <w:smallCaps w:val="0"/>
      <w:strike w:val="0"/>
      <w:color w:val="000097"/>
      <w:spacing w:val="0"/>
      <w:w w:val="100"/>
      <w:position w:val="0"/>
      <w:sz w:val="17"/>
      <w:szCs w:val="17"/>
      <w:u w:val="none"/>
      <w:lang w:val="bg"/>
    </w:rPr>
  </w:style>
  <w:style w:type="character" w:customStyle="1" w:styleId="En-tte1">
    <w:name w:val="En-tête #1_"/>
    <w:link w:val="En-tte10"/>
    <w:rPr>
      <w:b w:val="0"/>
      <w:bCs w:val="0"/>
      <w:i w:val="0"/>
      <w:iCs w:val="0"/>
      <w:smallCaps w:val="0"/>
      <w:strike w:val="0"/>
      <w:sz w:val="23"/>
      <w:szCs w:val="23"/>
      <w:u w:val="none"/>
    </w:rPr>
  </w:style>
  <w:style w:type="character" w:customStyle="1" w:styleId="En-tte22">
    <w:name w:val="En-tête #2 (2)_"/>
    <w:link w:val="En-tte220"/>
    <w:rPr>
      <w:b w:val="0"/>
      <w:bCs w:val="0"/>
      <w:i w:val="0"/>
      <w:iCs w:val="0"/>
      <w:smallCaps w:val="0"/>
      <w:strike w:val="0"/>
      <w:sz w:val="22"/>
      <w:szCs w:val="22"/>
      <w:u w:val="none"/>
      <w:lang w:val="cs"/>
    </w:rPr>
  </w:style>
  <w:style w:type="character" w:customStyle="1" w:styleId="En-tte22115pt">
    <w:name w:val="En-tête #2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style>
  <w:style w:type="character" w:customStyle="1" w:styleId="Corpsdutexte">
    <w:name w:val="Corps du texte_"/>
    <w:link w:val="Corpsdutexte0"/>
    <w:rPr>
      <w:b w:val="0"/>
      <w:bCs w:val="0"/>
      <w:i w:val="0"/>
      <w:iCs w:val="0"/>
      <w:smallCaps w:val="0"/>
      <w:strike w:val="0"/>
      <w:sz w:val="22"/>
      <w:szCs w:val="22"/>
      <w:u w:val="none"/>
    </w:rPr>
  </w:style>
  <w:style w:type="character" w:customStyle="1" w:styleId="En-tte2">
    <w:name w:val="En-tête #2_"/>
    <w:link w:val="En-tte21"/>
    <w:rPr>
      <w:b w:val="0"/>
      <w:bCs w:val="0"/>
      <w:i w:val="0"/>
      <w:iCs w:val="0"/>
      <w:smallCaps w:val="0"/>
      <w:strike w:val="0"/>
      <w:sz w:val="22"/>
      <w:szCs w:val="22"/>
      <w:u w:val="none"/>
    </w:rPr>
  </w:style>
  <w:style w:type="character" w:customStyle="1" w:styleId="En-tte20">
    <w:name w:val="En-tête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Lgendedutableau">
    <w:name w:val="Légende du tableau_"/>
    <w:link w:val="Lgendedutableau0"/>
    <w:rPr>
      <w:b w:val="0"/>
      <w:bCs w:val="0"/>
      <w:i w:val="0"/>
      <w:iCs w:val="0"/>
      <w:smallCaps w:val="0"/>
      <w:strike w:val="0"/>
      <w:sz w:val="18"/>
      <w:szCs w:val="18"/>
      <w:u w:val="none"/>
    </w:rPr>
  </w:style>
  <w:style w:type="character" w:customStyle="1" w:styleId="Corpsdutexte4">
    <w:name w:val="Corps du texte (4)_"/>
    <w:link w:val="Corpsdutexte40"/>
    <w:rPr>
      <w:b w:val="0"/>
      <w:bCs w:val="0"/>
      <w:i w:val="0"/>
      <w:iCs w:val="0"/>
      <w:smallCaps w:val="0"/>
      <w:strike w:val="0"/>
      <w:sz w:val="18"/>
      <w:szCs w:val="18"/>
      <w:u w:val="none"/>
      <w:lang w:val="fr"/>
    </w:rPr>
  </w:style>
  <w:style w:type="character" w:customStyle="1" w:styleId="Corpsdutexte5">
    <w:name w:val="Corps du texte (5)_"/>
    <w:link w:val="Corpsdutexte50"/>
    <w:rPr>
      <w:b w:val="0"/>
      <w:bCs w:val="0"/>
      <w:i w:val="0"/>
      <w:iCs w:val="0"/>
      <w:smallCaps w:val="0"/>
      <w:strike w:val="0"/>
      <w:sz w:val="22"/>
      <w:szCs w:val="22"/>
      <w:u w:val="none"/>
      <w:lang w:val="sl"/>
    </w:rPr>
  </w:style>
  <w:style w:type="character" w:customStyle="1" w:styleId="Corpsdutexte6">
    <w:name w:val="Corps du texte (6)_"/>
    <w:link w:val="Corpsdutexte60"/>
    <w:rPr>
      <w:b w:val="0"/>
      <w:bCs w:val="0"/>
      <w:i w:val="0"/>
      <w:iCs w:val="0"/>
      <w:smallCaps w:val="0"/>
      <w:strike w:val="0"/>
      <w:sz w:val="8"/>
      <w:szCs w:val="8"/>
      <w:u w:val="none"/>
    </w:rPr>
  </w:style>
  <w:style w:type="character" w:customStyle="1" w:styleId="Lgendedutableau2">
    <w:name w:val="Légende du tableau (2)_"/>
    <w:link w:val="Lgendedutableau21"/>
    <w:rPr>
      <w:b w:val="0"/>
      <w:bCs w:val="0"/>
      <w:i w:val="0"/>
      <w:iCs w:val="0"/>
      <w:smallCaps w:val="0"/>
      <w:strike w:val="0"/>
      <w:sz w:val="22"/>
      <w:szCs w:val="22"/>
      <w:u w:val="none"/>
    </w:rPr>
  </w:style>
  <w:style w:type="character" w:customStyle="1" w:styleId="Lgendedutableau20">
    <w:name w:val="Légende du tableau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CorpsdutexteNonGras">
    <w:name w:val="Corps du texte + Non Gras"/>
    <w:rPr>
      <w:rFonts w:ascii="Times New Roman" w:eastAsia="Times New Roman" w:hAnsi="Times New Roman" w:cs="Times New Roman"/>
      <w:b/>
      <w:bCs/>
      <w:i w:val="0"/>
      <w:iCs w:val="0"/>
      <w:smallCaps w:val="0"/>
      <w:strike w:val="0"/>
      <w:color w:val="000000"/>
      <w:spacing w:val="0"/>
      <w:w w:val="100"/>
      <w:position w:val="0"/>
      <w:sz w:val="22"/>
      <w:szCs w:val="22"/>
      <w:u w:val="none"/>
      <w:lang w:val="it"/>
    </w:rPr>
  </w:style>
  <w:style w:type="character" w:customStyle="1" w:styleId="LgendedelimageExact">
    <w:name w:val="Légende de l'image Exact"/>
    <w:link w:val="Lgendedelimage"/>
    <w:rPr>
      <w:b w:val="0"/>
      <w:bCs w:val="0"/>
      <w:i w:val="0"/>
      <w:iCs w:val="0"/>
      <w:smallCaps w:val="0"/>
      <w:strike w:val="0"/>
      <w:spacing w:val="9"/>
      <w:sz w:val="16"/>
      <w:szCs w:val="16"/>
      <w:u w:val="none"/>
    </w:rPr>
  </w:style>
  <w:style w:type="character" w:customStyle="1" w:styleId="Corpsdutexte5Exact">
    <w:name w:val="Corps du texte (5) Exact"/>
    <w:rPr>
      <w:b w:val="0"/>
      <w:bCs w:val="0"/>
      <w:i w:val="0"/>
      <w:iCs w:val="0"/>
      <w:smallCaps w:val="0"/>
      <w:strike w:val="0"/>
      <w:spacing w:val="3"/>
      <w:sz w:val="20"/>
      <w:szCs w:val="20"/>
      <w:u w:val="none"/>
    </w:rPr>
  </w:style>
  <w:style w:type="paragraph" w:customStyle="1" w:styleId="Corpsdutexte21">
    <w:name w:val="Corps du texte (2)1"/>
    <w:basedOn w:val="Normal"/>
    <w:link w:val="Corpsdutexte2"/>
    <w:pPr>
      <w:shd w:val="clear" w:color="auto" w:fill="FFFFFF"/>
      <w:spacing w:after="360" w:line="0" w:lineRule="atLeast"/>
      <w:jc w:val="right"/>
    </w:pPr>
    <w:rPr>
      <w:b/>
      <w:bCs/>
      <w:sz w:val="17"/>
      <w:szCs w:val="17"/>
      <w:lang w:val="de"/>
    </w:rPr>
  </w:style>
  <w:style w:type="paragraph" w:customStyle="1" w:styleId="En-tte10">
    <w:name w:val="En-tête #1"/>
    <w:basedOn w:val="Normal"/>
    <w:link w:val="En-tte1"/>
    <w:pPr>
      <w:shd w:val="clear" w:color="auto" w:fill="FFFFFF"/>
      <w:spacing w:before="360" w:line="475" w:lineRule="exact"/>
      <w:jc w:val="center"/>
      <w:outlineLvl w:val="0"/>
    </w:pPr>
    <w:rPr>
      <w:b/>
      <w:bCs/>
      <w:sz w:val="23"/>
      <w:szCs w:val="23"/>
    </w:rPr>
  </w:style>
  <w:style w:type="paragraph" w:customStyle="1" w:styleId="En-tte220">
    <w:name w:val="En-tête #2 (2)"/>
    <w:basedOn w:val="Normal"/>
    <w:link w:val="En-tte22"/>
    <w:pPr>
      <w:shd w:val="clear" w:color="auto" w:fill="FFFFFF"/>
      <w:spacing w:after="720" w:line="0" w:lineRule="atLeast"/>
      <w:outlineLvl w:val="1"/>
    </w:pPr>
    <w:rPr>
      <w:b/>
      <w:bCs/>
      <w:sz w:val="22"/>
      <w:szCs w:val="22"/>
      <w:lang w:val="cs"/>
    </w:rPr>
  </w:style>
  <w:style w:type="paragraph" w:customStyle="1" w:styleId="Corpsdutexte0">
    <w:name w:val="Corps du texte"/>
    <w:basedOn w:val="Normal"/>
    <w:link w:val="Corpsdutexte"/>
    <w:pPr>
      <w:shd w:val="clear" w:color="auto" w:fill="FFFFFF"/>
      <w:spacing w:line="245" w:lineRule="exact"/>
      <w:ind w:hanging="1480"/>
    </w:pPr>
    <w:rPr>
      <w:b/>
      <w:bCs/>
      <w:sz w:val="22"/>
      <w:szCs w:val="22"/>
    </w:rPr>
  </w:style>
  <w:style w:type="paragraph" w:customStyle="1" w:styleId="En-tte21">
    <w:name w:val="En-tête #21"/>
    <w:basedOn w:val="Normal"/>
    <w:link w:val="En-tte2"/>
    <w:pPr>
      <w:shd w:val="clear" w:color="auto" w:fill="FFFFFF"/>
      <w:spacing w:before="720" w:after="120" w:line="475" w:lineRule="exact"/>
      <w:outlineLvl w:val="1"/>
    </w:pPr>
    <w:rPr>
      <w:sz w:val="22"/>
      <w:szCs w:val="22"/>
    </w:rPr>
  </w:style>
  <w:style w:type="paragraph" w:customStyle="1" w:styleId="Lgendedutableau0">
    <w:name w:val="Légende du tableau"/>
    <w:basedOn w:val="Normal"/>
    <w:link w:val="Lgendedutableau"/>
    <w:pPr>
      <w:shd w:val="clear" w:color="auto" w:fill="FFFFFF"/>
      <w:spacing w:line="0" w:lineRule="atLeast"/>
    </w:pPr>
    <w:rPr>
      <w:b/>
      <w:bCs/>
      <w:sz w:val="18"/>
      <w:szCs w:val="18"/>
    </w:rPr>
  </w:style>
  <w:style w:type="paragraph" w:customStyle="1" w:styleId="Corpsdutexte40">
    <w:name w:val="Corps du texte (4)"/>
    <w:basedOn w:val="Normal"/>
    <w:link w:val="Corpsdutexte4"/>
    <w:pPr>
      <w:shd w:val="clear" w:color="auto" w:fill="FFFFFF"/>
      <w:spacing w:line="0" w:lineRule="atLeast"/>
    </w:pPr>
    <w:rPr>
      <w:b/>
      <w:bCs/>
      <w:sz w:val="18"/>
      <w:szCs w:val="18"/>
      <w:lang w:val="fr"/>
    </w:rPr>
  </w:style>
  <w:style w:type="paragraph" w:customStyle="1" w:styleId="Corpsdutexte50">
    <w:name w:val="Corps du texte (5)"/>
    <w:basedOn w:val="Normal"/>
    <w:link w:val="Corpsdutexte5"/>
    <w:pPr>
      <w:shd w:val="clear" w:color="auto" w:fill="FFFFFF"/>
      <w:spacing w:line="0" w:lineRule="atLeast"/>
    </w:pPr>
    <w:rPr>
      <w:sz w:val="22"/>
      <w:szCs w:val="22"/>
      <w:lang w:val="sl"/>
    </w:rPr>
  </w:style>
  <w:style w:type="paragraph" w:customStyle="1" w:styleId="Corpsdutexte60">
    <w:name w:val="Corps du texte (6)"/>
    <w:basedOn w:val="Normal"/>
    <w:link w:val="Corpsdutexte6"/>
    <w:pPr>
      <w:shd w:val="clear" w:color="auto" w:fill="FFFFFF"/>
      <w:spacing w:line="0" w:lineRule="atLeast"/>
    </w:pPr>
    <w:rPr>
      <w:sz w:val="8"/>
      <w:szCs w:val="8"/>
    </w:rPr>
  </w:style>
  <w:style w:type="paragraph" w:customStyle="1" w:styleId="Lgendedutableau21">
    <w:name w:val="Légende du tableau (2)1"/>
    <w:basedOn w:val="Normal"/>
    <w:link w:val="Lgendedutableau2"/>
    <w:pPr>
      <w:shd w:val="clear" w:color="auto" w:fill="FFFFFF"/>
      <w:spacing w:line="0" w:lineRule="atLeast"/>
    </w:pPr>
    <w:rPr>
      <w:sz w:val="22"/>
      <w:szCs w:val="22"/>
    </w:rPr>
  </w:style>
  <w:style w:type="paragraph" w:customStyle="1" w:styleId="Lgendedelimage">
    <w:name w:val="Légende de l'image"/>
    <w:basedOn w:val="Normal"/>
    <w:link w:val="LgendedelimageExact"/>
    <w:pPr>
      <w:shd w:val="clear" w:color="auto" w:fill="FFFFFF"/>
      <w:spacing w:line="0" w:lineRule="atLeast"/>
    </w:pPr>
    <w:rPr>
      <w:b/>
      <w:bCs/>
      <w:spacing w:val="9"/>
      <w:sz w:val="16"/>
      <w:szCs w:val="16"/>
    </w:rPr>
  </w:style>
  <w:style w:type="paragraph" w:customStyle="1" w:styleId="Heading1a">
    <w:name w:val="Heading 1a"/>
    <w:rsid w:val="00F40B5A"/>
    <w:pPr>
      <w:keepNext/>
      <w:keepLines/>
      <w:tabs>
        <w:tab w:val="left" w:pos="-720"/>
      </w:tabs>
      <w:suppressAutoHyphens/>
      <w:jc w:val="center"/>
    </w:pPr>
    <w:rPr>
      <w:b/>
      <w:smallCaps/>
      <w:sz w:val="32"/>
    </w:rPr>
  </w:style>
  <w:style w:type="paragraph" w:customStyle="1" w:styleId="Default">
    <w:name w:val="Default"/>
    <w:basedOn w:val="Normal"/>
    <w:rsid w:val="00F40B5A"/>
    <w:pPr>
      <w:suppressAutoHyphens/>
      <w:autoSpaceDE w:val="0"/>
    </w:pPr>
    <w:rPr>
      <w:rFonts w:ascii="Myriad Pro" w:eastAsia="Myriad Pro" w:hAnsi="Myriad Pro" w:cs="Myriad Pro"/>
      <w:kern w:val="1"/>
      <w:lang w:eastAsia="hi-IN" w:bidi="hi-IN"/>
    </w:rPr>
  </w:style>
  <w:style w:type="table" w:styleId="TableGrid">
    <w:name w:val="Table Grid"/>
    <w:basedOn w:val="TableNormal"/>
    <w:uiPriority w:val="39"/>
    <w:rsid w:val="00A32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326DA"/>
    <w:rPr>
      <w:rFonts w:ascii="Calibri" w:hAnsi="Calibri" w:cs="Calibri" w:hint="default"/>
      <w:b w:val="0"/>
      <w:bCs w:val="0"/>
      <w:i w:val="0"/>
      <w:iCs w:val="0"/>
      <w:color w:val="000000"/>
      <w:sz w:val="22"/>
      <w:szCs w:val="22"/>
    </w:rPr>
  </w:style>
  <w:style w:type="character" w:customStyle="1" w:styleId="fontstyle21">
    <w:name w:val="fontstyle21"/>
    <w:rsid w:val="00A326DA"/>
    <w:rPr>
      <w:rFonts w:ascii="Calibri-Bold" w:hAnsi="Calibri-Bold" w:hint="default"/>
      <w:b/>
      <w:bCs/>
      <w:i w:val="0"/>
      <w:iCs w:val="0"/>
      <w:color w:val="000000"/>
      <w:sz w:val="22"/>
      <w:szCs w:val="22"/>
    </w:rPr>
  </w:style>
  <w:style w:type="paragraph" w:customStyle="1" w:styleId="228bf8a64b8551e1msonormal">
    <w:name w:val="228bf8a64b8551e1msonormal"/>
    <w:basedOn w:val="Normal"/>
    <w:rsid w:val="00484375"/>
    <w:pPr>
      <w:spacing w:before="100" w:beforeAutospacing="1" w:after="100" w:afterAutospacing="1"/>
    </w:pPr>
    <w:rPr>
      <w:lang w:val="sr-Latn-ME" w:eastAsia="sr-Latn-ME"/>
    </w:rPr>
  </w:style>
  <w:style w:type="character" w:customStyle="1" w:styleId="wmi-callto">
    <w:name w:val="wmi-callto"/>
    <w:basedOn w:val="DefaultParagraphFont"/>
    <w:rsid w:val="00484375"/>
  </w:style>
  <w:style w:type="paragraph" w:styleId="Header">
    <w:name w:val="header"/>
    <w:basedOn w:val="Normal"/>
    <w:link w:val="HeaderChar"/>
    <w:uiPriority w:val="99"/>
    <w:unhideWhenUsed/>
    <w:rsid w:val="007D1A51"/>
    <w:pPr>
      <w:tabs>
        <w:tab w:val="center" w:pos="4680"/>
        <w:tab w:val="right" w:pos="9360"/>
      </w:tabs>
    </w:pPr>
  </w:style>
  <w:style w:type="character" w:customStyle="1" w:styleId="HeaderChar">
    <w:name w:val="Header Char"/>
    <w:basedOn w:val="DefaultParagraphFont"/>
    <w:link w:val="Header"/>
    <w:uiPriority w:val="99"/>
    <w:rsid w:val="007D1A51"/>
    <w:rPr>
      <w:color w:val="000000"/>
      <w:sz w:val="24"/>
      <w:szCs w:val="24"/>
      <w:lang w:val="en-GB" w:eastAsia="en-GB"/>
    </w:rPr>
  </w:style>
  <w:style w:type="paragraph" w:styleId="Footer">
    <w:name w:val="footer"/>
    <w:basedOn w:val="Normal"/>
    <w:link w:val="FooterChar"/>
    <w:uiPriority w:val="99"/>
    <w:unhideWhenUsed/>
    <w:rsid w:val="007D1A51"/>
    <w:pPr>
      <w:tabs>
        <w:tab w:val="center" w:pos="4680"/>
        <w:tab w:val="right" w:pos="9360"/>
      </w:tabs>
    </w:pPr>
  </w:style>
  <w:style w:type="character" w:customStyle="1" w:styleId="FooterChar">
    <w:name w:val="Footer Char"/>
    <w:basedOn w:val="DefaultParagraphFont"/>
    <w:link w:val="Footer"/>
    <w:uiPriority w:val="99"/>
    <w:rsid w:val="007D1A51"/>
    <w:rPr>
      <w:color w:val="000000"/>
      <w:sz w:val="24"/>
      <w:szCs w:val="24"/>
      <w:lang w:val="en-GB" w:eastAsia="en-GB"/>
    </w:rPr>
  </w:style>
  <w:style w:type="paragraph" w:styleId="ListParagraph">
    <w:name w:val="List Paragraph"/>
    <w:aliases w:val="Citation List,본문(내용),List Paragraph (numbered (a)),Paragraph,List Paragraph Red,lp1,Liste Paragraf"/>
    <w:basedOn w:val="Normal"/>
    <w:link w:val="ListParagraphChar"/>
    <w:uiPriority w:val="34"/>
    <w:qFormat/>
    <w:rsid w:val="006B7270"/>
    <w:pPr>
      <w:ind w:left="720"/>
      <w:contextualSpacing/>
    </w:pPr>
  </w:style>
  <w:style w:type="paragraph" w:customStyle="1" w:styleId="Outline">
    <w:name w:val="Outline"/>
    <w:basedOn w:val="Normal"/>
    <w:rsid w:val="00D41E7D"/>
    <w:pPr>
      <w:spacing w:before="240"/>
    </w:pPr>
    <w:rPr>
      <w:kern w:val="28"/>
    </w:rPr>
  </w:style>
  <w:style w:type="paragraph" w:customStyle="1" w:styleId="SectionVIHeader">
    <w:name w:val="Section VI. Header"/>
    <w:basedOn w:val="Normal"/>
    <w:rsid w:val="00D41E7D"/>
    <w:pPr>
      <w:spacing w:before="120" w:after="240"/>
      <w:jc w:val="center"/>
    </w:pPr>
    <w:rPr>
      <w:b/>
      <w:sz w:val="32"/>
    </w:rPr>
  </w:style>
  <w:style w:type="character" w:styleId="Hyperlink">
    <w:name w:val="Hyperlink"/>
    <w:basedOn w:val="DefaultParagraphFont"/>
    <w:rsid w:val="00D41E7D"/>
    <w:rPr>
      <w:color w:val="0000FF"/>
      <w:u w:val="single"/>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D41E7D"/>
    <w:rPr>
      <w:color w:val="000000"/>
      <w:sz w:val="24"/>
      <w:szCs w:val="24"/>
      <w:lang w:val="en-GB" w:eastAsia="en-GB"/>
    </w:rPr>
  </w:style>
  <w:style w:type="character" w:customStyle="1" w:styleId="Heading1Char">
    <w:name w:val="Heading 1 Char"/>
    <w:aliases w:val="Document Header1 Char"/>
    <w:basedOn w:val="DefaultParagraphFont"/>
    <w:link w:val="Heading1"/>
    <w:uiPriority w:val="9"/>
    <w:rsid w:val="00AA6F8C"/>
    <w:rPr>
      <w:b/>
      <w:kern w:val="28"/>
      <w:sz w:val="44"/>
      <w:szCs w:val="24"/>
      <w:lang w:val="en-GB"/>
    </w:rPr>
  </w:style>
  <w:style w:type="character" w:customStyle="1" w:styleId="Heading2Char">
    <w:name w:val="Heading 2 Char"/>
    <w:aliases w:val="Title Header2 Char"/>
    <w:basedOn w:val="DefaultParagraphFont"/>
    <w:link w:val="Heading2"/>
    <w:uiPriority w:val="9"/>
    <w:rsid w:val="00AA6F8C"/>
    <w:rPr>
      <w:rFonts w:ascii="Times New Roman Bold" w:hAnsi="Times New Roman Bold"/>
      <w:b/>
      <w:sz w:val="36"/>
      <w:szCs w:val="24"/>
      <w:lang w:val="en-GB"/>
    </w:rPr>
  </w:style>
  <w:style w:type="character" w:customStyle="1" w:styleId="Heading3Char">
    <w:name w:val="Heading 3 Char"/>
    <w:aliases w:val="Sub-Clause Paragraph Char,Section Header3 Char"/>
    <w:basedOn w:val="DefaultParagraphFont"/>
    <w:link w:val="Heading3"/>
    <w:uiPriority w:val="9"/>
    <w:rsid w:val="00AA6F8C"/>
    <w:rPr>
      <w:sz w:val="24"/>
      <w:szCs w:val="24"/>
      <w:lang w:val="en-GB"/>
    </w:rPr>
  </w:style>
  <w:style w:type="character" w:customStyle="1" w:styleId="Heading4Char">
    <w:name w:val="Heading 4 Char"/>
    <w:aliases w:val=" Sub-Clause Sub-paragraph Char"/>
    <w:basedOn w:val="DefaultParagraphFont"/>
    <w:link w:val="Heading4"/>
    <w:uiPriority w:val="9"/>
    <w:rsid w:val="00AA6F8C"/>
    <w:rPr>
      <w:spacing w:val="-4"/>
      <w:sz w:val="24"/>
      <w:szCs w:val="24"/>
      <w:lang w:val="en-GB"/>
    </w:rPr>
  </w:style>
  <w:style w:type="character" w:customStyle="1" w:styleId="Heading5Char">
    <w:name w:val="Heading 5 Char"/>
    <w:basedOn w:val="DefaultParagraphFont"/>
    <w:link w:val="Heading5"/>
    <w:rsid w:val="00AA6F8C"/>
    <w:rPr>
      <w:b/>
      <w:sz w:val="24"/>
      <w:szCs w:val="24"/>
      <w:lang w:val="en-GB"/>
    </w:rPr>
  </w:style>
  <w:style w:type="character" w:customStyle="1" w:styleId="Heading6Char">
    <w:name w:val="Heading 6 Char"/>
    <w:basedOn w:val="DefaultParagraphFont"/>
    <w:link w:val="Heading6"/>
    <w:rsid w:val="00AA6F8C"/>
    <w:rPr>
      <w:b/>
      <w:bCs/>
      <w:szCs w:val="24"/>
      <w:lang w:val="en-GB"/>
    </w:rPr>
  </w:style>
  <w:style w:type="character" w:customStyle="1" w:styleId="Heading7Char">
    <w:name w:val="Heading 7 Char"/>
    <w:basedOn w:val="DefaultParagraphFont"/>
    <w:link w:val="Heading7"/>
    <w:rsid w:val="00AA6F8C"/>
    <w:rPr>
      <w:b/>
      <w:sz w:val="24"/>
      <w:szCs w:val="24"/>
      <w:lang w:val="en-GB"/>
    </w:rPr>
  </w:style>
  <w:style w:type="character" w:customStyle="1" w:styleId="Heading8Char">
    <w:name w:val="Heading 8 Char"/>
    <w:basedOn w:val="DefaultParagraphFont"/>
    <w:link w:val="Heading8"/>
    <w:rsid w:val="00AA6F8C"/>
    <w:rPr>
      <w:szCs w:val="24"/>
      <w:lang w:val="en-GB"/>
    </w:rPr>
  </w:style>
  <w:style w:type="character" w:customStyle="1" w:styleId="Heading9Char">
    <w:name w:val="Heading 9 Char"/>
    <w:basedOn w:val="DefaultParagraphFont"/>
    <w:link w:val="Heading9"/>
    <w:rsid w:val="00AA6F8C"/>
    <w:rPr>
      <w:rFonts w:ascii="Arial" w:hAnsi="Arial"/>
      <w:b/>
      <w:i/>
      <w:sz w:val="18"/>
      <w:szCs w:val="24"/>
      <w:lang w:val="en-GB"/>
    </w:rPr>
  </w:style>
  <w:style w:type="paragraph" w:customStyle="1" w:styleId="Sub-ClauseText">
    <w:name w:val="Sub-Clause Text"/>
    <w:basedOn w:val="Normal"/>
    <w:rsid w:val="00AA6F8C"/>
    <w:pPr>
      <w:spacing w:before="120" w:after="120"/>
      <w:jc w:val="both"/>
    </w:pPr>
    <w:rPr>
      <w:spacing w:val="-4"/>
    </w:rPr>
  </w:style>
  <w:style w:type="paragraph" w:customStyle="1" w:styleId="Outline1">
    <w:name w:val="Outline1"/>
    <w:basedOn w:val="Outline"/>
    <w:next w:val="Outline2"/>
    <w:rsid w:val="00AA6F8C"/>
    <w:pPr>
      <w:keepNext/>
      <w:tabs>
        <w:tab w:val="num" w:pos="360"/>
      </w:tabs>
      <w:ind w:left="360" w:hanging="360"/>
    </w:pPr>
  </w:style>
  <w:style w:type="paragraph" w:customStyle="1" w:styleId="Outline2">
    <w:name w:val="Outline2"/>
    <w:basedOn w:val="Normal"/>
    <w:rsid w:val="00AA6F8C"/>
    <w:pPr>
      <w:tabs>
        <w:tab w:val="num" w:pos="864"/>
      </w:tabs>
      <w:spacing w:before="240"/>
      <w:ind w:left="864" w:hanging="504"/>
    </w:pPr>
    <w:rPr>
      <w:kern w:val="28"/>
    </w:rPr>
  </w:style>
  <w:style w:type="paragraph" w:customStyle="1" w:styleId="Outline3">
    <w:name w:val="Outline3"/>
    <w:basedOn w:val="Normal"/>
    <w:rsid w:val="00AA6F8C"/>
    <w:pPr>
      <w:tabs>
        <w:tab w:val="num" w:pos="1368"/>
      </w:tabs>
      <w:spacing w:before="240"/>
      <w:ind w:left="1368" w:hanging="504"/>
    </w:pPr>
    <w:rPr>
      <w:kern w:val="28"/>
    </w:rPr>
  </w:style>
  <w:style w:type="paragraph" w:customStyle="1" w:styleId="Outline4">
    <w:name w:val="Outline4"/>
    <w:basedOn w:val="Normal"/>
    <w:rsid w:val="00AA6F8C"/>
    <w:pPr>
      <w:tabs>
        <w:tab w:val="num" w:pos="1872"/>
      </w:tabs>
      <w:spacing w:before="240"/>
      <w:ind w:left="1872" w:hanging="504"/>
    </w:pPr>
    <w:rPr>
      <w:kern w:val="28"/>
    </w:rPr>
  </w:style>
  <w:style w:type="paragraph" w:customStyle="1" w:styleId="outlinebullet">
    <w:name w:val="outlinebullet"/>
    <w:basedOn w:val="Normal"/>
    <w:rsid w:val="00AA6F8C"/>
    <w:pPr>
      <w:tabs>
        <w:tab w:val="left" w:pos="1440"/>
      </w:tabs>
      <w:spacing w:before="120"/>
      <w:ind w:left="1440" w:hanging="450"/>
    </w:pPr>
  </w:style>
  <w:style w:type="paragraph" w:styleId="BodyText2">
    <w:name w:val="Body Text 2"/>
    <w:basedOn w:val="Normal"/>
    <w:link w:val="BodyText2Char"/>
    <w:rsid w:val="00AA6F8C"/>
    <w:pPr>
      <w:tabs>
        <w:tab w:val="num" w:pos="360"/>
      </w:tabs>
      <w:spacing w:before="120" w:after="120"/>
      <w:ind w:left="360" w:hanging="360"/>
      <w:jc w:val="center"/>
    </w:pPr>
    <w:rPr>
      <w:b/>
      <w:sz w:val="28"/>
    </w:rPr>
  </w:style>
  <w:style w:type="character" w:customStyle="1" w:styleId="BodyText2Char">
    <w:name w:val="Body Text 2 Char"/>
    <w:basedOn w:val="DefaultParagraphFont"/>
    <w:link w:val="BodyText2"/>
    <w:rsid w:val="00AA6F8C"/>
    <w:rPr>
      <w:b/>
      <w:sz w:val="28"/>
      <w:szCs w:val="24"/>
      <w:lang w:val="en-GB"/>
    </w:rPr>
  </w:style>
  <w:style w:type="paragraph" w:customStyle="1" w:styleId="TOCNumber1">
    <w:name w:val="TOC Number1"/>
    <w:basedOn w:val="Heading4"/>
    <w:autoRedefine/>
    <w:rsid w:val="00AA6F8C"/>
    <w:pPr>
      <w:numPr>
        <w:ilvl w:val="0"/>
        <w:numId w:val="0"/>
      </w:numPr>
      <w:jc w:val="left"/>
      <w:outlineLvl w:val="9"/>
    </w:pPr>
    <w:rPr>
      <w:b/>
      <w:spacing w:val="0"/>
    </w:rPr>
  </w:style>
  <w:style w:type="paragraph" w:customStyle="1" w:styleId="Heading1-Clausename">
    <w:name w:val="Heading 1- Clause name"/>
    <w:basedOn w:val="Normal"/>
    <w:rsid w:val="00AA6F8C"/>
    <w:pPr>
      <w:tabs>
        <w:tab w:val="num" w:pos="360"/>
      </w:tabs>
      <w:spacing w:before="120" w:after="120"/>
      <w:ind w:left="360" w:hanging="360"/>
    </w:pPr>
    <w:rPr>
      <w:b/>
    </w:rPr>
  </w:style>
  <w:style w:type="paragraph" w:customStyle="1" w:styleId="P3Header1-Clauses">
    <w:name w:val="P3 Header1-Clauses"/>
    <w:basedOn w:val="Heading1-Clausename"/>
    <w:rsid w:val="00AA6F8C"/>
    <w:pPr>
      <w:numPr>
        <w:ilvl w:val="2"/>
        <w:numId w:val="8"/>
      </w:numPr>
    </w:pPr>
    <w:rPr>
      <w:b w:val="0"/>
    </w:rPr>
  </w:style>
  <w:style w:type="paragraph" w:customStyle="1" w:styleId="Header1-Clauses">
    <w:name w:val="Header 1 - Clauses"/>
    <w:basedOn w:val="Normal"/>
    <w:rsid w:val="00AA6F8C"/>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A6F8C"/>
  </w:style>
  <w:style w:type="paragraph" w:customStyle="1" w:styleId="Sec1-Clauses">
    <w:name w:val="Sec1-Clauses"/>
    <w:basedOn w:val="Heading1-Clausename"/>
    <w:rsid w:val="00AA6F8C"/>
  </w:style>
  <w:style w:type="paragraph" w:customStyle="1" w:styleId="SectionXHeader3">
    <w:name w:val="Section X Header 3"/>
    <w:basedOn w:val="Heading1"/>
    <w:autoRedefine/>
    <w:rsid w:val="00AA6F8C"/>
    <w:pPr>
      <w:spacing w:before="120" w:after="240"/>
    </w:pPr>
    <w:rPr>
      <w:kern w:val="0"/>
      <w:sz w:val="36"/>
    </w:rPr>
  </w:style>
  <w:style w:type="paragraph" w:customStyle="1" w:styleId="i">
    <w:name w:val="(i)"/>
    <w:basedOn w:val="Normal"/>
    <w:rsid w:val="00AA6F8C"/>
    <w:pPr>
      <w:suppressAutoHyphens/>
      <w:jc w:val="both"/>
    </w:pPr>
    <w:rPr>
      <w:rFonts w:ascii="Tms Rmn" w:hAnsi="Tms Rmn"/>
    </w:rPr>
  </w:style>
  <w:style w:type="paragraph" w:styleId="Title">
    <w:name w:val="Title"/>
    <w:basedOn w:val="Normal"/>
    <w:link w:val="TitleChar"/>
    <w:qFormat/>
    <w:rsid w:val="00AA6F8C"/>
    <w:pPr>
      <w:jc w:val="center"/>
    </w:pPr>
    <w:rPr>
      <w:b/>
      <w:sz w:val="48"/>
    </w:rPr>
  </w:style>
  <w:style w:type="character" w:customStyle="1" w:styleId="TitleChar">
    <w:name w:val="Title Char"/>
    <w:basedOn w:val="DefaultParagraphFont"/>
    <w:link w:val="Title"/>
    <w:rsid w:val="00AA6F8C"/>
    <w:rPr>
      <w:b/>
      <w:sz w:val="48"/>
      <w:szCs w:val="24"/>
      <w:lang w:val="en-GB"/>
    </w:rPr>
  </w:style>
  <w:style w:type="paragraph" w:customStyle="1" w:styleId="Subtitle2">
    <w:name w:val="Subtitle 2"/>
    <w:basedOn w:val="Footer"/>
    <w:autoRedefine/>
    <w:rsid w:val="00AA6F8C"/>
    <w:pPr>
      <w:tabs>
        <w:tab w:val="clear" w:pos="4680"/>
        <w:tab w:val="clear" w:pos="9360"/>
        <w:tab w:val="right" w:leader="underscore" w:pos="9504"/>
      </w:tabs>
      <w:spacing w:before="120"/>
      <w:ind w:left="360" w:hanging="360"/>
      <w:jc w:val="center"/>
      <w:outlineLvl w:val="1"/>
    </w:pPr>
    <w:rPr>
      <w:b/>
      <w:sz w:val="36"/>
    </w:rPr>
  </w:style>
  <w:style w:type="paragraph" w:styleId="List">
    <w:name w:val="List"/>
    <w:aliases w:val="1. List"/>
    <w:basedOn w:val="Normal"/>
    <w:rsid w:val="00AA6F8C"/>
    <w:pPr>
      <w:spacing w:before="120" w:after="120"/>
      <w:ind w:left="1440"/>
      <w:jc w:val="both"/>
    </w:pPr>
  </w:style>
  <w:style w:type="paragraph" w:customStyle="1" w:styleId="BankNormal">
    <w:name w:val="BankNormal"/>
    <w:basedOn w:val="Normal"/>
    <w:rsid w:val="00AA6F8C"/>
    <w:pPr>
      <w:spacing w:after="240"/>
    </w:pPr>
  </w:style>
  <w:style w:type="paragraph" w:styleId="TOC1">
    <w:name w:val="toc 1"/>
    <w:basedOn w:val="Normal"/>
    <w:next w:val="Normal"/>
    <w:uiPriority w:val="39"/>
    <w:qFormat/>
    <w:rsid w:val="00AA6F8C"/>
    <w:pPr>
      <w:tabs>
        <w:tab w:val="left" w:pos="360"/>
        <w:tab w:val="right" w:leader="dot" w:pos="8990"/>
      </w:tabs>
      <w:spacing w:before="240" w:after="80"/>
      <w:outlineLvl w:val="0"/>
    </w:pPr>
    <w:rPr>
      <w:b/>
    </w:rPr>
  </w:style>
  <w:style w:type="paragraph" w:styleId="TOC2">
    <w:name w:val="toc 2"/>
    <w:basedOn w:val="Normal"/>
    <w:next w:val="Normal"/>
    <w:autoRedefine/>
    <w:uiPriority w:val="39"/>
    <w:qFormat/>
    <w:rsid w:val="00AA6F8C"/>
    <w:pPr>
      <w:tabs>
        <w:tab w:val="left" w:pos="720"/>
        <w:tab w:val="right" w:leader="dot" w:pos="9000"/>
      </w:tabs>
      <w:ind w:left="720" w:hanging="720"/>
      <w:outlineLvl w:val="1"/>
    </w:pPr>
    <w:rPr>
      <w:noProof/>
      <w:szCs w:val="28"/>
    </w:rPr>
  </w:style>
  <w:style w:type="paragraph" w:styleId="Subtitle">
    <w:name w:val="Subtitle"/>
    <w:basedOn w:val="Normal"/>
    <w:link w:val="SubtitleChar"/>
    <w:qFormat/>
    <w:rsid w:val="00AA6F8C"/>
    <w:pPr>
      <w:spacing w:before="240" w:after="360"/>
      <w:jc w:val="center"/>
    </w:pPr>
    <w:rPr>
      <w:b/>
      <w:sz w:val="44"/>
    </w:rPr>
  </w:style>
  <w:style w:type="character" w:customStyle="1" w:styleId="SubtitleChar">
    <w:name w:val="Subtitle Char"/>
    <w:basedOn w:val="DefaultParagraphFont"/>
    <w:link w:val="Subtitle"/>
    <w:rsid w:val="00AA6F8C"/>
    <w:rPr>
      <w:b/>
      <w:sz w:val="44"/>
      <w:szCs w:val="24"/>
      <w:lang w:val="en-GB"/>
    </w:rPr>
  </w:style>
  <w:style w:type="paragraph" w:customStyle="1" w:styleId="titulo">
    <w:name w:val="titulo"/>
    <w:basedOn w:val="Heading5"/>
    <w:rsid w:val="00AA6F8C"/>
    <w:pPr>
      <w:spacing w:after="240"/>
    </w:pPr>
    <w:rPr>
      <w:rFonts w:ascii="Times New Roman Bold" w:hAnsi="Times New Roman Bold"/>
    </w:rPr>
  </w:style>
  <w:style w:type="paragraph" w:styleId="BodyTextIndent">
    <w:name w:val="Body Text Indent"/>
    <w:basedOn w:val="Normal"/>
    <w:link w:val="BodyTextIndentChar"/>
    <w:rsid w:val="00AA6F8C"/>
    <w:pPr>
      <w:ind w:left="720"/>
      <w:jc w:val="both"/>
    </w:pPr>
  </w:style>
  <w:style w:type="character" w:customStyle="1" w:styleId="BodyTextIndentChar">
    <w:name w:val="Body Text Indent Char"/>
    <w:basedOn w:val="DefaultParagraphFont"/>
    <w:link w:val="BodyTextIndent"/>
    <w:rsid w:val="00AA6F8C"/>
    <w:rPr>
      <w:sz w:val="24"/>
      <w:szCs w:val="24"/>
      <w:lang w:val="en-GB"/>
    </w:rPr>
  </w:style>
  <w:style w:type="paragraph" w:styleId="ListNumber">
    <w:name w:val="List Number"/>
    <w:basedOn w:val="Normal"/>
    <w:rsid w:val="00AA6F8C"/>
    <w:pPr>
      <w:tabs>
        <w:tab w:val="num" w:pos="432"/>
        <w:tab w:val="num" w:pos="648"/>
      </w:tabs>
      <w:spacing w:after="240"/>
      <w:ind w:left="648" w:hanging="432"/>
      <w:jc w:val="both"/>
    </w:pPr>
  </w:style>
  <w:style w:type="paragraph" w:customStyle="1" w:styleId="SectionVHeader">
    <w:name w:val="Section V. Header"/>
    <w:basedOn w:val="Normal"/>
    <w:rsid w:val="00AA6F8C"/>
    <w:pPr>
      <w:spacing w:before="240" w:after="240"/>
      <w:jc w:val="center"/>
    </w:pPr>
    <w:rPr>
      <w:b/>
      <w:sz w:val="32"/>
    </w:rPr>
  </w:style>
  <w:style w:type="paragraph" w:styleId="BodyText">
    <w:name w:val="Body Text"/>
    <w:basedOn w:val="Normal"/>
    <w:link w:val="BodyTextChar"/>
    <w:uiPriority w:val="1"/>
    <w:qFormat/>
    <w:rsid w:val="00AA6F8C"/>
    <w:pPr>
      <w:jc w:val="both"/>
    </w:pPr>
  </w:style>
  <w:style w:type="character" w:customStyle="1" w:styleId="BodyTextChar">
    <w:name w:val="Body Text Char"/>
    <w:basedOn w:val="DefaultParagraphFont"/>
    <w:link w:val="BodyText"/>
    <w:uiPriority w:val="1"/>
    <w:rsid w:val="00AA6F8C"/>
    <w:rPr>
      <w:sz w:val="24"/>
      <w:szCs w:val="24"/>
      <w:lang w:val="en-GB"/>
    </w:rPr>
  </w:style>
  <w:style w:type="paragraph" w:customStyle="1" w:styleId="Head2">
    <w:name w:val="Head 2"/>
    <w:basedOn w:val="Heading9"/>
    <w:rsid w:val="00AA6F8C"/>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AA6F8C"/>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AA6F8C"/>
    <w:rPr>
      <w:szCs w:val="24"/>
      <w:lang w:val="en-GB"/>
    </w:rPr>
  </w:style>
  <w:style w:type="character" w:styleId="FootnoteReference">
    <w:name w:val="footnote reference"/>
    <w:aliases w:val="ftref,16 Point,Superscript 6 Point,Footnote Reference Number,BVI fnr,Times 10 Point,Exposant 3 Point,Footnote symbol,Footnote reference number,EN Footnote Reference,note TESI"/>
    <w:basedOn w:val="DefaultParagraphFont"/>
    <w:uiPriority w:val="99"/>
    <w:rsid w:val="00AA6F8C"/>
    <w:rPr>
      <w:vertAlign w:val="superscript"/>
    </w:rPr>
  </w:style>
  <w:style w:type="paragraph" w:styleId="EndnoteText">
    <w:name w:val="endnote text"/>
    <w:basedOn w:val="Normal"/>
    <w:link w:val="EndnoteTextChar"/>
    <w:semiHidden/>
    <w:rsid w:val="00AA6F8C"/>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AA6F8C"/>
    <w:rPr>
      <w:sz w:val="24"/>
      <w:szCs w:val="24"/>
      <w:lang w:val="en-GB"/>
    </w:rPr>
  </w:style>
  <w:style w:type="character" w:styleId="PageNumber">
    <w:name w:val="page number"/>
    <w:basedOn w:val="DefaultParagraphFont"/>
    <w:rsid w:val="00AA6F8C"/>
  </w:style>
  <w:style w:type="paragraph" w:customStyle="1" w:styleId="Part1">
    <w:name w:val="Part 1"/>
    <w:aliases w:val="2,3 Header 4"/>
    <w:basedOn w:val="Normal"/>
    <w:autoRedefine/>
    <w:rsid w:val="00AA6F8C"/>
    <w:pPr>
      <w:spacing w:before="240" w:after="240"/>
      <w:jc w:val="center"/>
    </w:pPr>
    <w:rPr>
      <w:b/>
      <w:sz w:val="44"/>
    </w:rPr>
  </w:style>
  <w:style w:type="paragraph" w:styleId="TOC3">
    <w:name w:val="toc 3"/>
    <w:basedOn w:val="Normal"/>
    <w:next w:val="Normal"/>
    <w:autoRedefine/>
    <w:uiPriority w:val="39"/>
    <w:rsid w:val="00AA6F8C"/>
    <w:pPr>
      <w:ind w:left="480"/>
    </w:pPr>
  </w:style>
  <w:style w:type="paragraph" w:styleId="TOC4">
    <w:name w:val="toc 4"/>
    <w:basedOn w:val="Normal"/>
    <w:next w:val="Normal"/>
    <w:autoRedefine/>
    <w:uiPriority w:val="39"/>
    <w:rsid w:val="00AA6F8C"/>
    <w:pPr>
      <w:ind w:left="720"/>
    </w:pPr>
  </w:style>
  <w:style w:type="paragraph" w:styleId="TOC5">
    <w:name w:val="toc 5"/>
    <w:basedOn w:val="Normal"/>
    <w:next w:val="Normal"/>
    <w:autoRedefine/>
    <w:uiPriority w:val="39"/>
    <w:rsid w:val="00AA6F8C"/>
    <w:pPr>
      <w:ind w:left="960"/>
    </w:pPr>
  </w:style>
  <w:style w:type="paragraph" w:styleId="TOC6">
    <w:name w:val="toc 6"/>
    <w:basedOn w:val="Normal"/>
    <w:next w:val="Normal"/>
    <w:autoRedefine/>
    <w:uiPriority w:val="39"/>
    <w:rsid w:val="00AA6F8C"/>
    <w:pPr>
      <w:ind w:left="1200"/>
    </w:pPr>
  </w:style>
  <w:style w:type="paragraph" w:styleId="TOC7">
    <w:name w:val="toc 7"/>
    <w:basedOn w:val="Normal"/>
    <w:next w:val="Normal"/>
    <w:autoRedefine/>
    <w:uiPriority w:val="39"/>
    <w:rsid w:val="00AA6F8C"/>
    <w:pPr>
      <w:ind w:left="1440"/>
    </w:pPr>
  </w:style>
  <w:style w:type="paragraph" w:styleId="TOC8">
    <w:name w:val="toc 8"/>
    <w:basedOn w:val="Normal"/>
    <w:next w:val="Normal"/>
    <w:autoRedefine/>
    <w:uiPriority w:val="39"/>
    <w:rsid w:val="00AA6F8C"/>
    <w:pPr>
      <w:ind w:left="1680"/>
    </w:pPr>
  </w:style>
  <w:style w:type="paragraph" w:styleId="TOC9">
    <w:name w:val="toc 9"/>
    <w:basedOn w:val="Normal"/>
    <w:next w:val="Normal"/>
    <w:autoRedefine/>
    <w:uiPriority w:val="39"/>
    <w:rsid w:val="00AA6F8C"/>
    <w:pPr>
      <w:ind w:left="1920"/>
    </w:pPr>
  </w:style>
  <w:style w:type="paragraph" w:styleId="BodyTextIndent2">
    <w:name w:val="Body Text Indent 2"/>
    <w:basedOn w:val="Normal"/>
    <w:link w:val="BodyTextIndent2Char"/>
    <w:rsid w:val="00AA6F8C"/>
    <w:pPr>
      <w:tabs>
        <w:tab w:val="num" w:pos="720"/>
      </w:tabs>
      <w:ind w:left="720" w:hanging="720"/>
    </w:pPr>
  </w:style>
  <w:style w:type="character" w:customStyle="1" w:styleId="BodyTextIndent2Char">
    <w:name w:val="Body Text Indent 2 Char"/>
    <w:basedOn w:val="DefaultParagraphFont"/>
    <w:link w:val="BodyTextIndent2"/>
    <w:rsid w:val="00AA6F8C"/>
    <w:rPr>
      <w:sz w:val="24"/>
      <w:szCs w:val="24"/>
      <w:lang w:val="en-GB"/>
    </w:rPr>
  </w:style>
  <w:style w:type="paragraph" w:styleId="DocumentMap">
    <w:name w:val="Document Map"/>
    <w:basedOn w:val="Normal"/>
    <w:link w:val="DocumentMapChar"/>
    <w:semiHidden/>
    <w:rsid w:val="00AA6F8C"/>
    <w:pPr>
      <w:shd w:val="clear" w:color="auto" w:fill="000080"/>
    </w:pPr>
    <w:rPr>
      <w:rFonts w:ascii="Tahoma" w:hAnsi="Tahoma" w:cs="Tahoma"/>
    </w:rPr>
  </w:style>
  <w:style w:type="character" w:customStyle="1" w:styleId="DocumentMapChar">
    <w:name w:val="Document Map Char"/>
    <w:basedOn w:val="DefaultParagraphFont"/>
    <w:link w:val="DocumentMap"/>
    <w:semiHidden/>
    <w:rsid w:val="00AA6F8C"/>
    <w:rPr>
      <w:rFonts w:ascii="Tahoma" w:hAnsi="Tahoma" w:cs="Tahoma"/>
      <w:sz w:val="24"/>
      <w:szCs w:val="24"/>
      <w:shd w:val="clear" w:color="auto" w:fill="000080"/>
      <w:lang w:val="en-GB"/>
    </w:rPr>
  </w:style>
  <w:style w:type="paragraph" w:styleId="BlockText">
    <w:name w:val="Block Text"/>
    <w:basedOn w:val="Normal"/>
    <w:rsid w:val="00AA6F8C"/>
    <w:pPr>
      <w:tabs>
        <w:tab w:val="left" w:pos="1440"/>
        <w:tab w:val="left" w:pos="1800"/>
      </w:tabs>
      <w:suppressAutoHyphens/>
      <w:ind w:left="1080" w:right="-72" w:hanging="540"/>
      <w:jc w:val="both"/>
    </w:pPr>
  </w:style>
  <w:style w:type="paragraph" w:styleId="Index1">
    <w:name w:val="index 1"/>
    <w:basedOn w:val="Normal"/>
    <w:next w:val="Normal"/>
    <w:semiHidden/>
    <w:rsid w:val="00AA6F8C"/>
    <w:pPr>
      <w:tabs>
        <w:tab w:val="left" w:leader="dot" w:pos="9000"/>
        <w:tab w:val="right" w:pos="9360"/>
      </w:tabs>
      <w:suppressAutoHyphens/>
      <w:ind w:left="720"/>
    </w:pPr>
  </w:style>
  <w:style w:type="paragraph" w:styleId="NormalWeb">
    <w:name w:val="Normal (Web)"/>
    <w:basedOn w:val="Normal"/>
    <w:uiPriority w:val="99"/>
    <w:rsid w:val="00AA6F8C"/>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AA6F8C"/>
    <w:rPr>
      <w:sz w:val="16"/>
      <w:szCs w:val="16"/>
    </w:rPr>
  </w:style>
  <w:style w:type="paragraph" w:styleId="CommentText">
    <w:name w:val="annotation text"/>
    <w:basedOn w:val="Normal"/>
    <w:link w:val="CommentTextChar"/>
    <w:uiPriority w:val="99"/>
    <w:rsid w:val="00AA6F8C"/>
    <w:rPr>
      <w:sz w:val="20"/>
    </w:rPr>
  </w:style>
  <w:style w:type="character" w:customStyle="1" w:styleId="CommentTextChar">
    <w:name w:val="Comment Text Char"/>
    <w:basedOn w:val="DefaultParagraphFont"/>
    <w:link w:val="CommentText"/>
    <w:uiPriority w:val="99"/>
    <w:rsid w:val="00AA6F8C"/>
    <w:rPr>
      <w:szCs w:val="24"/>
      <w:lang w:val="en-GB"/>
    </w:rPr>
  </w:style>
  <w:style w:type="character" w:styleId="FollowedHyperlink">
    <w:name w:val="FollowedHyperlink"/>
    <w:basedOn w:val="DefaultParagraphFont"/>
    <w:rsid w:val="00AA6F8C"/>
    <w:rPr>
      <w:color w:val="800080"/>
      <w:u w:val="single"/>
    </w:rPr>
  </w:style>
  <w:style w:type="paragraph" w:styleId="BodyTextIndent3">
    <w:name w:val="Body Text Indent 3"/>
    <w:basedOn w:val="Normal"/>
    <w:link w:val="BodyTextIndent3Char"/>
    <w:rsid w:val="00AA6F8C"/>
    <w:pPr>
      <w:ind w:left="1782" w:hanging="540"/>
    </w:pPr>
  </w:style>
  <w:style w:type="character" w:customStyle="1" w:styleId="BodyTextIndent3Char">
    <w:name w:val="Body Text Indent 3 Char"/>
    <w:basedOn w:val="DefaultParagraphFont"/>
    <w:link w:val="BodyTextIndent3"/>
    <w:rsid w:val="00AA6F8C"/>
    <w:rPr>
      <w:sz w:val="24"/>
      <w:szCs w:val="24"/>
      <w:lang w:val="en-GB"/>
    </w:rPr>
  </w:style>
  <w:style w:type="paragraph" w:customStyle="1" w:styleId="Head52">
    <w:name w:val="Head 5.2"/>
    <w:basedOn w:val="Normal"/>
    <w:rsid w:val="00AA6F8C"/>
    <w:pPr>
      <w:tabs>
        <w:tab w:val="left" w:pos="533"/>
      </w:tabs>
      <w:suppressAutoHyphens/>
      <w:ind w:left="533" w:hanging="533"/>
      <w:jc w:val="both"/>
    </w:pPr>
    <w:rPr>
      <w:b/>
    </w:rPr>
  </w:style>
  <w:style w:type="paragraph" w:styleId="BodyText3">
    <w:name w:val="Body Text 3"/>
    <w:basedOn w:val="Normal"/>
    <w:link w:val="BodyText3Char"/>
    <w:rsid w:val="00AA6F8C"/>
    <w:rPr>
      <w:i/>
      <w:iCs/>
    </w:rPr>
  </w:style>
  <w:style w:type="character" w:customStyle="1" w:styleId="BodyText3Char">
    <w:name w:val="Body Text 3 Char"/>
    <w:basedOn w:val="DefaultParagraphFont"/>
    <w:link w:val="BodyText3"/>
    <w:rsid w:val="00AA6F8C"/>
    <w:rPr>
      <w:i/>
      <w:iCs/>
      <w:sz w:val="24"/>
      <w:szCs w:val="24"/>
      <w:lang w:val="en-GB"/>
    </w:rPr>
  </w:style>
  <w:style w:type="paragraph" w:customStyle="1" w:styleId="SectionXHeading">
    <w:name w:val="Section X Heading"/>
    <w:basedOn w:val="Normal"/>
    <w:rsid w:val="00AA6F8C"/>
    <w:pPr>
      <w:spacing w:before="240" w:after="240"/>
      <w:jc w:val="center"/>
    </w:pPr>
    <w:rPr>
      <w:rFonts w:ascii="Times New Roman Bold" w:hAnsi="Times New Roman Bold"/>
      <w:b/>
      <w:sz w:val="36"/>
    </w:rPr>
  </w:style>
  <w:style w:type="paragraph" w:customStyle="1" w:styleId="Document1">
    <w:name w:val="Document 1"/>
    <w:rsid w:val="00AA6F8C"/>
    <w:pPr>
      <w:keepNext/>
      <w:keepLines/>
      <w:tabs>
        <w:tab w:val="left" w:pos="-720"/>
      </w:tabs>
      <w:suppressAutoHyphens/>
    </w:pPr>
    <w:rPr>
      <w:rFonts w:ascii="Courier" w:hAnsi="Courier"/>
      <w:sz w:val="24"/>
      <w:szCs w:val="24"/>
    </w:rPr>
  </w:style>
  <w:style w:type="paragraph" w:customStyle="1" w:styleId="Head81">
    <w:name w:val="Head 8.1"/>
    <w:basedOn w:val="Heading1"/>
    <w:rsid w:val="00AA6F8C"/>
    <w:pPr>
      <w:suppressAutoHyphens/>
      <w:spacing w:before="480" w:after="240"/>
      <w:outlineLvl w:val="9"/>
    </w:pPr>
    <w:rPr>
      <w:rFonts w:ascii="Times New Roman Bold" w:hAnsi="Times New Roman Bold"/>
      <w:kern w:val="0"/>
      <w:sz w:val="32"/>
    </w:rPr>
  </w:style>
  <w:style w:type="paragraph" w:customStyle="1" w:styleId="Technical8">
    <w:name w:val="Technical 8"/>
    <w:rsid w:val="00AA6F8C"/>
    <w:pPr>
      <w:tabs>
        <w:tab w:val="left" w:pos="-720"/>
      </w:tabs>
      <w:suppressAutoHyphens/>
      <w:ind w:firstLine="720"/>
    </w:pPr>
    <w:rPr>
      <w:rFonts w:ascii="Courier" w:hAnsi="Courier"/>
      <w:b/>
      <w:sz w:val="24"/>
      <w:szCs w:val="24"/>
    </w:rPr>
  </w:style>
  <w:style w:type="paragraph" w:styleId="BalloonText">
    <w:name w:val="Balloon Text"/>
    <w:basedOn w:val="Normal"/>
    <w:link w:val="BalloonTextChar"/>
    <w:uiPriority w:val="99"/>
    <w:semiHidden/>
    <w:rsid w:val="00AA6F8C"/>
    <w:rPr>
      <w:rFonts w:ascii="Tahoma" w:hAnsi="Tahoma" w:cs="Tahoma"/>
      <w:sz w:val="16"/>
      <w:szCs w:val="16"/>
    </w:rPr>
  </w:style>
  <w:style w:type="character" w:customStyle="1" w:styleId="BalloonTextChar">
    <w:name w:val="Balloon Text Char"/>
    <w:basedOn w:val="DefaultParagraphFont"/>
    <w:link w:val="BalloonText"/>
    <w:uiPriority w:val="99"/>
    <w:semiHidden/>
    <w:rsid w:val="00AA6F8C"/>
    <w:rPr>
      <w:rFonts w:ascii="Tahoma" w:hAnsi="Tahoma" w:cs="Tahoma"/>
      <w:sz w:val="16"/>
      <w:szCs w:val="16"/>
      <w:lang w:val="en-GB"/>
    </w:rPr>
  </w:style>
  <w:style w:type="paragraph" w:customStyle="1" w:styleId="StyleStyleHeader1-ClausesAfter0ptLeft0Hanging">
    <w:name w:val="Style Style Header 1 - Clauses + After:  0 pt + Left:  0&quot; Hanging:..."/>
    <w:basedOn w:val="Normal"/>
    <w:rsid w:val="00AA6F8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A6F8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A6F8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AA6F8C"/>
    <w:rPr>
      <w:b/>
      <w:bCs/>
      <w:sz w:val="24"/>
      <w:szCs w:val="24"/>
      <w:lang w:val="es-ES_tradnl"/>
    </w:rPr>
  </w:style>
  <w:style w:type="paragraph" w:styleId="CommentSubject">
    <w:name w:val="annotation subject"/>
    <w:basedOn w:val="CommentText"/>
    <w:next w:val="CommentText"/>
    <w:link w:val="CommentSubjectChar"/>
    <w:uiPriority w:val="99"/>
    <w:rsid w:val="00AA6F8C"/>
    <w:rPr>
      <w:b/>
      <w:bCs/>
    </w:rPr>
  </w:style>
  <w:style w:type="character" w:customStyle="1" w:styleId="CommentSubjectChar">
    <w:name w:val="Comment Subject Char"/>
    <w:basedOn w:val="CommentTextChar"/>
    <w:link w:val="CommentSubject"/>
    <w:uiPriority w:val="99"/>
    <w:rsid w:val="00AA6F8C"/>
    <w:rPr>
      <w:b/>
      <w:bCs/>
      <w:szCs w:val="24"/>
      <w:lang w:val="en-GB"/>
    </w:rPr>
  </w:style>
  <w:style w:type="paragraph" w:customStyle="1" w:styleId="Header1">
    <w:name w:val="Header1"/>
    <w:basedOn w:val="Normal"/>
    <w:rsid w:val="00AA6F8C"/>
    <w:pPr>
      <w:autoSpaceDE w:val="0"/>
      <w:autoSpaceDN w:val="0"/>
      <w:spacing w:before="240" w:after="480"/>
      <w:jc w:val="center"/>
    </w:pPr>
    <w:rPr>
      <w:b/>
      <w:bCs/>
      <w:spacing w:val="4"/>
      <w:sz w:val="44"/>
      <w:szCs w:val="46"/>
    </w:rPr>
  </w:style>
  <w:style w:type="character" w:customStyle="1" w:styleId="Bibliogrphy">
    <w:name w:val="Bibliogrphy"/>
    <w:basedOn w:val="DefaultParagraphFont"/>
    <w:rsid w:val="00AA6F8C"/>
  </w:style>
  <w:style w:type="paragraph" w:styleId="Index9">
    <w:name w:val="index 9"/>
    <w:basedOn w:val="Normal"/>
    <w:next w:val="Normal"/>
    <w:autoRedefine/>
    <w:rsid w:val="00AA6F8C"/>
    <w:pPr>
      <w:ind w:left="2160" w:hanging="240"/>
    </w:pPr>
  </w:style>
  <w:style w:type="paragraph" w:styleId="TOAHeading">
    <w:name w:val="toa heading"/>
    <w:basedOn w:val="Normal"/>
    <w:next w:val="Normal"/>
    <w:rsid w:val="00AA6F8C"/>
    <w:pPr>
      <w:tabs>
        <w:tab w:val="left" w:pos="9000"/>
        <w:tab w:val="right" w:pos="9360"/>
      </w:tabs>
      <w:suppressAutoHyphens/>
      <w:jc w:val="both"/>
    </w:pPr>
  </w:style>
  <w:style w:type="paragraph" w:customStyle="1" w:styleId="Headfid1">
    <w:name w:val="Head fid1"/>
    <w:basedOn w:val="Head2"/>
    <w:rsid w:val="00AA6F8C"/>
    <w:pPr>
      <w:keepNext w:val="0"/>
      <w:widowControl/>
      <w:suppressAutoHyphens w:val="0"/>
      <w:spacing w:before="120" w:after="120"/>
    </w:pPr>
    <w:rPr>
      <w:rFonts w:ascii="Times New Roman" w:hAnsi="Times New Roman"/>
      <w:b/>
      <w:spacing w:val="0"/>
      <w:sz w:val="24"/>
    </w:rPr>
  </w:style>
  <w:style w:type="paragraph" w:customStyle="1" w:styleId="RightPar2">
    <w:name w:val="Right Par 2"/>
    <w:rsid w:val="00AA6F8C"/>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AA6F8C"/>
    <w:rPr>
      <w:rFonts w:ascii="Arial" w:hAnsi="Arial"/>
      <w:sz w:val="20"/>
    </w:rPr>
  </w:style>
  <w:style w:type="paragraph" w:styleId="IndexHeading">
    <w:name w:val="index heading"/>
    <w:basedOn w:val="Normal"/>
    <w:next w:val="Index1"/>
    <w:rsid w:val="00AA6F8C"/>
    <w:rPr>
      <w:sz w:val="20"/>
    </w:rPr>
  </w:style>
  <w:style w:type="paragraph" w:customStyle="1" w:styleId="UG-Heading2">
    <w:name w:val="UG - Heading 2"/>
    <w:basedOn w:val="Heading2"/>
    <w:next w:val="Normal"/>
    <w:rsid w:val="00AA6F8C"/>
    <w:pPr>
      <w:tabs>
        <w:tab w:val="clear" w:pos="619"/>
      </w:tabs>
      <w:suppressAutoHyphens/>
      <w:spacing w:after="240"/>
    </w:pPr>
    <w:rPr>
      <w:sz w:val="32"/>
      <w:szCs w:val="28"/>
    </w:rPr>
  </w:style>
  <w:style w:type="character" w:styleId="EndnoteReference">
    <w:name w:val="endnote reference"/>
    <w:basedOn w:val="DefaultParagraphFont"/>
    <w:rsid w:val="00AA6F8C"/>
    <w:rPr>
      <w:rFonts w:ascii="CG Times" w:hAnsi="CG Times"/>
      <w:noProof w:val="0"/>
      <w:sz w:val="22"/>
      <w:vertAlign w:val="superscript"/>
      <w:lang w:val="en-US"/>
    </w:rPr>
  </w:style>
  <w:style w:type="paragraph" w:styleId="Revision">
    <w:name w:val="Revision"/>
    <w:hidden/>
    <w:uiPriority w:val="99"/>
    <w:semiHidden/>
    <w:rsid w:val="00AA6F8C"/>
    <w:rPr>
      <w:sz w:val="24"/>
      <w:szCs w:val="24"/>
    </w:rPr>
  </w:style>
  <w:style w:type="paragraph" w:customStyle="1" w:styleId="Header2-SubClauses">
    <w:name w:val="Header 2 - SubClauses"/>
    <w:basedOn w:val="Normal"/>
    <w:rsid w:val="00AA6F8C"/>
    <w:pPr>
      <w:numPr>
        <w:ilvl w:val="1"/>
        <w:numId w:val="8"/>
      </w:numPr>
      <w:spacing w:after="200"/>
      <w:jc w:val="both"/>
    </w:pPr>
    <w:rPr>
      <w:rFonts w:cs="Arial"/>
    </w:rPr>
  </w:style>
  <w:style w:type="paragraph" w:customStyle="1" w:styleId="Head12">
    <w:name w:val="Head 1.2"/>
    <w:basedOn w:val="Normal"/>
    <w:rsid w:val="00AA6F8C"/>
    <w:pPr>
      <w:numPr>
        <w:numId w:val="7"/>
      </w:numPr>
      <w:jc w:val="both"/>
    </w:pPr>
    <w:rPr>
      <w:rFonts w:ascii="Arial" w:hAnsi="Arial"/>
      <w:sz w:val="20"/>
    </w:rPr>
  </w:style>
  <w:style w:type="paragraph" w:customStyle="1" w:styleId="S4-header1">
    <w:name w:val="S4-header1"/>
    <w:basedOn w:val="Normal"/>
    <w:rsid w:val="00AA6F8C"/>
    <w:pPr>
      <w:spacing w:before="120" w:after="240"/>
      <w:jc w:val="center"/>
    </w:pPr>
    <w:rPr>
      <w:b/>
      <w:sz w:val="36"/>
    </w:rPr>
  </w:style>
  <w:style w:type="paragraph" w:customStyle="1" w:styleId="Head42">
    <w:name w:val="Head 4.2"/>
    <w:basedOn w:val="Normal"/>
    <w:rsid w:val="00AA6F8C"/>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AA6F8C"/>
    <w:pPr>
      <w:tabs>
        <w:tab w:val="left" w:pos="-720"/>
      </w:tabs>
      <w:suppressAutoHyphens/>
    </w:pPr>
    <w:rPr>
      <w:rFonts w:ascii="CG Times" w:hAnsi="CG Times"/>
      <w:sz w:val="22"/>
      <w:szCs w:val="24"/>
    </w:rPr>
  </w:style>
  <w:style w:type="paragraph" w:customStyle="1" w:styleId="TextBox">
    <w:name w:val="Text Box"/>
    <w:rsid w:val="00AA6F8C"/>
    <w:pPr>
      <w:keepNext/>
      <w:keepLines/>
      <w:tabs>
        <w:tab w:val="left" w:pos="-720"/>
      </w:tabs>
      <w:suppressAutoHyphens/>
      <w:jc w:val="both"/>
    </w:pPr>
    <w:rPr>
      <w:spacing w:val="-2"/>
      <w:sz w:val="22"/>
      <w:szCs w:val="24"/>
    </w:rPr>
  </w:style>
  <w:style w:type="paragraph" w:customStyle="1" w:styleId="SectionIIIHeading1">
    <w:name w:val="Section III Heading 1"/>
    <w:qFormat/>
    <w:rsid w:val="00AA6F8C"/>
    <w:pPr>
      <w:spacing w:before="120" w:after="240"/>
    </w:pPr>
    <w:rPr>
      <w:b/>
      <w:sz w:val="24"/>
      <w:szCs w:val="24"/>
    </w:rPr>
  </w:style>
  <w:style w:type="paragraph" w:styleId="Date">
    <w:name w:val="Date"/>
    <w:basedOn w:val="Normal"/>
    <w:next w:val="Normal"/>
    <w:link w:val="DateChar"/>
    <w:rsid w:val="00AA6F8C"/>
  </w:style>
  <w:style w:type="character" w:customStyle="1" w:styleId="DateChar">
    <w:name w:val="Date Char"/>
    <w:basedOn w:val="DefaultParagraphFont"/>
    <w:link w:val="Date"/>
    <w:rsid w:val="00AA6F8C"/>
    <w:rPr>
      <w:sz w:val="24"/>
      <w:szCs w:val="24"/>
      <w:lang w:val="en-GB"/>
    </w:rPr>
  </w:style>
  <w:style w:type="paragraph" w:customStyle="1" w:styleId="S1-Header2">
    <w:name w:val="S1-Header2"/>
    <w:basedOn w:val="Normal"/>
    <w:autoRedefine/>
    <w:rsid w:val="00AA6F8C"/>
    <w:pPr>
      <w:numPr>
        <w:numId w:val="9"/>
      </w:numPr>
      <w:spacing w:after="120"/>
      <w:ind w:right="-216"/>
    </w:pPr>
    <w:rPr>
      <w:b/>
      <w:iCs/>
    </w:rPr>
  </w:style>
  <w:style w:type="paragraph" w:customStyle="1" w:styleId="S1-subpara">
    <w:name w:val="S1-sub para"/>
    <w:basedOn w:val="Normal"/>
    <w:link w:val="S1-subparaChar"/>
    <w:rsid w:val="00AA6F8C"/>
    <w:pPr>
      <w:numPr>
        <w:ilvl w:val="1"/>
        <w:numId w:val="9"/>
      </w:numPr>
      <w:spacing w:after="200"/>
      <w:jc w:val="both"/>
    </w:pPr>
  </w:style>
  <w:style w:type="character" w:customStyle="1" w:styleId="S1-subparaChar">
    <w:name w:val="S1-sub para Char"/>
    <w:link w:val="S1-subpara"/>
    <w:rsid w:val="00AA6F8C"/>
    <w:rPr>
      <w:sz w:val="24"/>
      <w:szCs w:val="24"/>
      <w:lang w:val="en-GB"/>
    </w:rPr>
  </w:style>
  <w:style w:type="character" w:customStyle="1" w:styleId="apple-converted-space">
    <w:name w:val="apple-converted-space"/>
    <w:basedOn w:val="DefaultParagraphFont"/>
    <w:rsid w:val="00AA6F8C"/>
  </w:style>
  <w:style w:type="paragraph" w:customStyle="1" w:styleId="StyleHeader1-ClausesAfter10pt">
    <w:name w:val="Style Header 1 - Clauses + After:  10 pt"/>
    <w:basedOn w:val="Header1-Clauses"/>
    <w:autoRedefine/>
    <w:rsid w:val="00AA6F8C"/>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AA6F8C"/>
    <w:pPr>
      <w:jc w:val="center"/>
    </w:pPr>
    <w:rPr>
      <w:sz w:val="44"/>
    </w:rPr>
  </w:style>
  <w:style w:type="paragraph" w:customStyle="1" w:styleId="StyleSec1-ClausesLeft0Hanging03Before0ptAfte">
    <w:name w:val="Style Sec1-Clauses + Left:  0&quot; Hanging:  0.3&quot; Before:  0 pt Afte..."/>
    <w:basedOn w:val="Sec1-Clauses"/>
    <w:rsid w:val="00AA6F8C"/>
    <w:pPr>
      <w:spacing w:before="0" w:after="200"/>
      <w:ind w:left="432" w:hanging="432"/>
    </w:pPr>
    <w:rPr>
      <w:bCs/>
      <w:szCs w:val="20"/>
    </w:rPr>
  </w:style>
  <w:style w:type="paragraph" w:customStyle="1" w:styleId="StyleSec1-ClausesAfter10pt">
    <w:name w:val="Style Sec1-Clauses + After:  10 pt"/>
    <w:basedOn w:val="Sec1-Clauses"/>
    <w:rsid w:val="00AA6F8C"/>
    <w:pPr>
      <w:spacing w:before="0" w:after="200"/>
      <w:ind w:left="432" w:hanging="432"/>
    </w:pPr>
    <w:rPr>
      <w:bCs/>
      <w:szCs w:val="20"/>
    </w:rPr>
  </w:style>
  <w:style w:type="paragraph" w:customStyle="1" w:styleId="Sec1-ClausesAfter10pt1">
    <w:name w:val="Sec1-Clauses + After:  10 pt1"/>
    <w:basedOn w:val="Sec1-Clauses"/>
    <w:rsid w:val="00AA6F8C"/>
    <w:pPr>
      <w:numPr>
        <w:numId w:val="10"/>
      </w:numPr>
      <w:spacing w:before="0" w:after="200"/>
    </w:pPr>
    <w:rPr>
      <w:bCs/>
      <w:szCs w:val="20"/>
    </w:rPr>
  </w:style>
  <w:style w:type="paragraph" w:customStyle="1" w:styleId="Sec1-Para">
    <w:name w:val="Sec 1 - Para"/>
    <w:basedOn w:val="Sub-ClauseText"/>
    <w:qFormat/>
    <w:rsid w:val="00AA6F8C"/>
    <w:pPr>
      <w:numPr>
        <w:numId w:val="11"/>
      </w:numPr>
      <w:tabs>
        <w:tab w:val="left" w:pos="576"/>
      </w:tabs>
      <w:spacing w:before="0" w:after="200"/>
    </w:pPr>
    <w:rPr>
      <w:spacing w:val="0"/>
    </w:rPr>
  </w:style>
  <w:style w:type="paragraph" w:styleId="TOCHeading">
    <w:name w:val="TOC Heading"/>
    <w:basedOn w:val="Heading1"/>
    <w:next w:val="Normal"/>
    <w:uiPriority w:val="39"/>
    <w:unhideWhenUsed/>
    <w:qFormat/>
    <w:rsid w:val="00AA6F8C"/>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AA6F8C"/>
    <w:pPr>
      <w:numPr>
        <w:numId w:val="12"/>
      </w:numPr>
    </w:pPr>
  </w:style>
  <w:style w:type="paragraph" w:customStyle="1" w:styleId="Sec8Sub-Clauses">
    <w:name w:val="Sec 8 Sub-Clauses"/>
    <w:basedOn w:val="Sec8Clauses"/>
    <w:qFormat/>
    <w:rsid w:val="00AA6F8C"/>
    <w:pPr>
      <w:numPr>
        <w:ilvl w:val="1"/>
        <w:numId w:val="13"/>
      </w:numPr>
    </w:pPr>
    <w:rPr>
      <w:b w:val="0"/>
    </w:rPr>
  </w:style>
  <w:style w:type="paragraph" w:customStyle="1" w:styleId="StyleSec8Sub-ClausesJustified">
    <w:name w:val="Style Sec 8 Sub-Clauses + Justified"/>
    <w:basedOn w:val="Sec8Sub-Clauses"/>
    <w:rsid w:val="00AA6F8C"/>
    <w:pPr>
      <w:numPr>
        <w:ilvl w:val="0"/>
        <w:numId w:val="14"/>
      </w:numPr>
      <w:jc w:val="both"/>
    </w:pPr>
    <w:rPr>
      <w:bCs w:val="0"/>
    </w:rPr>
  </w:style>
  <w:style w:type="numbering" w:customStyle="1" w:styleId="Style1">
    <w:name w:val="Style1"/>
    <w:uiPriority w:val="99"/>
    <w:rsid w:val="00AA6F8C"/>
    <w:pPr>
      <w:numPr>
        <w:numId w:val="15"/>
      </w:numPr>
    </w:pPr>
  </w:style>
  <w:style w:type="paragraph" w:customStyle="1" w:styleId="SectionIXHeader">
    <w:name w:val="Section IX Header"/>
    <w:basedOn w:val="SectionVHeader"/>
    <w:rsid w:val="00AA6F8C"/>
    <w:pPr>
      <w:spacing w:before="0" w:after="0"/>
    </w:pPr>
    <w:rPr>
      <w:noProof/>
      <w:sz w:val="36"/>
    </w:rPr>
  </w:style>
  <w:style w:type="paragraph" w:customStyle="1" w:styleId="explanatorynotes">
    <w:name w:val="explanatory_notes"/>
    <w:basedOn w:val="Normal"/>
    <w:link w:val="explanatorynotesChar"/>
    <w:rsid w:val="00AA6F8C"/>
    <w:pPr>
      <w:suppressAutoHyphens/>
      <w:spacing w:after="120"/>
      <w:jc w:val="both"/>
    </w:pPr>
    <w:rPr>
      <w:rFonts w:ascii="Arial" w:hAnsi="Arial"/>
      <w:sz w:val="22"/>
      <w:szCs w:val="20"/>
    </w:rPr>
  </w:style>
  <w:style w:type="character" w:customStyle="1" w:styleId="explanatorynotesChar">
    <w:name w:val="explanatory_notes Char"/>
    <w:basedOn w:val="DefaultParagraphFont"/>
    <w:link w:val="explanatorynotes"/>
    <w:rsid w:val="00AA6F8C"/>
    <w:rPr>
      <w:rFonts w:ascii="Arial" w:hAnsi="Arial"/>
      <w:sz w:val="22"/>
      <w:lang w:val="en-GB"/>
    </w:rPr>
  </w:style>
  <w:style w:type="paragraph" w:customStyle="1" w:styleId="explanatoryclause">
    <w:name w:val="explanatory_clause"/>
    <w:basedOn w:val="Normal"/>
    <w:rsid w:val="00AA6F8C"/>
    <w:pPr>
      <w:suppressAutoHyphens/>
      <w:spacing w:after="120"/>
      <w:ind w:left="738" w:right="-14" w:hanging="738"/>
    </w:pPr>
    <w:rPr>
      <w:rFonts w:ascii="Arial" w:hAnsi="Arial"/>
      <w:sz w:val="22"/>
      <w:szCs w:val="20"/>
    </w:rPr>
  </w:style>
  <w:style w:type="character" w:customStyle="1" w:styleId="hps">
    <w:name w:val="hps"/>
    <w:basedOn w:val="DefaultParagraphFont"/>
    <w:rsid w:val="00AA6F8C"/>
  </w:style>
  <w:style w:type="paragraph" w:styleId="NoSpacing">
    <w:name w:val="No Spacing"/>
    <w:uiPriority w:val="1"/>
    <w:qFormat/>
    <w:rsid w:val="00AA6F8C"/>
    <w:pPr>
      <w:jc w:val="both"/>
    </w:pPr>
    <w:rPr>
      <w:rFonts w:eastAsia="Calibri" w:cs="Arial"/>
      <w:sz w:val="22"/>
      <w:szCs w:val="22"/>
      <w:lang w:val="hr-HR"/>
    </w:rPr>
  </w:style>
  <w:style w:type="character" w:customStyle="1" w:styleId="tlid-translation">
    <w:name w:val="tlid-translation"/>
    <w:basedOn w:val="DefaultParagraphFont"/>
    <w:rsid w:val="00AA6F8C"/>
  </w:style>
  <w:style w:type="character" w:customStyle="1" w:styleId="UnresolvedMention1">
    <w:name w:val="Unresolved Mention1"/>
    <w:basedOn w:val="DefaultParagraphFont"/>
    <w:uiPriority w:val="99"/>
    <w:semiHidden/>
    <w:unhideWhenUsed/>
    <w:rsid w:val="00AA6F8C"/>
    <w:rPr>
      <w:color w:val="605E5C"/>
      <w:shd w:val="clear" w:color="auto" w:fill="E1DFDD"/>
    </w:rPr>
  </w:style>
  <w:style w:type="character" w:customStyle="1" w:styleId="UnresolvedMention2">
    <w:name w:val="Unresolved Mention2"/>
    <w:basedOn w:val="DefaultParagraphFont"/>
    <w:uiPriority w:val="99"/>
    <w:semiHidden/>
    <w:unhideWhenUsed/>
    <w:rsid w:val="00AA6F8C"/>
    <w:rPr>
      <w:color w:val="605E5C"/>
      <w:shd w:val="clear" w:color="auto" w:fill="E1DFDD"/>
    </w:rPr>
  </w:style>
  <w:style w:type="paragraph" w:customStyle="1" w:styleId="TableParagraph">
    <w:name w:val="Table Paragraph"/>
    <w:basedOn w:val="Normal"/>
    <w:uiPriority w:val="1"/>
    <w:qFormat/>
    <w:rsid w:val="00AA6F8C"/>
    <w:rPr>
      <w:rFonts w:asciiTheme="minorHAnsi" w:eastAsiaTheme="minorHAnsi" w:hAnsiTheme="minorHAnsi" w:cstheme="minorBidi"/>
      <w:sz w:val="22"/>
      <w:szCs w:val="22"/>
    </w:rPr>
  </w:style>
  <w:style w:type="character" w:customStyle="1" w:styleId="apple-style-span">
    <w:name w:val="apple-style-span"/>
    <w:basedOn w:val="DefaultParagraphFont"/>
    <w:rsid w:val="00AA6F8C"/>
  </w:style>
  <w:style w:type="character" w:customStyle="1" w:styleId="UnresolvedMention3">
    <w:name w:val="Unresolved Mention3"/>
    <w:basedOn w:val="DefaultParagraphFont"/>
    <w:uiPriority w:val="99"/>
    <w:semiHidden/>
    <w:unhideWhenUsed/>
    <w:rsid w:val="00AA6F8C"/>
    <w:rPr>
      <w:color w:val="605E5C"/>
      <w:shd w:val="clear" w:color="auto" w:fill="E1DFDD"/>
    </w:rPr>
  </w:style>
  <w:style w:type="paragraph" w:customStyle="1" w:styleId="List1">
    <w:name w:val="List1"/>
    <w:basedOn w:val="Normal"/>
    <w:rsid w:val="00AA6F8C"/>
    <w:pPr>
      <w:overflowPunct w:val="0"/>
      <w:autoSpaceDE w:val="0"/>
      <w:autoSpaceDN w:val="0"/>
      <w:adjustRightInd w:val="0"/>
      <w:spacing w:before="240"/>
      <w:ind w:left="2268" w:hanging="567"/>
      <w:jc w:val="both"/>
      <w:textAlignment w:val="baseline"/>
    </w:pPr>
    <w:rPr>
      <w:rFonts w:ascii="Optima" w:hAnsi="Optima" w:cs="Optima"/>
      <w:sz w:val="22"/>
      <w:szCs w:val="22"/>
      <w:lang w:val="sr-Latn-CS"/>
    </w:rPr>
  </w:style>
  <w:style w:type="character" w:customStyle="1" w:styleId="UnresolvedMention4">
    <w:name w:val="Unresolved Mention4"/>
    <w:basedOn w:val="DefaultParagraphFont"/>
    <w:uiPriority w:val="99"/>
    <w:semiHidden/>
    <w:unhideWhenUsed/>
    <w:rsid w:val="00AA6F8C"/>
    <w:rPr>
      <w:color w:val="605E5C"/>
      <w:shd w:val="clear" w:color="auto" w:fill="E1DFDD"/>
    </w:rPr>
  </w:style>
  <w:style w:type="paragraph" w:styleId="HTMLPreformatted">
    <w:name w:val="HTML Preformatted"/>
    <w:basedOn w:val="Normal"/>
    <w:link w:val="HTMLPreformattedChar"/>
    <w:uiPriority w:val="99"/>
    <w:semiHidden/>
    <w:unhideWhenUsed/>
    <w:rsid w:val="00AA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A6F8C"/>
    <w:rPr>
      <w:rFonts w:ascii="Courier New" w:hAnsi="Courier New" w:cs="Courier New"/>
    </w:rPr>
  </w:style>
  <w:style w:type="character" w:customStyle="1" w:styleId="y2iqfc">
    <w:name w:val="y2iqfc"/>
    <w:basedOn w:val="DefaultParagraphFont"/>
    <w:rsid w:val="00AA6F8C"/>
  </w:style>
  <w:style w:type="paragraph" w:customStyle="1" w:styleId="Section4heading">
    <w:name w:val="Section 4 heading"/>
    <w:basedOn w:val="Normal"/>
    <w:next w:val="Normal"/>
    <w:rsid w:val="00AA6F8C"/>
    <w:pPr>
      <w:tabs>
        <w:tab w:val="left" w:leader="dot" w:pos="8748"/>
      </w:tabs>
      <w:autoSpaceDE w:val="0"/>
      <w:autoSpaceDN w:val="0"/>
      <w:spacing w:after="240"/>
      <w:jc w:val="center"/>
    </w:pPr>
    <w:rPr>
      <w:b/>
      <w:sz w:val="36"/>
    </w:rPr>
  </w:style>
  <w:style w:type="character" w:customStyle="1" w:styleId="UnresolvedMention5">
    <w:name w:val="Unresolved Mention5"/>
    <w:basedOn w:val="DefaultParagraphFont"/>
    <w:uiPriority w:val="99"/>
    <w:semiHidden/>
    <w:unhideWhenUsed/>
    <w:rsid w:val="00AA6F8C"/>
    <w:rPr>
      <w:color w:val="605E5C"/>
      <w:shd w:val="clear" w:color="auto" w:fill="E1DFDD"/>
    </w:rPr>
  </w:style>
  <w:style w:type="character" w:customStyle="1" w:styleId="UnresolvedMention6">
    <w:name w:val="Unresolved Mention6"/>
    <w:basedOn w:val="DefaultParagraphFont"/>
    <w:uiPriority w:val="99"/>
    <w:semiHidden/>
    <w:unhideWhenUsed/>
    <w:rsid w:val="00AA6F8C"/>
    <w:rPr>
      <w:color w:val="605E5C"/>
      <w:shd w:val="clear" w:color="auto" w:fill="E1DFDD"/>
    </w:rPr>
  </w:style>
  <w:style w:type="character" w:customStyle="1" w:styleId="UnresolvedMention7">
    <w:name w:val="Unresolved Mention7"/>
    <w:basedOn w:val="DefaultParagraphFont"/>
    <w:uiPriority w:val="99"/>
    <w:semiHidden/>
    <w:unhideWhenUsed/>
    <w:rsid w:val="00AA6F8C"/>
    <w:rPr>
      <w:color w:val="605E5C"/>
      <w:shd w:val="clear" w:color="auto" w:fill="E1DFDD"/>
    </w:rPr>
  </w:style>
  <w:style w:type="character" w:customStyle="1" w:styleId="rynqvb">
    <w:name w:val="rynqvb"/>
    <w:basedOn w:val="DefaultParagraphFont"/>
    <w:rsid w:val="00AA6F8C"/>
  </w:style>
  <w:style w:type="paragraph" w:customStyle="1" w:styleId="pf0">
    <w:name w:val="pf0"/>
    <w:basedOn w:val="Normal"/>
    <w:rsid w:val="00AA6F8C"/>
    <w:pPr>
      <w:spacing w:before="100" w:beforeAutospacing="1" w:after="100" w:afterAutospacing="1"/>
    </w:pPr>
  </w:style>
  <w:style w:type="character" w:customStyle="1" w:styleId="cf01">
    <w:name w:val="cf01"/>
    <w:basedOn w:val="DefaultParagraphFont"/>
    <w:rsid w:val="00AA6F8C"/>
    <w:rPr>
      <w:rFonts w:ascii="Segoe UI" w:hAnsi="Segoe UI" w:cs="Segoe UI" w:hint="default"/>
      <w:b/>
      <w:bCs/>
      <w:sz w:val="18"/>
      <w:szCs w:val="18"/>
    </w:rPr>
  </w:style>
  <w:style w:type="character" w:customStyle="1" w:styleId="cf11">
    <w:name w:val="cf11"/>
    <w:basedOn w:val="DefaultParagraphFont"/>
    <w:rsid w:val="00AA6F8C"/>
    <w:rPr>
      <w:rFonts w:ascii="Segoe UI" w:hAnsi="Segoe UI" w:cs="Segoe UI" w:hint="default"/>
      <w:sz w:val="18"/>
      <w:szCs w:val="18"/>
    </w:rPr>
  </w:style>
  <w:style w:type="character" w:customStyle="1" w:styleId="UnresolvedMention8">
    <w:name w:val="Unresolved Mention8"/>
    <w:basedOn w:val="DefaultParagraphFont"/>
    <w:uiPriority w:val="99"/>
    <w:semiHidden/>
    <w:unhideWhenUsed/>
    <w:rsid w:val="00AA6F8C"/>
    <w:rPr>
      <w:color w:val="605E5C"/>
      <w:shd w:val="clear" w:color="auto" w:fill="E1DFDD"/>
    </w:rPr>
  </w:style>
  <w:style w:type="character" w:customStyle="1" w:styleId="hwtze">
    <w:name w:val="hwtze"/>
    <w:basedOn w:val="DefaultParagraphFont"/>
    <w:rsid w:val="00AA6F8C"/>
  </w:style>
  <w:style w:type="character" w:customStyle="1" w:styleId="UnresolvedMention9">
    <w:name w:val="Unresolved Mention9"/>
    <w:basedOn w:val="DefaultParagraphFont"/>
    <w:uiPriority w:val="99"/>
    <w:semiHidden/>
    <w:unhideWhenUsed/>
    <w:rsid w:val="00AA6F8C"/>
    <w:rPr>
      <w:color w:val="605E5C"/>
      <w:shd w:val="clear" w:color="auto" w:fill="E1DFDD"/>
    </w:rPr>
  </w:style>
  <w:style w:type="paragraph" w:customStyle="1" w:styleId="NaslovTechSpecs">
    <w:name w:val="Naslov Tech Specs"/>
    <w:basedOn w:val="Normal"/>
    <w:link w:val="NaslovTechSpecsChar"/>
    <w:qFormat/>
    <w:rsid w:val="004A6580"/>
    <w:pPr>
      <w:spacing w:before="120" w:after="120"/>
    </w:pPr>
    <w:rPr>
      <w:b/>
      <w:snapToGrid w:val="0"/>
      <w:sz w:val="20"/>
      <w:szCs w:val="20"/>
      <w:lang w:val="sv-SE"/>
    </w:rPr>
  </w:style>
  <w:style w:type="character" w:customStyle="1" w:styleId="NaslovTechSpecsChar">
    <w:name w:val="Naslov Tech Specs Char"/>
    <w:basedOn w:val="DefaultParagraphFont"/>
    <w:link w:val="NaslovTechSpecs"/>
    <w:rsid w:val="004A6580"/>
    <w:rPr>
      <w:b/>
      <w:snapToGrid w:val="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3518">
      <w:bodyDiv w:val="1"/>
      <w:marLeft w:val="0"/>
      <w:marRight w:val="0"/>
      <w:marTop w:val="0"/>
      <w:marBottom w:val="0"/>
      <w:divBdr>
        <w:top w:val="none" w:sz="0" w:space="0" w:color="auto"/>
        <w:left w:val="none" w:sz="0" w:space="0" w:color="auto"/>
        <w:bottom w:val="none" w:sz="0" w:space="0" w:color="auto"/>
        <w:right w:val="none" w:sz="0" w:space="0" w:color="auto"/>
      </w:divBdr>
    </w:div>
    <w:div w:id="90853517">
      <w:bodyDiv w:val="1"/>
      <w:marLeft w:val="0"/>
      <w:marRight w:val="0"/>
      <w:marTop w:val="0"/>
      <w:marBottom w:val="0"/>
      <w:divBdr>
        <w:top w:val="none" w:sz="0" w:space="0" w:color="auto"/>
        <w:left w:val="none" w:sz="0" w:space="0" w:color="auto"/>
        <w:bottom w:val="none" w:sz="0" w:space="0" w:color="auto"/>
        <w:right w:val="none" w:sz="0" w:space="0" w:color="auto"/>
      </w:divBdr>
    </w:div>
    <w:div w:id="229580709">
      <w:bodyDiv w:val="1"/>
      <w:marLeft w:val="0"/>
      <w:marRight w:val="0"/>
      <w:marTop w:val="0"/>
      <w:marBottom w:val="0"/>
      <w:divBdr>
        <w:top w:val="none" w:sz="0" w:space="0" w:color="auto"/>
        <w:left w:val="none" w:sz="0" w:space="0" w:color="auto"/>
        <w:bottom w:val="none" w:sz="0" w:space="0" w:color="auto"/>
        <w:right w:val="none" w:sz="0" w:space="0" w:color="auto"/>
      </w:divBdr>
    </w:div>
    <w:div w:id="237595611">
      <w:bodyDiv w:val="1"/>
      <w:marLeft w:val="0"/>
      <w:marRight w:val="0"/>
      <w:marTop w:val="0"/>
      <w:marBottom w:val="0"/>
      <w:divBdr>
        <w:top w:val="none" w:sz="0" w:space="0" w:color="auto"/>
        <w:left w:val="none" w:sz="0" w:space="0" w:color="auto"/>
        <w:bottom w:val="none" w:sz="0" w:space="0" w:color="auto"/>
        <w:right w:val="none" w:sz="0" w:space="0" w:color="auto"/>
      </w:divBdr>
    </w:div>
    <w:div w:id="319817728">
      <w:bodyDiv w:val="1"/>
      <w:marLeft w:val="0"/>
      <w:marRight w:val="0"/>
      <w:marTop w:val="0"/>
      <w:marBottom w:val="0"/>
      <w:divBdr>
        <w:top w:val="none" w:sz="0" w:space="0" w:color="auto"/>
        <w:left w:val="none" w:sz="0" w:space="0" w:color="auto"/>
        <w:bottom w:val="none" w:sz="0" w:space="0" w:color="auto"/>
        <w:right w:val="none" w:sz="0" w:space="0" w:color="auto"/>
      </w:divBdr>
    </w:div>
    <w:div w:id="365564766">
      <w:bodyDiv w:val="1"/>
      <w:marLeft w:val="0"/>
      <w:marRight w:val="0"/>
      <w:marTop w:val="0"/>
      <w:marBottom w:val="0"/>
      <w:divBdr>
        <w:top w:val="none" w:sz="0" w:space="0" w:color="auto"/>
        <w:left w:val="none" w:sz="0" w:space="0" w:color="auto"/>
        <w:bottom w:val="none" w:sz="0" w:space="0" w:color="auto"/>
        <w:right w:val="none" w:sz="0" w:space="0" w:color="auto"/>
      </w:divBdr>
    </w:div>
    <w:div w:id="531386555">
      <w:bodyDiv w:val="1"/>
      <w:marLeft w:val="0"/>
      <w:marRight w:val="0"/>
      <w:marTop w:val="0"/>
      <w:marBottom w:val="0"/>
      <w:divBdr>
        <w:top w:val="none" w:sz="0" w:space="0" w:color="auto"/>
        <w:left w:val="none" w:sz="0" w:space="0" w:color="auto"/>
        <w:bottom w:val="none" w:sz="0" w:space="0" w:color="auto"/>
        <w:right w:val="none" w:sz="0" w:space="0" w:color="auto"/>
      </w:divBdr>
    </w:div>
    <w:div w:id="535122641">
      <w:bodyDiv w:val="1"/>
      <w:marLeft w:val="0"/>
      <w:marRight w:val="0"/>
      <w:marTop w:val="0"/>
      <w:marBottom w:val="0"/>
      <w:divBdr>
        <w:top w:val="none" w:sz="0" w:space="0" w:color="auto"/>
        <w:left w:val="none" w:sz="0" w:space="0" w:color="auto"/>
        <w:bottom w:val="none" w:sz="0" w:space="0" w:color="auto"/>
        <w:right w:val="none" w:sz="0" w:space="0" w:color="auto"/>
      </w:divBdr>
    </w:div>
    <w:div w:id="649477305">
      <w:bodyDiv w:val="1"/>
      <w:marLeft w:val="0"/>
      <w:marRight w:val="0"/>
      <w:marTop w:val="0"/>
      <w:marBottom w:val="0"/>
      <w:divBdr>
        <w:top w:val="none" w:sz="0" w:space="0" w:color="auto"/>
        <w:left w:val="none" w:sz="0" w:space="0" w:color="auto"/>
        <w:bottom w:val="none" w:sz="0" w:space="0" w:color="auto"/>
        <w:right w:val="none" w:sz="0" w:space="0" w:color="auto"/>
      </w:divBdr>
    </w:div>
    <w:div w:id="692191371">
      <w:bodyDiv w:val="1"/>
      <w:marLeft w:val="0"/>
      <w:marRight w:val="0"/>
      <w:marTop w:val="0"/>
      <w:marBottom w:val="0"/>
      <w:divBdr>
        <w:top w:val="none" w:sz="0" w:space="0" w:color="auto"/>
        <w:left w:val="none" w:sz="0" w:space="0" w:color="auto"/>
        <w:bottom w:val="none" w:sz="0" w:space="0" w:color="auto"/>
        <w:right w:val="none" w:sz="0" w:space="0" w:color="auto"/>
      </w:divBdr>
    </w:div>
    <w:div w:id="777259856">
      <w:bodyDiv w:val="1"/>
      <w:marLeft w:val="0"/>
      <w:marRight w:val="0"/>
      <w:marTop w:val="0"/>
      <w:marBottom w:val="0"/>
      <w:divBdr>
        <w:top w:val="none" w:sz="0" w:space="0" w:color="auto"/>
        <w:left w:val="none" w:sz="0" w:space="0" w:color="auto"/>
        <w:bottom w:val="none" w:sz="0" w:space="0" w:color="auto"/>
        <w:right w:val="none" w:sz="0" w:space="0" w:color="auto"/>
      </w:divBdr>
    </w:div>
    <w:div w:id="1057047946">
      <w:bodyDiv w:val="1"/>
      <w:marLeft w:val="0"/>
      <w:marRight w:val="0"/>
      <w:marTop w:val="0"/>
      <w:marBottom w:val="0"/>
      <w:divBdr>
        <w:top w:val="none" w:sz="0" w:space="0" w:color="auto"/>
        <w:left w:val="none" w:sz="0" w:space="0" w:color="auto"/>
        <w:bottom w:val="none" w:sz="0" w:space="0" w:color="auto"/>
        <w:right w:val="none" w:sz="0" w:space="0" w:color="auto"/>
      </w:divBdr>
    </w:div>
    <w:div w:id="1216701771">
      <w:bodyDiv w:val="1"/>
      <w:marLeft w:val="0"/>
      <w:marRight w:val="0"/>
      <w:marTop w:val="0"/>
      <w:marBottom w:val="0"/>
      <w:divBdr>
        <w:top w:val="none" w:sz="0" w:space="0" w:color="auto"/>
        <w:left w:val="none" w:sz="0" w:space="0" w:color="auto"/>
        <w:bottom w:val="none" w:sz="0" w:space="0" w:color="auto"/>
        <w:right w:val="none" w:sz="0" w:space="0" w:color="auto"/>
      </w:divBdr>
    </w:div>
    <w:div w:id="1249802598">
      <w:bodyDiv w:val="1"/>
      <w:marLeft w:val="0"/>
      <w:marRight w:val="0"/>
      <w:marTop w:val="0"/>
      <w:marBottom w:val="0"/>
      <w:divBdr>
        <w:top w:val="none" w:sz="0" w:space="0" w:color="auto"/>
        <w:left w:val="none" w:sz="0" w:space="0" w:color="auto"/>
        <w:bottom w:val="none" w:sz="0" w:space="0" w:color="auto"/>
        <w:right w:val="none" w:sz="0" w:space="0" w:color="auto"/>
      </w:divBdr>
    </w:div>
    <w:div w:id="1342969761">
      <w:bodyDiv w:val="1"/>
      <w:marLeft w:val="0"/>
      <w:marRight w:val="0"/>
      <w:marTop w:val="0"/>
      <w:marBottom w:val="0"/>
      <w:divBdr>
        <w:top w:val="none" w:sz="0" w:space="0" w:color="auto"/>
        <w:left w:val="none" w:sz="0" w:space="0" w:color="auto"/>
        <w:bottom w:val="none" w:sz="0" w:space="0" w:color="auto"/>
        <w:right w:val="none" w:sz="0" w:space="0" w:color="auto"/>
      </w:divBdr>
    </w:div>
    <w:div w:id="1386180912">
      <w:bodyDiv w:val="1"/>
      <w:marLeft w:val="0"/>
      <w:marRight w:val="0"/>
      <w:marTop w:val="0"/>
      <w:marBottom w:val="0"/>
      <w:divBdr>
        <w:top w:val="none" w:sz="0" w:space="0" w:color="auto"/>
        <w:left w:val="none" w:sz="0" w:space="0" w:color="auto"/>
        <w:bottom w:val="none" w:sz="0" w:space="0" w:color="auto"/>
        <w:right w:val="none" w:sz="0" w:space="0" w:color="auto"/>
      </w:divBdr>
    </w:div>
    <w:div w:id="1410301707">
      <w:bodyDiv w:val="1"/>
      <w:marLeft w:val="0"/>
      <w:marRight w:val="0"/>
      <w:marTop w:val="0"/>
      <w:marBottom w:val="0"/>
      <w:divBdr>
        <w:top w:val="none" w:sz="0" w:space="0" w:color="auto"/>
        <w:left w:val="none" w:sz="0" w:space="0" w:color="auto"/>
        <w:bottom w:val="none" w:sz="0" w:space="0" w:color="auto"/>
        <w:right w:val="none" w:sz="0" w:space="0" w:color="auto"/>
      </w:divBdr>
    </w:div>
    <w:div w:id="1435905580">
      <w:bodyDiv w:val="1"/>
      <w:marLeft w:val="0"/>
      <w:marRight w:val="0"/>
      <w:marTop w:val="0"/>
      <w:marBottom w:val="0"/>
      <w:divBdr>
        <w:top w:val="none" w:sz="0" w:space="0" w:color="auto"/>
        <w:left w:val="none" w:sz="0" w:space="0" w:color="auto"/>
        <w:bottom w:val="none" w:sz="0" w:space="0" w:color="auto"/>
        <w:right w:val="none" w:sz="0" w:space="0" w:color="auto"/>
      </w:divBdr>
    </w:div>
    <w:div w:id="1474907738">
      <w:bodyDiv w:val="1"/>
      <w:marLeft w:val="0"/>
      <w:marRight w:val="0"/>
      <w:marTop w:val="0"/>
      <w:marBottom w:val="0"/>
      <w:divBdr>
        <w:top w:val="none" w:sz="0" w:space="0" w:color="auto"/>
        <w:left w:val="none" w:sz="0" w:space="0" w:color="auto"/>
        <w:bottom w:val="none" w:sz="0" w:space="0" w:color="auto"/>
        <w:right w:val="none" w:sz="0" w:space="0" w:color="auto"/>
      </w:divBdr>
    </w:div>
    <w:div w:id="1596596846">
      <w:bodyDiv w:val="1"/>
      <w:marLeft w:val="0"/>
      <w:marRight w:val="0"/>
      <w:marTop w:val="0"/>
      <w:marBottom w:val="0"/>
      <w:divBdr>
        <w:top w:val="none" w:sz="0" w:space="0" w:color="auto"/>
        <w:left w:val="none" w:sz="0" w:space="0" w:color="auto"/>
        <w:bottom w:val="none" w:sz="0" w:space="0" w:color="auto"/>
        <w:right w:val="none" w:sz="0" w:space="0" w:color="auto"/>
      </w:divBdr>
    </w:div>
    <w:div w:id="1627738067">
      <w:bodyDiv w:val="1"/>
      <w:marLeft w:val="0"/>
      <w:marRight w:val="0"/>
      <w:marTop w:val="0"/>
      <w:marBottom w:val="0"/>
      <w:divBdr>
        <w:top w:val="none" w:sz="0" w:space="0" w:color="auto"/>
        <w:left w:val="none" w:sz="0" w:space="0" w:color="auto"/>
        <w:bottom w:val="none" w:sz="0" w:space="0" w:color="auto"/>
        <w:right w:val="none" w:sz="0" w:space="0" w:color="auto"/>
      </w:divBdr>
    </w:div>
    <w:div w:id="1747457561">
      <w:bodyDiv w:val="1"/>
      <w:marLeft w:val="0"/>
      <w:marRight w:val="0"/>
      <w:marTop w:val="0"/>
      <w:marBottom w:val="0"/>
      <w:divBdr>
        <w:top w:val="none" w:sz="0" w:space="0" w:color="auto"/>
        <w:left w:val="none" w:sz="0" w:space="0" w:color="auto"/>
        <w:bottom w:val="none" w:sz="0" w:space="0" w:color="auto"/>
        <w:right w:val="none" w:sz="0" w:space="0" w:color="auto"/>
      </w:divBdr>
    </w:div>
    <w:div w:id="1854107891">
      <w:bodyDiv w:val="1"/>
      <w:marLeft w:val="0"/>
      <w:marRight w:val="0"/>
      <w:marTop w:val="0"/>
      <w:marBottom w:val="0"/>
      <w:divBdr>
        <w:top w:val="none" w:sz="0" w:space="0" w:color="auto"/>
        <w:left w:val="none" w:sz="0" w:space="0" w:color="auto"/>
        <w:bottom w:val="none" w:sz="0" w:space="0" w:color="auto"/>
        <w:right w:val="none" w:sz="0" w:space="0" w:color="auto"/>
      </w:divBdr>
    </w:div>
    <w:div w:id="1998075776">
      <w:bodyDiv w:val="1"/>
      <w:marLeft w:val="0"/>
      <w:marRight w:val="0"/>
      <w:marTop w:val="0"/>
      <w:marBottom w:val="0"/>
      <w:divBdr>
        <w:top w:val="none" w:sz="0" w:space="0" w:color="auto"/>
        <w:left w:val="none" w:sz="0" w:space="0" w:color="auto"/>
        <w:bottom w:val="none" w:sz="0" w:space="0" w:color="auto"/>
        <w:right w:val="none" w:sz="0" w:space="0" w:color="auto"/>
      </w:divBdr>
    </w:div>
    <w:div w:id="2033678177">
      <w:bodyDiv w:val="1"/>
      <w:marLeft w:val="0"/>
      <w:marRight w:val="0"/>
      <w:marTop w:val="0"/>
      <w:marBottom w:val="0"/>
      <w:divBdr>
        <w:top w:val="none" w:sz="0" w:space="0" w:color="auto"/>
        <w:left w:val="none" w:sz="0" w:space="0" w:color="auto"/>
        <w:bottom w:val="none" w:sz="0" w:space="0" w:color="auto"/>
        <w:right w:val="none" w:sz="0" w:space="0" w:color="auto"/>
      </w:divBdr>
    </w:div>
    <w:div w:id="2071223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asoje.ostojic@mp..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me/mps" TargetMode="External"/><Relationship Id="rId5" Type="http://schemas.openxmlformats.org/officeDocument/2006/relationships/webSettings" Target="webSettings.xml"/><Relationship Id="rId10" Type="http://schemas.openxmlformats.org/officeDocument/2006/relationships/hyperlink" Target="mailto:spasoje.ostojic@mp..me" TargetMode="External"/><Relationship Id="rId4" Type="http://schemas.openxmlformats.org/officeDocument/2006/relationships/settings" Target="settings.xml"/><Relationship Id="rId9" Type="http://schemas.openxmlformats.org/officeDocument/2006/relationships/hyperlink" Target="https://www.gov.me/m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C34C0-F1BE-4CF8-9E16-A099890BC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                Image</dc:subject>
  <dc:creator>RATH Paula (DEVCO)</dc:creator>
  <cp:keywords/>
  <dc:description/>
  <cp:lastModifiedBy>Marija</cp:lastModifiedBy>
  <cp:revision>17</cp:revision>
  <cp:lastPrinted>2023-12-05T10:50:00Z</cp:lastPrinted>
  <dcterms:created xsi:type="dcterms:W3CDTF">2026-04-16T07:06:00Z</dcterms:created>
  <dcterms:modified xsi:type="dcterms:W3CDTF">2026-04-17T09:47:00Z</dcterms:modified>
</cp:coreProperties>
</file>