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5C" w:rsidRDefault="004F385C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</w:rPr>
      </w:pPr>
    </w:p>
    <w:p w:rsidR="009C0029" w:rsidRPr="001753B0" w:rsidRDefault="009C0029" w:rsidP="009C0029">
      <w:pPr>
        <w:pStyle w:val="Body"/>
        <w:spacing w:before="0" w:after="0" w:line="240" w:lineRule="auto"/>
        <w:rPr>
          <w:rFonts w:ascii="Cambria" w:eastAsia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Broj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: </w:t>
      </w:r>
      <w:r w:rsidR="00997B4F">
        <w:rPr>
          <w:rFonts w:ascii="Cambria" w:hAnsi="Cambria" w:cstheme="majorHAnsi"/>
          <w:sz w:val="32"/>
          <w:szCs w:val="32"/>
        </w:rPr>
        <w:t>01-076/25-3443/2</w:t>
      </w:r>
    </w:p>
    <w:p w:rsidR="009C0029" w:rsidRPr="001753B0" w:rsidRDefault="009C0029" w:rsidP="009C0029">
      <w:pPr>
        <w:pStyle w:val="Body"/>
        <w:spacing w:before="0" w:after="0" w:line="240" w:lineRule="auto"/>
        <w:rPr>
          <w:rFonts w:ascii="Cambria" w:eastAsia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 xml:space="preserve">Podgorica, 28.07.2025.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godine</w:t>
      </w:r>
      <w:proofErr w:type="spellEnd"/>
    </w:p>
    <w:p w:rsidR="009C0029" w:rsidRPr="001753B0" w:rsidRDefault="009C0029" w:rsidP="009C0029">
      <w:pPr>
        <w:pStyle w:val="Body"/>
        <w:spacing w:before="0" w:after="0" w:line="240" w:lineRule="auto"/>
        <w:rPr>
          <w:rFonts w:ascii="Cambria" w:eastAsia="Cambria" w:hAnsi="Cambria" w:cstheme="majorHAnsi"/>
          <w:sz w:val="32"/>
          <w:szCs w:val="32"/>
          <w:shd w:val="clear" w:color="auto" w:fill="FEFEFE"/>
        </w:rPr>
      </w:pPr>
      <w:r w:rsidRPr="001753B0">
        <w:rPr>
          <w:rFonts w:ascii="Cambria" w:hAnsi="Cambria" w:cstheme="majorHAnsi"/>
          <w:sz w:val="32"/>
          <w:szCs w:val="32"/>
        </w:rPr>
        <w:t xml:space="preserve">                                                                                     </w:t>
      </w:r>
    </w:p>
    <w:p w:rsidR="009C0029" w:rsidRPr="001753B0" w:rsidRDefault="009C0029" w:rsidP="009C0029">
      <w:pPr>
        <w:pStyle w:val="Body"/>
        <w:rPr>
          <w:rFonts w:ascii="Cambria" w:eastAsia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 xml:space="preserve">Klub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poslanika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Građanski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pokret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URA</w:t>
      </w:r>
    </w:p>
    <w:p w:rsidR="009C0029" w:rsidRPr="001753B0" w:rsidRDefault="009C0029" w:rsidP="009C0029">
      <w:pPr>
        <w:pStyle w:val="BodyA"/>
        <w:jc w:val="both"/>
        <w:rPr>
          <w:rFonts w:ascii="Cambria" w:eastAsia="Times New Roman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Poslanik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g-din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Dritan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Abazović</w:t>
      </w:r>
      <w:proofErr w:type="spellEnd"/>
    </w:p>
    <w:p w:rsidR="009C0029" w:rsidRPr="001753B0" w:rsidRDefault="009C0029" w:rsidP="009C0029">
      <w:pPr>
        <w:pStyle w:val="BodyA"/>
        <w:jc w:val="both"/>
        <w:rPr>
          <w:rFonts w:ascii="Cambria" w:eastAsia="Times New Roman" w:hAnsi="Cambria" w:cstheme="majorHAnsi"/>
          <w:sz w:val="32"/>
          <w:szCs w:val="32"/>
        </w:rPr>
      </w:pPr>
    </w:p>
    <w:p w:rsidR="009C0029" w:rsidRPr="001753B0" w:rsidRDefault="009C0029" w:rsidP="009C0029">
      <w:pPr>
        <w:pStyle w:val="Body"/>
        <w:jc w:val="center"/>
        <w:rPr>
          <w:rFonts w:ascii="Cambria" w:hAnsi="Cambria" w:cstheme="majorHAnsi"/>
          <w:b/>
          <w:sz w:val="32"/>
          <w:szCs w:val="32"/>
        </w:rPr>
      </w:pPr>
      <w:r w:rsidRPr="001753B0">
        <w:rPr>
          <w:rFonts w:ascii="Cambria" w:hAnsi="Cambria" w:cstheme="majorHAnsi"/>
          <w:b/>
          <w:sz w:val="32"/>
          <w:szCs w:val="32"/>
        </w:rPr>
        <w:t>POSLANIČKO PITANJE</w:t>
      </w:r>
    </w:p>
    <w:p w:rsidR="009C0029" w:rsidRPr="001753B0" w:rsidRDefault="009C0029" w:rsidP="009C0029">
      <w:pPr>
        <w:pStyle w:val="Body"/>
        <w:jc w:val="center"/>
        <w:rPr>
          <w:rFonts w:ascii="Cambria" w:hAnsi="Cambria" w:cstheme="majorHAnsi"/>
          <w:b/>
          <w:sz w:val="32"/>
          <w:szCs w:val="32"/>
        </w:rPr>
      </w:pP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Nakon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brojnih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ubistava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vraćanja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kriminalnih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obračuna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ulicama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da li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dalje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ostajete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stavu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vas ne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zanima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</w:t>
      </w:r>
      <w:proofErr w:type="spellEnd"/>
      <w:r w:rsidRPr="001753B0">
        <w:rPr>
          <w:rFonts w:ascii="Cambria" w:hAnsi="Cambria" w:cstheme="majorHAnsi"/>
          <w:sz w:val="32"/>
          <w:szCs w:val="32"/>
        </w:rPr>
        <w:t>?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</w:p>
    <w:p w:rsidR="009C0029" w:rsidRPr="001753B0" w:rsidRDefault="009C0029" w:rsidP="009C0029">
      <w:pPr>
        <w:pStyle w:val="Body"/>
        <w:jc w:val="center"/>
        <w:rPr>
          <w:rFonts w:ascii="Cambria" w:hAnsi="Cambria" w:cstheme="majorHAnsi"/>
          <w:b/>
          <w:sz w:val="32"/>
          <w:szCs w:val="32"/>
        </w:rPr>
      </w:pPr>
      <w:r w:rsidRPr="001753B0">
        <w:rPr>
          <w:rFonts w:ascii="Cambria" w:hAnsi="Cambria" w:cstheme="majorHAnsi"/>
          <w:b/>
          <w:sz w:val="32"/>
          <w:szCs w:val="32"/>
        </w:rPr>
        <w:t>ODGOVOR</w:t>
      </w:r>
    </w:p>
    <w:p w:rsidR="009C0029" w:rsidRPr="001753B0" w:rsidRDefault="009C0029" w:rsidP="009C0029">
      <w:pPr>
        <w:pStyle w:val="Body"/>
        <w:jc w:val="center"/>
        <w:rPr>
          <w:rFonts w:ascii="Cambria" w:hAnsi="Cambria" w:cstheme="majorHAnsi"/>
          <w:b/>
          <w:sz w:val="32"/>
          <w:szCs w:val="32"/>
        </w:rPr>
      </w:pP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Poslaniče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Abazoviću</w:t>
      </w:r>
      <w:proofErr w:type="spellEnd"/>
      <w:r w:rsidRPr="001753B0">
        <w:rPr>
          <w:rFonts w:ascii="Cambria" w:hAnsi="Cambria" w:cstheme="majorHAnsi"/>
          <w:sz w:val="32"/>
          <w:szCs w:val="32"/>
        </w:rPr>
        <w:t>,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 xml:space="preserve">Ne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komuniciramo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istim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jezikom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Vaš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pun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zamjene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teza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zlonamjernih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interpretacija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se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služite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diskreditujete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druge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To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ništa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drugo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do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izraz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nemoći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vrlo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jasnim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ciljem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kontinuitetu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manipulišete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javnim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mnjenjem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stvarajući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kakofoniju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kojoj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se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najbolje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snalaze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ne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govore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istinu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Stoga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vrlo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precizno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što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ranije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kazao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moja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izjava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odnosu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odnosila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se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isključivo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striktno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poštovanje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principa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operativne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nezavisnosti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primjene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principa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depolitizacije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kada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riječ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o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postupanju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organa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obavještajno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sektora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lastRenderedPageBreak/>
        <w:t xml:space="preserve">Sa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druge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strane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gramStart"/>
      <w:r w:rsidRPr="001753B0">
        <w:rPr>
          <w:rFonts w:ascii="Cambria" w:hAnsi="Cambria" w:cstheme="majorHAnsi"/>
          <w:sz w:val="32"/>
          <w:szCs w:val="32"/>
        </w:rPr>
        <w:t>a</w:t>
      </w:r>
      <w:proofErr w:type="gram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imajući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vidu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aktuelne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prilike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poražavajuće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što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kao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poslanik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koristite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priliku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za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politička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razračunavanja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jer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budite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sigurni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ovom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terenu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mjesto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vrijeme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Posebno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jer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najmanje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pozvani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bilo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kome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išta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spočitavate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razloge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najbolje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znate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sami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Važno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javnosti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radi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imati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vidu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nijedan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aktuelni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izazov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rezultat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trenutnih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prilika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već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godina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urušavanja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sistema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danas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dolaze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naplatu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 xml:space="preserve">No,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druge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strane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potpuno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zlonamjerno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imputirati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mi da me ne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zanima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ništa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drugo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onda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zbog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činjenice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što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kao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predsjednik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Vlade,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ujedno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predsjednik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Vijeća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za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nacionalnu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ključnu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ulogu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kreiranju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politika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 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Informacije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radi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toku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dosadašnjih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aktivnosti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Vijeća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ključna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tema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bila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datom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trenutku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aktuelna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situacija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jasno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definisanim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mjerama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usmjerenim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efikasan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insitucionalni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odgovor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Zahvaljujući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našoj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posvećenosti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Biroa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za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operativnu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koordinaciju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saradnja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organa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obavještajno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najvišem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nivou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Apsolutno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svjestan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činjenice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vam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smetaju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respektabilni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rezultati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potvrđeni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od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strane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svih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međunarodnih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partnera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unaprijeđen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institucionalni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odgovor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povećanje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nivoa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efikasnosti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prilikom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rasvjetljavanja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teških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krivičnih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djela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Kao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primjena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međunarodnih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standarda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raskrinkavanje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saradničke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mreže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organizovanih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kriminalnih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grupa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organima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obavještajno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oslobađanje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dugogodišnje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balasta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korupcije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Obzirom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više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navrata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potencirali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činjenicu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vrijeme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Vašeg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mandata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bilo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krivičnih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djela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poči</w:t>
      </w:r>
      <w:r w:rsidR="00997B4F">
        <w:rPr>
          <w:rFonts w:ascii="Cambria" w:hAnsi="Cambria" w:cstheme="majorHAnsi"/>
          <w:sz w:val="32"/>
          <w:szCs w:val="32"/>
        </w:rPr>
        <w:t>n</w:t>
      </w:r>
      <w:r w:rsidRPr="001753B0">
        <w:rPr>
          <w:rFonts w:ascii="Cambria" w:hAnsi="Cambria" w:cstheme="majorHAnsi"/>
          <w:sz w:val="32"/>
          <w:szCs w:val="32"/>
        </w:rPr>
        <w:t>jena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kao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posljedica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sukoba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organizovanih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kriminalnih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grupa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molim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Vas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lastRenderedPageBreak/>
        <w:t>jednom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budete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iskreni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prema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sebi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prema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javnosti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javno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ukažete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nije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riječ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o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Vašim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zaslugama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-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već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isključivo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zaslugama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međunarodne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obavještajne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zajednice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svojim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aktivnostima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doprinijela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tada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trenutnoj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pasivizaciji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aktivnosti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visokorizičnih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organizovanih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kriminalnih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grupa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Kako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Vas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način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interesovala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vrijeme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mandata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Vaše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Vlade,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najbolje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govori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činjenica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da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za to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vrijeme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mnogim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značajnim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pozicijima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obavještajno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postavljena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lica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se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sada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lišavaju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slobode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se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nalaze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optužnicama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Specijalnog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državnog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tužilaštva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zbog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krivičnih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djela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elementima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organizovanog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kriminala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 xml:space="preserve">No,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budite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uvjereni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-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vetingom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policiji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bezbjednosti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obračunaćemo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se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takvom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zaostavštinom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,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stvarajući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profesionalnu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efikasnu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službu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koja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radi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interesu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građana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države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. </w:t>
      </w:r>
    </w:p>
    <w:p w:rsidR="009C0029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proofErr w:type="spellStart"/>
      <w:r w:rsidRPr="001753B0">
        <w:rPr>
          <w:rFonts w:ascii="Cambria" w:hAnsi="Cambria" w:cstheme="majorHAnsi"/>
          <w:sz w:val="32"/>
          <w:szCs w:val="32"/>
        </w:rPr>
        <w:t>Vladavini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kriminala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u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bezbjednosnom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sektoru</w:t>
      </w:r>
      <w:proofErr w:type="spellEnd"/>
      <w:r w:rsidRPr="001753B0">
        <w:rPr>
          <w:rFonts w:ascii="Cambria" w:hAnsi="Cambria" w:cstheme="majorHAnsi"/>
          <w:sz w:val="32"/>
          <w:szCs w:val="32"/>
        </w:rPr>
        <w:t xml:space="preserve"> je </w:t>
      </w:r>
      <w:proofErr w:type="spellStart"/>
      <w:r w:rsidRPr="001753B0">
        <w:rPr>
          <w:rFonts w:ascii="Cambria" w:hAnsi="Cambria" w:cstheme="majorHAnsi"/>
          <w:sz w:val="32"/>
          <w:szCs w:val="32"/>
        </w:rPr>
        <w:t>odzvonilo</w:t>
      </w:r>
      <w:proofErr w:type="spellEnd"/>
      <w:r w:rsidRPr="001753B0">
        <w:rPr>
          <w:rFonts w:ascii="Cambria" w:hAnsi="Cambria" w:cstheme="majorHAnsi"/>
          <w:sz w:val="32"/>
          <w:szCs w:val="32"/>
        </w:rPr>
        <w:t>.</w:t>
      </w:r>
    </w:p>
    <w:p w:rsidR="008B2C25" w:rsidRPr="001753B0" w:rsidRDefault="008B2C25" w:rsidP="009C0029">
      <w:pPr>
        <w:pStyle w:val="Body"/>
        <w:rPr>
          <w:rFonts w:ascii="Cambria" w:hAnsi="Cambria" w:cstheme="majorHAnsi"/>
          <w:sz w:val="32"/>
          <w:szCs w:val="32"/>
        </w:rPr>
      </w:pPr>
      <w:r>
        <w:rPr>
          <w:rFonts w:ascii="Cambria" w:hAnsi="Cambria" w:cstheme="majorHAnsi"/>
          <w:sz w:val="32"/>
          <w:szCs w:val="32"/>
        </w:rPr>
        <w:t xml:space="preserve">S </w:t>
      </w:r>
      <w:proofErr w:type="spellStart"/>
      <w:r>
        <w:rPr>
          <w:rFonts w:ascii="Cambria" w:hAnsi="Cambria" w:cstheme="majorHAnsi"/>
          <w:sz w:val="32"/>
          <w:szCs w:val="32"/>
        </w:rPr>
        <w:t>poštovanjem</w:t>
      </w:r>
      <w:proofErr w:type="spellEnd"/>
      <w:r>
        <w:rPr>
          <w:rFonts w:ascii="Cambria" w:hAnsi="Cambria" w:cstheme="majorHAnsi"/>
          <w:sz w:val="32"/>
          <w:szCs w:val="32"/>
        </w:rPr>
        <w:t xml:space="preserve">, </w:t>
      </w:r>
      <w:bookmarkStart w:id="0" w:name="_GoBack"/>
      <w:bookmarkEnd w:id="0"/>
    </w:p>
    <w:p w:rsidR="009C0029" w:rsidRPr="001753B0" w:rsidRDefault="009C0029" w:rsidP="009C0029">
      <w:pPr>
        <w:pStyle w:val="Body"/>
        <w:rPr>
          <w:rFonts w:ascii="Cambria" w:hAnsi="Cambria" w:cstheme="majorHAnsi"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</w:p>
    <w:p w:rsidR="009C0029" w:rsidRPr="001753B0" w:rsidRDefault="009C0029" w:rsidP="009C0029">
      <w:pPr>
        <w:pStyle w:val="Body"/>
        <w:rPr>
          <w:rFonts w:ascii="Cambria" w:hAnsi="Cambria" w:cstheme="majorHAnsi"/>
          <w:b/>
          <w:sz w:val="32"/>
          <w:szCs w:val="32"/>
        </w:rPr>
      </w:pP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Pr="001753B0">
        <w:rPr>
          <w:rFonts w:ascii="Cambria" w:hAnsi="Cambria" w:cstheme="majorHAnsi"/>
          <w:sz w:val="32"/>
          <w:szCs w:val="32"/>
        </w:rPr>
        <w:tab/>
      </w:r>
      <w:r w:rsidR="00A93075" w:rsidRPr="001753B0">
        <w:rPr>
          <w:rFonts w:ascii="Cambria" w:hAnsi="Cambria" w:cstheme="majorHAnsi"/>
          <w:b/>
          <w:sz w:val="32"/>
          <w:szCs w:val="32"/>
        </w:rPr>
        <w:t>P</w:t>
      </w:r>
      <w:r w:rsidRPr="001753B0">
        <w:rPr>
          <w:rFonts w:ascii="Cambria" w:hAnsi="Cambria" w:cstheme="majorHAnsi"/>
          <w:b/>
          <w:sz w:val="32"/>
          <w:szCs w:val="32"/>
        </w:rPr>
        <w:t>REDSJEDNIK VLADE</w:t>
      </w:r>
    </w:p>
    <w:p w:rsidR="009C0029" w:rsidRPr="001753B0" w:rsidRDefault="009C0029" w:rsidP="009C0029">
      <w:pPr>
        <w:pStyle w:val="BodyA"/>
        <w:jc w:val="both"/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</w:pP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ab/>
      </w:r>
      <w:proofErr w:type="spellStart"/>
      <w:r w:rsidR="00A93075"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r</w:t>
      </w:r>
      <w:proofErr w:type="spellEnd"/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Milojko</w:t>
      </w:r>
      <w:proofErr w:type="spellEnd"/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753B0">
        <w:rPr>
          <w:rFonts w:ascii="Cambria" w:hAnsi="Cambria" w:cstheme="majorHAnsi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Spajić</w:t>
      </w:r>
      <w:proofErr w:type="spellEnd"/>
    </w:p>
    <w:p w:rsidR="004F385C" w:rsidRPr="001753B0" w:rsidRDefault="004F385C">
      <w:pPr>
        <w:pStyle w:val="Body"/>
        <w:spacing w:before="0" w:after="0" w:line="240" w:lineRule="auto"/>
        <w:jc w:val="right"/>
        <w:rPr>
          <w:rFonts w:ascii="Cambria" w:hAnsi="Cambria" w:cstheme="majorHAnsi"/>
          <w:sz w:val="32"/>
          <w:szCs w:val="32"/>
        </w:rPr>
      </w:pPr>
    </w:p>
    <w:sectPr w:rsidR="004F385C" w:rsidRPr="001753B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5F" w:rsidRDefault="0024665F">
      <w:r>
        <w:separator/>
      </w:r>
    </w:p>
  </w:endnote>
  <w:endnote w:type="continuationSeparator" w:id="0">
    <w:p w:rsidR="0024665F" w:rsidRDefault="0024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4F385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052722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B7B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5F" w:rsidRDefault="0024665F">
      <w:r>
        <w:separator/>
      </w:r>
    </w:p>
  </w:footnote>
  <w:footnote w:type="continuationSeparator" w:id="0">
    <w:p w:rsidR="0024665F" w:rsidRDefault="0024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4F385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052722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" stroked="f" strokeweight="1pt">
              <v:stroke miterlimit="4"/>
              <v:textbox inset="1.27mm,1.27mm,1.27mm,1.27mm">
                <w:txbxContent>
                  <w:p w:rsidR="004F385C" w:rsidRDefault="00052722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4F385C" w:rsidRDefault="00052722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4F385C" w:rsidRDefault="00052722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4F385C" w:rsidRDefault="00052722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4F385C" w:rsidRDefault="00052722"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4F385C" w:rsidRDefault="00052722">
    <w:pPr>
      <w:pStyle w:val="Title"/>
      <w:spacing w:after="0"/>
    </w:pPr>
    <w:r>
      <w:t xml:space="preserve">Vlada Crne Gore </w:t>
    </w:r>
  </w:p>
  <w:p w:rsidR="004F385C" w:rsidRDefault="00052722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4F385C" w:rsidRDefault="00052722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5C"/>
    <w:rsid w:val="00052722"/>
    <w:rsid w:val="001753B0"/>
    <w:rsid w:val="0024665F"/>
    <w:rsid w:val="00391AE2"/>
    <w:rsid w:val="004F385C"/>
    <w:rsid w:val="005D1BAF"/>
    <w:rsid w:val="00666162"/>
    <w:rsid w:val="008B2C25"/>
    <w:rsid w:val="00997B4F"/>
    <w:rsid w:val="009A63B2"/>
    <w:rsid w:val="009C0029"/>
    <w:rsid w:val="00A30863"/>
    <w:rsid w:val="00A93075"/>
    <w:rsid w:val="00CB7B82"/>
    <w:rsid w:val="00D0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DEAD"/>
  <w15:docId w15:val="{2C9078EC-30EA-46C3-89C7-05F0EB6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9C002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Mihaljevic</dc:creator>
  <cp:lastModifiedBy>Marija Mihaljevic</cp:lastModifiedBy>
  <cp:revision>9</cp:revision>
  <cp:lastPrinted>2025-07-28T06:30:00Z</cp:lastPrinted>
  <dcterms:created xsi:type="dcterms:W3CDTF">2025-07-28T06:04:00Z</dcterms:created>
  <dcterms:modified xsi:type="dcterms:W3CDTF">2025-07-28T06:31:00Z</dcterms:modified>
</cp:coreProperties>
</file>