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1E4B35" w:rsidRDefault="001B6104" w:rsidP="00266EB4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1E4B35" w:rsidRDefault="00A66276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7966F3"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1E4B35"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076/24-2740</w:t>
      </w:r>
    </w:p>
    <w:p w:rsidR="00A66276" w:rsidRPr="001E4B35" w:rsidRDefault="00047461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7966F3"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</w:t>
      </w:r>
      <w:r w:rsidR="001E4B35"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8. 07. </w:t>
      </w:r>
      <w:r w:rsidR="007966F3"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2024. godine</w:t>
      </w:r>
    </w:p>
    <w:p w:rsidR="00F536EC" w:rsidRPr="001E4B35" w:rsidRDefault="00046C86" w:rsidP="00266EB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1E4B35" w:rsidRDefault="003031BE" w:rsidP="00266EB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7966F3"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Demokratske partije socijalista</w:t>
      </w:r>
    </w:p>
    <w:p w:rsidR="00594579" w:rsidRPr="001E4B35" w:rsidRDefault="00047461" w:rsidP="00266EB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1E4B35"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7966F3" w:rsidRPr="001E4B3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Danijel Živković</w:t>
      </w:r>
    </w:p>
    <w:p w:rsidR="006756E9" w:rsidRPr="001E4B35" w:rsidRDefault="006756E9" w:rsidP="00266EB4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1E4B35" w:rsidRDefault="00C059F7" w:rsidP="00266EB4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1E4B35" w:rsidRDefault="00046C86" w:rsidP="00266EB4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1E4B35" w:rsidRDefault="003C17AA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7966F3" w:rsidRPr="001E4B35" w:rsidRDefault="007966F3" w:rsidP="001E4B3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Crna Gora je dobila IBAR, ušli smo u završnu fazu pregovora sa EU. Partija koju predvodim, trasirala je nakon obnove nezavisnosti dva ključna cilja, članstvo u NATO i EU. Do 2020. godine, Crna Gora je u pregovorima sa EU otvorila sva poglavlja i privremeno zatvorila tri.</w:t>
      </w:r>
    </w:p>
    <w:p w:rsidR="001E4B35" w:rsidRPr="001E4B35" w:rsidRDefault="001E4B35" w:rsidP="001E4B3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7966F3" w:rsidRPr="001E4B35" w:rsidRDefault="007966F3" w:rsidP="001E4B3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Mislite li da će Crna Gora biti u mogućnosti da krajem godine započne proceduru zatvaranja poglavlja?</w:t>
      </w:r>
    </w:p>
    <w:p w:rsidR="007966F3" w:rsidRPr="001E4B35" w:rsidRDefault="007966F3" w:rsidP="00266EB4">
      <w:pPr>
        <w:spacing w:before="0" w:after="0" w:line="240" w:lineRule="auto"/>
        <w:ind w:firstLine="709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Pr="001E4B35" w:rsidRDefault="006756E9" w:rsidP="00266EB4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1E4B35" w:rsidRDefault="00233D09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1E4B35" w:rsidRDefault="00046C86" w:rsidP="00266EB4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F536EC" w:rsidRPr="001E4B35" w:rsidRDefault="00F536EC" w:rsidP="00266EB4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bookmarkStart w:id="0" w:name="OLE_LINK184"/>
      <w:bookmarkStart w:id="1" w:name="OLE_LINK185"/>
      <w:bookmarkStart w:id="2" w:name="OLE_LINK186"/>
      <w:r w:rsidRPr="001E4B35">
        <w:rPr>
          <w:rFonts w:ascii="Cambria" w:hAnsi="Cambria"/>
          <w:sz w:val="30"/>
          <w:szCs w:val="30"/>
          <w:lang w:val="sr-Latn-RS"/>
        </w:rPr>
        <w:t>Poštovani poslaniče Živkoviću,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>Na početku želim da Vam se zahvalim na pitanju, koje je vjerovatno ključno za Crnu Goru. Dozvolite mi da ustvrdim kako se naša zemlja nalazi na raskrsnici i imamo dva puta. Prvi vodi ka evropskoj budućnosti, koja donosi prosperitet i dobrobit za čitavo društvo, dok drugi put donosi nestabilnost i propuštanje još jedne prilike da se pridružimo evropskoj porodici.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lastRenderedPageBreak/>
        <w:t>Upravo je dobijanje IBAR-a pokazatelj političke zrelosti, svih parlamentarnih partija. Dobijanje privremenih mjerila za poglavlja 23 i 24, nagrada je za pokazanu stabilnost parlamentarne većina, ali i podršku, koju su dale opozicione partije.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>Nakon višegodišnje stagnacije, odblokiran je proces EU integracije, čime smo, uz sinergiju sve tri grane vlasti i politički konsenzus u Skupštini oko ključnih pitanja, na djelu potvrdili strateško opredjeljenje da postanemo prva naredna članica Evropske unije, koje je sažeto u poruci ,,28. do 2028''.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>Na ovom putu ne smijemo se zaustaviti ni po koju cijenu, kao što ni tempo ne bi trebalo da bude sporiji u narednih 18 do 24 mjeseca</w:t>
      </w:r>
      <w:r w:rsidR="00905ED1" w:rsidRPr="001E4B35">
        <w:rPr>
          <w:rFonts w:ascii="Cambria" w:hAnsi="Cambria"/>
          <w:sz w:val="30"/>
          <w:szCs w:val="30"/>
          <w:lang w:val="sr-Latn-RS"/>
        </w:rPr>
        <w:t>. S</w:t>
      </w:r>
      <w:r w:rsidRPr="001E4B35">
        <w:rPr>
          <w:rFonts w:ascii="Cambria" w:hAnsi="Cambria"/>
          <w:sz w:val="30"/>
          <w:szCs w:val="30"/>
          <w:lang w:val="sr-Latn-RS"/>
        </w:rPr>
        <w:t>ve je u našim rukama, budućnost čitave Crne Gore zavisi od svih nas ovdje, jer, dragi građani, ovo je naša šansa! U ovom procesu ćemo na kraju svi jednako biti pobjednici, ili gubitnici, i vlast i opozicija, ali na kraju najvažnije i građani.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>Što se tiče uloge Demokratske partije socijalista u trasiranju našeg evropskog puta, više je nepobitnih činjenica, ali, uvaženi kolega Živkoviću, sigurno da ćemo se saglasiti oko jedne, proces pregovaranja se odužio i tu držimo negativni rekord, koji niko od nas ne želi! Bježanje od izazova, koje donose poglavlja 23 i 24, odnosno jačanje vladavine prava, borba protiv organizovanog kriminala i korupcije, zaključalo nas je u pregovorima godinama.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>Sada je međutim vrijeme, da nastavimo sa konstruktivnim djelovanjem i konačno zaključimo proces, a to ćemo uraditi jedino, ako istinski budemo željeli da zatvorimo, ne privremeno, nego trajno i ne tri nego sva poglavlja!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lastRenderedPageBreak/>
        <w:t xml:space="preserve">Konkretno što se tiče Vašeg pitanja, Vlada je zadržala vrlo ambicioznu evropsku agendu, a Ministarstvo evropskih poslova već usklađuje tempo sa Evropskom komisijom. Sa posebnom radošću moram da istaknem da u tome imamo veliku podršku direktora Direktorata Evropske komisije za proširenje i susjedstvo, Herta Jana Kopmana, koji je pravi predstavnik želje Evropske unije za proširenjem, a optimizam, da će Crna Gora biti sljedeća članica u najskorijem roku, se širi, i svi smo odgovorni za to da ga iskoristimo. To dugujemo građanima, koji gotovo da imaju konsenzus po pitanju odlučnosti da se pridružimo velikoj evropskoj porodici. </w:t>
      </w:r>
      <w:bookmarkEnd w:id="0"/>
      <w:bookmarkEnd w:id="1"/>
      <w:bookmarkEnd w:id="2"/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 xml:space="preserve">Shodno podacima koje na dnevnom nivou dobijam iz nadležnog </w:t>
      </w:r>
      <w:r w:rsidR="00A02569" w:rsidRPr="001E4B35">
        <w:rPr>
          <w:rFonts w:ascii="Cambria" w:hAnsi="Cambria"/>
          <w:sz w:val="30"/>
          <w:szCs w:val="30"/>
          <w:lang w:val="sr-Latn-RS"/>
        </w:rPr>
        <w:t>m</w:t>
      </w:r>
      <w:r w:rsidRPr="001E4B35">
        <w:rPr>
          <w:rFonts w:ascii="Cambria" w:hAnsi="Cambria"/>
          <w:sz w:val="30"/>
          <w:szCs w:val="30"/>
          <w:lang w:val="sr-Latn-RS"/>
        </w:rPr>
        <w:t>inistarstva, vjerujem da do kraja ove godine Crna Gora može zatvoriti minimum tri pregovaračka poglavlja s veoma složenom pravnom tekovinom. Riječ je o poglavlju 7 – Pravo intelektualne svojine, 10 – Informatičko društvo i mediji, 20 – Preduzetništvo i industrijska politika. Pored navedenih, Crna Gora ima visoku internu spremnost u nekoliko drugih pregovaračkih poglavlja čijim zatvaranjem u kratkom roku bi kritični broj poglavlja bio zatvoren, a evropski integracioni proces značajno ubrzan. Ta poglavlja zatvorila bi se do kraja ove godine ili na prvim međuvladinim konferencijama početkom 2025. godine.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t xml:space="preserve">U ovom cilju, neophodno je održati zavidan stepen motivacije i posvećenosti kako državne administracije tako i naše diplomatske mreže, kojoj smo svjedočili u minulim mjesecima. Preduslov za održanje pozitivne dinamike je snažna politička volja, maksimalni napori na ekspertskom nivou i intenzivan rad pregovaračke strukture. Svakako, značajan faktor ostaje politička stabilnost i uspješna saradnja Vlade i Skupštine, u svrhu obezbjeđivanja efikasne i transparentne zakonodavne procedure kod inicijativa važnih za usklađivanje s pravnom tekovinom EU, kao što je to bio slučaj kod donošenja IBAR zakona. </w:t>
      </w: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</w:p>
    <w:p w:rsidR="004B76A4" w:rsidRPr="001E4B35" w:rsidRDefault="004B76A4" w:rsidP="004B76A4">
      <w:pPr>
        <w:rPr>
          <w:rFonts w:ascii="Cambria" w:hAnsi="Cambria"/>
          <w:sz w:val="30"/>
          <w:szCs w:val="30"/>
          <w:lang w:val="sr-Latn-RS"/>
        </w:rPr>
      </w:pPr>
      <w:r w:rsidRPr="001E4B35">
        <w:rPr>
          <w:rFonts w:ascii="Cambria" w:hAnsi="Cambria"/>
          <w:sz w:val="30"/>
          <w:szCs w:val="30"/>
          <w:lang w:val="sr-Latn-RS"/>
        </w:rPr>
        <w:lastRenderedPageBreak/>
        <w:t>Naposljetku, od presudne važnosti je spremnost novog sastava Evropske komisije da politiku proširenja zadrži u vrhu agende i kroz konkretne akte podrške da dodatni vjetar u leđa našim ukupnim naporima na integracionom planu. Bezrezervna podrška zemalja članica koju smo dobili tokom glasanja o IBAR-u nas u tom smislu ohrabruje pa vjerujem da ćemo u mjesecima koji su pred nama potvrditi kvalitetan partnerski odnos koji njegujemo, s konačnim ciljem koji nas pokreće, a to je punopravno članstvo Crne Gore u EU i dobrobit naših građana.</w:t>
      </w:r>
    </w:p>
    <w:p w:rsidR="005252AF" w:rsidRPr="001E4B35" w:rsidRDefault="005252AF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Default="00047461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1E4B35" w:rsidRDefault="001E4B35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1E4B35" w:rsidRPr="001E4B35" w:rsidRDefault="001E4B35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bookmarkStart w:id="3" w:name="_GoBack"/>
      <w:bookmarkEnd w:id="3"/>
    </w:p>
    <w:p w:rsidR="00047461" w:rsidRPr="001E4B35" w:rsidRDefault="00047461" w:rsidP="00266EB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1E4B35" w:rsidRDefault="005252AF" w:rsidP="00266EB4">
      <w:pPr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1E4B35" w:rsidRDefault="00046C86" w:rsidP="00266EB4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1E4B35" w:rsidRDefault="00046C86" w:rsidP="00266EB4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</w:t>
      </w:r>
      <w:r w:rsidR="006673E9"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1E4B3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1E4B35" w:rsidRDefault="00F536EC" w:rsidP="00266EB4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1E4B35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15A" w:rsidRDefault="000F215A">
      <w:pPr>
        <w:spacing w:line="240" w:lineRule="auto"/>
      </w:pPr>
      <w:r>
        <w:separator/>
      </w:r>
    </w:p>
  </w:endnote>
  <w:endnote w:type="continuationSeparator" w:id="0">
    <w:p w:rsidR="000F215A" w:rsidRDefault="000F2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15A" w:rsidRDefault="000F215A">
      <w:pPr>
        <w:spacing w:before="0" w:after="0"/>
      </w:pPr>
      <w:r>
        <w:separator/>
      </w:r>
    </w:p>
  </w:footnote>
  <w:footnote w:type="continuationSeparator" w:id="0">
    <w:p w:rsidR="000F215A" w:rsidRDefault="000F21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15A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B7F99"/>
    <w:rsid w:val="001C2DA5"/>
    <w:rsid w:val="001C4C88"/>
    <w:rsid w:val="001D3909"/>
    <w:rsid w:val="001D4117"/>
    <w:rsid w:val="001D64BF"/>
    <w:rsid w:val="001E4B35"/>
    <w:rsid w:val="001F6FBD"/>
    <w:rsid w:val="001F75D5"/>
    <w:rsid w:val="001F7F47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66EB4"/>
    <w:rsid w:val="002779F6"/>
    <w:rsid w:val="002928CE"/>
    <w:rsid w:val="00292D5E"/>
    <w:rsid w:val="002A6076"/>
    <w:rsid w:val="002A69DB"/>
    <w:rsid w:val="002A7CB3"/>
    <w:rsid w:val="002B1369"/>
    <w:rsid w:val="002B60F0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599B"/>
    <w:rsid w:val="00350578"/>
    <w:rsid w:val="00354D08"/>
    <w:rsid w:val="00357FF2"/>
    <w:rsid w:val="003732BF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81ECF"/>
    <w:rsid w:val="004927D8"/>
    <w:rsid w:val="004B674A"/>
    <w:rsid w:val="004B6DC0"/>
    <w:rsid w:val="004B76A4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34D9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2964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62CB2"/>
    <w:rsid w:val="0077100B"/>
    <w:rsid w:val="00773B7D"/>
    <w:rsid w:val="007741A7"/>
    <w:rsid w:val="00785C4B"/>
    <w:rsid w:val="00786F2E"/>
    <w:rsid w:val="007904A7"/>
    <w:rsid w:val="007936AE"/>
    <w:rsid w:val="00794586"/>
    <w:rsid w:val="007966F3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B6E7E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5ED1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2569"/>
    <w:rsid w:val="00A04586"/>
    <w:rsid w:val="00A07209"/>
    <w:rsid w:val="00A229CD"/>
    <w:rsid w:val="00A30616"/>
    <w:rsid w:val="00A341F7"/>
    <w:rsid w:val="00A362F9"/>
    <w:rsid w:val="00A37C7B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1DC4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00D3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4A2A"/>
    <w:rsid w:val="00F51D8B"/>
    <w:rsid w:val="00F536EC"/>
    <w:rsid w:val="00F5425D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2330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7</cp:revision>
  <cp:lastPrinted>2024-07-18T10:28:00Z</cp:lastPrinted>
  <dcterms:created xsi:type="dcterms:W3CDTF">2024-07-18T12:56:00Z</dcterms:created>
  <dcterms:modified xsi:type="dcterms:W3CDTF">2024-07-19T06:22:00Z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