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ACB91" w14:textId="45C51B00" w:rsidR="00096F0A" w:rsidRPr="00D6158D" w:rsidRDefault="0040631E" w:rsidP="00096F0A">
      <w:pPr>
        <w:pStyle w:val="NormalWeb"/>
        <w:jc w:val="center"/>
        <w:rPr>
          <w:rFonts w:asciiTheme="minorHAnsi" w:hAnsiTheme="minorHAnsi" w:cstheme="minorHAnsi"/>
          <w:color w:val="4270C1"/>
          <w:sz w:val="32"/>
          <w:szCs w:val="32"/>
          <w:lang w:val="hr-HR"/>
        </w:rPr>
      </w:pPr>
      <w:r>
        <w:rPr>
          <w:noProof/>
          <w:lang w:val="en-GB"/>
        </w:rPr>
        <w:drawing>
          <wp:inline distT="0" distB="0" distL="0" distR="0" wp14:anchorId="35A9AE9C" wp14:editId="0BCC70C3">
            <wp:extent cx="5731510" cy="61660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16608"/>
                    </a:xfrm>
                    <a:prstGeom prst="rect">
                      <a:avLst/>
                    </a:prstGeom>
                    <a:noFill/>
                    <a:ln>
                      <a:noFill/>
                    </a:ln>
                  </pic:spPr>
                </pic:pic>
              </a:graphicData>
            </a:graphic>
          </wp:inline>
        </w:drawing>
      </w:r>
    </w:p>
    <w:p w14:paraId="5DD045F4" w14:textId="77777777" w:rsidR="00096F0A" w:rsidRPr="00D6158D" w:rsidRDefault="00096F0A" w:rsidP="00096F0A">
      <w:pPr>
        <w:pStyle w:val="NormalWeb"/>
        <w:jc w:val="center"/>
        <w:rPr>
          <w:rFonts w:asciiTheme="minorHAnsi" w:hAnsiTheme="minorHAnsi" w:cstheme="minorHAnsi"/>
          <w:color w:val="4270C1"/>
          <w:sz w:val="32"/>
          <w:szCs w:val="32"/>
          <w:lang w:val="hr-HR"/>
        </w:rPr>
      </w:pPr>
    </w:p>
    <w:p w14:paraId="1A187809" w14:textId="2396CD24" w:rsidR="00096F0A" w:rsidRDefault="00096F0A" w:rsidP="00096F0A">
      <w:pPr>
        <w:pStyle w:val="NormalWeb"/>
        <w:jc w:val="center"/>
        <w:rPr>
          <w:rFonts w:asciiTheme="minorHAnsi" w:hAnsiTheme="minorHAnsi" w:cstheme="minorHAnsi"/>
          <w:color w:val="4270C1"/>
          <w:sz w:val="32"/>
          <w:szCs w:val="32"/>
          <w:lang w:val="hr-HR"/>
        </w:rPr>
      </w:pPr>
    </w:p>
    <w:p w14:paraId="6B48A7E1" w14:textId="5D5D5FB8" w:rsidR="002F52EE" w:rsidRDefault="002F52EE" w:rsidP="00096F0A">
      <w:pPr>
        <w:pStyle w:val="NormalWeb"/>
        <w:jc w:val="center"/>
        <w:rPr>
          <w:rFonts w:asciiTheme="minorHAnsi" w:hAnsiTheme="minorHAnsi" w:cstheme="minorHAnsi"/>
          <w:color w:val="4270C1"/>
          <w:sz w:val="32"/>
          <w:szCs w:val="32"/>
          <w:lang w:val="hr-HR"/>
        </w:rPr>
      </w:pPr>
    </w:p>
    <w:p w14:paraId="622DEEC8" w14:textId="172E5FCD" w:rsidR="002F52EE" w:rsidRDefault="002F52EE" w:rsidP="00096F0A">
      <w:pPr>
        <w:pStyle w:val="NormalWeb"/>
        <w:jc w:val="center"/>
        <w:rPr>
          <w:rFonts w:asciiTheme="minorHAnsi" w:hAnsiTheme="minorHAnsi" w:cstheme="minorHAnsi"/>
          <w:color w:val="4270C1"/>
          <w:sz w:val="32"/>
          <w:szCs w:val="32"/>
          <w:lang w:val="hr-HR"/>
        </w:rPr>
      </w:pPr>
    </w:p>
    <w:p w14:paraId="691DF996" w14:textId="77777777" w:rsidR="002F52EE" w:rsidRPr="00D6158D" w:rsidRDefault="002F52EE" w:rsidP="00096F0A">
      <w:pPr>
        <w:pStyle w:val="NormalWeb"/>
        <w:jc w:val="center"/>
        <w:rPr>
          <w:rFonts w:asciiTheme="minorHAnsi" w:hAnsiTheme="minorHAnsi" w:cstheme="minorHAnsi"/>
          <w:color w:val="4270C1"/>
          <w:sz w:val="32"/>
          <w:szCs w:val="32"/>
          <w:lang w:val="hr-HR"/>
        </w:rPr>
      </w:pPr>
    </w:p>
    <w:p w14:paraId="37C1B54E" w14:textId="77777777" w:rsidR="00096F0A" w:rsidRPr="00D6158D" w:rsidRDefault="00096F0A" w:rsidP="00096F0A">
      <w:pPr>
        <w:pStyle w:val="NormalWeb"/>
        <w:jc w:val="center"/>
        <w:rPr>
          <w:rFonts w:asciiTheme="minorHAnsi" w:hAnsiTheme="minorHAnsi" w:cstheme="minorHAnsi"/>
          <w:color w:val="4270C1"/>
          <w:sz w:val="32"/>
          <w:szCs w:val="32"/>
          <w:lang w:val="hr-HR"/>
        </w:rPr>
      </w:pPr>
    </w:p>
    <w:p w14:paraId="1D55487B" w14:textId="77777777" w:rsidR="00096F0A" w:rsidRPr="00D6158D" w:rsidRDefault="00096F0A" w:rsidP="00096F0A">
      <w:pPr>
        <w:pStyle w:val="NormalWeb"/>
        <w:jc w:val="center"/>
        <w:rPr>
          <w:rFonts w:asciiTheme="minorHAnsi" w:hAnsiTheme="minorHAnsi" w:cstheme="minorHAnsi"/>
          <w:color w:val="4270C1"/>
          <w:sz w:val="32"/>
          <w:szCs w:val="32"/>
          <w:lang w:val="hr-HR"/>
        </w:rPr>
      </w:pPr>
    </w:p>
    <w:p w14:paraId="6BCA53AC" w14:textId="47D98C35" w:rsidR="00096F0A" w:rsidRPr="00D6158D" w:rsidRDefault="00096F0A" w:rsidP="00096F0A">
      <w:pPr>
        <w:pStyle w:val="NormalWeb"/>
        <w:jc w:val="center"/>
        <w:rPr>
          <w:rFonts w:asciiTheme="minorHAnsi" w:hAnsiTheme="minorHAnsi" w:cstheme="minorHAnsi"/>
          <w:b/>
          <w:bCs/>
          <w:color w:val="4270C1"/>
          <w:sz w:val="32"/>
          <w:szCs w:val="32"/>
          <w:lang w:val="hr-HR"/>
        </w:rPr>
      </w:pPr>
      <w:r w:rsidRPr="00D6158D">
        <w:rPr>
          <w:rFonts w:asciiTheme="minorHAnsi" w:hAnsiTheme="minorHAnsi" w:cstheme="minorHAnsi"/>
          <w:b/>
          <w:bCs/>
          <w:color w:val="4270C1"/>
          <w:sz w:val="32"/>
          <w:szCs w:val="32"/>
          <w:lang w:val="hr-HR"/>
        </w:rPr>
        <w:t>EVALUACIJA ST</w:t>
      </w:r>
      <w:r w:rsidR="002F52EE">
        <w:rPr>
          <w:rFonts w:asciiTheme="minorHAnsi" w:hAnsiTheme="minorHAnsi" w:cstheme="minorHAnsi"/>
          <w:b/>
          <w:bCs/>
          <w:color w:val="4270C1"/>
          <w:sz w:val="32"/>
          <w:szCs w:val="32"/>
          <w:lang w:val="hr-HR"/>
        </w:rPr>
        <w:t>RAT</w:t>
      </w:r>
      <w:r w:rsidRPr="00D6158D">
        <w:rPr>
          <w:rFonts w:asciiTheme="minorHAnsi" w:hAnsiTheme="minorHAnsi" w:cstheme="minorHAnsi"/>
          <w:b/>
          <w:bCs/>
          <w:color w:val="4270C1"/>
          <w:sz w:val="32"/>
          <w:szCs w:val="32"/>
          <w:lang w:val="hr-HR"/>
        </w:rPr>
        <w:t>EGIJE PAMETNE SPECIJAL</w:t>
      </w:r>
      <w:r w:rsidR="00C1502C" w:rsidRPr="00D6158D">
        <w:rPr>
          <w:rFonts w:asciiTheme="minorHAnsi" w:hAnsiTheme="minorHAnsi" w:cstheme="minorHAnsi"/>
          <w:b/>
          <w:bCs/>
          <w:color w:val="4270C1"/>
          <w:sz w:val="32"/>
          <w:szCs w:val="32"/>
          <w:lang w:val="hr-HR"/>
        </w:rPr>
        <w:t>I</w:t>
      </w:r>
      <w:r w:rsidRPr="00D6158D">
        <w:rPr>
          <w:rFonts w:asciiTheme="minorHAnsi" w:hAnsiTheme="minorHAnsi" w:cstheme="minorHAnsi"/>
          <w:b/>
          <w:bCs/>
          <w:color w:val="4270C1"/>
          <w:sz w:val="32"/>
          <w:szCs w:val="32"/>
          <w:lang w:val="hr-HR"/>
        </w:rPr>
        <w:t>Z</w:t>
      </w:r>
      <w:r w:rsidR="00C1502C" w:rsidRPr="00D6158D">
        <w:rPr>
          <w:rFonts w:asciiTheme="minorHAnsi" w:hAnsiTheme="minorHAnsi" w:cstheme="minorHAnsi"/>
          <w:b/>
          <w:bCs/>
          <w:color w:val="4270C1"/>
          <w:sz w:val="32"/>
          <w:szCs w:val="32"/>
          <w:lang w:val="hr-HR"/>
        </w:rPr>
        <w:t>A</w:t>
      </w:r>
      <w:r w:rsidRPr="00D6158D">
        <w:rPr>
          <w:rFonts w:asciiTheme="minorHAnsi" w:hAnsiTheme="minorHAnsi" w:cstheme="minorHAnsi"/>
          <w:b/>
          <w:bCs/>
          <w:color w:val="4270C1"/>
          <w:sz w:val="32"/>
          <w:szCs w:val="32"/>
          <w:lang w:val="hr-HR"/>
        </w:rPr>
        <w:t>CIJE 2019-2024</w:t>
      </w:r>
    </w:p>
    <w:p w14:paraId="4BF8E824" w14:textId="77777777" w:rsidR="00096F0A" w:rsidRPr="00D6158D" w:rsidRDefault="00096F0A" w:rsidP="00096F0A">
      <w:pPr>
        <w:pStyle w:val="NormalWeb"/>
        <w:jc w:val="center"/>
        <w:rPr>
          <w:rFonts w:asciiTheme="minorHAnsi" w:hAnsiTheme="minorHAnsi" w:cstheme="minorHAnsi"/>
          <w:b/>
          <w:bCs/>
          <w:color w:val="4270C1"/>
          <w:sz w:val="32"/>
          <w:szCs w:val="32"/>
          <w:lang w:val="hr-HR"/>
        </w:rPr>
      </w:pPr>
      <w:r w:rsidRPr="00D6158D">
        <w:rPr>
          <w:rFonts w:asciiTheme="minorHAnsi" w:hAnsiTheme="minorHAnsi" w:cstheme="minorHAnsi"/>
          <w:b/>
          <w:bCs/>
          <w:color w:val="4270C1"/>
          <w:sz w:val="32"/>
          <w:szCs w:val="32"/>
          <w:lang w:val="hr-HR"/>
        </w:rPr>
        <w:t>ZA PERIOD 2019-2022</w:t>
      </w:r>
    </w:p>
    <w:p w14:paraId="26EE9442" w14:textId="77777777" w:rsidR="00096F0A" w:rsidRPr="006F7D9A" w:rsidRDefault="00096F0A" w:rsidP="00203455">
      <w:pPr>
        <w:pStyle w:val="NormalWeb"/>
        <w:rPr>
          <w:rFonts w:asciiTheme="minorHAnsi" w:hAnsiTheme="minorHAnsi" w:cstheme="minorHAnsi"/>
          <w:color w:val="4270C1"/>
          <w:sz w:val="32"/>
          <w:szCs w:val="32"/>
          <w:lang w:val="it-IT"/>
        </w:rPr>
      </w:pPr>
    </w:p>
    <w:p w14:paraId="29BA6006" w14:textId="77777777" w:rsidR="00096F0A" w:rsidRPr="006F7D9A" w:rsidRDefault="00096F0A" w:rsidP="00203455">
      <w:pPr>
        <w:pStyle w:val="NormalWeb"/>
        <w:rPr>
          <w:rFonts w:asciiTheme="minorHAnsi" w:hAnsiTheme="minorHAnsi" w:cstheme="minorHAnsi"/>
          <w:color w:val="4270C1"/>
          <w:sz w:val="32"/>
          <w:szCs w:val="32"/>
          <w:lang w:val="it-IT"/>
        </w:rPr>
      </w:pPr>
    </w:p>
    <w:p w14:paraId="6E029AEC" w14:textId="77777777" w:rsidR="00096F0A" w:rsidRPr="006F7D9A" w:rsidRDefault="00096F0A" w:rsidP="00203455">
      <w:pPr>
        <w:pStyle w:val="NormalWeb"/>
        <w:rPr>
          <w:rFonts w:asciiTheme="minorHAnsi" w:hAnsiTheme="minorHAnsi" w:cstheme="minorHAnsi"/>
          <w:color w:val="4270C1"/>
          <w:sz w:val="32"/>
          <w:szCs w:val="32"/>
          <w:lang w:val="it-IT"/>
        </w:rPr>
      </w:pPr>
    </w:p>
    <w:p w14:paraId="74FE3A48" w14:textId="77777777" w:rsidR="00096F0A" w:rsidRPr="006F7D9A" w:rsidRDefault="00096F0A" w:rsidP="00203455">
      <w:pPr>
        <w:pStyle w:val="NormalWeb"/>
        <w:rPr>
          <w:rFonts w:asciiTheme="minorHAnsi" w:hAnsiTheme="minorHAnsi" w:cstheme="minorHAnsi"/>
          <w:color w:val="4270C1"/>
          <w:sz w:val="32"/>
          <w:szCs w:val="32"/>
          <w:lang w:val="it-IT"/>
        </w:rPr>
      </w:pPr>
    </w:p>
    <w:p w14:paraId="580EC162" w14:textId="77777777" w:rsidR="00096F0A" w:rsidRPr="006F7D9A" w:rsidRDefault="00096F0A" w:rsidP="00203455">
      <w:pPr>
        <w:pStyle w:val="NormalWeb"/>
        <w:rPr>
          <w:rFonts w:asciiTheme="minorHAnsi" w:hAnsiTheme="minorHAnsi" w:cstheme="minorHAnsi"/>
          <w:color w:val="4270C1"/>
          <w:sz w:val="32"/>
          <w:szCs w:val="32"/>
          <w:lang w:val="it-IT"/>
        </w:rPr>
      </w:pPr>
    </w:p>
    <w:p w14:paraId="13D17458" w14:textId="24887FAD" w:rsidR="00096F0A" w:rsidRPr="006F7D9A" w:rsidRDefault="002F52EE" w:rsidP="002F52EE">
      <w:pPr>
        <w:pStyle w:val="NormalWeb"/>
        <w:tabs>
          <w:tab w:val="left" w:pos="3660"/>
        </w:tabs>
        <w:rPr>
          <w:rFonts w:asciiTheme="minorHAnsi" w:hAnsiTheme="minorHAnsi" w:cstheme="minorHAnsi"/>
          <w:color w:val="4270C1"/>
          <w:sz w:val="32"/>
          <w:szCs w:val="32"/>
          <w:lang w:val="it-IT"/>
        </w:rPr>
      </w:pPr>
      <w:r>
        <w:rPr>
          <w:rFonts w:asciiTheme="minorHAnsi" w:hAnsiTheme="minorHAnsi" w:cstheme="minorHAnsi"/>
          <w:color w:val="4270C1"/>
          <w:sz w:val="32"/>
          <w:szCs w:val="32"/>
          <w:lang w:val="it-IT"/>
        </w:rPr>
        <w:tab/>
      </w:r>
    </w:p>
    <w:p w14:paraId="65690A4A" w14:textId="77777777" w:rsidR="00096F0A" w:rsidRPr="006F7D9A" w:rsidRDefault="00096F0A" w:rsidP="00203455">
      <w:pPr>
        <w:pStyle w:val="NormalWeb"/>
        <w:rPr>
          <w:rFonts w:asciiTheme="minorHAnsi" w:hAnsiTheme="minorHAnsi" w:cstheme="minorHAnsi"/>
          <w:color w:val="4270C1"/>
          <w:sz w:val="32"/>
          <w:szCs w:val="32"/>
          <w:lang w:val="it-IT"/>
        </w:rPr>
      </w:pPr>
    </w:p>
    <w:p w14:paraId="09BCAD2D" w14:textId="77777777" w:rsidR="00096F0A" w:rsidRPr="006F7D9A" w:rsidRDefault="00096F0A" w:rsidP="00203455">
      <w:pPr>
        <w:pStyle w:val="NormalWeb"/>
        <w:rPr>
          <w:rFonts w:asciiTheme="minorHAnsi" w:hAnsiTheme="minorHAnsi" w:cstheme="minorHAnsi"/>
          <w:color w:val="4270C1"/>
          <w:sz w:val="32"/>
          <w:szCs w:val="32"/>
          <w:lang w:val="it-IT"/>
        </w:rPr>
      </w:pPr>
    </w:p>
    <w:p w14:paraId="21B97FFE" w14:textId="1914043C" w:rsidR="00096F0A" w:rsidRPr="006F7D9A" w:rsidRDefault="002F52EE" w:rsidP="002F52EE">
      <w:pPr>
        <w:pStyle w:val="NormalWeb"/>
        <w:tabs>
          <w:tab w:val="left" w:pos="3600"/>
        </w:tabs>
        <w:rPr>
          <w:rFonts w:asciiTheme="minorHAnsi" w:hAnsiTheme="minorHAnsi" w:cstheme="minorHAnsi"/>
          <w:color w:val="4270C1"/>
          <w:sz w:val="32"/>
          <w:szCs w:val="32"/>
          <w:lang w:val="it-IT"/>
        </w:rPr>
      </w:pPr>
      <w:r>
        <w:rPr>
          <w:rFonts w:asciiTheme="minorHAnsi" w:hAnsiTheme="minorHAnsi" w:cstheme="minorHAnsi"/>
          <w:color w:val="4270C1"/>
          <w:sz w:val="32"/>
          <w:szCs w:val="32"/>
          <w:lang w:val="it-IT"/>
        </w:rPr>
        <w:tab/>
      </w:r>
    </w:p>
    <w:p w14:paraId="646FE83F" w14:textId="6746B688" w:rsidR="00096F0A" w:rsidRPr="00D6158D" w:rsidRDefault="003F7FB1" w:rsidP="00C1502C">
      <w:pPr>
        <w:pStyle w:val="NormalWeb"/>
        <w:jc w:val="center"/>
        <w:rPr>
          <w:rFonts w:asciiTheme="minorHAnsi" w:hAnsiTheme="minorHAnsi" w:cstheme="minorHAnsi"/>
          <w:color w:val="4270C1"/>
          <w:sz w:val="32"/>
          <w:szCs w:val="32"/>
          <w:lang w:val="hr-HR"/>
        </w:rPr>
      </w:pPr>
      <w:r>
        <w:rPr>
          <w:rFonts w:asciiTheme="minorHAnsi" w:hAnsiTheme="minorHAnsi" w:cstheme="minorHAnsi"/>
          <w:color w:val="4270C1"/>
          <w:sz w:val="32"/>
          <w:szCs w:val="32"/>
          <w:lang w:val="hr-HR"/>
        </w:rPr>
        <w:t>Okto</w:t>
      </w:r>
      <w:r w:rsidR="00C1502C" w:rsidRPr="00D6158D">
        <w:rPr>
          <w:rFonts w:asciiTheme="minorHAnsi" w:hAnsiTheme="minorHAnsi" w:cstheme="minorHAnsi"/>
          <w:color w:val="4270C1"/>
          <w:sz w:val="32"/>
          <w:szCs w:val="32"/>
          <w:lang w:val="hr-HR"/>
        </w:rPr>
        <w:t>bar, 2023</w:t>
      </w:r>
    </w:p>
    <w:p w14:paraId="342DB139" w14:textId="77777777" w:rsidR="006B092D" w:rsidRPr="00D6158D" w:rsidRDefault="006B092D" w:rsidP="006B092D">
      <w:pPr>
        <w:pStyle w:val="Heading1Numbered"/>
        <w:numPr>
          <w:ilvl w:val="0"/>
          <w:numId w:val="0"/>
        </w:numPr>
        <w:rPr>
          <w:rFonts w:asciiTheme="minorHAnsi" w:hAnsiTheme="minorHAnsi" w:cstheme="minorHAnsi"/>
          <w:b/>
          <w:bCs/>
          <w:sz w:val="28"/>
          <w:szCs w:val="28"/>
        </w:rPr>
      </w:pPr>
      <w:bookmarkStart w:id="0" w:name="_Toc148594268"/>
      <w:r w:rsidRPr="00D6158D">
        <w:rPr>
          <w:rFonts w:asciiTheme="minorHAnsi" w:hAnsiTheme="minorHAnsi" w:cstheme="minorHAnsi"/>
          <w:b/>
          <w:bCs/>
          <w:sz w:val="28"/>
          <w:szCs w:val="28"/>
        </w:rPr>
        <w:lastRenderedPageBreak/>
        <w:t>Sadržaj</w:t>
      </w:r>
      <w:bookmarkEnd w:id="0"/>
    </w:p>
    <w:p w14:paraId="2558532F" w14:textId="4834B520" w:rsidR="00916F48" w:rsidRDefault="0047634E">
      <w:pPr>
        <w:pStyle w:val="TOC1"/>
        <w:tabs>
          <w:tab w:val="right" w:pos="9016"/>
        </w:tabs>
        <w:rPr>
          <w:rFonts w:asciiTheme="minorHAnsi" w:eastAsiaTheme="minorEastAsia" w:hAnsiTheme="minorHAnsi" w:cstheme="minorBidi"/>
          <w:b w:val="0"/>
          <w:bCs w:val="0"/>
          <w:caps w:val="0"/>
          <w:noProof/>
          <w:kern w:val="2"/>
          <w14:ligatures w14:val="standardContextual"/>
        </w:rPr>
      </w:pPr>
      <w:r w:rsidRPr="00D6158D">
        <w:rPr>
          <w:rFonts w:asciiTheme="minorHAnsi" w:hAnsiTheme="minorHAnsi" w:cstheme="minorHAnsi"/>
          <w:b w:val="0"/>
          <w:bCs w:val="0"/>
          <w:caps w:val="0"/>
          <w:smallCaps/>
          <w:color w:val="4270C1"/>
          <w:sz w:val="32"/>
        </w:rPr>
        <w:fldChar w:fldCharType="begin"/>
      </w:r>
      <w:r w:rsidRPr="00D6158D">
        <w:rPr>
          <w:rFonts w:asciiTheme="minorHAnsi" w:hAnsiTheme="minorHAnsi" w:cstheme="minorHAnsi"/>
          <w:b w:val="0"/>
          <w:bCs w:val="0"/>
          <w:caps w:val="0"/>
          <w:smallCaps/>
          <w:color w:val="4270C1"/>
          <w:sz w:val="32"/>
        </w:rPr>
        <w:instrText xml:space="preserve"> TOC \o "1-3" \h \z \u </w:instrText>
      </w:r>
      <w:r w:rsidRPr="00D6158D">
        <w:rPr>
          <w:rFonts w:asciiTheme="minorHAnsi" w:hAnsiTheme="minorHAnsi" w:cstheme="minorHAnsi"/>
          <w:b w:val="0"/>
          <w:bCs w:val="0"/>
          <w:caps w:val="0"/>
          <w:smallCaps/>
          <w:color w:val="4270C1"/>
          <w:sz w:val="32"/>
        </w:rPr>
        <w:fldChar w:fldCharType="separate"/>
      </w:r>
      <w:hyperlink w:anchor="_Toc148594268" w:history="1">
        <w:r w:rsidR="00916F48" w:rsidRPr="00F00AA9">
          <w:rPr>
            <w:rStyle w:val="Hyperlink"/>
            <w:rFonts w:cstheme="minorHAnsi"/>
            <w:noProof/>
          </w:rPr>
          <w:t>Sadržaj</w:t>
        </w:r>
        <w:r w:rsidR="00916F48">
          <w:rPr>
            <w:noProof/>
            <w:webHidden/>
          </w:rPr>
          <w:tab/>
        </w:r>
        <w:r w:rsidR="00916F48">
          <w:rPr>
            <w:noProof/>
            <w:webHidden/>
          </w:rPr>
          <w:fldChar w:fldCharType="begin"/>
        </w:r>
        <w:r w:rsidR="00916F48">
          <w:rPr>
            <w:noProof/>
            <w:webHidden/>
          </w:rPr>
          <w:instrText xml:space="preserve"> PAGEREF _Toc148594268 \h </w:instrText>
        </w:r>
        <w:r w:rsidR="00916F48">
          <w:rPr>
            <w:noProof/>
            <w:webHidden/>
          </w:rPr>
        </w:r>
        <w:r w:rsidR="00916F48">
          <w:rPr>
            <w:noProof/>
            <w:webHidden/>
          </w:rPr>
          <w:fldChar w:fldCharType="separate"/>
        </w:r>
        <w:r w:rsidR="00916F48">
          <w:rPr>
            <w:noProof/>
            <w:webHidden/>
          </w:rPr>
          <w:t>2</w:t>
        </w:r>
        <w:r w:rsidR="00916F48">
          <w:rPr>
            <w:noProof/>
            <w:webHidden/>
          </w:rPr>
          <w:fldChar w:fldCharType="end"/>
        </w:r>
      </w:hyperlink>
    </w:p>
    <w:p w14:paraId="487BF73C" w14:textId="52FA7981" w:rsidR="00916F48" w:rsidRDefault="00F264F6">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148594269" w:history="1">
        <w:r w:rsidR="00916F48" w:rsidRPr="00F00AA9">
          <w:rPr>
            <w:rStyle w:val="Hyperlink"/>
            <w:rFonts w:cstheme="minorHAnsi"/>
            <w:noProof/>
          </w:rPr>
          <w:t>Lista grafika i tabela</w:t>
        </w:r>
        <w:r w:rsidR="00916F48">
          <w:rPr>
            <w:noProof/>
            <w:webHidden/>
          </w:rPr>
          <w:tab/>
        </w:r>
        <w:r w:rsidR="00916F48">
          <w:rPr>
            <w:noProof/>
            <w:webHidden/>
          </w:rPr>
          <w:fldChar w:fldCharType="begin"/>
        </w:r>
        <w:r w:rsidR="00916F48">
          <w:rPr>
            <w:noProof/>
            <w:webHidden/>
          </w:rPr>
          <w:instrText xml:space="preserve"> PAGEREF _Toc148594269 \h </w:instrText>
        </w:r>
        <w:r w:rsidR="00916F48">
          <w:rPr>
            <w:noProof/>
            <w:webHidden/>
          </w:rPr>
        </w:r>
        <w:r w:rsidR="00916F48">
          <w:rPr>
            <w:noProof/>
            <w:webHidden/>
          </w:rPr>
          <w:fldChar w:fldCharType="separate"/>
        </w:r>
        <w:r w:rsidR="00916F48">
          <w:rPr>
            <w:noProof/>
            <w:webHidden/>
          </w:rPr>
          <w:t>4</w:t>
        </w:r>
        <w:r w:rsidR="00916F48">
          <w:rPr>
            <w:noProof/>
            <w:webHidden/>
          </w:rPr>
          <w:fldChar w:fldCharType="end"/>
        </w:r>
      </w:hyperlink>
    </w:p>
    <w:p w14:paraId="56C8855F" w14:textId="3792E32B" w:rsidR="00916F48" w:rsidRDefault="00F264F6">
      <w:pPr>
        <w:pStyle w:val="TOC1"/>
        <w:tabs>
          <w:tab w:val="right" w:pos="9016"/>
        </w:tabs>
        <w:rPr>
          <w:rFonts w:asciiTheme="minorHAnsi" w:eastAsiaTheme="minorEastAsia" w:hAnsiTheme="minorHAnsi" w:cstheme="minorBidi"/>
          <w:b w:val="0"/>
          <w:bCs w:val="0"/>
          <w:caps w:val="0"/>
          <w:noProof/>
          <w:kern w:val="2"/>
          <w14:ligatures w14:val="standardContextual"/>
        </w:rPr>
      </w:pPr>
      <w:hyperlink w:anchor="_Toc148594270" w:history="1">
        <w:r w:rsidR="00916F48" w:rsidRPr="00F00AA9">
          <w:rPr>
            <w:rStyle w:val="Hyperlink"/>
            <w:rFonts w:cstheme="minorHAnsi"/>
            <w:noProof/>
            <w:lang w:val="it-IT"/>
          </w:rPr>
          <w:t>Lista skraćenica</w:t>
        </w:r>
        <w:r w:rsidR="00916F48">
          <w:rPr>
            <w:noProof/>
            <w:webHidden/>
          </w:rPr>
          <w:tab/>
        </w:r>
        <w:r w:rsidR="00916F48">
          <w:rPr>
            <w:noProof/>
            <w:webHidden/>
          </w:rPr>
          <w:fldChar w:fldCharType="begin"/>
        </w:r>
        <w:r w:rsidR="00916F48">
          <w:rPr>
            <w:noProof/>
            <w:webHidden/>
          </w:rPr>
          <w:instrText xml:space="preserve"> PAGEREF _Toc148594270 \h </w:instrText>
        </w:r>
        <w:r w:rsidR="00916F48">
          <w:rPr>
            <w:noProof/>
            <w:webHidden/>
          </w:rPr>
        </w:r>
        <w:r w:rsidR="00916F48">
          <w:rPr>
            <w:noProof/>
            <w:webHidden/>
          </w:rPr>
          <w:fldChar w:fldCharType="separate"/>
        </w:r>
        <w:r w:rsidR="00916F48">
          <w:rPr>
            <w:noProof/>
            <w:webHidden/>
          </w:rPr>
          <w:t>4</w:t>
        </w:r>
        <w:r w:rsidR="00916F48">
          <w:rPr>
            <w:noProof/>
            <w:webHidden/>
          </w:rPr>
          <w:fldChar w:fldCharType="end"/>
        </w:r>
      </w:hyperlink>
    </w:p>
    <w:p w14:paraId="65B17FC6" w14:textId="5443C5C1"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71" w:history="1">
        <w:r w:rsidR="00916F48" w:rsidRPr="00F00AA9">
          <w:rPr>
            <w:rStyle w:val="Hyperlink"/>
            <w:rFonts w:cstheme="minorHAnsi"/>
            <w:noProof/>
          </w:rPr>
          <w:t>1.</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rFonts w:cstheme="minorHAnsi"/>
            <w:noProof/>
          </w:rPr>
          <w:t>REZIME ZAKLJUČAKA I PREPORUKA</w:t>
        </w:r>
        <w:r w:rsidR="00916F48">
          <w:rPr>
            <w:noProof/>
            <w:webHidden/>
          </w:rPr>
          <w:tab/>
        </w:r>
        <w:r w:rsidR="00916F48">
          <w:rPr>
            <w:noProof/>
            <w:webHidden/>
          </w:rPr>
          <w:fldChar w:fldCharType="begin"/>
        </w:r>
        <w:r w:rsidR="00916F48">
          <w:rPr>
            <w:noProof/>
            <w:webHidden/>
          </w:rPr>
          <w:instrText xml:space="preserve"> PAGEREF _Toc148594271 \h </w:instrText>
        </w:r>
        <w:r w:rsidR="00916F48">
          <w:rPr>
            <w:noProof/>
            <w:webHidden/>
          </w:rPr>
        </w:r>
        <w:r w:rsidR="00916F48">
          <w:rPr>
            <w:noProof/>
            <w:webHidden/>
          </w:rPr>
          <w:fldChar w:fldCharType="separate"/>
        </w:r>
        <w:r w:rsidR="00916F48">
          <w:rPr>
            <w:noProof/>
            <w:webHidden/>
          </w:rPr>
          <w:t>5</w:t>
        </w:r>
        <w:r w:rsidR="00916F48">
          <w:rPr>
            <w:noProof/>
            <w:webHidden/>
          </w:rPr>
          <w:fldChar w:fldCharType="end"/>
        </w:r>
      </w:hyperlink>
    </w:p>
    <w:p w14:paraId="657FCF34" w14:textId="6FDABE94"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2" w:history="1">
        <w:r w:rsidR="00916F48" w:rsidRPr="00F00AA9">
          <w:rPr>
            <w:rStyle w:val="Hyperlink"/>
            <w:noProof/>
          </w:rPr>
          <w:t>1.1. KLJUČNI NALAZI EVALUACIJE</w:t>
        </w:r>
        <w:r w:rsidR="00916F48">
          <w:rPr>
            <w:noProof/>
            <w:webHidden/>
          </w:rPr>
          <w:tab/>
        </w:r>
        <w:r w:rsidR="00916F48">
          <w:rPr>
            <w:noProof/>
            <w:webHidden/>
          </w:rPr>
          <w:fldChar w:fldCharType="begin"/>
        </w:r>
        <w:r w:rsidR="00916F48">
          <w:rPr>
            <w:noProof/>
            <w:webHidden/>
          </w:rPr>
          <w:instrText xml:space="preserve"> PAGEREF _Toc148594272 \h </w:instrText>
        </w:r>
        <w:r w:rsidR="00916F48">
          <w:rPr>
            <w:noProof/>
            <w:webHidden/>
          </w:rPr>
        </w:r>
        <w:r w:rsidR="00916F48">
          <w:rPr>
            <w:noProof/>
            <w:webHidden/>
          </w:rPr>
          <w:fldChar w:fldCharType="separate"/>
        </w:r>
        <w:r w:rsidR="00916F48">
          <w:rPr>
            <w:noProof/>
            <w:webHidden/>
          </w:rPr>
          <w:t>5</w:t>
        </w:r>
        <w:r w:rsidR="00916F48">
          <w:rPr>
            <w:noProof/>
            <w:webHidden/>
          </w:rPr>
          <w:fldChar w:fldCharType="end"/>
        </w:r>
      </w:hyperlink>
    </w:p>
    <w:p w14:paraId="733CFCE4" w14:textId="30B07629"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3" w:history="1">
        <w:r w:rsidR="00916F48" w:rsidRPr="00F00AA9">
          <w:rPr>
            <w:rStyle w:val="Hyperlink"/>
            <w:noProof/>
          </w:rPr>
          <w:t>1.2. ZAKLJUČCI</w:t>
        </w:r>
        <w:r w:rsidR="00916F48">
          <w:rPr>
            <w:noProof/>
            <w:webHidden/>
          </w:rPr>
          <w:tab/>
        </w:r>
        <w:r w:rsidR="00916F48">
          <w:rPr>
            <w:noProof/>
            <w:webHidden/>
          </w:rPr>
          <w:fldChar w:fldCharType="begin"/>
        </w:r>
        <w:r w:rsidR="00916F48">
          <w:rPr>
            <w:noProof/>
            <w:webHidden/>
          </w:rPr>
          <w:instrText xml:space="preserve"> PAGEREF _Toc148594273 \h </w:instrText>
        </w:r>
        <w:r w:rsidR="00916F48">
          <w:rPr>
            <w:noProof/>
            <w:webHidden/>
          </w:rPr>
        </w:r>
        <w:r w:rsidR="00916F48">
          <w:rPr>
            <w:noProof/>
            <w:webHidden/>
          </w:rPr>
          <w:fldChar w:fldCharType="separate"/>
        </w:r>
        <w:r w:rsidR="00916F48">
          <w:rPr>
            <w:noProof/>
            <w:webHidden/>
          </w:rPr>
          <w:t>7</w:t>
        </w:r>
        <w:r w:rsidR="00916F48">
          <w:rPr>
            <w:noProof/>
            <w:webHidden/>
          </w:rPr>
          <w:fldChar w:fldCharType="end"/>
        </w:r>
      </w:hyperlink>
    </w:p>
    <w:p w14:paraId="05BEB277" w14:textId="1359F553"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4" w:history="1">
        <w:r w:rsidR="00916F48" w:rsidRPr="00F00AA9">
          <w:rPr>
            <w:rStyle w:val="Hyperlink"/>
            <w:noProof/>
          </w:rPr>
          <w:t>1.3. PREPORUKE</w:t>
        </w:r>
        <w:r w:rsidR="00916F48">
          <w:rPr>
            <w:noProof/>
            <w:webHidden/>
          </w:rPr>
          <w:tab/>
        </w:r>
        <w:r w:rsidR="00916F48">
          <w:rPr>
            <w:noProof/>
            <w:webHidden/>
          </w:rPr>
          <w:fldChar w:fldCharType="begin"/>
        </w:r>
        <w:r w:rsidR="00916F48">
          <w:rPr>
            <w:noProof/>
            <w:webHidden/>
          </w:rPr>
          <w:instrText xml:space="preserve"> PAGEREF _Toc148594274 \h </w:instrText>
        </w:r>
        <w:r w:rsidR="00916F48">
          <w:rPr>
            <w:noProof/>
            <w:webHidden/>
          </w:rPr>
        </w:r>
        <w:r w:rsidR="00916F48">
          <w:rPr>
            <w:noProof/>
            <w:webHidden/>
          </w:rPr>
          <w:fldChar w:fldCharType="separate"/>
        </w:r>
        <w:r w:rsidR="00916F48">
          <w:rPr>
            <w:noProof/>
            <w:webHidden/>
          </w:rPr>
          <w:t>7</w:t>
        </w:r>
        <w:r w:rsidR="00916F48">
          <w:rPr>
            <w:noProof/>
            <w:webHidden/>
          </w:rPr>
          <w:fldChar w:fldCharType="end"/>
        </w:r>
      </w:hyperlink>
    </w:p>
    <w:p w14:paraId="7FD12777" w14:textId="22631F89"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75" w:history="1">
        <w:r w:rsidR="00916F48" w:rsidRPr="00F00AA9">
          <w:rPr>
            <w:rStyle w:val="Hyperlink"/>
            <w:rFonts w:cstheme="minorHAnsi"/>
            <w:noProof/>
          </w:rPr>
          <w:t>2.</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rFonts w:cstheme="minorHAnsi"/>
            <w:noProof/>
          </w:rPr>
          <w:t>UVOD</w:t>
        </w:r>
        <w:r w:rsidR="00916F48">
          <w:rPr>
            <w:noProof/>
            <w:webHidden/>
          </w:rPr>
          <w:tab/>
        </w:r>
        <w:r w:rsidR="00916F48">
          <w:rPr>
            <w:noProof/>
            <w:webHidden/>
          </w:rPr>
          <w:fldChar w:fldCharType="begin"/>
        </w:r>
        <w:r w:rsidR="00916F48">
          <w:rPr>
            <w:noProof/>
            <w:webHidden/>
          </w:rPr>
          <w:instrText xml:space="preserve"> PAGEREF _Toc148594275 \h </w:instrText>
        </w:r>
        <w:r w:rsidR="00916F48">
          <w:rPr>
            <w:noProof/>
            <w:webHidden/>
          </w:rPr>
        </w:r>
        <w:r w:rsidR="00916F48">
          <w:rPr>
            <w:noProof/>
            <w:webHidden/>
          </w:rPr>
          <w:fldChar w:fldCharType="separate"/>
        </w:r>
        <w:r w:rsidR="00916F48">
          <w:rPr>
            <w:noProof/>
            <w:webHidden/>
          </w:rPr>
          <w:t>9</w:t>
        </w:r>
        <w:r w:rsidR="00916F48">
          <w:rPr>
            <w:noProof/>
            <w:webHidden/>
          </w:rPr>
          <w:fldChar w:fldCharType="end"/>
        </w:r>
      </w:hyperlink>
    </w:p>
    <w:p w14:paraId="15E3EED4" w14:textId="48EB49FF"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6" w:history="1">
        <w:r w:rsidR="00916F48" w:rsidRPr="00F00AA9">
          <w:rPr>
            <w:rStyle w:val="Hyperlink"/>
            <w:noProof/>
          </w:rPr>
          <w:t>2.1. Kontekst i institucionalna pozadina</w:t>
        </w:r>
        <w:r w:rsidR="00916F48">
          <w:rPr>
            <w:noProof/>
            <w:webHidden/>
          </w:rPr>
          <w:tab/>
        </w:r>
        <w:r w:rsidR="00916F48">
          <w:rPr>
            <w:noProof/>
            <w:webHidden/>
          </w:rPr>
          <w:fldChar w:fldCharType="begin"/>
        </w:r>
        <w:r w:rsidR="00916F48">
          <w:rPr>
            <w:noProof/>
            <w:webHidden/>
          </w:rPr>
          <w:instrText xml:space="preserve"> PAGEREF _Toc148594276 \h </w:instrText>
        </w:r>
        <w:r w:rsidR="00916F48">
          <w:rPr>
            <w:noProof/>
            <w:webHidden/>
          </w:rPr>
        </w:r>
        <w:r w:rsidR="00916F48">
          <w:rPr>
            <w:noProof/>
            <w:webHidden/>
          </w:rPr>
          <w:fldChar w:fldCharType="separate"/>
        </w:r>
        <w:r w:rsidR="00916F48">
          <w:rPr>
            <w:noProof/>
            <w:webHidden/>
          </w:rPr>
          <w:t>10</w:t>
        </w:r>
        <w:r w:rsidR="00916F48">
          <w:rPr>
            <w:noProof/>
            <w:webHidden/>
          </w:rPr>
          <w:fldChar w:fldCharType="end"/>
        </w:r>
      </w:hyperlink>
    </w:p>
    <w:p w14:paraId="644DF263" w14:textId="1B4943D2"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7" w:history="1">
        <w:r w:rsidR="00916F48" w:rsidRPr="00F00AA9">
          <w:rPr>
            <w:rStyle w:val="Hyperlink"/>
            <w:noProof/>
          </w:rPr>
          <w:t>2.2. Upravljanje implementacijom</w:t>
        </w:r>
        <w:r w:rsidR="00916F48">
          <w:rPr>
            <w:noProof/>
            <w:webHidden/>
          </w:rPr>
          <w:tab/>
        </w:r>
        <w:r w:rsidR="00916F48">
          <w:rPr>
            <w:noProof/>
            <w:webHidden/>
          </w:rPr>
          <w:fldChar w:fldCharType="begin"/>
        </w:r>
        <w:r w:rsidR="00916F48">
          <w:rPr>
            <w:noProof/>
            <w:webHidden/>
          </w:rPr>
          <w:instrText xml:space="preserve"> PAGEREF _Toc148594277 \h </w:instrText>
        </w:r>
        <w:r w:rsidR="00916F48">
          <w:rPr>
            <w:noProof/>
            <w:webHidden/>
          </w:rPr>
        </w:r>
        <w:r w:rsidR="00916F48">
          <w:rPr>
            <w:noProof/>
            <w:webHidden/>
          </w:rPr>
          <w:fldChar w:fldCharType="separate"/>
        </w:r>
        <w:r w:rsidR="00916F48">
          <w:rPr>
            <w:noProof/>
            <w:webHidden/>
          </w:rPr>
          <w:t>12</w:t>
        </w:r>
        <w:r w:rsidR="00916F48">
          <w:rPr>
            <w:noProof/>
            <w:webHidden/>
          </w:rPr>
          <w:fldChar w:fldCharType="end"/>
        </w:r>
      </w:hyperlink>
    </w:p>
    <w:p w14:paraId="1D58A2B9" w14:textId="1F0A6A66"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78" w:history="1">
        <w:r w:rsidR="00916F48" w:rsidRPr="00F00AA9">
          <w:rPr>
            <w:rStyle w:val="Hyperlink"/>
            <w:noProof/>
          </w:rPr>
          <w:t>3.</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noProof/>
          </w:rPr>
          <w:t>METODOLOGIJA EVALUACIJE</w:t>
        </w:r>
        <w:r w:rsidR="00916F48">
          <w:rPr>
            <w:noProof/>
            <w:webHidden/>
          </w:rPr>
          <w:tab/>
        </w:r>
        <w:r w:rsidR="00916F48">
          <w:rPr>
            <w:noProof/>
            <w:webHidden/>
          </w:rPr>
          <w:fldChar w:fldCharType="begin"/>
        </w:r>
        <w:r w:rsidR="00916F48">
          <w:rPr>
            <w:noProof/>
            <w:webHidden/>
          </w:rPr>
          <w:instrText xml:space="preserve"> PAGEREF _Toc148594278 \h </w:instrText>
        </w:r>
        <w:r w:rsidR="00916F48">
          <w:rPr>
            <w:noProof/>
            <w:webHidden/>
          </w:rPr>
        </w:r>
        <w:r w:rsidR="00916F48">
          <w:rPr>
            <w:noProof/>
            <w:webHidden/>
          </w:rPr>
          <w:fldChar w:fldCharType="separate"/>
        </w:r>
        <w:r w:rsidR="00916F48">
          <w:rPr>
            <w:noProof/>
            <w:webHidden/>
          </w:rPr>
          <w:t>15</w:t>
        </w:r>
        <w:r w:rsidR="00916F48">
          <w:rPr>
            <w:noProof/>
            <w:webHidden/>
          </w:rPr>
          <w:fldChar w:fldCharType="end"/>
        </w:r>
      </w:hyperlink>
    </w:p>
    <w:p w14:paraId="6C67561E" w14:textId="7B4FDCD0"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79" w:history="1">
        <w:r w:rsidR="00916F48" w:rsidRPr="00F00AA9">
          <w:rPr>
            <w:rStyle w:val="Hyperlink"/>
            <w:noProof/>
          </w:rPr>
          <w:t>3.1. Ciljevi evaluacije</w:t>
        </w:r>
        <w:r w:rsidR="00916F48">
          <w:rPr>
            <w:noProof/>
            <w:webHidden/>
          </w:rPr>
          <w:tab/>
        </w:r>
        <w:r w:rsidR="00916F48">
          <w:rPr>
            <w:noProof/>
            <w:webHidden/>
          </w:rPr>
          <w:fldChar w:fldCharType="begin"/>
        </w:r>
        <w:r w:rsidR="00916F48">
          <w:rPr>
            <w:noProof/>
            <w:webHidden/>
          </w:rPr>
          <w:instrText xml:space="preserve"> PAGEREF _Toc148594279 \h </w:instrText>
        </w:r>
        <w:r w:rsidR="00916F48">
          <w:rPr>
            <w:noProof/>
            <w:webHidden/>
          </w:rPr>
        </w:r>
        <w:r w:rsidR="00916F48">
          <w:rPr>
            <w:noProof/>
            <w:webHidden/>
          </w:rPr>
          <w:fldChar w:fldCharType="separate"/>
        </w:r>
        <w:r w:rsidR="00916F48">
          <w:rPr>
            <w:noProof/>
            <w:webHidden/>
          </w:rPr>
          <w:t>15</w:t>
        </w:r>
        <w:r w:rsidR="00916F48">
          <w:rPr>
            <w:noProof/>
            <w:webHidden/>
          </w:rPr>
          <w:fldChar w:fldCharType="end"/>
        </w:r>
      </w:hyperlink>
    </w:p>
    <w:p w14:paraId="535F9E9B" w14:textId="30B47FEE"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0" w:history="1">
        <w:r w:rsidR="00916F48" w:rsidRPr="00F00AA9">
          <w:rPr>
            <w:rStyle w:val="Hyperlink"/>
            <w:noProof/>
          </w:rPr>
          <w:t>3.2. Obuhvat evaluacije</w:t>
        </w:r>
        <w:r w:rsidR="00916F48">
          <w:rPr>
            <w:noProof/>
            <w:webHidden/>
          </w:rPr>
          <w:tab/>
        </w:r>
        <w:r w:rsidR="00916F48">
          <w:rPr>
            <w:noProof/>
            <w:webHidden/>
          </w:rPr>
          <w:fldChar w:fldCharType="begin"/>
        </w:r>
        <w:r w:rsidR="00916F48">
          <w:rPr>
            <w:noProof/>
            <w:webHidden/>
          </w:rPr>
          <w:instrText xml:space="preserve"> PAGEREF _Toc148594280 \h </w:instrText>
        </w:r>
        <w:r w:rsidR="00916F48">
          <w:rPr>
            <w:noProof/>
            <w:webHidden/>
          </w:rPr>
        </w:r>
        <w:r w:rsidR="00916F48">
          <w:rPr>
            <w:noProof/>
            <w:webHidden/>
          </w:rPr>
          <w:fldChar w:fldCharType="separate"/>
        </w:r>
        <w:r w:rsidR="00916F48">
          <w:rPr>
            <w:noProof/>
            <w:webHidden/>
          </w:rPr>
          <w:t>15</w:t>
        </w:r>
        <w:r w:rsidR="00916F48">
          <w:rPr>
            <w:noProof/>
            <w:webHidden/>
          </w:rPr>
          <w:fldChar w:fldCharType="end"/>
        </w:r>
      </w:hyperlink>
    </w:p>
    <w:p w14:paraId="165474C1" w14:textId="31E12323"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1" w:history="1">
        <w:r w:rsidR="00916F48" w:rsidRPr="00F00AA9">
          <w:rPr>
            <w:rStyle w:val="Hyperlink"/>
            <w:noProof/>
          </w:rPr>
          <w:t>3.3. Metodologija evaluacije</w:t>
        </w:r>
        <w:r w:rsidR="00916F48">
          <w:rPr>
            <w:noProof/>
            <w:webHidden/>
          </w:rPr>
          <w:tab/>
        </w:r>
        <w:r w:rsidR="00916F48">
          <w:rPr>
            <w:noProof/>
            <w:webHidden/>
          </w:rPr>
          <w:fldChar w:fldCharType="begin"/>
        </w:r>
        <w:r w:rsidR="00916F48">
          <w:rPr>
            <w:noProof/>
            <w:webHidden/>
          </w:rPr>
          <w:instrText xml:space="preserve"> PAGEREF _Toc148594281 \h </w:instrText>
        </w:r>
        <w:r w:rsidR="00916F48">
          <w:rPr>
            <w:noProof/>
            <w:webHidden/>
          </w:rPr>
        </w:r>
        <w:r w:rsidR="00916F48">
          <w:rPr>
            <w:noProof/>
            <w:webHidden/>
          </w:rPr>
          <w:fldChar w:fldCharType="separate"/>
        </w:r>
        <w:r w:rsidR="00916F48">
          <w:rPr>
            <w:noProof/>
            <w:webHidden/>
          </w:rPr>
          <w:t>15</w:t>
        </w:r>
        <w:r w:rsidR="00916F48">
          <w:rPr>
            <w:noProof/>
            <w:webHidden/>
          </w:rPr>
          <w:fldChar w:fldCharType="end"/>
        </w:r>
      </w:hyperlink>
    </w:p>
    <w:p w14:paraId="410FDECA" w14:textId="37961F43"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2" w:history="1">
        <w:r w:rsidR="00916F48" w:rsidRPr="00F00AA9">
          <w:rPr>
            <w:rStyle w:val="Hyperlink"/>
            <w:noProof/>
          </w:rPr>
          <w:t>3.4. Faze evaluacije</w:t>
        </w:r>
        <w:r w:rsidR="00916F48">
          <w:rPr>
            <w:noProof/>
            <w:webHidden/>
          </w:rPr>
          <w:tab/>
        </w:r>
        <w:r w:rsidR="00916F48">
          <w:rPr>
            <w:noProof/>
            <w:webHidden/>
          </w:rPr>
          <w:fldChar w:fldCharType="begin"/>
        </w:r>
        <w:r w:rsidR="00916F48">
          <w:rPr>
            <w:noProof/>
            <w:webHidden/>
          </w:rPr>
          <w:instrText xml:space="preserve"> PAGEREF _Toc148594282 \h </w:instrText>
        </w:r>
        <w:r w:rsidR="00916F48">
          <w:rPr>
            <w:noProof/>
            <w:webHidden/>
          </w:rPr>
        </w:r>
        <w:r w:rsidR="00916F48">
          <w:rPr>
            <w:noProof/>
            <w:webHidden/>
          </w:rPr>
          <w:fldChar w:fldCharType="separate"/>
        </w:r>
        <w:r w:rsidR="00916F48">
          <w:rPr>
            <w:noProof/>
            <w:webHidden/>
          </w:rPr>
          <w:t>17</w:t>
        </w:r>
        <w:r w:rsidR="00916F48">
          <w:rPr>
            <w:noProof/>
            <w:webHidden/>
          </w:rPr>
          <w:fldChar w:fldCharType="end"/>
        </w:r>
      </w:hyperlink>
    </w:p>
    <w:p w14:paraId="18E2BA96" w14:textId="44405E78"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83" w:history="1">
        <w:r w:rsidR="00916F48" w:rsidRPr="00F00AA9">
          <w:rPr>
            <w:rStyle w:val="Hyperlink"/>
            <w:rFonts w:cstheme="minorHAnsi"/>
            <w:noProof/>
          </w:rPr>
          <w:t>4.</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rFonts w:cstheme="minorHAnsi"/>
            <w:noProof/>
          </w:rPr>
          <w:t>REZULTATI EVALUACIJE</w:t>
        </w:r>
        <w:r w:rsidR="00916F48">
          <w:rPr>
            <w:noProof/>
            <w:webHidden/>
          </w:rPr>
          <w:tab/>
        </w:r>
        <w:r w:rsidR="00916F48">
          <w:rPr>
            <w:noProof/>
            <w:webHidden/>
          </w:rPr>
          <w:fldChar w:fldCharType="begin"/>
        </w:r>
        <w:r w:rsidR="00916F48">
          <w:rPr>
            <w:noProof/>
            <w:webHidden/>
          </w:rPr>
          <w:instrText xml:space="preserve"> PAGEREF _Toc148594283 \h </w:instrText>
        </w:r>
        <w:r w:rsidR="00916F48">
          <w:rPr>
            <w:noProof/>
            <w:webHidden/>
          </w:rPr>
        </w:r>
        <w:r w:rsidR="00916F48">
          <w:rPr>
            <w:noProof/>
            <w:webHidden/>
          </w:rPr>
          <w:fldChar w:fldCharType="separate"/>
        </w:r>
        <w:r w:rsidR="00916F48">
          <w:rPr>
            <w:noProof/>
            <w:webHidden/>
          </w:rPr>
          <w:t>19</w:t>
        </w:r>
        <w:r w:rsidR="00916F48">
          <w:rPr>
            <w:noProof/>
            <w:webHidden/>
          </w:rPr>
          <w:fldChar w:fldCharType="end"/>
        </w:r>
      </w:hyperlink>
    </w:p>
    <w:p w14:paraId="4D1CBFBE" w14:textId="3CB9D767"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4" w:history="1">
        <w:r w:rsidR="00916F48" w:rsidRPr="00F00AA9">
          <w:rPr>
            <w:rStyle w:val="Hyperlink"/>
            <w:noProof/>
          </w:rPr>
          <w:t>4.1. Finansijska realizacija</w:t>
        </w:r>
        <w:r w:rsidR="00916F48">
          <w:rPr>
            <w:noProof/>
            <w:webHidden/>
          </w:rPr>
          <w:tab/>
        </w:r>
        <w:r w:rsidR="00916F48">
          <w:rPr>
            <w:noProof/>
            <w:webHidden/>
          </w:rPr>
          <w:fldChar w:fldCharType="begin"/>
        </w:r>
        <w:r w:rsidR="00916F48">
          <w:rPr>
            <w:noProof/>
            <w:webHidden/>
          </w:rPr>
          <w:instrText xml:space="preserve"> PAGEREF _Toc148594284 \h </w:instrText>
        </w:r>
        <w:r w:rsidR="00916F48">
          <w:rPr>
            <w:noProof/>
            <w:webHidden/>
          </w:rPr>
        </w:r>
        <w:r w:rsidR="00916F48">
          <w:rPr>
            <w:noProof/>
            <w:webHidden/>
          </w:rPr>
          <w:fldChar w:fldCharType="separate"/>
        </w:r>
        <w:r w:rsidR="00916F48">
          <w:rPr>
            <w:noProof/>
            <w:webHidden/>
          </w:rPr>
          <w:t>19</w:t>
        </w:r>
        <w:r w:rsidR="00916F48">
          <w:rPr>
            <w:noProof/>
            <w:webHidden/>
          </w:rPr>
          <w:fldChar w:fldCharType="end"/>
        </w:r>
      </w:hyperlink>
    </w:p>
    <w:p w14:paraId="62F4BF27" w14:textId="74568485"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5" w:history="1">
        <w:r w:rsidR="00916F48" w:rsidRPr="00F00AA9">
          <w:rPr>
            <w:rStyle w:val="Hyperlink"/>
            <w:noProof/>
          </w:rPr>
          <w:t>4.2. Realizacija operativnih ciljeva/indikatori učinka</w:t>
        </w:r>
        <w:r w:rsidR="00916F48">
          <w:rPr>
            <w:noProof/>
            <w:webHidden/>
          </w:rPr>
          <w:tab/>
        </w:r>
        <w:r w:rsidR="00916F48">
          <w:rPr>
            <w:noProof/>
            <w:webHidden/>
          </w:rPr>
          <w:fldChar w:fldCharType="begin"/>
        </w:r>
        <w:r w:rsidR="00916F48">
          <w:rPr>
            <w:noProof/>
            <w:webHidden/>
          </w:rPr>
          <w:instrText xml:space="preserve"> PAGEREF _Toc148594285 \h </w:instrText>
        </w:r>
        <w:r w:rsidR="00916F48">
          <w:rPr>
            <w:noProof/>
            <w:webHidden/>
          </w:rPr>
        </w:r>
        <w:r w:rsidR="00916F48">
          <w:rPr>
            <w:noProof/>
            <w:webHidden/>
          </w:rPr>
          <w:fldChar w:fldCharType="separate"/>
        </w:r>
        <w:r w:rsidR="00916F48">
          <w:rPr>
            <w:noProof/>
            <w:webHidden/>
          </w:rPr>
          <w:t>21</w:t>
        </w:r>
        <w:r w:rsidR="00916F48">
          <w:rPr>
            <w:noProof/>
            <w:webHidden/>
          </w:rPr>
          <w:fldChar w:fldCharType="end"/>
        </w:r>
      </w:hyperlink>
    </w:p>
    <w:p w14:paraId="625620EB" w14:textId="0311F841"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6" w:history="1">
        <w:r w:rsidR="00916F48" w:rsidRPr="00F00AA9">
          <w:rPr>
            <w:rStyle w:val="Hyperlink"/>
            <w:noProof/>
          </w:rPr>
          <w:t>4.3. Realizacija aktivnosti</w:t>
        </w:r>
        <w:r w:rsidR="00916F48">
          <w:rPr>
            <w:noProof/>
            <w:webHidden/>
          </w:rPr>
          <w:tab/>
        </w:r>
        <w:r w:rsidR="00916F48">
          <w:rPr>
            <w:noProof/>
            <w:webHidden/>
          </w:rPr>
          <w:fldChar w:fldCharType="begin"/>
        </w:r>
        <w:r w:rsidR="00916F48">
          <w:rPr>
            <w:noProof/>
            <w:webHidden/>
          </w:rPr>
          <w:instrText xml:space="preserve"> PAGEREF _Toc148594286 \h </w:instrText>
        </w:r>
        <w:r w:rsidR="00916F48">
          <w:rPr>
            <w:noProof/>
            <w:webHidden/>
          </w:rPr>
        </w:r>
        <w:r w:rsidR="00916F48">
          <w:rPr>
            <w:noProof/>
            <w:webHidden/>
          </w:rPr>
          <w:fldChar w:fldCharType="separate"/>
        </w:r>
        <w:r w:rsidR="00916F48">
          <w:rPr>
            <w:noProof/>
            <w:webHidden/>
          </w:rPr>
          <w:t>22</w:t>
        </w:r>
        <w:r w:rsidR="00916F48">
          <w:rPr>
            <w:noProof/>
            <w:webHidden/>
          </w:rPr>
          <w:fldChar w:fldCharType="end"/>
        </w:r>
      </w:hyperlink>
    </w:p>
    <w:p w14:paraId="1D39CAD7" w14:textId="7BEA0560"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7" w:history="1">
        <w:r w:rsidR="00916F48" w:rsidRPr="00F00AA9">
          <w:rPr>
            <w:rStyle w:val="Hyperlink"/>
            <w:noProof/>
          </w:rPr>
          <w:t>4.4. Analiza relevantnosti</w:t>
        </w:r>
        <w:r w:rsidR="00916F48">
          <w:rPr>
            <w:noProof/>
            <w:webHidden/>
          </w:rPr>
          <w:tab/>
        </w:r>
        <w:r w:rsidR="00916F48">
          <w:rPr>
            <w:noProof/>
            <w:webHidden/>
          </w:rPr>
          <w:fldChar w:fldCharType="begin"/>
        </w:r>
        <w:r w:rsidR="00916F48">
          <w:rPr>
            <w:noProof/>
            <w:webHidden/>
          </w:rPr>
          <w:instrText xml:space="preserve"> PAGEREF _Toc148594287 \h </w:instrText>
        </w:r>
        <w:r w:rsidR="00916F48">
          <w:rPr>
            <w:noProof/>
            <w:webHidden/>
          </w:rPr>
        </w:r>
        <w:r w:rsidR="00916F48">
          <w:rPr>
            <w:noProof/>
            <w:webHidden/>
          </w:rPr>
          <w:fldChar w:fldCharType="separate"/>
        </w:r>
        <w:r w:rsidR="00916F48">
          <w:rPr>
            <w:noProof/>
            <w:webHidden/>
          </w:rPr>
          <w:t>23</w:t>
        </w:r>
        <w:r w:rsidR="00916F48">
          <w:rPr>
            <w:noProof/>
            <w:webHidden/>
          </w:rPr>
          <w:fldChar w:fldCharType="end"/>
        </w:r>
      </w:hyperlink>
    </w:p>
    <w:p w14:paraId="4D274A0F" w14:textId="7EB2F3D3"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8" w:history="1">
        <w:r w:rsidR="00916F48" w:rsidRPr="00F00AA9">
          <w:rPr>
            <w:rStyle w:val="Hyperlink"/>
            <w:noProof/>
          </w:rPr>
          <w:t>4.5. Analiza koherentnosti</w:t>
        </w:r>
        <w:r w:rsidR="00916F48">
          <w:rPr>
            <w:noProof/>
            <w:webHidden/>
          </w:rPr>
          <w:tab/>
        </w:r>
        <w:r w:rsidR="00916F48">
          <w:rPr>
            <w:noProof/>
            <w:webHidden/>
          </w:rPr>
          <w:fldChar w:fldCharType="begin"/>
        </w:r>
        <w:r w:rsidR="00916F48">
          <w:rPr>
            <w:noProof/>
            <w:webHidden/>
          </w:rPr>
          <w:instrText xml:space="preserve"> PAGEREF _Toc148594288 \h </w:instrText>
        </w:r>
        <w:r w:rsidR="00916F48">
          <w:rPr>
            <w:noProof/>
            <w:webHidden/>
          </w:rPr>
        </w:r>
        <w:r w:rsidR="00916F48">
          <w:rPr>
            <w:noProof/>
            <w:webHidden/>
          </w:rPr>
          <w:fldChar w:fldCharType="separate"/>
        </w:r>
        <w:r w:rsidR="00916F48">
          <w:rPr>
            <w:noProof/>
            <w:webHidden/>
          </w:rPr>
          <w:t>25</w:t>
        </w:r>
        <w:r w:rsidR="00916F48">
          <w:rPr>
            <w:noProof/>
            <w:webHidden/>
          </w:rPr>
          <w:fldChar w:fldCharType="end"/>
        </w:r>
      </w:hyperlink>
    </w:p>
    <w:p w14:paraId="775104E0" w14:textId="58574C8A"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89" w:history="1">
        <w:r w:rsidR="00916F48" w:rsidRPr="00F00AA9">
          <w:rPr>
            <w:rStyle w:val="Hyperlink"/>
            <w:noProof/>
          </w:rPr>
          <w:t>4.6. Analiza efektivnosti</w:t>
        </w:r>
        <w:r w:rsidR="00916F48">
          <w:rPr>
            <w:noProof/>
            <w:webHidden/>
          </w:rPr>
          <w:tab/>
        </w:r>
        <w:r w:rsidR="00916F48">
          <w:rPr>
            <w:noProof/>
            <w:webHidden/>
          </w:rPr>
          <w:fldChar w:fldCharType="begin"/>
        </w:r>
        <w:r w:rsidR="00916F48">
          <w:rPr>
            <w:noProof/>
            <w:webHidden/>
          </w:rPr>
          <w:instrText xml:space="preserve"> PAGEREF _Toc148594289 \h </w:instrText>
        </w:r>
        <w:r w:rsidR="00916F48">
          <w:rPr>
            <w:noProof/>
            <w:webHidden/>
          </w:rPr>
        </w:r>
        <w:r w:rsidR="00916F48">
          <w:rPr>
            <w:noProof/>
            <w:webHidden/>
          </w:rPr>
          <w:fldChar w:fldCharType="separate"/>
        </w:r>
        <w:r w:rsidR="00916F48">
          <w:rPr>
            <w:noProof/>
            <w:webHidden/>
          </w:rPr>
          <w:t>27</w:t>
        </w:r>
        <w:r w:rsidR="00916F48">
          <w:rPr>
            <w:noProof/>
            <w:webHidden/>
          </w:rPr>
          <w:fldChar w:fldCharType="end"/>
        </w:r>
      </w:hyperlink>
    </w:p>
    <w:p w14:paraId="7A3506FF" w14:textId="27E65A91"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0" w:history="1">
        <w:r w:rsidR="00916F48" w:rsidRPr="00F00AA9">
          <w:rPr>
            <w:rStyle w:val="Hyperlink"/>
            <w:noProof/>
          </w:rPr>
          <w:t>4.7. Analiza efikasnosti</w:t>
        </w:r>
        <w:r w:rsidR="00916F48">
          <w:rPr>
            <w:noProof/>
            <w:webHidden/>
          </w:rPr>
          <w:tab/>
        </w:r>
        <w:r w:rsidR="00916F48">
          <w:rPr>
            <w:noProof/>
            <w:webHidden/>
          </w:rPr>
          <w:fldChar w:fldCharType="begin"/>
        </w:r>
        <w:r w:rsidR="00916F48">
          <w:rPr>
            <w:noProof/>
            <w:webHidden/>
          </w:rPr>
          <w:instrText xml:space="preserve"> PAGEREF _Toc148594290 \h </w:instrText>
        </w:r>
        <w:r w:rsidR="00916F48">
          <w:rPr>
            <w:noProof/>
            <w:webHidden/>
          </w:rPr>
        </w:r>
        <w:r w:rsidR="00916F48">
          <w:rPr>
            <w:noProof/>
            <w:webHidden/>
          </w:rPr>
          <w:fldChar w:fldCharType="separate"/>
        </w:r>
        <w:r w:rsidR="00916F48">
          <w:rPr>
            <w:noProof/>
            <w:webHidden/>
          </w:rPr>
          <w:t>29</w:t>
        </w:r>
        <w:r w:rsidR="00916F48">
          <w:rPr>
            <w:noProof/>
            <w:webHidden/>
          </w:rPr>
          <w:fldChar w:fldCharType="end"/>
        </w:r>
      </w:hyperlink>
    </w:p>
    <w:p w14:paraId="5F5A6DFB" w14:textId="100F4E4A"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1" w:history="1">
        <w:r w:rsidR="00916F48" w:rsidRPr="00F00AA9">
          <w:rPr>
            <w:rStyle w:val="Hyperlink"/>
            <w:noProof/>
          </w:rPr>
          <w:t>4.8. Analiza uticaja</w:t>
        </w:r>
        <w:r w:rsidR="00916F48">
          <w:rPr>
            <w:noProof/>
            <w:webHidden/>
          </w:rPr>
          <w:tab/>
        </w:r>
        <w:r w:rsidR="00916F48">
          <w:rPr>
            <w:noProof/>
            <w:webHidden/>
          </w:rPr>
          <w:fldChar w:fldCharType="begin"/>
        </w:r>
        <w:r w:rsidR="00916F48">
          <w:rPr>
            <w:noProof/>
            <w:webHidden/>
          </w:rPr>
          <w:instrText xml:space="preserve"> PAGEREF _Toc148594291 \h </w:instrText>
        </w:r>
        <w:r w:rsidR="00916F48">
          <w:rPr>
            <w:noProof/>
            <w:webHidden/>
          </w:rPr>
        </w:r>
        <w:r w:rsidR="00916F48">
          <w:rPr>
            <w:noProof/>
            <w:webHidden/>
          </w:rPr>
          <w:fldChar w:fldCharType="separate"/>
        </w:r>
        <w:r w:rsidR="00916F48">
          <w:rPr>
            <w:noProof/>
            <w:webHidden/>
          </w:rPr>
          <w:t>30</w:t>
        </w:r>
        <w:r w:rsidR="00916F48">
          <w:rPr>
            <w:noProof/>
            <w:webHidden/>
          </w:rPr>
          <w:fldChar w:fldCharType="end"/>
        </w:r>
      </w:hyperlink>
    </w:p>
    <w:p w14:paraId="2B3A0E13" w14:textId="5250CAF9"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2" w:history="1">
        <w:r w:rsidR="00916F48" w:rsidRPr="00F00AA9">
          <w:rPr>
            <w:rStyle w:val="Hyperlink"/>
            <w:noProof/>
          </w:rPr>
          <w:t>4.9. Analiza odr</w:t>
        </w:r>
        <w:r w:rsidR="00916F48" w:rsidRPr="00F00AA9">
          <w:rPr>
            <w:rStyle w:val="Hyperlink"/>
            <w:noProof/>
            <w:lang w:val="hr-HR"/>
          </w:rPr>
          <w:t>ž</w:t>
        </w:r>
        <w:r w:rsidR="00916F48" w:rsidRPr="00F00AA9">
          <w:rPr>
            <w:rStyle w:val="Hyperlink"/>
            <w:noProof/>
          </w:rPr>
          <w:t>ivosti</w:t>
        </w:r>
        <w:r w:rsidR="00916F48">
          <w:rPr>
            <w:noProof/>
            <w:webHidden/>
          </w:rPr>
          <w:tab/>
        </w:r>
        <w:r w:rsidR="00916F48">
          <w:rPr>
            <w:noProof/>
            <w:webHidden/>
          </w:rPr>
          <w:fldChar w:fldCharType="begin"/>
        </w:r>
        <w:r w:rsidR="00916F48">
          <w:rPr>
            <w:noProof/>
            <w:webHidden/>
          </w:rPr>
          <w:instrText xml:space="preserve"> PAGEREF _Toc148594292 \h </w:instrText>
        </w:r>
        <w:r w:rsidR="00916F48">
          <w:rPr>
            <w:noProof/>
            <w:webHidden/>
          </w:rPr>
        </w:r>
        <w:r w:rsidR="00916F48">
          <w:rPr>
            <w:noProof/>
            <w:webHidden/>
          </w:rPr>
          <w:fldChar w:fldCharType="separate"/>
        </w:r>
        <w:r w:rsidR="00916F48">
          <w:rPr>
            <w:noProof/>
            <w:webHidden/>
          </w:rPr>
          <w:t>31</w:t>
        </w:r>
        <w:r w:rsidR="00916F48">
          <w:rPr>
            <w:noProof/>
            <w:webHidden/>
          </w:rPr>
          <w:fldChar w:fldCharType="end"/>
        </w:r>
      </w:hyperlink>
    </w:p>
    <w:p w14:paraId="6D3ACB36" w14:textId="3CBB7CCB"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93" w:history="1">
        <w:r w:rsidR="00916F48" w:rsidRPr="00F00AA9">
          <w:rPr>
            <w:rStyle w:val="Hyperlink"/>
            <w:noProof/>
          </w:rPr>
          <w:t>5.</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noProof/>
          </w:rPr>
          <w:t>Primjeri dobre prakse</w:t>
        </w:r>
        <w:r w:rsidR="00916F48">
          <w:rPr>
            <w:noProof/>
            <w:webHidden/>
          </w:rPr>
          <w:tab/>
        </w:r>
        <w:r w:rsidR="00916F48">
          <w:rPr>
            <w:noProof/>
            <w:webHidden/>
          </w:rPr>
          <w:fldChar w:fldCharType="begin"/>
        </w:r>
        <w:r w:rsidR="00916F48">
          <w:rPr>
            <w:noProof/>
            <w:webHidden/>
          </w:rPr>
          <w:instrText xml:space="preserve"> PAGEREF _Toc148594293 \h </w:instrText>
        </w:r>
        <w:r w:rsidR="00916F48">
          <w:rPr>
            <w:noProof/>
            <w:webHidden/>
          </w:rPr>
        </w:r>
        <w:r w:rsidR="00916F48">
          <w:rPr>
            <w:noProof/>
            <w:webHidden/>
          </w:rPr>
          <w:fldChar w:fldCharType="separate"/>
        </w:r>
        <w:r w:rsidR="00916F48">
          <w:rPr>
            <w:noProof/>
            <w:webHidden/>
          </w:rPr>
          <w:t>34</w:t>
        </w:r>
        <w:r w:rsidR="00916F48">
          <w:rPr>
            <w:noProof/>
            <w:webHidden/>
          </w:rPr>
          <w:fldChar w:fldCharType="end"/>
        </w:r>
      </w:hyperlink>
    </w:p>
    <w:p w14:paraId="0392CE6E" w14:textId="48E0AB1D"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4" w:history="1">
        <w:r w:rsidR="00916F48" w:rsidRPr="00F00AA9">
          <w:rPr>
            <w:rStyle w:val="Hyperlink"/>
            <w:noProof/>
          </w:rPr>
          <w:t>5.1. Institucionalni okvir za implementaciju</w:t>
        </w:r>
        <w:r w:rsidR="00916F48">
          <w:rPr>
            <w:noProof/>
            <w:webHidden/>
          </w:rPr>
          <w:tab/>
        </w:r>
        <w:r w:rsidR="00916F48">
          <w:rPr>
            <w:noProof/>
            <w:webHidden/>
          </w:rPr>
          <w:fldChar w:fldCharType="begin"/>
        </w:r>
        <w:r w:rsidR="00916F48">
          <w:rPr>
            <w:noProof/>
            <w:webHidden/>
          </w:rPr>
          <w:instrText xml:space="preserve"> PAGEREF _Toc148594294 \h </w:instrText>
        </w:r>
        <w:r w:rsidR="00916F48">
          <w:rPr>
            <w:noProof/>
            <w:webHidden/>
          </w:rPr>
        </w:r>
        <w:r w:rsidR="00916F48">
          <w:rPr>
            <w:noProof/>
            <w:webHidden/>
          </w:rPr>
          <w:fldChar w:fldCharType="separate"/>
        </w:r>
        <w:r w:rsidR="00916F48">
          <w:rPr>
            <w:noProof/>
            <w:webHidden/>
          </w:rPr>
          <w:t>34</w:t>
        </w:r>
        <w:r w:rsidR="00916F48">
          <w:rPr>
            <w:noProof/>
            <w:webHidden/>
          </w:rPr>
          <w:fldChar w:fldCharType="end"/>
        </w:r>
      </w:hyperlink>
    </w:p>
    <w:p w14:paraId="32061686" w14:textId="3C020BD9"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5" w:history="1">
        <w:r w:rsidR="00916F48" w:rsidRPr="00F00AA9">
          <w:rPr>
            <w:rStyle w:val="Hyperlink"/>
            <w:noProof/>
          </w:rPr>
          <w:t>5.2. Miks politika</w:t>
        </w:r>
        <w:r w:rsidR="00916F48">
          <w:rPr>
            <w:noProof/>
            <w:webHidden/>
          </w:rPr>
          <w:tab/>
        </w:r>
        <w:r w:rsidR="00916F48">
          <w:rPr>
            <w:noProof/>
            <w:webHidden/>
          </w:rPr>
          <w:fldChar w:fldCharType="begin"/>
        </w:r>
        <w:r w:rsidR="00916F48">
          <w:rPr>
            <w:noProof/>
            <w:webHidden/>
          </w:rPr>
          <w:instrText xml:space="preserve"> PAGEREF _Toc148594295 \h </w:instrText>
        </w:r>
        <w:r w:rsidR="00916F48">
          <w:rPr>
            <w:noProof/>
            <w:webHidden/>
          </w:rPr>
        </w:r>
        <w:r w:rsidR="00916F48">
          <w:rPr>
            <w:noProof/>
            <w:webHidden/>
          </w:rPr>
          <w:fldChar w:fldCharType="separate"/>
        </w:r>
        <w:r w:rsidR="00916F48">
          <w:rPr>
            <w:noProof/>
            <w:webHidden/>
          </w:rPr>
          <w:t>35</w:t>
        </w:r>
        <w:r w:rsidR="00916F48">
          <w:rPr>
            <w:noProof/>
            <w:webHidden/>
          </w:rPr>
          <w:fldChar w:fldCharType="end"/>
        </w:r>
      </w:hyperlink>
    </w:p>
    <w:p w14:paraId="2E9ACDE0" w14:textId="60070826"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6" w:history="1">
        <w:r w:rsidR="00916F48" w:rsidRPr="00F00AA9">
          <w:rPr>
            <w:rStyle w:val="Hyperlink"/>
            <w:noProof/>
          </w:rPr>
          <w:t>5.3. Specifični instrumenti</w:t>
        </w:r>
        <w:r w:rsidR="00916F48">
          <w:rPr>
            <w:noProof/>
            <w:webHidden/>
          </w:rPr>
          <w:tab/>
        </w:r>
        <w:r w:rsidR="00916F48">
          <w:rPr>
            <w:noProof/>
            <w:webHidden/>
          </w:rPr>
          <w:fldChar w:fldCharType="begin"/>
        </w:r>
        <w:r w:rsidR="00916F48">
          <w:rPr>
            <w:noProof/>
            <w:webHidden/>
          </w:rPr>
          <w:instrText xml:space="preserve"> PAGEREF _Toc148594296 \h </w:instrText>
        </w:r>
        <w:r w:rsidR="00916F48">
          <w:rPr>
            <w:noProof/>
            <w:webHidden/>
          </w:rPr>
        </w:r>
        <w:r w:rsidR="00916F48">
          <w:rPr>
            <w:noProof/>
            <w:webHidden/>
          </w:rPr>
          <w:fldChar w:fldCharType="separate"/>
        </w:r>
        <w:r w:rsidR="00916F48">
          <w:rPr>
            <w:noProof/>
            <w:webHidden/>
          </w:rPr>
          <w:t>35</w:t>
        </w:r>
        <w:r w:rsidR="00916F48">
          <w:rPr>
            <w:noProof/>
            <w:webHidden/>
          </w:rPr>
          <w:fldChar w:fldCharType="end"/>
        </w:r>
      </w:hyperlink>
    </w:p>
    <w:p w14:paraId="03D8D0E3" w14:textId="60985D8F" w:rsidR="00916F48" w:rsidRDefault="00F264F6">
      <w:pPr>
        <w:pStyle w:val="TOC1"/>
        <w:tabs>
          <w:tab w:val="left" w:pos="480"/>
          <w:tab w:val="right" w:pos="9016"/>
        </w:tabs>
        <w:rPr>
          <w:rFonts w:asciiTheme="minorHAnsi" w:eastAsiaTheme="minorEastAsia" w:hAnsiTheme="minorHAnsi" w:cstheme="minorBidi"/>
          <w:b w:val="0"/>
          <w:bCs w:val="0"/>
          <w:caps w:val="0"/>
          <w:noProof/>
          <w:kern w:val="2"/>
          <w14:ligatures w14:val="standardContextual"/>
        </w:rPr>
      </w:pPr>
      <w:hyperlink w:anchor="_Toc148594297" w:history="1">
        <w:r w:rsidR="00916F48" w:rsidRPr="00F00AA9">
          <w:rPr>
            <w:rStyle w:val="Hyperlink"/>
            <w:noProof/>
          </w:rPr>
          <w:t>6.</w:t>
        </w:r>
        <w:r w:rsidR="00916F48">
          <w:rPr>
            <w:rFonts w:asciiTheme="minorHAnsi" w:eastAsiaTheme="minorEastAsia" w:hAnsiTheme="minorHAnsi" w:cstheme="minorBidi"/>
            <w:b w:val="0"/>
            <w:bCs w:val="0"/>
            <w:caps w:val="0"/>
            <w:noProof/>
            <w:kern w:val="2"/>
            <w14:ligatures w14:val="standardContextual"/>
          </w:rPr>
          <w:tab/>
        </w:r>
        <w:r w:rsidR="00916F48" w:rsidRPr="00F00AA9">
          <w:rPr>
            <w:rStyle w:val="Hyperlink"/>
            <w:noProof/>
          </w:rPr>
          <w:t>Aneks</w:t>
        </w:r>
        <w:r w:rsidR="00916F48">
          <w:rPr>
            <w:noProof/>
            <w:webHidden/>
          </w:rPr>
          <w:tab/>
        </w:r>
        <w:r w:rsidR="00916F48">
          <w:rPr>
            <w:noProof/>
            <w:webHidden/>
          </w:rPr>
          <w:fldChar w:fldCharType="begin"/>
        </w:r>
        <w:r w:rsidR="00916F48">
          <w:rPr>
            <w:noProof/>
            <w:webHidden/>
          </w:rPr>
          <w:instrText xml:space="preserve"> PAGEREF _Toc148594297 \h </w:instrText>
        </w:r>
        <w:r w:rsidR="00916F48">
          <w:rPr>
            <w:noProof/>
            <w:webHidden/>
          </w:rPr>
        </w:r>
        <w:r w:rsidR="00916F48">
          <w:rPr>
            <w:noProof/>
            <w:webHidden/>
          </w:rPr>
          <w:fldChar w:fldCharType="separate"/>
        </w:r>
        <w:r w:rsidR="00916F48">
          <w:rPr>
            <w:noProof/>
            <w:webHidden/>
          </w:rPr>
          <w:t>39</w:t>
        </w:r>
        <w:r w:rsidR="00916F48">
          <w:rPr>
            <w:noProof/>
            <w:webHidden/>
          </w:rPr>
          <w:fldChar w:fldCharType="end"/>
        </w:r>
      </w:hyperlink>
    </w:p>
    <w:p w14:paraId="2FD24505" w14:textId="43DF300F"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8" w:history="1">
        <w:r w:rsidR="00916F48" w:rsidRPr="00F00AA9">
          <w:rPr>
            <w:rStyle w:val="Hyperlink"/>
            <w:noProof/>
          </w:rPr>
          <w:t>6.1. Okvirna pitanja za dubinske intervjue</w:t>
        </w:r>
        <w:r w:rsidR="00916F48">
          <w:rPr>
            <w:noProof/>
            <w:webHidden/>
          </w:rPr>
          <w:tab/>
        </w:r>
        <w:r w:rsidR="00916F48">
          <w:rPr>
            <w:noProof/>
            <w:webHidden/>
          </w:rPr>
          <w:fldChar w:fldCharType="begin"/>
        </w:r>
        <w:r w:rsidR="00916F48">
          <w:rPr>
            <w:noProof/>
            <w:webHidden/>
          </w:rPr>
          <w:instrText xml:space="preserve"> PAGEREF _Toc148594298 \h </w:instrText>
        </w:r>
        <w:r w:rsidR="00916F48">
          <w:rPr>
            <w:noProof/>
            <w:webHidden/>
          </w:rPr>
        </w:r>
        <w:r w:rsidR="00916F48">
          <w:rPr>
            <w:noProof/>
            <w:webHidden/>
          </w:rPr>
          <w:fldChar w:fldCharType="separate"/>
        </w:r>
        <w:r w:rsidR="00916F48">
          <w:rPr>
            <w:noProof/>
            <w:webHidden/>
          </w:rPr>
          <w:t>39</w:t>
        </w:r>
        <w:r w:rsidR="00916F48">
          <w:rPr>
            <w:noProof/>
            <w:webHidden/>
          </w:rPr>
          <w:fldChar w:fldCharType="end"/>
        </w:r>
      </w:hyperlink>
    </w:p>
    <w:p w14:paraId="30AE9F45" w14:textId="29E0B1D2" w:rsidR="00916F48" w:rsidRDefault="00F264F6">
      <w:pPr>
        <w:pStyle w:val="TOC2"/>
        <w:tabs>
          <w:tab w:val="right" w:pos="9016"/>
        </w:tabs>
        <w:rPr>
          <w:rFonts w:eastAsiaTheme="minorEastAsia" w:cstheme="minorBidi"/>
          <w:b w:val="0"/>
          <w:bCs w:val="0"/>
          <w:noProof/>
          <w:kern w:val="2"/>
          <w:sz w:val="24"/>
          <w:szCs w:val="24"/>
          <w14:ligatures w14:val="standardContextual"/>
        </w:rPr>
      </w:pPr>
      <w:hyperlink w:anchor="_Toc148594299" w:history="1">
        <w:r w:rsidR="00916F48" w:rsidRPr="00F00AA9">
          <w:rPr>
            <w:rStyle w:val="Hyperlink"/>
            <w:noProof/>
          </w:rPr>
          <w:t>6.2. Online upitnik za istraživanje</w:t>
        </w:r>
        <w:r w:rsidR="00916F48">
          <w:rPr>
            <w:noProof/>
            <w:webHidden/>
          </w:rPr>
          <w:tab/>
        </w:r>
        <w:r w:rsidR="00916F48">
          <w:rPr>
            <w:noProof/>
            <w:webHidden/>
          </w:rPr>
          <w:fldChar w:fldCharType="begin"/>
        </w:r>
        <w:r w:rsidR="00916F48">
          <w:rPr>
            <w:noProof/>
            <w:webHidden/>
          </w:rPr>
          <w:instrText xml:space="preserve"> PAGEREF _Toc148594299 \h </w:instrText>
        </w:r>
        <w:r w:rsidR="00916F48">
          <w:rPr>
            <w:noProof/>
            <w:webHidden/>
          </w:rPr>
        </w:r>
        <w:r w:rsidR="00916F48">
          <w:rPr>
            <w:noProof/>
            <w:webHidden/>
          </w:rPr>
          <w:fldChar w:fldCharType="separate"/>
        </w:r>
        <w:r w:rsidR="00916F48">
          <w:rPr>
            <w:noProof/>
            <w:webHidden/>
          </w:rPr>
          <w:t>41</w:t>
        </w:r>
        <w:r w:rsidR="00916F48">
          <w:rPr>
            <w:noProof/>
            <w:webHidden/>
          </w:rPr>
          <w:fldChar w:fldCharType="end"/>
        </w:r>
      </w:hyperlink>
    </w:p>
    <w:p w14:paraId="1FC53127" w14:textId="3620D45D" w:rsidR="00CC1EF8" w:rsidRDefault="0047634E" w:rsidP="00AA0F16">
      <w:pPr>
        <w:pStyle w:val="Heading1Numbered"/>
        <w:numPr>
          <w:ilvl w:val="0"/>
          <w:numId w:val="0"/>
        </w:numPr>
        <w:rPr>
          <w:rFonts w:asciiTheme="minorHAnsi" w:eastAsia="Times New Roman" w:hAnsiTheme="minorHAnsi" w:cstheme="minorHAnsi"/>
        </w:rPr>
        <w:sectPr w:rsidR="00CC1EF8" w:rsidSect="00C1502C">
          <w:footerReference w:type="even" r:id="rId9"/>
          <w:footerReference w:type="default" r:id="rId10"/>
          <w:pgSz w:w="11906" w:h="16838"/>
          <w:pgMar w:top="1440" w:right="1440" w:bottom="1440" w:left="1440" w:header="708" w:footer="708" w:gutter="0"/>
          <w:cols w:space="708"/>
          <w:titlePg/>
          <w:docGrid w:linePitch="360"/>
        </w:sectPr>
      </w:pPr>
      <w:r w:rsidRPr="00D6158D">
        <w:rPr>
          <w:rFonts w:asciiTheme="minorHAnsi" w:eastAsia="Times New Roman" w:hAnsiTheme="minorHAnsi" w:cstheme="minorHAnsi"/>
        </w:rPr>
        <w:fldChar w:fldCharType="end"/>
      </w:r>
    </w:p>
    <w:p w14:paraId="5A85180E" w14:textId="7066FB31" w:rsidR="000010B7" w:rsidRPr="00AA0F16" w:rsidRDefault="000010B7" w:rsidP="00AA0F16">
      <w:pPr>
        <w:pStyle w:val="Heading1Numbered"/>
        <w:numPr>
          <w:ilvl w:val="0"/>
          <w:numId w:val="0"/>
        </w:numPr>
        <w:rPr>
          <w:rFonts w:asciiTheme="minorHAnsi" w:eastAsia="Times New Roman" w:hAnsiTheme="minorHAnsi" w:cstheme="minorHAnsi"/>
        </w:rPr>
      </w:pPr>
    </w:p>
    <w:p w14:paraId="3EF8B484" w14:textId="77777777" w:rsidR="0047634E" w:rsidRPr="00D6158D" w:rsidRDefault="0047634E" w:rsidP="00C1502C">
      <w:pPr>
        <w:pStyle w:val="Heading1Numbered"/>
        <w:numPr>
          <w:ilvl w:val="0"/>
          <w:numId w:val="0"/>
        </w:numPr>
        <w:rPr>
          <w:rFonts w:asciiTheme="minorHAnsi" w:hAnsiTheme="minorHAnsi" w:cstheme="minorHAnsi"/>
          <w:b/>
          <w:bCs/>
          <w:sz w:val="28"/>
          <w:szCs w:val="28"/>
        </w:rPr>
      </w:pPr>
      <w:bookmarkStart w:id="1" w:name="_Toc148594269"/>
      <w:r w:rsidRPr="00D6158D">
        <w:rPr>
          <w:rFonts w:asciiTheme="minorHAnsi" w:hAnsiTheme="minorHAnsi" w:cstheme="minorHAnsi"/>
          <w:b/>
          <w:bCs/>
          <w:sz w:val="28"/>
          <w:szCs w:val="28"/>
        </w:rPr>
        <w:t>Lista grafika i tabela</w:t>
      </w:r>
      <w:bookmarkEnd w:id="1"/>
    </w:p>
    <w:p w14:paraId="66320737" w14:textId="77777777" w:rsidR="006B092D" w:rsidRPr="00D6158D" w:rsidRDefault="006B092D" w:rsidP="006B092D">
      <w:pPr>
        <w:pStyle w:val="BodyText"/>
        <w:rPr>
          <w:rFonts w:asciiTheme="minorHAnsi" w:hAnsiTheme="minorHAnsi" w:cstheme="minorHAnsi"/>
          <w:lang w:val="en-GB"/>
        </w:rPr>
      </w:pPr>
    </w:p>
    <w:p w14:paraId="284BABF6" w14:textId="77777777" w:rsidR="0047634E" w:rsidRPr="00D6158D" w:rsidRDefault="0047634E" w:rsidP="0047634E">
      <w:pPr>
        <w:pStyle w:val="TableofFigures"/>
        <w:tabs>
          <w:tab w:val="right" w:pos="9016"/>
        </w:tabs>
        <w:spacing w:line="360" w:lineRule="auto"/>
        <w:ind w:left="482" w:hanging="482"/>
        <w:rPr>
          <w:rFonts w:eastAsiaTheme="minorEastAsia"/>
          <w:caps w:val="0"/>
          <w:noProof/>
          <w:kern w:val="2"/>
          <w:sz w:val="24"/>
          <w:szCs w:val="24"/>
          <w14:ligatures w14:val="standardContextual"/>
        </w:rPr>
      </w:pPr>
      <w:r w:rsidRPr="00D6158D">
        <w:rPr>
          <w:b/>
          <w:bCs/>
          <w:caps w:val="0"/>
          <w:smallCaps/>
          <w:color w:val="4270C1"/>
          <w:sz w:val="32"/>
        </w:rPr>
        <w:fldChar w:fldCharType="begin"/>
      </w:r>
      <w:r w:rsidRPr="00D6158D">
        <w:rPr>
          <w:b/>
          <w:bCs/>
          <w:caps w:val="0"/>
          <w:smallCaps/>
          <w:color w:val="4270C1"/>
          <w:sz w:val="32"/>
        </w:rPr>
        <w:instrText xml:space="preserve"> TOC \h \z \t "Caption,1" \c "Figure" </w:instrText>
      </w:r>
      <w:r w:rsidRPr="00D6158D">
        <w:rPr>
          <w:b/>
          <w:bCs/>
          <w:caps w:val="0"/>
          <w:smallCaps/>
          <w:color w:val="4270C1"/>
          <w:sz w:val="32"/>
        </w:rPr>
        <w:fldChar w:fldCharType="separate"/>
      </w:r>
      <w:hyperlink w:anchor="_Toc145188094" w:history="1">
        <w:r w:rsidRPr="00D6158D">
          <w:rPr>
            <w:rStyle w:val="Hyperlink"/>
            <w:rFonts w:eastAsiaTheme="majorEastAsia"/>
            <w:noProof/>
          </w:rPr>
          <w:t>Tabela 1. Kriterijumi evaluacije i odgovarajuće metode</w:t>
        </w:r>
        <w:r w:rsidRPr="00D6158D">
          <w:rPr>
            <w:noProof/>
            <w:webHidden/>
          </w:rPr>
          <w:tab/>
        </w:r>
        <w:r w:rsidRPr="00D6158D">
          <w:rPr>
            <w:noProof/>
            <w:webHidden/>
          </w:rPr>
          <w:fldChar w:fldCharType="begin"/>
        </w:r>
        <w:r w:rsidRPr="00D6158D">
          <w:rPr>
            <w:noProof/>
            <w:webHidden/>
          </w:rPr>
          <w:instrText xml:space="preserve"> PAGEREF _Toc145188094 \h </w:instrText>
        </w:r>
        <w:r w:rsidRPr="00D6158D">
          <w:rPr>
            <w:noProof/>
            <w:webHidden/>
          </w:rPr>
        </w:r>
        <w:r w:rsidRPr="00D6158D">
          <w:rPr>
            <w:noProof/>
            <w:webHidden/>
          </w:rPr>
          <w:fldChar w:fldCharType="separate"/>
        </w:r>
        <w:r w:rsidR="006161E8">
          <w:rPr>
            <w:noProof/>
            <w:webHidden/>
          </w:rPr>
          <w:t>10</w:t>
        </w:r>
        <w:r w:rsidRPr="00D6158D">
          <w:rPr>
            <w:noProof/>
            <w:webHidden/>
          </w:rPr>
          <w:fldChar w:fldCharType="end"/>
        </w:r>
      </w:hyperlink>
    </w:p>
    <w:p w14:paraId="7A10D42E"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095" w:history="1">
        <w:r w:rsidR="0047634E" w:rsidRPr="00D6158D">
          <w:rPr>
            <w:rStyle w:val="Hyperlink"/>
            <w:rFonts w:eastAsiaTheme="majorEastAsia"/>
            <w:noProof/>
          </w:rPr>
          <w:t>Tabela 2: Prikaz utrošenih sredstava</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_Toc145188095 \h </w:instrText>
        </w:r>
        <w:r w:rsidR="0047634E" w:rsidRPr="00D6158D">
          <w:rPr>
            <w:noProof/>
            <w:webHidden/>
          </w:rPr>
        </w:r>
        <w:r w:rsidR="0047634E" w:rsidRPr="00D6158D">
          <w:rPr>
            <w:noProof/>
            <w:webHidden/>
          </w:rPr>
          <w:fldChar w:fldCharType="separate"/>
        </w:r>
        <w:r w:rsidR="006161E8">
          <w:rPr>
            <w:noProof/>
            <w:webHidden/>
          </w:rPr>
          <w:t>12</w:t>
        </w:r>
        <w:r w:rsidR="0047634E" w:rsidRPr="00D6158D">
          <w:rPr>
            <w:noProof/>
            <w:webHidden/>
          </w:rPr>
          <w:fldChar w:fldCharType="end"/>
        </w:r>
      </w:hyperlink>
    </w:p>
    <w:p w14:paraId="72A8E46A"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096" w:history="1">
        <w:r w:rsidR="0047634E" w:rsidRPr="00D6158D">
          <w:rPr>
            <w:rStyle w:val="Hyperlink"/>
            <w:rFonts w:eastAsiaTheme="majorEastAsia"/>
            <w:noProof/>
          </w:rPr>
          <w:t>Grafik 1: Struktura ulaganja prema izvorima finansiranja</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_Toc145188096 \h </w:instrText>
        </w:r>
        <w:r w:rsidR="0047634E" w:rsidRPr="00D6158D">
          <w:rPr>
            <w:noProof/>
            <w:webHidden/>
          </w:rPr>
        </w:r>
        <w:r w:rsidR="0047634E" w:rsidRPr="00D6158D">
          <w:rPr>
            <w:noProof/>
            <w:webHidden/>
          </w:rPr>
          <w:fldChar w:fldCharType="separate"/>
        </w:r>
        <w:r w:rsidR="006161E8">
          <w:rPr>
            <w:noProof/>
            <w:webHidden/>
          </w:rPr>
          <w:t>13</w:t>
        </w:r>
        <w:r w:rsidR="0047634E" w:rsidRPr="00D6158D">
          <w:rPr>
            <w:noProof/>
            <w:webHidden/>
          </w:rPr>
          <w:fldChar w:fldCharType="end"/>
        </w:r>
      </w:hyperlink>
    </w:p>
    <w:p w14:paraId="544FB283"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097" w:history="1">
        <w:r w:rsidR="0047634E" w:rsidRPr="00D6158D">
          <w:rPr>
            <w:rStyle w:val="Hyperlink"/>
            <w:rFonts w:eastAsiaTheme="majorEastAsia"/>
            <w:noProof/>
          </w:rPr>
          <w:t>Tabela 3: Prikaz po godinama dat je u narednoj tabeli</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_Toc145188097 \h </w:instrText>
        </w:r>
        <w:r w:rsidR="0047634E" w:rsidRPr="00D6158D">
          <w:rPr>
            <w:noProof/>
            <w:webHidden/>
          </w:rPr>
        </w:r>
        <w:r w:rsidR="0047634E" w:rsidRPr="00D6158D">
          <w:rPr>
            <w:noProof/>
            <w:webHidden/>
          </w:rPr>
          <w:fldChar w:fldCharType="separate"/>
        </w:r>
        <w:r w:rsidR="006161E8">
          <w:rPr>
            <w:noProof/>
            <w:webHidden/>
          </w:rPr>
          <w:t>13</w:t>
        </w:r>
        <w:r w:rsidR="0047634E" w:rsidRPr="00D6158D">
          <w:rPr>
            <w:noProof/>
            <w:webHidden/>
          </w:rPr>
          <w:fldChar w:fldCharType="end"/>
        </w:r>
      </w:hyperlink>
    </w:p>
    <w:p w14:paraId="10803D1C"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098" w:history="1">
        <w:r w:rsidR="0047634E" w:rsidRPr="00D6158D">
          <w:rPr>
            <w:rStyle w:val="Hyperlink"/>
            <w:rFonts w:eastAsiaTheme="majorEastAsia"/>
            <w:noProof/>
          </w:rPr>
          <w:t>Grafik 2: Struktura ulaganja prema strateškim ciljevima</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_Toc145188098 \h </w:instrText>
        </w:r>
        <w:r w:rsidR="0047634E" w:rsidRPr="00D6158D">
          <w:rPr>
            <w:noProof/>
            <w:webHidden/>
          </w:rPr>
        </w:r>
        <w:r w:rsidR="0047634E" w:rsidRPr="00D6158D">
          <w:rPr>
            <w:noProof/>
            <w:webHidden/>
          </w:rPr>
          <w:fldChar w:fldCharType="separate"/>
        </w:r>
        <w:r w:rsidR="006161E8">
          <w:rPr>
            <w:noProof/>
            <w:webHidden/>
          </w:rPr>
          <w:t>13</w:t>
        </w:r>
        <w:r w:rsidR="0047634E" w:rsidRPr="00D6158D">
          <w:rPr>
            <w:noProof/>
            <w:webHidden/>
          </w:rPr>
          <w:fldChar w:fldCharType="end"/>
        </w:r>
      </w:hyperlink>
    </w:p>
    <w:p w14:paraId="22B515C5"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099" w:history="1">
        <w:r w:rsidR="0047634E" w:rsidRPr="00D6158D">
          <w:rPr>
            <w:rStyle w:val="Hyperlink"/>
            <w:rFonts w:eastAsiaTheme="majorEastAsia"/>
            <w:noProof/>
          </w:rPr>
          <w:t>Grafik 3: Stepen realizacije aktivnosti</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_Toc145188099 \h </w:instrText>
        </w:r>
        <w:r w:rsidR="0047634E" w:rsidRPr="00D6158D">
          <w:rPr>
            <w:noProof/>
            <w:webHidden/>
          </w:rPr>
        </w:r>
        <w:r w:rsidR="0047634E" w:rsidRPr="00D6158D">
          <w:rPr>
            <w:noProof/>
            <w:webHidden/>
          </w:rPr>
          <w:fldChar w:fldCharType="separate"/>
        </w:r>
        <w:r w:rsidR="006161E8">
          <w:rPr>
            <w:noProof/>
            <w:webHidden/>
          </w:rPr>
          <w:t>14</w:t>
        </w:r>
        <w:r w:rsidR="0047634E" w:rsidRPr="00D6158D">
          <w:rPr>
            <w:noProof/>
            <w:webHidden/>
          </w:rPr>
          <w:fldChar w:fldCharType="end"/>
        </w:r>
      </w:hyperlink>
    </w:p>
    <w:p w14:paraId="1810DBB1" w14:textId="6B3982A5" w:rsidR="0047634E" w:rsidRPr="00D6158D" w:rsidRDefault="00B426BD"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100" w:history="1">
        <w:r w:rsidR="0047634E" w:rsidRPr="00D6158D">
          <w:rPr>
            <w:rStyle w:val="Hyperlink"/>
            <w:rFonts w:eastAsiaTheme="majorEastAsia"/>
            <w:noProof/>
          </w:rPr>
          <w:t>Grafik 4: Koji su sektori najmanje uključe</w:t>
        </w:r>
        <w:r>
          <w:rPr>
            <w:rStyle w:val="Hyperlink"/>
            <w:rFonts w:eastAsiaTheme="majorEastAsia"/>
            <w:noProof/>
          </w:rPr>
          <w:t>n</w:t>
        </w:r>
        <w:r w:rsidR="0047634E" w:rsidRPr="00D6158D">
          <w:rPr>
            <w:rStyle w:val="Hyperlink"/>
            <w:rFonts w:eastAsiaTheme="majorEastAsia"/>
            <w:noProof/>
          </w:rPr>
          <w:t>i u implementaciju</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_Toc145188100 \h </w:instrText>
        </w:r>
        <w:r w:rsidR="0047634E" w:rsidRPr="00D6158D">
          <w:rPr>
            <w:noProof/>
            <w:webHidden/>
          </w:rPr>
        </w:r>
        <w:r w:rsidR="0047634E" w:rsidRPr="00D6158D">
          <w:rPr>
            <w:noProof/>
            <w:webHidden/>
          </w:rPr>
          <w:fldChar w:fldCharType="separate"/>
        </w:r>
        <w:r w:rsidR="006161E8">
          <w:rPr>
            <w:noProof/>
            <w:webHidden/>
          </w:rPr>
          <w:t>16</w:t>
        </w:r>
        <w:r w:rsidR="0047634E" w:rsidRPr="00D6158D">
          <w:rPr>
            <w:noProof/>
            <w:webHidden/>
          </w:rPr>
          <w:fldChar w:fldCharType="end"/>
        </w:r>
      </w:hyperlink>
    </w:p>
    <w:p w14:paraId="59C8E6D2"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101" w:history="1">
        <w:r w:rsidR="0047634E" w:rsidRPr="00D6158D">
          <w:rPr>
            <w:rStyle w:val="Hyperlink"/>
            <w:rFonts w:eastAsiaTheme="majorEastAsia"/>
            <w:noProof/>
          </w:rPr>
          <w:t>Grafik 5: Da li su rezultati Strategije doveli do organizacione promjene i to</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_Toc145188101 \h </w:instrText>
        </w:r>
        <w:r w:rsidR="0047634E" w:rsidRPr="00D6158D">
          <w:rPr>
            <w:noProof/>
            <w:webHidden/>
          </w:rPr>
        </w:r>
        <w:r w:rsidR="0047634E" w:rsidRPr="00D6158D">
          <w:rPr>
            <w:noProof/>
            <w:webHidden/>
          </w:rPr>
          <w:fldChar w:fldCharType="separate"/>
        </w:r>
        <w:r w:rsidR="006161E8">
          <w:rPr>
            <w:noProof/>
            <w:webHidden/>
          </w:rPr>
          <w:t>23</w:t>
        </w:r>
        <w:r w:rsidR="0047634E" w:rsidRPr="00D6158D">
          <w:rPr>
            <w:noProof/>
            <w:webHidden/>
          </w:rPr>
          <w:fldChar w:fldCharType="end"/>
        </w:r>
      </w:hyperlink>
    </w:p>
    <w:p w14:paraId="0B4BF81C"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102" w:history="1">
        <w:r w:rsidR="0047634E" w:rsidRPr="00D6158D">
          <w:rPr>
            <w:rStyle w:val="Hyperlink"/>
            <w:rFonts w:eastAsiaTheme="majorEastAsia"/>
            <w:noProof/>
          </w:rPr>
          <w:t>Grafik 6: Da li je vjerovatno da će Strategija proizvesti dugoročni i održiv (finansijski, institucionalno, itd.) uticaj na ciljne grupe i/ili kreatore politika?</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_Toc145188102 \h </w:instrText>
        </w:r>
        <w:r w:rsidR="0047634E" w:rsidRPr="00D6158D">
          <w:rPr>
            <w:noProof/>
            <w:webHidden/>
          </w:rPr>
        </w:r>
        <w:r w:rsidR="0047634E" w:rsidRPr="00D6158D">
          <w:rPr>
            <w:noProof/>
            <w:webHidden/>
          </w:rPr>
          <w:fldChar w:fldCharType="separate"/>
        </w:r>
        <w:r w:rsidR="006161E8">
          <w:rPr>
            <w:noProof/>
            <w:webHidden/>
          </w:rPr>
          <w:t>23</w:t>
        </w:r>
        <w:r w:rsidR="0047634E" w:rsidRPr="00D6158D">
          <w:rPr>
            <w:noProof/>
            <w:webHidden/>
          </w:rPr>
          <w:fldChar w:fldCharType="end"/>
        </w:r>
      </w:hyperlink>
    </w:p>
    <w:p w14:paraId="7C79FA46" w14:textId="77777777" w:rsidR="0047634E" w:rsidRPr="00D6158D" w:rsidRDefault="00F264F6" w:rsidP="0047634E">
      <w:pPr>
        <w:pStyle w:val="TableofFigures"/>
        <w:tabs>
          <w:tab w:val="right" w:pos="9016"/>
        </w:tabs>
        <w:spacing w:line="360" w:lineRule="auto"/>
        <w:rPr>
          <w:rFonts w:eastAsiaTheme="minorEastAsia"/>
          <w:caps w:val="0"/>
          <w:noProof/>
          <w:kern w:val="2"/>
          <w:sz w:val="24"/>
          <w:szCs w:val="24"/>
          <w14:ligatures w14:val="standardContextual"/>
        </w:rPr>
      </w:pPr>
      <w:hyperlink w:anchor="_Toc145188103" w:history="1">
        <w:r w:rsidR="0047634E" w:rsidRPr="00D6158D">
          <w:rPr>
            <w:rStyle w:val="Hyperlink"/>
            <w:rFonts w:eastAsiaTheme="majorEastAsia"/>
            <w:noProof/>
            <w:lang w:val="hr-HR"/>
          </w:rPr>
          <w:t xml:space="preserve">Grafik 7: </w:t>
        </w:r>
        <w:r w:rsidR="0047634E" w:rsidRPr="00D6158D">
          <w:rPr>
            <w:rStyle w:val="Hyperlink"/>
            <w:rFonts w:eastAsiaTheme="majorEastAsia"/>
            <w:noProof/>
          </w:rPr>
          <w:t>Koliko su institucije zainteresovanih strana osmislile i unijele u svoje planove i sisteme potrebne povratne informacije i mehanizme praćenja koji će osigurati samostalno obnavljanje (prilagođavanje) kako bi se postigli ciljevi?</w:t>
        </w:r>
        <w:r w:rsidR="0047634E" w:rsidRPr="00D6158D">
          <w:rPr>
            <w:noProof/>
            <w:webHidden/>
          </w:rPr>
          <w:tab/>
        </w:r>
        <w:r w:rsidR="0047634E" w:rsidRPr="00D6158D">
          <w:rPr>
            <w:noProof/>
            <w:webHidden/>
          </w:rPr>
          <w:fldChar w:fldCharType="begin"/>
        </w:r>
        <w:r w:rsidR="0047634E" w:rsidRPr="00D6158D">
          <w:rPr>
            <w:noProof/>
            <w:webHidden/>
          </w:rPr>
          <w:instrText xml:space="preserve"> PAGEREF _Toc145188103 \h </w:instrText>
        </w:r>
        <w:r w:rsidR="0047634E" w:rsidRPr="00D6158D">
          <w:rPr>
            <w:noProof/>
            <w:webHidden/>
          </w:rPr>
        </w:r>
        <w:r w:rsidR="0047634E" w:rsidRPr="00D6158D">
          <w:rPr>
            <w:noProof/>
            <w:webHidden/>
          </w:rPr>
          <w:fldChar w:fldCharType="separate"/>
        </w:r>
        <w:r w:rsidR="006161E8">
          <w:rPr>
            <w:noProof/>
            <w:webHidden/>
          </w:rPr>
          <w:t>24</w:t>
        </w:r>
        <w:r w:rsidR="0047634E" w:rsidRPr="00D6158D">
          <w:rPr>
            <w:noProof/>
            <w:webHidden/>
          </w:rPr>
          <w:fldChar w:fldCharType="end"/>
        </w:r>
      </w:hyperlink>
    </w:p>
    <w:p w14:paraId="6E8340CB" w14:textId="77777777" w:rsidR="001A5D9C" w:rsidRPr="000010B7" w:rsidRDefault="0047634E" w:rsidP="000010B7">
      <w:pPr>
        <w:pStyle w:val="Heading1Numbered"/>
        <w:numPr>
          <w:ilvl w:val="0"/>
          <w:numId w:val="0"/>
        </w:numPr>
        <w:rPr>
          <w:rFonts w:asciiTheme="minorHAnsi" w:hAnsiTheme="minorHAnsi" w:cstheme="minorHAnsi"/>
          <w:sz w:val="20"/>
          <w:szCs w:val="20"/>
        </w:rPr>
      </w:pPr>
      <w:r w:rsidRPr="00D6158D">
        <w:rPr>
          <w:rFonts w:asciiTheme="minorHAnsi" w:eastAsia="Times New Roman" w:hAnsiTheme="minorHAnsi" w:cstheme="minorHAnsi"/>
        </w:rPr>
        <w:fldChar w:fldCharType="end"/>
      </w:r>
    </w:p>
    <w:p w14:paraId="3C59A535" w14:textId="77777777" w:rsidR="000010B7" w:rsidRDefault="000010B7" w:rsidP="001A5D9C">
      <w:pPr>
        <w:rPr>
          <w:rFonts w:asciiTheme="minorHAnsi" w:hAnsiTheme="minorHAnsi" w:cstheme="minorHAnsi"/>
          <w:sz w:val="22"/>
          <w:szCs w:val="22"/>
        </w:rPr>
      </w:pPr>
    </w:p>
    <w:p w14:paraId="5623A6AA" w14:textId="77777777" w:rsidR="000010B7" w:rsidRPr="00A32A41" w:rsidRDefault="000010B7" w:rsidP="000010B7">
      <w:pPr>
        <w:pStyle w:val="Heading1Numbered"/>
        <w:numPr>
          <w:ilvl w:val="0"/>
          <w:numId w:val="0"/>
        </w:numPr>
        <w:rPr>
          <w:rFonts w:asciiTheme="minorHAnsi" w:hAnsiTheme="minorHAnsi" w:cstheme="minorHAnsi"/>
          <w:b/>
          <w:bCs/>
          <w:sz w:val="28"/>
          <w:szCs w:val="28"/>
          <w:lang w:val="it-IT"/>
        </w:rPr>
      </w:pPr>
      <w:bookmarkStart w:id="2" w:name="_Toc148594270"/>
      <w:r w:rsidRPr="00A32A41">
        <w:rPr>
          <w:rFonts w:asciiTheme="minorHAnsi" w:hAnsiTheme="minorHAnsi" w:cstheme="minorHAnsi"/>
          <w:b/>
          <w:bCs/>
          <w:sz w:val="28"/>
          <w:szCs w:val="28"/>
          <w:lang w:val="it-IT"/>
        </w:rPr>
        <w:t>Lista skraćenica</w:t>
      </w:r>
      <w:bookmarkEnd w:id="2"/>
      <w:r w:rsidRPr="00A32A41">
        <w:rPr>
          <w:rFonts w:asciiTheme="minorHAnsi" w:hAnsiTheme="minorHAnsi" w:cstheme="minorHAnsi"/>
          <w:b/>
          <w:bCs/>
          <w:sz w:val="28"/>
          <w:szCs w:val="28"/>
          <w:lang w:val="it-IT"/>
        </w:rPr>
        <w:t xml:space="preserve"> </w:t>
      </w:r>
    </w:p>
    <w:p w14:paraId="30BD9B61" w14:textId="77777777" w:rsidR="001A5D9C" w:rsidRPr="001F6E2B" w:rsidRDefault="000010B7" w:rsidP="001A5D9C">
      <w:pPr>
        <w:rPr>
          <w:rFonts w:asciiTheme="minorHAnsi" w:hAnsiTheme="minorHAnsi" w:cstheme="minorHAnsi"/>
          <w:sz w:val="22"/>
          <w:szCs w:val="22"/>
          <w:lang w:val="hr-HR"/>
        </w:rPr>
      </w:pPr>
      <w:r w:rsidRPr="00A32A41">
        <w:rPr>
          <w:rFonts w:asciiTheme="minorHAnsi" w:hAnsiTheme="minorHAnsi" w:cstheme="minorHAnsi"/>
          <w:sz w:val="22"/>
          <w:szCs w:val="22"/>
          <w:lang w:val="it-IT"/>
        </w:rPr>
        <w:t>MNTR</w:t>
      </w:r>
      <w:r w:rsidR="001F6E2B">
        <w:rPr>
          <w:rFonts w:asciiTheme="minorHAnsi" w:hAnsiTheme="minorHAnsi" w:cstheme="minorHAnsi"/>
          <w:sz w:val="22"/>
          <w:szCs w:val="22"/>
          <w:lang w:val="hr-HR"/>
        </w:rPr>
        <w:t>-Ministarstvo nauke i tehnološkog razvoja</w:t>
      </w:r>
    </w:p>
    <w:p w14:paraId="74FEA6FC" w14:textId="77777777" w:rsidR="000010B7" w:rsidRDefault="001F6E2B" w:rsidP="001A5D9C">
      <w:pPr>
        <w:rPr>
          <w:rFonts w:asciiTheme="minorHAnsi" w:hAnsiTheme="minorHAnsi" w:cstheme="minorHAnsi"/>
          <w:sz w:val="22"/>
          <w:szCs w:val="22"/>
          <w:lang w:val="hr-HR"/>
        </w:rPr>
      </w:pPr>
      <w:r>
        <w:rPr>
          <w:rFonts w:asciiTheme="minorHAnsi" w:hAnsiTheme="minorHAnsi" w:cstheme="minorHAnsi"/>
          <w:sz w:val="22"/>
          <w:szCs w:val="22"/>
          <w:lang w:val="hr-HR"/>
        </w:rPr>
        <w:t>MNA-</w:t>
      </w:r>
      <w:r w:rsidRPr="00D6158D">
        <w:rPr>
          <w:rFonts w:asciiTheme="minorHAnsi" w:hAnsiTheme="minorHAnsi" w:cstheme="minorHAnsi"/>
          <w:sz w:val="22"/>
          <w:szCs w:val="22"/>
          <w:lang w:val="hr-HR"/>
        </w:rPr>
        <w:t>Ministarstvo nauke</w:t>
      </w:r>
    </w:p>
    <w:p w14:paraId="68590E13" w14:textId="2D064AEF" w:rsidR="001F6E2B" w:rsidRDefault="001F6E2B" w:rsidP="001A5D9C">
      <w:pPr>
        <w:rPr>
          <w:rFonts w:asciiTheme="minorHAnsi" w:hAnsiTheme="minorHAnsi" w:cstheme="minorHAnsi"/>
          <w:sz w:val="22"/>
          <w:szCs w:val="22"/>
          <w:lang w:val="hr-HR"/>
        </w:rPr>
      </w:pPr>
      <w:r>
        <w:rPr>
          <w:rFonts w:asciiTheme="minorHAnsi" w:hAnsiTheme="minorHAnsi" w:cstheme="minorHAnsi"/>
          <w:sz w:val="22"/>
          <w:szCs w:val="22"/>
          <w:lang w:val="hr-HR"/>
        </w:rPr>
        <w:t>MEK-</w:t>
      </w:r>
      <w:r w:rsidRPr="00D6158D">
        <w:rPr>
          <w:rFonts w:asciiTheme="minorHAnsi" w:hAnsiTheme="minorHAnsi" w:cstheme="minorHAnsi"/>
          <w:sz w:val="22"/>
          <w:szCs w:val="22"/>
          <w:lang w:val="hr-HR"/>
        </w:rPr>
        <w:t>Ministarstv</w:t>
      </w:r>
      <w:r w:rsidR="00006D8C">
        <w:rPr>
          <w:rFonts w:asciiTheme="minorHAnsi" w:hAnsiTheme="minorHAnsi" w:cstheme="minorHAnsi"/>
          <w:sz w:val="22"/>
          <w:szCs w:val="22"/>
          <w:lang w:val="hr-HR"/>
        </w:rPr>
        <w:t>o</w:t>
      </w:r>
      <w:r w:rsidRPr="00D6158D">
        <w:rPr>
          <w:rFonts w:asciiTheme="minorHAnsi" w:hAnsiTheme="minorHAnsi" w:cstheme="minorHAnsi"/>
          <w:sz w:val="22"/>
          <w:szCs w:val="22"/>
          <w:lang w:val="hr-HR"/>
        </w:rPr>
        <w:t xml:space="preserve"> ekonomije </w:t>
      </w:r>
    </w:p>
    <w:p w14:paraId="6907A942" w14:textId="7E422224" w:rsidR="00221F70" w:rsidRPr="00A32A41" w:rsidRDefault="00221F70" w:rsidP="001A5D9C">
      <w:pPr>
        <w:rPr>
          <w:rFonts w:asciiTheme="minorHAnsi" w:hAnsiTheme="minorHAnsi" w:cstheme="minorHAnsi"/>
          <w:sz w:val="22"/>
          <w:szCs w:val="22"/>
          <w:lang w:val="it-IT"/>
        </w:rPr>
      </w:pPr>
      <w:r w:rsidRPr="00A32A41">
        <w:rPr>
          <w:rFonts w:asciiTheme="minorHAnsi" w:hAnsiTheme="minorHAnsi" w:cstheme="minorHAnsi"/>
          <w:sz w:val="22"/>
          <w:szCs w:val="22"/>
          <w:lang w:val="it-IT"/>
        </w:rPr>
        <w:t>MERT-Ministarstvo ekonomskog razvoja i turizma</w:t>
      </w:r>
    </w:p>
    <w:p w14:paraId="3B7DEAE9" w14:textId="683AD798" w:rsidR="000010B7" w:rsidRPr="001F6E2B" w:rsidRDefault="001F6E2B" w:rsidP="001A5D9C">
      <w:pPr>
        <w:rPr>
          <w:rFonts w:asciiTheme="minorHAnsi" w:hAnsiTheme="minorHAnsi" w:cstheme="minorHAnsi"/>
          <w:sz w:val="22"/>
          <w:szCs w:val="22"/>
          <w:lang w:val="hr-HR"/>
        </w:rPr>
      </w:pPr>
      <w:r>
        <w:rPr>
          <w:rFonts w:asciiTheme="minorHAnsi" w:hAnsiTheme="minorHAnsi" w:cstheme="minorHAnsi"/>
          <w:sz w:val="22"/>
          <w:szCs w:val="22"/>
          <w:lang w:val="hr-HR"/>
        </w:rPr>
        <w:t>JRC-</w:t>
      </w:r>
      <w:r w:rsidR="00025E8A">
        <w:rPr>
          <w:rFonts w:asciiTheme="minorHAnsi" w:hAnsiTheme="minorHAnsi" w:cstheme="minorHAnsi"/>
          <w:sz w:val="22"/>
          <w:szCs w:val="22"/>
          <w:lang w:val="hr-HR"/>
        </w:rPr>
        <w:t>Udruženi</w:t>
      </w:r>
      <w:r>
        <w:rPr>
          <w:rFonts w:asciiTheme="minorHAnsi" w:hAnsiTheme="minorHAnsi" w:cstheme="minorHAnsi"/>
          <w:sz w:val="22"/>
          <w:szCs w:val="22"/>
          <w:lang w:val="hr-HR"/>
        </w:rPr>
        <w:t xml:space="preserve"> is</w:t>
      </w:r>
      <w:r w:rsidR="004A1B73">
        <w:rPr>
          <w:rFonts w:asciiTheme="minorHAnsi" w:hAnsiTheme="minorHAnsi" w:cstheme="minorHAnsi"/>
          <w:sz w:val="22"/>
          <w:szCs w:val="22"/>
          <w:lang w:val="hr-HR"/>
        </w:rPr>
        <w:t>tr</w:t>
      </w:r>
      <w:r>
        <w:rPr>
          <w:rFonts w:asciiTheme="minorHAnsi" w:hAnsiTheme="minorHAnsi" w:cstheme="minorHAnsi"/>
          <w:sz w:val="22"/>
          <w:szCs w:val="22"/>
          <w:lang w:val="hr-HR"/>
        </w:rPr>
        <w:t>aživački centar</w:t>
      </w:r>
    </w:p>
    <w:p w14:paraId="68A9B7B8" w14:textId="346DCC05" w:rsidR="000010B7" w:rsidRPr="00A32A41" w:rsidRDefault="004A1B73" w:rsidP="001A5D9C">
      <w:pPr>
        <w:rPr>
          <w:rFonts w:asciiTheme="minorHAnsi" w:hAnsiTheme="minorHAnsi" w:cstheme="minorHAnsi"/>
          <w:sz w:val="22"/>
          <w:szCs w:val="22"/>
          <w:lang w:val="it-IT"/>
        </w:rPr>
      </w:pPr>
      <w:r>
        <w:rPr>
          <w:rFonts w:asciiTheme="minorHAnsi" w:hAnsiTheme="minorHAnsi" w:cstheme="minorHAnsi"/>
          <w:sz w:val="22"/>
          <w:szCs w:val="22"/>
          <w:lang w:val="hr-HR"/>
        </w:rPr>
        <w:t>EDP-</w:t>
      </w:r>
      <w:r w:rsidR="00006D8C">
        <w:rPr>
          <w:rFonts w:asciiTheme="minorHAnsi" w:hAnsiTheme="minorHAnsi" w:cstheme="minorHAnsi"/>
          <w:sz w:val="22"/>
          <w:szCs w:val="22"/>
          <w:lang w:val="hr-HR"/>
        </w:rPr>
        <w:t>P</w:t>
      </w:r>
      <w:r w:rsidR="00BD2327" w:rsidRPr="00A32A41">
        <w:rPr>
          <w:rFonts w:asciiTheme="minorHAnsi" w:hAnsiTheme="minorHAnsi" w:cstheme="minorHAnsi"/>
          <w:sz w:val="22"/>
          <w:szCs w:val="22"/>
          <w:lang w:val="it-IT"/>
        </w:rPr>
        <w:t>roces preduzetničkog otkrivanja</w:t>
      </w:r>
    </w:p>
    <w:p w14:paraId="4D7D2A4E" w14:textId="04850230" w:rsidR="00C600EC" w:rsidRPr="00A32A41" w:rsidRDefault="00C600EC" w:rsidP="001A5D9C">
      <w:pPr>
        <w:rPr>
          <w:rFonts w:asciiTheme="minorHAnsi" w:hAnsiTheme="minorHAnsi" w:cstheme="minorHAnsi"/>
          <w:sz w:val="22"/>
          <w:szCs w:val="22"/>
          <w:lang w:val="it-IT"/>
        </w:rPr>
      </w:pPr>
      <w:r w:rsidRPr="00A32A41">
        <w:rPr>
          <w:rFonts w:asciiTheme="minorHAnsi" w:hAnsiTheme="minorHAnsi" w:cstheme="minorHAnsi"/>
          <w:sz w:val="22"/>
          <w:szCs w:val="22"/>
          <w:lang w:val="it-IT"/>
        </w:rPr>
        <w:t>MZ-Ministarstvo zdravlja</w:t>
      </w:r>
    </w:p>
    <w:p w14:paraId="7DB19937" w14:textId="32B54196" w:rsidR="00C600EC" w:rsidRDefault="00C600EC" w:rsidP="001A5D9C">
      <w:pPr>
        <w:rPr>
          <w:rFonts w:asciiTheme="minorHAnsi" w:hAnsiTheme="minorHAnsi" w:cstheme="minorHAnsi"/>
          <w:sz w:val="22"/>
          <w:szCs w:val="22"/>
          <w:lang w:val="it-IT"/>
        </w:rPr>
      </w:pPr>
      <w:r w:rsidRPr="00A32A41">
        <w:rPr>
          <w:rFonts w:asciiTheme="minorHAnsi" w:hAnsiTheme="minorHAnsi" w:cstheme="minorHAnsi"/>
          <w:sz w:val="22"/>
          <w:szCs w:val="22"/>
          <w:lang w:val="it-IT"/>
        </w:rPr>
        <w:t>MPŠV-Ministarstvo poljoprivrede, šumarstva i vodoprivrede</w:t>
      </w:r>
    </w:p>
    <w:p w14:paraId="6EA1F167" w14:textId="6A92C903" w:rsidR="00006D8C" w:rsidRDefault="00006D8C" w:rsidP="001A5D9C">
      <w:pPr>
        <w:rPr>
          <w:rFonts w:asciiTheme="minorHAnsi" w:hAnsiTheme="minorHAnsi" w:cstheme="minorHAnsi"/>
          <w:sz w:val="22"/>
          <w:szCs w:val="22"/>
          <w:lang w:val="it-IT"/>
        </w:rPr>
      </w:pPr>
      <w:r>
        <w:rPr>
          <w:rFonts w:asciiTheme="minorHAnsi" w:hAnsiTheme="minorHAnsi" w:cstheme="minorHAnsi"/>
          <w:sz w:val="22"/>
          <w:szCs w:val="22"/>
          <w:lang w:val="it-IT"/>
        </w:rPr>
        <w:t>MEPPU-Ministarstvo ekologije, prostornog planiranja i urbanizma</w:t>
      </w:r>
    </w:p>
    <w:p w14:paraId="1C3677B2" w14:textId="2516E65A" w:rsidR="00006D8C" w:rsidRDefault="00006D8C" w:rsidP="001A5D9C">
      <w:pPr>
        <w:rPr>
          <w:rFonts w:asciiTheme="minorHAnsi" w:hAnsiTheme="minorHAnsi" w:cstheme="minorHAnsi"/>
          <w:sz w:val="22"/>
          <w:szCs w:val="22"/>
          <w:lang w:val="it-IT"/>
        </w:rPr>
      </w:pPr>
      <w:r>
        <w:rPr>
          <w:rFonts w:asciiTheme="minorHAnsi" w:hAnsiTheme="minorHAnsi" w:cstheme="minorHAnsi"/>
          <w:sz w:val="22"/>
          <w:szCs w:val="22"/>
          <w:lang w:val="it-IT"/>
        </w:rPr>
        <w:t>MF-Ministarstvo finansija</w:t>
      </w:r>
    </w:p>
    <w:p w14:paraId="7D0AB20D" w14:textId="0C34735C" w:rsidR="0074029C" w:rsidRPr="00A32A41" w:rsidRDefault="0074029C" w:rsidP="001A5D9C">
      <w:pPr>
        <w:rPr>
          <w:rFonts w:asciiTheme="minorHAnsi" w:hAnsiTheme="minorHAnsi" w:cstheme="minorHAnsi"/>
          <w:sz w:val="22"/>
          <w:szCs w:val="22"/>
          <w:lang w:val="it-IT"/>
        </w:rPr>
      </w:pPr>
      <w:r w:rsidRPr="002560C4">
        <w:rPr>
          <w:rFonts w:asciiTheme="minorHAnsi" w:eastAsiaTheme="minorHAnsi" w:hAnsiTheme="minorHAnsi" w:cstheme="minorHAnsi"/>
          <w:color w:val="000000"/>
          <w:sz w:val="22"/>
          <w:szCs w:val="22"/>
          <w:lang w:val="hr-HR" w:eastAsia="en-US"/>
        </w:rPr>
        <w:t>MMSP</w:t>
      </w:r>
      <w:r>
        <w:rPr>
          <w:rFonts w:asciiTheme="minorHAnsi" w:eastAsiaTheme="minorHAnsi" w:hAnsiTheme="minorHAnsi" w:cstheme="minorHAnsi"/>
          <w:color w:val="000000"/>
          <w:sz w:val="22"/>
          <w:szCs w:val="22"/>
          <w:lang w:val="hr-HR" w:eastAsia="en-US"/>
        </w:rPr>
        <w:t>-mikro, mala i srednja preduzeća</w:t>
      </w:r>
    </w:p>
    <w:p w14:paraId="7C6C7A1D" w14:textId="751D7B84" w:rsidR="00221F70" w:rsidRPr="00A32A41" w:rsidRDefault="00221F70" w:rsidP="001A5D9C">
      <w:pPr>
        <w:rPr>
          <w:rFonts w:asciiTheme="minorHAnsi" w:hAnsiTheme="minorHAnsi" w:cstheme="minorHAnsi"/>
          <w:sz w:val="22"/>
          <w:szCs w:val="22"/>
          <w:lang w:val="it-IT"/>
        </w:rPr>
      </w:pPr>
      <w:r w:rsidRPr="00A32A41">
        <w:rPr>
          <w:rFonts w:asciiTheme="minorHAnsi" w:hAnsiTheme="minorHAnsi" w:cstheme="minorHAnsi"/>
          <w:sz w:val="22"/>
          <w:szCs w:val="22"/>
          <w:lang w:val="it-IT"/>
        </w:rPr>
        <w:t>S3-Strategija pametne specijalizacije</w:t>
      </w:r>
    </w:p>
    <w:p w14:paraId="07187510" w14:textId="159358BF" w:rsidR="00006D8C" w:rsidRPr="00A32A41" w:rsidRDefault="00006D8C" w:rsidP="001A5D9C">
      <w:pPr>
        <w:rPr>
          <w:rFonts w:asciiTheme="minorHAnsi" w:hAnsiTheme="minorHAnsi" w:cstheme="minorHAnsi"/>
          <w:sz w:val="22"/>
          <w:szCs w:val="22"/>
          <w:lang w:val="it-IT"/>
        </w:rPr>
      </w:pPr>
      <w:r w:rsidRPr="00A32A41">
        <w:rPr>
          <w:rFonts w:asciiTheme="minorHAnsi" w:hAnsiTheme="minorHAnsi" w:cstheme="minorHAnsi"/>
          <w:sz w:val="22"/>
          <w:szCs w:val="22"/>
          <w:lang w:val="it-IT"/>
        </w:rPr>
        <w:t>OP S3-Operativni program za implementaciju Strategije pametne specijalizacije (2021-2024)</w:t>
      </w:r>
    </w:p>
    <w:p w14:paraId="4907C923" w14:textId="77777777" w:rsidR="00C600EC" w:rsidRPr="006F7D9A" w:rsidRDefault="00C600EC" w:rsidP="001A5D9C">
      <w:pPr>
        <w:rPr>
          <w:rFonts w:asciiTheme="minorHAnsi" w:hAnsiTheme="minorHAnsi" w:cstheme="minorHAnsi"/>
          <w:sz w:val="22"/>
          <w:szCs w:val="22"/>
          <w:lang w:val="it-IT"/>
        </w:rPr>
      </w:pPr>
    </w:p>
    <w:p w14:paraId="51FA0E32" w14:textId="77777777" w:rsidR="000010B7" w:rsidRPr="006F7D9A" w:rsidRDefault="000010B7" w:rsidP="001A5D9C">
      <w:pPr>
        <w:rPr>
          <w:rFonts w:asciiTheme="minorHAnsi" w:hAnsiTheme="minorHAnsi" w:cstheme="minorHAnsi"/>
          <w:sz w:val="22"/>
          <w:szCs w:val="22"/>
          <w:lang w:val="it-IT"/>
        </w:rPr>
      </w:pPr>
    </w:p>
    <w:p w14:paraId="00FF73C7" w14:textId="77777777" w:rsidR="000010B7" w:rsidRPr="006F7D9A" w:rsidRDefault="000010B7" w:rsidP="001A5D9C">
      <w:pPr>
        <w:rPr>
          <w:rFonts w:asciiTheme="minorHAnsi" w:hAnsiTheme="minorHAnsi" w:cstheme="minorHAnsi"/>
          <w:sz w:val="22"/>
          <w:szCs w:val="22"/>
          <w:lang w:val="it-IT"/>
        </w:rPr>
      </w:pPr>
    </w:p>
    <w:p w14:paraId="63094413" w14:textId="77777777" w:rsidR="000010B7" w:rsidRPr="006F7D9A" w:rsidRDefault="000010B7" w:rsidP="001A5D9C">
      <w:pPr>
        <w:rPr>
          <w:rFonts w:asciiTheme="minorHAnsi" w:hAnsiTheme="minorHAnsi" w:cstheme="minorHAnsi"/>
          <w:sz w:val="22"/>
          <w:szCs w:val="22"/>
          <w:lang w:val="it-IT"/>
        </w:rPr>
      </w:pPr>
    </w:p>
    <w:p w14:paraId="7585823D" w14:textId="77777777" w:rsidR="000010B7" w:rsidRPr="006F7D9A" w:rsidRDefault="000010B7" w:rsidP="001A5D9C">
      <w:pPr>
        <w:rPr>
          <w:rFonts w:asciiTheme="minorHAnsi" w:hAnsiTheme="minorHAnsi" w:cstheme="minorHAnsi"/>
          <w:sz w:val="22"/>
          <w:szCs w:val="22"/>
          <w:lang w:val="it-IT"/>
        </w:rPr>
      </w:pPr>
    </w:p>
    <w:p w14:paraId="1DE254B3" w14:textId="77777777" w:rsidR="000010B7" w:rsidRPr="006F7D9A" w:rsidRDefault="000010B7" w:rsidP="001A5D9C">
      <w:pPr>
        <w:rPr>
          <w:rFonts w:asciiTheme="minorHAnsi" w:hAnsiTheme="minorHAnsi" w:cstheme="minorHAnsi"/>
          <w:sz w:val="22"/>
          <w:szCs w:val="22"/>
          <w:lang w:val="it-IT"/>
        </w:rPr>
      </w:pPr>
    </w:p>
    <w:p w14:paraId="0ED8184B" w14:textId="77777777" w:rsidR="000010B7" w:rsidRPr="006F7D9A" w:rsidRDefault="000010B7" w:rsidP="001A5D9C">
      <w:pPr>
        <w:rPr>
          <w:rFonts w:asciiTheme="minorHAnsi" w:hAnsiTheme="minorHAnsi" w:cstheme="minorHAnsi"/>
          <w:sz w:val="22"/>
          <w:szCs w:val="22"/>
          <w:lang w:val="it-IT"/>
        </w:rPr>
      </w:pPr>
    </w:p>
    <w:p w14:paraId="1328B0BE" w14:textId="77777777" w:rsidR="000010B7" w:rsidRPr="006F7D9A" w:rsidRDefault="000010B7" w:rsidP="001A5D9C">
      <w:pPr>
        <w:rPr>
          <w:rFonts w:asciiTheme="minorHAnsi" w:hAnsiTheme="minorHAnsi" w:cstheme="minorHAnsi"/>
          <w:sz w:val="22"/>
          <w:szCs w:val="22"/>
          <w:lang w:val="it-IT"/>
        </w:rPr>
      </w:pPr>
    </w:p>
    <w:p w14:paraId="0DBEDC83" w14:textId="77777777" w:rsidR="00955BFF" w:rsidRPr="006F7D9A" w:rsidRDefault="00955BFF" w:rsidP="001A5D9C">
      <w:pPr>
        <w:rPr>
          <w:rFonts w:asciiTheme="minorHAnsi" w:eastAsiaTheme="majorEastAsia" w:hAnsiTheme="minorHAnsi" w:cstheme="minorHAnsi"/>
          <w:smallCaps/>
          <w:color w:val="4270C1"/>
          <w:sz w:val="32"/>
          <w:szCs w:val="32"/>
          <w:lang w:val="it-IT" w:eastAsia="en-US"/>
        </w:rPr>
      </w:pPr>
    </w:p>
    <w:p w14:paraId="6E1E48C8" w14:textId="77777777" w:rsidR="00203455" w:rsidRDefault="00203455" w:rsidP="00C1502C">
      <w:pPr>
        <w:pStyle w:val="Heading1Numbered"/>
        <w:rPr>
          <w:rFonts w:asciiTheme="minorHAnsi" w:hAnsiTheme="minorHAnsi" w:cstheme="minorHAnsi"/>
        </w:rPr>
      </w:pPr>
      <w:bookmarkStart w:id="3" w:name="_Toc145186101"/>
      <w:bookmarkStart w:id="4" w:name="_Toc148594271"/>
      <w:r w:rsidRPr="00D6158D">
        <w:rPr>
          <w:rFonts w:asciiTheme="minorHAnsi" w:hAnsiTheme="minorHAnsi" w:cstheme="minorHAnsi"/>
        </w:rPr>
        <w:t>REZIME ZAKLJUČAKA I PREPORUKA</w:t>
      </w:r>
      <w:bookmarkEnd w:id="3"/>
      <w:bookmarkEnd w:id="4"/>
      <w:r w:rsidRPr="00D6158D">
        <w:rPr>
          <w:rFonts w:asciiTheme="minorHAnsi" w:hAnsiTheme="minorHAnsi" w:cstheme="minorHAnsi"/>
        </w:rPr>
        <w:t xml:space="preserve"> </w:t>
      </w:r>
    </w:p>
    <w:p w14:paraId="1ADB0D88" w14:textId="77777777" w:rsidR="000E2999" w:rsidRPr="000E2999" w:rsidRDefault="000E2999" w:rsidP="000E2999">
      <w:pPr>
        <w:pStyle w:val="Heading2Numbered"/>
      </w:pPr>
      <w:bookmarkStart w:id="5" w:name="_Toc148594272"/>
      <w:r w:rsidRPr="000E2999">
        <w:t>KLJUČNI NALAZI EVALUACIJE</w:t>
      </w:r>
      <w:bookmarkEnd w:id="5"/>
      <w:r w:rsidRPr="000E2999">
        <w:t xml:space="preserve"> </w:t>
      </w:r>
    </w:p>
    <w:p w14:paraId="60A2CB08"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Relevantnost </w:t>
      </w:r>
    </w:p>
    <w:p w14:paraId="0C5FD7A2" w14:textId="30603E5A" w:rsidR="00006D8C"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Odgovori na pitanja evaluacije ukazuju na to da su S3 Strategija i </w:t>
      </w:r>
      <w:r w:rsidR="00006D8C">
        <w:rPr>
          <w:rFonts w:asciiTheme="minorHAnsi" w:hAnsiTheme="minorHAnsi" w:cstheme="minorHAnsi"/>
          <w:sz w:val="22"/>
          <w:szCs w:val="22"/>
          <w:lang w:val="hr-HR"/>
        </w:rPr>
        <w:t>Operativni program za njenu implementaciju uz prateće</w:t>
      </w:r>
      <w:r w:rsidRPr="000E2999">
        <w:rPr>
          <w:rFonts w:asciiTheme="minorHAnsi" w:hAnsiTheme="minorHAnsi" w:cstheme="minorHAnsi"/>
          <w:sz w:val="22"/>
          <w:szCs w:val="22"/>
          <w:lang w:val="hr-HR"/>
        </w:rPr>
        <w:t xml:space="preserve"> </w:t>
      </w:r>
      <w:r w:rsidR="00006D8C">
        <w:rPr>
          <w:rFonts w:asciiTheme="minorHAnsi" w:hAnsiTheme="minorHAnsi" w:cstheme="minorHAnsi"/>
          <w:sz w:val="22"/>
          <w:szCs w:val="22"/>
          <w:lang w:val="hr-HR"/>
        </w:rPr>
        <w:t>a</w:t>
      </w:r>
      <w:r w:rsidRPr="000E2999">
        <w:rPr>
          <w:rFonts w:asciiTheme="minorHAnsi" w:hAnsiTheme="minorHAnsi" w:cstheme="minorHAnsi"/>
          <w:sz w:val="22"/>
          <w:szCs w:val="22"/>
          <w:lang w:val="hr-HR"/>
        </w:rPr>
        <w:t>kcion</w:t>
      </w:r>
      <w:r w:rsidR="00006D8C">
        <w:rPr>
          <w:rFonts w:asciiTheme="minorHAnsi" w:hAnsiTheme="minorHAnsi" w:cstheme="minorHAnsi"/>
          <w:sz w:val="22"/>
          <w:szCs w:val="22"/>
          <w:lang w:val="hr-HR"/>
        </w:rPr>
        <w:t>e</w:t>
      </w:r>
      <w:r w:rsidRPr="000E2999">
        <w:rPr>
          <w:rFonts w:asciiTheme="minorHAnsi" w:hAnsiTheme="minorHAnsi" w:cstheme="minorHAnsi"/>
          <w:sz w:val="22"/>
          <w:szCs w:val="22"/>
          <w:lang w:val="hr-HR"/>
        </w:rPr>
        <w:t xml:space="preserve"> planov</w:t>
      </w:r>
      <w:r w:rsidR="00006D8C">
        <w:rPr>
          <w:rFonts w:asciiTheme="minorHAnsi" w:hAnsiTheme="minorHAnsi" w:cstheme="minorHAnsi"/>
          <w:sz w:val="22"/>
          <w:szCs w:val="22"/>
          <w:lang w:val="hr-HR"/>
        </w:rPr>
        <w:t>e</w:t>
      </w:r>
      <w:r w:rsidRPr="000E2999">
        <w:rPr>
          <w:rFonts w:asciiTheme="minorHAnsi" w:hAnsiTheme="minorHAnsi" w:cstheme="minorHAnsi"/>
          <w:sz w:val="22"/>
          <w:szCs w:val="22"/>
          <w:lang w:val="hr-HR"/>
        </w:rPr>
        <w:t xml:space="preserve"> bili relevantni instrumenti za odgovor na mobilizaciju inovativnog potencijala u Crnoj Gori. Tako</w:t>
      </w:r>
      <w:r w:rsidR="00E4220C">
        <w:rPr>
          <w:rFonts w:asciiTheme="minorHAnsi" w:hAnsiTheme="minorHAnsi" w:cstheme="minorHAnsi"/>
          <w:sz w:val="22"/>
          <w:szCs w:val="22"/>
          <w:lang w:val="hr-HR"/>
        </w:rPr>
        <w:t>đe</w:t>
      </w:r>
      <w:r w:rsidRPr="000E2999">
        <w:rPr>
          <w:rFonts w:asciiTheme="minorHAnsi" w:hAnsiTheme="minorHAnsi" w:cstheme="minorHAnsi"/>
          <w:sz w:val="22"/>
          <w:szCs w:val="22"/>
          <w:lang w:val="hr-HR"/>
        </w:rPr>
        <w:t xml:space="preserve">, definisane prioritetne oblasti, strateški i operativni ciljevi su relevantni i sa stanovišta kapaciteta pojedinih sektora. </w:t>
      </w:r>
    </w:p>
    <w:p w14:paraId="6053EDB0" w14:textId="797E8360"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Strategija predstavlja relevantan okvir za djelovanje za sve aktere koji su uključen</w:t>
      </w:r>
      <w:r w:rsidR="00006D8C">
        <w:rPr>
          <w:rFonts w:asciiTheme="minorHAnsi" w:hAnsiTheme="minorHAnsi" w:cstheme="minorHAnsi"/>
          <w:sz w:val="22"/>
          <w:szCs w:val="22"/>
          <w:lang w:val="hr-HR"/>
        </w:rPr>
        <w:t>i</w:t>
      </w:r>
      <w:r w:rsidRPr="000E2999">
        <w:rPr>
          <w:rFonts w:asciiTheme="minorHAnsi" w:hAnsiTheme="minorHAnsi" w:cstheme="minorHAnsi"/>
          <w:sz w:val="22"/>
          <w:szCs w:val="22"/>
          <w:lang w:val="hr-HR"/>
        </w:rPr>
        <w:t xml:space="preserve"> u realizaciju strategije, s tim što na potrebe nekih sektora treba dodatno obratiti pažnju. </w:t>
      </w:r>
      <w:r w:rsidR="00006D8C">
        <w:rPr>
          <w:rFonts w:asciiTheme="minorHAnsi" w:hAnsiTheme="minorHAnsi" w:cstheme="minorHAnsi"/>
          <w:sz w:val="22"/>
          <w:szCs w:val="22"/>
          <w:lang w:val="hr-HR"/>
        </w:rPr>
        <w:t>S tim u vezi,</w:t>
      </w:r>
      <w:r w:rsidRPr="000E2999">
        <w:rPr>
          <w:rFonts w:asciiTheme="minorHAnsi" w:hAnsiTheme="minorHAnsi" w:cstheme="minorHAnsi"/>
          <w:sz w:val="22"/>
          <w:szCs w:val="22"/>
          <w:lang w:val="hr-HR"/>
        </w:rPr>
        <w:t xml:space="preserve"> prilikom kreiranja novog strateškog dokumenta potrebno je </w:t>
      </w:r>
      <w:r w:rsidR="00E4220C">
        <w:rPr>
          <w:rFonts w:asciiTheme="minorHAnsi" w:hAnsiTheme="minorHAnsi" w:cstheme="minorHAnsi"/>
          <w:sz w:val="22"/>
          <w:szCs w:val="22"/>
          <w:lang w:val="hr-HR"/>
        </w:rPr>
        <w:t>pažnju posvetiti</w:t>
      </w:r>
      <w:r w:rsidRPr="000E2999">
        <w:rPr>
          <w:rFonts w:asciiTheme="minorHAnsi" w:hAnsiTheme="minorHAnsi" w:cstheme="minorHAnsi"/>
          <w:sz w:val="22"/>
          <w:szCs w:val="22"/>
          <w:lang w:val="hr-HR"/>
        </w:rPr>
        <w:t xml:space="preserve"> pojedini</w:t>
      </w:r>
      <w:r w:rsidR="006B32E5">
        <w:rPr>
          <w:rFonts w:asciiTheme="minorHAnsi" w:hAnsiTheme="minorHAnsi" w:cstheme="minorHAnsi"/>
          <w:sz w:val="22"/>
          <w:szCs w:val="22"/>
          <w:lang w:val="hr-HR"/>
        </w:rPr>
        <w:t>m</w:t>
      </w:r>
      <w:r w:rsidRPr="000E2999">
        <w:rPr>
          <w:rFonts w:asciiTheme="minorHAnsi" w:hAnsiTheme="minorHAnsi" w:cstheme="minorHAnsi"/>
          <w:sz w:val="22"/>
          <w:szCs w:val="22"/>
          <w:lang w:val="hr-HR"/>
        </w:rPr>
        <w:t xml:space="preserve"> prioritetni</w:t>
      </w:r>
      <w:r w:rsidR="006B32E5">
        <w:rPr>
          <w:rFonts w:asciiTheme="minorHAnsi" w:hAnsiTheme="minorHAnsi" w:cstheme="minorHAnsi"/>
          <w:sz w:val="22"/>
          <w:szCs w:val="22"/>
          <w:lang w:val="hr-HR"/>
        </w:rPr>
        <w:t>m</w:t>
      </w:r>
      <w:r w:rsidRPr="000E2999">
        <w:rPr>
          <w:rFonts w:asciiTheme="minorHAnsi" w:hAnsiTheme="minorHAnsi" w:cstheme="minorHAnsi"/>
          <w:sz w:val="22"/>
          <w:szCs w:val="22"/>
          <w:lang w:val="hr-HR"/>
        </w:rPr>
        <w:t xml:space="preserve"> sektor</w:t>
      </w:r>
      <w:r w:rsidR="006B32E5">
        <w:rPr>
          <w:rFonts w:asciiTheme="minorHAnsi" w:hAnsiTheme="minorHAnsi" w:cstheme="minorHAnsi"/>
          <w:sz w:val="22"/>
          <w:szCs w:val="22"/>
          <w:lang w:val="hr-HR"/>
        </w:rPr>
        <w:t>ima</w:t>
      </w:r>
      <w:r w:rsidR="00006D8C">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kao i daljem uvezivanj</w:t>
      </w:r>
      <w:r w:rsidR="00006D8C">
        <w:rPr>
          <w:rFonts w:asciiTheme="minorHAnsi" w:hAnsiTheme="minorHAnsi" w:cstheme="minorHAnsi"/>
          <w:sz w:val="22"/>
          <w:szCs w:val="22"/>
          <w:lang w:val="hr-HR"/>
        </w:rPr>
        <w:t>u</w:t>
      </w:r>
      <w:r w:rsidRPr="000E2999">
        <w:rPr>
          <w:rFonts w:asciiTheme="minorHAnsi" w:hAnsiTheme="minorHAnsi" w:cstheme="minorHAnsi"/>
          <w:sz w:val="22"/>
          <w:szCs w:val="22"/>
          <w:lang w:val="hr-HR"/>
        </w:rPr>
        <w:t xml:space="preserve"> strateških ciljeva sa prioritetnim oblastima. </w:t>
      </w:r>
    </w:p>
    <w:p w14:paraId="0ED2557A"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Koherentnost </w:t>
      </w:r>
    </w:p>
    <w:p w14:paraId="3625E94F" w14:textId="6823051F"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Strateška opred</w:t>
      </w:r>
      <w:r w:rsidR="006B32E5">
        <w:rPr>
          <w:rFonts w:asciiTheme="minorHAnsi" w:hAnsiTheme="minorHAnsi" w:cstheme="minorHAnsi"/>
          <w:sz w:val="22"/>
          <w:szCs w:val="22"/>
          <w:lang w:val="hr-HR"/>
        </w:rPr>
        <w:t>i</w:t>
      </w:r>
      <w:r w:rsidRPr="000E2999">
        <w:rPr>
          <w:rFonts w:asciiTheme="minorHAnsi" w:hAnsiTheme="minorHAnsi" w:cstheme="minorHAnsi"/>
          <w:sz w:val="22"/>
          <w:szCs w:val="22"/>
          <w:lang w:val="hr-HR"/>
        </w:rPr>
        <w:t>jeljnost defisana u S3 Strategiji u potpunosti je usklađena sa EU okvirom. Ostala krovna strateška dokumenta takođe prepoznaju ovu strategiju i okvir koji ona nudi kao jedan od najznačajnijih za dalji razvoj crnogorske ekonomije</w:t>
      </w:r>
      <w:r w:rsidR="006B32E5">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društva u cjelini. Postoji veliki stepen usklađenosti ove strategije sa strateškim dokumentima koji su u nadležnosti Ministarstva nauke i tehnološkog razvoja.  Kada je riječ o strateškim dokumentima </w:t>
      </w:r>
      <w:r w:rsidR="00006D8C">
        <w:rPr>
          <w:rFonts w:asciiTheme="minorHAnsi" w:hAnsiTheme="minorHAnsi" w:cstheme="minorHAnsi"/>
          <w:sz w:val="22"/>
          <w:szCs w:val="22"/>
          <w:lang w:val="hr-HR"/>
        </w:rPr>
        <w:t xml:space="preserve">u nadležnosti </w:t>
      </w:r>
      <w:r w:rsidRPr="000E2999">
        <w:rPr>
          <w:rFonts w:asciiTheme="minorHAnsi" w:hAnsiTheme="minorHAnsi" w:cstheme="minorHAnsi"/>
          <w:sz w:val="22"/>
          <w:szCs w:val="22"/>
          <w:lang w:val="hr-HR"/>
        </w:rPr>
        <w:t>ostali</w:t>
      </w:r>
      <w:r w:rsidR="00006D8C">
        <w:rPr>
          <w:rFonts w:asciiTheme="minorHAnsi" w:hAnsiTheme="minorHAnsi" w:cstheme="minorHAnsi"/>
          <w:sz w:val="22"/>
          <w:szCs w:val="22"/>
          <w:lang w:val="hr-HR"/>
        </w:rPr>
        <w:t>h</w:t>
      </w:r>
      <w:r w:rsidRPr="000E2999">
        <w:rPr>
          <w:rFonts w:asciiTheme="minorHAnsi" w:hAnsiTheme="minorHAnsi" w:cstheme="minorHAnsi"/>
          <w:sz w:val="22"/>
          <w:szCs w:val="22"/>
          <w:lang w:val="hr-HR"/>
        </w:rPr>
        <w:t xml:space="preserve"> resor</w:t>
      </w:r>
      <w:r w:rsidR="00006D8C">
        <w:rPr>
          <w:rFonts w:asciiTheme="minorHAnsi" w:hAnsiTheme="minorHAnsi" w:cstheme="minorHAnsi"/>
          <w:sz w:val="22"/>
          <w:szCs w:val="22"/>
          <w:lang w:val="hr-HR"/>
        </w:rPr>
        <w:t>a</w:t>
      </w:r>
      <w:r w:rsidRPr="000E2999">
        <w:rPr>
          <w:rFonts w:asciiTheme="minorHAnsi" w:hAnsiTheme="minorHAnsi" w:cstheme="minorHAnsi"/>
          <w:sz w:val="22"/>
          <w:szCs w:val="22"/>
          <w:lang w:val="hr-HR"/>
        </w:rPr>
        <w:t xml:space="preserve">, </w:t>
      </w:r>
      <w:r w:rsidR="00006D8C">
        <w:rPr>
          <w:rFonts w:asciiTheme="minorHAnsi" w:hAnsiTheme="minorHAnsi" w:cstheme="minorHAnsi"/>
          <w:sz w:val="22"/>
          <w:szCs w:val="22"/>
          <w:lang w:val="hr-HR"/>
        </w:rPr>
        <w:t xml:space="preserve">S3 ima prepoznatljiv pečat u onima koji se odnose na zdravstveni turizam, digitalnu transformaciju, cirkularnu ekonomiju, regionalni razvoj, politiku mikro, malih i srednjih preduzeća, stručno obrazovanje, politiku razvoja poljoprivrede, dok se </w:t>
      </w:r>
      <w:r w:rsidRPr="000E2999">
        <w:rPr>
          <w:rFonts w:asciiTheme="minorHAnsi" w:hAnsiTheme="minorHAnsi" w:cstheme="minorHAnsi"/>
          <w:sz w:val="22"/>
          <w:szCs w:val="22"/>
          <w:lang w:val="hr-HR"/>
        </w:rPr>
        <w:t>ta usklađenost</w:t>
      </w:r>
      <w:r w:rsidR="003F7FB1">
        <w:rPr>
          <w:rFonts w:asciiTheme="minorHAnsi" w:hAnsiTheme="minorHAnsi" w:cstheme="minorHAnsi"/>
          <w:sz w:val="22"/>
          <w:szCs w:val="22"/>
          <w:lang w:val="hr-HR"/>
        </w:rPr>
        <w:t xml:space="preserve"> </w:t>
      </w:r>
      <w:r w:rsidR="00006D8C">
        <w:rPr>
          <w:rFonts w:asciiTheme="minorHAnsi" w:hAnsiTheme="minorHAnsi" w:cstheme="minorHAnsi"/>
          <w:sz w:val="22"/>
          <w:szCs w:val="22"/>
          <w:lang w:val="hr-HR"/>
        </w:rPr>
        <w:t xml:space="preserve">još uvijek treba dodatno pojačati sistemski u sektoru visokog obrazovanja, tržišta rada i </w:t>
      </w:r>
      <w:r w:rsidR="003F7FB1">
        <w:rPr>
          <w:rFonts w:asciiTheme="minorHAnsi" w:hAnsiTheme="minorHAnsi" w:cstheme="minorHAnsi"/>
          <w:sz w:val="22"/>
          <w:szCs w:val="22"/>
          <w:lang w:val="hr-HR"/>
        </w:rPr>
        <w:t>p</w:t>
      </w:r>
      <w:r w:rsidR="00006D8C">
        <w:rPr>
          <w:rFonts w:asciiTheme="minorHAnsi" w:hAnsiTheme="minorHAnsi" w:cstheme="minorHAnsi"/>
          <w:sz w:val="22"/>
          <w:szCs w:val="22"/>
          <w:lang w:val="hr-HR"/>
        </w:rPr>
        <w:t>rilikom izrade novog dokumenta Nacionalni klimatski i energetski plan.</w:t>
      </w:r>
    </w:p>
    <w:p w14:paraId="67745A2F" w14:textId="0B08994F" w:rsidR="000E2999" w:rsidRPr="000E2999" w:rsidRDefault="009405A4" w:rsidP="000E2999">
      <w:pPr>
        <w:pStyle w:val="NormalWeb"/>
        <w:jc w:val="both"/>
        <w:rPr>
          <w:rFonts w:asciiTheme="minorHAnsi" w:hAnsiTheme="minorHAnsi" w:cstheme="minorHAnsi"/>
          <w:sz w:val="22"/>
          <w:szCs w:val="22"/>
          <w:lang w:val="hr-HR"/>
        </w:rPr>
      </w:pPr>
      <w:r w:rsidRPr="002560C4">
        <w:rPr>
          <w:rFonts w:asciiTheme="minorHAnsi" w:hAnsiTheme="minorHAnsi" w:cstheme="minorHAnsi"/>
          <w:sz w:val="22"/>
          <w:szCs w:val="22"/>
          <w:lang w:val="hr-HR"/>
        </w:rPr>
        <w:t>Jasna koordinacija procesa je uspostavljena, ali se ukazuje potreba za dodatnim snaženjem razumijevanja koncepta i motivacij</w:t>
      </w:r>
      <w:r w:rsidR="00E71A36">
        <w:rPr>
          <w:rFonts w:asciiTheme="minorHAnsi" w:hAnsiTheme="minorHAnsi" w:cstheme="minorHAnsi"/>
          <w:sz w:val="22"/>
          <w:szCs w:val="22"/>
          <w:lang w:val="hr-HR"/>
        </w:rPr>
        <w:t xml:space="preserve">om aktera </w:t>
      </w:r>
      <w:r w:rsidRPr="002560C4">
        <w:rPr>
          <w:rFonts w:asciiTheme="minorHAnsi" w:hAnsiTheme="minorHAnsi" w:cstheme="minorHAnsi"/>
          <w:sz w:val="22"/>
          <w:szCs w:val="22"/>
          <w:lang w:val="hr-HR"/>
        </w:rPr>
        <w:t>za snažnije učešće u p</w:t>
      </w:r>
      <w:r w:rsidR="00E71A36">
        <w:rPr>
          <w:rFonts w:asciiTheme="minorHAnsi" w:hAnsiTheme="minorHAnsi" w:cstheme="minorHAnsi"/>
          <w:sz w:val="22"/>
          <w:szCs w:val="22"/>
          <w:lang w:val="hr-HR"/>
        </w:rPr>
        <w:t>ro</w:t>
      </w:r>
      <w:r w:rsidRPr="002560C4">
        <w:rPr>
          <w:rFonts w:asciiTheme="minorHAnsi" w:hAnsiTheme="minorHAnsi" w:cstheme="minorHAnsi"/>
          <w:sz w:val="22"/>
          <w:szCs w:val="22"/>
          <w:lang w:val="hr-HR"/>
        </w:rPr>
        <w:t xml:space="preserve">cesu. </w:t>
      </w:r>
      <w:r w:rsidR="000E2999" w:rsidRPr="000E2999">
        <w:rPr>
          <w:rFonts w:asciiTheme="minorHAnsi" w:hAnsiTheme="minorHAnsi" w:cstheme="minorHAnsi"/>
          <w:sz w:val="22"/>
          <w:szCs w:val="22"/>
          <w:lang w:val="hr-HR"/>
        </w:rPr>
        <w:t>Naime, jed</w:t>
      </w:r>
      <w:r w:rsidR="00B31263">
        <w:rPr>
          <w:rFonts w:asciiTheme="minorHAnsi" w:hAnsiTheme="minorHAnsi" w:cstheme="minorHAnsi"/>
          <w:sz w:val="22"/>
          <w:szCs w:val="22"/>
          <w:lang w:val="hr-HR"/>
        </w:rPr>
        <w:t>an</w:t>
      </w:r>
      <w:r w:rsidR="000E2999" w:rsidRPr="000E2999">
        <w:rPr>
          <w:rFonts w:asciiTheme="minorHAnsi" w:hAnsiTheme="minorHAnsi" w:cstheme="minorHAnsi"/>
          <w:sz w:val="22"/>
          <w:szCs w:val="22"/>
          <w:lang w:val="hr-HR"/>
        </w:rPr>
        <w:t xml:space="preserve"> broj institucija nije bio dovoljno posvećen imp</w:t>
      </w:r>
      <w:r w:rsidR="006B32E5">
        <w:rPr>
          <w:rFonts w:asciiTheme="minorHAnsi" w:hAnsiTheme="minorHAnsi" w:cstheme="minorHAnsi"/>
          <w:sz w:val="22"/>
          <w:szCs w:val="22"/>
          <w:lang w:val="hr-HR"/>
        </w:rPr>
        <w:t>leme</w:t>
      </w:r>
      <w:r w:rsidR="000E2999" w:rsidRPr="000E2999">
        <w:rPr>
          <w:rFonts w:asciiTheme="minorHAnsi" w:hAnsiTheme="minorHAnsi" w:cstheme="minorHAnsi"/>
          <w:sz w:val="22"/>
          <w:szCs w:val="22"/>
          <w:lang w:val="hr-HR"/>
        </w:rPr>
        <w:t>ntaciji aktivnosti</w:t>
      </w:r>
      <w:r w:rsidR="00E71A36">
        <w:rPr>
          <w:rFonts w:asciiTheme="minorHAnsi" w:hAnsiTheme="minorHAnsi" w:cstheme="minorHAnsi"/>
          <w:sz w:val="22"/>
          <w:szCs w:val="22"/>
          <w:lang w:val="hr-HR"/>
        </w:rPr>
        <w:t xml:space="preserve">, </w:t>
      </w:r>
      <w:r w:rsidR="000E2999" w:rsidRPr="000E2999">
        <w:rPr>
          <w:rFonts w:asciiTheme="minorHAnsi" w:hAnsiTheme="minorHAnsi" w:cstheme="minorHAnsi"/>
          <w:sz w:val="22"/>
          <w:szCs w:val="22"/>
          <w:lang w:val="hr-HR"/>
        </w:rPr>
        <w:t>što je otežavalo koordinaciju</w:t>
      </w:r>
      <w:r w:rsidR="00B31263">
        <w:rPr>
          <w:rFonts w:asciiTheme="minorHAnsi" w:hAnsiTheme="minorHAnsi" w:cstheme="minorHAnsi"/>
          <w:sz w:val="22"/>
          <w:szCs w:val="22"/>
          <w:lang w:val="hr-HR"/>
        </w:rPr>
        <w:t xml:space="preserve"> u dijelu povezivanja prioritetnih aktivnosti</w:t>
      </w:r>
      <w:r w:rsidR="000E2999" w:rsidRPr="000E2999">
        <w:rPr>
          <w:rFonts w:asciiTheme="minorHAnsi" w:hAnsiTheme="minorHAnsi" w:cstheme="minorHAnsi"/>
          <w:sz w:val="22"/>
          <w:szCs w:val="22"/>
          <w:lang w:val="hr-HR"/>
        </w:rPr>
        <w:t xml:space="preserve"> i u krajnjem</w:t>
      </w:r>
      <w:r w:rsidR="00B31263">
        <w:rPr>
          <w:rFonts w:asciiTheme="minorHAnsi" w:hAnsiTheme="minorHAnsi" w:cstheme="minorHAnsi"/>
          <w:sz w:val="22"/>
          <w:szCs w:val="22"/>
          <w:lang w:val="hr-HR"/>
        </w:rPr>
        <w:t>, uticalo na</w:t>
      </w:r>
      <w:r w:rsidR="00E71A36">
        <w:rPr>
          <w:rFonts w:asciiTheme="minorHAnsi" w:hAnsiTheme="minorHAnsi" w:cstheme="minorHAnsi"/>
          <w:sz w:val="22"/>
          <w:szCs w:val="22"/>
          <w:lang w:val="hr-HR"/>
        </w:rPr>
        <w:t xml:space="preserve"> </w:t>
      </w:r>
      <w:r w:rsidR="000E2999" w:rsidRPr="000E2999">
        <w:rPr>
          <w:rFonts w:asciiTheme="minorHAnsi" w:hAnsiTheme="minorHAnsi" w:cstheme="minorHAnsi"/>
          <w:sz w:val="22"/>
          <w:szCs w:val="22"/>
          <w:lang w:val="hr-HR"/>
        </w:rPr>
        <w:t>efikasn</w:t>
      </w:r>
      <w:r w:rsidR="00B31263">
        <w:rPr>
          <w:rFonts w:asciiTheme="minorHAnsi" w:hAnsiTheme="minorHAnsi" w:cstheme="minorHAnsi"/>
          <w:sz w:val="22"/>
          <w:szCs w:val="22"/>
          <w:lang w:val="hr-HR"/>
        </w:rPr>
        <w:t>ost mjera</w:t>
      </w:r>
      <w:r w:rsidR="000E2999" w:rsidRPr="000E2999">
        <w:rPr>
          <w:rFonts w:asciiTheme="minorHAnsi" w:hAnsiTheme="minorHAnsi" w:cstheme="minorHAnsi"/>
          <w:sz w:val="22"/>
          <w:szCs w:val="22"/>
          <w:lang w:val="hr-HR"/>
        </w:rPr>
        <w:t xml:space="preserve">. Treba dalje raditi na povezivanju aktera i na njihovoj daljoj edukaciji, informisanju o značaju pametne specijalizacije kako bi se postigla bolja povezanost sa strateškim prioritetima u drugim oblastima. </w:t>
      </w:r>
    </w:p>
    <w:p w14:paraId="17883E57" w14:textId="4DC76781" w:rsidR="00CC1EF8" w:rsidRDefault="00CC1EF8" w:rsidP="00CC1EF8">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Kako bi Strategija u punom kapacitetu </w:t>
      </w:r>
      <w:r w:rsidR="00E71A36">
        <w:rPr>
          <w:rFonts w:asciiTheme="minorHAnsi" w:hAnsiTheme="minorHAnsi" w:cstheme="minorHAnsi"/>
          <w:sz w:val="22"/>
          <w:szCs w:val="22"/>
          <w:lang w:val="hr-HR"/>
        </w:rPr>
        <w:t xml:space="preserve">omogućila </w:t>
      </w:r>
      <w:r w:rsidRPr="000E2999">
        <w:rPr>
          <w:rFonts w:asciiTheme="minorHAnsi" w:hAnsiTheme="minorHAnsi" w:cstheme="minorHAnsi"/>
          <w:sz w:val="22"/>
          <w:szCs w:val="22"/>
          <w:lang w:val="hr-HR"/>
        </w:rPr>
        <w:t xml:space="preserve">aktiviranje </w:t>
      </w:r>
      <w:r>
        <w:rPr>
          <w:rFonts w:asciiTheme="minorHAnsi" w:hAnsiTheme="minorHAnsi" w:cstheme="minorHAnsi"/>
          <w:sz w:val="22"/>
          <w:szCs w:val="22"/>
          <w:lang w:val="hr-HR"/>
        </w:rPr>
        <w:t xml:space="preserve">cjelokupnog </w:t>
      </w:r>
      <w:r w:rsidRPr="000E2999">
        <w:rPr>
          <w:rFonts w:asciiTheme="minorHAnsi" w:hAnsiTheme="minorHAnsi" w:cstheme="minorHAnsi"/>
          <w:sz w:val="22"/>
          <w:szCs w:val="22"/>
          <w:lang w:val="hr-HR"/>
        </w:rPr>
        <w:t>raspoloživog potencijala u svim sektorima</w:t>
      </w:r>
      <w:r w:rsidR="00E71A36">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potrebno je dalje raditi na </w:t>
      </w:r>
      <w:r w:rsidR="00E71A36">
        <w:rPr>
          <w:rFonts w:asciiTheme="minorHAnsi" w:hAnsiTheme="minorHAnsi" w:cstheme="minorHAnsi"/>
          <w:sz w:val="22"/>
          <w:szCs w:val="22"/>
          <w:lang w:val="hr-HR"/>
        </w:rPr>
        <w:t>podizanju</w:t>
      </w:r>
      <w:r>
        <w:rPr>
          <w:rFonts w:asciiTheme="minorHAnsi" w:hAnsiTheme="minorHAnsi" w:cstheme="minorHAnsi"/>
          <w:sz w:val="22"/>
          <w:szCs w:val="22"/>
          <w:lang w:val="hr-HR"/>
        </w:rPr>
        <w:t xml:space="preserve"> svijesti o značaju ovog dokumenta za ekonomski i društveni razvoj zemlje </w:t>
      </w:r>
      <w:r w:rsidR="00E71A36">
        <w:rPr>
          <w:rFonts w:asciiTheme="minorHAnsi" w:hAnsiTheme="minorHAnsi" w:cstheme="minorHAnsi"/>
          <w:sz w:val="22"/>
          <w:szCs w:val="22"/>
          <w:lang w:val="hr-HR"/>
        </w:rPr>
        <w:t xml:space="preserve">a posebno na značaj </w:t>
      </w:r>
      <w:r>
        <w:rPr>
          <w:rFonts w:asciiTheme="minorHAnsi" w:hAnsiTheme="minorHAnsi" w:cstheme="minorHAnsi"/>
          <w:sz w:val="22"/>
          <w:szCs w:val="22"/>
          <w:lang w:val="hr-HR"/>
        </w:rPr>
        <w:t xml:space="preserve">aktivne participacije svih institucija u njenoj implementaciji. </w:t>
      </w:r>
    </w:p>
    <w:p w14:paraId="40D01216" w14:textId="484B0DDA" w:rsidR="00B31263" w:rsidRDefault="00B31263" w:rsidP="000E2999">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Strategija ima potencijal da postane ključni strateški dokument Vlade, jer utvrđuje pravce razvoja Crne Gore i stub je strateških </w:t>
      </w:r>
      <w:r w:rsidR="00E71A36">
        <w:rPr>
          <w:rFonts w:asciiTheme="minorHAnsi" w:hAnsiTheme="minorHAnsi" w:cstheme="minorHAnsi"/>
          <w:sz w:val="22"/>
          <w:szCs w:val="22"/>
          <w:lang w:val="hr-HR"/>
        </w:rPr>
        <w:t>s</w:t>
      </w:r>
      <w:r>
        <w:rPr>
          <w:rFonts w:asciiTheme="minorHAnsi" w:hAnsiTheme="minorHAnsi" w:cstheme="minorHAnsi"/>
          <w:sz w:val="22"/>
          <w:szCs w:val="22"/>
          <w:lang w:val="hr-HR"/>
        </w:rPr>
        <w:t>mjernica za pametni rast Crne Gore, objedinjujući potencijale svih prioritetnih sektora.</w:t>
      </w:r>
    </w:p>
    <w:p w14:paraId="025F50B2" w14:textId="52D2C703" w:rsidR="003F7FB1" w:rsidRDefault="003F7FB1" w:rsidP="000E2999">
      <w:pPr>
        <w:pStyle w:val="NormalWeb"/>
        <w:jc w:val="both"/>
        <w:rPr>
          <w:rFonts w:asciiTheme="minorHAnsi" w:hAnsiTheme="minorHAnsi" w:cstheme="minorHAnsi"/>
          <w:sz w:val="22"/>
          <w:szCs w:val="22"/>
          <w:lang w:val="hr-HR"/>
        </w:rPr>
      </w:pPr>
    </w:p>
    <w:p w14:paraId="7B299634" w14:textId="77777777" w:rsidR="003F7FB1" w:rsidRPr="000E2999" w:rsidRDefault="003F7FB1" w:rsidP="000E2999">
      <w:pPr>
        <w:pStyle w:val="NormalWeb"/>
        <w:jc w:val="both"/>
        <w:rPr>
          <w:rFonts w:asciiTheme="minorHAnsi" w:hAnsiTheme="minorHAnsi" w:cstheme="minorHAnsi"/>
          <w:sz w:val="22"/>
          <w:szCs w:val="22"/>
          <w:lang w:val="hr-HR"/>
        </w:rPr>
      </w:pPr>
    </w:p>
    <w:p w14:paraId="2C563D73"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lastRenderedPageBreak/>
        <w:t xml:space="preserve">Efektivnost  </w:t>
      </w:r>
    </w:p>
    <w:p w14:paraId="038023F2" w14:textId="22886861"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Od ukupno 13 moguće ocjenjivih indikatora uspjeha koji se odnose na operativne ciljeve, njih 7 je premašilo planiran</w:t>
      </w:r>
      <w:r w:rsidR="007B09D4">
        <w:rPr>
          <w:rFonts w:asciiTheme="minorHAnsi" w:hAnsiTheme="minorHAnsi" w:cstheme="minorHAnsi"/>
          <w:sz w:val="22"/>
          <w:szCs w:val="22"/>
          <w:lang w:val="hr-HR"/>
        </w:rPr>
        <w:t>u</w:t>
      </w:r>
      <w:r w:rsidRPr="000E2999">
        <w:rPr>
          <w:rFonts w:asciiTheme="minorHAnsi" w:hAnsiTheme="minorHAnsi" w:cstheme="minorHAnsi"/>
          <w:sz w:val="22"/>
          <w:szCs w:val="22"/>
          <w:lang w:val="hr-HR"/>
        </w:rPr>
        <w:t xml:space="preserve"> vrijednost</w:t>
      </w:r>
      <w:r w:rsidR="007B09D4">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 2 su na planiranom nivou. Planirane aktivnosti su implementirane na nivou preko 60% za oba perioda (2019-2020 i 2012-2022). Na bazi ovog možemo zaključiti da je riječ o djelimično post</w:t>
      </w:r>
      <w:r w:rsidR="00E4220C">
        <w:rPr>
          <w:rFonts w:asciiTheme="minorHAnsi" w:hAnsiTheme="minorHAnsi" w:cstheme="minorHAnsi"/>
          <w:sz w:val="22"/>
          <w:szCs w:val="22"/>
          <w:lang w:val="hr-HR"/>
        </w:rPr>
        <w:t>i</w:t>
      </w:r>
      <w:r w:rsidRPr="000E2999">
        <w:rPr>
          <w:rFonts w:asciiTheme="minorHAnsi" w:hAnsiTheme="minorHAnsi" w:cstheme="minorHAnsi"/>
          <w:sz w:val="22"/>
          <w:szCs w:val="22"/>
          <w:lang w:val="hr-HR"/>
        </w:rPr>
        <w:t>g</w:t>
      </w:r>
      <w:r w:rsidR="00E4220C">
        <w:rPr>
          <w:rFonts w:asciiTheme="minorHAnsi" w:hAnsiTheme="minorHAnsi" w:cstheme="minorHAnsi"/>
          <w:sz w:val="22"/>
          <w:szCs w:val="22"/>
          <w:lang w:val="hr-HR"/>
        </w:rPr>
        <w:t>n</w:t>
      </w:r>
      <w:r w:rsidRPr="000E2999">
        <w:rPr>
          <w:rFonts w:asciiTheme="minorHAnsi" w:hAnsiTheme="minorHAnsi" w:cstheme="minorHAnsi"/>
          <w:sz w:val="22"/>
          <w:szCs w:val="22"/>
          <w:lang w:val="hr-HR"/>
        </w:rPr>
        <w:t xml:space="preserve">utoj </w:t>
      </w:r>
      <w:r w:rsidR="00E4220C" w:rsidRPr="000E2999">
        <w:rPr>
          <w:rFonts w:asciiTheme="minorHAnsi" w:hAnsiTheme="minorHAnsi" w:cstheme="minorHAnsi"/>
          <w:sz w:val="22"/>
          <w:szCs w:val="22"/>
          <w:lang w:val="hr-HR"/>
        </w:rPr>
        <w:t>ef</w:t>
      </w:r>
      <w:r w:rsidR="003F7FB1">
        <w:rPr>
          <w:rFonts w:asciiTheme="minorHAnsi" w:hAnsiTheme="minorHAnsi" w:cstheme="minorHAnsi"/>
          <w:sz w:val="22"/>
          <w:szCs w:val="22"/>
          <w:lang w:val="hr-HR"/>
        </w:rPr>
        <w:t>e</w:t>
      </w:r>
      <w:r w:rsidR="00E4220C" w:rsidRPr="000E2999">
        <w:rPr>
          <w:rFonts w:asciiTheme="minorHAnsi" w:hAnsiTheme="minorHAnsi" w:cstheme="minorHAnsi"/>
          <w:sz w:val="22"/>
          <w:szCs w:val="22"/>
          <w:lang w:val="hr-HR"/>
        </w:rPr>
        <w:t>k</w:t>
      </w:r>
      <w:r w:rsidR="00B31263">
        <w:rPr>
          <w:rFonts w:asciiTheme="minorHAnsi" w:hAnsiTheme="minorHAnsi" w:cstheme="minorHAnsi"/>
          <w:sz w:val="22"/>
          <w:szCs w:val="22"/>
          <w:lang w:val="hr-HR"/>
        </w:rPr>
        <w:t>tivnosti</w:t>
      </w:r>
      <w:r w:rsidRPr="000E2999">
        <w:rPr>
          <w:rFonts w:asciiTheme="minorHAnsi" w:hAnsiTheme="minorHAnsi" w:cstheme="minorHAnsi"/>
          <w:sz w:val="22"/>
          <w:szCs w:val="22"/>
          <w:lang w:val="hr-HR"/>
        </w:rPr>
        <w:t xml:space="preserve"> u implementaciji strategije. Neki od glavnih razloga neostvarivanja planiranih rezultata su COVID 19 kriza, organizacione promjene u Vladi </w:t>
      </w:r>
      <w:r w:rsidR="00D329DA">
        <w:rPr>
          <w:rFonts w:asciiTheme="minorHAnsi" w:hAnsiTheme="minorHAnsi" w:cstheme="minorHAnsi"/>
          <w:sz w:val="22"/>
          <w:szCs w:val="22"/>
          <w:lang w:val="hr-HR"/>
        </w:rPr>
        <w:t>Crne Gore</w:t>
      </w:r>
      <w:r w:rsidR="00E71A36">
        <w:rPr>
          <w:rFonts w:asciiTheme="minorHAnsi" w:hAnsiTheme="minorHAnsi" w:cstheme="minorHAnsi"/>
          <w:sz w:val="22"/>
          <w:szCs w:val="22"/>
          <w:lang w:val="hr-HR"/>
        </w:rPr>
        <w:t xml:space="preserve"> </w:t>
      </w:r>
      <w:r w:rsidRPr="000E2999">
        <w:rPr>
          <w:rFonts w:asciiTheme="minorHAnsi" w:hAnsiTheme="minorHAnsi" w:cstheme="minorHAnsi"/>
          <w:sz w:val="22"/>
          <w:szCs w:val="22"/>
          <w:lang w:val="hr-HR"/>
        </w:rPr>
        <w:t>koje su se događale tokom perioda implementacije</w:t>
      </w:r>
      <w:r w:rsidR="00D329DA">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nerealno planirane aktivnosti u odnosu na raspoložive finansijske i ljudske kapacitete pojedinih institucija. </w:t>
      </w:r>
    </w:p>
    <w:p w14:paraId="37B71BDA" w14:textId="63EE14AF" w:rsidR="003F254F"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Ključni razlozi koji su doveli do ostvarenj</w:t>
      </w:r>
      <w:r w:rsidR="00FF7EA9">
        <w:rPr>
          <w:rFonts w:asciiTheme="minorHAnsi" w:hAnsiTheme="minorHAnsi" w:cstheme="minorHAnsi"/>
          <w:sz w:val="22"/>
          <w:szCs w:val="22"/>
          <w:lang w:val="hr-HR"/>
        </w:rPr>
        <w:t>a</w:t>
      </w:r>
      <w:r w:rsidRPr="000E2999">
        <w:rPr>
          <w:rFonts w:asciiTheme="minorHAnsi" w:hAnsiTheme="minorHAnsi" w:cstheme="minorHAnsi"/>
          <w:sz w:val="22"/>
          <w:szCs w:val="22"/>
          <w:lang w:val="hr-HR"/>
        </w:rPr>
        <w:t xml:space="preserve"> planiranih rezultata su</w:t>
      </w:r>
      <w:r w:rsidR="00FF7EA9">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efikasno kreiran okvir za implementaciju, posvećenost i profesionalnost </w:t>
      </w:r>
      <w:r w:rsidR="00FF7EA9">
        <w:rPr>
          <w:rFonts w:asciiTheme="minorHAnsi" w:hAnsiTheme="minorHAnsi" w:cstheme="minorHAnsi"/>
          <w:sz w:val="22"/>
          <w:szCs w:val="22"/>
          <w:lang w:val="hr-HR"/>
        </w:rPr>
        <w:t>Direktorata</w:t>
      </w:r>
      <w:r w:rsidR="00FF7EA9" w:rsidRPr="000E2999">
        <w:rPr>
          <w:rFonts w:asciiTheme="minorHAnsi" w:hAnsiTheme="minorHAnsi" w:cstheme="minorHAnsi"/>
          <w:sz w:val="22"/>
          <w:szCs w:val="22"/>
          <w:lang w:val="hr-HR"/>
        </w:rPr>
        <w:t xml:space="preserve"> </w:t>
      </w:r>
      <w:r w:rsidRPr="000E2999">
        <w:rPr>
          <w:rFonts w:asciiTheme="minorHAnsi" w:hAnsiTheme="minorHAnsi" w:cstheme="minorHAnsi"/>
          <w:sz w:val="22"/>
          <w:szCs w:val="22"/>
          <w:lang w:val="hr-HR"/>
        </w:rPr>
        <w:t xml:space="preserve">za inovacije </w:t>
      </w:r>
      <w:r w:rsidR="00FF7EA9">
        <w:rPr>
          <w:rFonts w:asciiTheme="minorHAnsi" w:hAnsiTheme="minorHAnsi" w:cstheme="minorHAnsi"/>
          <w:sz w:val="22"/>
          <w:szCs w:val="22"/>
          <w:lang w:val="hr-HR"/>
        </w:rPr>
        <w:t xml:space="preserve">i tehnološki razvoj </w:t>
      </w:r>
      <w:r w:rsidRPr="000E2999">
        <w:rPr>
          <w:rFonts w:asciiTheme="minorHAnsi" w:hAnsiTheme="minorHAnsi" w:cstheme="minorHAnsi"/>
          <w:sz w:val="22"/>
          <w:szCs w:val="22"/>
          <w:lang w:val="hr-HR"/>
        </w:rPr>
        <w:t>u MNTR</w:t>
      </w:r>
      <w:r w:rsidR="00B31263">
        <w:rPr>
          <w:rFonts w:asciiTheme="minorHAnsi" w:hAnsiTheme="minorHAnsi" w:cstheme="minorHAnsi"/>
          <w:sz w:val="22"/>
          <w:szCs w:val="22"/>
          <w:lang w:val="hr-HR"/>
        </w:rPr>
        <w:t xml:space="preserve"> i postojanje organizacione jedinice u okviru Direktorata koja se bavi isključivo pitanjima S3</w:t>
      </w:r>
      <w:r w:rsidRPr="000E2999">
        <w:rPr>
          <w:rFonts w:asciiTheme="minorHAnsi" w:hAnsiTheme="minorHAnsi" w:cstheme="minorHAnsi"/>
          <w:sz w:val="22"/>
          <w:szCs w:val="22"/>
          <w:lang w:val="hr-HR"/>
        </w:rPr>
        <w:t>, znanje i posvećeno</w:t>
      </w:r>
      <w:r w:rsidR="00AA0F16">
        <w:rPr>
          <w:rFonts w:asciiTheme="minorHAnsi" w:hAnsiTheme="minorHAnsi" w:cstheme="minorHAnsi"/>
          <w:sz w:val="22"/>
          <w:szCs w:val="22"/>
          <w:lang w:val="hr-HR"/>
        </w:rPr>
        <w:t>s</w:t>
      </w:r>
      <w:r w:rsidRPr="000E2999">
        <w:rPr>
          <w:rFonts w:asciiTheme="minorHAnsi" w:hAnsiTheme="minorHAnsi" w:cstheme="minorHAnsi"/>
          <w:sz w:val="22"/>
          <w:szCs w:val="22"/>
          <w:lang w:val="hr-HR"/>
        </w:rPr>
        <w:t xml:space="preserve">t </w:t>
      </w:r>
      <w:r w:rsidR="00FF7EA9">
        <w:rPr>
          <w:rFonts w:asciiTheme="minorHAnsi" w:hAnsiTheme="minorHAnsi" w:cstheme="minorHAnsi"/>
          <w:sz w:val="22"/>
          <w:szCs w:val="22"/>
          <w:lang w:val="hr-HR"/>
        </w:rPr>
        <w:t>I</w:t>
      </w:r>
      <w:r w:rsidRPr="000E2999">
        <w:rPr>
          <w:rFonts w:asciiTheme="minorHAnsi" w:hAnsiTheme="minorHAnsi" w:cstheme="minorHAnsi"/>
          <w:sz w:val="22"/>
          <w:szCs w:val="22"/>
          <w:lang w:val="hr-HR"/>
        </w:rPr>
        <w:t>nova</w:t>
      </w:r>
      <w:r w:rsidR="00FF7EA9">
        <w:rPr>
          <w:rFonts w:asciiTheme="minorHAnsi" w:hAnsiTheme="minorHAnsi" w:cstheme="minorHAnsi"/>
          <w:sz w:val="22"/>
          <w:szCs w:val="22"/>
          <w:lang w:val="hr-HR"/>
        </w:rPr>
        <w:t>cionih</w:t>
      </w:r>
      <w:r w:rsidRPr="000E2999">
        <w:rPr>
          <w:rFonts w:asciiTheme="minorHAnsi" w:hAnsiTheme="minorHAnsi" w:cstheme="minorHAnsi"/>
          <w:sz w:val="22"/>
          <w:szCs w:val="22"/>
          <w:lang w:val="hr-HR"/>
        </w:rPr>
        <w:t xml:space="preserve"> radnih grupa</w:t>
      </w:r>
      <w:r w:rsidR="00FF7EA9">
        <w:rPr>
          <w:rFonts w:asciiTheme="minorHAnsi" w:hAnsiTheme="minorHAnsi" w:cstheme="minorHAnsi"/>
          <w:sz w:val="22"/>
          <w:szCs w:val="22"/>
          <w:lang w:val="hr-HR"/>
        </w:rPr>
        <w:t xml:space="preserve">, angažovanje S3 Međuinstiticionalne grupe i </w:t>
      </w:r>
      <w:r w:rsidR="00B31263">
        <w:rPr>
          <w:rFonts w:asciiTheme="minorHAnsi" w:hAnsiTheme="minorHAnsi" w:cstheme="minorHAnsi"/>
          <w:sz w:val="22"/>
          <w:szCs w:val="22"/>
          <w:lang w:val="hr-HR"/>
        </w:rPr>
        <w:t>koordinacija</w:t>
      </w:r>
      <w:r w:rsidR="003A1F7E">
        <w:rPr>
          <w:rFonts w:asciiTheme="minorHAnsi" w:hAnsiTheme="minorHAnsi" w:cstheme="minorHAnsi"/>
          <w:sz w:val="22"/>
          <w:szCs w:val="22"/>
          <w:lang w:val="hr-HR"/>
        </w:rPr>
        <w:t xml:space="preserve"> </w:t>
      </w:r>
      <w:r w:rsidR="00C70AAC">
        <w:rPr>
          <w:rFonts w:asciiTheme="minorHAnsi" w:hAnsiTheme="minorHAnsi" w:cstheme="minorHAnsi"/>
          <w:sz w:val="22"/>
          <w:szCs w:val="22"/>
          <w:lang w:val="hr-HR"/>
        </w:rPr>
        <w:t xml:space="preserve">procesa </w:t>
      </w:r>
      <w:r w:rsidR="003A1F7E">
        <w:rPr>
          <w:rFonts w:asciiTheme="minorHAnsi" w:hAnsiTheme="minorHAnsi" w:cstheme="minorHAnsi"/>
          <w:sz w:val="22"/>
          <w:szCs w:val="22"/>
          <w:lang w:val="hr-HR"/>
        </w:rPr>
        <w:t>od strane</w:t>
      </w:r>
      <w:r w:rsidR="00FF7EA9">
        <w:rPr>
          <w:rFonts w:asciiTheme="minorHAnsi" w:hAnsiTheme="minorHAnsi" w:cstheme="minorHAnsi"/>
          <w:sz w:val="22"/>
          <w:szCs w:val="22"/>
          <w:lang w:val="hr-HR"/>
        </w:rPr>
        <w:t xml:space="preserve"> Savjeta za inovacije i pametnu specijalizaciju</w:t>
      </w:r>
      <w:r w:rsidR="00B31263">
        <w:rPr>
          <w:rFonts w:asciiTheme="minorHAnsi" w:hAnsiTheme="minorHAnsi" w:cstheme="minorHAnsi"/>
          <w:sz w:val="22"/>
          <w:szCs w:val="22"/>
          <w:lang w:val="hr-HR"/>
        </w:rPr>
        <w:t>, koji je održao kontinuitet rada uprkos nestablinim lokalnim prilikama i donosio odluke od značaja za dalji razvoj pametne specijalizacije</w:t>
      </w:r>
      <w:r w:rsidRPr="000E2999">
        <w:rPr>
          <w:rFonts w:asciiTheme="minorHAnsi" w:hAnsiTheme="minorHAnsi" w:cstheme="minorHAnsi"/>
          <w:sz w:val="22"/>
          <w:szCs w:val="22"/>
          <w:lang w:val="hr-HR"/>
        </w:rPr>
        <w:t xml:space="preserve">. </w:t>
      </w:r>
    </w:p>
    <w:p w14:paraId="504D8054"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Efikasnost</w:t>
      </w:r>
    </w:p>
    <w:p w14:paraId="4840EA96" w14:textId="63825A55"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Kada je riječ o finansijskoj realizaciji strategije, ona je ostvarena na nivou od 43.16% u odnosu na planirana sredstva i na nivou od 51.55% kada je riječ o ukupno utrošenim sredstvima. Strategija je implementirana u najvećem dijelu sredstvima iz nacionalnog budžeta (na nivou od skoro 60%)</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podrškom iz fondova EU (na nivou od 33%). Takođe, jed</w:t>
      </w:r>
      <w:r w:rsidR="00B31263">
        <w:rPr>
          <w:rFonts w:asciiTheme="minorHAnsi" w:hAnsiTheme="minorHAnsi" w:cstheme="minorHAnsi"/>
          <w:sz w:val="22"/>
          <w:szCs w:val="22"/>
          <w:lang w:val="hr-HR"/>
        </w:rPr>
        <w:t>an</w:t>
      </w:r>
      <w:r w:rsidRPr="000E2999">
        <w:rPr>
          <w:rFonts w:asciiTheme="minorHAnsi" w:hAnsiTheme="minorHAnsi" w:cstheme="minorHAnsi"/>
          <w:sz w:val="22"/>
          <w:szCs w:val="22"/>
          <w:lang w:val="hr-HR"/>
        </w:rPr>
        <w:t xml:space="preserve"> dio aktivnosti finansiran je iz privatnih izvora i iz budžeta drugih donatora. </w:t>
      </w:r>
    </w:p>
    <w:p w14:paraId="7D744EAF" w14:textId="2E5EFEDD"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MNTR je efikasno koordiniralo Strategiju, a posvećenost i profesionalnost </w:t>
      </w:r>
      <w:r w:rsidR="00E71A36">
        <w:rPr>
          <w:rFonts w:asciiTheme="minorHAnsi" w:hAnsiTheme="minorHAnsi" w:cstheme="minorHAnsi"/>
          <w:sz w:val="22"/>
          <w:szCs w:val="22"/>
          <w:lang w:val="hr-HR"/>
        </w:rPr>
        <w:t xml:space="preserve">S3 tima u Ministarstvu </w:t>
      </w:r>
      <w:r w:rsidRPr="000E2999">
        <w:rPr>
          <w:rFonts w:asciiTheme="minorHAnsi" w:hAnsiTheme="minorHAnsi" w:cstheme="minorHAnsi"/>
          <w:sz w:val="22"/>
          <w:szCs w:val="22"/>
          <w:lang w:val="hr-HR"/>
        </w:rPr>
        <w:t xml:space="preserve">su uočeni kao jedan od ključnih elemenata uspjeha realizacije. </w:t>
      </w:r>
      <w:r w:rsidR="00B31263">
        <w:rPr>
          <w:rFonts w:asciiTheme="minorHAnsi" w:hAnsiTheme="minorHAnsi" w:cstheme="minorHAnsi"/>
          <w:sz w:val="22"/>
          <w:szCs w:val="22"/>
          <w:lang w:val="hr-HR"/>
        </w:rPr>
        <w:t xml:space="preserve">Takođe, značajan faktor pomaka i napretka bio je uspostavljanje i operacionalizacija Fonda za inovacije Crne Gore. </w:t>
      </w:r>
      <w:r w:rsidRPr="000E2999">
        <w:rPr>
          <w:rFonts w:asciiTheme="minorHAnsi" w:hAnsiTheme="minorHAnsi" w:cstheme="minorHAnsi"/>
          <w:sz w:val="22"/>
          <w:szCs w:val="22"/>
          <w:lang w:val="hr-HR"/>
        </w:rPr>
        <w:t>Ipak, posvećenost kod jednog broja drugih aktera je izostala što je značajno uticalo na konačan rezultat implementacije. Ova posvećenost je izostala zbog nerazumijevanja značaja o pozicij</w:t>
      </w:r>
      <w:r w:rsidR="00A1074D">
        <w:rPr>
          <w:rFonts w:asciiTheme="minorHAnsi" w:hAnsiTheme="minorHAnsi" w:cstheme="minorHAnsi"/>
          <w:sz w:val="22"/>
          <w:szCs w:val="22"/>
          <w:lang w:val="hr-HR"/>
        </w:rPr>
        <w:t>i</w:t>
      </w:r>
      <w:r w:rsidRPr="000E2999">
        <w:rPr>
          <w:rFonts w:asciiTheme="minorHAnsi" w:hAnsiTheme="minorHAnsi" w:cstheme="minorHAnsi"/>
          <w:sz w:val="22"/>
          <w:szCs w:val="22"/>
          <w:lang w:val="hr-HR"/>
        </w:rPr>
        <w:t xml:space="preserve"> inovacija u razvoju društva u institucijama zaduženim za implementaciju, davanju prioriteta aktivnostima iz drugih oblasti</w:t>
      </w:r>
      <w:r w:rsidR="00A1074D">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nedostatku osnovnih preduslova za  realizaciju određenih aktvnosti u pojedinim oblastima. Analizom rezultata sprovedenih aktivnosti može se zaključiti da je Strategija bila djelimično efikasna i da je ostvarila određene rezultate uz ograničene finansijske i ljudske kapacitete. </w:t>
      </w:r>
    </w:p>
    <w:p w14:paraId="71FB99BD"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Uticaj </w:t>
      </w:r>
    </w:p>
    <w:p w14:paraId="5C45E5C3" w14:textId="23584348"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Iako je u ovoj fazi implementacije još uvijek teško govoriti o uticaju koji je </w:t>
      </w:r>
      <w:r w:rsidR="00D329DA">
        <w:rPr>
          <w:rFonts w:asciiTheme="minorHAnsi" w:hAnsiTheme="minorHAnsi" w:cstheme="minorHAnsi"/>
          <w:sz w:val="22"/>
          <w:szCs w:val="22"/>
          <w:lang w:val="hr-HR"/>
        </w:rPr>
        <w:t>S</w:t>
      </w:r>
      <w:r w:rsidRPr="000E2999">
        <w:rPr>
          <w:rFonts w:asciiTheme="minorHAnsi" w:hAnsiTheme="minorHAnsi" w:cstheme="minorHAnsi"/>
          <w:sz w:val="22"/>
          <w:szCs w:val="22"/>
          <w:lang w:val="hr-HR"/>
        </w:rPr>
        <w:t>trategij</w:t>
      </w:r>
      <w:r w:rsidR="00D329DA">
        <w:rPr>
          <w:rFonts w:asciiTheme="minorHAnsi" w:hAnsiTheme="minorHAnsi" w:cstheme="minorHAnsi"/>
          <w:sz w:val="22"/>
          <w:szCs w:val="22"/>
          <w:lang w:val="hr-HR"/>
        </w:rPr>
        <w:t>a</w:t>
      </w:r>
      <w:r w:rsidRPr="000E2999">
        <w:rPr>
          <w:rFonts w:asciiTheme="minorHAnsi" w:hAnsiTheme="minorHAnsi" w:cstheme="minorHAnsi"/>
          <w:sz w:val="22"/>
          <w:szCs w:val="22"/>
          <w:lang w:val="hr-HR"/>
        </w:rPr>
        <w:t xml:space="preserve"> proizvela, jasno je da su neki od rezultata </w:t>
      </w:r>
      <w:r w:rsidR="00D329DA">
        <w:rPr>
          <w:rFonts w:asciiTheme="minorHAnsi" w:hAnsiTheme="minorHAnsi" w:cstheme="minorHAnsi"/>
          <w:sz w:val="22"/>
          <w:szCs w:val="22"/>
          <w:lang w:val="hr-HR"/>
        </w:rPr>
        <w:t>S</w:t>
      </w:r>
      <w:r w:rsidRPr="000E2999">
        <w:rPr>
          <w:rFonts w:asciiTheme="minorHAnsi" w:hAnsiTheme="minorHAnsi" w:cstheme="minorHAnsi"/>
          <w:sz w:val="22"/>
          <w:szCs w:val="22"/>
          <w:lang w:val="hr-HR"/>
        </w:rPr>
        <w:t>trategije već evidentni. Prije svega</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Strategij</w:t>
      </w:r>
      <w:r w:rsidR="007B09D4">
        <w:rPr>
          <w:rFonts w:asciiTheme="minorHAnsi" w:hAnsiTheme="minorHAnsi" w:cstheme="minorHAnsi"/>
          <w:sz w:val="22"/>
          <w:szCs w:val="22"/>
          <w:lang w:val="hr-HR"/>
        </w:rPr>
        <w:t>a</w:t>
      </w:r>
      <w:r w:rsidRPr="000E2999">
        <w:rPr>
          <w:rFonts w:asciiTheme="minorHAnsi" w:hAnsiTheme="minorHAnsi" w:cstheme="minorHAnsi"/>
          <w:sz w:val="22"/>
          <w:szCs w:val="22"/>
          <w:lang w:val="hr-HR"/>
        </w:rPr>
        <w:t xml:space="preserve"> je uspostavila regulatorni i institucionaln</w:t>
      </w:r>
      <w:r w:rsidR="00A1074D">
        <w:rPr>
          <w:rFonts w:asciiTheme="minorHAnsi" w:hAnsiTheme="minorHAnsi" w:cstheme="minorHAnsi"/>
          <w:sz w:val="22"/>
          <w:szCs w:val="22"/>
          <w:lang w:val="hr-HR"/>
        </w:rPr>
        <w:t>i</w:t>
      </w:r>
      <w:r w:rsidRPr="000E2999">
        <w:rPr>
          <w:rFonts w:asciiTheme="minorHAnsi" w:hAnsiTheme="minorHAnsi" w:cstheme="minorHAnsi"/>
          <w:sz w:val="22"/>
          <w:szCs w:val="22"/>
          <w:lang w:val="hr-HR"/>
        </w:rPr>
        <w:t xml:space="preserve"> okvir za razvoj inovacija u zemlji i omogućila je povezivanje i osnaživanje inovacionog ekosistema u svim sektorima koji su bili uključeni u implementaciju. Doprin</w:t>
      </w:r>
      <w:r w:rsidR="00A1074D">
        <w:rPr>
          <w:rFonts w:asciiTheme="minorHAnsi" w:hAnsiTheme="minorHAnsi" w:cstheme="minorHAnsi"/>
          <w:sz w:val="22"/>
          <w:szCs w:val="22"/>
          <w:lang w:val="hr-HR"/>
        </w:rPr>
        <w:t>i</w:t>
      </w:r>
      <w:r w:rsidRPr="000E2999">
        <w:rPr>
          <w:rFonts w:asciiTheme="minorHAnsi" w:hAnsiTheme="minorHAnsi" w:cstheme="minorHAnsi"/>
          <w:sz w:val="22"/>
          <w:szCs w:val="22"/>
          <w:lang w:val="hr-HR"/>
        </w:rPr>
        <w:t>jela je i poboljšanju informiranosti javnosti o značaju inovacija</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w:t>
      </w:r>
      <w:r w:rsidR="00A1074D">
        <w:rPr>
          <w:rFonts w:asciiTheme="minorHAnsi" w:hAnsiTheme="minorHAnsi" w:cstheme="minorHAnsi"/>
          <w:sz w:val="22"/>
          <w:szCs w:val="22"/>
          <w:lang w:val="hr-HR"/>
        </w:rPr>
        <w:t>kao</w:t>
      </w:r>
      <w:r w:rsidRPr="000E2999">
        <w:rPr>
          <w:rFonts w:asciiTheme="minorHAnsi" w:hAnsiTheme="minorHAnsi" w:cstheme="minorHAnsi"/>
          <w:sz w:val="22"/>
          <w:szCs w:val="22"/>
          <w:lang w:val="hr-HR"/>
        </w:rPr>
        <w:t xml:space="preserve"> i razvoju ljudskih resursa u svim sektorima u pogledu razum</w:t>
      </w:r>
      <w:r w:rsidR="00A1074D">
        <w:rPr>
          <w:rFonts w:asciiTheme="minorHAnsi" w:hAnsiTheme="minorHAnsi" w:cstheme="minorHAnsi"/>
          <w:sz w:val="22"/>
          <w:szCs w:val="22"/>
          <w:lang w:val="hr-HR"/>
        </w:rPr>
        <w:t>i</w:t>
      </w:r>
      <w:r w:rsidRPr="000E2999">
        <w:rPr>
          <w:rFonts w:asciiTheme="minorHAnsi" w:hAnsiTheme="minorHAnsi" w:cstheme="minorHAnsi"/>
          <w:sz w:val="22"/>
          <w:szCs w:val="22"/>
          <w:lang w:val="hr-HR"/>
        </w:rPr>
        <w:t>jevanja pametne specijalizacije. Implementacija je dovela do organizacion</w:t>
      </w:r>
      <w:r w:rsidR="00A1074D">
        <w:rPr>
          <w:rFonts w:asciiTheme="minorHAnsi" w:hAnsiTheme="minorHAnsi" w:cstheme="minorHAnsi"/>
          <w:sz w:val="22"/>
          <w:szCs w:val="22"/>
          <w:lang w:val="hr-HR"/>
        </w:rPr>
        <w:t>ih</w:t>
      </w:r>
      <w:r w:rsidRPr="000E2999">
        <w:rPr>
          <w:rFonts w:asciiTheme="minorHAnsi" w:hAnsiTheme="minorHAnsi" w:cstheme="minorHAnsi"/>
          <w:sz w:val="22"/>
          <w:szCs w:val="22"/>
          <w:lang w:val="hr-HR"/>
        </w:rPr>
        <w:t xml:space="preserve"> promjena i učenja u državnom sektoru kroz kreiranje i funkcionisanje implementacionog okvira, i dovela je do nekih inovacionih rješenja i u samom procesu kreiranja, implementacije i praćenja politika i programa, koji se mogu primijeniti i u drugima oblastima odnosno politikama. </w:t>
      </w:r>
    </w:p>
    <w:p w14:paraId="008C5EA8"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Održivost </w:t>
      </w:r>
    </w:p>
    <w:p w14:paraId="24180D54" w14:textId="0F8B668B"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Održivost glavnih strateških intervencija implementiranih do sada je ostvarena</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 čini se izvjesnim da će strategija proizvesti rezultate koji će biti održivi na dugi rok. Ono što može ugroziti održivost su </w:t>
      </w:r>
      <w:r w:rsidRPr="000E2999">
        <w:rPr>
          <w:rFonts w:asciiTheme="minorHAnsi" w:hAnsiTheme="minorHAnsi" w:cstheme="minorHAnsi"/>
          <w:sz w:val="22"/>
          <w:szCs w:val="22"/>
          <w:lang w:val="hr-HR"/>
        </w:rPr>
        <w:lastRenderedPageBreak/>
        <w:t>nedostatak političke volje koja može zatim utica</w:t>
      </w:r>
      <w:r w:rsidR="00866CB5">
        <w:rPr>
          <w:rFonts w:asciiTheme="minorHAnsi" w:hAnsiTheme="minorHAnsi" w:cstheme="minorHAnsi"/>
          <w:sz w:val="22"/>
          <w:szCs w:val="22"/>
          <w:lang w:val="hr-HR"/>
        </w:rPr>
        <w:t>t</w:t>
      </w:r>
      <w:r w:rsidRPr="000E2999">
        <w:rPr>
          <w:rFonts w:asciiTheme="minorHAnsi" w:hAnsiTheme="minorHAnsi" w:cstheme="minorHAnsi"/>
          <w:sz w:val="22"/>
          <w:szCs w:val="22"/>
          <w:lang w:val="hr-HR"/>
        </w:rPr>
        <w:t xml:space="preserve">i negativno na finansijsku održivost </w:t>
      </w:r>
      <w:r w:rsidR="00D329DA">
        <w:rPr>
          <w:rFonts w:asciiTheme="minorHAnsi" w:hAnsiTheme="minorHAnsi" w:cstheme="minorHAnsi"/>
          <w:sz w:val="22"/>
          <w:szCs w:val="22"/>
          <w:lang w:val="hr-HR"/>
        </w:rPr>
        <w:t>S</w:t>
      </w:r>
      <w:r w:rsidRPr="000E2999">
        <w:rPr>
          <w:rFonts w:asciiTheme="minorHAnsi" w:hAnsiTheme="minorHAnsi" w:cstheme="minorHAnsi"/>
          <w:sz w:val="22"/>
          <w:szCs w:val="22"/>
          <w:lang w:val="hr-HR"/>
        </w:rPr>
        <w:t>trategije. Tako</w:t>
      </w:r>
      <w:r w:rsidR="00C329B2">
        <w:rPr>
          <w:rFonts w:asciiTheme="minorHAnsi" w:hAnsiTheme="minorHAnsi" w:cstheme="minorHAnsi"/>
          <w:sz w:val="22"/>
          <w:szCs w:val="22"/>
          <w:lang w:val="hr-HR"/>
        </w:rPr>
        <w:t>đ</w:t>
      </w:r>
      <w:r w:rsidRPr="000E2999">
        <w:rPr>
          <w:rFonts w:asciiTheme="minorHAnsi" w:hAnsiTheme="minorHAnsi" w:cstheme="minorHAnsi"/>
          <w:sz w:val="22"/>
          <w:szCs w:val="22"/>
          <w:lang w:val="hr-HR"/>
        </w:rPr>
        <w:t>e, za održivost dosadašnjih</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budućih rezultata ključan je institucionalni kapacitet, odnosno informisanost, znanje,  vještine</w:t>
      </w:r>
      <w:r w:rsidR="00B31263">
        <w:rPr>
          <w:rFonts w:asciiTheme="minorHAnsi" w:hAnsiTheme="minorHAnsi" w:cstheme="minorHAnsi"/>
          <w:sz w:val="22"/>
          <w:szCs w:val="22"/>
          <w:lang w:val="hr-HR"/>
        </w:rPr>
        <w:t>,</w:t>
      </w:r>
      <w:r w:rsidRPr="000E2999">
        <w:rPr>
          <w:rFonts w:asciiTheme="minorHAnsi" w:hAnsiTheme="minorHAnsi" w:cstheme="minorHAnsi"/>
          <w:sz w:val="22"/>
          <w:szCs w:val="22"/>
          <w:lang w:val="hr-HR"/>
        </w:rPr>
        <w:t xml:space="preserve"> ali i posvećenost svih sektora inovacijama. Institucije još uvijek nisu unijele mehanizme koj</w:t>
      </w:r>
      <w:r w:rsidR="00866CB5">
        <w:rPr>
          <w:rFonts w:asciiTheme="minorHAnsi" w:hAnsiTheme="minorHAnsi" w:cstheme="minorHAnsi"/>
          <w:sz w:val="22"/>
          <w:szCs w:val="22"/>
          <w:lang w:val="hr-HR"/>
        </w:rPr>
        <w:t>i</w:t>
      </w:r>
      <w:r w:rsidRPr="000E2999">
        <w:rPr>
          <w:rFonts w:asciiTheme="minorHAnsi" w:hAnsiTheme="minorHAnsi" w:cstheme="minorHAnsi"/>
          <w:sz w:val="22"/>
          <w:szCs w:val="22"/>
          <w:lang w:val="hr-HR"/>
        </w:rPr>
        <w:t xml:space="preserve"> omogućavaju kontinuiran rad na aktivnostima i njihovo praćenje</w:t>
      </w:r>
      <w:r w:rsidR="00866CB5">
        <w:rPr>
          <w:rFonts w:asciiTheme="minorHAnsi" w:hAnsiTheme="minorHAnsi" w:cstheme="minorHAnsi"/>
          <w:sz w:val="22"/>
          <w:szCs w:val="22"/>
          <w:lang w:val="hr-HR"/>
        </w:rPr>
        <w:t xml:space="preserve">, </w:t>
      </w:r>
      <w:r w:rsidRPr="000E2999">
        <w:rPr>
          <w:rFonts w:asciiTheme="minorHAnsi" w:hAnsiTheme="minorHAnsi" w:cstheme="minorHAnsi"/>
          <w:sz w:val="22"/>
          <w:szCs w:val="22"/>
          <w:lang w:val="hr-HR"/>
        </w:rPr>
        <w:t xml:space="preserve">pa </w:t>
      </w:r>
      <w:r w:rsidR="00E4220C">
        <w:rPr>
          <w:rFonts w:asciiTheme="minorHAnsi" w:hAnsiTheme="minorHAnsi" w:cstheme="minorHAnsi"/>
          <w:sz w:val="22"/>
          <w:szCs w:val="22"/>
          <w:lang w:val="hr-HR"/>
        </w:rPr>
        <w:t>ć</w:t>
      </w:r>
      <w:r w:rsidRPr="000E2999">
        <w:rPr>
          <w:rFonts w:asciiTheme="minorHAnsi" w:hAnsiTheme="minorHAnsi" w:cstheme="minorHAnsi"/>
          <w:sz w:val="22"/>
          <w:szCs w:val="22"/>
          <w:lang w:val="hr-HR"/>
        </w:rPr>
        <w:t xml:space="preserve">e od posvećenosti ovom procesu </w:t>
      </w:r>
      <w:r w:rsidR="00E4220C" w:rsidRPr="000E2999">
        <w:rPr>
          <w:rFonts w:asciiTheme="minorHAnsi" w:hAnsiTheme="minorHAnsi" w:cstheme="minorHAnsi"/>
          <w:sz w:val="22"/>
          <w:szCs w:val="22"/>
          <w:lang w:val="hr-HR"/>
        </w:rPr>
        <w:t>zavisiti</w:t>
      </w:r>
      <w:r w:rsidRPr="000E2999">
        <w:rPr>
          <w:rFonts w:asciiTheme="minorHAnsi" w:hAnsiTheme="minorHAnsi" w:cstheme="minorHAnsi"/>
          <w:sz w:val="22"/>
          <w:szCs w:val="22"/>
          <w:lang w:val="hr-HR"/>
        </w:rPr>
        <w:t xml:space="preserve"> i održivost. </w:t>
      </w:r>
    </w:p>
    <w:p w14:paraId="49C40F21" w14:textId="77777777" w:rsidR="000E2999" w:rsidRPr="000E2999" w:rsidRDefault="000E2999" w:rsidP="000E2999">
      <w:pPr>
        <w:pStyle w:val="Heading2Numbered"/>
      </w:pPr>
      <w:bookmarkStart w:id="6" w:name="_Toc148594273"/>
      <w:r w:rsidRPr="000E2999">
        <w:t>ZAKLJUČCI</w:t>
      </w:r>
      <w:bookmarkEnd w:id="6"/>
    </w:p>
    <w:p w14:paraId="01855280" w14:textId="79B52147" w:rsid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Zaključak 1. Strategija predstavlja jed</w:t>
      </w:r>
      <w:r w:rsidR="00E4220C">
        <w:rPr>
          <w:rFonts w:asciiTheme="minorHAnsi" w:hAnsiTheme="minorHAnsi" w:cstheme="minorHAnsi"/>
          <w:sz w:val="22"/>
          <w:szCs w:val="22"/>
          <w:lang w:val="hr-HR"/>
        </w:rPr>
        <w:t>a</w:t>
      </w:r>
      <w:r w:rsidRPr="000E2999">
        <w:rPr>
          <w:rFonts w:asciiTheme="minorHAnsi" w:hAnsiTheme="minorHAnsi" w:cstheme="minorHAnsi"/>
          <w:sz w:val="22"/>
          <w:szCs w:val="22"/>
          <w:lang w:val="hr-HR"/>
        </w:rPr>
        <w:t xml:space="preserve">n od najvažnijih strateških dokumenta koji treba da pruži osnovu za ekonomski razvoj u zemlji i to kroz podršku inovacionim aktivnostima i povezivanju inovacionog potencijala u </w:t>
      </w:r>
      <w:r w:rsidR="00B31263">
        <w:rPr>
          <w:rFonts w:asciiTheme="minorHAnsi" w:hAnsiTheme="minorHAnsi" w:cstheme="minorHAnsi"/>
          <w:sz w:val="22"/>
          <w:szCs w:val="22"/>
          <w:lang w:val="hr-HR"/>
        </w:rPr>
        <w:t xml:space="preserve">državnom, </w:t>
      </w:r>
      <w:r w:rsidRPr="000E2999">
        <w:rPr>
          <w:rFonts w:asciiTheme="minorHAnsi" w:hAnsiTheme="minorHAnsi" w:cstheme="minorHAnsi"/>
          <w:sz w:val="22"/>
          <w:szCs w:val="22"/>
          <w:lang w:val="hr-HR"/>
        </w:rPr>
        <w:t>privrednom, akademsko</w:t>
      </w:r>
      <w:r w:rsidR="00B31263">
        <w:rPr>
          <w:rFonts w:asciiTheme="minorHAnsi" w:hAnsiTheme="minorHAnsi" w:cstheme="minorHAnsi"/>
          <w:sz w:val="22"/>
          <w:szCs w:val="22"/>
          <w:lang w:val="hr-HR"/>
        </w:rPr>
        <w:t>-obrazovnom i</w:t>
      </w:r>
      <w:r w:rsidRPr="000E2999">
        <w:rPr>
          <w:rFonts w:asciiTheme="minorHAnsi" w:hAnsiTheme="minorHAnsi" w:cstheme="minorHAnsi"/>
          <w:sz w:val="22"/>
          <w:szCs w:val="22"/>
          <w:lang w:val="hr-HR"/>
        </w:rPr>
        <w:t xml:space="preserve"> nevladinom sektoru. </w:t>
      </w:r>
    </w:p>
    <w:p w14:paraId="72BAAAB3" w14:textId="77777777" w:rsidR="0018726F" w:rsidRPr="000E2999" w:rsidRDefault="0018726F" w:rsidP="000E2999">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Zaključak 2: Postoji još uvijek nedovoljno razum</w:t>
      </w:r>
      <w:r w:rsidR="00866CB5">
        <w:rPr>
          <w:rFonts w:asciiTheme="minorHAnsi" w:hAnsiTheme="minorHAnsi" w:cstheme="minorHAnsi"/>
          <w:sz w:val="22"/>
          <w:szCs w:val="22"/>
          <w:lang w:val="hr-HR"/>
        </w:rPr>
        <w:t>i</w:t>
      </w:r>
      <w:r>
        <w:rPr>
          <w:rFonts w:asciiTheme="minorHAnsi" w:hAnsiTheme="minorHAnsi" w:cstheme="minorHAnsi"/>
          <w:sz w:val="22"/>
          <w:szCs w:val="22"/>
          <w:lang w:val="hr-HR"/>
        </w:rPr>
        <w:t>jevanje pametne specijalizacije i značaja inovacija za razvoj u skoro svim sektorima koji su obuhvaćeni strategijom, uključujući i državni.</w:t>
      </w:r>
    </w:p>
    <w:p w14:paraId="7E3389B0" w14:textId="34CAA73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Zaključak </w:t>
      </w:r>
      <w:r w:rsidR="0018726F">
        <w:rPr>
          <w:rFonts w:asciiTheme="minorHAnsi" w:hAnsiTheme="minorHAnsi" w:cstheme="minorHAnsi"/>
          <w:sz w:val="22"/>
          <w:szCs w:val="22"/>
          <w:lang w:val="hr-HR"/>
        </w:rPr>
        <w:t>3</w:t>
      </w:r>
      <w:r w:rsidRPr="000E2999">
        <w:rPr>
          <w:rFonts w:asciiTheme="minorHAnsi" w:hAnsiTheme="minorHAnsi" w:cstheme="minorHAnsi"/>
          <w:sz w:val="22"/>
          <w:szCs w:val="22"/>
          <w:lang w:val="hr-HR"/>
        </w:rPr>
        <w:t xml:space="preserve">. </w:t>
      </w:r>
      <w:r w:rsidR="0018726F">
        <w:rPr>
          <w:rFonts w:asciiTheme="minorHAnsi" w:hAnsiTheme="minorHAnsi" w:cstheme="minorHAnsi"/>
          <w:sz w:val="22"/>
          <w:szCs w:val="22"/>
          <w:lang w:val="hr-HR"/>
        </w:rPr>
        <w:t xml:space="preserve">Prioritetne oblasti, strateški i operativni ciljevi definisani </w:t>
      </w:r>
      <w:r w:rsidR="004C5175">
        <w:rPr>
          <w:rFonts w:asciiTheme="minorHAnsi" w:hAnsiTheme="minorHAnsi" w:cstheme="minorHAnsi"/>
          <w:sz w:val="22"/>
          <w:szCs w:val="22"/>
          <w:lang w:val="hr-HR"/>
        </w:rPr>
        <w:t>S</w:t>
      </w:r>
      <w:r w:rsidR="0018726F">
        <w:rPr>
          <w:rFonts w:asciiTheme="minorHAnsi" w:hAnsiTheme="minorHAnsi" w:cstheme="minorHAnsi"/>
          <w:sz w:val="22"/>
          <w:szCs w:val="22"/>
          <w:lang w:val="hr-HR"/>
        </w:rPr>
        <w:t xml:space="preserve">trategijom i dalje su relevantni i ne treba ih mijenjati u ovom strateškom dokumentu. </w:t>
      </w:r>
      <w:r w:rsidRPr="000E2999">
        <w:rPr>
          <w:rFonts w:asciiTheme="minorHAnsi" w:hAnsiTheme="minorHAnsi" w:cstheme="minorHAnsi"/>
          <w:sz w:val="22"/>
          <w:szCs w:val="22"/>
          <w:lang w:val="hr-HR"/>
        </w:rPr>
        <w:t xml:space="preserve"> </w:t>
      </w:r>
    </w:p>
    <w:p w14:paraId="1A3629A3" w14:textId="5D7DBD93" w:rsidR="0018726F"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Zaključak </w:t>
      </w:r>
      <w:r w:rsidR="0018726F">
        <w:rPr>
          <w:rFonts w:asciiTheme="minorHAnsi" w:hAnsiTheme="minorHAnsi" w:cstheme="minorHAnsi"/>
          <w:sz w:val="22"/>
          <w:szCs w:val="22"/>
          <w:lang w:val="hr-HR"/>
        </w:rPr>
        <w:t>4</w:t>
      </w:r>
      <w:r w:rsidRPr="000E2999">
        <w:rPr>
          <w:rFonts w:asciiTheme="minorHAnsi" w:hAnsiTheme="minorHAnsi" w:cstheme="minorHAnsi"/>
          <w:sz w:val="22"/>
          <w:szCs w:val="22"/>
          <w:lang w:val="hr-HR"/>
        </w:rPr>
        <w:t xml:space="preserve">. </w:t>
      </w:r>
      <w:r w:rsidR="0018726F">
        <w:rPr>
          <w:rFonts w:asciiTheme="minorHAnsi" w:hAnsiTheme="minorHAnsi" w:cstheme="minorHAnsi"/>
          <w:sz w:val="22"/>
          <w:szCs w:val="22"/>
          <w:lang w:val="hr-HR"/>
        </w:rPr>
        <w:t xml:space="preserve">Nisu svi akteri bili posvećeni na efikasan način implementaciji </w:t>
      </w:r>
      <w:r w:rsidR="004C5175">
        <w:rPr>
          <w:rFonts w:asciiTheme="minorHAnsi" w:hAnsiTheme="minorHAnsi" w:cstheme="minorHAnsi"/>
          <w:sz w:val="22"/>
          <w:szCs w:val="22"/>
          <w:lang w:val="hr-HR"/>
        </w:rPr>
        <w:t>S</w:t>
      </w:r>
      <w:r w:rsidR="0018726F">
        <w:rPr>
          <w:rFonts w:asciiTheme="minorHAnsi" w:hAnsiTheme="minorHAnsi" w:cstheme="minorHAnsi"/>
          <w:sz w:val="22"/>
          <w:szCs w:val="22"/>
          <w:lang w:val="hr-HR"/>
        </w:rPr>
        <w:t xml:space="preserve">trategije, što je uticalo na njen konačan rezultat. </w:t>
      </w:r>
    </w:p>
    <w:p w14:paraId="2AE82011" w14:textId="63D49969" w:rsidR="000E2999" w:rsidRPr="000E2999" w:rsidRDefault="0018726F"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Zaključak </w:t>
      </w:r>
      <w:r>
        <w:rPr>
          <w:rFonts w:asciiTheme="minorHAnsi" w:hAnsiTheme="minorHAnsi" w:cstheme="minorHAnsi"/>
          <w:sz w:val="22"/>
          <w:szCs w:val="22"/>
          <w:lang w:val="hr-HR"/>
        </w:rPr>
        <w:t>5</w:t>
      </w:r>
      <w:r w:rsidRPr="000E2999">
        <w:rPr>
          <w:rFonts w:asciiTheme="minorHAnsi" w:hAnsiTheme="minorHAnsi" w:cstheme="minorHAnsi"/>
          <w:sz w:val="22"/>
          <w:szCs w:val="22"/>
          <w:lang w:val="hr-HR"/>
        </w:rPr>
        <w:t xml:space="preserve">. </w:t>
      </w:r>
      <w:r w:rsidR="000E2999" w:rsidRPr="000E2999">
        <w:rPr>
          <w:rFonts w:asciiTheme="minorHAnsi" w:hAnsiTheme="minorHAnsi" w:cstheme="minorHAnsi"/>
          <w:sz w:val="22"/>
          <w:szCs w:val="22"/>
          <w:lang w:val="hr-HR"/>
        </w:rPr>
        <w:t xml:space="preserve">Resursi za implementaciju </w:t>
      </w:r>
      <w:r w:rsidR="004C5175">
        <w:rPr>
          <w:rFonts w:asciiTheme="minorHAnsi" w:hAnsiTheme="minorHAnsi" w:cstheme="minorHAnsi"/>
          <w:sz w:val="22"/>
          <w:szCs w:val="22"/>
          <w:lang w:val="hr-HR"/>
        </w:rPr>
        <w:t>S</w:t>
      </w:r>
      <w:r w:rsidR="000E2999" w:rsidRPr="000E2999">
        <w:rPr>
          <w:rFonts w:asciiTheme="minorHAnsi" w:hAnsiTheme="minorHAnsi" w:cstheme="minorHAnsi"/>
          <w:sz w:val="22"/>
          <w:szCs w:val="22"/>
          <w:lang w:val="hr-HR"/>
        </w:rPr>
        <w:t xml:space="preserve">trategije bili su značajno niži od planiranih. Koordinacija </w:t>
      </w:r>
      <w:r w:rsidR="004C5175">
        <w:rPr>
          <w:rFonts w:asciiTheme="minorHAnsi" w:hAnsiTheme="minorHAnsi" w:cstheme="minorHAnsi"/>
          <w:sz w:val="22"/>
          <w:szCs w:val="22"/>
          <w:lang w:val="hr-HR"/>
        </w:rPr>
        <w:t>S</w:t>
      </w:r>
      <w:r w:rsidR="000E2999" w:rsidRPr="000E2999">
        <w:rPr>
          <w:rFonts w:asciiTheme="minorHAnsi" w:hAnsiTheme="minorHAnsi" w:cstheme="minorHAnsi"/>
          <w:sz w:val="22"/>
          <w:szCs w:val="22"/>
          <w:lang w:val="hr-HR"/>
        </w:rPr>
        <w:t xml:space="preserve">trategije, monitoring i izvještavanje bili su prilično efikasni. </w:t>
      </w:r>
      <w:r>
        <w:rPr>
          <w:rFonts w:asciiTheme="minorHAnsi" w:hAnsiTheme="minorHAnsi" w:cstheme="minorHAnsi"/>
          <w:sz w:val="22"/>
          <w:szCs w:val="22"/>
          <w:lang w:val="hr-HR"/>
        </w:rPr>
        <w:t xml:space="preserve">Implementacioni okvir je uspostavljen, funkcionalan je i efikasan. </w:t>
      </w:r>
    </w:p>
    <w:p w14:paraId="2622FB74" w14:textId="30A7F651"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Zaključak </w:t>
      </w:r>
      <w:r w:rsidR="0018726F">
        <w:rPr>
          <w:rFonts w:asciiTheme="minorHAnsi" w:hAnsiTheme="minorHAnsi" w:cstheme="minorHAnsi"/>
          <w:sz w:val="22"/>
          <w:szCs w:val="22"/>
          <w:lang w:val="hr-HR"/>
        </w:rPr>
        <w:t>6</w:t>
      </w:r>
      <w:r w:rsidRPr="000E2999">
        <w:rPr>
          <w:rFonts w:asciiTheme="minorHAnsi" w:hAnsiTheme="minorHAnsi" w:cstheme="minorHAnsi"/>
          <w:sz w:val="22"/>
          <w:szCs w:val="22"/>
          <w:lang w:val="hr-HR"/>
        </w:rPr>
        <w:t xml:space="preserve">. Iako je procjena uticaja i održivosti ograničena u vrijeme ove evaluacije, može se zaključiti da je </w:t>
      </w:r>
      <w:r w:rsidR="004C5175">
        <w:rPr>
          <w:rFonts w:asciiTheme="minorHAnsi" w:hAnsiTheme="minorHAnsi" w:cstheme="minorHAnsi"/>
          <w:sz w:val="22"/>
          <w:szCs w:val="22"/>
          <w:lang w:val="hr-HR"/>
        </w:rPr>
        <w:t>S</w:t>
      </w:r>
      <w:r w:rsidR="003F254F" w:rsidRPr="000E2999">
        <w:rPr>
          <w:rFonts w:asciiTheme="minorHAnsi" w:hAnsiTheme="minorHAnsi" w:cstheme="minorHAnsi"/>
          <w:sz w:val="22"/>
          <w:szCs w:val="22"/>
          <w:lang w:val="hr-HR"/>
        </w:rPr>
        <w:t>trategij</w:t>
      </w:r>
      <w:r w:rsidR="003F254F">
        <w:rPr>
          <w:rFonts w:asciiTheme="minorHAnsi" w:hAnsiTheme="minorHAnsi" w:cstheme="minorHAnsi"/>
          <w:sz w:val="22"/>
          <w:szCs w:val="22"/>
          <w:lang w:val="hr-HR"/>
        </w:rPr>
        <w:t xml:space="preserve">a </w:t>
      </w:r>
      <w:r w:rsidRPr="000E2999">
        <w:rPr>
          <w:rFonts w:asciiTheme="minorHAnsi" w:hAnsiTheme="minorHAnsi" w:cstheme="minorHAnsi"/>
          <w:sz w:val="22"/>
          <w:szCs w:val="22"/>
          <w:lang w:val="hr-HR"/>
        </w:rPr>
        <w:t xml:space="preserve">već </w:t>
      </w:r>
      <w:r w:rsidR="00AA0F16" w:rsidRPr="000E2999">
        <w:rPr>
          <w:rFonts w:asciiTheme="minorHAnsi" w:hAnsiTheme="minorHAnsi" w:cstheme="minorHAnsi"/>
          <w:sz w:val="22"/>
          <w:szCs w:val="22"/>
          <w:lang w:val="hr-HR"/>
        </w:rPr>
        <w:t>proizvela</w:t>
      </w:r>
      <w:r w:rsidRPr="000E2999">
        <w:rPr>
          <w:rFonts w:asciiTheme="minorHAnsi" w:hAnsiTheme="minorHAnsi" w:cstheme="minorHAnsi"/>
          <w:sz w:val="22"/>
          <w:szCs w:val="22"/>
          <w:lang w:val="hr-HR"/>
        </w:rPr>
        <w:t xml:space="preserve"> vidljive rezultate. Održivost rezultata može biti ugrožena ukoliko izostane </w:t>
      </w:r>
      <w:r w:rsidR="003F254F">
        <w:rPr>
          <w:rFonts w:asciiTheme="minorHAnsi" w:hAnsiTheme="minorHAnsi" w:cstheme="minorHAnsi"/>
          <w:sz w:val="22"/>
          <w:szCs w:val="22"/>
          <w:lang w:val="hr-HR"/>
        </w:rPr>
        <w:t xml:space="preserve">politička, </w:t>
      </w:r>
      <w:r w:rsidR="003F254F" w:rsidRPr="000E2999">
        <w:rPr>
          <w:rFonts w:asciiTheme="minorHAnsi" w:hAnsiTheme="minorHAnsi" w:cstheme="minorHAnsi"/>
          <w:sz w:val="22"/>
          <w:szCs w:val="22"/>
          <w:lang w:val="hr-HR"/>
        </w:rPr>
        <w:t>finan</w:t>
      </w:r>
      <w:r w:rsidR="00866CB5">
        <w:rPr>
          <w:rFonts w:asciiTheme="minorHAnsi" w:hAnsiTheme="minorHAnsi" w:cstheme="minorHAnsi"/>
          <w:sz w:val="22"/>
          <w:szCs w:val="22"/>
          <w:lang w:val="hr-HR"/>
        </w:rPr>
        <w:t>s</w:t>
      </w:r>
      <w:r w:rsidR="003F254F" w:rsidRPr="000E2999">
        <w:rPr>
          <w:rFonts w:asciiTheme="minorHAnsi" w:hAnsiTheme="minorHAnsi" w:cstheme="minorHAnsi"/>
          <w:sz w:val="22"/>
          <w:szCs w:val="22"/>
          <w:lang w:val="hr-HR"/>
        </w:rPr>
        <w:t>ijska</w:t>
      </w:r>
      <w:r w:rsidRPr="000E2999">
        <w:rPr>
          <w:rFonts w:asciiTheme="minorHAnsi" w:hAnsiTheme="minorHAnsi" w:cstheme="minorHAnsi"/>
          <w:sz w:val="22"/>
          <w:szCs w:val="22"/>
          <w:lang w:val="hr-HR"/>
        </w:rPr>
        <w:t xml:space="preserve"> i </w:t>
      </w:r>
      <w:r w:rsidR="003F254F" w:rsidRPr="000E2999">
        <w:rPr>
          <w:rFonts w:asciiTheme="minorHAnsi" w:hAnsiTheme="minorHAnsi" w:cstheme="minorHAnsi"/>
          <w:sz w:val="22"/>
          <w:szCs w:val="22"/>
          <w:lang w:val="hr-HR"/>
        </w:rPr>
        <w:t>institucionalna</w:t>
      </w:r>
      <w:r w:rsidRPr="000E2999">
        <w:rPr>
          <w:rFonts w:asciiTheme="minorHAnsi" w:hAnsiTheme="minorHAnsi" w:cstheme="minorHAnsi"/>
          <w:sz w:val="22"/>
          <w:szCs w:val="22"/>
          <w:lang w:val="hr-HR"/>
        </w:rPr>
        <w:t xml:space="preserve"> posvećenost daljoj implementaciji. </w:t>
      </w:r>
    </w:p>
    <w:p w14:paraId="27154B5D" w14:textId="77777777" w:rsidR="00266217" w:rsidRDefault="000E2999" w:rsidP="00266217">
      <w:pPr>
        <w:pStyle w:val="Heading2Numbered"/>
      </w:pPr>
      <w:bookmarkStart w:id="7" w:name="_Toc148594274"/>
      <w:r w:rsidRPr="000E2999">
        <w:t>PREPORUKE</w:t>
      </w:r>
      <w:bookmarkEnd w:id="7"/>
    </w:p>
    <w:p w14:paraId="76F8E76E" w14:textId="736F07C9" w:rsidR="00266217" w:rsidRPr="000E2999" w:rsidRDefault="000E2999" w:rsidP="000E2999">
      <w:pPr>
        <w:pStyle w:val="NormalWeb"/>
        <w:jc w:val="both"/>
        <w:rPr>
          <w:rFonts w:asciiTheme="minorHAnsi" w:hAnsiTheme="minorHAnsi" w:cstheme="minorHAnsi"/>
          <w:sz w:val="22"/>
          <w:szCs w:val="22"/>
          <w:lang w:val="hr-HR"/>
        </w:rPr>
      </w:pPr>
      <w:r w:rsidRPr="00266217">
        <w:rPr>
          <w:rFonts w:asciiTheme="minorHAnsi" w:hAnsiTheme="minorHAnsi" w:cstheme="minorHAnsi"/>
          <w:sz w:val="22"/>
          <w:szCs w:val="22"/>
          <w:lang w:val="hr-HR"/>
        </w:rPr>
        <w:t xml:space="preserve">Preporuka 1. Preporučuje </w:t>
      </w:r>
      <w:r w:rsidR="00E4220C" w:rsidRPr="00266217">
        <w:rPr>
          <w:rFonts w:asciiTheme="minorHAnsi" w:hAnsiTheme="minorHAnsi" w:cstheme="minorHAnsi"/>
          <w:sz w:val="22"/>
          <w:szCs w:val="22"/>
          <w:lang w:val="hr-HR"/>
        </w:rPr>
        <w:t xml:space="preserve">se </w:t>
      </w:r>
      <w:r w:rsidRPr="00266217">
        <w:rPr>
          <w:rFonts w:asciiTheme="minorHAnsi" w:hAnsiTheme="minorHAnsi" w:cstheme="minorHAnsi"/>
          <w:sz w:val="22"/>
          <w:szCs w:val="22"/>
          <w:lang w:val="hr-HR"/>
        </w:rPr>
        <w:t xml:space="preserve">nastavak primjene Strategije s obzirom na relevantnost svih definisanih oblasti i ciljeva. </w:t>
      </w:r>
      <w:r w:rsidR="00266217" w:rsidRPr="00266217">
        <w:rPr>
          <w:rFonts w:asciiTheme="minorHAnsi" w:hAnsiTheme="minorHAnsi" w:cstheme="minorHAnsi"/>
          <w:sz w:val="22"/>
          <w:szCs w:val="22"/>
          <w:lang w:val="hr-HR"/>
        </w:rPr>
        <w:t xml:space="preserve">Prilikom </w:t>
      </w:r>
      <w:r w:rsidR="006F7D9A">
        <w:rPr>
          <w:rFonts w:asciiTheme="minorHAnsi" w:hAnsiTheme="minorHAnsi" w:cstheme="minorHAnsi"/>
          <w:sz w:val="22"/>
          <w:szCs w:val="22"/>
          <w:lang w:val="hr-HR"/>
        </w:rPr>
        <w:t>novog ciklusa strate</w:t>
      </w:r>
      <w:r w:rsidR="009405A4">
        <w:rPr>
          <w:rFonts w:asciiTheme="minorHAnsi" w:hAnsiTheme="minorHAnsi" w:cstheme="minorHAnsi"/>
          <w:sz w:val="22"/>
          <w:szCs w:val="22"/>
          <w:lang w:val="hr-HR"/>
        </w:rPr>
        <w:t>š</w:t>
      </w:r>
      <w:r w:rsidR="006F7D9A">
        <w:rPr>
          <w:rFonts w:asciiTheme="minorHAnsi" w:hAnsiTheme="minorHAnsi" w:cstheme="minorHAnsi"/>
          <w:sz w:val="22"/>
          <w:szCs w:val="22"/>
          <w:lang w:val="hr-HR"/>
        </w:rPr>
        <w:t xml:space="preserve">kog planiranja </w:t>
      </w:r>
      <w:r w:rsidR="00266217" w:rsidRPr="00266217">
        <w:rPr>
          <w:rFonts w:asciiTheme="minorHAnsi" w:hAnsiTheme="minorHAnsi" w:cstheme="minorHAnsi"/>
          <w:sz w:val="22"/>
          <w:szCs w:val="22"/>
          <w:lang w:val="hr-HR"/>
        </w:rPr>
        <w:t xml:space="preserve">potrebno je </w:t>
      </w:r>
      <w:r w:rsidR="00266217" w:rsidRPr="00D6158D">
        <w:rPr>
          <w:rFonts w:asciiTheme="minorHAnsi" w:hAnsiTheme="minorHAnsi" w:cstheme="minorHAnsi"/>
          <w:sz w:val="22"/>
          <w:szCs w:val="22"/>
          <w:lang w:val="hr-HR"/>
        </w:rPr>
        <w:t xml:space="preserve">ostale institucije </w:t>
      </w:r>
      <w:r w:rsidR="00266217">
        <w:rPr>
          <w:rFonts w:asciiTheme="minorHAnsi" w:hAnsiTheme="minorHAnsi" w:cstheme="minorHAnsi"/>
          <w:sz w:val="22"/>
          <w:szCs w:val="22"/>
          <w:lang w:val="hr-HR"/>
        </w:rPr>
        <w:t>aktivn</w:t>
      </w:r>
      <w:r w:rsidR="00025E8A">
        <w:rPr>
          <w:rFonts w:asciiTheme="minorHAnsi" w:hAnsiTheme="minorHAnsi" w:cstheme="minorHAnsi"/>
          <w:sz w:val="22"/>
          <w:szCs w:val="22"/>
          <w:lang w:val="hr-HR"/>
        </w:rPr>
        <w:t>ije</w:t>
      </w:r>
      <w:r w:rsidR="00266217">
        <w:rPr>
          <w:rFonts w:asciiTheme="minorHAnsi" w:hAnsiTheme="minorHAnsi" w:cstheme="minorHAnsi"/>
          <w:sz w:val="22"/>
          <w:szCs w:val="22"/>
          <w:lang w:val="hr-HR"/>
        </w:rPr>
        <w:t xml:space="preserve"> </w:t>
      </w:r>
      <w:r w:rsidR="00266217" w:rsidRPr="00D6158D">
        <w:rPr>
          <w:rFonts w:asciiTheme="minorHAnsi" w:hAnsiTheme="minorHAnsi" w:cstheme="minorHAnsi"/>
          <w:sz w:val="22"/>
          <w:szCs w:val="22"/>
          <w:lang w:val="hr-HR"/>
        </w:rPr>
        <w:t xml:space="preserve">uključiti </w:t>
      </w:r>
      <w:r w:rsidR="00266217">
        <w:rPr>
          <w:rFonts w:asciiTheme="minorHAnsi" w:hAnsiTheme="minorHAnsi" w:cstheme="minorHAnsi"/>
          <w:sz w:val="22"/>
          <w:szCs w:val="22"/>
          <w:lang w:val="hr-HR"/>
        </w:rPr>
        <w:t xml:space="preserve">u definisanje aktivnosti, </w:t>
      </w:r>
      <w:r w:rsidR="00266217" w:rsidRPr="00266217">
        <w:rPr>
          <w:rFonts w:asciiTheme="minorHAnsi" w:hAnsiTheme="minorHAnsi" w:cstheme="minorHAnsi"/>
          <w:sz w:val="22"/>
          <w:szCs w:val="22"/>
          <w:lang w:val="hr-HR"/>
        </w:rPr>
        <w:t>jasno definisati nadležnosti među institucijama i dati zaduženja radi implementacije mjera i aktivnosti</w:t>
      </w:r>
      <w:r w:rsidR="00025E8A">
        <w:rPr>
          <w:rFonts w:asciiTheme="minorHAnsi" w:hAnsiTheme="minorHAnsi" w:cstheme="minorHAnsi"/>
          <w:sz w:val="22"/>
          <w:szCs w:val="22"/>
          <w:lang w:val="hr-HR"/>
        </w:rPr>
        <w:t>,</w:t>
      </w:r>
      <w:r w:rsidR="00266217" w:rsidRPr="00266217">
        <w:rPr>
          <w:rFonts w:asciiTheme="minorHAnsi" w:hAnsiTheme="minorHAnsi" w:cstheme="minorHAnsi"/>
          <w:sz w:val="22"/>
          <w:szCs w:val="22"/>
          <w:lang w:val="hr-HR"/>
        </w:rPr>
        <w:t xml:space="preserve"> kao i njihov monitoring, </w:t>
      </w:r>
      <w:r w:rsidRPr="000E2999">
        <w:rPr>
          <w:rFonts w:asciiTheme="minorHAnsi" w:hAnsiTheme="minorHAnsi" w:cstheme="minorHAnsi"/>
          <w:sz w:val="22"/>
          <w:szCs w:val="22"/>
          <w:lang w:val="hr-HR"/>
        </w:rPr>
        <w:t>Tako</w:t>
      </w:r>
      <w:r w:rsidR="003F254F">
        <w:rPr>
          <w:rFonts w:asciiTheme="minorHAnsi" w:hAnsiTheme="minorHAnsi" w:cstheme="minorHAnsi"/>
          <w:sz w:val="22"/>
          <w:szCs w:val="22"/>
          <w:lang w:val="hr-HR"/>
        </w:rPr>
        <w:t>đ</w:t>
      </w:r>
      <w:r w:rsidRPr="000E2999">
        <w:rPr>
          <w:rFonts w:asciiTheme="minorHAnsi" w:hAnsiTheme="minorHAnsi" w:cstheme="minorHAnsi"/>
          <w:sz w:val="22"/>
          <w:szCs w:val="22"/>
          <w:lang w:val="hr-HR"/>
        </w:rPr>
        <w:t xml:space="preserve">e, nakon isteka implementacije Strategije, potrebno je nastaviti rad na novom strateškom </w:t>
      </w:r>
      <w:r w:rsidR="006F7D9A">
        <w:rPr>
          <w:rFonts w:asciiTheme="minorHAnsi" w:hAnsiTheme="minorHAnsi" w:cstheme="minorHAnsi"/>
          <w:sz w:val="22"/>
          <w:szCs w:val="22"/>
          <w:lang w:val="hr-HR"/>
        </w:rPr>
        <w:t xml:space="preserve">dokumentu. </w:t>
      </w:r>
      <w:r w:rsidRPr="000E2999">
        <w:rPr>
          <w:rFonts w:asciiTheme="minorHAnsi" w:hAnsiTheme="minorHAnsi" w:cstheme="minorHAnsi"/>
          <w:sz w:val="22"/>
          <w:szCs w:val="22"/>
          <w:lang w:val="hr-HR"/>
        </w:rPr>
        <w:t xml:space="preserve">Prilikom kreiranja novog strateškog dokumenta potrebno je razmisliti o upotrebi termina </w:t>
      </w:r>
      <w:r>
        <w:rPr>
          <w:rFonts w:asciiTheme="minorHAnsi" w:hAnsiTheme="minorHAnsi" w:cstheme="minorHAnsi"/>
          <w:sz w:val="22"/>
          <w:szCs w:val="22"/>
          <w:lang w:val="hr-HR"/>
        </w:rPr>
        <w:t>„</w:t>
      </w:r>
      <w:r w:rsidRPr="000E2999">
        <w:rPr>
          <w:rFonts w:asciiTheme="minorHAnsi" w:hAnsiTheme="minorHAnsi" w:cstheme="minorHAnsi"/>
          <w:sz w:val="22"/>
          <w:szCs w:val="22"/>
          <w:lang w:val="hr-HR"/>
        </w:rPr>
        <w:t>pametna specijalizacija</w:t>
      </w:r>
      <w:r>
        <w:rPr>
          <w:rFonts w:asciiTheme="minorHAnsi" w:hAnsiTheme="minorHAnsi" w:cstheme="minorHAnsi"/>
          <w:sz w:val="22"/>
          <w:szCs w:val="22"/>
          <w:lang w:val="hr-HR"/>
        </w:rPr>
        <w:t>“</w:t>
      </w:r>
      <w:r w:rsidRPr="000E2999">
        <w:rPr>
          <w:rFonts w:asciiTheme="minorHAnsi" w:hAnsiTheme="minorHAnsi" w:cstheme="minorHAnsi"/>
          <w:sz w:val="22"/>
          <w:szCs w:val="22"/>
          <w:lang w:val="hr-HR"/>
        </w:rPr>
        <w:t>.</w:t>
      </w:r>
      <w:r w:rsidR="00E4220C">
        <w:rPr>
          <w:rFonts w:asciiTheme="minorHAnsi" w:hAnsiTheme="minorHAnsi" w:cstheme="minorHAnsi"/>
          <w:sz w:val="22"/>
          <w:szCs w:val="22"/>
          <w:lang w:val="hr-HR"/>
        </w:rPr>
        <w:t xml:space="preserve"> </w:t>
      </w:r>
      <w:r w:rsidRPr="000E2999">
        <w:rPr>
          <w:rFonts w:asciiTheme="minorHAnsi" w:hAnsiTheme="minorHAnsi" w:cstheme="minorHAnsi"/>
          <w:sz w:val="22"/>
          <w:szCs w:val="22"/>
          <w:lang w:val="hr-HR"/>
        </w:rPr>
        <w:t xml:space="preserve">Dodatno, potrebno je razmotriti obuhvat i pozicioniranje prioritetnih oblasti i </w:t>
      </w:r>
      <w:r>
        <w:rPr>
          <w:rFonts w:asciiTheme="minorHAnsi" w:hAnsiTheme="minorHAnsi" w:cstheme="minorHAnsi"/>
          <w:sz w:val="22"/>
          <w:szCs w:val="22"/>
          <w:lang w:val="hr-HR"/>
        </w:rPr>
        <w:t xml:space="preserve">redefinisati </w:t>
      </w:r>
      <w:r w:rsidRPr="000E2999">
        <w:rPr>
          <w:rFonts w:asciiTheme="minorHAnsi" w:hAnsiTheme="minorHAnsi" w:cstheme="minorHAnsi"/>
          <w:sz w:val="22"/>
          <w:szCs w:val="22"/>
          <w:lang w:val="hr-HR"/>
        </w:rPr>
        <w:t xml:space="preserve">strateške ciljeve </w:t>
      </w:r>
      <w:r>
        <w:rPr>
          <w:rFonts w:asciiTheme="minorHAnsi" w:hAnsiTheme="minorHAnsi" w:cstheme="minorHAnsi"/>
          <w:sz w:val="22"/>
          <w:szCs w:val="22"/>
          <w:lang w:val="hr-HR"/>
        </w:rPr>
        <w:t xml:space="preserve">tako da oni budu što bolje uvezani sa </w:t>
      </w:r>
      <w:r w:rsidRPr="000E2999">
        <w:rPr>
          <w:rFonts w:asciiTheme="minorHAnsi" w:hAnsiTheme="minorHAnsi" w:cstheme="minorHAnsi"/>
          <w:sz w:val="22"/>
          <w:szCs w:val="22"/>
          <w:lang w:val="hr-HR"/>
        </w:rPr>
        <w:t xml:space="preserve"> prioritetnim oblastima. </w:t>
      </w:r>
    </w:p>
    <w:p w14:paraId="45D34D17" w14:textId="66191D37" w:rsidR="000E2999" w:rsidRPr="006F7D9A" w:rsidRDefault="000E2999" w:rsidP="000E2999">
      <w:pPr>
        <w:pStyle w:val="NormalWeb"/>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Preporuka 2. Potrebno je i dalje obezb</w:t>
      </w:r>
      <w:r w:rsidR="00866CB5" w:rsidRPr="006F7D9A">
        <w:rPr>
          <w:rFonts w:asciiTheme="minorHAnsi" w:hAnsiTheme="minorHAnsi" w:cstheme="minorHAnsi"/>
          <w:sz w:val="22"/>
          <w:szCs w:val="22"/>
          <w:lang w:val="hr-HR"/>
        </w:rPr>
        <w:t>i</w:t>
      </w:r>
      <w:r w:rsidRPr="006F7D9A">
        <w:rPr>
          <w:rFonts w:asciiTheme="minorHAnsi" w:hAnsiTheme="minorHAnsi" w:cstheme="minorHAnsi"/>
          <w:sz w:val="22"/>
          <w:szCs w:val="22"/>
          <w:lang w:val="hr-HR"/>
        </w:rPr>
        <w:t xml:space="preserve">jediti visoku pozicioniranost ovog strateškog dokumenta u strateškom okviru Crne Gore. </w:t>
      </w:r>
      <w:r w:rsidR="006F7D9A" w:rsidRPr="002560C4">
        <w:rPr>
          <w:rFonts w:asciiTheme="minorHAnsi" w:eastAsiaTheme="minorHAnsi" w:hAnsiTheme="minorHAnsi" w:cstheme="minorHAnsi"/>
          <w:color w:val="000000"/>
          <w:sz w:val="22"/>
          <w:szCs w:val="22"/>
          <w:lang w:val="en-GB" w:eastAsia="en-US"/>
          <w14:ligatures w14:val="standardContextual"/>
        </w:rPr>
        <w:t>U svjetlu najavljenih organizacionih promjena, a prije kreiranja novog sastava Savjeta, razmotriti kontekst da se koordinacija pomjeri opet na nivo Predsjednika Vlade u cilju obezbjeđivanja snažnije posvećenosti svih aktera procesu.</w:t>
      </w:r>
      <w:r w:rsidRPr="006F7D9A">
        <w:rPr>
          <w:rFonts w:asciiTheme="minorHAnsi" w:hAnsiTheme="minorHAnsi" w:cstheme="minorHAnsi"/>
          <w:sz w:val="22"/>
          <w:szCs w:val="22"/>
          <w:lang w:val="hr-HR"/>
        </w:rPr>
        <w:t xml:space="preserve"> </w:t>
      </w:r>
      <w:r w:rsidR="003F254F" w:rsidRPr="006F7D9A">
        <w:rPr>
          <w:rFonts w:asciiTheme="minorHAnsi" w:hAnsiTheme="minorHAnsi" w:cstheme="minorHAnsi"/>
          <w:sz w:val="22"/>
          <w:szCs w:val="22"/>
          <w:lang w:val="hr-HR"/>
        </w:rPr>
        <w:t>Dodatno, to će obezb</w:t>
      </w:r>
      <w:r w:rsidR="00BC2DDF" w:rsidRPr="006F7D9A">
        <w:rPr>
          <w:rFonts w:asciiTheme="minorHAnsi" w:hAnsiTheme="minorHAnsi" w:cstheme="minorHAnsi"/>
          <w:sz w:val="22"/>
          <w:szCs w:val="22"/>
          <w:lang w:val="hr-HR"/>
        </w:rPr>
        <w:t>i</w:t>
      </w:r>
      <w:r w:rsidR="003F254F" w:rsidRPr="006F7D9A">
        <w:rPr>
          <w:rFonts w:asciiTheme="minorHAnsi" w:hAnsiTheme="minorHAnsi" w:cstheme="minorHAnsi"/>
          <w:sz w:val="22"/>
          <w:szCs w:val="22"/>
          <w:lang w:val="hr-HR"/>
        </w:rPr>
        <w:t xml:space="preserve">jediti šire vlasništvo nad dokumentom. </w:t>
      </w:r>
      <w:r w:rsidR="002561BD" w:rsidRPr="006F7D9A">
        <w:rPr>
          <w:rFonts w:asciiTheme="minorHAnsi" w:hAnsiTheme="minorHAnsi" w:cstheme="minorHAnsi"/>
          <w:sz w:val="22"/>
          <w:szCs w:val="22"/>
          <w:lang w:val="hr-HR"/>
        </w:rPr>
        <w:t>Potrebna je pažljiva analiza postojećeg zakonodavstva kako bi se identifikovali eventualni nedostaci i definisali prijedlozi izmjena ili dopuna relevantnih zakona</w:t>
      </w:r>
      <w:r w:rsidR="00BC2DDF" w:rsidRPr="006F7D9A">
        <w:rPr>
          <w:rFonts w:asciiTheme="minorHAnsi" w:hAnsiTheme="minorHAnsi" w:cstheme="minorHAnsi"/>
          <w:sz w:val="22"/>
          <w:szCs w:val="22"/>
          <w:lang w:val="hr-HR"/>
        </w:rPr>
        <w:t>,</w:t>
      </w:r>
      <w:r w:rsidR="002561BD" w:rsidRPr="006F7D9A">
        <w:rPr>
          <w:rFonts w:asciiTheme="minorHAnsi" w:hAnsiTheme="minorHAnsi" w:cstheme="minorHAnsi"/>
          <w:sz w:val="22"/>
          <w:szCs w:val="22"/>
          <w:lang w:val="hr-HR"/>
        </w:rPr>
        <w:t xml:space="preserve"> a čije nepostojanje trenutno koči realizaciju nekih planiranih aktivnosti.</w:t>
      </w:r>
    </w:p>
    <w:p w14:paraId="56413502" w14:textId="475D17E8" w:rsid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lastRenderedPageBreak/>
        <w:t xml:space="preserve">Preporuka 3. Preporučuje se </w:t>
      </w:r>
      <w:r w:rsidR="003F254F">
        <w:rPr>
          <w:rFonts w:asciiTheme="minorHAnsi" w:hAnsiTheme="minorHAnsi" w:cstheme="minorHAnsi"/>
          <w:sz w:val="22"/>
          <w:szCs w:val="22"/>
          <w:lang w:val="hr-HR"/>
        </w:rPr>
        <w:t>realnije</w:t>
      </w:r>
      <w:r>
        <w:rPr>
          <w:rFonts w:asciiTheme="minorHAnsi" w:hAnsiTheme="minorHAnsi" w:cstheme="minorHAnsi"/>
          <w:sz w:val="22"/>
          <w:szCs w:val="22"/>
          <w:lang w:val="hr-HR"/>
        </w:rPr>
        <w:t xml:space="preserve"> planiranje pojedih aktivnosti u Strate</w:t>
      </w:r>
      <w:r w:rsidR="003F254F">
        <w:rPr>
          <w:rFonts w:asciiTheme="minorHAnsi" w:hAnsiTheme="minorHAnsi" w:cstheme="minorHAnsi"/>
          <w:sz w:val="22"/>
          <w:szCs w:val="22"/>
          <w:lang w:val="hr-HR"/>
        </w:rPr>
        <w:t>giji</w:t>
      </w:r>
      <w:r>
        <w:rPr>
          <w:rFonts w:asciiTheme="minorHAnsi" w:hAnsiTheme="minorHAnsi" w:cstheme="minorHAnsi"/>
          <w:sz w:val="22"/>
          <w:szCs w:val="22"/>
          <w:lang w:val="hr-HR"/>
        </w:rPr>
        <w:t xml:space="preserve">, kako u pogledu </w:t>
      </w:r>
      <w:r w:rsidR="003F254F">
        <w:rPr>
          <w:rFonts w:asciiTheme="minorHAnsi" w:hAnsiTheme="minorHAnsi" w:cstheme="minorHAnsi"/>
          <w:sz w:val="22"/>
          <w:szCs w:val="22"/>
          <w:lang w:val="hr-HR"/>
        </w:rPr>
        <w:t xml:space="preserve">finansijskih kapaciteta, tako i u pogledu zakonodavnih, </w:t>
      </w:r>
      <w:r w:rsidR="00AA0F16">
        <w:rPr>
          <w:rFonts w:asciiTheme="minorHAnsi" w:hAnsiTheme="minorHAnsi" w:cstheme="minorHAnsi"/>
          <w:sz w:val="22"/>
          <w:szCs w:val="22"/>
          <w:lang w:val="hr-HR"/>
        </w:rPr>
        <w:t>institucionalnih</w:t>
      </w:r>
      <w:r w:rsidR="003F254F">
        <w:rPr>
          <w:rFonts w:asciiTheme="minorHAnsi" w:hAnsiTheme="minorHAnsi" w:cstheme="minorHAnsi"/>
          <w:sz w:val="22"/>
          <w:szCs w:val="22"/>
          <w:lang w:val="hr-HR"/>
        </w:rPr>
        <w:t xml:space="preserve"> i ljudskih kapaciteta u pojedinim institucijama. Potrebno je veća i aktivnija uključenost svih institucija i sektora prilikom definisanja aktivnosti u okviru priprema nov</w:t>
      </w:r>
      <w:r w:rsidR="00025E8A">
        <w:rPr>
          <w:rFonts w:asciiTheme="minorHAnsi" w:hAnsiTheme="minorHAnsi" w:cstheme="minorHAnsi"/>
          <w:sz w:val="22"/>
          <w:szCs w:val="22"/>
          <w:lang w:val="hr-HR"/>
        </w:rPr>
        <w:t>ih</w:t>
      </w:r>
      <w:r w:rsidR="003F254F">
        <w:rPr>
          <w:rFonts w:asciiTheme="minorHAnsi" w:hAnsiTheme="minorHAnsi" w:cstheme="minorHAnsi"/>
          <w:sz w:val="22"/>
          <w:szCs w:val="22"/>
          <w:lang w:val="hr-HR"/>
        </w:rPr>
        <w:t xml:space="preserve"> </w:t>
      </w:r>
      <w:r w:rsidR="00E4220C">
        <w:rPr>
          <w:rFonts w:asciiTheme="minorHAnsi" w:hAnsiTheme="minorHAnsi" w:cstheme="minorHAnsi"/>
          <w:sz w:val="22"/>
          <w:szCs w:val="22"/>
          <w:lang w:val="hr-HR"/>
        </w:rPr>
        <w:t>Akcion</w:t>
      </w:r>
      <w:r w:rsidR="00025E8A">
        <w:rPr>
          <w:rFonts w:asciiTheme="minorHAnsi" w:hAnsiTheme="minorHAnsi" w:cstheme="minorHAnsi"/>
          <w:sz w:val="22"/>
          <w:szCs w:val="22"/>
          <w:lang w:val="hr-HR"/>
        </w:rPr>
        <w:t>ih</w:t>
      </w:r>
      <w:r w:rsidR="00E4220C">
        <w:rPr>
          <w:rFonts w:asciiTheme="minorHAnsi" w:hAnsiTheme="minorHAnsi" w:cstheme="minorHAnsi"/>
          <w:sz w:val="22"/>
          <w:szCs w:val="22"/>
          <w:lang w:val="hr-HR"/>
        </w:rPr>
        <w:t xml:space="preserve"> plana i </w:t>
      </w:r>
      <w:r w:rsidR="00AA0F16">
        <w:rPr>
          <w:rFonts w:asciiTheme="minorHAnsi" w:hAnsiTheme="minorHAnsi" w:cstheme="minorHAnsi"/>
          <w:sz w:val="22"/>
          <w:szCs w:val="22"/>
          <w:lang w:val="hr-HR"/>
        </w:rPr>
        <w:t>novog</w:t>
      </w:r>
      <w:r w:rsidR="00E4220C">
        <w:rPr>
          <w:rFonts w:asciiTheme="minorHAnsi" w:hAnsiTheme="minorHAnsi" w:cstheme="minorHAnsi"/>
          <w:sz w:val="22"/>
          <w:szCs w:val="22"/>
          <w:lang w:val="hr-HR"/>
        </w:rPr>
        <w:t xml:space="preserve"> cjelokupnog </w:t>
      </w:r>
      <w:r w:rsidR="003F254F">
        <w:rPr>
          <w:rFonts w:asciiTheme="minorHAnsi" w:hAnsiTheme="minorHAnsi" w:cstheme="minorHAnsi"/>
          <w:sz w:val="22"/>
          <w:szCs w:val="22"/>
          <w:lang w:val="hr-HR"/>
        </w:rPr>
        <w:t>strateškog dokumenta. Prilikom definisanja aktivno</w:t>
      </w:r>
      <w:r w:rsidR="00E4220C">
        <w:rPr>
          <w:rFonts w:asciiTheme="minorHAnsi" w:hAnsiTheme="minorHAnsi" w:cstheme="minorHAnsi"/>
          <w:sz w:val="22"/>
          <w:szCs w:val="22"/>
          <w:lang w:val="hr-HR"/>
        </w:rPr>
        <w:t>s</w:t>
      </w:r>
      <w:r w:rsidR="003F254F">
        <w:rPr>
          <w:rFonts w:asciiTheme="minorHAnsi" w:hAnsiTheme="minorHAnsi" w:cstheme="minorHAnsi"/>
          <w:sz w:val="22"/>
          <w:szCs w:val="22"/>
          <w:lang w:val="hr-HR"/>
        </w:rPr>
        <w:t xml:space="preserve">ti neophodno je tačno i precizno utvrditi nadležnosti pojedinih institucija posebno ukoliko je riječ o zajedničkoj implementaciji. </w:t>
      </w:r>
    </w:p>
    <w:p w14:paraId="1E9B7CC6" w14:textId="596AF4D9" w:rsidR="000E2999" w:rsidRPr="000E2999" w:rsidRDefault="000E2999" w:rsidP="00266217">
      <w:pPr>
        <w:pStyle w:val="NormalWeb"/>
        <w:shd w:val="clear" w:color="auto" w:fill="FFFFFF"/>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Preporuka 4. </w:t>
      </w:r>
      <w:r w:rsidR="003F254F">
        <w:rPr>
          <w:rFonts w:asciiTheme="minorHAnsi" w:hAnsiTheme="minorHAnsi" w:cstheme="minorHAnsi"/>
          <w:sz w:val="22"/>
          <w:szCs w:val="22"/>
          <w:lang w:val="hr-HR"/>
        </w:rPr>
        <w:t xml:space="preserve">Preporučuje se nastavak funkcionisanja implementacionog okvira uz dalja unapređenja koja bi se mogla odnositi na limitiraniju i efikasniju selekciju članova Međuinstitucionalne </w:t>
      </w:r>
      <w:r w:rsidR="00D329DA">
        <w:rPr>
          <w:rFonts w:asciiTheme="minorHAnsi" w:hAnsiTheme="minorHAnsi" w:cstheme="minorHAnsi"/>
          <w:sz w:val="22"/>
          <w:szCs w:val="22"/>
          <w:lang w:val="hr-HR"/>
        </w:rPr>
        <w:t xml:space="preserve">S3 </w:t>
      </w:r>
      <w:r w:rsidR="003F254F">
        <w:rPr>
          <w:rFonts w:asciiTheme="minorHAnsi" w:hAnsiTheme="minorHAnsi" w:cstheme="minorHAnsi"/>
          <w:sz w:val="22"/>
          <w:szCs w:val="22"/>
          <w:lang w:val="hr-HR"/>
        </w:rPr>
        <w:t xml:space="preserve">grupe, produžavanje mandata članovima </w:t>
      </w:r>
      <w:r w:rsidR="00E4220C">
        <w:rPr>
          <w:rFonts w:asciiTheme="minorHAnsi" w:hAnsiTheme="minorHAnsi" w:cstheme="minorHAnsi"/>
          <w:sz w:val="22"/>
          <w:szCs w:val="22"/>
          <w:lang w:val="hr-HR"/>
        </w:rPr>
        <w:t>i</w:t>
      </w:r>
      <w:r w:rsidR="003F254F">
        <w:rPr>
          <w:rFonts w:asciiTheme="minorHAnsi" w:hAnsiTheme="minorHAnsi" w:cstheme="minorHAnsi"/>
          <w:sz w:val="22"/>
          <w:szCs w:val="22"/>
          <w:lang w:val="hr-HR"/>
        </w:rPr>
        <w:t xml:space="preserve">novacionih radnih grupa i jačanje sektora za inovacije u MNTR. </w:t>
      </w:r>
    </w:p>
    <w:p w14:paraId="4E0E72BF" w14:textId="77777777"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Preporuka 5. Preporu</w:t>
      </w:r>
      <w:r w:rsidR="0018726F">
        <w:rPr>
          <w:rFonts w:asciiTheme="minorHAnsi" w:hAnsiTheme="minorHAnsi" w:cstheme="minorHAnsi"/>
          <w:sz w:val="22"/>
          <w:szCs w:val="22"/>
          <w:lang w:val="hr-HR"/>
        </w:rPr>
        <w:t>č</w:t>
      </w:r>
      <w:r w:rsidRPr="000E2999">
        <w:rPr>
          <w:rFonts w:asciiTheme="minorHAnsi" w:hAnsiTheme="minorHAnsi" w:cstheme="minorHAnsi"/>
          <w:sz w:val="22"/>
          <w:szCs w:val="22"/>
          <w:lang w:val="hr-HR"/>
        </w:rPr>
        <w:t>uje se povećanje sredst</w:t>
      </w:r>
      <w:r w:rsidR="008513B1">
        <w:rPr>
          <w:rFonts w:asciiTheme="minorHAnsi" w:hAnsiTheme="minorHAnsi" w:cstheme="minorHAnsi"/>
          <w:sz w:val="22"/>
          <w:szCs w:val="22"/>
          <w:lang w:val="hr-HR"/>
        </w:rPr>
        <w:t>a</w:t>
      </w:r>
      <w:r w:rsidRPr="000E2999">
        <w:rPr>
          <w:rFonts w:asciiTheme="minorHAnsi" w:hAnsiTheme="minorHAnsi" w:cstheme="minorHAnsi"/>
          <w:sz w:val="22"/>
          <w:szCs w:val="22"/>
          <w:lang w:val="hr-HR"/>
        </w:rPr>
        <w:t>va koja se opredjeljuju za realizaciju</w:t>
      </w:r>
      <w:r w:rsidR="003F254F">
        <w:rPr>
          <w:rFonts w:asciiTheme="minorHAnsi" w:hAnsiTheme="minorHAnsi" w:cstheme="minorHAnsi"/>
          <w:sz w:val="22"/>
          <w:szCs w:val="22"/>
          <w:lang w:val="hr-HR"/>
        </w:rPr>
        <w:t xml:space="preserve"> </w:t>
      </w:r>
      <w:r w:rsidRPr="000E2999">
        <w:rPr>
          <w:rFonts w:asciiTheme="minorHAnsi" w:hAnsiTheme="minorHAnsi" w:cstheme="minorHAnsi"/>
          <w:sz w:val="22"/>
          <w:szCs w:val="22"/>
          <w:lang w:val="hr-HR"/>
        </w:rPr>
        <w:t>aktivnosti planiranih S3</w:t>
      </w:r>
      <w:r w:rsidR="00E4220C">
        <w:rPr>
          <w:rFonts w:asciiTheme="minorHAnsi" w:hAnsiTheme="minorHAnsi" w:cstheme="minorHAnsi"/>
          <w:sz w:val="22"/>
          <w:szCs w:val="22"/>
          <w:lang w:val="hr-HR"/>
        </w:rPr>
        <w:t xml:space="preserve"> Strategije</w:t>
      </w:r>
      <w:r w:rsidRPr="000E2999">
        <w:rPr>
          <w:rFonts w:asciiTheme="minorHAnsi" w:hAnsiTheme="minorHAnsi" w:cstheme="minorHAnsi"/>
          <w:sz w:val="22"/>
          <w:szCs w:val="22"/>
          <w:lang w:val="hr-HR"/>
        </w:rPr>
        <w:t>, k</w:t>
      </w:r>
      <w:r w:rsidR="003F254F">
        <w:rPr>
          <w:rFonts w:asciiTheme="minorHAnsi" w:hAnsiTheme="minorHAnsi" w:cstheme="minorHAnsi"/>
          <w:sz w:val="22"/>
          <w:szCs w:val="22"/>
          <w:lang w:val="hr-HR"/>
        </w:rPr>
        <w:t>ao i</w:t>
      </w:r>
      <w:r w:rsidRPr="000E2999">
        <w:rPr>
          <w:rFonts w:asciiTheme="minorHAnsi" w:hAnsiTheme="minorHAnsi" w:cstheme="minorHAnsi"/>
          <w:sz w:val="22"/>
          <w:szCs w:val="22"/>
          <w:lang w:val="hr-HR"/>
        </w:rPr>
        <w:t xml:space="preserve"> sprovođenje dodatnih aktivnosti na privlačenju EU fondova. Treba kreirati i stimulativan ambijent za povećanje ulaganj</w:t>
      </w:r>
      <w:r w:rsidR="003F254F">
        <w:rPr>
          <w:rFonts w:asciiTheme="minorHAnsi" w:hAnsiTheme="minorHAnsi" w:cstheme="minorHAnsi"/>
          <w:sz w:val="22"/>
          <w:szCs w:val="22"/>
          <w:lang w:val="hr-HR"/>
        </w:rPr>
        <w:t xml:space="preserve">a privrede </w:t>
      </w:r>
      <w:r w:rsidRPr="000E2999">
        <w:rPr>
          <w:rFonts w:asciiTheme="minorHAnsi" w:hAnsiTheme="minorHAnsi" w:cstheme="minorHAnsi"/>
          <w:sz w:val="22"/>
          <w:szCs w:val="22"/>
          <w:lang w:val="hr-HR"/>
        </w:rPr>
        <w:t xml:space="preserve"> u inovativne aktivnosti, ali i raditi na koordinaciji donatorske pomoći u ovoj oblasti.</w:t>
      </w:r>
    </w:p>
    <w:p w14:paraId="1B54F9C8" w14:textId="7740134D" w:rsidR="000E2999" w:rsidRPr="000E2999" w:rsidRDefault="000E2999" w:rsidP="000E2999">
      <w:pPr>
        <w:pStyle w:val="NormalWeb"/>
        <w:jc w:val="both"/>
        <w:rPr>
          <w:rFonts w:asciiTheme="minorHAnsi" w:hAnsiTheme="minorHAnsi" w:cstheme="minorHAnsi"/>
          <w:sz w:val="22"/>
          <w:szCs w:val="22"/>
          <w:lang w:val="hr-HR"/>
        </w:rPr>
      </w:pPr>
      <w:r w:rsidRPr="000E2999">
        <w:rPr>
          <w:rFonts w:asciiTheme="minorHAnsi" w:hAnsiTheme="minorHAnsi" w:cstheme="minorHAnsi"/>
          <w:sz w:val="22"/>
          <w:szCs w:val="22"/>
          <w:lang w:val="hr-HR"/>
        </w:rPr>
        <w:t xml:space="preserve">Preporuka 6. </w:t>
      </w:r>
      <w:r w:rsidR="003F254F">
        <w:rPr>
          <w:rFonts w:asciiTheme="minorHAnsi" w:hAnsiTheme="minorHAnsi" w:cstheme="minorHAnsi"/>
          <w:sz w:val="22"/>
          <w:szCs w:val="22"/>
          <w:lang w:val="hr-HR"/>
        </w:rPr>
        <w:t>Preporučuje se kreiranje</w:t>
      </w:r>
      <w:r w:rsidRPr="000E2999">
        <w:rPr>
          <w:rFonts w:asciiTheme="minorHAnsi" w:hAnsiTheme="minorHAnsi" w:cstheme="minorHAnsi"/>
          <w:sz w:val="22"/>
          <w:szCs w:val="22"/>
          <w:lang w:val="hr-HR"/>
        </w:rPr>
        <w:t xml:space="preserve"> komunikacion</w:t>
      </w:r>
      <w:r w:rsidR="003F254F">
        <w:rPr>
          <w:rFonts w:asciiTheme="minorHAnsi" w:hAnsiTheme="minorHAnsi" w:cstheme="minorHAnsi"/>
          <w:sz w:val="22"/>
          <w:szCs w:val="22"/>
          <w:lang w:val="hr-HR"/>
        </w:rPr>
        <w:t>e</w:t>
      </w:r>
      <w:r w:rsidRPr="000E2999">
        <w:rPr>
          <w:rFonts w:asciiTheme="minorHAnsi" w:hAnsiTheme="minorHAnsi" w:cstheme="minorHAnsi"/>
          <w:sz w:val="22"/>
          <w:szCs w:val="22"/>
          <w:lang w:val="hr-HR"/>
        </w:rPr>
        <w:t xml:space="preserve"> strategij</w:t>
      </w:r>
      <w:r w:rsidR="008513B1">
        <w:rPr>
          <w:rFonts w:asciiTheme="minorHAnsi" w:hAnsiTheme="minorHAnsi" w:cstheme="minorHAnsi"/>
          <w:sz w:val="22"/>
          <w:szCs w:val="22"/>
          <w:lang w:val="hr-HR"/>
        </w:rPr>
        <w:t>e</w:t>
      </w:r>
      <w:r w:rsidRPr="000E2999">
        <w:rPr>
          <w:rFonts w:asciiTheme="minorHAnsi" w:hAnsiTheme="minorHAnsi" w:cstheme="minorHAnsi"/>
          <w:sz w:val="22"/>
          <w:szCs w:val="22"/>
          <w:lang w:val="hr-HR"/>
        </w:rPr>
        <w:t xml:space="preserve"> i posvećeno i efikasno pristup</w:t>
      </w:r>
      <w:r w:rsidR="003F254F">
        <w:rPr>
          <w:rFonts w:asciiTheme="minorHAnsi" w:hAnsiTheme="minorHAnsi" w:cstheme="minorHAnsi"/>
          <w:sz w:val="22"/>
          <w:szCs w:val="22"/>
          <w:lang w:val="hr-HR"/>
        </w:rPr>
        <w:t xml:space="preserve">anje </w:t>
      </w:r>
      <w:r w:rsidRPr="000E2999">
        <w:rPr>
          <w:rFonts w:asciiTheme="minorHAnsi" w:hAnsiTheme="minorHAnsi" w:cstheme="minorHAnsi"/>
          <w:sz w:val="22"/>
          <w:szCs w:val="22"/>
          <w:lang w:val="hr-HR"/>
        </w:rPr>
        <w:t>njenoj impleme</w:t>
      </w:r>
      <w:r w:rsidR="00E4220C">
        <w:rPr>
          <w:rFonts w:asciiTheme="minorHAnsi" w:hAnsiTheme="minorHAnsi" w:cstheme="minorHAnsi"/>
          <w:sz w:val="22"/>
          <w:szCs w:val="22"/>
          <w:lang w:val="hr-HR"/>
        </w:rPr>
        <w:t>n</w:t>
      </w:r>
      <w:r w:rsidRPr="000E2999">
        <w:rPr>
          <w:rFonts w:asciiTheme="minorHAnsi" w:hAnsiTheme="minorHAnsi" w:cstheme="minorHAnsi"/>
          <w:sz w:val="22"/>
          <w:szCs w:val="22"/>
          <w:lang w:val="hr-HR"/>
        </w:rPr>
        <w:t>taciji</w:t>
      </w:r>
      <w:r w:rsidR="00E4220C">
        <w:rPr>
          <w:rFonts w:asciiTheme="minorHAnsi" w:hAnsiTheme="minorHAnsi" w:cstheme="minorHAnsi"/>
          <w:sz w:val="22"/>
          <w:szCs w:val="22"/>
          <w:lang w:val="hr-HR"/>
        </w:rPr>
        <w:t xml:space="preserve"> kako</w:t>
      </w:r>
      <w:r w:rsidRPr="000E2999">
        <w:rPr>
          <w:rFonts w:asciiTheme="minorHAnsi" w:hAnsiTheme="minorHAnsi" w:cstheme="minorHAnsi"/>
          <w:sz w:val="22"/>
          <w:szCs w:val="22"/>
          <w:lang w:val="hr-HR"/>
        </w:rPr>
        <w:t xml:space="preserve"> bi se omogućilo povećanje razum</w:t>
      </w:r>
      <w:r w:rsidR="00241D20">
        <w:rPr>
          <w:rFonts w:asciiTheme="minorHAnsi" w:hAnsiTheme="minorHAnsi" w:cstheme="minorHAnsi"/>
          <w:sz w:val="22"/>
          <w:szCs w:val="22"/>
          <w:lang w:val="hr-HR"/>
        </w:rPr>
        <w:t>i</w:t>
      </w:r>
      <w:r w:rsidRPr="000E2999">
        <w:rPr>
          <w:rFonts w:asciiTheme="minorHAnsi" w:hAnsiTheme="minorHAnsi" w:cstheme="minorHAnsi"/>
          <w:sz w:val="22"/>
          <w:szCs w:val="22"/>
          <w:lang w:val="hr-HR"/>
        </w:rPr>
        <w:t xml:space="preserve">jevanja inovacija u svim </w:t>
      </w:r>
      <w:r w:rsidR="003F254F">
        <w:rPr>
          <w:rFonts w:asciiTheme="minorHAnsi" w:hAnsiTheme="minorHAnsi" w:cstheme="minorHAnsi"/>
          <w:sz w:val="22"/>
          <w:szCs w:val="22"/>
          <w:lang w:val="hr-HR"/>
        </w:rPr>
        <w:t>oblastima i sektorima. Potrebno je dalje raditi na širenju razum</w:t>
      </w:r>
      <w:r w:rsidR="00241D20">
        <w:rPr>
          <w:rFonts w:asciiTheme="minorHAnsi" w:hAnsiTheme="minorHAnsi" w:cstheme="minorHAnsi"/>
          <w:sz w:val="22"/>
          <w:szCs w:val="22"/>
          <w:lang w:val="hr-HR"/>
        </w:rPr>
        <w:t>i</w:t>
      </w:r>
      <w:r w:rsidR="003F254F">
        <w:rPr>
          <w:rFonts w:asciiTheme="minorHAnsi" w:hAnsiTheme="minorHAnsi" w:cstheme="minorHAnsi"/>
          <w:sz w:val="22"/>
          <w:szCs w:val="22"/>
          <w:lang w:val="hr-HR"/>
        </w:rPr>
        <w:t>jevanja značaja inovacija na svima nivoima, kao i na promociji do sada ostvar</w:t>
      </w:r>
      <w:r w:rsidR="00E4220C">
        <w:rPr>
          <w:rFonts w:asciiTheme="minorHAnsi" w:hAnsiTheme="minorHAnsi" w:cstheme="minorHAnsi"/>
          <w:sz w:val="22"/>
          <w:szCs w:val="22"/>
          <w:lang w:val="hr-HR"/>
        </w:rPr>
        <w:t>e</w:t>
      </w:r>
      <w:r w:rsidR="003F254F">
        <w:rPr>
          <w:rFonts w:asciiTheme="minorHAnsi" w:hAnsiTheme="minorHAnsi" w:cstheme="minorHAnsi"/>
          <w:sz w:val="22"/>
          <w:szCs w:val="22"/>
          <w:lang w:val="hr-HR"/>
        </w:rPr>
        <w:t>nih rezulta</w:t>
      </w:r>
      <w:r w:rsidR="00E4220C">
        <w:rPr>
          <w:rFonts w:asciiTheme="minorHAnsi" w:hAnsiTheme="minorHAnsi" w:cstheme="minorHAnsi"/>
          <w:sz w:val="22"/>
          <w:szCs w:val="22"/>
          <w:lang w:val="hr-HR"/>
        </w:rPr>
        <w:t>ta</w:t>
      </w:r>
      <w:r w:rsidR="003F254F">
        <w:rPr>
          <w:rFonts w:asciiTheme="minorHAnsi" w:hAnsiTheme="minorHAnsi" w:cstheme="minorHAnsi"/>
          <w:sz w:val="22"/>
          <w:szCs w:val="22"/>
          <w:lang w:val="hr-HR"/>
        </w:rPr>
        <w:t xml:space="preserve">, primjera dobre prakse i uspješnih studija slučaja.  </w:t>
      </w:r>
    </w:p>
    <w:p w14:paraId="25FF32D1" w14:textId="77777777" w:rsidR="00AA0F16" w:rsidRPr="006F7D9A" w:rsidRDefault="00AA0F16">
      <w:pPr>
        <w:rPr>
          <w:rFonts w:asciiTheme="minorHAnsi" w:hAnsiTheme="minorHAnsi" w:cstheme="minorHAnsi"/>
          <w:sz w:val="22"/>
          <w:szCs w:val="22"/>
          <w:lang w:val="hr-HR"/>
        </w:rPr>
      </w:pPr>
      <w:r w:rsidRPr="006F7D9A">
        <w:rPr>
          <w:rFonts w:asciiTheme="minorHAnsi" w:hAnsiTheme="minorHAnsi" w:cstheme="minorHAnsi"/>
          <w:sz w:val="22"/>
          <w:szCs w:val="22"/>
          <w:lang w:val="hr-HR"/>
        </w:rPr>
        <w:br w:type="page"/>
      </w:r>
    </w:p>
    <w:p w14:paraId="11E348C5" w14:textId="77777777" w:rsidR="00C1502C" w:rsidRPr="00D6158D" w:rsidRDefault="001A5D9C" w:rsidP="00C1502C">
      <w:pPr>
        <w:pStyle w:val="Heading1Numbered"/>
        <w:rPr>
          <w:rFonts w:asciiTheme="minorHAnsi" w:hAnsiTheme="minorHAnsi" w:cstheme="minorHAnsi"/>
        </w:rPr>
      </w:pPr>
      <w:bookmarkStart w:id="8" w:name="_Toc145186102"/>
      <w:bookmarkStart w:id="9" w:name="_Toc148594275"/>
      <w:r w:rsidRPr="00D6158D">
        <w:rPr>
          <w:rFonts w:asciiTheme="minorHAnsi" w:hAnsiTheme="minorHAnsi" w:cstheme="minorHAnsi"/>
        </w:rPr>
        <w:lastRenderedPageBreak/>
        <w:t>UVOD</w:t>
      </w:r>
      <w:bookmarkEnd w:id="8"/>
      <w:bookmarkEnd w:id="9"/>
      <w:r w:rsidRPr="00D6158D">
        <w:rPr>
          <w:rFonts w:asciiTheme="minorHAnsi" w:hAnsiTheme="minorHAnsi" w:cstheme="minorHAnsi"/>
        </w:rPr>
        <w:t xml:space="preserve"> </w:t>
      </w:r>
    </w:p>
    <w:p w14:paraId="576B611E" w14:textId="6C82A7DC" w:rsidR="00955BFF" w:rsidRPr="006F7D9A" w:rsidRDefault="00955BFF" w:rsidP="00955BFF">
      <w:pPr>
        <w:pStyle w:val="NormalWeb"/>
        <w:jc w:val="both"/>
        <w:rPr>
          <w:rFonts w:asciiTheme="minorHAnsi" w:hAnsiTheme="minorHAnsi" w:cstheme="minorHAnsi"/>
          <w:sz w:val="22"/>
          <w:szCs w:val="22"/>
          <w:lang w:val="hr-HR"/>
        </w:rPr>
      </w:pPr>
      <w:r w:rsidRPr="00955BFF">
        <w:rPr>
          <w:rFonts w:asciiTheme="minorHAnsi" w:hAnsiTheme="minorHAnsi" w:cstheme="minorHAnsi"/>
          <w:sz w:val="22"/>
          <w:szCs w:val="22"/>
        </w:rPr>
        <w:t xml:space="preserve">Ovaj izvještaj predstavlja glavne nalaze, zaključke i preporuke evaluacije Strategije </w:t>
      </w:r>
      <w:r>
        <w:rPr>
          <w:rFonts w:asciiTheme="minorHAnsi" w:hAnsiTheme="minorHAnsi" w:cstheme="minorHAnsi"/>
          <w:sz w:val="22"/>
          <w:szCs w:val="22"/>
          <w:lang w:val="hr-HR"/>
        </w:rPr>
        <w:t>pametne specijalizacije</w:t>
      </w:r>
      <w:r w:rsidR="004C5175">
        <w:rPr>
          <w:rFonts w:asciiTheme="minorHAnsi" w:hAnsiTheme="minorHAnsi" w:cstheme="minorHAnsi"/>
          <w:sz w:val="22"/>
          <w:szCs w:val="22"/>
          <w:lang w:val="hr-HR"/>
        </w:rPr>
        <w:t xml:space="preserve"> Crne Gore</w:t>
      </w:r>
      <w:r w:rsidRPr="00955BFF">
        <w:rPr>
          <w:rFonts w:asciiTheme="minorHAnsi" w:hAnsiTheme="minorHAnsi" w:cstheme="minorHAnsi"/>
          <w:sz w:val="22"/>
          <w:szCs w:val="22"/>
        </w:rPr>
        <w:t xml:space="preserve"> </w:t>
      </w:r>
      <w:r w:rsidR="004C5175">
        <w:rPr>
          <w:rFonts w:asciiTheme="minorHAnsi" w:hAnsiTheme="minorHAnsi" w:cstheme="minorHAnsi"/>
          <w:sz w:val="22"/>
          <w:szCs w:val="22"/>
        </w:rPr>
        <w:t>(</w:t>
      </w:r>
      <w:r>
        <w:rPr>
          <w:rFonts w:asciiTheme="minorHAnsi" w:hAnsiTheme="minorHAnsi" w:cstheme="minorHAnsi"/>
          <w:sz w:val="22"/>
          <w:szCs w:val="22"/>
          <w:lang w:val="hr-HR"/>
        </w:rPr>
        <w:t>S3</w:t>
      </w:r>
      <w:r w:rsidR="004C5175">
        <w:rPr>
          <w:rFonts w:asciiTheme="minorHAnsi" w:hAnsiTheme="minorHAnsi" w:cstheme="minorHAnsi"/>
          <w:sz w:val="22"/>
          <w:szCs w:val="22"/>
          <w:lang w:val="hr-HR"/>
        </w:rPr>
        <w:t>)</w:t>
      </w:r>
      <w:r>
        <w:rPr>
          <w:rFonts w:asciiTheme="minorHAnsi" w:hAnsiTheme="minorHAnsi" w:cstheme="minorHAnsi"/>
          <w:sz w:val="22"/>
          <w:szCs w:val="22"/>
          <w:lang w:val="hr-HR"/>
        </w:rPr>
        <w:t xml:space="preserve"> </w:t>
      </w:r>
      <w:r w:rsidRPr="00955BFF">
        <w:rPr>
          <w:rFonts w:asciiTheme="minorHAnsi" w:hAnsiTheme="minorHAnsi" w:cstheme="minorHAnsi"/>
          <w:sz w:val="22"/>
          <w:szCs w:val="22"/>
        </w:rPr>
        <w:t>20</w:t>
      </w:r>
      <w:r>
        <w:rPr>
          <w:rFonts w:asciiTheme="minorHAnsi" w:hAnsiTheme="minorHAnsi" w:cstheme="minorHAnsi"/>
          <w:sz w:val="22"/>
          <w:szCs w:val="22"/>
          <w:lang w:val="hr-HR"/>
        </w:rPr>
        <w:t>19</w:t>
      </w:r>
      <w:r w:rsidRPr="00955BFF">
        <w:rPr>
          <w:rFonts w:asciiTheme="minorHAnsi" w:hAnsiTheme="minorHAnsi" w:cstheme="minorHAnsi"/>
          <w:sz w:val="22"/>
          <w:szCs w:val="22"/>
        </w:rPr>
        <w:t>-202</w:t>
      </w:r>
      <w:r>
        <w:rPr>
          <w:rFonts w:asciiTheme="minorHAnsi" w:hAnsiTheme="minorHAnsi" w:cstheme="minorHAnsi"/>
          <w:sz w:val="22"/>
          <w:szCs w:val="22"/>
          <w:lang w:val="hr-HR"/>
        </w:rPr>
        <w:t xml:space="preserve">4 </w:t>
      </w:r>
      <w:r w:rsidR="00CD7025">
        <w:rPr>
          <w:rFonts w:asciiTheme="minorHAnsi" w:hAnsiTheme="minorHAnsi" w:cstheme="minorHAnsi"/>
          <w:sz w:val="22"/>
          <w:szCs w:val="22"/>
          <w:lang w:val="hr-HR"/>
        </w:rPr>
        <w:t xml:space="preserve">za period </w:t>
      </w:r>
      <w:r w:rsidR="00170F04">
        <w:rPr>
          <w:rFonts w:asciiTheme="minorHAnsi" w:hAnsiTheme="minorHAnsi" w:cstheme="minorHAnsi"/>
          <w:sz w:val="22"/>
          <w:szCs w:val="22"/>
          <w:lang w:val="hr-HR"/>
        </w:rPr>
        <w:t xml:space="preserve">od </w:t>
      </w:r>
      <w:r>
        <w:rPr>
          <w:rFonts w:asciiTheme="minorHAnsi" w:hAnsiTheme="minorHAnsi" w:cstheme="minorHAnsi"/>
          <w:sz w:val="22"/>
          <w:szCs w:val="22"/>
          <w:lang w:val="hr-HR"/>
        </w:rPr>
        <w:t>2019</w:t>
      </w:r>
      <w:r w:rsidR="003F7FB1">
        <w:rPr>
          <w:rFonts w:asciiTheme="minorHAnsi" w:hAnsiTheme="minorHAnsi" w:cstheme="minorHAnsi"/>
          <w:sz w:val="22"/>
          <w:szCs w:val="22"/>
          <w:lang w:val="hr-HR"/>
        </w:rPr>
        <w:t>.</w:t>
      </w:r>
      <w:r>
        <w:rPr>
          <w:rFonts w:asciiTheme="minorHAnsi" w:hAnsiTheme="minorHAnsi" w:cstheme="minorHAnsi"/>
          <w:sz w:val="22"/>
          <w:szCs w:val="22"/>
          <w:lang w:val="hr-HR"/>
        </w:rPr>
        <w:t xml:space="preserve"> do 2022. godine. </w:t>
      </w:r>
      <w:r w:rsidRPr="006F7D9A">
        <w:rPr>
          <w:rFonts w:asciiTheme="minorHAnsi" w:hAnsiTheme="minorHAnsi" w:cstheme="minorHAnsi"/>
          <w:sz w:val="22"/>
          <w:szCs w:val="22"/>
          <w:lang w:val="hr-HR"/>
        </w:rPr>
        <w:t xml:space="preserve">Evaluaciju je sprovela </w:t>
      </w:r>
      <w:r>
        <w:rPr>
          <w:rFonts w:asciiTheme="minorHAnsi" w:hAnsiTheme="minorHAnsi" w:cstheme="minorHAnsi"/>
          <w:sz w:val="22"/>
          <w:szCs w:val="22"/>
          <w:lang w:val="hr-HR"/>
        </w:rPr>
        <w:t xml:space="preserve">dr Jadranka Kaluđerović </w:t>
      </w:r>
      <w:r w:rsidRPr="006F7D9A">
        <w:rPr>
          <w:rFonts w:asciiTheme="minorHAnsi" w:hAnsiTheme="minorHAnsi" w:cstheme="minorHAnsi"/>
          <w:sz w:val="22"/>
          <w:szCs w:val="22"/>
          <w:lang w:val="hr-HR"/>
        </w:rPr>
        <w:t xml:space="preserve">u periodu od </w:t>
      </w:r>
      <w:r>
        <w:rPr>
          <w:rFonts w:asciiTheme="minorHAnsi" w:hAnsiTheme="minorHAnsi" w:cstheme="minorHAnsi"/>
          <w:sz w:val="22"/>
          <w:szCs w:val="22"/>
          <w:lang w:val="hr-HR"/>
        </w:rPr>
        <w:t>avgusta</w:t>
      </w:r>
      <w:r w:rsidRPr="006F7D9A">
        <w:rPr>
          <w:rFonts w:asciiTheme="minorHAnsi" w:hAnsiTheme="minorHAnsi" w:cstheme="minorHAnsi"/>
          <w:sz w:val="22"/>
          <w:szCs w:val="22"/>
          <w:lang w:val="hr-HR"/>
        </w:rPr>
        <w:t xml:space="preserve"> do </w:t>
      </w:r>
      <w:r>
        <w:rPr>
          <w:rFonts w:asciiTheme="minorHAnsi" w:hAnsiTheme="minorHAnsi" w:cstheme="minorHAnsi"/>
          <w:sz w:val="22"/>
          <w:szCs w:val="22"/>
          <w:lang w:val="hr-HR"/>
        </w:rPr>
        <w:t>oktobra</w:t>
      </w:r>
      <w:r w:rsidRPr="006F7D9A">
        <w:rPr>
          <w:rFonts w:asciiTheme="minorHAnsi" w:hAnsiTheme="minorHAnsi" w:cstheme="minorHAnsi"/>
          <w:sz w:val="22"/>
          <w:szCs w:val="22"/>
          <w:lang w:val="hr-HR"/>
        </w:rPr>
        <w:t xml:space="preserve"> 202</w:t>
      </w:r>
      <w:r>
        <w:rPr>
          <w:rFonts w:asciiTheme="minorHAnsi" w:hAnsiTheme="minorHAnsi" w:cstheme="minorHAnsi"/>
          <w:sz w:val="22"/>
          <w:szCs w:val="22"/>
          <w:lang w:val="hr-HR"/>
        </w:rPr>
        <w:t>3</w:t>
      </w:r>
      <w:r w:rsidRPr="006F7D9A">
        <w:rPr>
          <w:rFonts w:asciiTheme="minorHAnsi" w:hAnsiTheme="minorHAnsi" w:cstheme="minorHAnsi"/>
          <w:sz w:val="22"/>
          <w:szCs w:val="22"/>
          <w:lang w:val="hr-HR"/>
        </w:rPr>
        <w:t>. godine.</w:t>
      </w:r>
    </w:p>
    <w:p w14:paraId="4D79948A" w14:textId="77777777" w:rsidR="00955BFF" w:rsidRPr="00D6158D" w:rsidRDefault="00955BFF" w:rsidP="00955BFF">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Osnovni zadatak ove evaluacije je da se procijeni uspješnost implementacije Strategije pametne specijalizacije Crne Gore (2019-2024)  za period 2019-2022 i odgovarajućih akcionih planova, Akcionog plana za period </w:t>
      </w:r>
      <w:r w:rsidRPr="006F7D9A">
        <w:rPr>
          <w:rFonts w:asciiTheme="minorHAnsi" w:hAnsiTheme="minorHAnsi" w:cstheme="minorHAnsi"/>
          <w:sz w:val="22"/>
          <w:szCs w:val="22"/>
          <w:lang w:val="hr-HR"/>
        </w:rPr>
        <w:t>20</w:t>
      </w:r>
      <w:r w:rsidRPr="00D6158D">
        <w:rPr>
          <w:rFonts w:asciiTheme="minorHAnsi" w:hAnsiTheme="minorHAnsi" w:cstheme="minorHAnsi"/>
          <w:sz w:val="22"/>
          <w:szCs w:val="22"/>
          <w:lang w:val="hr-HR"/>
        </w:rPr>
        <w:t>19</w:t>
      </w:r>
      <w:r w:rsidRPr="006F7D9A">
        <w:rPr>
          <w:rFonts w:asciiTheme="minorHAnsi" w:hAnsiTheme="minorHAnsi" w:cstheme="minorHAnsi"/>
          <w:sz w:val="22"/>
          <w:szCs w:val="22"/>
          <w:lang w:val="hr-HR"/>
        </w:rPr>
        <w:t>-202</w:t>
      </w:r>
      <w:r w:rsidRPr="00D6158D">
        <w:rPr>
          <w:rFonts w:asciiTheme="minorHAnsi" w:hAnsiTheme="minorHAnsi" w:cstheme="minorHAnsi"/>
          <w:sz w:val="22"/>
          <w:szCs w:val="22"/>
          <w:lang w:val="hr-HR"/>
        </w:rPr>
        <w:t>0</w:t>
      </w:r>
      <w:r w:rsidR="00241D20">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godina</w:t>
      </w:r>
      <w:r w:rsidRPr="00D6158D">
        <w:rPr>
          <w:rFonts w:asciiTheme="minorHAnsi" w:hAnsiTheme="minorHAnsi" w:cstheme="minorHAnsi"/>
          <w:sz w:val="22"/>
          <w:szCs w:val="22"/>
          <w:lang w:val="hr-HR"/>
        </w:rPr>
        <w:t xml:space="preserve"> i Akcionog plana za period </w:t>
      </w:r>
      <w:r w:rsidRPr="006F7D9A">
        <w:rPr>
          <w:rFonts w:asciiTheme="minorHAnsi" w:hAnsiTheme="minorHAnsi" w:cstheme="minorHAnsi"/>
          <w:sz w:val="22"/>
          <w:szCs w:val="22"/>
          <w:lang w:val="hr-HR"/>
        </w:rPr>
        <w:t>2021-2022</w:t>
      </w:r>
      <w:r w:rsidR="00241D20" w:rsidRPr="006F7D9A">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godina.</w:t>
      </w:r>
      <w:r w:rsidRPr="00D6158D">
        <w:rPr>
          <w:rFonts w:asciiTheme="minorHAnsi" w:hAnsiTheme="minorHAnsi" w:cstheme="minorHAnsi"/>
          <w:sz w:val="22"/>
          <w:szCs w:val="22"/>
          <w:lang w:val="hr-HR"/>
        </w:rPr>
        <w:t xml:space="preserve"> Posebni ciljevi evaluacije bili su da se procijeni uspješnost Strategije, naročito njena relevantnost, efikasnost, djelotvornost, uticaj i održivost, i da se identifikuju naučene lekcije kao osnova za preporuke. </w:t>
      </w:r>
    </w:p>
    <w:p w14:paraId="4C444767" w14:textId="77777777" w:rsidR="00955BFF" w:rsidRPr="00CD7025" w:rsidRDefault="00955BFF" w:rsidP="001F6E2B">
      <w:pPr>
        <w:pStyle w:val="NormalWeb"/>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Namjeravani korisnici evaluacije su Vlada Crne Gore, Evropska komisija, partneri iz akademske zajednice</w:t>
      </w:r>
      <w:r w:rsidR="00CD7025">
        <w:rPr>
          <w:rFonts w:asciiTheme="minorHAnsi" w:hAnsiTheme="minorHAnsi" w:cstheme="minorHAnsi"/>
          <w:sz w:val="22"/>
          <w:szCs w:val="22"/>
          <w:lang w:val="hr-HR"/>
        </w:rPr>
        <w:t>, privrede, NVO zajednice</w:t>
      </w:r>
      <w:r w:rsidRPr="006F7D9A">
        <w:rPr>
          <w:rFonts w:asciiTheme="minorHAnsi" w:hAnsiTheme="minorHAnsi" w:cstheme="minorHAnsi"/>
          <w:sz w:val="22"/>
          <w:szCs w:val="22"/>
          <w:lang w:val="hr-HR"/>
        </w:rPr>
        <w:t xml:space="preserve"> i drugi razvojni partneri, donatori</w:t>
      </w:r>
      <w:r w:rsidR="00CD7025">
        <w:rPr>
          <w:rFonts w:asciiTheme="minorHAnsi" w:hAnsiTheme="minorHAnsi" w:cstheme="minorHAnsi"/>
          <w:sz w:val="22"/>
          <w:szCs w:val="22"/>
          <w:lang w:val="hr-HR"/>
        </w:rPr>
        <w:t xml:space="preserve">. </w:t>
      </w:r>
    </w:p>
    <w:p w14:paraId="72740904" w14:textId="77777777" w:rsidR="00B41A7E" w:rsidRPr="006F7D9A" w:rsidRDefault="00B41A7E" w:rsidP="001F6E2B">
      <w:pPr>
        <w:pStyle w:val="NormalWeb"/>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Crna Gora je usvojila Strategiju pametne specijalizacije Crne Gore (S3) (2019-2024) u junu 2019. godine, čime je postala prva zemlja Zapadnog Balkana koja je usvojila ovu strategiju prateći EU metodologiju. </w:t>
      </w:r>
    </w:p>
    <w:p w14:paraId="688ACD0C" w14:textId="77777777" w:rsidR="00B41A7E" w:rsidRPr="006F7D9A" w:rsidRDefault="00B41A7E" w:rsidP="00B41A7E">
      <w:pPr>
        <w:pStyle w:val="NormalWeb"/>
        <w:rPr>
          <w:rFonts w:asciiTheme="minorHAnsi" w:hAnsiTheme="minorHAnsi" w:cstheme="minorHAnsi"/>
          <w:sz w:val="22"/>
          <w:szCs w:val="22"/>
          <w:lang w:val="it-IT"/>
        </w:rPr>
      </w:pPr>
      <w:r w:rsidRPr="006F7D9A">
        <w:rPr>
          <w:rFonts w:asciiTheme="minorHAnsi" w:hAnsiTheme="minorHAnsi" w:cstheme="minorHAnsi"/>
          <w:sz w:val="22"/>
          <w:szCs w:val="22"/>
          <w:lang w:val="it-IT"/>
        </w:rPr>
        <w:t>Strategija utvrđuje 4 ključne prioritetne oblasti</w:t>
      </w:r>
      <w:r w:rsidR="00C1502C" w:rsidRPr="00D6158D">
        <w:rPr>
          <w:rFonts w:asciiTheme="minorHAnsi" w:hAnsiTheme="minorHAnsi" w:cstheme="minorHAnsi"/>
          <w:sz w:val="22"/>
          <w:szCs w:val="22"/>
          <w:lang w:val="hr-HR"/>
        </w:rPr>
        <w:t xml:space="preserve"> pametne specijalizacije</w:t>
      </w:r>
      <w:r w:rsidRPr="006F7D9A">
        <w:rPr>
          <w:rFonts w:asciiTheme="minorHAnsi" w:hAnsiTheme="minorHAnsi" w:cstheme="minorHAnsi"/>
          <w:sz w:val="22"/>
          <w:szCs w:val="22"/>
          <w:lang w:val="it-IT"/>
        </w:rPr>
        <w:t xml:space="preserve">: </w:t>
      </w:r>
    </w:p>
    <w:p w14:paraId="2FE92319" w14:textId="77777777" w:rsidR="00B41A7E" w:rsidRPr="006F7D9A" w:rsidRDefault="00B41A7E" w:rsidP="006F7D9A">
      <w:pPr>
        <w:pStyle w:val="NormalWeb"/>
        <w:numPr>
          <w:ilvl w:val="0"/>
          <w:numId w:val="1"/>
        </w:numPr>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Održiva poljoprivreda i lanac vrijednosti hrane; </w:t>
      </w:r>
    </w:p>
    <w:p w14:paraId="1DF4327A" w14:textId="77777777" w:rsidR="00B41A7E" w:rsidRPr="006F7D9A" w:rsidRDefault="00B41A7E" w:rsidP="006F7D9A">
      <w:pPr>
        <w:pStyle w:val="NormalWeb"/>
        <w:numPr>
          <w:ilvl w:val="0"/>
          <w:numId w:val="1"/>
        </w:numPr>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Energija i održiva životna sredina; </w:t>
      </w:r>
    </w:p>
    <w:p w14:paraId="3C41353B" w14:textId="77777777" w:rsidR="00B41A7E" w:rsidRPr="006F7D9A" w:rsidRDefault="00B41A7E" w:rsidP="006F7D9A">
      <w:pPr>
        <w:pStyle w:val="NormalWeb"/>
        <w:numPr>
          <w:ilvl w:val="0"/>
          <w:numId w:val="1"/>
        </w:numPr>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Održivi i zdravstveni turizam; i </w:t>
      </w:r>
    </w:p>
    <w:p w14:paraId="2CA3FA24" w14:textId="79712D5B" w:rsidR="00B41A7E" w:rsidRPr="006F7D9A" w:rsidRDefault="00B41A7E" w:rsidP="006F7D9A">
      <w:pPr>
        <w:pStyle w:val="NormalWeb"/>
        <w:numPr>
          <w:ilvl w:val="0"/>
          <w:numId w:val="1"/>
        </w:numPr>
        <w:rPr>
          <w:rFonts w:asciiTheme="minorHAnsi" w:hAnsiTheme="minorHAnsi" w:cstheme="minorHAnsi"/>
          <w:sz w:val="22"/>
          <w:szCs w:val="22"/>
          <w:lang w:val="it-IT"/>
        </w:rPr>
      </w:pPr>
      <w:r w:rsidRPr="006F7D9A">
        <w:rPr>
          <w:rFonts w:asciiTheme="minorHAnsi" w:hAnsiTheme="minorHAnsi" w:cstheme="minorHAnsi"/>
          <w:sz w:val="22"/>
          <w:szCs w:val="22"/>
          <w:lang w:val="it-IT"/>
        </w:rPr>
        <w:t>Informaciono-komunikacione tehnologije kao horizontalni prioritet u funkciji razvoja prethodna 3 (vertikalna) prioriteta.</w:t>
      </w:r>
    </w:p>
    <w:p w14:paraId="29C00B86" w14:textId="77777777" w:rsidR="00A0524A" w:rsidRPr="00D6158D" w:rsidRDefault="00A0524A" w:rsidP="00B41A7E">
      <w:pPr>
        <w:pStyle w:val="NormalWeb"/>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Strategija je definisala 5 strateških ciljeva, 5 operativih ciljeva i 36 aktivnosti. </w:t>
      </w:r>
    </w:p>
    <w:p w14:paraId="4786E25B" w14:textId="26289C83" w:rsidR="00B41A7E" w:rsidRPr="00D6158D" w:rsidRDefault="00B41A7E" w:rsidP="00B41A7E">
      <w:pPr>
        <w:pStyle w:val="NormalWeb"/>
        <w:rPr>
          <w:rFonts w:asciiTheme="minorHAnsi" w:hAnsiTheme="minorHAnsi" w:cstheme="minorHAnsi"/>
          <w:sz w:val="22"/>
          <w:szCs w:val="22"/>
          <w:lang w:val="hr-HR"/>
        </w:rPr>
      </w:pPr>
      <w:r w:rsidRPr="006F7D9A">
        <w:rPr>
          <w:rFonts w:asciiTheme="minorHAnsi" w:hAnsiTheme="minorHAnsi" w:cstheme="minorHAnsi"/>
          <w:sz w:val="22"/>
          <w:szCs w:val="22"/>
          <w:lang w:val="hr-HR"/>
        </w:rPr>
        <w:t>Kako bi se pratio razvoj realizacije strateških ciljeva utvrđenih u Strategiji</w:t>
      </w:r>
      <w:r w:rsidR="00DE1766" w:rsidRPr="006F7D9A">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usvojen je i Akcioni plan za sprovođenje Strategije pametne specijalizacije Crne Gore (2019-2024) za period 2019-2020</w:t>
      </w:r>
      <w:r w:rsidR="00A0524A" w:rsidRPr="00D6158D">
        <w:rPr>
          <w:rFonts w:asciiTheme="minorHAnsi" w:hAnsiTheme="minorHAnsi" w:cstheme="minorHAnsi"/>
          <w:sz w:val="22"/>
          <w:szCs w:val="22"/>
          <w:lang w:val="hr-HR"/>
        </w:rPr>
        <w:t xml:space="preserve">. </w:t>
      </w:r>
      <w:r w:rsidR="004C5175">
        <w:rPr>
          <w:rFonts w:asciiTheme="minorHAnsi" w:hAnsiTheme="minorHAnsi" w:cstheme="minorHAnsi"/>
          <w:sz w:val="22"/>
          <w:szCs w:val="22"/>
          <w:lang w:val="hr-HR"/>
        </w:rPr>
        <w:t>godine.</w:t>
      </w:r>
    </w:p>
    <w:p w14:paraId="1CA68C43" w14:textId="05E5FD8A" w:rsidR="00B41A7E" w:rsidRPr="006F7D9A" w:rsidRDefault="00B41A7E" w:rsidP="00B41A7E">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U decembru 2021. godine Vlada Crne Gore je usvojila </w:t>
      </w:r>
      <w:r w:rsidRPr="006F7D9A">
        <w:rPr>
          <w:rFonts w:asciiTheme="minorHAnsi" w:hAnsiTheme="minorHAnsi" w:cstheme="minorHAnsi"/>
          <w:sz w:val="22"/>
          <w:szCs w:val="22"/>
          <w:lang w:val="hr-HR"/>
        </w:rPr>
        <w:t>Operativn</w:t>
      </w:r>
      <w:r w:rsidR="00C1502C" w:rsidRPr="00D6158D">
        <w:rPr>
          <w:rFonts w:asciiTheme="minorHAnsi" w:hAnsiTheme="minorHAnsi" w:cstheme="minorHAnsi"/>
          <w:sz w:val="22"/>
          <w:szCs w:val="22"/>
          <w:lang w:val="hr-HR"/>
        </w:rPr>
        <w:t>i</w:t>
      </w:r>
      <w:r w:rsidRPr="006F7D9A">
        <w:rPr>
          <w:rFonts w:asciiTheme="minorHAnsi" w:hAnsiTheme="minorHAnsi" w:cstheme="minorHAnsi"/>
          <w:sz w:val="22"/>
          <w:szCs w:val="22"/>
          <w:lang w:val="hr-HR"/>
        </w:rPr>
        <w:t xml:space="preserve"> program za implementaciju </w:t>
      </w:r>
      <w:r w:rsidRPr="00D6158D">
        <w:rPr>
          <w:rFonts w:asciiTheme="minorHAnsi" w:hAnsiTheme="minorHAnsi" w:cstheme="minorHAnsi"/>
          <w:sz w:val="22"/>
          <w:szCs w:val="22"/>
          <w:lang w:val="hr-HR"/>
        </w:rPr>
        <w:t xml:space="preserve">Strategije pametne specijalizacije </w:t>
      </w:r>
      <w:r w:rsidRPr="006F7D9A">
        <w:rPr>
          <w:rFonts w:asciiTheme="minorHAnsi" w:hAnsiTheme="minorHAnsi" w:cstheme="minorHAnsi"/>
          <w:sz w:val="22"/>
          <w:szCs w:val="22"/>
          <w:lang w:val="hr-HR"/>
        </w:rPr>
        <w:t>2021-2024</w:t>
      </w:r>
      <w:r w:rsidR="00C53C17" w:rsidRPr="006F7D9A">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kao i </w:t>
      </w:r>
      <w:r w:rsidRPr="006F7D9A">
        <w:rPr>
          <w:rFonts w:asciiTheme="minorHAnsi" w:hAnsiTheme="minorHAnsi" w:cstheme="minorHAnsi"/>
          <w:sz w:val="22"/>
          <w:szCs w:val="22"/>
          <w:lang w:val="hr-HR"/>
        </w:rPr>
        <w:t>Akcioni plan za period 2021-2022</w:t>
      </w:r>
      <w:r w:rsidR="00C53C17" w:rsidRPr="006F7D9A">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godin</w:t>
      </w:r>
      <w:r w:rsidR="004C5175" w:rsidRPr="006F7D9A">
        <w:rPr>
          <w:rFonts w:asciiTheme="minorHAnsi" w:hAnsiTheme="minorHAnsi" w:cstheme="minorHAnsi"/>
          <w:sz w:val="22"/>
          <w:szCs w:val="22"/>
          <w:lang w:val="hr-HR"/>
        </w:rPr>
        <w:t>e</w:t>
      </w:r>
      <w:r w:rsidRPr="006F7D9A">
        <w:rPr>
          <w:rFonts w:asciiTheme="minorHAnsi" w:hAnsiTheme="minorHAnsi" w:cstheme="minorHAnsi"/>
          <w:sz w:val="22"/>
          <w:szCs w:val="22"/>
          <w:lang w:val="hr-HR"/>
        </w:rPr>
        <w:t xml:space="preserve">. </w:t>
      </w:r>
    </w:p>
    <w:p w14:paraId="3C5F9997" w14:textId="77777777" w:rsidR="00B41A7E" w:rsidRPr="00D6158D" w:rsidRDefault="00B41A7E" w:rsidP="00EC6BE8">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Cilj usvajanja Operativnog programa je bio: i) </w:t>
      </w:r>
      <w:r w:rsidRPr="006F7D9A">
        <w:rPr>
          <w:rFonts w:asciiTheme="minorHAnsi" w:hAnsiTheme="minorHAnsi" w:cstheme="minorHAnsi"/>
          <w:sz w:val="22"/>
          <w:szCs w:val="22"/>
          <w:lang w:val="hr-HR"/>
        </w:rPr>
        <w:t xml:space="preserve">Davanje jasnog presjeka stanja po prioritetnim oblastima; </w:t>
      </w:r>
      <w:r w:rsidRPr="00D6158D">
        <w:rPr>
          <w:rFonts w:asciiTheme="minorHAnsi" w:hAnsiTheme="minorHAnsi" w:cstheme="minorHAnsi"/>
          <w:sz w:val="22"/>
          <w:szCs w:val="22"/>
          <w:lang w:val="hr-HR"/>
        </w:rPr>
        <w:t xml:space="preserve">ii) </w:t>
      </w:r>
      <w:r w:rsidRPr="006F7D9A">
        <w:rPr>
          <w:rFonts w:asciiTheme="minorHAnsi" w:hAnsiTheme="minorHAnsi" w:cstheme="minorHAnsi"/>
          <w:sz w:val="22"/>
          <w:szCs w:val="22"/>
          <w:lang w:val="hr-HR"/>
        </w:rPr>
        <w:t>Adekvantno adresiranje strateških ciljeva Strategije pametne specijalizacije kroz revidiranje operativnih ciljeva i aktivnosti</w:t>
      </w:r>
      <w:r w:rsidRPr="00D6158D">
        <w:rPr>
          <w:rFonts w:asciiTheme="minorHAnsi" w:hAnsiTheme="minorHAnsi" w:cstheme="minorHAnsi"/>
          <w:sz w:val="22"/>
          <w:szCs w:val="22"/>
          <w:lang w:val="hr-HR"/>
        </w:rPr>
        <w:t xml:space="preserve"> i iii) </w:t>
      </w:r>
      <w:r w:rsidRPr="006F7D9A">
        <w:rPr>
          <w:rFonts w:asciiTheme="minorHAnsi" w:hAnsiTheme="minorHAnsi" w:cstheme="minorHAnsi"/>
          <w:sz w:val="22"/>
          <w:szCs w:val="22"/>
          <w:lang w:val="hr-HR"/>
        </w:rPr>
        <w:t xml:space="preserve">Stvaranje kvalitetnog programskog osnova koji će biti </w:t>
      </w:r>
      <w:r w:rsidRPr="00D6158D">
        <w:rPr>
          <w:rFonts w:asciiTheme="minorHAnsi" w:hAnsiTheme="minorHAnsi" w:cstheme="minorHAnsi"/>
          <w:sz w:val="22"/>
          <w:szCs w:val="22"/>
          <w:lang w:val="hr-HR"/>
        </w:rPr>
        <w:t xml:space="preserve">poluga daljeg rada na unapređenju implementacije S3. </w:t>
      </w:r>
    </w:p>
    <w:p w14:paraId="3A9418FC" w14:textId="77777777" w:rsidR="00EC6BE8" w:rsidRPr="00D6158D" w:rsidRDefault="00EC6BE8" w:rsidP="00C1502C">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Operativnim programom se uvodi </w:t>
      </w:r>
      <w:r w:rsidR="00C53C17">
        <w:rPr>
          <w:rFonts w:asciiTheme="minorHAnsi" w:hAnsiTheme="minorHAnsi" w:cstheme="minorHAnsi"/>
          <w:sz w:val="22"/>
          <w:szCs w:val="22"/>
          <w:lang w:val="hr-HR"/>
        </w:rPr>
        <w:t xml:space="preserve">i </w:t>
      </w:r>
      <w:r w:rsidRPr="00D6158D">
        <w:rPr>
          <w:rFonts w:asciiTheme="minorHAnsi" w:hAnsiTheme="minorHAnsi" w:cstheme="minorHAnsi"/>
          <w:sz w:val="22"/>
          <w:szCs w:val="22"/>
          <w:lang w:val="hr-HR"/>
        </w:rPr>
        <w:t>proširuje broj operativnih ciljeva i definišu se nove aktivnosti Akcionim planom. Preciznije</w:t>
      </w:r>
      <w:r w:rsidR="00466CA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planirano je 12 operativnih ciljeva i 65 aktivnosti. </w:t>
      </w:r>
    </w:p>
    <w:p w14:paraId="5E8F614C" w14:textId="633C45D0" w:rsidR="00B41A7E" w:rsidRPr="00D6158D" w:rsidRDefault="00EC6BE8" w:rsidP="00EC6BE8">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Operativnim programom defini</w:t>
      </w:r>
      <w:r w:rsidR="00C1502C" w:rsidRPr="00D6158D">
        <w:rPr>
          <w:rFonts w:asciiTheme="minorHAnsi" w:hAnsiTheme="minorHAnsi" w:cstheme="minorHAnsi"/>
          <w:sz w:val="22"/>
          <w:szCs w:val="22"/>
          <w:lang w:val="hr-HR"/>
        </w:rPr>
        <w:t>še se</w:t>
      </w:r>
      <w:r w:rsidRPr="00D6158D">
        <w:rPr>
          <w:rFonts w:asciiTheme="minorHAnsi" w:hAnsiTheme="minorHAnsi" w:cstheme="minorHAnsi"/>
          <w:sz w:val="22"/>
          <w:szCs w:val="22"/>
          <w:lang w:val="hr-HR"/>
        </w:rPr>
        <w:t xml:space="preserve"> i </w:t>
      </w:r>
      <w:r w:rsidRPr="006F7D9A">
        <w:rPr>
          <w:rFonts w:asciiTheme="minorHAnsi" w:hAnsiTheme="minorHAnsi" w:cstheme="minorHAnsi"/>
          <w:sz w:val="22"/>
          <w:szCs w:val="22"/>
          <w:lang w:val="hr-HR"/>
        </w:rPr>
        <w:t>Okvir za implementaciju inovacija i pametne specijalizacije</w:t>
      </w:r>
      <w:r w:rsidR="00C1502C" w:rsidRPr="00D6158D">
        <w:rPr>
          <w:rFonts w:asciiTheme="minorHAnsi" w:hAnsiTheme="minorHAnsi" w:cstheme="minorHAnsi"/>
          <w:sz w:val="22"/>
          <w:szCs w:val="22"/>
          <w:lang w:val="hr-HR"/>
        </w:rPr>
        <w:t xml:space="preserve"> koji</w:t>
      </w:r>
      <w:r w:rsidRPr="00D6158D">
        <w:rPr>
          <w:rFonts w:asciiTheme="minorHAnsi" w:hAnsiTheme="minorHAnsi" w:cstheme="minorHAnsi"/>
          <w:sz w:val="22"/>
          <w:szCs w:val="22"/>
          <w:lang w:val="hr-HR"/>
        </w:rPr>
        <w:t xml:space="preserve"> čine: Vlada Crne Gore, </w:t>
      </w:r>
      <w:r w:rsidRPr="006F7D9A">
        <w:rPr>
          <w:rFonts w:asciiTheme="minorHAnsi" w:hAnsiTheme="minorHAnsi" w:cstheme="minorHAnsi"/>
          <w:sz w:val="22"/>
          <w:szCs w:val="22"/>
          <w:lang w:val="hr-HR"/>
        </w:rPr>
        <w:t>Međuinstitucionalna S3 grupa</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Savjet za inovacije i pametnu specijalizaciju</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 Organizaciona jedinica za S3/</w:t>
      </w:r>
      <w:r w:rsidR="00C44AB5">
        <w:rPr>
          <w:rFonts w:asciiTheme="minorHAnsi" w:hAnsiTheme="minorHAnsi" w:cstheme="minorHAnsi"/>
          <w:sz w:val="22"/>
          <w:szCs w:val="22"/>
          <w:lang w:val="hr-HR"/>
        </w:rPr>
        <w:t>Direkcija</w:t>
      </w:r>
      <w:r w:rsidR="00025E8A">
        <w:rPr>
          <w:rFonts w:asciiTheme="minorHAnsi" w:hAnsiTheme="minorHAnsi" w:cstheme="minorHAnsi"/>
          <w:sz w:val="22"/>
          <w:szCs w:val="22"/>
          <w:lang w:val="hr-HR"/>
        </w:rPr>
        <w:t xml:space="preserve"> u resornom ministarstvu za nauku i inovacije</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 Inovacione radne grupe Savjeta</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IT platforma</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 Fond za inov</w:t>
      </w:r>
      <w:r w:rsidRPr="00D6158D">
        <w:rPr>
          <w:rFonts w:asciiTheme="minorHAnsi" w:hAnsiTheme="minorHAnsi" w:cstheme="minorHAnsi"/>
          <w:sz w:val="22"/>
          <w:szCs w:val="22"/>
          <w:lang w:val="hr-HR"/>
        </w:rPr>
        <w:t xml:space="preserve">acije Crne Gore i </w:t>
      </w:r>
      <w:r w:rsidRPr="006F7D9A">
        <w:rPr>
          <w:rFonts w:asciiTheme="minorHAnsi" w:hAnsiTheme="minorHAnsi" w:cstheme="minorHAnsi"/>
          <w:sz w:val="22"/>
          <w:szCs w:val="22"/>
          <w:lang w:val="hr-HR"/>
        </w:rPr>
        <w:t xml:space="preserve"> </w:t>
      </w:r>
      <w:r w:rsidR="00836A51" w:rsidRPr="006F7D9A">
        <w:rPr>
          <w:rFonts w:asciiTheme="minorHAnsi" w:hAnsiTheme="minorHAnsi" w:cstheme="minorHAnsi"/>
          <w:sz w:val="22"/>
          <w:szCs w:val="22"/>
          <w:lang w:val="hr-HR"/>
        </w:rPr>
        <w:t>s</w:t>
      </w:r>
      <w:r w:rsidRPr="006F7D9A">
        <w:rPr>
          <w:rFonts w:asciiTheme="minorHAnsi" w:hAnsiTheme="minorHAnsi" w:cstheme="minorHAnsi"/>
          <w:sz w:val="22"/>
          <w:szCs w:val="22"/>
          <w:lang w:val="hr-HR"/>
        </w:rPr>
        <w:t>ubjekti inovacione infrastrukt</w:t>
      </w:r>
      <w:r w:rsidRPr="00D6158D">
        <w:rPr>
          <w:rFonts w:asciiTheme="minorHAnsi" w:hAnsiTheme="minorHAnsi" w:cstheme="minorHAnsi"/>
          <w:sz w:val="22"/>
          <w:szCs w:val="22"/>
          <w:lang w:val="hr-HR"/>
        </w:rPr>
        <w:t>ure</w:t>
      </w:r>
      <w:r w:rsidR="00025E8A">
        <w:rPr>
          <w:rFonts w:asciiTheme="minorHAnsi" w:hAnsiTheme="minorHAnsi" w:cstheme="minorHAnsi"/>
          <w:sz w:val="22"/>
          <w:szCs w:val="22"/>
          <w:lang w:val="hr-HR"/>
        </w:rPr>
        <w:t xml:space="preserve"> i šira inovaciona zajednica</w:t>
      </w:r>
      <w:r w:rsidRPr="00D6158D">
        <w:rPr>
          <w:rFonts w:asciiTheme="minorHAnsi" w:hAnsiTheme="minorHAnsi" w:cstheme="minorHAnsi"/>
          <w:sz w:val="22"/>
          <w:szCs w:val="22"/>
          <w:lang w:val="hr-HR"/>
        </w:rPr>
        <w:t xml:space="preserve">. </w:t>
      </w:r>
    </w:p>
    <w:p w14:paraId="3D949413" w14:textId="77777777" w:rsidR="00C91F57" w:rsidRPr="00955BFF" w:rsidRDefault="00C91F57" w:rsidP="00955BFF">
      <w:pPr>
        <w:pStyle w:val="Heading2Numbered"/>
      </w:pPr>
      <w:bookmarkStart w:id="10" w:name="_Toc145186105"/>
      <w:bookmarkStart w:id="11" w:name="_Toc148594276"/>
      <w:bookmarkStart w:id="12" w:name="_Toc536359897"/>
      <w:bookmarkStart w:id="13" w:name="_Toc1475009"/>
      <w:bookmarkStart w:id="14" w:name="_Toc38931076"/>
      <w:r w:rsidRPr="00955BFF">
        <w:lastRenderedPageBreak/>
        <w:t>Kontekst</w:t>
      </w:r>
      <w:r w:rsidR="00C1502C" w:rsidRPr="00955BFF">
        <w:t xml:space="preserve"> i</w:t>
      </w:r>
      <w:r w:rsidRPr="00955BFF">
        <w:t xml:space="preserve"> institucionalna pozadina</w:t>
      </w:r>
      <w:bookmarkEnd w:id="10"/>
      <w:bookmarkEnd w:id="11"/>
      <w:r w:rsidRPr="00955BFF">
        <w:t xml:space="preserve"> </w:t>
      </w:r>
      <w:bookmarkEnd w:id="12"/>
      <w:bookmarkEnd w:id="13"/>
      <w:bookmarkEnd w:id="14"/>
    </w:p>
    <w:p w14:paraId="08017339" w14:textId="6B6E9DCD" w:rsidR="005C5102" w:rsidRPr="00D6158D" w:rsidRDefault="00C91F57" w:rsidP="005C5102">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Rad na Strategiji pametne specijalizacije u Crnoj Gori je pokrenut početkom 2017. godine. Prilikom procesa izrade prim</w:t>
      </w:r>
      <w:r w:rsidR="00CC5C58">
        <w:rPr>
          <w:rFonts w:asciiTheme="minorHAnsi" w:hAnsiTheme="minorHAnsi" w:cstheme="minorHAnsi"/>
          <w:sz w:val="22"/>
          <w:szCs w:val="22"/>
          <w:lang w:val="hr-HR"/>
        </w:rPr>
        <w:t>i</w:t>
      </w:r>
      <w:r w:rsidRPr="00D6158D">
        <w:rPr>
          <w:rFonts w:asciiTheme="minorHAnsi" w:hAnsiTheme="minorHAnsi" w:cstheme="minorHAnsi"/>
          <w:sz w:val="22"/>
          <w:szCs w:val="22"/>
          <w:lang w:val="hr-HR"/>
        </w:rPr>
        <w:t>jenjena je metodologij</w:t>
      </w:r>
      <w:r w:rsidR="00C33160">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razvijen</w:t>
      </w:r>
      <w:r w:rsidR="00C33160">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u Udruženom istraživačkom centru Evropske komisije (JRC), koji je i pružio podršku procesu izrade</w:t>
      </w:r>
      <w:r w:rsidR="00166EB6">
        <w:rPr>
          <w:rStyle w:val="FootnoteReference"/>
          <w:rFonts w:asciiTheme="minorHAnsi" w:hAnsiTheme="minorHAnsi" w:cstheme="minorHAnsi"/>
          <w:sz w:val="22"/>
          <w:szCs w:val="22"/>
          <w:lang w:val="hr-HR"/>
        </w:rPr>
        <w:footnoteReference w:id="1"/>
      </w:r>
      <w:r w:rsidRPr="00D6158D">
        <w:rPr>
          <w:rFonts w:asciiTheme="minorHAnsi" w:hAnsiTheme="minorHAnsi" w:cstheme="minorHAnsi"/>
          <w:sz w:val="22"/>
          <w:szCs w:val="22"/>
          <w:lang w:val="hr-HR"/>
        </w:rPr>
        <w:t xml:space="preserve">. </w:t>
      </w:r>
      <w:r w:rsidR="005C5102" w:rsidRPr="00D6158D">
        <w:rPr>
          <w:rFonts w:asciiTheme="minorHAnsi" w:hAnsiTheme="minorHAnsi" w:cstheme="minorHAnsi"/>
          <w:sz w:val="22"/>
          <w:szCs w:val="22"/>
          <w:lang w:val="hr-HR"/>
        </w:rPr>
        <w:t xml:space="preserve">Tadašnje </w:t>
      </w:r>
      <w:r w:rsidRPr="00D6158D">
        <w:rPr>
          <w:rFonts w:asciiTheme="minorHAnsi" w:hAnsiTheme="minorHAnsi" w:cstheme="minorHAnsi"/>
          <w:sz w:val="22"/>
          <w:szCs w:val="22"/>
          <w:lang w:val="hr-HR"/>
        </w:rPr>
        <w:t>Ministarstvo nauke (MNA), uz podršku Ministarstva ekonomije (MEK), je koordiniralo procesom izrade intenzivno sarađujući sa drugim nadležnim institucijama iz javnog, poslovnog, akademskog i nevladinog sektora po četvorostrukom heliks upravljačkom model</w:t>
      </w:r>
      <w:r w:rsidR="00E86D4B">
        <w:rPr>
          <w:rFonts w:asciiTheme="minorHAnsi" w:hAnsiTheme="minorHAnsi" w:cstheme="minorHAnsi"/>
          <w:sz w:val="22"/>
          <w:szCs w:val="22"/>
          <w:lang w:val="hr-HR"/>
        </w:rPr>
        <w:t>u</w:t>
      </w:r>
      <w:r w:rsidR="00F265F7" w:rsidRPr="00D6158D">
        <w:rPr>
          <w:rFonts w:asciiTheme="minorHAnsi" w:hAnsiTheme="minorHAnsi" w:cstheme="minorHAnsi"/>
          <w:sz w:val="22"/>
          <w:szCs w:val="22"/>
          <w:lang w:val="hr-HR"/>
        </w:rPr>
        <w:t xml:space="preserve">. </w:t>
      </w:r>
    </w:p>
    <w:p w14:paraId="3AAE0EC6" w14:textId="237E872B" w:rsidR="005C5102" w:rsidRPr="006F7D9A" w:rsidRDefault="00F265F7" w:rsidP="005C5102">
      <w:pPr>
        <w:pStyle w:val="NormalWeb"/>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Jedan od važnih koraka u izradi S3 bio je proces mapiranja i analize ekonomskog, naučnog i inovacionog potencijala Crne Gore</w:t>
      </w:r>
      <w:r w:rsidR="00D03087">
        <w:rPr>
          <w:rFonts w:asciiTheme="minorHAnsi" w:hAnsiTheme="minorHAnsi" w:cstheme="minorHAnsi"/>
          <w:sz w:val="22"/>
          <w:szCs w:val="22"/>
          <w:lang w:val="hr-HR"/>
        </w:rPr>
        <w:t>,</w:t>
      </w:r>
      <w:r w:rsidR="005C5102" w:rsidRPr="00D6158D">
        <w:rPr>
          <w:rFonts w:asciiTheme="minorHAnsi" w:hAnsiTheme="minorHAnsi" w:cstheme="minorHAnsi"/>
          <w:sz w:val="22"/>
          <w:szCs w:val="22"/>
          <w:lang w:val="hr-HR"/>
        </w:rPr>
        <w:t xml:space="preserve"> koji je </w:t>
      </w:r>
      <w:r w:rsidR="00750E14">
        <w:rPr>
          <w:rFonts w:asciiTheme="minorHAnsi" w:hAnsiTheme="minorHAnsi" w:cstheme="minorHAnsi"/>
          <w:sz w:val="22"/>
          <w:szCs w:val="22"/>
          <w:lang w:val="hr-HR"/>
        </w:rPr>
        <w:t>završen u martu</w:t>
      </w:r>
      <w:r w:rsidR="005C5102" w:rsidRPr="00D6158D">
        <w:rPr>
          <w:rFonts w:asciiTheme="minorHAnsi" w:hAnsiTheme="minorHAnsi" w:cstheme="minorHAnsi"/>
          <w:sz w:val="22"/>
          <w:szCs w:val="22"/>
          <w:lang w:val="hr-HR"/>
        </w:rPr>
        <w:t xml:space="preserve"> 2018. godine</w:t>
      </w:r>
      <w:r w:rsidR="00C1502C" w:rsidRPr="00D6158D">
        <w:rPr>
          <w:rFonts w:asciiTheme="minorHAnsi" w:hAnsiTheme="minorHAnsi" w:cstheme="minorHAnsi"/>
          <w:sz w:val="22"/>
          <w:szCs w:val="22"/>
          <w:lang w:val="hr-HR"/>
        </w:rPr>
        <w:t xml:space="preserve"> </w:t>
      </w:r>
      <w:r w:rsidR="00750E14">
        <w:rPr>
          <w:rFonts w:asciiTheme="minorHAnsi" w:hAnsiTheme="minorHAnsi" w:cstheme="minorHAnsi"/>
          <w:sz w:val="22"/>
          <w:szCs w:val="22"/>
          <w:lang w:val="hr-HR"/>
        </w:rPr>
        <w:t xml:space="preserve">na bazi </w:t>
      </w:r>
      <w:r w:rsidR="00AA0F16">
        <w:rPr>
          <w:rFonts w:asciiTheme="minorHAnsi" w:hAnsiTheme="minorHAnsi" w:cstheme="minorHAnsi"/>
          <w:sz w:val="22"/>
          <w:szCs w:val="22"/>
          <w:lang w:val="hr-HR"/>
        </w:rPr>
        <w:t>relevantnih</w:t>
      </w:r>
      <w:r w:rsidR="00750E14">
        <w:rPr>
          <w:rFonts w:asciiTheme="minorHAnsi" w:hAnsiTheme="minorHAnsi" w:cstheme="minorHAnsi"/>
          <w:sz w:val="22"/>
          <w:szCs w:val="22"/>
          <w:lang w:val="hr-HR"/>
        </w:rPr>
        <w:t xml:space="preserve"> domaćih i međunarodnih statističkih podataka </w:t>
      </w:r>
      <w:r w:rsidR="00C1502C" w:rsidRPr="00D6158D">
        <w:rPr>
          <w:rFonts w:asciiTheme="minorHAnsi" w:hAnsiTheme="minorHAnsi" w:cstheme="minorHAnsi"/>
          <w:sz w:val="22"/>
          <w:szCs w:val="22"/>
          <w:lang w:val="hr-HR"/>
        </w:rPr>
        <w:t>i</w:t>
      </w:r>
      <w:r w:rsidR="005C5102" w:rsidRPr="00D6158D">
        <w:rPr>
          <w:rFonts w:asciiTheme="minorHAnsi" w:hAnsiTheme="minorHAnsi" w:cstheme="minorHAnsi"/>
          <w:sz w:val="22"/>
          <w:szCs w:val="22"/>
          <w:lang w:val="hr-HR"/>
        </w:rPr>
        <w:t xml:space="preserve"> bio </w:t>
      </w:r>
      <w:r w:rsidR="00750E14">
        <w:rPr>
          <w:rFonts w:asciiTheme="minorHAnsi" w:hAnsiTheme="minorHAnsi" w:cstheme="minorHAnsi"/>
          <w:sz w:val="22"/>
          <w:szCs w:val="22"/>
          <w:lang w:val="hr-HR"/>
        </w:rPr>
        <w:t xml:space="preserve"> je </w:t>
      </w:r>
      <w:r w:rsidR="005C5102" w:rsidRPr="00D6158D">
        <w:rPr>
          <w:rFonts w:asciiTheme="minorHAnsi" w:hAnsiTheme="minorHAnsi" w:cstheme="minorHAnsi"/>
          <w:sz w:val="22"/>
          <w:szCs w:val="22"/>
          <w:lang w:val="hr-HR"/>
        </w:rPr>
        <w:t>osnova za iden</w:t>
      </w:r>
      <w:r w:rsidR="00AA0F16">
        <w:rPr>
          <w:rFonts w:asciiTheme="minorHAnsi" w:hAnsiTheme="minorHAnsi" w:cstheme="minorHAnsi"/>
          <w:sz w:val="22"/>
          <w:szCs w:val="22"/>
          <w:lang w:val="hr-HR"/>
        </w:rPr>
        <w:t>t</w:t>
      </w:r>
      <w:r w:rsidR="005C5102" w:rsidRPr="00D6158D">
        <w:rPr>
          <w:rFonts w:asciiTheme="minorHAnsi" w:hAnsiTheme="minorHAnsi" w:cstheme="minorHAnsi"/>
          <w:sz w:val="22"/>
          <w:szCs w:val="22"/>
          <w:lang w:val="hr-HR"/>
        </w:rPr>
        <w:t xml:space="preserve">ifikovanje preliminarnih sektora pametne specijalizacije. Naredna </w:t>
      </w:r>
      <w:r w:rsidR="005C5102" w:rsidRPr="006F7D9A">
        <w:rPr>
          <w:rFonts w:asciiTheme="minorHAnsi" w:hAnsiTheme="minorHAnsi" w:cstheme="minorHAnsi"/>
          <w:sz w:val="22"/>
          <w:szCs w:val="22"/>
          <w:lang w:val="hr-HR"/>
        </w:rPr>
        <w:t xml:space="preserve">faza izrade S3 </w:t>
      </w:r>
      <w:r w:rsidR="00C1502C" w:rsidRPr="00D6158D">
        <w:rPr>
          <w:rFonts w:asciiTheme="minorHAnsi" w:hAnsiTheme="minorHAnsi" w:cstheme="minorHAnsi"/>
          <w:sz w:val="22"/>
          <w:szCs w:val="22"/>
          <w:lang w:val="hr-HR"/>
        </w:rPr>
        <w:t xml:space="preserve">odnosila se na </w:t>
      </w:r>
      <w:r w:rsidR="00D03087">
        <w:rPr>
          <w:rFonts w:asciiTheme="minorHAnsi" w:hAnsiTheme="minorHAnsi" w:cstheme="minorHAnsi"/>
          <w:sz w:val="22"/>
          <w:szCs w:val="22"/>
          <w:lang w:val="hr-HR"/>
        </w:rPr>
        <w:t>P</w:t>
      </w:r>
      <w:r w:rsidR="005C5102" w:rsidRPr="006F7D9A">
        <w:rPr>
          <w:rFonts w:asciiTheme="minorHAnsi" w:hAnsiTheme="minorHAnsi" w:cstheme="minorHAnsi"/>
          <w:sz w:val="22"/>
          <w:szCs w:val="22"/>
          <w:lang w:val="hr-HR"/>
        </w:rPr>
        <w:t>roces preduzetničkog otkrivanja (EDP)</w:t>
      </w:r>
      <w:r w:rsidR="00D03087">
        <w:rPr>
          <w:rFonts w:asciiTheme="minorHAnsi" w:hAnsiTheme="minorHAnsi" w:cstheme="minorHAnsi"/>
          <w:sz w:val="22"/>
          <w:szCs w:val="22"/>
          <w:lang w:val="hr-HR"/>
        </w:rPr>
        <w:t>,</w:t>
      </w:r>
      <w:r w:rsidR="005C5102" w:rsidRPr="00D6158D">
        <w:rPr>
          <w:rFonts w:asciiTheme="minorHAnsi" w:hAnsiTheme="minorHAnsi" w:cstheme="minorHAnsi"/>
          <w:position w:val="6"/>
          <w:sz w:val="22"/>
          <w:szCs w:val="22"/>
          <w:lang w:val="hr-HR"/>
        </w:rPr>
        <w:t xml:space="preserve"> </w:t>
      </w:r>
      <w:r w:rsidR="005C5102" w:rsidRPr="006F7D9A">
        <w:rPr>
          <w:rFonts w:asciiTheme="minorHAnsi" w:hAnsiTheme="minorHAnsi" w:cstheme="minorHAnsi"/>
          <w:sz w:val="22"/>
          <w:szCs w:val="22"/>
          <w:lang w:val="hr-HR"/>
        </w:rPr>
        <w:t>koji koristi princip odozdo prema gore</w:t>
      </w:r>
      <w:r w:rsidR="00D03087">
        <w:rPr>
          <w:rFonts w:asciiTheme="minorHAnsi" w:hAnsiTheme="minorHAnsi" w:cstheme="minorHAnsi"/>
          <w:sz w:val="22"/>
          <w:szCs w:val="22"/>
          <w:lang w:val="hr-HR"/>
        </w:rPr>
        <w:t>,</w:t>
      </w:r>
      <w:r w:rsidR="00545DB0" w:rsidRPr="00D6158D">
        <w:rPr>
          <w:rFonts w:asciiTheme="minorHAnsi" w:hAnsiTheme="minorHAnsi" w:cstheme="minorHAnsi"/>
          <w:sz w:val="22"/>
          <w:szCs w:val="22"/>
          <w:lang w:val="hr-HR"/>
        </w:rPr>
        <w:t xml:space="preserve"> </w:t>
      </w:r>
      <w:r w:rsidR="00C1502C" w:rsidRPr="00D6158D">
        <w:rPr>
          <w:rFonts w:asciiTheme="minorHAnsi" w:hAnsiTheme="minorHAnsi" w:cstheme="minorHAnsi"/>
          <w:sz w:val="22"/>
          <w:szCs w:val="22"/>
          <w:lang w:val="hr-HR"/>
        </w:rPr>
        <w:t xml:space="preserve">a </w:t>
      </w:r>
      <w:r w:rsidR="00545DB0" w:rsidRPr="00D6158D">
        <w:rPr>
          <w:rFonts w:asciiTheme="minorHAnsi" w:hAnsiTheme="minorHAnsi" w:cstheme="minorHAnsi"/>
          <w:sz w:val="22"/>
          <w:szCs w:val="22"/>
          <w:lang w:val="hr-HR"/>
        </w:rPr>
        <w:t xml:space="preserve">koji je omogućio uvažavanje </w:t>
      </w:r>
      <w:r w:rsidR="005C5102" w:rsidRPr="006F7D9A">
        <w:rPr>
          <w:rFonts w:asciiTheme="minorHAnsi" w:hAnsiTheme="minorHAnsi" w:cstheme="minorHAnsi"/>
          <w:sz w:val="22"/>
          <w:szCs w:val="22"/>
          <w:lang w:val="hr-HR"/>
        </w:rPr>
        <w:t>mišljenj</w:t>
      </w:r>
      <w:r w:rsidR="00545DB0" w:rsidRPr="00D6158D">
        <w:rPr>
          <w:rFonts w:asciiTheme="minorHAnsi" w:hAnsiTheme="minorHAnsi" w:cstheme="minorHAnsi"/>
          <w:sz w:val="22"/>
          <w:szCs w:val="22"/>
          <w:lang w:val="hr-HR"/>
        </w:rPr>
        <w:t>a</w:t>
      </w:r>
      <w:r w:rsidR="005C5102" w:rsidRPr="006F7D9A">
        <w:rPr>
          <w:rFonts w:asciiTheme="minorHAnsi" w:hAnsiTheme="minorHAnsi" w:cstheme="minorHAnsi"/>
          <w:sz w:val="22"/>
          <w:szCs w:val="22"/>
          <w:lang w:val="hr-HR"/>
        </w:rPr>
        <w:t xml:space="preserve"> i intere</w:t>
      </w:r>
      <w:r w:rsidR="00545DB0" w:rsidRPr="00D6158D">
        <w:rPr>
          <w:rFonts w:asciiTheme="minorHAnsi" w:hAnsiTheme="minorHAnsi" w:cstheme="minorHAnsi"/>
          <w:sz w:val="22"/>
          <w:szCs w:val="22"/>
          <w:lang w:val="hr-HR"/>
        </w:rPr>
        <w:t xml:space="preserve">sa </w:t>
      </w:r>
      <w:r w:rsidR="005C5102" w:rsidRPr="006F7D9A">
        <w:rPr>
          <w:rFonts w:asciiTheme="minorHAnsi" w:hAnsiTheme="minorHAnsi" w:cstheme="minorHAnsi"/>
          <w:sz w:val="22"/>
          <w:szCs w:val="22"/>
          <w:lang w:val="hr-HR"/>
        </w:rPr>
        <w:t>privred</w:t>
      </w:r>
      <w:r w:rsidR="00C1502C" w:rsidRPr="00D6158D">
        <w:rPr>
          <w:rFonts w:asciiTheme="minorHAnsi" w:hAnsiTheme="minorHAnsi" w:cstheme="minorHAnsi"/>
          <w:sz w:val="22"/>
          <w:szCs w:val="22"/>
          <w:lang w:val="hr-HR"/>
        </w:rPr>
        <w:t>e</w:t>
      </w:r>
      <w:r w:rsidR="00D03087">
        <w:rPr>
          <w:rFonts w:asciiTheme="minorHAnsi" w:hAnsiTheme="minorHAnsi" w:cstheme="minorHAnsi"/>
          <w:sz w:val="22"/>
          <w:szCs w:val="22"/>
          <w:lang w:val="hr-HR"/>
        </w:rPr>
        <w:t xml:space="preserve"> i sučevaljanje sva četiri sektora fokusirajući se na ključne sektore</w:t>
      </w:r>
      <w:r w:rsidR="00750E14">
        <w:rPr>
          <w:rFonts w:asciiTheme="minorHAnsi" w:hAnsiTheme="minorHAnsi" w:cstheme="minorHAnsi"/>
          <w:sz w:val="22"/>
          <w:szCs w:val="22"/>
          <w:lang w:val="hr-HR"/>
        </w:rPr>
        <w:t xml:space="preserve">. Tokom ovog procesa konsultovano je više od 250 </w:t>
      </w:r>
      <w:r w:rsidR="00AA0F16">
        <w:rPr>
          <w:rFonts w:asciiTheme="minorHAnsi" w:hAnsiTheme="minorHAnsi" w:cstheme="minorHAnsi"/>
          <w:sz w:val="22"/>
          <w:szCs w:val="22"/>
          <w:lang w:val="hr-HR"/>
        </w:rPr>
        <w:t>učesnika</w:t>
      </w:r>
      <w:r w:rsidR="00D03087">
        <w:rPr>
          <w:rFonts w:asciiTheme="minorHAnsi" w:hAnsiTheme="minorHAnsi" w:cstheme="minorHAnsi"/>
          <w:sz w:val="22"/>
          <w:szCs w:val="22"/>
          <w:lang w:val="hr-HR"/>
        </w:rPr>
        <w:t>,</w:t>
      </w:r>
      <w:r w:rsidR="00C1502C" w:rsidRPr="00D6158D">
        <w:rPr>
          <w:rFonts w:asciiTheme="minorHAnsi" w:hAnsiTheme="minorHAnsi" w:cstheme="minorHAnsi"/>
          <w:sz w:val="22"/>
          <w:szCs w:val="22"/>
          <w:lang w:val="hr-HR"/>
        </w:rPr>
        <w:t xml:space="preserve"> </w:t>
      </w:r>
      <w:r w:rsidR="00545DB0" w:rsidRPr="00D6158D">
        <w:rPr>
          <w:rFonts w:asciiTheme="minorHAnsi" w:hAnsiTheme="minorHAnsi" w:cstheme="minorHAnsi"/>
          <w:sz w:val="22"/>
          <w:szCs w:val="22"/>
          <w:lang w:val="hr-HR"/>
        </w:rPr>
        <w:t>a na bazi</w:t>
      </w:r>
      <w:r w:rsidR="00750E14">
        <w:rPr>
          <w:rFonts w:asciiTheme="minorHAnsi" w:hAnsiTheme="minorHAnsi" w:cstheme="minorHAnsi"/>
          <w:sz w:val="22"/>
          <w:szCs w:val="22"/>
          <w:lang w:val="hr-HR"/>
        </w:rPr>
        <w:t xml:space="preserve"> </w:t>
      </w:r>
      <w:r w:rsidR="00AA0F16">
        <w:rPr>
          <w:rFonts w:asciiTheme="minorHAnsi" w:hAnsiTheme="minorHAnsi" w:cstheme="minorHAnsi"/>
          <w:sz w:val="22"/>
          <w:szCs w:val="22"/>
          <w:lang w:val="hr-HR"/>
        </w:rPr>
        <w:t>prikupljenih</w:t>
      </w:r>
      <w:r w:rsidR="00750E14">
        <w:rPr>
          <w:rFonts w:asciiTheme="minorHAnsi" w:hAnsiTheme="minorHAnsi" w:cstheme="minorHAnsi"/>
          <w:sz w:val="22"/>
          <w:szCs w:val="22"/>
          <w:lang w:val="hr-HR"/>
        </w:rPr>
        <w:t xml:space="preserve"> informacija</w:t>
      </w:r>
      <w:r w:rsidR="006A2044">
        <w:rPr>
          <w:rFonts w:asciiTheme="minorHAnsi" w:hAnsiTheme="minorHAnsi" w:cstheme="minorHAnsi"/>
          <w:sz w:val="22"/>
          <w:szCs w:val="22"/>
          <w:lang w:val="hr-HR"/>
        </w:rPr>
        <w:t xml:space="preserve">, </w:t>
      </w:r>
      <w:r w:rsidR="00750E14">
        <w:rPr>
          <w:rFonts w:asciiTheme="minorHAnsi" w:hAnsiTheme="minorHAnsi" w:cstheme="minorHAnsi"/>
          <w:sz w:val="22"/>
          <w:szCs w:val="22"/>
          <w:lang w:val="hr-HR"/>
        </w:rPr>
        <w:t>došlo se</w:t>
      </w:r>
      <w:r w:rsidR="00545DB0" w:rsidRPr="00D6158D">
        <w:rPr>
          <w:rFonts w:asciiTheme="minorHAnsi" w:hAnsiTheme="minorHAnsi" w:cstheme="minorHAnsi"/>
          <w:sz w:val="22"/>
          <w:szCs w:val="22"/>
          <w:lang w:val="hr-HR"/>
        </w:rPr>
        <w:t xml:space="preserve"> </w:t>
      </w:r>
      <w:r w:rsidR="005C5102" w:rsidRPr="006F7D9A">
        <w:rPr>
          <w:rFonts w:asciiTheme="minorHAnsi" w:hAnsiTheme="minorHAnsi" w:cstheme="minorHAnsi"/>
          <w:sz w:val="22"/>
          <w:szCs w:val="22"/>
          <w:lang w:val="hr-HR"/>
        </w:rPr>
        <w:t xml:space="preserve">do selekcije prioritetnih S3 sektora. </w:t>
      </w:r>
    </w:p>
    <w:p w14:paraId="42799D31" w14:textId="7901CF8B" w:rsidR="005C5102" w:rsidRPr="006F7D9A" w:rsidRDefault="00545DB0" w:rsidP="00545DB0">
      <w:pPr>
        <w:pStyle w:val="NormalWeb"/>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Usvajanjem</w:t>
      </w:r>
      <w:r w:rsidR="005C5102" w:rsidRPr="006F7D9A">
        <w:rPr>
          <w:rFonts w:asciiTheme="minorHAnsi" w:hAnsiTheme="minorHAnsi" w:cstheme="minorHAnsi"/>
          <w:sz w:val="22"/>
          <w:szCs w:val="22"/>
          <w:lang w:val="hr-HR"/>
        </w:rPr>
        <w:t xml:space="preserve"> Strategije pametne specijalizacije</w:t>
      </w:r>
      <w:r w:rsidR="001F5EB5">
        <w:rPr>
          <w:rStyle w:val="FootnoteReference"/>
          <w:rFonts w:asciiTheme="minorHAnsi" w:hAnsiTheme="minorHAnsi" w:cstheme="minorHAnsi"/>
          <w:sz w:val="22"/>
          <w:szCs w:val="22"/>
          <w:lang w:val="hr-HR"/>
        </w:rPr>
        <w:footnoteReference w:id="2"/>
      </w:r>
      <w:r w:rsidR="003F7FB1">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2019. godine</w:t>
      </w:r>
      <w:r w:rsidR="005C5102" w:rsidRPr="006F7D9A">
        <w:rPr>
          <w:rFonts w:asciiTheme="minorHAnsi" w:hAnsiTheme="minorHAnsi" w:cstheme="minorHAnsi"/>
          <w:sz w:val="22"/>
          <w:szCs w:val="22"/>
          <w:lang w:val="hr-HR"/>
        </w:rPr>
        <w:t xml:space="preserve">, Crna Gora </w:t>
      </w:r>
      <w:r w:rsidRPr="006F7D9A">
        <w:rPr>
          <w:rFonts w:asciiTheme="minorHAnsi" w:hAnsiTheme="minorHAnsi" w:cstheme="minorHAnsi"/>
          <w:sz w:val="22"/>
          <w:szCs w:val="22"/>
          <w:lang w:val="hr-HR"/>
        </w:rPr>
        <w:t xml:space="preserve">je uskladila </w:t>
      </w:r>
      <w:r w:rsidR="005C5102" w:rsidRPr="006F7D9A">
        <w:rPr>
          <w:rFonts w:asciiTheme="minorHAnsi" w:hAnsiTheme="minorHAnsi" w:cstheme="minorHAnsi"/>
          <w:sz w:val="22"/>
          <w:szCs w:val="22"/>
          <w:lang w:val="hr-HR"/>
        </w:rPr>
        <w:t xml:space="preserve"> svoj strateški okvir sa EU strateškim okvirom</w:t>
      </w:r>
      <w:r w:rsidRPr="006F7D9A">
        <w:rPr>
          <w:rFonts w:asciiTheme="minorHAnsi" w:hAnsiTheme="minorHAnsi" w:cstheme="minorHAnsi"/>
          <w:sz w:val="22"/>
          <w:szCs w:val="22"/>
          <w:lang w:val="hr-HR"/>
        </w:rPr>
        <w:t xml:space="preserve"> i postala </w:t>
      </w:r>
      <w:r w:rsidR="005C5102" w:rsidRPr="006F7D9A">
        <w:rPr>
          <w:rFonts w:asciiTheme="minorHAnsi" w:hAnsiTheme="minorHAnsi" w:cstheme="minorHAnsi"/>
          <w:sz w:val="22"/>
          <w:szCs w:val="22"/>
          <w:lang w:val="hr-HR"/>
        </w:rPr>
        <w:t xml:space="preserve">prva zemlja van 28 zemalja članica EU koja </w:t>
      </w:r>
      <w:r w:rsidRPr="006F7D9A">
        <w:rPr>
          <w:rFonts w:asciiTheme="minorHAnsi" w:hAnsiTheme="minorHAnsi" w:cstheme="minorHAnsi"/>
          <w:sz w:val="22"/>
          <w:szCs w:val="22"/>
          <w:lang w:val="hr-HR"/>
        </w:rPr>
        <w:t xml:space="preserve">ima ovaj značajan strateški dokument. </w:t>
      </w:r>
      <w:r w:rsidR="00750E14" w:rsidRPr="006F7D9A">
        <w:rPr>
          <w:rFonts w:asciiTheme="minorHAnsi" w:hAnsiTheme="minorHAnsi" w:cstheme="minorHAnsi"/>
          <w:sz w:val="22"/>
          <w:szCs w:val="22"/>
          <w:lang w:val="hr-HR"/>
        </w:rPr>
        <w:t>Str</w:t>
      </w:r>
      <w:r w:rsidR="009A7B0F" w:rsidRPr="006F7D9A">
        <w:rPr>
          <w:rFonts w:asciiTheme="minorHAnsi" w:hAnsiTheme="minorHAnsi" w:cstheme="minorHAnsi"/>
          <w:sz w:val="22"/>
          <w:szCs w:val="22"/>
          <w:lang w:val="hr-HR"/>
        </w:rPr>
        <w:t>a</w:t>
      </w:r>
      <w:r w:rsidR="00750E14" w:rsidRPr="006F7D9A">
        <w:rPr>
          <w:rFonts w:asciiTheme="minorHAnsi" w:hAnsiTheme="minorHAnsi" w:cstheme="minorHAnsi"/>
          <w:sz w:val="22"/>
          <w:szCs w:val="22"/>
          <w:lang w:val="hr-HR"/>
        </w:rPr>
        <w:t>tegija je usvojena u skladu sa metodološkim okvirom JRC-a za pametnu specijalizaciju u zemljama proširenja EU i zemljama u susjedstvu i dobila je uslovno pozitivnu ocjenu službi E</w:t>
      </w:r>
      <w:r w:rsidR="00E623BD" w:rsidRPr="006F7D9A">
        <w:rPr>
          <w:rFonts w:asciiTheme="minorHAnsi" w:hAnsiTheme="minorHAnsi" w:cstheme="minorHAnsi"/>
          <w:sz w:val="22"/>
          <w:szCs w:val="22"/>
          <w:lang w:val="hr-HR"/>
        </w:rPr>
        <w:t>v</w:t>
      </w:r>
      <w:r w:rsidR="00750E14" w:rsidRPr="006F7D9A">
        <w:rPr>
          <w:rFonts w:asciiTheme="minorHAnsi" w:hAnsiTheme="minorHAnsi" w:cstheme="minorHAnsi"/>
          <w:sz w:val="22"/>
          <w:szCs w:val="22"/>
          <w:lang w:val="hr-HR"/>
        </w:rPr>
        <w:t xml:space="preserve">ropske komisije. </w:t>
      </w:r>
    </w:p>
    <w:p w14:paraId="4E9043C8" w14:textId="38525215" w:rsidR="00F265F7" w:rsidRPr="00D6158D" w:rsidRDefault="00545DB0" w:rsidP="00545DB0">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Strategija je definisala tri </w:t>
      </w:r>
      <w:r w:rsidR="00F265F7" w:rsidRPr="00D6158D">
        <w:rPr>
          <w:rFonts w:asciiTheme="minorHAnsi" w:hAnsiTheme="minorHAnsi" w:cstheme="minorHAnsi"/>
          <w:sz w:val="22"/>
          <w:szCs w:val="22"/>
          <w:lang w:val="hr-HR"/>
        </w:rPr>
        <w:t xml:space="preserve">ključna </w:t>
      </w:r>
      <w:r w:rsidR="00AA0F16" w:rsidRPr="00D6158D">
        <w:rPr>
          <w:rFonts w:asciiTheme="minorHAnsi" w:hAnsiTheme="minorHAnsi" w:cstheme="minorHAnsi"/>
          <w:sz w:val="22"/>
          <w:szCs w:val="22"/>
          <w:lang w:val="hr-HR"/>
        </w:rPr>
        <w:t>strateška</w:t>
      </w:r>
      <w:r w:rsidR="00F265F7" w:rsidRPr="00D6158D">
        <w:rPr>
          <w:rFonts w:asciiTheme="minorHAnsi" w:hAnsiTheme="minorHAnsi" w:cstheme="minorHAnsi"/>
          <w:sz w:val="22"/>
          <w:szCs w:val="22"/>
          <w:lang w:val="hr-HR"/>
        </w:rPr>
        <w:t xml:space="preserve"> pravca </w:t>
      </w:r>
      <w:r w:rsidRPr="00D6158D">
        <w:rPr>
          <w:rFonts w:asciiTheme="minorHAnsi" w:hAnsiTheme="minorHAnsi" w:cstheme="minorHAnsi"/>
          <w:sz w:val="22"/>
          <w:szCs w:val="22"/>
          <w:lang w:val="hr-HR"/>
        </w:rPr>
        <w:t xml:space="preserve">države </w:t>
      </w:r>
      <w:r w:rsidR="00F265F7" w:rsidRPr="00D6158D">
        <w:rPr>
          <w:rFonts w:asciiTheme="minorHAnsi" w:hAnsiTheme="minorHAnsi" w:cstheme="minorHAnsi"/>
          <w:sz w:val="22"/>
          <w:szCs w:val="22"/>
          <w:lang w:val="hr-HR"/>
        </w:rPr>
        <w:t xml:space="preserve">i to: </w:t>
      </w:r>
    </w:p>
    <w:p w14:paraId="0F85277A" w14:textId="77777777" w:rsidR="00F265F7" w:rsidRPr="00D6158D" w:rsidRDefault="00F265F7" w:rsidP="006F7D9A">
      <w:pPr>
        <w:pStyle w:val="NormalWeb"/>
        <w:numPr>
          <w:ilvl w:val="0"/>
          <w:numId w:val="7"/>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Zdrava Crna Gora; </w:t>
      </w:r>
    </w:p>
    <w:p w14:paraId="0248224E" w14:textId="77777777" w:rsidR="00F265F7" w:rsidRPr="00D6158D" w:rsidRDefault="00F265F7" w:rsidP="006F7D9A">
      <w:pPr>
        <w:pStyle w:val="NormalWeb"/>
        <w:numPr>
          <w:ilvl w:val="0"/>
          <w:numId w:val="7"/>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Održiva Crna Gora; </w:t>
      </w:r>
    </w:p>
    <w:p w14:paraId="2458B98B" w14:textId="77777777" w:rsidR="00F265F7" w:rsidRPr="00D6158D" w:rsidRDefault="00F265F7" w:rsidP="006F7D9A">
      <w:pPr>
        <w:pStyle w:val="NormalWeb"/>
        <w:numPr>
          <w:ilvl w:val="0"/>
          <w:numId w:val="7"/>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Digitalizovana Crna Gora. </w:t>
      </w:r>
    </w:p>
    <w:p w14:paraId="7AD2CD9B" w14:textId="22B0C370" w:rsidR="00F265F7" w:rsidRPr="00D6158D" w:rsidRDefault="00F265F7" w:rsidP="00545DB0">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Na osnovu strateške vizije razvoja Crne Gore, definisane su četiri prioritetne oblasti. Izabrani prioriteti su: </w:t>
      </w:r>
      <w:r w:rsidR="00D03087">
        <w:rPr>
          <w:rFonts w:asciiTheme="minorHAnsi" w:hAnsiTheme="minorHAnsi" w:cstheme="minorHAnsi"/>
          <w:sz w:val="22"/>
          <w:szCs w:val="22"/>
          <w:lang w:val="hr-HR"/>
        </w:rPr>
        <w:t>O</w:t>
      </w:r>
      <w:r w:rsidR="00D03087" w:rsidRPr="00D6158D">
        <w:rPr>
          <w:rFonts w:asciiTheme="minorHAnsi" w:hAnsiTheme="minorHAnsi" w:cstheme="minorHAnsi"/>
          <w:sz w:val="22"/>
          <w:szCs w:val="22"/>
          <w:lang w:val="hr-HR"/>
        </w:rPr>
        <w:t xml:space="preserve">drživa poljoprivreda i lanac vrijednosti hrane; </w:t>
      </w:r>
      <w:r w:rsidR="00D03087">
        <w:rPr>
          <w:rFonts w:asciiTheme="minorHAnsi" w:hAnsiTheme="minorHAnsi" w:cstheme="minorHAnsi"/>
          <w:sz w:val="22"/>
          <w:szCs w:val="22"/>
          <w:lang w:val="hr-HR"/>
        </w:rPr>
        <w:t>E</w:t>
      </w:r>
      <w:r w:rsidRPr="00D6158D">
        <w:rPr>
          <w:rFonts w:asciiTheme="minorHAnsi" w:hAnsiTheme="minorHAnsi" w:cstheme="minorHAnsi"/>
          <w:sz w:val="22"/>
          <w:szCs w:val="22"/>
          <w:lang w:val="hr-HR"/>
        </w:rPr>
        <w:t xml:space="preserve">nergija i održiva životna sredina; </w:t>
      </w:r>
      <w:r w:rsidR="00D03087">
        <w:rPr>
          <w:rFonts w:asciiTheme="minorHAnsi" w:hAnsiTheme="minorHAnsi" w:cstheme="minorHAnsi"/>
          <w:sz w:val="22"/>
          <w:szCs w:val="22"/>
          <w:lang w:val="hr-HR"/>
        </w:rPr>
        <w:t>O</w:t>
      </w:r>
      <w:r w:rsidRPr="00D6158D">
        <w:rPr>
          <w:rFonts w:asciiTheme="minorHAnsi" w:hAnsiTheme="minorHAnsi" w:cstheme="minorHAnsi"/>
          <w:sz w:val="22"/>
          <w:szCs w:val="22"/>
          <w:lang w:val="hr-HR"/>
        </w:rPr>
        <w:t xml:space="preserve">drživi i zdravstveni turizam; i </w:t>
      </w:r>
      <w:r w:rsidR="00D03087">
        <w:rPr>
          <w:rFonts w:asciiTheme="minorHAnsi" w:hAnsiTheme="minorHAnsi" w:cstheme="minorHAnsi"/>
          <w:sz w:val="22"/>
          <w:szCs w:val="22"/>
          <w:lang w:val="hr-HR"/>
        </w:rPr>
        <w:t>I</w:t>
      </w:r>
      <w:r w:rsidR="0000227D">
        <w:rPr>
          <w:rFonts w:asciiTheme="minorHAnsi" w:hAnsiTheme="minorHAnsi" w:cstheme="minorHAnsi"/>
          <w:sz w:val="22"/>
          <w:szCs w:val="22"/>
          <w:lang w:val="hr-HR"/>
        </w:rPr>
        <w:t>nformaciono-komunikacione tehnologije (ICT)</w:t>
      </w:r>
      <w:r w:rsidRPr="00D6158D">
        <w:rPr>
          <w:rFonts w:asciiTheme="minorHAnsi" w:hAnsiTheme="minorHAnsi" w:cstheme="minorHAnsi"/>
          <w:sz w:val="22"/>
          <w:szCs w:val="22"/>
          <w:lang w:val="hr-HR"/>
        </w:rPr>
        <w:t>, pri čemu je ICT horizontalan sektor, jer daje poslovnu i tehnološku podršku ostalim prioritetnim sektorima</w:t>
      </w:r>
      <w:r w:rsidR="00545DB0" w:rsidRPr="00D6158D">
        <w:rPr>
          <w:rFonts w:asciiTheme="minorHAnsi" w:hAnsiTheme="minorHAnsi" w:cstheme="minorHAnsi"/>
          <w:sz w:val="22"/>
          <w:szCs w:val="22"/>
          <w:lang w:val="hr-HR"/>
        </w:rPr>
        <w:t xml:space="preserve">. </w:t>
      </w:r>
    </w:p>
    <w:p w14:paraId="0426A86D" w14:textId="77777777" w:rsidR="00F265F7" w:rsidRPr="006F7D9A" w:rsidRDefault="00F265F7" w:rsidP="00BD2327">
      <w:pPr>
        <w:pStyle w:val="NormalWeb"/>
        <w:shd w:val="clear" w:color="auto" w:fill="FFFFFF"/>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Strategijom S3 se identifikuju osnovni zajednički ciljevi kombinacije politika, determinisani interesima vezanim za istraživačku i inovativnu djelatnost, i to su: </w:t>
      </w:r>
    </w:p>
    <w:p w14:paraId="5A180D7A" w14:textId="0361917E" w:rsidR="00F265F7" w:rsidRPr="006F7D9A" w:rsidRDefault="00A0524A" w:rsidP="00A0524A">
      <w:pPr>
        <w:pStyle w:val="NormalWeb"/>
        <w:shd w:val="clear" w:color="auto" w:fill="FFFFFF"/>
        <w:spacing w:before="0" w:beforeAutospacing="0" w:after="0" w:afterAutospacing="0"/>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Strateški cilj 1: </w:t>
      </w:r>
      <w:r w:rsidR="00F265F7" w:rsidRPr="006F7D9A">
        <w:rPr>
          <w:rFonts w:asciiTheme="minorHAnsi" w:hAnsiTheme="minorHAnsi" w:cstheme="minorHAnsi"/>
          <w:sz w:val="22"/>
          <w:szCs w:val="22"/>
          <w:lang w:val="it-IT"/>
        </w:rPr>
        <w:t>Poboljšanje izvrsnosti i relevantnosti naučnoistraživačkih aktivnosti</w:t>
      </w:r>
      <w:r w:rsidR="00A06BD5">
        <w:rPr>
          <w:rFonts w:asciiTheme="minorHAnsi" w:hAnsiTheme="minorHAnsi" w:cstheme="minorHAnsi"/>
          <w:sz w:val="22"/>
          <w:szCs w:val="22"/>
          <w:lang w:val="it-IT"/>
        </w:rPr>
        <w:t>;</w:t>
      </w:r>
      <w:r w:rsidR="00F265F7" w:rsidRPr="006F7D9A">
        <w:rPr>
          <w:rFonts w:asciiTheme="minorHAnsi" w:hAnsiTheme="minorHAnsi" w:cstheme="minorHAnsi"/>
          <w:sz w:val="22"/>
          <w:szCs w:val="22"/>
          <w:lang w:val="it-IT"/>
        </w:rPr>
        <w:t xml:space="preserve"> </w:t>
      </w:r>
    </w:p>
    <w:p w14:paraId="67C9DDC8" w14:textId="51671052" w:rsidR="00F265F7" w:rsidRPr="006F7D9A" w:rsidRDefault="00A0524A" w:rsidP="00A0524A">
      <w:pPr>
        <w:pStyle w:val="NormalWeb"/>
        <w:shd w:val="clear" w:color="auto" w:fill="FFFFFF"/>
        <w:spacing w:before="0" w:beforeAutospacing="0" w:after="0" w:afterAutospacing="0"/>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Strateški cilj 2: </w:t>
      </w:r>
      <w:r w:rsidR="00F265F7" w:rsidRPr="006F7D9A">
        <w:rPr>
          <w:rFonts w:asciiTheme="minorHAnsi" w:hAnsiTheme="minorHAnsi" w:cstheme="minorHAnsi"/>
          <w:sz w:val="22"/>
          <w:szCs w:val="22"/>
          <w:lang w:val="it-IT"/>
        </w:rPr>
        <w:t>Jačanje ljudskih resursa u oblasti istraživanja i inovacija</w:t>
      </w:r>
      <w:r w:rsidR="00A06BD5">
        <w:rPr>
          <w:rFonts w:asciiTheme="minorHAnsi" w:hAnsiTheme="minorHAnsi" w:cstheme="minorHAnsi"/>
          <w:sz w:val="22"/>
          <w:szCs w:val="22"/>
          <w:lang w:val="it-IT"/>
        </w:rPr>
        <w:t>;</w:t>
      </w:r>
      <w:r w:rsidR="00F265F7" w:rsidRPr="006F7D9A">
        <w:rPr>
          <w:rFonts w:asciiTheme="minorHAnsi" w:hAnsiTheme="minorHAnsi" w:cstheme="minorHAnsi"/>
          <w:sz w:val="22"/>
          <w:szCs w:val="22"/>
          <w:lang w:val="it-IT"/>
        </w:rPr>
        <w:t xml:space="preserve"> </w:t>
      </w:r>
    </w:p>
    <w:p w14:paraId="464E210A" w14:textId="46127DA2" w:rsidR="00A0524A" w:rsidRPr="006F7D9A" w:rsidRDefault="00A0524A" w:rsidP="00A0524A">
      <w:pPr>
        <w:pStyle w:val="NormalWeb"/>
        <w:shd w:val="clear" w:color="auto" w:fill="FFFFFF"/>
        <w:spacing w:before="0" w:beforeAutospacing="0" w:after="0" w:afterAutospacing="0"/>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Strateški cilj 3: </w:t>
      </w:r>
      <w:r w:rsidR="00F265F7" w:rsidRPr="006F7D9A">
        <w:rPr>
          <w:rFonts w:asciiTheme="minorHAnsi" w:hAnsiTheme="minorHAnsi" w:cstheme="minorHAnsi"/>
          <w:sz w:val="22"/>
          <w:szCs w:val="22"/>
          <w:lang w:val="it-IT"/>
        </w:rPr>
        <w:t>Poboljšanje saradnje u okviru sistema inovacija</w:t>
      </w:r>
      <w:r w:rsidR="00A06BD5">
        <w:rPr>
          <w:rFonts w:asciiTheme="minorHAnsi" w:hAnsiTheme="minorHAnsi" w:cstheme="minorHAnsi"/>
          <w:sz w:val="22"/>
          <w:szCs w:val="22"/>
          <w:lang w:val="it-IT"/>
        </w:rPr>
        <w:t>;</w:t>
      </w:r>
      <w:r w:rsidR="00F265F7" w:rsidRPr="006F7D9A">
        <w:rPr>
          <w:rFonts w:asciiTheme="minorHAnsi" w:hAnsiTheme="minorHAnsi" w:cstheme="minorHAnsi"/>
          <w:sz w:val="22"/>
          <w:szCs w:val="22"/>
          <w:lang w:val="it-IT"/>
        </w:rPr>
        <w:t xml:space="preserve"> </w:t>
      </w:r>
    </w:p>
    <w:p w14:paraId="3E565F3D" w14:textId="3B546916" w:rsidR="00F265F7" w:rsidRPr="006F7D9A" w:rsidRDefault="00A0524A" w:rsidP="00A0524A">
      <w:pPr>
        <w:pStyle w:val="NormalWeb"/>
        <w:shd w:val="clear" w:color="auto" w:fill="FFFFFF"/>
        <w:spacing w:before="0" w:beforeAutospacing="0" w:after="0" w:afterAutospacing="0"/>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Strateški cilj 4: </w:t>
      </w:r>
      <w:r w:rsidR="00F265F7" w:rsidRPr="006F7D9A">
        <w:rPr>
          <w:rFonts w:asciiTheme="minorHAnsi" w:hAnsiTheme="minorHAnsi" w:cstheme="minorHAnsi"/>
          <w:sz w:val="22"/>
          <w:szCs w:val="22"/>
          <w:lang w:val="it-IT"/>
        </w:rPr>
        <w:t>Podrška inovativnim aktivnostima u privrednom sektoru</w:t>
      </w:r>
      <w:r w:rsidR="00A06BD5">
        <w:rPr>
          <w:rFonts w:asciiTheme="minorHAnsi" w:hAnsiTheme="minorHAnsi" w:cstheme="minorHAnsi"/>
          <w:sz w:val="22"/>
          <w:szCs w:val="22"/>
          <w:lang w:val="it-IT"/>
        </w:rPr>
        <w:t>; i</w:t>
      </w:r>
      <w:r w:rsidR="00F265F7" w:rsidRPr="006F7D9A">
        <w:rPr>
          <w:rFonts w:asciiTheme="minorHAnsi" w:hAnsiTheme="minorHAnsi" w:cstheme="minorHAnsi"/>
          <w:sz w:val="22"/>
          <w:szCs w:val="22"/>
          <w:lang w:val="it-IT"/>
        </w:rPr>
        <w:t xml:space="preserve"> </w:t>
      </w:r>
    </w:p>
    <w:p w14:paraId="12908280" w14:textId="6AAB5BDC" w:rsidR="00545DB0" w:rsidRPr="006F7D9A" w:rsidRDefault="00A0524A" w:rsidP="00A0524A">
      <w:pPr>
        <w:pStyle w:val="NormalWeb"/>
        <w:shd w:val="clear" w:color="auto" w:fill="FFFFFF"/>
        <w:spacing w:before="0" w:beforeAutospacing="0" w:after="0" w:afterAutospacing="0"/>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Strateški cilj 5: </w:t>
      </w:r>
      <w:r w:rsidR="00F265F7" w:rsidRPr="006F7D9A">
        <w:rPr>
          <w:rFonts w:asciiTheme="minorHAnsi" w:hAnsiTheme="minorHAnsi" w:cstheme="minorHAnsi"/>
          <w:sz w:val="22"/>
          <w:szCs w:val="22"/>
          <w:lang w:val="it-IT"/>
        </w:rPr>
        <w:t>Poboljšanje okvirnih uslova za inovativni ekosistem</w:t>
      </w:r>
      <w:r w:rsidR="00A06BD5">
        <w:rPr>
          <w:rFonts w:asciiTheme="minorHAnsi" w:hAnsiTheme="minorHAnsi" w:cstheme="minorHAnsi"/>
          <w:sz w:val="22"/>
          <w:szCs w:val="22"/>
          <w:lang w:val="it-IT"/>
        </w:rPr>
        <w:t>.</w:t>
      </w:r>
      <w:r w:rsidR="00F265F7" w:rsidRPr="006F7D9A">
        <w:rPr>
          <w:rFonts w:asciiTheme="minorHAnsi" w:hAnsiTheme="minorHAnsi" w:cstheme="minorHAnsi"/>
          <w:sz w:val="22"/>
          <w:szCs w:val="22"/>
          <w:lang w:val="it-IT"/>
        </w:rPr>
        <w:t xml:space="preserve"> </w:t>
      </w:r>
    </w:p>
    <w:p w14:paraId="4CEB2C16" w14:textId="33D93522" w:rsidR="005C5102" w:rsidRPr="006F7D9A" w:rsidRDefault="00545DB0" w:rsidP="00BD2327">
      <w:pPr>
        <w:pStyle w:val="NormalWeb"/>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Akcioni plan za sprovođenje Strategije pametne specijalizacije (2019-2024</w:t>
      </w:r>
      <w:r w:rsidR="001F5EB5">
        <w:rPr>
          <w:rFonts w:asciiTheme="minorHAnsi" w:hAnsiTheme="minorHAnsi" w:cstheme="minorHAnsi"/>
          <w:sz w:val="22"/>
          <w:szCs w:val="22"/>
          <w:lang w:val="it-IT"/>
        </w:rPr>
        <w:t xml:space="preserve">) </w:t>
      </w:r>
      <w:r w:rsidRPr="006F7D9A">
        <w:rPr>
          <w:rFonts w:asciiTheme="minorHAnsi" w:hAnsiTheme="minorHAnsi" w:cstheme="minorHAnsi"/>
          <w:sz w:val="22"/>
          <w:szCs w:val="22"/>
          <w:lang w:val="it-IT"/>
        </w:rPr>
        <w:t xml:space="preserve">usvojen je na period od dvije godine (2019-2020) i </w:t>
      </w:r>
      <w:r w:rsidRPr="00D6158D">
        <w:rPr>
          <w:rFonts w:asciiTheme="minorHAnsi" w:hAnsiTheme="minorHAnsi" w:cstheme="minorHAnsi"/>
          <w:sz w:val="22"/>
          <w:szCs w:val="22"/>
          <w:lang w:val="hr-HR"/>
        </w:rPr>
        <w:t>u</w:t>
      </w:r>
      <w:r w:rsidR="005C5102" w:rsidRPr="006F7D9A">
        <w:rPr>
          <w:rFonts w:asciiTheme="minorHAnsi" w:hAnsiTheme="minorHAnsi" w:cstheme="minorHAnsi"/>
          <w:sz w:val="22"/>
          <w:szCs w:val="22"/>
          <w:lang w:val="it-IT"/>
        </w:rPr>
        <w:t xml:space="preserve"> okviru definisanih strateških ciljeva, definisano je 5 operativnih ciljeva: </w:t>
      </w:r>
    </w:p>
    <w:p w14:paraId="75071BAF" w14:textId="77777777" w:rsidR="00545DB0" w:rsidRPr="006F7D9A" w:rsidRDefault="005C5102" w:rsidP="006F7D9A">
      <w:pPr>
        <w:pStyle w:val="NormalWeb"/>
        <w:numPr>
          <w:ilvl w:val="1"/>
          <w:numId w:val="6"/>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lastRenderedPageBreak/>
        <w:t xml:space="preserve">Unapređenje inovacionih aktivnosti kroz saradnju naučno-istraživačkih institucija i </w:t>
      </w:r>
      <w:r w:rsidR="00545DB0"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it-IT"/>
        </w:rPr>
        <w:t xml:space="preserve">preduzeća; </w:t>
      </w:r>
    </w:p>
    <w:p w14:paraId="2CBE04A8" w14:textId="77777777" w:rsidR="00545DB0" w:rsidRPr="006F7D9A" w:rsidRDefault="005C5102" w:rsidP="006F7D9A">
      <w:pPr>
        <w:pStyle w:val="NormalWeb"/>
        <w:numPr>
          <w:ilvl w:val="1"/>
          <w:numId w:val="6"/>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Razvoj ljudskog kapitala kroz obrazovanje i sticanje vještina za jačanje konkurentnosti u oblasti istraživanja i inovacija; </w:t>
      </w:r>
    </w:p>
    <w:p w14:paraId="10C57315" w14:textId="77777777" w:rsidR="005C5102" w:rsidRPr="006F7D9A" w:rsidRDefault="005C5102" w:rsidP="006F7D9A">
      <w:pPr>
        <w:pStyle w:val="NormalWeb"/>
        <w:numPr>
          <w:ilvl w:val="1"/>
          <w:numId w:val="6"/>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Razvoj inovacione infrastrukture u skladu sa potrebama privrede; </w:t>
      </w:r>
    </w:p>
    <w:p w14:paraId="01DC9C23" w14:textId="77777777" w:rsidR="005C5102" w:rsidRPr="006F7D9A" w:rsidRDefault="005C5102" w:rsidP="006F7D9A">
      <w:pPr>
        <w:pStyle w:val="NormalWeb"/>
        <w:numPr>
          <w:ilvl w:val="1"/>
          <w:numId w:val="6"/>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Jačanje dinamike poslovanja privrednog sektora; i </w:t>
      </w:r>
    </w:p>
    <w:p w14:paraId="075EA457" w14:textId="77777777" w:rsidR="005C5102" w:rsidRPr="006F7D9A" w:rsidRDefault="00545DB0" w:rsidP="006F7D9A">
      <w:pPr>
        <w:pStyle w:val="NormalWeb"/>
        <w:numPr>
          <w:ilvl w:val="1"/>
          <w:numId w:val="6"/>
        </w:numPr>
        <w:jc w:val="both"/>
        <w:rPr>
          <w:rFonts w:asciiTheme="minorHAnsi" w:hAnsiTheme="minorHAnsi" w:cstheme="minorHAnsi"/>
          <w:sz w:val="22"/>
          <w:szCs w:val="22"/>
          <w:lang w:val="it-IT"/>
        </w:rPr>
      </w:pPr>
      <w:r w:rsidRPr="00D6158D">
        <w:rPr>
          <w:rFonts w:asciiTheme="minorHAnsi" w:hAnsiTheme="minorHAnsi" w:cstheme="minorHAnsi"/>
          <w:sz w:val="22"/>
          <w:szCs w:val="22"/>
          <w:lang w:val="hr-HR"/>
        </w:rPr>
        <w:t>J</w:t>
      </w:r>
      <w:r w:rsidR="005C5102" w:rsidRPr="006F7D9A">
        <w:rPr>
          <w:rFonts w:asciiTheme="minorHAnsi" w:hAnsiTheme="minorHAnsi" w:cstheme="minorHAnsi"/>
          <w:sz w:val="22"/>
          <w:szCs w:val="22"/>
          <w:lang w:val="it-IT"/>
        </w:rPr>
        <w:t xml:space="preserve">ačanje kapaciteta za inovativne aktivnosti. </w:t>
      </w:r>
    </w:p>
    <w:p w14:paraId="54D344DF" w14:textId="77777777" w:rsidR="005C5102" w:rsidRPr="006F7D9A" w:rsidRDefault="00545DB0" w:rsidP="002D6820">
      <w:pPr>
        <w:pStyle w:val="NormalWeb"/>
        <w:jc w:val="both"/>
        <w:rPr>
          <w:rFonts w:asciiTheme="minorHAnsi" w:hAnsiTheme="minorHAnsi" w:cstheme="minorHAnsi"/>
          <w:sz w:val="22"/>
          <w:szCs w:val="22"/>
          <w:lang w:val="it-IT"/>
        </w:rPr>
      </w:pPr>
      <w:r w:rsidRPr="00D6158D">
        <w:rPr>
          <w:rFonts w:asciiTheme="minorHAnsi" w:hAnsiTheme="minorHAnsi" w:cstheme="minorHAnsi"/>
          <w:sz w:val="22"/>
          <w:szCs w:val="22"/>
          <w:lang w:val="hr-HR"/>
        </w:rPr>
        <w:t>Za sve</w:t>
      </w:r>
      <w:r w:rsidR="005C5102" w:rsidRPr="006F7D9A">
        <w:rPr>
          <w:rFonts w:asciiTheme="minorHAnsi" w:hAnsiTheme="minorHAnsi" w:cstheme="minorHAnsi"/>
          <w:sz w:val="22"/>
          <w:szCs w:val="22"/>
          <w:lang w:val="it-IT"/>
        </w:rPr>
        <w:t xml:space="preserve"> operativn</w:t>
      </w:r>
      <w:r w:rsidRPr="00D6158D">
        <w:rPr>
          <w:rFonts w:asciiTheme="minorHAnsi" w:hAnsiTheme="minorHAnsi" w:cstheme="minorHAnsi"/>
          <w:sz w:val="22"/>
          <w:szCs w:val="22"/>
          <w:lang w:val="hr-HR"/>
        </w:rPr>
        <w:t>e</w:t>
      </w:r>
      <w:r w:rsidR="005C5102" w:rsidRPr="006F7D9A">
        <w:rPr>
          <w:rFonts w:asciiTheme="minorHAnsi" w:hAnsiTheme="minorHAnsi" w:cstheme="minorHAnsi"/>
          <w:sz w:val="22"/>
          <w:szCs w:val="22"/>
          <w:lang w:val="it-IT"/>
        </w:rPr>
        <w:t xml:space="preserve"> ciljev</w:t>
      </w:r>
      <w:r w:rsidRPr="00D6158D">
        <w:rPr>
          <w:rFonts w:asciiTheme="minorHAnsi" w:hAnsiTheme="minorHAnsi" w:cstheme="minorHAnsi"/>
          <w:sz w:val="22"/>
          <w:szCs w:val="22"/>
          <w:lang w:val="hr-HR"/>
        </w:rPr>
        <w:t>e</w:t>
      </w:r>
      <w:r w:rsidR="005C5102" w:rsidRPr="006F7D9A">
        <w:rPr>
          <w:rFonts w:asciiTheme="minorHAnsi" w:hAnsiTheme="minorHAnsi" w:cstheme="minorHAnsi"/>
          <w:sz w:val="22"/>
          <w:szCs w:val="22"/>
          <w:lang w:val="it-IT"/>
        </w:rPr>
        <w:t xml:space="preserve"> </w:t>
      </w:r>
      <w:r w:rsidRPr="00D6158D">
        <w:rPr>
          <w:rFonts w:asciiTheme="minorHAnsi" w:hAnsiTheme="minorHAnsi" w:cstheme="minorHAnsi"/>
          <w:sz w:val="22"/>
          <w:szCs w:val="22"/>
          <w:lang w:val="hr-HR"/>
        </w:rPr>
        <w:t>definisani su</w:t>
      </w:r>
      <w:r w:rsidR="005C5102" w:rsidRPr="006F7D9A">
        <w:rPr>
          <w:rFonts w:asciiTheme="minorHAnsi" w:hAnsiTheme="minorHAnsi" w:cstheme="minorHAnsi"/>
          <w:sz w:val="22"/>
          <w:szCs w:val="22"/>
          <w:lang w:val="it-IT"/>
        </w:rPr>
        <w:t xml:space="preserve"> indikatori učinka</w:t>
      </w:r>
      <w:r w:rsidRPr="00D6158D">
        <w:rPr>
          <w:rFonts w:asciiTheme="minorHAnsi" w:hAnsiTheme="minorHAnsi" w:cstheme="minorHAnsi"/>
          <w:sz w:val="22"/>
          <w:szCs w:val="22"/>
          <w:lang w:val="hr-HR"/>
        </w:rPr>
        <w:t xml:space="preserve"> i to njihove</w:t>
      </w:r>
      <w:r w:rsidR="005C5102" w:rsidRPr="006F7D9A">
        <w:rPr>
          <w:rFonts w:asciiTheme="minorHAnsi" w:hAnsiTheme="minorHAnsi" w:cstheme="minorHAnsi"/>
          <w:sz w:val="22"/>
          <w:szCs w:val="22"/>
          <w:lang w:val="it-IT"/>
        </w:rPr>
        <w:t xml:space="preserve"> početne vrijednosti 2018. </w:t>
      </w:r>
      <w:r w:rsidR="00BD2327">
        <w:rPr>
          <w:rFonts w:asciiTheme="minorHAnsi" w:hAnsiTheme="minorHAnsi" w:cstheme="minorHAnsi"/>
          <w:sz w:val="22"/>
          <w:szCs w:val="22"/>
          <w:lang w:val="hr-HR"/>
        </w:rPr>
        <w:t xml:space="preserve">godine </w:t>
      </w:r>
      <w:r w:rsidR="005C5102" w:rsidRPr="006F7D9A">
        <w:rPr>
          <w:rFonts w:asciiTheme="minorHAnsi" w:hAnsiTheme="minorHAnsi" w:cstheme="minorHAnsi"/>
          <w:sz w:val="22"/>
          <w:szCs w:val="22"/>
          <w:lang w:val="it-IT"/>
        </w:rPr>
        <w:t>i projekcija u vidu ciljne vrijednosti</w:t>
      </w:r>
      <w:r w:rsidR="00BD2327">
        <w:rPr>
          <w:rFonts w:asciiTheme="minorHAnsi" w:hAnsiTheme="minorHAnsi" w:cstheme="minorHAnsi"/>
          <w:sz w:val="22"/>
          <w:szCs w:val="22"/>
          <w:lang w:val="hr-HR"/>
        </w:rPr>
        <w:t xml:space="preserve"> za</w:t>
      </w:r>
      <w:r w:rsidR="005C5102" w:rsidRPr="006F7D9A">
        <w:rPr>
          <w:rFonts w:asciiTheme="minorHAnsi" w:hAnsiTheme="minorHAnsi" w:cstheme="minorHAnsi"/>
          <w:sz w:val="22"/>
          <w:szCs w:val="22"/>
          <w:lang w:val="it-IT"/>
        </w:rPr>
        <w:t xml:space="preserve"> 2020.</w:t>
      </w:r>
      <w:r w:rsidR="00BD2327">
        <w:rPr>
          <w:rFonts w:asciiTheme="minorHAnsi" w:hAnsiTheme="minorHAnsi" w:cstheme="minorHAnsi"/>
          <w:sz w:val="22"/>
          <w:szCs w:val="22"/>
          <w:lang w:val="hr-HR"/>
        </w:rPr>
        <w:t xml:space="preserve"> godinu</w:t>
      </w:r>
      <w:r w:rsidR="005C5102" w:rsidRPr="006F7D9A">
        <w:rPr>
          <w:rFonts w:asciiTheme="minorHAnsi" w:hAnsiTheme="minorHAnsi" w:cstheme="minorHAnsi"/>
          <w:sz w:val="22"/>
          <w:szCs w:val="22"/>
          <w:lang w:val="it-IT"/>
        </w:rPr>
        <w:t xml:space="preserve"> i ciljne vrijednosti</w:t>
      </w:r>
      <w:r w:rsidR="00BD2327">
        <w:rPr>
          <w:rFonts w:asciiTheme="minorHAnsi" w:hAnsiTheme="minorHAnsi" w:cstheme="minorHAnsi"/>
          <w:sz w:val="22"/>
          <w:szCs w:val="22"/>
          <w:lang w:val="hr-HR"/>
        </w:rPr>
        <w:t xml:space="preserve"> za</w:t>
      </w:r>
      <w:r w:rsidR="005C5102" w:rsidRPr="006F7D9A">
        <w:rPr>
          <w:rFonts w:asciiTheme="minorHAnsi" w:hAnsiTheme="minorHAnsi" w:cstheme="minorHAnsi"/>
          <w:sz w:val="22"/>
          <w:szCs w:val="22"/>
          <w:lang w:val="it-IT"/>
        </w:rPr>
        <w:t xml:space="preserve"> 2024. godin</w:t>
      </w:r>
      <w:r w:rsidR="00BD2327">
        <w:rPr>
          <w:rFonts w:asciiTheme="minorHAnsi" w:hAnsiTheme="minorHAnsi" w:cstheme="minorHAnsi"/>
          <w:sz w:val="22"/>
          <w:szCs w:val="22"/>
          <w:lang w:val="hr-HR"/>
        </w:rPr>
        <w:t>u</w:t>
      </w:r>
      <w:r w:rsidR="005C5102" w:rsidRPr="006F7D9A">
        <w:rPr>
          <w:rFonts w:asciiTheme="minorHAnsi" w:hAnsiTheme="minorHAnsi" w:cstheme="minorHAnsi"/>
          <w:sz w:val="22"/>
          <w:szCs w:val="22"/>
          <w:lang w:val="it-IT"/>
        </w:rPr>
        <w:t xml:space="preserve">. </w:t>
      </w:r>
    </w:p>
    <w:p w14:paraId="4805F060" w14:textId="77777777" w:rsidR="00545DB0" w:rsidRPr="00AA0F16" w:rsidRDefault="00545DB0" w:rsidP="00545DB0">
      <w:pPr>
        <w:pStyle w:val="NormalWeb"/>
        <w:jc w:val="both"/>
        <w:rPr>
          <w:rFonts w:asciiTheme="minorHAnsi" w:hAnsiTheme="minorHAnsi" w:cstheme="minorHAnsi"/>
          <w:sz w:val="22"/>
          <w:szCs w:val="22"/>
          <w:lang w:val="hr-HR"/>
        </w:rPr>
      </w:pPr>
      <w:r w:rsidRPr="00AA0F16">
        <w:rPr>
          <w:rFonts w:asciiTheme="minorHAnsi" w:hAnsiTheme="minorHAnsi" w:cstheme="minorHAnsi"/>
          <w:sz w:val="22"/>
          <w:szCs w:val="22"/>
          <w:lang w:val="hr-HR"/>
        </w:rPr>
        <w:t>Osim ovih ciljeva, Strategija je definisala instrumente za ostvarivanje ciljeva. Za svaki instrument definisana je institucija zadužena za implementaciju, ciljne grupe i finansijski okvir. U cilju praćenja rezultata Strat</w:t>
      </w:r>
      <w:r w:rsidR="00D96B4F" w:rsidRPr="00AA0F16">
        <w:rPr>
          <w:rFonts w:asciiTheme="minorHAnsi" w:hAnsiTheme="minorHAnsi" w:cstheme="minorHAnsi"/>
          <w:sz w:val="22"/>
          <w:szCs w:val="22"/>
          <w:lang w:val="hr-HR"/>
        </w:rPr>
        <w:t>e</w:t>
      </w:r>
      <w:r w:rsidRPr="00AA0F16">
        <w:rPr>
          <w:rFonts w:asciiTheme="minorHAnsi" w:hAnsiTheme="minorHAnsi" w:cstheme="minorHAnsi"/>
          <w:sz w:val="22"/>
          <w:szCs w:val="22"/>
          <w:lang w:val="hr-HR"/>
        </w:rPr>
        <w:t>gija je d</w:t>
      </w:r>
      <w:r w:rsidR="00BD2327" w:rsidRPr="00AA0F16">
        <w:rPr>
          <w:rFonts w:asciiTheme="minorHAnsi" w:hAnsiTheme="minorHAnsi" w:cstheme="minorHAnsi"/>
          <w:sz w:val="22"/>
          <w:szCs w:val="22"/>
          <w:lang w:val="hr-HR"/>
        </w:rPr>
        <w:t>e</w:t>
      </w:r>
      <w:r w:rsidRPr="00AA0F16">
        <w:rPr>
          <w:rFonts w:asciiTheme="minorHAnsi" w:hAnsiTheme="minorHAnsi" w:cstheme="minorHAnsi"/>
          <w:sz w:val="22"/>
          <w:szCs w:val="22"/>
          <w:lang w:val="hr-HR"/>
        </w:rPr>
        <w:t>finis</w:t>
      </w:r>
      <w:r w:rsidR="00D96B4F" w:rsidRPr="00AA0F16">
        <w:rPr>
          <w:rFonts w:asciiTheme="minorHAnsi" w:hAnsiTheme="minorHAnsi" w:cstheme="minorHAnsi"/>
          <w:sz w:val="22"/>
          <w:szCs w:val="22"/>
          <w:lang w:val="hr-HR"/>
        </w:rPr>
        <w:t>ala</w:t>
      </w:r>
      <w:r w:rsidRPr="00AA0F16">
        <w:rPr>
          <w:rFonts w:asciiTheme="minorHAnsi" w:hAnsiTheme="minorHAnsi" w:cstheme="minorHAnsi"/>
          <w:sz w:val="22"/>
          <w:szCs w:val="22"/>
          <w:lang w:val="hr-HR"/>
        </w:rPr>
        <w:t xml:space="preserve"> 13 kontekst indikatora. </w:t>
      </w:r>
    </w:p>
    <w:p w14:paraId="26E36779" w14:textId="5583F989" w:rsidR="00A0524A" w:rsidRPr="00D6158D" w:rsidRDefault="00A0524A" w:rsidP="00A0524A">
      <w:pPr>
        <w:pStyle w:val="NormalWeb"/>
        <w:rPr>
          <w:rFonts w:asciiTheme="minorHAnsi" w:hAnsiTheme="minorHAnsi" w:cstheme="minorHAnsi"/>
          <w:sz w:val="22"/>
          <w:szCs w:val="22"/>
          <w:lang w:val="hr-HR"/>
        </w:rPr>
      </w:pPr>
      <w:r w:rsidRPr="00D6158D">
        <w:rPr>
          <w:rFonts w:asciiTheme="minorHAnsi" w:hAnsiTheme="minorHAnsi" w:cstheme="minorHAnsi"/>
          <w:sz w:val="22"/>
          <w:szCs w:val="22"/>
          <w:lang w:val="hr-HR"/>
        </w:rPr>
        <w:t>U novembru 202</w:t>
      </w:r>
      <w:r w:rsidR="00A06BD5">
        <w:rPr>
          <w:rFonts w:asciiTheme="minorHAnsi" w:hAnsiTheme="minorHAnsi" w:cstheme="minorHAnsi"/>
          <w:sz w:val="22"/>
          <w:szCs w:val="22"/>
          <w:lang w:val="hr-HR"/>
        </w:rPr>
        <w:t>1</w:t>
      </w:r>
      <w:r w:rsidR="00E623BD">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r w:rsidR="0000227D">
        <w:rPr>
          <w:rFonts w:asciiTheme="minorHAnsi" w:hAnsiTheme="minorHAnsi" w:cstheme="minorHAnsi"/>
          <w:sz w:val="22"/>
          <w:szCs w:val="22"/>
          <w:lang w:val="hr-HR"/>
        </w:rPr>
        <w:t xml:space="preserve">godine </w:t>
      </w:r>
      <w:r w:rsidRPr="00D6158D">
        <w:rPr>
          <w:rFonts w:asciiTheme="minorHAnsi" w:hAnsiTheme="minorHAnsi" w:cstheme="minorHAnsi"/>
          <w:sz w:val="22"/>
          <w:szCs w:val="22"/>
          <w:lang w:val="hr-HR"/>
        </w:rPr>
        <w:t>ur</w:t>
      </w:r>
      <w:r w:rsidR="002D6820" w:rsidRPr="00D6158D">
        <w:rPr>
          <w:rFonts w:asciiTheme="minorHAnsi" w:hAnsiTheme="minorHAnsi" w:cstheme="minorHAnsi"/>
          <w:sz w:val="22"/>
          <w:szCs w:val="22"/>
          <w:lang w:val="hr-HR"/>
        </w:rPr>
        <w:t>ađ</w:t>
      </w:r>
      <w:r w:rsidRPr="00D6158D">
        <w:rPr>
          <w:rFonts w:asciiTheme="minorHAnsi" w:hAnsiTheme="minorHAnsi" w:cstheme="minorHAnsi"/>
          <w:sz w:val="22"/>
          <w:szCs w:val="22"/>
          <w:lang w:val="hr-HR"/>
        </w:rPr>
        <w:t>en je</w:t>
      </w:r>
      <w:r w:rsidR="00A06BD5">
        <w:rPr>
          <w:rFonts w:asciiTheme="minorHAnsi" w:hAnsiTheme="minorHAnsi" w:cstheme="minorHAnsi"/>
          <w:sz w:val="22"/>
          <w:szCs w:val="22"/>
          <w:lang w:val="hr-HR"/>
        </w:rPr>
        <w:t xml:space="preserve"> i usvojen</w:t>
      </w:r>
      <w:r w:rsidRPr="00D6158D">
        <w:rPr>
          <w:rFonts w:asciiTheme="minorHAnsi" w:hAnsiTheme="minorHAnsi" w:cstheme="minorHAnsi"/>
          <w:sz w:val="22"/>
          <w:szCs w:val="22"/>
          <w:lang w:val="hr-HR"/>
        </w:rPr>
        <w:t xml:space="preserve"> </w:t>
      </w:r>
      <w:r w:rsidR="00A06BD5">
        <w:rPr>
          <w:rFonts w:asciiTheme="minorHAnsi" w:hAnsiTheme="minorHAnsi" w:cstheme="minorHAnsi"/>
          <w:sz w:val="22"/>
          <w:szCs w:val="22"/>
          <w:lang w:val="hr-HR"/>
        </w:rPr>
        <w:t>I</w:t>
      </w:r>
      <w:r w:rsidRPr="00D6158D">
        <w:rPr>
          <w:rFonts w:asciiTheme="minorHAnsi" w:hAnsiTheme="minorHAnsi" w:cstheme="minorHAnsi"/>
          <w:sz w:val="22"/>
          <w:szCs w:val="22"/>
          <w:lang w:val="hr-HR"/>
        </w:rPr>
        <w:t>zvještaj o realizaciji</w:t>
      </w:r>
      <w:r w:rsidR="001F5EB5">
        <w:rPr>
          <w:rStyle w:val="FootnoteReference"/>
          <w:rFonts w:asciiTheme="minorHAnsi" w:hAnsiTheme="minorHAnsi" w:cstheme="minorHAnsi"/>
          <w:sz w:val="22"/>
          <w:szCs w:val="22"/>
          <w:lang w:val="hr-HR"/>
        </w:rPr>
        <w:footnoteReference w:id="3"/>
      </w:r>
      <w:r w:rsidR="003F7FB1">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Akcionog plana za sp</w:t>
      </w:r>
      <w:r w:rsidR="000114D2" w:rsidRPr="00D6158D">
        <w:rPr>
          <w:rFonts w:asciiTheme="minorHAnsi" w:hAnsiTheme="minorHAnsi" w:cstheme="minorHAnsi"/>
          <w:sz w:val="22"/>
          <w:szCs w:val="22"/>
          <w:lang w:val="hr-HR"/>
        </w:rPr>
        <w:t>r</w:t>
      </w:r>
      <w:r w:rsidRPr="00D6158D">
        <w:rPr>
          <w:rFonts w:asciiTheme="minorHAnsi" w:hAnsiTheme="minorHAnsi" w:cstheme="minorHAnsi"/>
          <w:sz w:val="22"/>
          <w:szCs w:val="22"/>
          <w:lang w:val="hr-HR"/>
        </w:rPr>
        <w:t>ovođenje Strat</w:t>
      </w:r>
      <w:r w:rsidR="000114D2" w:rsidRPr="00D6158D">
        <w:rPr>
          <w:rFonts w:asciiTheme="minorHAnsi" w:hAnsiTheme="minorHAnsi" w:cstheme="minorHAnsi"/>
          <w:sz w:val="22"/>
          <w:szCs w:val="22"/>
          <w:lang w:val="hr-HR"/>
        </w:rPr>
        <w:t>e</w:t>
      </w:r>
      <w:r w:rsidRPr="00D6158D">
        <w:rPr>
          <w:rFonts w:asciiTheme="minorHAnsi" w:hAnsiTheme="minorHAnsi" w:cstheme="minorHAnsi"/>
          <w:sz w:val="22"/>
          <w:szCs w:val="22"/>
          <w:lang w:val="hr-HR"/>
        </w:rPr>
        <w:t>gije pametne specijaliz</w:t>
      </w:r>
      <w:r w:rsidR="000114D2"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cije </w:t>
      </w:r>
      <w:r w:rsidRPr="006F7D9A">
        <w:rPr>
          <w:rFonts w:asciiTheme="minorHAnsi" w:hAnsiTheme="minorHAnsi" w:cstheme="minorHAnsi"/>
          <w:sz w:val="22"/>
          <w:szCs w:val="22"/>
          <w:lang w:val="hr-HR"/>
        </w:rPr>
        <w:t>Crne Gore (2019-2024) za period 201</w:t>
      </w:r>
      <w:r w:rsidRPr="00D6158D">
        <w:rPr>
          <w:rFonts w:asciiTheme="minorHAnsi" w:hAnsiTheme="minorHAnsi" w:cstheme="minorHAnsi"/>
          <w:sz w:val="22"/>
          <w:szCs w:val="22"/>
          <w:lang w:val="hr-HR"/>
        </w:rPr>
        <w:t>9</w:t>
      </w:r>
      <w:r w:rsidR="00A06BD5">
        <w:rPr>
          <w:rFonts w:asciiTheme="minorHAnsi" w:hAnsiTheme="minorHAnsi" w:cstheme="minorHAnsi"/>
          <w:sz w:val="22"/>
          <w:szCs w:val="22"/>
          <w:lang w:val="hr-HR"/>
        </w:rPr>
        <w:t>-</w:t>
      </w:r>
      <w:r w:rsidRPr="006F7D9A">
        <w:rPr>
          <w:rFonts w:asciiTheme="minorHAnsi" w:hAnsiTheme="minorHAnsi" w:cstheme="minorHAnsi"/>
          <w:sz w:val="22"/>
          <w:szCs w:val="22"/>
          <w:lang w:val="hr-HR"/>
        </w:rPr>
        <w:t>2020</w:t>
      </w:r>
      <w:r w:rsidRPr="00D6158D">
        <w:rPr>
          <w:rFonts w:asciiTheme="minorHAnsi" w:hAnsiTheme="minorHAnsi" w:cstheme="minorHAnsi"/>
          <w:sz w:val="22"/>
          <w:szCs w:val="22"/>
          <w:lang w:val="hr-HR"/>
        </w:rPr>
        <w:t xml:space="preserve"> godine. </w:t>
      </w:r>
    </w:p>
    <w:p w14:paraId="7D054334" w14:textId="4308E84B" w:rsidR="007E281D" w:rsidRPr="006F7D9A" w:rsidRDefault="002D6820" w:rsidP="007E281D">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U skladu sa preporukama Evropske komisije, Vlada Crne Gore je u maju 2021. godine otpočela pripremu Operativnog programa za implementaciju Strategije. Nekoliko je osnovnih razloga  usvajanja </w:t>
      </w:r>
      <w:r w:rsidR="0000227D">
        <w:rPr>
          <w:rFonts w:asciiTheme="minorHAnsi" w:hAnsiTheme="minorHAnsi" w:cstheme="minorHAnsi"/>
          <w:sz w:val="22"/>
          <w:szCs w:val="22"/>
          <w:lang w:val="hr-HR"/>
        </w:rPr>
        <w:t>O</w:t>
      </w:r>
      <w:r w:rsidRPr="00D6158D">
        <w:rPr>
          <w:rFonts w:asciiTheme="minorHAnsi" w:hAnsiTheme="minorHAnsi" w:cstheme="minorHAnsi"/>
          <w:sz w:val="22"/>
          <w:szCs w:val="22"/>
          <w:lang w:val="hr-HR"/>
        </w:rPr>
        <w:t>perativnog programa od kojih se izdvajaju</w:t>
      </w:r>
      <w:r w:rsidR="007E281D" w:rsidRPr="00D6158D">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r w:rsidR="003F7FB1">
        <w:rPr>
          <w:rFonts w:asciiTheme="minorHAnsi" w:hAnsiTheme="minorHAnsi" w:cstheme="minorHAnsi"/>
          <w:sz w:val="22"/>
          <w:szCs w:val="22"/>
          <w:lang w:val="hr-HR"/>
        </w:rPr>
        <w:t>d</w:t>
      </w:r>
      <w:r w:rsidR="007E281D" w:rsidRPr="006F7D9A">
        <w:rPr>
          <w:rFonts w:asciiTheme="minorHAnsi" w:hAnsiTheme="minorHAnsi" w:cstheme="minorHAnsi"/>
          <w:sz w:val="22"/>
          <w:szCs w:val="22"/>
          <w:lang w:val="hr-HR"/>
        </w:rPr>
        <w:t xml:space="preserve">avanje jasnog presjeka stanja po prioritetnim oblastima; </w:t>
      </w:r>
      <w:r w:rsidR="007E281D" w:rsidRPr="00D6158D">
        <w:rPr>
          <w:rFonts w:asciiTheme="minorHAnsi" w:hAnsiTheme="minorHAnsi" w:cstheme="minorHAnsi"/>
          <w:sz w:val="22"/>
          <w:szCs w:val="22"/>
          <w:lang w:val="hr-HR"/>
        </w:rPr>
        <w:t>a</w:t>
      </w:r>
      <w:r w:rsidR="007E281D" w:rsidRPr="006F7D9A">
        <w:rPr>
          <w:rFonts w:asciiTheme="minorHAnsi" w:hAnsiTheme="minorHAnsi" w:cstheme="minorHAnsi"/>
          <w:sz w:val="22"/>
          <w:szCs w:val="22"/>
          <w:lang w:val="hr-HR"/>
        </w:rPr>
        <w:t xml:space="preserve">dekvantno adresiranje strateških ciljeva Strategije pametne specijalizacije kroz revidiranje </w:t>
      </w:r>
      <w:r w:rsidR="007E281D" w:rsidRPr="00D6158D">
        <w:rPr>
          <w:rFonts w:asciiTheme="minorHAnsi" w:hAnsiTheme="minorHAnsi" w:cstheme="minorHAnsi"/>
          <w:sz w:val="22"/>
          <w:szCs w:val="22"/>
          <w:lang w:val="hr-HR"/>
        </w:rPr>
        <w:t xml:space="preserve"> </w:t>
      </w:r>
      <w:r w:rsidR="007E281D" w:rsidRPr="006F7D9A">
        <w:rPr>
          <w:rFonts w:asciiTheme="minorHAnsi" w:hAnsiTheme="minorHAnsi" w:cstheme="minorHAnsi"/>
          <w:sz w:val="22"/>
          <w:szCs w:val="22"/>
          <w:lang w:val="hr-HR"/>
        </w:rPr>
        <w:t xml:space="preserve">operativnih ciljeva i aktivnosti; i </w:t>
      </w:r>
      <w:r w:rsidR="007E281D" w:rsidRPr="00D6158D">
        <w:rPr>
          <w:rFonts w:asciiTheme="minorHAnsi" w:hAnsiTheme="minorHAnsi" w:cstheme="minorHAnsi"/>
          <w:sz w:val="22"/>
          <w:szCs w:val="22"/>
          <w:lang w:val="hr-HR"/>
        </w:rPr>
        <w:t>s</w:t>
      </w:r>
      <w:r w:rsidR="007E281D" w:rsidRPr="006F7D9A">
        <w:rPr>
          <w:rFonts w:asciiTheme="minorHAnsi" w:hAnsiTheme="minorHAnsi" w:cstheme="minorHAnsi"/>
          <w:sz w:val="22"/>
          <w:szCs w:val="22"/>
          <w:lang w:val="hr-HR"/>
        </w:rPr>
        <w:t xml:space="preserve">tvaranje kvalitetnog programskog osnova koji će biti poluga daljeg rada na unapređenju implementacije S3. </w:t>
      </w:r>
    </w:p>
    <w:p w14:paraId="4DF00F36" w14:textId="72BF0219" w:rsidR="004D5038" w:rsidRPr="00D6158D" w:rsidRDefault="004D5038" w:rsidP="007E281D">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 decembru 2021. godine usvoje</w:t>
      </w:r>
      <w:r w:rsidR="00E623BD">
        <w:rPr>
          <w:rFonts w:asciiTheme="minorHAnsi" w:hAnsiTheme="minorHAnsi" w:cstheme="minorHAnsi"/>
          <w:sz w:val="22"/>
          <w:szCs w:val="22"/>
          <w:lang w:val="hr-HR"/>
        </w:rPr>
        <w:t>n</w:t>
      </w:r>
      <w:r w:rsidRPr="00D6158D">
        <w:rPr>
          <w:rFonts w:asciiTheme="minorHAnsi" w:hAnsiTheme="minorHAnsi" w:cstheme="minorHAnsi"/>
          <w:sz w:val="22"/>
          <w:szCs w:val="22"/>
          <w:lang w:val="hr-HR"/>
        </w:rPr>
        <w:t xml:space="preserve"> </w:t>
      </w:r>
      <w:r w:rsidR="00E623BD">
        <w:rPr>
          <w:rFonts w:asciiTheme="minorHAnsi" w:hAnsiTheme="minorHAnsi" w:cstheme="minorHAnsi"/>
          <w:sz w:val="22"/>
          <w:szCs w:val="22"/>
          <w:lang w:val="hr-HR"/>
        </w:rPr>
        <w:t>j</w:t>
      </w:r>
      <w:r w:rsidRPr="00D6158D">
        <w:rPr>
          <w:rFonts w:asciiTheme="minorHAnsi" w:hAnsiTheme="minorHAnsi" w:cstheme="minorHAnsi"/>
          <w:sz w:val="22"/>
          <w:szCs w:val="22"/>
          <w:lang w:val="hr-HR"/>
        </w:rPr>
        <w:t>e Operativni program za implementaciju Strategije pametne specijalizacije 2021-2024</w:t>
      </w:r>
      <w:r w:rsidR="009405A4">
        <w:rPr>
          <w:rStyle w:val="FootnoteReference"/>
          <w:rFonts w:asciiTheme="minorHAnsi" w:hAnsiTheme="minorHAnsi" w:cstheme="minorHAnsi"/>
          <w:sz w:val="22"/>
          <w:szCs w:val="22"/>
          <w:lang w:val="hr-HR"/>
        </w:rPr>
        <w:footnoteReference w:id="4"/>
      </w:r>
      <w:r w:rsidRPr="00D6158D">
        <w:rPr>
          <w:rFonts w:asciiTheme="minorHAnsi" w:hAnsiTheme="minorHAnsi" w:cstheme="minorHAnsi"/>
          <w:sz w:val="22"/>
          <w:szCs w:val="22"/>
          <w:lang w:val="hr-HR"/>
        </w:rPr>
        <w:t xml:space="preserve"> sa Akcionim planom za 2021-2022. godinu. </w:t>
      </w:r>
    </w:p>
    <w:p w14:paraId="0D84650F" w14:textId="72369BFD" w:rsidR="004D5038" w:rsidRPr="00D6158D" w:rsidRDefault="004D5038" w:rsidP="007E281D">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Operativnim programom zadržani su strateški ciljevi koji su definisani Strategijom pametne specijalizacije 2019-2024, ali su u okviru njih definisani novi operativni ciljevi, i to na sl</w:t>
      </w:r>
      <w:r w:rsidR="00A06BD5">
        <w:rPr>
          <w:rFonts w:asciiTheme="minorHAnsi" w:hAnsiTheme="minorHAnsi" w:cstheme="minorHAnsi"/>
          <w:sz w:val="22"/>
          <w:szCs w:val="22"/>
          <w:lang w:val="hr-HR"/>
        </w:rPr>
        <w:t>j</w:t>
      </w:r>
      <w:r w:rsidRPr="00D6158D">
        <w:rPr>
          <w:rFonts w:asciiTheme="minorHAnsi" w:hAnsiTheme="minorHAnsi" w:cstheme="minorHAnsi"/>
          <w:sz w:val="22"/>
          <w:szCs w:val="22"/>
          <w:lang w:val="hr-HR"/>
        </w:rPr>
        <w:t>edeći način:</w:t>
      </w:r>
    </w:p>
    <w:p w14:paraId="2B25AD25" w14:textId="77777777" w:rsidR="004D5038" w:rsidRPr="006F7D9A" w:rsidRDefault="004D5038" w:rsidP="004D5038">
      <w:pPr>
        <w:rPr>
          <w:rFonts w:asciiTheme="minorHAnsi" w:hAnsiTheme="minorHAnsi" w:cstheme="minorHAnsi"/>
          <w:b/>
          <w:bCs/>
          <w:sz w:val="22"/>
          <w:szCs w:val="22"/>
          <w:lang w:val="hr-HR"/>
        </w:rPr>
      </w:pPr>
      <w:r w:rsidRPr="006F7D9A">
        <w:rPr>
          <w:rFonts w:asciiTheme="minorHAnsi" w:hAnsiTheme="minorHAnsi" w:cstheme="minorHAnsi"/>
          <w:b/>
          <w:bCs/>
          <w:sz w:val="22"/>
          <w:szCs w:val="22"/>
          <w:lang w:val="hr-HR"/>
        </w:rPr>
        <w:t>Strateški cilj 1: Poboljšanje izvrsnosti i relevantnosti naučnoistraživačkih aktivnosti</w:t>
      </w:r>
    </w:p>
    <w:p w14:paraId="5F701CDC"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OC 1.1 Jačanje istraživačkih kapaciteta koji pripadaju fokusnim oblastima i tehnologijama identifikovanim u S3 </w:t>
      </w:r>
    </w:p>
    <w:p w14:paraId="6B101B81" w14:textId="77777777" w:rsidR="004D5038" w:rsidRPr="006F7D9A" w:rsidRDefault="004D5038" w:rsidP="004D5038">
      <w:pPr>
        <w:rPr>
          <w:rFonts w:asciiTheme="minorHAnsi" w:hAnsiTheme="minorHAnsi" w:cstheme="minorHAnsi"/>
          <w:b/>
          <w:bCs/>
          <w:sz w:val="22"/>
          <w:szCs w:val="22"/>
          <w:lang w:val="hr-HR"/>
        </w:rPr>
      </w:pPr>
      <w:r w:rsidRPr="006F7D9A">
        <w:rPr>
          <w:rFonts w:asciiTheme="minorHAnsi" w:hAnsiTheme="minorHAnsi" w:cstheme="minorHAnsi"/>
          <w:b/>
          <w:bCs/>
          <w:sz w:val="22"/>
          <w:szCs w:val="22"/>
          <w:lang w:val="hr-HR"/>
        </w:rPr>
        <w:t xml:space="preserve">Strateški cilj 2: Jačanje ljudskih resursa u oblasti istraživanja i inovacija </w:t>
      </w:r>
    </w:p>
    <w:p w14:paraId="63FC202B"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OC 2.1 Jačanje S3 vještina</w:t>
      </w:r>
    </w:p>
    <w:p w14:paraId="5A6AF8A5" w14:textId="1CF707EA" w:rsidR="004D5038" w:rsidRPr="006F7D9A" w:rsidRDefault="004D5038" w:rsidP="004D5038">
      <w:pPr>
        <w:rPr>
          <w:rFonts w:asciiTheme="minorHAnsi" w:hAnsiTheme="minorHAnsi" w:cstheme="minorHAnsi"/>
          <w:b/>
          <w:bCs/>
          <w:sz w:val="22"/>
          <w:szCs w:val="22"/>
          <w:lang w:val="hr-HR"/>
        </w:rPr>
      </w:pPr>
      <w:r w:rsidRPr="006F7D9A">
        <w:rPr>
          <w:rFonts w:asciiTheme="minorHAnsi" w:hAnsiTheme="minorHAnsi" w:cstheme="minorHAnsi"/>
          <w:b/>
          <w:bCs/>
          <w:sz w:val="22"/>
          <w:szCs w:val="22"/>
          <w:lang w:val="hr-HR"/>
        </w:rPr>
        <w:t>Strateški cilj 3: Poboljšanje saradnje u okviru sistema inovacija</w:t>
      </w:r>
    </w:p>
    <w:p w14:paraId="54D1C8C7"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OC 3.1 Jačanje saradnje aktera u sistemu inovacija sa fokusom na saradnju nauke i privrede </w:t>
      </w:r>
    </w:p>
    <w:p w14:paraId="0F105748"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OC 3.2 Jačanje inovacione infrastrukture </w:t>
      </w:r>
    </w:p>
    <w:p w14:paraId="00F12899"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OC 3.3 Unapređenje destinacionog menadžmenta i saradnje između ciljnih grupa u oblasti održivog i zdravstvenog turizma </w:t>
      </w:r>
    </w:p>
    <w:p w14:paraId="3EAF14FA" w14:textId="77777777" w:rsidR="004D5038" w:rsidRPr="006F7D9A" w:rsidRDefault="004D5038" w:rsidP="004D5038">
      <w:pPr>
        <w:rPr>
          <w:rFonts w:asciiTheme="minorHAnsi" w:hAnsiTheme="minorHAnsi" w:cstheme="minorHAnsi"/>
          <w:b/>
          <w:bCs/>
          <w:sz w:val="22"/>
          <w:szCs w:val="22"/>
          <w:lang w:val="hr-HR"/>
        </w:rPr>
      </w:pPr>
      <w:r w:rsidRPr="006F7D9A">
        <w:rPr>
          <w:rFonts w:asciiTheme="minorHAnsi" w:hAnsiTheme="minorHAnsi" w:cstheme="minorHAnsi"/>
          <w:b/>
          <w:bCs/>
          <w:sz w:val="22"/>
          <w:szCs w:val="22"/>
          <w:lang w:val="hr-HR"/>
        </w:rPr>
        <w:t xml:space="preserve">Strateški cilj 4: Podrška inovativnim aktivnostima u privrednom sektoru </w:t>
      </w:r>
    </w:p>
    <w:p w14:paraId="5DC498C8"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OC 4.1 Stvaranje uslova za uspostavljanje klaster inicijativa i njihovu transformaciju u održive klastere</w:t>
      </w:r>
    </w:p>
    <w:p w14:paraId="5A260D6B"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OC 4.2 Stimulisanje razvoja inovativnih startapova </w:t>
      </w:r>
    </w:p>
    <w:p w14:paraId="00DD96C5"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lastRenderedPageBreak/>
        <w:t xml:space="preserve">OC 4.3 Stimulisanje inovacionih aktivnosti MMSP </w:t>
      </w:r>
    </w:p>
    <w:p w14:paraId="4FEDAF53" w14:textId="77777777" w:rsidR="004D5038" w:rsidRPr="006F7D9A" w:rsidRDefault="004D5038" w:rsidP="004D5038">
      <w:pPr>
        <w:rPr>
          <w:rFonts w:asciiTheme="minorHAnsi" w:hAnsiTheme="minorHAnsi" w:cstheme="minorHAnsi"/>
          <w:sz w:val="22"/>
          <w:szCs w:val="22"/>
          <w:lang w:val="hr-HR"/>
        </w:rPr>
      </w:pPr>
      <w:r w:rsidRPr="006F7D9A">
        <w:rPr>
          <w:rFonts w:asciiTheme="minorHAnsi" w:hAnsiTheme="minorHAnsi" w:cstheme="minorHAnsi"/>
          <w:sz w:val="22"/>
          <w:szCs w:val="22"/>
          <w:lang w:val="hr-HR"/>
        </w:rPr>
        <w:t>OC 4.4 Jačanje međunarodne konkurentnosti MMSP</w:t>
      </w:r>
    </w:p>
    <w:p w14:paraId="6C6BDFFD" w14:textId="77777777" w:rsidR="004D5038" w:rsidRPr="006F7D9A" w:rsidRDefault="004D5038" w:rsidP="004D5038">
      <w:pPr>
        <w:rPr>
          <w:rFonts w:asciiTheme="minorHAnsi" w:hAnsiTheme="minorHAnsi" w:cstheme="minorHAnsi"/>
          <w:sz w:val="22"/>
          <w:szCs w:val="22"/>
          <w:lang w:val="it-IT"/>
        </w:rPr>
      </w:pPr>
      <w:r w:rsidRPr="006F7D9A">
        <w:rPr>
          <w:rFonts w:asciiTheme="minorHAnsi" w:hAnsiTheme="minorHAnsi" w:cstheme="minorHAnsi"/>
          <w:sz w:val="22"/>
          <w:szCs w:val="22"/>
          <w:lang w:val="hr-HR"/>
        </w:rPr>
        <w:t xml:space="preserve">OC 4.5. </w:t>
      </w:r>
      <w:r w:rsidRPr="006F7D9A">
        <w:rPr>
          <w:rFonts w:asciiTheme="minorHAnsi" w:hAnsiTheme="minorHAnsi" w:cstheme="minorHAnsi"/>
          <w:sz w:val="22"/>
          <w:szCs w:val="22"/>
          <w:lang w:val="it-IT"/>
        </w:rPr>
        <w:t xml:space="preserve">Snažnije povezivanje industrijskog razvoja sa S3 </w:t>
      </w:r>
    </w:p>
    <w:p w14:paraId="017CD43E" w14:textId="77777777" w:rsidR="004D5038" w:rsidRPr="006F7D9A" w:rsidRDefault="004D5038" w:rsidP="004D5038">
      <w:pPr>
        <w:rPr>
          <w:rFonts w:asciiTheme="minorHAnsi" w:hAnsiTheme="minorHAnsi" w:cstheme="minorHAnsi"/>
          <w:b/>
          <w:bCs/>
          <w:sz w:val="22"/>
          <w:szCs w:val="22"/>
          <w:lang w:val="it-IT"/>
        </w:rPr>
      </w:pPr>
      <w:r w:rsidRPr="006F7D9A">
        <w:rPr>
          <w:rFonts w:asciiTheme="minorHAnsi" w:hAnsiTheme="minorHAnsi" w:cstheme="minorHAnsi"/>
          <w:b/>
          <w:bCs/>
          <w:sz w:val="22"/>
          <w:szCs w:val="22"/>
          <w:lang w:val="it-IT"/>
        </w:rPr>
        <w:t>Strateški cilj 5: Poboljšanje okvirnih uslova za inovativni ekosistem.</w:t>
      </w:r>
    </w:p>
    <w:p w14:paraId="2CE6EE38" w14:textId="77777777" w:rsidR="004D5038" w:rsidRPr="006F7D9A" w:rsidRDefault="004D5038" w:rsidP="004D5038">
      <w:pPr>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OC 5.1 Unapređenje implementacionog okvira za inovacije i S3 </w:t>
      </w:r>
    </w:p>
    <w:p w14:paraId="324DADD1" w14:textId="77777777" w:rsidR="004D5038" w:rsidRPr="006F7D9A" w:rsidRDefault="004D5038" w:rsidP="004D5038">
      <w:pPr>
        <w:rPr>
          <w:rFonts w:asciiTheme="minorHAnsi" w:hAnsiTheme="minorHAnsi" w:cstheme="minorHAnsi"/>
          <w:sz w:val="22"/>
          <w:szCs w:val="22"/>
          <w:lang w:val="it-IT"/>
        </w:rPr>
      </w:pPr>
      <w:r w:rsidRPr="006F7D9A">
        <w:rPr>
          <w:rFonts w:asciiTheme="minorHAnsi" w:hAnsiTheme="minorHAnsi" w:cstheme="minorHAnsi"/>
          <w:sz w:val="22"/>
          <w:szCs w:val="22"/>
          <w:lang w:val="it-IT"/>
        </w:rPr>
        <w:t>OC 5.2 Promocija značaja inovacija sa fokusom na informisanje šire javnosti i privrede</w:t>
      </w:r>
    </w:p>
    <w:p w14:paraId="6911F73D" w14:textId="77777777" w:rsidR="007E281D" w:rsidRPr="00D6158D" w:rsidRDefault="007E281D" w:rsidP="007E281D">
      <w:pPr>
        <w:pStyle w:val="NormalWeb"/>
        <w:rPr>
          <w:rFonts w:asciiTheme="minorHAnsi" w:hAnsiTheme="minorHAnsi" w:cstheme="minorHAnsi"/>
          <w:sz w:val="22"/>
          <w:szCs w:val="22"/>
          <w:lang w:val="hr-HR"/>
        </w:rPr>
      </w:pPr>
      <w:r w:rsidRPr="00D6158D">
        <w:rPr>
          <w:rFonts w:asciiTheme="minorHAnsi" w:hAnsiTheme="minorHAnsi" w:cstheme="minorHAnsi"/>
          <w:sz w:val="22"/>
          <w:szCs w:val="22"/>
          <w:lang w:val="hr-HR"/>
        </w:rPr>
        <w:t>Operativnim programom utvrđen je i nov</w:t>
      </w:r>
      <w:r w:rsidR="008D7291">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 Okvir za implementaciju S3 strategije. </w:t>
      </w:r>
      <w:r w:rsidRPr="006F7D9A">
        <w:rPr>
          <w:rFonts w:asciiTheme="minorHAnsi" w:hAnsiTheme="minorHAnsi" w:cstheme="minorHAnsi"/>
          <w:sz w:val="22"/>
          <w:szCs w:val="22"/>
          <w:lang w:val="it-IT"/>
        </w:rPr>
        <w:t xml:space="preserve">Okvir čine sljedeće institucije: </w:t>
      </w:r>
    </w:p>
    <w:p w14:paraId="7146CC37" w14:textId="77777777" w:rsidR="007E281D" w:rsidRPr="006F7D9A" w:rsidRDefault="007E281D" w:rsidP="006F7D9A">
      <w:pPr>
        <w:pStyle w:val="NormalWeb"/>
        <w:numPr>
          <w:ilvl w:val="0"/>
          <w:numId w:val="8"/>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Vlada Crne Gore</w:t>
      </w:r>
      <w:r w:rsidRPr="00D6158D">
        <w:rPr>
          <w:rFonts w:asciiTheme="minorHAnsi" w:hAnsiTheme="minorHAnsi" w:cstheme="minorHAnsi"/>
          <w:sz w:val="22"/>
          <w:szCs w:val="22"/>
          <w:lang w:val="hr-HR"/>
        </w:rPr>
        <w:t>-izvršni organ;</w:t>
      </w:r>
    </w:p>
    <w:p w14:paraId="44155576" w14:textId="77777777" w:rsidR="00FA0D13" w:rsidRPr="006F7D9A" w:rsidRDefault="00FA0D13" w:rsidP="006F7D9A">
      <w:pPr>
        <w:pStyle w:val="NormalWeb"/>
        <w:numPr>
          <w:ilvl w:val="0"/>
          <w:numId w:val="8"/>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Savjet za inovacije i pametnu specijalizaciju – ključno savjetodavno tijelo Vlade koje upravlja procesom koordinacije povratnih informacija ciljnih grupa u procesu</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it-IT"/>
        </w:rPr>
        <w:t xml:space="preserve"> </w:t>
      </w:r>
    </w:p>
    <w:p w14:paraId="017C76E6" w14:textId="47C451D3" w:rsidR="007E281D" w:rsidRPr="006F7D9A" w:rsidRDefault="007E281D" w:rsidP="006F7D9A">
      <w:pPr>
        <w:pStyle w:val="NormalWeb"/>
        <w:numPr>
          <w:ilvl w:val="0"/>
          <w:numId w:val="8"/>
        </w:numPr>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Međuinstitucionalna S3 grupa – upravljačko-koordinaciono tijelo međuinstitutcionalne saradnje kojim predsjedava </w:t>
      </w:r>
      <w:r w:rsidR="003F7FB1">
        <w:rPr>
          <w:rFonts w:asciiTheme="minorHAnsi" w:hAnsiTheme="minorHAnsi" w:cstheme="minorHAnsi"/>
          <w:sz w:val="22"/>
          <w:szCs w:val="22"/>
          <w:lang w:val="it-IT"/>
        </w:rPr>
        <w:t>resorno ministarstvo za inovacije</w:t>
      </w:r>
      <w:r w:rsidRPr="00D6158D">
        <w:rPr>
          <w:rFonts w:asciiTheme="minorHAnsi" w:hAnsiTheme="minorHAnsi" w:cstheme="minorHAnsi"/>
          <w:sz w:val="22"/>
          <w:szCs w:val="22"/>
          <w:lang w:val="hr-HR"/>
        </w:rPr>
        <w:t xml:space="preserve">; </w:t>
      </w:r>
    </w:p>
    <w:p w14:paraId="1201F9C0" w14:textId="5183D78E" w:rsidR="007E281D" w:rsidRPr="00D6158D" w:rsidRDefault="007E281D" w:rsidP="006F7D9A">
      <w:pPr>
        <w:pStyle w:val="NormalWeb"/>
        <w:numPr>
          <w:ilvl w:val="0"/>
          <w:numId w:val="8"/>
        </w:numPr>
        <w:jc w:val="both"/>
        <w:rPr>
          <w:rFonts w:asciiTheme="minorHAnsi" w:hAnsiTheme="minorHAnsi" w:cstheme="minorHAnsi"/>
          <w:sz w:val="22"/>
          <w:szCs w:val="22"/>
        </w:rPr>
      </w:pPr>
      <w:r w:rsidRPr="00D6158D">
        <w:rPr>
          <w:rFonts w:asciiTheme="minorHAnsi" w:hAnsiTheme="minorHAnsi" w:cstheme="minorHAnsi"/>
          <w:sz w:val="22"/>
          <w:szCs w:val="22"/>
        </w:rPr>
        <w:t>Organizaciona jedinica za S3/</w:t>
      </w:r>
      <w:r w:rsidR="00C44AB5">
        <w:rPr>
          <w:rFonts w:asciiTheme="minorHAnsi" w:hAnsiTheme="minorHAnsi" w:cstheme="minorHAnsi"/>
          <w:sz w:val="22"/>
          <w:szCs w:val="22"/>
          <w:lang w:val="hr-HR"/>
        </w:rPr>
        <w:t>Direkcija</w:t>
      </w:r>
      <w:r w:rsidRPr="00D6158D">
        <w:rPr>
          <w:rFonts w:asciiTheme="minorHAnsi" w:hAnsiTheme="minorHAnsi" w:cstheme="minorHAnsi"/>
          <w:sz w:val="22"/>
          <w:szCs w:val="22"/>
        </w:rPr>
        <w:t xml:space="preserve"> – </w:t>
      </w:r>
      <w:r w:rsidRPr="00D6158D">
        <w:rPr>
          <w:rFonts w:asciiTheme="minorHAnsi" w:hAnsiTheme="minorHAnsi" w:cstheme="minorHAnsi"/>
          <w:sz w:val="22"/>
          <w:szCs w:val="22"/>
          <w:lang w:val="hr-HR"/>
        </w:rPr>
        <w:t xml:space="preserve">tijelo koje </w:t>
      </w:r>
      <w:r w:rsidRPr="00D6158D">
        <w:rPr>
          <w:rFonts w:asciiTheme="minorHAnsi" w:hAnsiTheme="minorHAnsi" w:cstheme="minorHAnsi"/>
          <w:sz w:val="22"/>
          <w:szCs w:val="22"/>
        </w:rPr>
        <w:t>ima ključnu ulogu u koordinaciji svih relevantnih ciljnih grupa u procesu</w:t>
      </w:r>
      <w:r w:rsidRPr="00D6158D">
        <w:rPr>
          <w:rFonts w:asciiTheme="minorHAnsi" w:hAnsiTheme="minorHAnsi" w:cstheme="minorHAnsi"/>
          <w:sz w:val="22"/>
          <w:szCs w:val="22"/>
          <w:lang w:val="hr-HR"/>
        </w:rPr>
        <w:t xml:space="preserve"> i </w:t>
      </w:r>
      <w:r w:rsidRPr="00D6158D">
        <w:rPr>
          <w:rFonts w:asciiTheme="minorHAnsi" w:hAnsiTheme="minorHAnsi" w:cstheme="minorHAnsi"/>
          <w:sz w:val="22"/>
          <w:szCs w:val="22"/>
        </w:rPr>
        <w:t>svakodnevnom praćenju implementacije S3</w:t>
      </w:r>
      <w:r w:rsidRPr="00D6158D">
        <w:rPr>
          <w:rFonts w:asciiTheme="minorHAnsi" w:hAnsiTheme="minorHAnsi" w:cstheme="minorHAnsi"/>
          <w:sz w:val="22"/>
          <w:szCs w:val="22"/>
          <w:lang w:val="hr-HR"/>
        </w:rPr>
        <w:t xml:space="preserve"> i </w:t>
      </w:r>
      <w:r w:rsidRPr="00D6158D">
        <w:rPr>
          <w:rFonts w:asciiTheme="minorHAnsi" w:hAnsiTheme="minorHAnsi" w:cstheme="minorHAnsi"/>
          <w:sz w:val="22"/>
          <w:szCs w:val="22"/>
        </w:rPr>
        <w:t>pruža administrativno-stručne podrške Savjetu</w:t>
      </w:r>
      <w:r w:rsidR="003F7FB1">
        <w:rPr>
          <w:rFonts w:asciiTheme="minorHAnsi" w:hAnsiTheme="minorHAnsi" w:cstheme="minorHAnsi"/>
          <w:sz w:val="22"/>
          <w:szCs w:val="22"/>
        </w:rPr>
        <w:t>;</w:t>
      </w:r>
    </w:p>
    <w:p w14:paraId="70D6E352" w14:textId="49F13C80" w:rsidR="007E281D" w:rsidRPr="00D6158D" w:rsidRDefault="007E281D" w:rsidP="006F7D9A">
      <w:pPr>
        <w:pStyle w:val="NormalWeb"/>
        <w:numPr>
          <w:ilvl w:val="0"/>
          <w:numId w:val="8"/>
        </w:numPr>
        <w:jc w:val="both"/>
        <w:rPr>
          <w:rFonts w:asciiTheme="minorHAnsi" w:hAnsiTheme="minorHAnsi" w:cstheme="minorHAnsi"/>
          <w:sz w:val="22"/>
          <w:szCs w:val="22"/>
        </w:rPr>
      </w:pPr>
      <w:r w:rsidRPr="00D6158D">
        <w:rPr>
          <w:rFonts w:asciiTheme="minorHAnsi" w:hAnsiTheme="minorHAnsi" w:cstheme="minorHAnsi"/>
          <w:sz w:val="22"/>
          <w:szCs w:val="22"/>
        </w:rPr>
        <w:t xml:space="preserve">Inovacione radne grupe Savjeta – </w:t>
      </w:r>
      <w:r w:rsidRPr="00D6158D">
        <w:rPr>
          <w:rFonts w:asciiTheme="minorHAnsi" w:hAnsiTheme="minorHAnsi" w:cstheme="minorHAnsi"/>
          <w:sz w:val="22"/>
          <w:szCs w:val="22"/>
          <w:lang w:val="hr-HR"/>
        </w:rPr>
        <w:t xml:space="preserve">po jedna za svaku prioritetnu oblast i </w:t>
      </w:r>
      <w:r w:rsidRPr="00D6158D">
        <w:rPr>
          <w:rFonts w:asciiTheme="minorHAnsi" w:hAnsiTheme="minorHAnsi" w:cstheme="minorHAnsi"/>
          <w:sz w:val="22"/>
          <w:szCs w:val="22"/>
        </w:rPr>
        <w:t>omogućavaju održavanje kontinuiteta Procesa preduzetničkog otkrivanja</w:t>
      </w:r>
      <w:r w:rsidRPr="00D6158D">
        <w:rPr>
          <w:rFonts w:asciiTheme="minorHAnsi" w:hAnsiTheme="minorHAnsi" w:cstheme="minorHAnsi"/>
          <w:sz w:val="22"/>
          <w:szCs w:val="22"/>
          <w:lang w:val="hr-HR"/>
        </w:rPr>
        <w:t xml:space="preserve"> i s</w:t>
      </w:r>
      <w:r w:rsidRPr="00D6158D">
        <w:rPr>
          <w:rFonts w:asciiTheme="minorHAnsi" w:hAnsiTheme="minorHAnsi" w:cstheme="minorHAnsi"/>
          <w:sz w:val="22"/>
          <w:szCs w:val="22"/>
        </w:rPr>
        <w:t>adrže predstavnike privrede, naučno- istraživačke zajednice, NVO, posredničkih organizacija</w:t>
      </w:r>
      <w:r w:rsidR="003F7FB1">
        <w:rPr>
          <w:rFonts w:asciiTheme="minorHAnsi" w:hAnsiTheme="minorHAnsi" w:cstheme="minorHAnsi"/>
          <w:sz w:val="22"/>
          <w:szCs w:val="22"/>
        </w:rPr>
        <w:t>;</w:t>
      </w:r>
      <w:r w:rsidRPr="00D6158D">
        <w:rPr>
          <w:rFonts w:asciiTheme="minorHAnsi" w:hAnsiTheme="minorHAnsi" w:cstheme="minorHAnsi"/>
          <w:sz w:val="22"/>
          <w:szCs w:val="22"/>
        </w:rPr>
        <w:t xml:space="preserve"> </w:t>
      </w:r>
    </w:p>
    <w:p w14:paraId="7EDBBB8E" w14:textId="46AAD324" w:rsidR="007E281D" w:rsidRPr="00D6158D" w:rsidRDefault="007E281D" w:rsidP="006F7D9A">
      <w:pPr>
        <w:pStyle w:val="NormalWeb"/>
        <w:numPr>
          <w:ilvl w:val="0"/>
          <w:numId w:val="8"/>
        </w:numPr>
        <w:jc w:val="both"/>
        <w:rPr>
          <w:rFonts w:asciiTheme="minorHAnsi" w:hAnsiTheme="minorHAnsi" w:cstheme="minorHAnsi"/>
          <w:sz w:val="22"/>
          <w:szCs w:val="22"/>
        </w:rPr>
      </w:pPr>
      <w:r w:rsidRPr="00D6158D">
        <w:rPr>
          <w:rFonts w:asciiTheme="minorHAnsi" w:hAnsiTheme="minorHAnsi" w:cstheme="minorHAnsi"/>
          <w:sz w:val="22"/>
          <w:szCs w:val="22"/>
        </w:rPr>
        <w:t>IT platforma – omogućava sve relevantne informacije za S3 na jednom mjestu i daje pregled svih raspoloživih instrumenata i projekata</w:t>
      </w:r>
      <w:r w:rsidR="003F7FB1">
        <w:rPr>
          <w:rFonts w:asciiTheme="minorHAnsi" w:hAnsiTheme="minorHAnsi" w:cstheme="minorHAnsi"/>
          <w:sz w:val="22"/>
          <w:szCs w:val="22"/>
        </w:rPr>
        <w:t>;</w:t>
      </w:r>
      <w:r w:rsidRPr="00D6158D">
        <w:rPr>
          <w:rFonts w:asciiTheme="minorHAnsi" w:hAnsiTheme="minorHAnsi" w:cstheme="minorHAnsi"/>
          <w:sz w:val="22"/>
          <w:szCs w:val="22"/>
        </w:rPr>
        <w:t xml:space="preserve"> </w:t>
      </w:r>
    </w:p>
    <w:p w14:paraId="4EB73B6F" w14:textId="2272E159" w:rsidR="007E281D" w:rsidRPr="00D6158D" w:rsidRDefault="007E281D" w:rsidP="006F7D9A">
      <w:pPr>
        <w:pStyle w:val="NormalWeb"/>
        <w:numPr>
          <w:ilvl w:val="0"/>
          <w:numId w:val="8"/>
        </w:numPr>
        <w:jc w:val="both"/>
        <w:rPr>
          <w:rFonts w:asciiTheme="minorHAnsi" w:hAnsiTheme="minorHAnsi" w:cstheme="minorHAnsi"/>
          <w:sz w:val="22"/>
          <w:szCs w:val="22"/>
        </w:rPr>
      </w:pPr>
      <w:r w:rsidRPr="00D6158D">
        <w:rPr>
          <w:rFonts w:asciiTheme="minorHAnsi" w:hAnsiTheme="minorHAnsi" w:cstheme="minorHAnsi"/>
          <w:sz w:val="22"/>
          <w:szCs w:val="22"/>
        </w:rPr>
        <w:t>Fond za inovacije Crne Gore – omogućava sprovođenje inovacione politike kroz obezbjeđivanje i realizaciju sredstava za podsticanje inovacione djelatnosti</w:t>
      </w:r>
      <w:r w:rsidR="003F7FB1">
        <w:rPr>
          <w:rFonts w:asciiTheme="minorHAnsi" w:hAnsiTheme="minorHAnsi" w:cstheme="minorHAnsi"/>
          <w:sz w:val="22"/>
          <w:szCs w:val="22"/>
        </w:rPr>
        <w:t>;</w:t>
      </w:r>
    </w:p>
    <w:p w14:paraId="666FED1C" w14:textId="345B4DB2" w:rsidR="002D6820" w:rsidRPr="006F7D9A" w:rsidRDefault="007E281D" w:rsidP="006F7D9A">
      <w:pPr>
        <w:pStyle w:val="NormalWeb"/>
        <w:numPr>
          <w:ilvl w:val="0"/>
          <w:numId w:val="8"/>
        </w:numPr>
        <w:jc w:val="both"/>
        <w:rPr>
          <w:rFonts w:asciiTheme="minorHAnsi" w:hAnsiTheme="minorHAnsi" w:cstheme="minorHAnsi"/>
          <w:sz w:val="22"/>
          <w:szCs w:val="22"/>
        </w:rPr>
      </w:pPr>
      <w:r w:rsidRPr="00D6158D">
        <w:rPr>
          <w:rFonts w:asciiTheme="minorHAnsi" w:hAnsiTheme="minorHAnsi" w:cstheme="minorHAnsi"/>
          <w:sz w:val="22"/>
          <w:szCs w:val="22"/>
        </w:rPr>
        <w:t xml:space="preserve">Subjekti inovacione infrastrukture – </w:t>
      </w:r>
      <w:r w:rsidRPr="00D6158D">
        <w:rPr>
          <w:rFonts w:asciiTheme="minorHAnsi" w:hAnsiTheme="minorHAnsi" w:cstheme="minorHAnsi"/>
          <w:sz w:val="22"/>
          <w:szCs w:val="22"/>
          <w:lang w:val="hr-HR"/>
        </w:rPr>
        <w:t>imaju ključnu</w:t>
      </w:r>
      <w:r w:rsidRPr="00D6158D">
        <w:rPr>
          <w:rFonts w:asciiTheme="minorHAnsi" w:hAnsiTheme="minorHAnsi" w:cstheme="minorHAnsi"/>
          <w:sz w:val="22"/>
          <w:szCs w:val="22"/>
        </w:rPr>
        <w:t xml:space="preserve"> ulogu u snaženju sistema implementacije direktnim učešćem u implementaciji aktivnosti</w:t>
      </w:r>
      <w:r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rPr>
        <w:t>Inovaciono preduzetnički centar „</w:t>
      </w:r>
      <w:proofErr w:type="gramStart"/>
      <w:r w:rsidRPr="00D6158D">
        <w:rPr>
          <w:rFonts w:asciiTheme="minorHAnsi" w:hAnsiTheme="minorHAnsi" w:cstheme="minorHAnsi"/>
          <w:sz w:val="22"/>
          <w:szCs w:val="22"/>
        </w:rPr>
        <w:t>Tehnopolis“ Nikšić</w:t>
      </w:r>
      <w:proofErr w:type="gramEnd"/>
      <w:r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rPr>
        <w:t>Naučno-tehnološki park Crne Gore</w:t>
      </w:r>
      <w:r w:rsidRPr="00D6158D">
        <w:rPr>
          <w:rFonts w:asciiTheme="minorHAnsi" w:hAnsiTheme="minorHAnsi" w:cstheme="minorHAnsi"/>
          <w:sz w:val="22"/>
          <w:szCs w:val="22"/>
          <w:lang w:val="hr-HR"/>
        </w:rPr>
        <w:t>, klasterske organizacije)</w:t>
      </w:r>
      <w:r w:rsidR="003F7FB1">
        <w:rPr>
          <w:rFonts w:asciiTheme="minorHAnsi" w:hAnsiTheme="minorHAnsi" w:cstheme="minorHAnsi"/>
          <w:sz w:val="22"/>
          <w:szCs w:val="22"/>
          <w:lang w:val="hr-HR"/>
        </w:rPr>
        <w:t>; i</w:t>
      </w:r>
    </w:p>
    <w:p w14:paraId="332287CF" w14:textId="02316AAE" w:rsidR="00A06BD5" w:rsidRPr="00D6158D" w:rsidRDefault="00A06BD5" w:rsidP="006F7D9A">
      <w:pPr>
        <w:pStyle w:val="NormalWeb"/>
        <w:numPr>
          <w:ilvl w:val="0"/>
          <w:numId w:val="8"/>
        </w:numPr>
        <w:jc w:val="both"/>
        <w:rPr>
          <w:rFonts w:asciiTheme="minorHAnsi" w:hAnsiTheme="minorHAnsi" w:cstheme="minorHAnsi"/>
          <w:sz w:val="22"/>
          <w:szCs w:val="22"/>
        </w:rPr>
      </w:pPr>
      <w:r>
        <w:rPr>
          <w:rFonts w:asciiTheme="minorHAnsi" w:hAnsiTheme="minorHAnsi" w:cstheme="minorHAnsi"/>
          <w:sz w:val="22"/>
          <w:szCs w:val="22"/>
          <w:lang w:val="hr-HR"/>
        </w:rPr>
        <w:t xml:space="preserve">Inovaciona zajednica – </w:t>
      </w:r>
      <w:r w:rsidR="00CD5CA8">
        <w:rPr>
          <w:rFonts w:asciiTheme="minorHAnsi" w:hAnsiTheme="minorHAnsi" w:cstheme="minorHAnsi"/>
          <w:sz w:val="22"/>
          <w:szCs w:val="22"/>
          <w:lang w:val="hr-HR"/>
        </w:rPr>
        <w:t xml:space="preserve">fiziča i pravna lica koja oabljaju inovacionu djelatnost, ulažu u nju ili je promovišu, a </w:t>
      </w:r>
      <w:r>
        <w:rPr>
          <w:rFonts w:asciiTheme="minorHAnsi" w:hAnsiTheme="minorHAnsi" w:cstheme="minorHAnsi"/>
          <w:sz w:val="22"/>
          <w:szCs w:val="22"/>
          <w:lang w:val="hr-HR"/>
        </w:rPr>
        <w:t xml:space="preserve">krajnji </w:t>
      </w:r>
      <w:r w:rsidR="00CD5CA8">
        <w:rPr>
          <w:rFonts w:asciiTheme="minorHAnsi" w:hAnsiTheme="minorHAnsi" w:cstheme="minorHAnsi"/>
          <w:sz w:val="22"/>
          <w:szCs w:val="22"/>
          <w:lang w:val="hr-HR"/>
        </w:rPr>
        <w:t xml:space="preserve">su </w:t>
      </w:r>
      <w:r>
        <w:rPr>
          <w:rFonts w:asciiTheme="minorHAnsi" w:hAnsiTheme="minorHAnsi" w:cstheme="minorHAnsi"/>
          <w:sz w:val="22"/>
          <w:szCs w:val="22"/>
          <w:lang w:val="hr-HR"/>
        </w:rPr>
        <w:t>korisnik</w:t>
      </w:r>
      <w:r w:rsidR="00CD5CA8">
        <w:rPr>
          <w:rFonts w:asciiTheme="minorHAnsi" w:hAnsiTheme="minorHAnsi" w:cstheme="minorHAnsi"/>
          <w:sz w:val="22"/>
          <w:szCs w:val="22"/>
          <w:lang w:val="hr-HR"/>
        </w:rPr>
        <w:t xml:space="preserve"> mjera podrške</w:t>
      </w:r>
      <w:r>
        <w:rPr>
          <w:rFonts w:asciiTheme="minorHAnsi" w:hAnsiTheme="minorHAnsi" w:cstheme="minorHAnsi"/>
          <w:sz w:val="22"/>
          <w:szCs w:val="22"/>
          <w:lang w:val="hr-HR"/>
        </w:rPr>
        <w:t>.</w:t>
      </w:r>
    </w:p>
    <w:p w14:paraId="6EE83891" w14:textId="2C3BE1EF" w:rsidR="002D6820" w:rsidRPr="00D6158D" w:rsidRDefault="00D96B4F" w:rsidP="004F2C09">
      <w:pPr>
        <w:pStyle w:val="NormalWeb"/>
        <w:jc w:val="both"/>
        <w:rPr>
          <w:rFonts w:asciiTheme="minorHAnsi" w:hAnsiTheme="minorHAnsi" w:cstheme="minorHAnsi"/>
          <w:sz w:val="22"/>
          <w:szCs w:val="22"/>
        </w:rPr>
      </w:pPr>
      <w:r w:rsidRPr="00D6158D">
        <w:rPr>
          <w:rFonts w:asciiTheme="minorHAnsi" w:hAnsiTheme="minorHAnsi" w:cstheme="minorHAnsi"/>
          <w:sz w:val="22"/>
          <w:szCs w:val="22"/>
          <w:lang w:val="hr-HR"/>
        </w:rPr>
        <w:t xml:space="preserve">Na </w:t>
      </w:r>
      <w:r w:rsidR="003F7FB1">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jednici Savjeta za </w:t>
      </w:r>
      <w:r w:rsidRPr="00D6158D">
        <w:rPr>
          <w:rFonts w:asciiTheme="minorHAnsi" w:hAnsiTheme="minorHAnsi" w:cstheme="minorHAnsi"/>
          <w:sz w:val="22"/>
          <w:szCs w:val="22"/>
        </w:rPr>
        <w:t xml:space="preserve">inovacije i pametnu specijalizaciju od 9. novembra 2022. </w:t>
      </w:r>
      <w:r w:rsidR="004F2C09" w:rsidRPr="00D6158D">
        <w:rPr>
          <w:rFonts w:asciiTheme="minorHAnsi" w:hAnsiTheme="minorHAnsi" w:cstheme="minorHAnsi"/>
          <w:sz w:val="22"/>
          <w:szCs w:val="22"/>
        </w:rPr>
        <w:t>g</w:t>
      </w:r>
      <w:r w:rsidRPr="00D6158D">
        <w:rPr>
          <w:rFonts w:asciiTheme="minorHAnsi" w:hAnsiTheme="minorHAnsi" w:cstheme="minorHAnsi"/>
          <w:sz w:val="22"/>
          <w:szCs w:val="22"/>
        </w:rPr>
        <w:t xml:space="preserve">odine usvojen je </w:t>
      </w:r>
      <w:r w:rsidR="004D5038" w:rsidRPr="00D6158D">
        <w:rPr>
          <w:rFonts w:asciiTheme="minorHAnsi" w:hAnsiTheme="minorHAnsi" w:cstheme="minorHAnsi"/>
          <w:sz w:val="22"/>
          <w:szCs w:val="22"/>
        </w:rPr>
        <w:t xml:space="preserve">Presjek stanja Operativnog programa za implementaciju Strategije pametne specijalizacije 2021 – 2024, s Akcionim planom 2021 – 2022, za 2021. </w:t>
      </w:r>
      <w:r w:rsidRPr="00D6158D">
        <w:rPr>
          <w:rFonts w:asciiTheme="minorHAnsi" w:hAnsiTheme="minorHAnsi" w:cstheme="minorHAnsi"/>
          <w:sz w:val="22"/>
          <w:szCs w:val="22"/>
        </w:rPr>
        <w:t>g</w:t>
      </w:r>
      <w:r w:rsidR="004D5038" w:rsidRPr="00D6158D">
        <w:rPr>
          <w:rFonts w:asciiTheme="minorHAnsi" w:hAnsiTheme="minorHAnsi" w:cstheme="minorHAnsi"/>
          <w:sz w:val="22"/>
          <w:szCs w:val="22"/>
        </w:rPr>
        <w:t>odinu</w:t>
      </w:r>
      <w:r w:rsidRPr="00D6158D">
        <w:rPr>
          <w:rFonts w:asciiTheme="minorHAnsi" w:hAnsiTheme="minorHAnsi" w:cstheme="minorHAnsi"/>
          <w:sz w:val="22"/>
          <w:szCs w:val="22"/>
        </w:rPr>
        <w:t xml:space="preserve">, dok je u </w:t>
      </w:r>
      <w:r w:rsidR="00684D8C">
        <w:rPr>
          <w:rFonts w:asciiTheme="minorHAnsi" w:hAnsiTheme="minorHAnsi" w:cstheme="minorHAnsi"/>
          <w:sz w:val="22"/>
          <w:szCs w:val="22"/>
        </w:rPr>
        <w:t>junu</w:t>
      </w:r>
      <w:r w:rsidR="00684D8C" w:rsidRPr="00D6158D">
        <w:rPr>
          <w:rFonts w:asciiTheme="minorHAnsi" w:hAnsiTheme="minorHAnsi" w:cstheme="minorHAnsi"/>
          <w:sz w:val="22"/>
          <w:szCs w:val="22"/>
        </w:rPr>
        <w:t xml:space="preserve"> </w:t>
      </w:r>
      <w:r w:rsidRPr="00D6158D">
        <w:rPr>
          <w:rFonts w:asciiTheme="minorHAnsi" w:hAnsiTheme="minorHAnsi" w:cstheme="minorHAnsi"/>
          <w:sz w:val="22"/>
          <w:szCs w:val="22"/>
        </w:rPr>
        <w:t>2023</w:t>
      </w:r>
      <w:r w:rsidR="00684D8C">
        <w:rPr>
          <w:rFonts w:asciiTheme="minorHAnsi" w:hAnsiTheme="minorHAnsi" w:cstheme="minorHAnsi"/>
          <w:sz w:val="22"/>
          <w:szCs w:val="22"/>
        </w:rPr>
        <w:t>.</w:t>
      </w:r>
      <w:r w:rsidRPr="00D6158D">
        <w:rPr>
          <w:rFonts w:asciiTheme="minorHAnsi" w:hAnsiTheme="minorHAnsi" w:cstheme="minorHAnsi"/>
          <w:sz w:val="22"/>
          <w:szCs w:val="22"/>
        </w:rPr>
        <w:t xml:space="preserve"> usvojen Izvještaj o realiz</w:t>
      </w:r>
      <w:r w:rsidR="00E90F3A" w:rsidRPr="00D6158D">
        <w:rPr>
          <w:rFonts w:asciiTheme="minorHAnsi" w:hAnsiTheme="minorHAnsi" w:cstheme="minorHAnsi"/>
          <w:sz w:val="22"/>
          <w:szCs w:val="22"/>
        </w:rPr>
        <w:t>a</w:t>
      </w:r>
      <w:r w:rsidRPr="00D6158D">
        <w:rPr>
          <w:rFonts w:asciiTheme="minorHAnsi" w:hAnsiTheme="minorHAnsi" w:cstheme="minorHAnsi"/>
          <w:sz w:val="22"/>
          <w:szCs w:val="22"/>
        </w:rPr>
        <w:t xml:space="preserve">ciji </w:t>
      </w:r>
      <w:r w:rsidR="00684D8C">
        <w:rPr>
          <w:rFonts w:asciiTheme="minorHAnsi" w:hAnsiTheme="minorHAnsi" w:cstheme="minorHAnsi"/>
          <w:sz w:val="22"/>
          <w:szCs w:val="22"/>
        </w:rPr>
        <w:t>A</w:t>
      </w:r>
      <w:r w:rsidRPr="00D6158D">
        <w:rPr>
          <w:rFonts w:asciiTheme="minorHAnsi" w:hAnsiTheme="minorHAnsi" w:cstheme="minorHAnsi"/>
          <w:sz w:val="22"/>
          <w:szCs w:val="22"/>
        </w:rPr>
        <w:t xml:space="preserve">kcionog plana za sprovođenje </w:t>
      </w:r>
      <w:r w:rsidR="00A06BD5">
        <w:rPr>
          <w:rFonts w:asciiTheme="minorHAnsi" w:hAnsiTheme="minorHAnsi" w:cstheme="minorHAnsi"/>
          <w:sz w:val="22"/>
          <w:szCs w:val="22"/>
        </w:rPr>
        <w:t>O</w:t>
      </w:r>
      <w:r w:rsidRPr="00D6158D">
        <w:rPr>
          <w:rFonts w:asciiTheme="minorHAnsi" w:hAnsiTheme="minorHAnsi" w:cstheme="minorHAnsi"/>
          <w:sz w:val="22"/>
          <w:szCs w:val="22"/>
        </w:rPr>
        <w:t>perativnog programa za impl</w:t>
      </w:r>
      <w:r w:rsidR="00684D8C">
        <w:rPr>
          <w:rFonts w:asciiTheme="minorHAnsi" w:hAnsiTheme="minorHAnsi" w:cstheme="minorHAnsi"/>
          <w:sz w:val="22"/>
          <w:szCs w:val="22"/>
        </w:rPr>
        <w:t>e</w:t>
      </w:r>
      <w:r w:rsidRPr="00D6158D">
        <w:rPr>
          <w:rFonts w:asciiTheme="minorHAnsi" w:hAnsiTheme="minorHAnsi" w:cstheme="minorHAnsi"/>
          <w:sz w:val="22"/>
          <w:szCs w:val="22"/>
        </w:rPr>
        <w:t xml:space="preserve">mentaciju </w:t>
      </w:r>
      <w:r w:rsidR="00684D8C">
        <w:rPr>
          <w:rFonts w:asciiTheme="minorHAnsi" w:hAnsiTheme="minorHAnsi" w:cstheme="minorHAnsi"/>
          <w:sz w:val="22"/>
          <w:szCs w:val="22"/>
        </w:rPr>
        <w:t>S</w:t>
      </w:r>
      <w:r w:rsidRPr="00D6158D">
        <w:rPr>
          <w:rFonts w:asciiTheme="minorHAnsi" w:hAnsiTheme="minorHAnsi" w:cstheme="minorHAnsi"/>
          <w:sz w:val="22"/>
          <w:szCs w:val="22"/>
        </w:rPr>
        <w:t>trategije pamtene specijalizacije (2021-2024) za 2021-2022. godinu</w:t>
      </w:r>
      <w:r w:rsidR="003F7FB1">
        <w:rPr>
          <w:rStyle w:val="FootnoteReference"/>
          <w:rFonts w:asciiTheme="minorHAnsi" w:hAnsiTheme="minorHAnsi" w:cstheme="minorHAnsi"/>
          <w:sz w:val="22"/>
          <w:szCs w:val="22"/>
        </w:rPr>
        <w:footnoteReference w:id="5"/>
      </w:r>
      <w:r w:rsidRPr="00D6158D">
        <w:rPr>
          <w:rFonts w:asciiTheme="minorHAnsi" w:hAnsiTheme="minorHAnsi" w:cstheme="minorHAnsi"/>
          <w:sz w:val="22"/>
          <w:szCs w:val="22"/>
        </w:rPr>
        <w:t xml:space="preserve">. </w:t>
      </w:r>
    </w:p>
    <w:p w14:paraId="5DCEF402" w14:textId="77777777" w:rsidR="00B91618" w:rsidRPr="00955BFF" w:rsidRDefault="00B91618" w:rsidP="00955BFF">
      <w:pPr>
        <w:pStyle w:val="Heading2Numbered"/>
      </w:pPr>
      <w:r w:rsidRPr="00955BFF">
        <w:t xml:space="preserve"> </w:t>
      </w:r>
      <w:bookmarkStart w:id="15" w:name="_Toc145186106"/>
      <w:bookmarkStart w:id="16" w:name="_Toc148594277"/>
      <w:r w:rsidRPr="00955BFF">
        <w:t>Upravljanje implementacijom</w:t>
      </w:r>
      <w:bookmarkEnd w:id="15"/>
      <w:bookmarkEnd w:id="16"/>
      <w:r w:rsidRPr="00955BFF">
        <w:t xml:space="preserve">   </w:t>
      </w:r>
    </w:p>
    <w:p w14:paraId="14071BCC" w14:textId="04267EAD" w:rsidR="003B4C10" w:rsidRDefault="00DE145D" w:rsidP="00C22850">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Glavno</w:t>
      </w:r>
      <w:r w:rsidRPr="00D6158D">
        <w:rPr>
          <w:rFonts w:asciiTheme="minorHAnsi" w:hAnsiTheme="minorHAnsi" w:cstheme="minorHAnsi"/>
          <w:sz w:val="22"/>
          <w:szCs w:val="22"/>
          <w:lang w:val="hr-HR"/>
        </w:rPr>
        <w:t xml:space="preserve"> </w:t>
      </w:r>
      <w:r w:rsidR="001344B6" w:rsidRPr="00D6158D">
        <w:rPr>
          <w:rFonts w:asciiTheme="minorHAnsi" w:hAnsiTheme="minorHAnsi" w:cstheme="minorHAnsi"/>
          <w:sz w:val="22"/>
          <w:szCs w:val="22"/>
          <w:lang w:val="hr-HR"/>
        </w:rPr>
        <w:t xml:space="preserve">savjetodavno </w:t>
      </w:r>
      <w:r w:rsidR="003B4C10">
        <w:rPr>
          <w:rFonts w:asciiTheme="minorHAnsi" w:hAnsiTheme="minorHAnsi" w:cstheme="minorHAnsi"/>
          <w:sz w:val="22"/>
          <w:szCs w:val="22"/>
          <w:lang w:val="hr-HR"/>
        </w:rPr>
        <w:t xml:space="preserve">i koordinaciono </w:t>
      </w:r>
      <w:r w:rsidR="004F2C09" w:rsidRPr="00D6158D">
        <w:rPr>
          <w:rFonts w:asciiTheme="minorHAnsi" w:hAnsiTheme="minorHAnsi" w:cstheme="minorHAnsi"/>
          <w:sz w:val="22"/>
          <w:szCs w:val="22"/>
          <w:lang w:val="hr-HR"/>
        </w:rPr>
        <w:t xml:space="preserve">tijelo, </w:t>
      </w:r>
      <w:r w:rsidR="004F2C09" w:rsidRPr="00D6158D">
        <w:rPr>
          <w:rFonts w:asciiTheme="minorHAnsi" w:hAnsiTheme="minorHAnsi" w:cstheme="minorHAnsi"/>
          <w:b/>
          <w:bCs/>
          <w:sz w:val="22"/>
          <w:szCs w:val="22"/>
          <w:lang w:val="hr-HR"/>
        </w:rPr>
        <w:t>Savjet za inovacije i pametnu specijalizaciju</w:t>
      </w:r>
      <w:r w:rsidR="004F2C09" w:rsidRPr="00D6158D">
        <w:rPr>
          <w:rFonts w:asciiTheme="minorHAnsi" w:hAnsiTheme="minorHAnsi" w:cstheme="minorHAnsi"/>
          <w:sz w:val="22"/>
          <w:szCs w:val="22"/>
          <w:lang w:val="hr-HR"/>
        </w:rPr>
        <w:t xml:space="preserve">, </w:t>
      </w:r>
      <w:r w:rsidR="001344B6" w:rsidRPr="00D6158D">
        <w:rPr>
          <w:rFonts w:asciiTheme="minorHAnsi" w:hAnsiTheme="minorHAnsi" w:cstheme="minorHAnsi"/>
          <w:sz w:val="22"/>
          <w:szCs w:val="22"/>
          <w:lang w:val="hr-HR"/>
        </w:rPr>
        <w:t>uspostavljeno je shodno Zakon</w:t>
      </w:r>
      <w:r w:rsidR="00915EAE">
        <w:rPr>
          <w:rFonts w:asciiTheme="minorHAnsi" w:hAnsiTheme="minorHAnsi" w:cstheme="minorHAnsi"/>
          <w:sz w:val="22"/>
          <w:szCs w:val="22"/>
          <w:lang w:val="hr-HR"/>
        </w:rPr>
        <w:t>u o inovacionoj djelatnosti</w:t>
      </w:r>
      <w:r w:rsidR="007F3B39">
        <w:rPr>
          <w:rFonts w:asciiTheme="minorHAnsi" w:hAnsiTheme="minorHAnsi" w:cstheme="minorHAnsi"/>
          <w:sz w:val="22"/>
          <w:szCs w:val="22"/>
          <w:lang w:val="hr-HR"/>
        </w:rPr>
        <w:t xml:space="preserve"> („Sl. list CG</w:t>
      </w:r>
      <w:r w:rsidR="003F7FB1">
        <w:rPr>
          <w:rFonts w:asciiTheme="minorHAnsi" w:hAnsiTheme="minorHAnsi" w:cstheme="minorHAnsi"/>
          <w:sz w:val="22"/>
          <w:szCs w:val="22"/>
          <w:lang w:val="hr-HR"/>
        </w:rPr>
        <w:t>“</w:t>
      </w:r>
      <w:r w:rsidR="007F3B39">
        <w:rPr>
          <w:rFonts w:asciiTheme="minorHAnsi" w:hAnsiTheme="minorHAnsi" w:cstheme="minorHAnsi"/>
          <w:sz w:val="22"/>
          <w:szCs w:val="22"/>
          <w:lang w:val="hr-HR"/>
        </w:rPr>
        <w:t xml:space="preserve"> br. 82/20) </w:t>
      </w:r>
      <w:r w:rsidR="001344B6" w:rsidRPr="00D6158D">
        <w:rPr>
          <w:rFonts w:asciiTheme="minorHAnsi" w:hAnsiTheme="minorHAnsi" w:cstheme="minorHAnsi"/>
          <w:sz w:val="22"/>
          <w:szCs w:val="22"/>
          <w:lang w:val="hr-HR"/>
        </w:rPr>
        <w:t xml:space="preserve">. </w:t>
      </w:r>
    </w:p>
    <w:p w14:paraId="1CF1C54E" w14:textId="018D34D3" w:rsidR="003B4C10" w:rsidRPr="003B4C10" w:rsidRDefault="003B4C10" w:rsidP="003B4C10">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Prvi saziv </w:t>
      </w:r>
      <w:r w:rsidR="00C22850" w:rsidRPr="006F7D9A">
        <w:rPr>
          <w:rFonts w:asciiTheme="minorHAnsi" w:hAnsiTheme="minorHAnsi" w:cstheme="minorHAnsi"/>
          <w:sz w:val="22"/>
          <w:szCs w:val="22"/>
          <w:lang w:val="hr-HR"/>
        </w:rPr>
        <w:t>Savjet</w:t>
      </w:r>
      <w:r>
        <w:rPr>
          <w:rFonts w:asciiTheme="minorHAnsi" w:hAnsiTheme="minorHAnsi" w:cstheme="minorHAnsi"/>
          <w:sz w:val="22"/>
          <w:szCs w:val="22"/>
          <w:lang w:val="hr-HR"/>
        </w:rPr>
        <w:t>a</w:t>
      </w:r>
      <w:r w:rsidR="00C22850" w:rsidRPr="006F7D9A">
        <w:rPr>
          <w:rFonts w:asciiTheme="minorHAnsi" w:hAnsiTheme="minorHAnsi" w:cstheme="minorHAnsi"/>
          <w:sz w:val="22"/>
          <w:szCs w:val="22"/>
          <w:lang w:val="hr-HR"/>
        </w:rPr>
        <w:t xml:space="preserve"> za inovacije i pametnu specijalizaciju </w:t>
      </w:r>
      <w:r w:rsidR="00A251DF">
        <w:rPr>
          <w:rFonts w:asciiTheme="minorHAnsi" w:hAnsiTheme="minorHAnsi" w:cstheme="minorHAnsi"/>
          <w:sz w:val="22"/>
          <w:szCs w:val="22"/>
          <w:lang w:val="hr-HR"/>
        </w:rPr>
        <w:t>definisan</w:t>
      </w:r>
      <w:r w:rsidR="00A251DF" w:rsidRPr="006F7D9A">
        <w:rPr>
          <w:rFonts w:asciiTheme="minorHAnsi" w:hAnsiTheme="minorHAnsi" w:cstheme="minorHAnsi"/>
          <w:sz w:val="22"/>
          <w:szCs w:val="22"/>
          <w:lang w:val="hr-HR"/>
        </w:rPr>
        <w:t xml:space="preserve"> </w:t>
      </w:r>
      <w:r w:rsidR="00A251DF">
        <w:rPr>
          <w:rFonts w:asciiTheme="minorHAnsi" w:hAnsiTheme="minorHAnsi" w:cstheme="minorHAnsi"/>
          <w:sz w:val="22"/>
          <w:szCs w:val="22"/>
          <w:lang w:val="hr-HR"/>
        </w:rPr>
        <w:t xml:space="preserve">je </w:t>
      </w:r>
      <w:r w:rsidR="00C22850" w:rsidRPr="006F7D9A">
        <w:rPr>
          <w:rFonts w:asciiTheme="minorHAnsi" w:hAnsiTheme="minorHAnsi" w:cstheme="minorHAnsi"/>
          <w:sz w:val="22"/>
          <w:szCs w:val="22"/>
          <w:lang w:val="hr-HR"/>
        </w:rPr>
        <w:t>2019. godine, dok je njegova kancelarija počela sa radom u martu 2020. godine</w:t>
      </w:r>
      <w:r>
        <w:rPr>
          <w:rFonts w:asciiTheme="minorHAnsi" w:hAnsiTheme="minorHAnsi" w:cstheme="minorHAnsi"/>
          <w:sz w:val="22"/>
          <w:szCs w:val="22"/>
          <w:lang w:val="hr-HR"/>
        </w:rPr>
        <w:t>, uz podršku donora – UNDP</w:t>
      </w:r>
      <w:r w:rsidR="00C22850" w:rsidRPr="006F7D9A">
        <w:rPr>
          <w:rFonts w:asciiTheme="minorHAnsi" w:hAnsiTheme="minorHAnsi" w:cstheme="minorHAnsi"/>
          <w:sz w:val="22"/>
          <w:szCs w:val="22"/>
          <w:lang w:val="hr-HR"/>
        </w:rPr>
        <w:t xml:space="preserve">. </w:t>
      </w:r>
      <w:r w:rsidRPr="003B4C10">
        <w:rPr>
          <w:rFonts w:asciiTheme="minorHAnsi" w:hAnsiTheme="minorHAnsi" w:cstheme="minorHAnsi"/>
          <w:sz w:val="22"/>
          <w:szCs w:val="22"/>
          <w:lang w:val="hr-HR"/>
        </w:rPr>
        <w:t xml:space="preserve">Savjetom </w:t>
      </w:r>
      <w:r>
        <w:rPr>
          <w:rFonts w:asciiTheme="minorHAnsi" w:hAnsiTheme="minorHAnsi" w:cstheme="minorHAnsi"/>
          <w:sz w:val="22"/>
          <w:szCs w:val="22"/>
          <w:lang w:val="hr-HR"/>
        </w:rPr>
        <w:t>je upravljao predsjednik Vlade</w:t>
      </w:r>
      <w:r w:rsidRPr="003B4C10">
        <w:rPr>
          <w:rFonts w:asciiTheme="minorHAnsi" w:hAnsiTheme="minorHAnsi" w:cstheme="minorHAnsi"/>
          <w:sz w:val="22"/>
          <w:szCs w:val="22"/>
          <w:lang w:val="hr-HR"/>
        </w:rPr>
        <w:t xml:space="preserve"> i broj</w:t>
      </w:r>
      <w:r w:rsidR="003F7FB1">
        <w:rPr>
          <w:rFonts w:asciiTheme="minorHAnsi" w:hAnsiTheme="minorHAnsi" w:cstheme="minorHAnsi"/>
          <w:sz w:val="22"/>
          <w:szCs w:val="22"/>
          <w:lang w:val="hr-HR"/>
        </w:rPr>
        <w:t>a</w:t>
      </w:r>
      <w:r w:rsidRPr="003B4C10">
        <w:rPr>
          <w:rFonts w:asciiTheme="minorHAnsi" w:hAnsiTheme="minorHAnsi" w:cstheme="minorHAnsi"/>
          <w:sz w:val="22"/>
          <w:szCs w:val="22"/>
          <w:lang w:val="hr-HR"/>
        </w:rPr>
        <w:t>o je 22 člana, shodno Odluci o obrazovanju Savjeta</w:t>
      </w:r>
      <w:r>
        <w:rPr>
          <w:rStyle w:val="FootnoteReference"/>
          <w:rFonts w:asciiTheme="minorHAnsi" w:hAnsiTheme="minorHAnsi" w:cstheme="minorHAnsi"/>
          <w:sz w:val="22"/>
          <w:szCs w:val="22"/>
          <w:lang w:val="hr-HR"/>
        </w:rPr>
        <w:footnoteReference w:id="6"/>
      </w:r>
      <w:r w:rsidR="003F7FB1">
        <w:rPr>
          <w:rFonts w:asciiTheme="minorHAnsi" w:hAnsiTheme="minorHAnsi" w:cstheme="minorHAnsi"/>
          <w:sz w:val="22"/>
          <w:szCs w:val="22"/>
          <w:lang w:val="hr-HR"/>
        </w:rPr>
        <w:t xml:space="preserve">, </w:t>
      </w:r>
      <w:r w:rsidRPr="003B4C10">
        <w:rPr>
          <w:rFonts w:asciiTheme="minorHAnsi" w:hAnsiTheme="minorHAnsi" w:cstheme="minorHAnsi"/>
          <w:sz w:val="22"/>
          <w:szCs w:val="22"/>
          <w:lang w:val="hr-HR"/>
        </w:rPr>
        <w:t xml:space="preserve">koji je Vlada CG usvojila na </w:t>
      </w:r>
      <w:r>
        <w:rPr>
          <w:rFonts w:asciiTheme="minorHAnsi" w:hAnsiTheme="minorHAnsi" w:cstheme="minorHAnsi"/>
          <w:sz w:val="22"/>
          <w:szCs w:val="22"/>
          <w:lang w:val="hr-HR"/>
        </w:rPr>
        <w:t xml:space="preserve">sjednici u avgustu 2019. godine. Ovaj saziv Savjeta sastao se samo jednom u decembru 2019. </w:t>
      </w:r>
      <w:r>
        <w:rPr>
          <w:rFonts w:asciiTheme="minorHAnsi" w:hAnsiTheme="minorHAnsi" w:cstheme="minorHAnsi"/>
          <w:sz w:val="22"/>
          <w:szCs w:val="22"/>
          <w:lang w:val="hr-HR"/>
        </w:rPr>
        <w:lastRenderedPageBreak/>
        <w:t>godine, nakon čega je uslijedila Covid kriza, ali je sredinom 2020. godine usvojen zakonski okvir, koji je jasno pozicionirao Savjet u inovacionom ekosistemu Crne Gore i definisao njegove nadležnosti.</w:t>
      </w:r>
      <w:r w:rsidRPr="006F7D9A">
        <w:rPr>
          <w:lang w:val="hr-HR"/>
        </w:rPr>
        <w:t xml:space="preserve"> </w:t>
      </w:r>
    </w:p>
    <w:p w14:paraId="4B98C5B0" w14:textId="156B845A" w:rsidR="00521545" w:rsidRDefault="00C22850" w:rsidP="00C22850">
      <w:pPr>
        <w:pStyle w:val="NormalWeb"/>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Od decembra 2020. godine, nadležnosti nekadašnjeg Ministarstva nauke, koje spadaju u domen inovacione politike</w:t>
      </w:r>
      <w:r w:rsidRPr="00D6158D">
        <w:rPr>
          <w:rFonts w:asciiTheme="minorHAnsi" w:hAnsiTheme="minorHAnsi" w:cstheme="minorHAnsi"/>
          <w:sz w:val="22"/>
          <w:szCs w:val="22"/>
          <w:lang w:val="hr-HR"/>
        </w:rPr>
        <w:t xml:space="preserve"> i pametne specijaliz</w:t>
      </w:r>
      <w:r w:rsidR="00750E14">
        <w:rPr>
          <w:rFonts w:asciiTheme="minorHAnsi" w:hAnsiTheme="minorHAnsi" w:cstheme="minorHAnsi"/>
          <w:sz w:val="22"/>
          <w:szCs w:val="22"/>
          <w:lang w:val="hr-HR"/>
        </w:rPr>
        <w:t>a</w:t>
      </w:r>
      <w:r w:rsidRPr="00D6158D">
        <w:rPr>
          <w:rFonts w:asciiTheme="minorHAnsi" w:hAnsiTheme="minorHAnsi" w:cstheme="minorHAnsi"/>
          <w:sz w:val="22"/>
          <w:szCs w:val="22"/>
          <w:lang w:val="hr-HR"/>
        </w:rPr>
        <w:t>cije</w:t>
      </w:r>
      <w:r w:rsidR="003B4C10">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preuzelo je novoformirano Ministarstvo ekonomskog razvoja</w:t>
      </w:r>
      <w:r w:rsidR="003B4C10">
        <w:rPr>
          <w:rFonts w:asciiTheme="minorHAnsi" w:hAnsiTheme="minorHAnsi" w:cstheme="minorHAnsi"/>
          <w:sz w:val="22"/>
          <w:szCs w:val="22"/>
          <w:lang w:val="hr-HR"/>
        </w:rPr>
        <w:t>, koje je preuzelo koordinacionu ulogu i dalje aktivnosti po pitanju pametne specijaliazacije</w:t>
      </w:r>
      <w:r w:rsidRPr="006F7D9A">
        <w:rPr>
          <w:rFonts w:asciiTheme="minorHAnsi" w:hAnsiTheme="minorHAnsi" w:cstheme="minorHAnsi"/>
          <w:sz w:val="22"/>
          <w:szCs w:val="22"/>
          <w:lang w:val="hr-HR"/>
        </w:rPr>
        <w:t xml:space="preserve">. </w:t>
      </w:r>
      <w:r w:rsidR="001344B6" w:rsidRPr="00D6158D">
        <w:rPr>
          <w:rFonts w:asciiTheme="minorHAnsi" w:hAnsiTheme="minorHAnsi" w:cstheme="minorHAnsi"/>
          <w:sz w:val="22"/>
          <w:szCs w:val="22"/>
          <w:lang w:val="hr-HR"/>
        </w:rPr>
        <w:t xml:space="preserve">Prema </w:t>
      </w:r>
      <w:r w:rsidR="003B4C10">
        <w:rPr>
          <w:rFonts w:asciiTheme="minorHAnsi" w:hAnsiTheme="minorHAnsi" w:cstheme="minorHAnsi"/>
          <w:sz w:val="22"/>
          <w:szCs w:val="22"/>
          <w:lang w:val="hr-HR"/>
        </w:rPr>
        <w:t>O</w:t>
      </w:r>
      <w:r w:rsidR="001344B6" w:rsidRPr="00D6158D">
        <w:rPr>
          <w:rFonts w:asciiTheme="minorHAnsi" w:hAnsiTheme="minorHAnsi" w:cstheme="minorHAnsi"/>
          <w:sz w:val="22"/>
          <w:szCs w:val="22"/>
          <w:lang w:val="hr-HR"/>
        </w:rPr>
        <w:t>dluci o osn</w:t>
      </w:r>
      <w:r w:rsidR="00AA0F16">
        <w:rPr>
          <w:rFonts w:asciiTheme="minorHAnsi" w:hAnsiTheme="minorHAnsi" w:cstheme="minorHAnsi"/>
          <w:sz w:val="22"/>
          <w:szCs w:val="22"/>
          <w:lang w:val="hr-HR"/>
        </w:rPr>
        <w:t>i</w:t>
      </w:r>
      <w:r w:rsidR="001344B6" w:rsidRPr="00D6158D">
        <w:rPr>
          <w:rFonts w:asciiTheme="minorHAnsi" w:hAnsiTheme="minorHAnsi" w:cstheme="minorHAnsi"/>
          <w:sz w:val="22"/>
          <w:szCs w:val="22"/>
          <w:lang w:val="hr-HR"/>
        </w:rPr>
        <w:t>vanju Savjeta iz 2021</w:t>
      </w:r>
      <w:r w:rsidR="0000227D">
        <w:rPr>
          <w:rFonts w:asciiTheme="minorHAnsi" w:hAnsiTheme="minorHAnsi" w:cstheme="minorHAnsi"/>
          <w:sz w:val="22"/>
          <w:szCs w:val="22"/>
          <w:lang w:val="hr-HR"/>
        </w:rPr>
        <w:t>. godine</w:t>
      </w:r>
      <w:r w:rsidR="001344B6" w:rsidRPr="00D6158D">
        <w:rPr>
          <w:rFonts w:asciiTheme="minorHAnsi" w:hAnsiTheme="minorHAnsi" w:cstheme="minorHAnsi"/>
          <w:sz w:val="22"/>
          <w:szCs w:val="22"/>
          <w:lang w:val="hr-HR"/>
        </w:rPr>
        <w:t xml:space="preserve">, Savjet je imao 17 članova i njime je </w:t>
      </w:r>
      <w:r w:rsidR="00990F63">
        <w:rPr>
          <w:rFonts w:asciiTheme="minorHAnsi" w:hAnsiTheme="minorHAnsi" w:cstheme="minorHAnsi"/>
          <w:sz w:val="22"/>
          <w:szCs w:val="22"/>
          <w:lang w:val="hr-HR"/>
        </w:rPr>
        <w:t>tako</w:t>
      </w:r>
      <w:r w:rsidR="00AA0F16">
        <w:rPr>
          <w:rFonts w:asciiTheme="minorHAnsi" w:hAnsiTheme="minorHAnsi" w:cstheme="minorHAnsi"/>
          <w:sz w:val="22"/>
          <w:szCs w:val="22"/>
          <w:lang w:val="hr-HR"/>
        </w:rPr>
        <w:t>đ</w:t>
      </w:r>
      <w:r w:rsidR="00990F63">
        <w:rPr>
          <w:rFonts w:asciiTheme="minorHAnsi" w:hAnsiTheme="minorHAnsi" w:cstheme="minorHAnsi"/>
          <w:sz w:val="22"/>
          <w:szCs w:val="22"/>
          <w:lang w:val="hr-HR"/>
        </w:rPr>
        <w:t xml:space="preserve">e </w:t>
      </w:r>
      <w:r w:rsidR="001344B6" w:rsidRPr="00D6158D">
        <w:rPr>
          <w:rFonts w:asciiTheme="minorHAnsi" w:hAnsiTheme="minorHAnsi" w:cstheme="minorHAnsi"/>
          <w:sz w:val="22"/>
          <w:szCs w:val="22"/>
          <w:lang w:val="hr-HR"/>
        </w:rPr>
        <w:t xml:space="preserve">predsjedavao </w:t>
      </w:r>
      <w:r w:rsidR="00990F63">
        <w:rPr>
          <w:rFonts w:asciiTheme="minorHAnsi" w:hAnsiTheme="minorHAnsi" w:cstheme="minorHAnsi"/>
          <w:sz w:val="22"/>
          <w:szCs w:val="22"/>
          <w:lang w:val="hr-HR"/>
        </w:rPr>
        <w:t>pre</w:t>
      </w:r>
      <w:r w:rsidR="00296D71">
        <w:rPr>
          <w:rFonts w:asciiTheme="minorHAnsi" w:hAnsiTheme="minorHAnsi" w:cstheme="minorHAnsi"/>
          <w:sz w:val="22"/>
          <w:szCs w:val="22"/>
          <w:lang w:val="hr-HR"/>
        </w:rPr>
        <w:t>dsjednik Vlade</w:t>
      </w:r>
      <w:r w:rsidR="00990F63">
        <w:rPr>
          <w:rFonts w:asciiTheme="minorHAnsi" w:hAnsiTheme="minorHAnsi" w:cstheme="minorHAnsi"/>
          <w:sz w:val="22"/>
          <w:szCs w:val="22"/>
          <w:lang w:val="hr-HR"/>
        </w:rPr>
        <w:t xml:space="preserve">, </w:t>
      </w:r>
      <w:r w:rsidR="001344B6" w:rsidRPr="00D6158D">
        <w:rPr>
          <w:rFonts w:asciiTheme="minorHAnsi" w:hAnsiTheme="minorHAnsi" w:cstheme="minorHAnsi"/>
          <w:sz w:val="22"/>
          <w:szCs w:val="22"/>
          <w:lang w:val="hr-HR"/>
        </w:rPr>
        <w:t>dok je a</w:t>
      </w:r>
      <w:r w:rsidR="001344B6" w:rsidRPr="006F7D9A">
        <w:rPr>
          <w:rFonts w:asciiTheme="minorHAnsi" w:hAnsiTheme="minorHAnsi" w:cstheme="minorHAnsi"/>
          <w:sz w:val="22"/>
          <w:szCs w:val="22"/>
          <w:lang w:val="hr-HR"/>
        </w:rPr>
        <w:t>dministrativno-stručne poslove za potrebe Savjeta vrš</w:t>
      </w:r>
      <w:r w:rsidR="001344B6" w:rsidRPr="00D6158D">
        <w:rPr>
          <w:rFonts w:asciiTheme="minorHAnsi" w:hAnsiTheme="minorHAnsi" w:cstheme="minorHAnsi"/>
          <w:sz w:val="22"/>
          <w:szCs w:val="22"/>
          <w:lang w:val="hr-HR"/>
        </w:rPr>
        <w:t xml:space="preserve">ilo </w:t>
      </w:r>
      <w:r w:rsidR="001344B6" w:rsidRPr="006F7D9A">
        <w:rPr>
          <w:rFonts w:asciiTheme="minorHAnsi" w:hAnsiTheme="minorHAnsi" w:cstheme="minorHAnsi"/>
          <w:sz w:val="22"/>
          <w:szCs w:val="22"/>
          <w:lang w:val="hr-HR"/>
        </w:rPr>
        <w:t>Ministarstvo</w:t>
      </w:r>
      <w:r w:rsidR="001344B6" w:rsidRPr="00D6158D">
        <w:rPr>
          <w:rFonts w:asciiTheme="minorHAnsi" w:hAnsiTheme="minorHAnsi" w:cstheme="minorHAnsi"/>
          <w:sz w:val="22"/>
          <w:szCs w:val="22"/>
          <w:lang w:val="hr-HR"/>
        </w:rPr>
        <w:t xml:space="preserve"> ekonomskog razvoja. </w:t>
      </w:r>
      <w:r w:rsidR="00296D71">
        <w:rPr>
          <w:rFonts w:asciiTheme="minorHAnsi" w:hAnsiTheme="minorHAnsi" w:cstheme="minorHAnsi"/>
          <w:sz w:val="22"/>
          <w:szCs w:val="22"/>
          <w:lang w:val="hr-HR"/>
        </w:rPr>
        <w:t>Prateći nove organizacione izmjene Vlade Crne Gore</w:t>
      </w:r>
      <w:r w:rsidR="00296D71" w:rsidRPr="00296D71">
        <w:rPr>
          <w:rFonts w:asciiTheme="minorHAnsi" w:hAnsiTheme="minorHAnsi" w:cstheme="minorHAnsi"/>
          <w:sz w:val="22"/>
          <w:szCs w:val="22"/>
          <w:lang w:val="hr-HR"/>
        </w:rPr>
        <w:t xml:space="preserve"> </w:t>
      </w:r>
      <w:r w:rsidR="00296D71">
        <w:rPr>
          <w:rFonts w:asciiTheme="minorHAnsi" w:hAnsiTheme="minorHAnsi" w:cstheme="minorHAnsi"/>
          <w:sz w:val="22"/>
          <w:szCs w:val="22"/>
          <w:lang w:val="hr-HR"/>
        </w:rPr>
        <w:t xml:space="preserve">iz maja 2022. godine, </w:t>
      </w:r>
      <w:r w:rsidR="00785F49">
        <w:rPr>
          <w:rFonts w:asciiTheme="minorHAnsi" w:hAnsiTheme="minorHAnsi" w:cstheme="minorHAnsi"/>
          <w:sz w:val="22"/>
          <w:szCs w:val="22"/>
          <w:lang w:val="hr-HR"/>
        </w:rPr>
        <w:t>nov</w:t>
      </w:r>
      <w:r w:rsidR="00296D71">
        <w:rPr>
          <w:rFonts w:asciiTheme="minorHAnsi" w:hAnsiTheme="minorHAnsi" w:cstheme="minorHAnsi"/>
          <w:sz w:val="22"/>
          <w:szCs w:val="22"/>
          <w:lang w:val="hr-HR"/>
        </w:rPr>
        <w:t>a</w:t>
      </w:r>
      <w:r w:rsidR="00785F49">
        <w:rPr>
          <w:rFonts w:asciiTheme="minorHAnsi" w:hAnsiTheme="minorHAnsi" w:cstheme="minorHAnsi"/>
          <w:sz w:val="22"/>
          <w:szCs w:val="22"/>
          <w:lang w:val="hr-HR"/>
        </w:rPr>
        <w:t xml:space="preserve"> Odlu</w:t>
      </w:r>
      <w:r w:rsidR="00296D71">
        <w:rPr>
          <w:rFonts w:asciiTheme="minorHAnsi" w:hAnsiTheme="minorHAnsi" w:cstheme="minorHAnsi"/>
          <w:sz w:val="22"/>
          <w:szCs w:val="22"/>
          <w:lang w:val="hr-HR"/>
        </w:rPr>
        <w:t>ka</w:t>
      </w:r>
      <w:r w:rsidR="00785F49">
        <w:rPr>
          <w:rFonts w:asciiTheme="minorHAnsi" w:hAnsiTheme="minorHAnsi" w:cstheme="minorHAnsi"/>
          <w:sz w:val="22"/>
          <w:szCs w:val="22"/>
          <w:lang w:val="hr-HR"/>
        </w:rPr>
        <w:t xml:space="preserve"> o osnivanju Savjeta </w:t>
      </w:r>
      <w:r w:rsidR="00296D71">
        <w:rPr>
          <w:rFonts w:asciiTheme="minorHAnsi" w:hAnsiTheme="minorHAnsi" w:cstheme="minorHAnsi"/>
          <w:sz w:val="22"/>
          <w:szCs w:val="22"/>
          <w:lang w:val="hr-HR"/>
        </w:rPr>
        <w:t xml:space="preserve">utvrdila </w:t>
      </w:r>
      <w:r w:rsidR="00785F49">
        <w:rPr>
          <w:rFonts w:asciiTheme="minorHAnsi" w:hAnsiTheme="minorHAnsi" w:cstheme="minorHAnsi"/>
          <w:sz w:val="22"/>
          <w:szCs w:val="22"/>
          <w:lang w:val="hr-HR"/>
        </w:rPr>
        <w:t xml:space="preserve">je </w:t>
      </w:r>
      <w:r w:rsidR="001344B6" w:rsidRPr="00D6158D">
        <w:rPr>
          <w:rFonts w:asciiTheme="minorHAnsi" w:hAnsiTheme="minorHAnsi" w:cstheme="minorHAnsi"/>
          <w:sz w:val="22"/>
          <w:szCs w:val="22"/>
          <w:lang w:val="hr-HR"/>
        </w:rPr>
        <w:t>da Savjet ima 19 članova, da a</w:t>
      </w:r>
      <w:r w:rsidR="001344B6" w:rsidRPr="006F7D9A">
        <w:rPr>
          <w:rFonts w:asciiTheme="minorHAnsi" w:hAnsiTheme="minorHAnsi" w:cstheme="minorHAnsi"/>
          <w:sz w:val="22"/>
          <w:szCs w:val="22"/>
          <w:lang w:val="hr-HR"/>
        </w:rPr>
        <w:t>dministrativno-stručne poslove za potrebe Savjeta vrši Ministarstvo nauke i tehnološkog razvoja</w:t>
      </w:r>
      <w:r w:rsidR="001344B6" w:rsidRPr="00D6158D">
        <w:rPr>
          <w:rFonts w:asciiTheme="minorHAnsi" w:hAnsiTheme="minorHAnsi" w:cstheme="minorHAnsi"/>
          <w:sz w:val="22"/>
          <w:szCs w:val="22"/>
          <w:lang w:val="hr-HR"/>
        </w:rPr>
        <w:t xml:space="preserve"> i da je predsjednik </w:t>
      </w:r>
      <w:r w:rsidR="00296D71">
        <w:rPr>
          <w:rFonts w:asciiTheme="minorHAnsi" w:hAnsiTheme="minorHAnsi" w:cstheme="minorHAnsi"/>
          <w:sz w:val="22"/>
          <w:szCs w:val="22"/>
          <w:lang w:val="hr-HR"/>
        </w:rPr>
        <w:t>S</w:t>
      </w:r>
      <w:r w:rsidR="001344B6" w:rsidRPr="00D6158D">
        <w:rPr>
          <w:rFonts w:asciiTheme="minorHAnsi" w:hAnsiTheme="minorHAnsi" w:cstheme="minorHAnsi"/>
          <w:sz w:val="22"/>
          <w:szCs w:val="22"/>
          <w:lang w:val="hr-HR"/>
        </w:rPr>
        <w:t xml:space="preserve">avjeta </w:t>
      </w:r>
      <w:r w:rsidR="001344B6" w:rsidRPr="006F7D9A">
        <w:rPr>
          <w:rFonts w:asciiTheme="minorHAnsi" w:hAnsiTheme="minorHAnsi" w:cstheme="minorHAnsi"/>
          <w:sz w:val="22"/>
          <w:szCs w:val="22"/>
          <w:lang w:val="hr-HR"/>
        </w:rPr>
        <w:t>ministar/ka nauke i tehnološkog razvoja</w:t>
      </w:r>
      <w:r w:rsidR="00CD5CA8">
        <w:rPr>
          <w:rFonts w:asciiTheme="minorHAnsi" w:hAnsiTheme="minorHAnsi" w:cstheme="minorHAnsi"/>
          <w:sz w:val="22"/>
          <w:szCs w:val="22"/>
          <w:lang w:val="hr-HR"/>
        </w:rPr>
        <w:t>, jer je, razmatrajući trenutni crnogorski kontekst, to najbolji izbor za održavanje kontinuiteta</w:t>
      </w:r>
      <w:r w:rsidR="001344B6" w:rsidRPr="00D6158D">
        <w:rPr>
          <w:rFonts w:asciiTheme="minorHAnsi" w:hAnsiTheme="minorHAnsi" w:cstheme="minorHAnsi"/>
          <w:sz w:val="22"/>
          <w:szCs w:val="22"/>
          <w:lang w:val="hr-HR"/>
        </w:rPr>
        <w:t xml:space="preserve">. Shodno važećoj </w:t>
      </w:r>
      <w:r w:rsidR="001344B6" w:rsidRPr="00D6158D">
        <w:rPr>
          <w:rFonts w:asciiTheme="minorHAnsi" w:hAnsiTheme="minorHAnsi" w:cstheme="minorHAnsi"/>
          <w:color w:val="292929"/>
          <w:sz w:val="22"/>
          <w:szCs w:val="22"/>
          <w:lang w:val="hr-HR"/>
        </w:rPr>
        <w:t>O</w:t>
      </w:r>
      <w:r w:rsidR="001344B6" w:rsidRPr="006F7D9A">
        <w:rPr>
          <w:rFonts w:asciiTheme="minorHAnsi" w:hAnsiTheme="minorHAnsi" w:cstheme="minorHAnsi"/>
          <w:color w:val="292929"/>
          <w:sz w:val="22"/>
          <w:szCs w:val="22"/>
          <w:lang w:val="hr-HR"/>
        </w:rPr>
        <w:t>dluci, pored nadležnih ministara i savjetnika predsjednika Vlade, i predstavnici akademskog i privrednog sektora, kao i predstavnik Zajednice opština Crne Gore, imajući u vidu posebno važan segment saradnje sa lokalnim samoupravama</w:t>
      </w:r>
      <w:r w:rsidR="00296D71">
        <w:rPr>
          <w:rFonts w:asciiTheme="minorHAnsi" w:hAnsiTheme="minorHAnsi" w:cstheme="minorHAnsi"/>
          <w:color w:val="292929"/>
          <w:sz w:val="22"/>
          <w:szCs w:val="22"/>
          <w:lang w:val="hr-HR"/>
        </w:rPr>
        <w:t>, kao i predstavnik Agencije za investicije</w:t>
      </w:r>
      <w:r w:rsidR="001344B6" w:rsidRPr="006F7D9A">
        <w:rPr>
          <w:rFonts w:asciiTheme="minorHAnsi" w:hAnsiTheme="minorHAnsi" w:cstheme="minorHAnsi"/>
          <w:color w:val="292929"/>
          <w:sz w:val="22"/>
          <w:szCs w:val="22"/>
          <w:lang w:val="hr-HR"/>
        </w:rPr>
        <w:t>.</w:t>
      </w:r>
      <w:r w:rsidR="00FE4E09">
        <w:rPr>
          <w:rFonts w:asciiTheme="minorHAnsi" w:hAnsiTheme="minorHAnsi" w:cstheme="minorHAnsi"/>
          <w:color w:val="292929"/>
          <w:sz w:val="22"/>
          <w:szCs w:val="22"/>
          <w:lang w:val="hr-HR"/>
        </w:rPr>
        <w:t xml:space="preserve"> </w:t>
      </w:r>
      <w:r w:rsidR="00FE4E09" w:rsidRPr="002560C4">
        <w:rPr>
          <w:rFonts w:asciiTheme="minorHAnsi" w:hAnsiTheme="minorHAnsi" w:cstheme="minorHAnsi"/>
          <w:color w:val="292929"/>
          <w:sz w:val="22"/>
          <w:szCs w:val="22"/>
          <w:lang w:val="hr-HR"/>
        </w:rPr>
        <w:t>25. jula 2022. godine usvojen je trenutno va</w:t>
      </w:r>
      <w:r w:rsidR="00AA0F16" w:rsidRPr="002560C4">
        <w:rPr>
          <w:rFonts w:asciiTheme="minorHAnsi" w:hAnsiTheme="minorHAnsi" w:cstheme="minorHAnsi"/>
          <w:color w:val="292929"/>
          <w:sz w:val="22"/>
          <w:szCs w:val="22"/>
          <w:lang w:val="hr-HR"/>
        </w:rPr>
        <w:t>ž</w:t>
      </w:r>
      <w:r w:rsidR="00FE4E09" w:rsidRPr="002560C4">
        <w:rPr>
          <w:rFonts w:asciiTheme="minorHAnsi" w:hAnsiTheme="minorHAnsi" w:cstheme="minorHAnsi"/>
          <w:color w:val="292929"/>
          <w:sz w:val="22"/>
          <w:szCs w:val="22"/>
          <w:lang w:val="hr-HR"/>
        </w:rPr>
        <w:t>eći P</w:t>
      </w:r>
      <w:r w:rsidR="00521545" w:rsidRPr="002560C4">
        <w:rPr>
          <w:rFonts w:asciiTheme="minorHAnsi" w:hAnsiTheme="minorHAnsi" w:cstheme="minorHAnsi"/>
          <w:color w:val="292929"/>
          <w:sz w:val="22"/>
          <w:szCs w:val="22"/>
          <w:lang w:val="hr-HR"/>
        </w:rPr>
        <w:t xml:space="preserve">oslovnik </w:t>
      </w:r>
      <w:r w:rsidR="00FE4E09" w:rsidRPr="002560C4">
        <w:rPr>
          <w:rFonts w:asciiTheme="minorHAnsi" w:hAnsiTheme="minorHAnsi" w:cstheme="minorHAnsi"/>
          <w:color w:val="292929"/>
          <w:sz w:val="22"/>
          <w:szCs w:val="22"/>
          <w:lang w:val="hr-HR"/>
        </w:rPr>
        <w:t xml:space="preserve">o radu </w:t>
      </w:r>
      <w:r w:rsidR="0038683F" w:rsidRPr="002560C4">
        <w:rPr>
          <w:rFonts w:asciiTheme="minorHAnsi" w:hAnsiTheme="minorHAnsi" w:cstheme="minorHAnsi"/>
          <w:color w:val="292929"/>
          <w:sz w:val="22"/>
          <w:szCs w:val="22"/>
          <w:lang w:val="hr-HR"/>
        </w:rPr>
        <w:t>S</w:t>
      </w:r>
      <w:r w:rsidR="00FE4E09" w:rsidRPr="002560C4">
        <w:rPr>
          <w:rFonts w:asciiTheme="minorHAnsi" w:hAnsiTheme="minorHAnsi" w:cstheme="minorHAnsi"/>
          <w:color w:val="292929"/>
          <w:sz w:val="22"/>
          <w:szCs w:val="22"/>
          <w:lang w:val="hr-HR"/>
        </w:rPr>
        <w:t>avjeta za inovacije i pametnu specijalizacij</w:t>
      </w:r>
      <w:r w:rsidR="0038683F" w:rsidRPr="002560C4">
        <w:rPr>
          <w:rFonts w:asciiTheme="minorHAnsi" w:hAnsiTheme="minorHAnsi" w:cstheme="minorHAnsi"/>
          <w:color w:val="292929"/>
          <w:sz w:val="22"/>
          <w:szCs w:val="22"/>
          <w:lang w:val="hr-HR"/>
        </w:rPr>
        <w:t>u.</w:t>
      </w:r>
      <w:r w:rsidR="00521545" w:rsidRPr="002F52EE">
        <w:rPr>
          <w:color w:val="292929"/>
          <w:vertAlign w:val="superscript"/>
        </w:rPr>
        <w:footnoteReference w:id="7"/>
      </w:r>
      <w:r w:rsidR="00521545" w:rsidRPr="002F52EE">
        <w:rPr>
          <w:rFonts w:asciiTheme="minorHAnsi" w:hAnsiTheme="minorHAnsi" w:cstheme="minorHAnsi"/>
          <w:color w:val="292929"/>
          <w:sz w:val="22"/>
          <w:szCs w:val="22"/>
          <w:vertAlign w:val="superscript"/>
          <w:lang w:val="hr-HR"/>
        </w:rPr>
        <w:t xml:space="preserve"> </w:t>
      </w:r>
      <w:r w:rsidR="00521545" w:rsidRPr="002560C4">
        <w:rPr>
          <w:rFonts w:asciiTheme="minorHAnsi" w:hAnsiTheme="minorHAnsi" w:cstheme="minorHAnsi"/>
          <w:color w:val="292929"/>
          <w:sz w:val="22"/>
          <w:szCs w:val="22"/>
          <w:lang w:val="hr-HR"/>
        </w:rPr>
        <w:t xml:space="preserve">Poslovnikom nije propisan minimalna broj sastanaka koji Savjet mora da ima, ali podaci govore da je u analiziranom periodu Savjet </w:t>
      </w:r>
      <w:r w:rsidR="003C2441" w:rsidRPr="002560C4">
        <w:rPr>
          <w:rFonts w:asciiTheme="minorHAnsi" w:hAnsiTheme="minorHAnsi" w:cstheme="minorHAnsi"/>
          <w:color w:val="292929"/>
          <w:sz w:val="22"/>
          <w:szCs w:val="22"/>
          <w:lang w:val="hr-HR"/>
        </w:rPr>
        <w:t xml:space="preserve">(u različitim sazivima) održao sjednice u </w:t>
      </w:r>
      <w:r w:rsidR="0092232E" w:rsidRPr="002560C4">
        <w:rPr>
          <w:rFonts w:asciiTheme="minorHAnsi" w:hAnsiTheme="minorHAnsi" w:cstheme="minorHAnsi"/>
          <w:color w:val="292929"/>
          <w:sz w:val="22"/>
          <w:szCs w:val="22"/>
          <w:lang w:val="hr-HR"/>
        </w:rPr>
        <w:t>decembar</w:t>
      </w:r>
      <w:r w:rsidR="003C2441" w:rsidRPr="002560C4">
        <w:rPr>
          <w:rFonts w:asciiTheme="minorHAnsi" w:hAnsiTheme="minorHAnsi" w:cstheme="minorHAnsi"/>
          <w:color w:val="292929"/>
          <w:sz w:val="22"/>
          <w:szCs w:val="22"/>
          <w:lang w:val="hr-HR"/>
        </w:rPr>
        <w:t>u</w:t>
      </w:r>
      <w:r w:rsidR="0092232E" w:rsidRPr="002560C4">
        <w:rPr>
          <w:rFonts w:asciiTheme="minorHAnsi" w:hAnsiTheme="minorHAnsi" w:cstheme="minorHAnsi"/>
          <w:color w:val="292929"/>
          <w:sz w:val="22"/>
          <w:szCs w:val="22"/>
          <w:lang w:val="hr-HR"/>
        </w:rPr>
        <w:t xml:space="preserve"> 2019</w:t>
      </w:r>
      <w:r w:rsidR="003C2441" w:rsidRPr="002560C4">
        <w:rPr>
          <w:rFonts w:asciiTheme="minorHAnsi" w:hAnsiTheme="minorHAnsi" w:cstheme="minorHAnsi"/>
          <w:color w:val="292929"/>
          <w:sz w:val="22"/>
          <w:szCs w:val="22"/>
          <w:lang w:val="hr-HR"/>
        </w:rPr>
        <w:t>. godine</w:t>
      </w:r>
      <w:r w:rsidR="0092232E" w:rsidRPr="002560C4">
        <w:rPr>
          <w:rFonts w:asciiTheme="minorHAnsi" w:hAnsiTheme="minorHAnsi" w:cstheme="minorHAnsi"/>
          <w:color w:val="292929"/>
          <w:sz w:val="22"/>
          <w:szCs w:val="22"/>
          <w:lang w:val="hr-HR"/>
        </w:rPr>
        <w:t xml:space="preserve">, </w:t>
      </w:r>
      <w:r w:rsidR="00521545" w:rsidRPr="002560C4">
        <w:rPr>
          <w:rFonts w:asciiTheme="minorHAnsi" w:hAnsiTheme="minorHAnsi" w:cstheme="minorHAnsi"/>
          <w:color w:val="292929"/>
          <w:sz w:val="22"/>
          <w:szCs w:val="22"/>
          <w:lang w:val="hr-HR"/>
        </w:rPr>
        <w:t xml:space="preserve"> </w:t>
      </w:r>
      <w:r w:rsidR="0092232E" w:rsidRPr="002560C4">
        <w:rPr>
          <w:rFonts w:asciiTheme="minorHAnsi" w:hAnsiTheme="minorHAnsi" w:cstheme="minorHAnsi"/>
          <w:color w:val="292929"/>
          <w:sz w:val="22"/>
          <w:szCs w:val="22"/>
          <w:lang w:val="hr-HR"/>
        </w:rPr>
        <w:t>decembru</w:t>
      </w:r>
      <w:r w:rsidR="00521545" w:rsidRPr="002560C4">
        <w:rPr>
          <w:rFonts w:asciiTheme="minorHAnsi" w:hAnsiTheme="minorHAnsi" w:cstheme="minorHAnsi"/>
          <w:color w:val="292929"/>
          <w:sz w:val="22"/>
          <w:szCs w:val="22"/>
          <w:lang w:val="hr-HR"/>
        </w:rPr>
        <w:t xml:space="preserve"> 2021</w:t>
      </w:r>
      <w:r w:rsidR="003C2441" w:rsidRPr="002560C4">
        <w:rPr>
          <w:rFonts w:asciiTheme="minorHAnsi" w:hAnsiTheme="minorHAnsi" w:cstheme="minorHAnsi"/>
          <w:color w:val="292929"/>
          <w:sz w:val="22"/>
          <w:szCs w:val="22"/>
          <w:lang w:val="hr-HR"/>
        </w:rPr>
        <w:t xml:space="preserve">. godine i u </w:t>
      </w:r>
      <w:r w:rsidR="00521545" w:rsidRPr="002560C4">
        <w:rPr>
          <w:rFonts w:asciiTheme="minorHAnsi" w:hAnsiTheme="minorHAnsi" w:cstheme="minorHAnsi"/>
          <w:color w:val="292929"/>
          <w:sz w:val="22"/>
          <w:szCs w:val="22"/>
          <w:lang w:val="hr-HR"/>
        </w:rPr>
        <w:t>februaru, julu</w:t>
      </w:r>
      <w:r w:rsidR="0092232E" w:rsidRPr="002560C4">
        <w:rPr>
          <w:rFonts w:asciiTheme="minorHAnsi" w:hAnsiTheme="minorHAnsi" w:cstheme="minorHAnsi"/>
          <w:color w:val="292929"/>
          <w:sz w:val="22"/>
          <w:szCs w:val="22"/>
          <w:lang w:val="hr-HR"/>
        </w:rPr>
        <w:t xml:space="preserve"> i </w:t>
      </w:r>
      <w:r w:rsidR="00521545" w:rsidRPr="002560C4">
        <w:rPr>
          <w:rFonts w:asciiTheme="minorHAnsi" w:hAnsiTheme="minorHAnsi" w:cstheme="minorHAnsi"/>
          <w:color w:val="292929"/>
          <w:sz w:val="22"/>
          <w:szCs w:val="22"/>
          <w:lang w:val="hr-HR"/>
        </w:rPr>
        <w:t xml:space="preserve">decembru 2022. </w:t>
      </w:r>
      <w:r w:rsidR="003C2441" w:rsidRPr="002560C4">
        <w:rPr>
          <w:rFonts w:asciiTheme="minorHAnsi" w:hAnsiTheme="minorHAnsi" w:cstheme="minorHAnsi"/>
          <w:color w:val="292929"/>
          <w:sz w:val="22"/>
          <w:szCs w:val="22"/>
          <w:lang w:val="hr-HR"/>
        </w:rPr>
        <w:t>godine.</w:t>
      </w:r>
      <w:r w:rsidR="003C2441">
        <w:rPr>
          <w:rFonts w:cstheme="minorHAnsi"/>
        </w:rPr>
        <w:t xml:space="preserve"> </w:t>
      </w:r>
    </w:p>
    <w:p w14:paraId="5FE9F173" w14:textId="54D4499A" w:rsidR="002B2A00" w:rsidRDefault="00FE4E09" w:rsidP="002B2A00">
      <w:pPr>
        <w:pStyle w:val="NormalWeb"/>
        <w:shd w:val="clear" w:color="auto" w:fill="FFFFFF"/>
        <w:jc w:val="both"/>
        <w:rPr>
          <w:rFonts w:asciiTheme="minorHAnsi" w:hAnsiTheme="minorHAnsi" w:cstheme="minorHAnsi"/>
          <w:sz w:val="22"/>
          <w:szCs w:val="22"/>
          <w:lang w:val="hr-HR"/>
        </w:rPr>
      </w:pPr>
      <w:r w:rsidRPr="002B2A00">
        <w:rPr>
          <w:rFonts w:asciiTheme="minorHAnsi" w:hAnsiTheme="minorHAnsi" w:cstheme="minorHAnsi"/>
          <w:b/>
          <w:bCs/>
          <w:sz w:val="22"/>
          <w:szCs w:val="22"/>
          <w:lang w:val="hr-HR"/>
        </w:rPr>
        <w:t>Međuinstitucionaln</w:t>
      </w:r>
      <w:r w:rsidR="002B2A00" w:rsidRPr="002B2A00">
        <w:rPr>
          <w:rFonts w:asciiTheme="minorHAnsi" w:hAnsiTheme="minorHAnsi" w:cstheme="minorHAnsi"/>
          <w:b/>
          <w:bCs/>
          <w:sz w:val="22"/>
          <w:szCs w:val="22"/>
          <w:lang w:val="hr-HR"/>
        </w:rPr>
        <w:t xml:space="preserve">a </w:t>
      </w:r>
      <w:r w:rsidR="009618A5">
        <w:rPr>
          <w:rFonts w:asciiTheme="minorHAnsi" w:hAnsiTheme="minorHAnsi" w:cstheme="minorHAnsi"/>
          <w:b/>
          <w:bCs/>
          <w:sz w:val="22"/>
          <w:szCs w:val="22"/>
          <w:lang w:val="hr-HR"/>
        </w:rPr>
        <w:t xml:space="preserve">S3 </w:t>
      </w:r>
      <w:r w:rsidRPr="002B2A00">
        <w:rPr>
          <w:rFonts w:asciiTheme="minorHAnsi" w:hAnsiTheme="minorHAnsi" w:cstheme="minorHAnsi"/>
          <w:b/>
          <w:bCs/>
          <w:sz w:val="22"/>
          <w:szCs w:val="22"/>
          <w:lang w:val="hr-HR"/>
        </w:rPr>
        <w:t>grup</w:t>
      </w:r>
      <w:r w:rsidR="004A1B73">
        <w:rPr>
          <w:rFonts w:asciiTheme="minorHAnsi" w:hAnsiTheme="minorHAnsi" w:cstheme="minorHAnsi"/>
          <w:b/>
          <w:bCs/>
          <w:sz w:val="22"/>
          <w:szCs w:val="22"/>
          <w:lang w:val="hr-HR"/>
        </w:rPr>
        <w:t>a</w:t>
      </w:r>
      <w:r w:rsidRPr="002B2A00">
        <w:rPr>
          <w:rFonts w:asciiTheme="minorHAnsi" w:hAnsiTheme="minorHAnsi" w:cstheme="minorHAnsi"/>
          <w:sz w:val="22"/>
          <w:szCs w:val="22"/>
          <w:lang w:val="hr-HR"/>
        </w:rPr>
        <w:t xml:space="preserve"> je upravljačko-koordinaciono tijelo međuinstitucionalne saradnje </w:t>
      </w:r>
      <w:r w:rsidR="002B2A00" w:rsidRPr="002B2A00">
        <w:rPr>
          <w:rFonts w:asciiTheme="minorHAnsi" w:hAnsiTheme="minorHAnsi" w:cstheme="minorHAnsi"/>
          <w:sz w:val="22"/>
          <w:szCs w:val="22"/>
          <w:lang w:val="hr-HR"/>
        </w:rPr>
        <w:t xml:space="preserve">čiji je zadatak da </w:t>
      </w:r>
      <w:r w:rsidRPr="002B2A00">
        <w:rPr>
          <w:rFonts w:asciiTheme="minorHAnsi" w:hAnsiTheme="minorHAnsi" w:cstheme="minorHAnsi"/>
          <w:sz w:val="22"/>
          <w:szCs w:val="22"/>
          <w:lang w:val="hr-HR"/>
        </w:rPr>
        <w:t xml:space="preserve"> prati svakodnevnu implementaciju pametne specijalizacije, učestvuje u programiranju i koordinaciji instrumenata, priprema analize, izvještaje i predloge koje se odnose na sprovođenje strateških dokumenata, programa i projekata značajnih za pametnu specijalizaciju, uspostavi konstruktivnu saradnju sa inovacionim radnim grupama Savjeta za inovacije i pametnu specijalizaciju, i o svojim aktivnostima izvještava Savjet i Vladu Crne Gore.</w:t>
      </w:r>
      <w:r w:rsidR="002B2A00">
        <w:rPr>
          <w:rFonts w:asciiTheme="minorHAnsi" w:hAnsiTheme="minorHAnsi" w:cstheme="minorHAnsi"/>
          <w:sz w:val="22"/>
          <w:szCs w:val="22"/>
          <w:lang w:val="hr-HR"/>
        </w:rPr>
        <w:t xml:space="preserve"> </w:t>
      </w:r>
      <w:r w:rsidR="004F2C09" w:rsidRPr="00D6158D">
        <w:rPr>
          <w:rFonts w:asciiTheme="minorHAnsi" w:hAnsiTheme="minorHAnsi" w:cstheme="minorHAnsi"/>
          <w:sz w:val="22"/>
          <w:szCs w:val="22"/>
          <w:lang w:val="hr-HR"/>
        </w:rPr>
        <w:t xml:space="preserve">Članovi </w:t>
      </w:r>
      <w:r w:rsidR="00C22850" w:rsidRPr="00D6158D">
        <w:rPr>
          <w:rFonts w:asciiTheme="minorHAnsi" w:hAnsiTheme="minorHAnsi" w:cstheme="minorHAnsi"/>
          <w:sz w:val="22"/>
          <w:szCs w:val="22"/>
          <w:lang w:val="hr-HR"/>
        </w:rPr>
        <w:t>Međui</w:t>
      </w:r>
      <w:r w:rsidR="00F912EC" w:rsidRPr="00D6158D">
        <w:rPr>
          <w:rFonts w:asciiTheme="minorHAnsi" w:hAnsiTheme="minorHAnsi" w:cstheme="minorHAnsi"/>
          <w:sz w:val="22"/>
          <w:szCs w:val="22"/>
          <w:lang w:val="hr-HR"/>
        </w:rPr>
        <w:t xml:space="preserve">nstitucionalne </w:t>
      </w:r>
      <w:r w:rsidR="00C22850" w:rsidRPr="00D6158D">
        <w:rPr>
          <w:rFonts w:asciiTheme="minorHAnsi" w:hAnsiTheme="minorHAnsi" w:cstheme="minorHAnsi"/>
          <w:sz w:val="22"/>
          <w:szCs w:val="22"/>
          <w:lang w:val="hr-HR"/>
        </w:rPr>
        <w:t>r</w:t>
      </w:r>
      <w:r w:rsidR="00F912EC" w:rsidRPr="00D6158D">
        <w:rPr>
          <w:rFonts w:asciiTheme="minorHAnsi" w:hAnsiTheme="minorHAnsi" w:cstheme="minorHAnsi"/>
          <w:sz w:val="22"/>
          <w:szCs w:val="22"/>
          <w:lang w:val="hr-HR"/>
        </w:rPr>
        <w:t>a</w:t>
      </w:r>
      <w:r w:rsidR="00C22850" w:rsidRPr="00D6158D">
        <w:rPr>
          <w:rFonts w:asciiTheme="minorHAnsi" w:hAnsiTheme="minorHAnsi" w:cstheme="minorHAnsi"/>
          <w:sz w:val="22"/>
          <w:szCs w:val="22"/>
          <w:lang w:val="hr-HR"/>
        </w:rPr>
        <w:t>dne grupe su</w:t>
      </w:r>
      <w:r w:rsidR="004F2C09" w:rsidRPr="00D6158D">
        <w:rPr>
          <w:rFonts w:asciiTheme="minorHAnsi" w:hAnsiTheme="minorHAnsi" w:cstheme="minorHAnsi"/>
          <w:sz w:val="22"/>
          <w:szCs w:val="22"/>
          <w:lang w:val="hr-HR"/>
        </w:rPr>
        <w:t xml:space="preserve"> predstavnici resornih ministarstava, Monstata-državnog zavoda za statistiku, implementacio</w:t>
      </w:r>
      <w:r w:rsidR="00F912EC" w:rsidRPr="00D6158D">
        <w:rPr>
          <w:rFonts w:asciiTheme="minorHAnsi" w:hAnsiTheme="minorHAnsi" w:cstheme="minorHAnsi"/>
          <w:sz w:val="22"/>
          <w:szCs w:val="22"/>
          <w:lang w:val="hr-HR"/>
        </w:rPr>
        <w:t>nih</w:t>
      </w:r>
      <w:r w:rsidR="004F2C09" w:rsidRPr="00D6158D">
        <w:rPr>
          <w:rFonts w:asciiTheme="minorHAnsi" w:hAnsiTheme="minorHAnsi" w:cstheme="minorHAnsi"/>
          <w:sz w:val="22"/>
          <w:szCs w:val="22"/>
          <w:lang w:val="hr-HR"/>
        </w:rPr>
        <w:t xml:space="preserve"> agencija (Fonda za inovacije Crne Gore, Agencija za investicije i razvoj Crne Gore) i predstavnika aktera (privreda, klasteri, i</w:t>
      </w:r>
      <w:r w:rsidR="003F7FB1">
        <w:rPr>
          <w:rFonts w:asciiTheme="minorHAnsi" w:hAnsiTheme="minorHAnsi" w:cstheme="minorHAnsi"/>
          <w:sz w:val="22"/>
          <w:szCs w:val="22"/>
          <w:lang w:val="hr-HR"/>
        </w:rPr>
        <w:t>novaciona</w:t>
      </w:r>
      <w:r w:rsidR="004F2C09" w:rsidRPr="00D6158D">
        <w:rPr>
          <w:rFonts w:asciiTheme="minorHAnsi" w:hAnsiTheme="minorHAnsi" w:cstheme="minorHAnsi"/>
          <w:sz w:val="22"/>
          <w:szCs w:val="22"/>
          <w:lang w:val="hr-HR"/>
        </w:rPr>
        <w:t xml:space="preserve"> infrastruktura</w:t>
      </w:r>
      <w:r w:rsidR="003F7FB1">
        <w:rPr>
          <w:rFonts w:asciiTheme="minorHAnsi" w:hAnsiTheme="minorHAnsi" w:cstheme="minorHAnsi"/>
          <w:sz w:val="22"/>
          <w:szCs w:val="22"/>
          <w:lang w:val="hr-HR"/>
        </w:rPr>
        <w:t>,</w:t>
      </w:r>
      <w:r w:rsidR="004F2C09" w:rsidRPr="00D6158D">
        <w:rPr>
          <w:rFonts w:asciiTheme="minorHAnsi" w:hAnsiTheme="minorHAnsi" w:cstheme="minorHAnsi"/>
          <w:sz w:val="22"/>
          <w:szCs w:val="22"/>
          <w:lang w:val="hr-HR"/>
        </w:rPr>
        <w:t xml:space="preserve"> CG opštine). </w:t>
      </w:r>
      <w:r w:rsidR="002B2A00">
        <w:rPr>
          <w:rFonts w:asciiTheme="minorHAnsi" w:hAnsiTheme="minorHAnsi" w:cstheme="minorHAnsi"/>
          <w:sz w:val="22"/>
          <w:szCs w:val="22"/>
          <w:lang w:val="hr-HR"/>
        </w:rPr>
        <w:t xml:space="preserve">Sastav </w:t>
      </w:r>
      <w:r w:rsidR="00AA0F16">
        <w:rPr>
          <w:rFonts w:asciiTheme="minorHAnsi" w:hAnsiTheme="minorHAnsi" w:cstheme="minorHAnsi"/>
          <w:sz w:val="22"/>
          <w:szCs w:val="22"/>
          <w:lang w:val="hr-HR"/>
        </w:rPr>
        <w:t>međuinstitucionalne</w:t>
      </w:r>
      <w:r w:rsidR="002B2A00">
        <w:rPr>
          <w:rFonts w:asciiTheme="minorHAnsi" w:hAnsiTheme="minorHAnsi" w:cstheme="minorHAnsi"/>
          <w:sz w:val="22"/>
          <w:szCs w:val="22"/>
          <w:lang w:val="hr-HR"/>
        </w:rPr>
        <w:t xml:space="preserve"> radne grupe je značajno širi od sastava Savjeta</w:t>
      </w:r>
      <w:r w:rsidR="00296D71">
        <w:rPr>
          <w:rFonts w:asciiTheme="minorHAnsi" w:hAnsiTheme="minorHAnsi" w:cstheme="minorHAnsi"/>
          <w:sz w:val="22"/>
          <w:szCs w:val="22"/>
          <w:lang w:val="hr-HR"/>
        </w:rPr>
        <w:t>,</w:t>
      </w:r>
      <w:r w:rsidR="002B2A00">
        <w:rPr>
          <w:rFonts w:asciiTheme="minorHAnsi" w:hAnsiTheme="minorHAnsi" w:cstheme="minorHAnsi"/>
          <w:sz w:val="22"/>
          <w:szCs w:val="22"/>
          <w:lang w:val="hr-HR"/>
        </w:rPr>
        <w:t xml:space="preserve"> ali odražava njegovu strukturu. Trenut</w:t>
      </w:r>
      <w:r w:rsidR="00296D71">
        <w:rPr>
          <w:rFonts w:asciiTheme="minorHAnsi" w:hAnsiTheme="minorHAnsi" w:cstheme="minorHAnsi"/>
          <w:sz w:val="22"/>
          <w:szCs w:val="22"/>
          <w:lang w:val="hr-HR"/>
        </w:rPr>
        <w:t>ni</w:t>
      </w:r>
      <w:r w:rsidR="002B2A00">
        <w:rPr>
          <w:rFonts w:asciiTheme="minorHAnsi" w:hAnsiTheme="minorHAnsi" w:cstheme="minorHAnsi"/>
          <w:sz w:val="22"/>
          <w:szCs w:val="22"/>
          <w:lang w:val="hr-HR"/>
        </w:rPr>
        <w:t xml:space="preserve"> sastav</w:t>
      </w:r>
      <w:r w:rsidR="002B2A00" w:rsidRPr="00D6158D">
        <w:rPr>
          <w:rFonts w:asciiTheme="minorHAnsi" w:hAnsiTheme="minorHAnsi" w:cstheme="minorHAnsi"/>
          <w:sz w:val="22"/>
          <w:szCs w:val="22"/>
          <w:lang w:val="hr-HR"/>
        </w:rPr>
        <w:t xml:space="preserve"> </w:t>
      </w:r>
      <w:r w:rsidR="009C5358">
        <w:rPr>
          <w:rFonts w:asciiTheme="minorHAnsi" w:hAnsiTheme="minorHAnsi" w:cstheme="minorHAnsi"/>
          <w:sz w:val="22"/>
          <w:szCs w:val="22"/>
          <w:lang w:val="hr-HR"/>
        </w:rPr>
        <w:t>M</w:t>
      </w:r>
      <w:r w:rsidR="002B2A00" w:rsidRPr="006F7D9A">
        <w:rPr>
          <w:rFonts w:asciiTheme="minorHAnsi" w:hAnsiTheme="minorHAnsi" w:cstheme="minorHAnsi"/>
          <w:sz w:val="22"/>
          <w:szCs w:val="22"/>
          <w:lang w:val="hr-HR"/>
        </w:rPr>
        <w:t>eđuinstitucionaln</w:t>
      </w:r>
      <w:r w:rsidR="002B2A00">
        <w:rPr>
          <w:rFonts w:asciiTheme="minorHAnsi" w:hAnsiTheme="minorHAnsi" w:cstheme="minorHAnsi"/>
          <w:sz w:val="22"/>
          <w:szCs w:val="22"/>
          <w:lang w:val="hr-HR"/>
        </w:rPr>
        <w:t>e</w:t>
      </w:r>
      <w:r w:rsidR="002B2A00" w:rsidRPr="006F7D9A">
        <w:rPr>
          <w:rFonts w:asciiTheme="minorHAnsi" w:hAnsiTheme="minorHAnsi" w:cstheme="minorHAnsi"/>
          <w:sz w:val="22"/>
          <w:szCs w:val="22"/>
          <w:lang w:val="hr-HR"/>
        </w:rPr>
        <w:t xml:space="preserve"> S3 grup</w:t>
      </w:r>
      <w:r w:rsidR="002B2A00">
        <w:rPr>
          <w:rFonts w:asciiTheme="minorHAnsi" w:hAnsiTheme="minorHAnsi" w:cstheme="minorHAnsi"/>
          <w:sz w:val="22"/>
          <w:szCs w:val="22"/>
          <w:lang w:val="hr-HR"/>
        </w:rPr>
        <w:t xml:space="preserve">e određen je </w:t>
      </w:r>
      <w:r w:rsidR="003F7FB1">
        <w:rPr>
          <w:rFonts w:asciiTheme="minorHAnsi" w:hAnsiTheme="minorHAnsi" w:cstheme="minorHAnsi"/>
          <w:sz w:val="22"/>
          <w:szCs w:val="22"/>
          <w:lang w:val="hr-HR"/>
        </w:rPr>
        <w:t>Rješenjem</w:t>
      </w:r>
      <w:r w:rsidR="002B2A00">
        <w:rPr>
          <w:rFonts w:asciiTheme="minorHAnsi" w:hAnsiTheme="minorHAnsi" w:cstheme="minorHAnsi"/>
          <w:sz w:val="22"/>
          <w:szCs w:val="22"/>
          <w:lang w:val="hr-HR"/>
        </w:rPr>
        <w:t xml:space="preserve"> od 25 avgusta 2022. godine, i shod</w:t>
      </w:r>
      <w:r w:rsidR="004A1B73">
        <w:rPr>
          <w:rFonts w:asciiTheme="minorHAnsi" w:hAnsiTheme="minorHAnsi" w:cstheme="minorHAnsi"/>
          <w:sz w:val="22"/>
          <w:szCs w:val="22"/>
          <w:lang w:val="hr-HR"/>
        </w:rPr>
        <w:t>no</w:t>
      </w:r>
      <w:r w:rsidR="002B2A00">
        <w:rPr>
          <w:rFonts w:asciiTheme="minorHAnsi" w:hAnsiTheme="minorHAnsi" w:cstheme="minorHAnsi"/>
          <w:sz w:val="22"/>
          <w:szCs w:val="22"/>
          <w:lang w:val="hr-HR"/>
        </w:rPr>
        <w:t xml:space="preserve"> tom rješenju radna grupa broji 40 članova. </w:t>
      </w:r>
    </w:p>
    <w:p w14:paraId="2CE0B859" w14:textId="10BB0016" w:rsidR="004F2C09" w:rsidRDefault="002B2A00" w:rsidP="002B2A00">
      <w:pPr>
        <w:pStyle w:val="NormalWeb"/>
        <w:jc w:val="both"/>
        <w:rPr>
          <w:rFonts w:asciiTheme="minorHAnsi" w:hAnsiTheme="minorHAnsi" w:cstheme="minorHAnsi"/>
          <w:sz w:val="22"/>
          <w:szCs w:val="22"/>
          <w:lang w:val="hr-HR"/>
        </w:rPr>
      </w:pPr>
      <w:r w:rsidRPr="002B2A00">
        <w:rPr>
          <w:rFonts w:asciiTheme="minorHAnsi" w:hAnsiTheme="minorHAnsi" w:cstheme="minorHAnsi"/>
          <w:b/>
          <w:bCs/>
          <w:sz w:val="22"/>
          <w:szCs w:val="22"/>
          <w:lang w:val="hr-HR"/>
        </w:rPr>
        <w:t>Organizaciona jedinica za S3</w:t>
      </w:r>
      <w:r w:rsidR="00296D71">
        <w:rPr>
          <w:rFonts w:asciiTheme="minorHAnsi" w:hAnsiTheme="minorHAnsi" w:cstheme="minorHAnsi"/>
          <w:b/>
          <w:bCs/>
          <w:sz w:val="22"/>
          <w:szCs w:val="22"/>
          <w:lang w:val="hr-HR"/>
        </w:rPr>
        <w:t>,</w:t>
      </w:r>
      <w:r w:rsidRPr="002B2A00">
        <w:rPr>
          <w:rFonts w:asciiTheme="minorHAnsi" w:hAnsiTheme="minorHAnsi" w:cstheme="minorHAnsi"/>
          <w:b/>
          <w:bCs/>
          <w:sz w:val="22"/>
          <w:szCs w:val="22"/>
          <w:lang w:val="hr-HR"/>
        </w:rPr>
        <w:t xml:space="preserve"> odnosno </w:t>
      </w:r>
      <w:r w:rsidR="00C44AB5">
        <w:rPr>
          <w:rFonts w:asciiTheme="minorHAnsi" w:hAnsiTheme="minorHAnsi" w:cstheme="minorHAnsi"/>
          <w:b/>
          <w:bCs/>
          <w:sz w:val="22"/>
          <w:szCs w:val="22"/>
          <w:lang w:val="hr-HR"/>
        </w:rPr>
        <w:t>Direkcija</w:t>
      </w:r>
      <w:r w:rsidR="00296D71">
        <w:rPr>
          <w:rFonts w:asciiTheme="minorHAnsi" w:hAnsiTheme="minorHAnsi" w:cstheme="minorHAnsi"/>
          <w:b/>
          <w:bCs/>
          <w:sz w:val="22"/>
          <w:szCs w:val="22"/>
          <w:lang w:val="hr-HR"/>
        </w:rPr>
        <w:t xml:space="preserve"> za pametnu specijalizaciju, </w:t>
      </w:r>
      <w:r w:rsidRPr="002B2A00">
        <w:rPr>
          <w:rFonts w:asciiTheme="minorHAnsi" w:hAnsiTheme="minorHAnsi" w:cstheme="minorHAnsi"/>
          <w:sz w:val="22"/>
          <w:szCs w:val="22"/>
          <w:lang w:val="hr-HR"/>
        </w:rPr>
        <w:t xml:space="preserve"> oformlje</w:t>
      </w:r>
      <w:r w:rsidR="004A1B73">
        <w:rPr>
          <w:rFonts w:asciiTheme="minorHAnsi" w:hAnsiTheme="minorHAnsi" w:cstheme="minorHAnsi"/>
          <w:sz w:val="22"/>
          <w:szCs w:val="22"/>
          <w:lang w:val="hr-HR"/>
        </w:rPr>
        <w:t>na</w:t>
      </w:r>
      <w:r w:rsidRPr="002B2A00">
        <w:rPr>
          <w:rFonts w:asciiTheme="minorHAnsi" w:hAnsiTheme="minorHAnsi" w:cstheme="minorHAnsi"/>
          <w:sz w:val="22"/>
          <w:szCs w:val="22"/>
          <w:lang w:val="hr-HR"/>
        </w:rPr>
        <w:t xml:space="preserve"> je u okviru </w:t>
      </w:r>
      <w:r w:rsidR="004F2C09" w:rsidRPr="002B2A00">
        <w:rPr>
          <w:rFonts w:asciiTheme="minorHAnsi" w:hAnsiTheme="minorHAnsi" w:cstheme="minorHAnsi"/>
          <w:sz w:val="22"/>
          <w:szCs w:val="22"/>
          <w:lang w:val="hr-HR"/>
        </w:rPr>
        <w:t>Ministarstv</w:t>
      </w:r>
      <w:r w:rsidR="004143C7">
        <w:rPr>
          <w:rFonts w:asciiTheme="minorHAnsi" w:hAnsiTheme="minorHAnsi" w:cstheme="minorHAnsi"/>
          <w:sz w:val="22"/>
          <w:szCs w:val="22"/>
          <w:lang w:val="hr-HR"/>
        </w:rPr>
        <w:t>a</w:t>
      </w:r>
      <w:r w:rsidR="004F2C09" w:rsidRPr="002B2A00">
        <w:rPr>
          <w:rFonts w:asciiTheme="minorHAnsi" w:hAnsiTheme="minorHAnsi" w:cstheme="minorHAnsi"/>
          <w:sz w:val="22"/>
          <w:szCs w:val="22"/>
          <w:lang w:val="hr-HR"/>
        </w:rPr>
        <w:t xml:space="preserve"> </w:t>
      </w:r>
      <w:r w:rsidRPr="002B2A00">
        <w:rPr>
          <w:rFonts w:asciiTheme="minorHAnsi" w:hAnsiTheme="minorHAnsi" w:cstheme="minorHAnsi"/>
          <w:sz w:val="22"/>
          <w:szCs w:val="22"/>
          <w:lang w:val="hr-HR"/>
        </w:rPr>
        <w:t>nauke</w:t>
      </w:r>
      <w:r w:rsidR="004F2C09" w:rsidRPr="002B2A00">
        <w:rPr>
          <w:rFonts w:asciiTheme="minorHAnsi" w:hAnsiTheme="minorHAnsi" w:cstheme="minorHAnsi"/>
          <w:sz w:val="22"/>
          <w:szCs w:val="22"/>
          <w:lang w:val="hr-HR"/>
        </w:rPr>
        <w:t xml:space="preserve"> i tehnološkog razvoja. </w:t>
      </w:r>
      <w:r w:rsidR="00296D71">
        <w:rPr>
          <w:rFonts w:asciiTheme="minorHAnsi" w:hAnsiTheme="minorHAnsi" w:cstheme="minorHAnsi"/>
          <w:sz w:val="22"/>
          <w:szCs w:val="22"/>
          <w:lang w:val="hr-HR"/>
        </w:rPr>
        <w:t xml:space="preserve">Direkcija predstavlja dio Direktorata za inovacije i tehnološki </w:t>
      </w:r>
      <w:r w:rsidR="00296D71" w:rsidRPr="002560C4">
        <w:rPr>
          <w:rFonts w:asciiTheme="minorHAnsi" w:hAnsiTheme="minorHAnsi" w:cstheme="minorHAnsi"/>
          <w:sz w:val="22"/>
          <w:szCs w:val="22"/>
          <w:lang w:val="hr-HR"/>
        </w:rPr>
        <w:t xml:space="preserve">razvoj, kojim </w:t>
      </w:r>
      <w:r w:rsidRPr="002560C4">
        <w:rPr>
          <w:rFonts w:asciiTheme="minorHAnsi" w:hAnsiTheme="minorHAnsi" w:cstheme="minorHAnsi"/>
          <w:sz w:val="22"/>
          <w:szCs w:val="22"/>
          <w:lang w:val="hr-HR"/>
        </w:rPr>
        <w:t xml:space="preserve">rukovodi </w:t>
      </w:r>
      <w:r w:rsidR="00296D71" w:rsidRPr="002560C4">
        <w:rPr>
          <w:rFonts w:asciiTheme="minorHAnsi" w:hAnsiTheme="minorHAnsi" w:cstheme="minorHAnsi"/>
          <w:sz w:val="22"/>
          <w:szCs w:val="22"/>
          <w:lang w:val="hr-HR"/>
        </w:rPr>
        <w:t>generalni/a direktor/ca, koji/a je istovremeno i N</w:t>
      </w:r>
      <w:r w:rsidR="004F2C09" w:rsidRPr="002560C4">
        <w:rPr>
          <w:rFonts w:asciiTheme="minorHAnsi" w:hAnsiTheme="minorHAnsi" w:cstheme="minorHAnsi"/>
          <w:sz w:val="22"/>
          <w:szCs w:val="22"/>
          <w:lang w:val="hr-HR"/>
        </w:rPr>
        <w:t>acionaln</w:t>
      </w:r>
      <w:r w:rsidR="00296D71" w:rsidRPr="002560C4">
        <w:rPr>
          <w:rFonts w:asciiTheme="minorHAnsi" w:hAnsiTheme="minorHAnsi" w:cstheme="minorHAnsi"/>
          <w:sz w:val="22"/>
          <w:szCs w:val="22"/>
          <w:lang w:val="hr-HR"/>
        </w:rPr>
        <w:t>i/</w:t>
      </w:r>
      <w:r w:rsidR="004F2C09" w:rsidRPr="002560C4">
        <w:rPr>
          <w:rFonts w:asciiTheme="minorHAnsi" w:hAnsiTheme="minorHAnsi" w:cstheme="minorHAnsi"/>
          <w:sz w:val="22"/>
          <w:szCs w:val="22"/>
          <w:lang w:val="hr-HR"/>
        </w:rPr>
        <w:t>a S3 koordinator</w:t>
      </w:r>
      <w:r w:rsidR="00296D71" w:rsidRPr="002560C4">
        <w:rPr>
          <w:rFonts w:asciiTheme="minorHAnsi" w:hAnsiTheme="minorHAnsi" w:cstheme="minorHAnsi"/>
          <w:sz w:val="22"/>
          <w:szCs w:val="22"/>
          <w:lang w:val="hr-HR"/>
        </w:rPr>
        <w:t>/ka</w:t>
      </w:r>
      <w:r w:rsidRPr="002560C4">
        <w:rPr>
          <w:rFonts w:asciiTheme="minorHAnsi" w:hAnsiTheme="minorHAnsi" w:cstheme="minorHAnsi"/>
          <w:sz w:val="22"/>
          <w:szCs w:val="22"/>
          <w:lang w:val="hr-HR"/>
        </w:rPr>
        <w:t>.</w:t>
      </w:r>
      <w:r w:rsidR="004F2C09" w:rsidRPr="002560C4">
        <w:rPr>
          <w:rFonts w:asciiTheme="minorHAnsi" w:hAnsiTheme="minorHAnsi" w:cstheme="minorHAnsi"/>
          <w:sz w:val="22"/>
          <w:szCs w:val="22"/>
          <w:lang w:val="hr-HR"/>
        </w:rPr>
        <w:t xml:space="preserve"> </w:t>
      </w:r>
      <w:r w:rsidR="00296D71" w:rsidRPr="002560C4">
        <w:rPr>
          <w:rFonts w:asciiTheme="minorHAnsi" w:hAnsiTheme="minorHAnsi" w:cstheme="minorHAnsi"/>
          <w:sz w:val="22"/>
          <w:szCs w:val="22"/>
          <w:lang w:val="hr-HR"/>
        </w:rPr>
        <w:t xml:space="preserve">S3 tim Direkcije ima sistematizovana 4 radna mjesta, trenutno broji 3 člana, od kojih su dva stalno </w:t>
      </w:r>
      <w:r w:rsidR="00296D71">
        <w:rPr>
          <w:rFonts w:asciiTheme="minorHAnsi" w:hAnsiTheme="minorHAnsi" w:cstheme="minorHAnsi"/>
          <w:sz w:val="22"/>
          <w:szCs w:val="22"/>
          <w:lang w:val="hr-HR"/>
        </w:rPr>
        <w:t xml:space="preserve">zapošljena lica, a jedan je angažovan po osnovu ugovora i procedura prijema u radni odnos je u toku. </w:t>
      </w:r>
      <w:r w:rsidRPr="002B2A00">
        <w:rPr>
          <w:rFonts w:asciiTheme="minorHAnsi" w:hAnsiTheme="minorHAnsi" w:cstheme="minorHAnsi"/>
          <w:sz w:val="22"/>
          <w:szCs w:val="22"/>
          <w:lang w:val="hr-HR"/>
        </w:rPr>
        <w:t xml:space="preserve">Osim pružanja administrativno-stručne podrške Savjetu, </w:t>
      </w:r>
      <w:r w:rsidR="004A1B73">
        <w:rPr>
          <w:rFonts w:asciiTheme="minorHAnsi" w:hAnsiTheme="minorHAnsi" w:cstheme="minorHAnsi"/>
          <w:sz w:val="22"/>
          <w:szCs w:val="22"/>
          <w:lang w:val="hr-HR"/>
        </w:rPr>
        <w:t xml:space="preserve">ova jedinica </w:t>
      </w:r>
      <w:r w:rsidRPr="002B2A00">
        <w:rPr>
          <w:rFonts w:asciiTheme="minorHAnsi" w:hAnsiTheme="minorHAnsi" w:cstheme="minorHAnsi"/>
          <w:sz w:val="22"/>
          <w:szCs w:val="22"/>
          <w:lang w:val="hr-HR"/>
        </w:rPr>
        <w:t>ima ključnu ulogu u koordinaciji svih relevantnih ciljnih grupa u procesu, svakodnevnom praćenju implementacije S3, pripremi S3 izvještaja, koordinaciji S3 platforme i pripremi različitih analiza, studija i drugih materijala koji omogućavaju donošenje odluka zasnovanih na dokazima</w:t>
      </w:r>
      <w:r w:rsidR="004A1B73">
        <w:rPr>
          <w:rFonts w:asciiTheme="minorHAnsi" w:hAnsiTheme="minorHAnsi" w:cstheme="minorHAnsi"/>
          <w:sz w:val="22"/>
          <w:szCs w:val="22"/>
          <w:lang w:val="hr-HR"/>
        </w:rPr>
        <w:t>. Takođe, ova grupa k</w:t>
      </w:r>
      <w:r w:rsidRPr="002B2A00">
        <w:rPr>
          <w:rFonts w:asciiTheme="minorHAnsi" w:hAnsiTheme="minorHAnsi" w:cstheme="minorHAnsi"/>
          <w:sz w:val="22"/>
          <w:szCs w:val="22"/>
          <w:lang w:val="hr-HR"/>
        </w:rPr>
        <w:t xml:space="preserve">oordinira radom </w:t>
      </w:r>
      <w:r w:rsidR="004A1B73">
        <w:rPr>
          <w:rFonts w:asciiTheme="minorHAnsi" w:hAnsiTheme="minorHAnsi" w:cstheme="minorHAnsi"/>
          <w:sz w:val="22"/>
          <w:szCs w:val="22"/>
          <w:lang w:val="hr-HR"/>
        </w:rPr>
        <w:t>i</w:t>
      </w:r>
      <w:r w:rsidRPr="002B2A00">
        <w:rPr>
          <w:rFonts w:asciiTheme="minorHAnsi" w:hAnsiTheme="minorHAnsi" w:cstheme="minorHAnsi"/>
          <w:sz w:val="22"/>
          <w:szCs w:val="22"/>
          <w:lang w:val="hr-HR"/>
        </w:rPr>
        <w:t>novacionih radnih grupa.</w:t>
      </w:r>
    </w:p>
    <w:p w14:paraId="285F2D69" w14:textId="7FEF2388" w:rsidR="00CD5CA8" w:rsidRDefault="001142B7" w:rsidP="00F36611">
      <w:pPr>
        <w:pStyle w:val="NormalWeb"/>
        <w:jc w:val="both"/>
        <w:rPr>
          <w:rFonts w:asciiTheme="minorHAnsi" w:hAnsiTheme="minorHAnsi" w:cstheme="minorHAnsi"/>
          <w:sz w:val="22"/>
          <w:szCs w:val="22"/>
          <w:lang w:val="hr-HR"/>
        </w:rPr>
      </w:pPr>
      <w:r w:rsidRPr="004A1B73">
        <w:rPr>
          <w:rFonts w:asciiTheme="minorHAnsi" w:hAnsiTheme="minorHAnsi" w:cstheme="minorHAnsi"/>
          <w:sz w:val="22"/>
          <w:szCs w:val="22"/>
          <w:lang w:val="hr-HR"/>
        </w:rPr>
        <w:t xml:space="preserve">Osnovane su 4 </w:t>
      </w:r>
      <w:r w:rsidRPr="004A1B73">
        <w:rPr>
          <w:rFonts w:asciiTheme="minorHAnsi" w:hAnsiTheme="minorHAnsi" w:cstheme="minorHAnsi"/>
          <w:b/>
          <w:bCs/>
          <w:sz w:val="22"/>
          <w:szCs w:val="22"/>
          <w:lang w:val="hr-HR"/>
        </w:rPr>
        <w:t>i</w:t>
      </w:r>
      <w:r w:rsidRPr="006F7D9A">
        <w:rPr>
          <w:rFonts w:asciiTheme="minorHAnsi" w:hAnsiTheme="minorHAnsi" w:cstheme="minorHAnsi"/>
          <w:b/>
          <w:bCs/>
          <w:sz w:val="22"/>
          <w:szCs w:val="22"/>
          <w:lang w:val="hr-HR"/>
        </w:rPr>
        <w:t>novacione radne grupe</w:t>
      </w:r>
      <w:r w:rsidR="00B66432">
        <w:rPr>
          <w:rFonts w:asciiTheme="minorHAnsi" w:hAnsiTheme="minorHAnsi" w:cstheme="minorHAnsi"/>
          <w:b/>
          <w:bCs/>
          <w:sz w:val="22"/>
          <w:szCs w:val="22"/>
          <w:lang w:val="hr-HR"/>
        </w:rPr>
        <w:t xml:space="preserve"> (IRG)</w:t>
      </w:r>
      <w:r w:rsidRPr="004A1B73">
        <w:rPr>
          <w:rFonts w:asciiTheme="minorHAnsi" w:hAnsiTheme="minorHAnsi" w:cstheme="minorHAnsi"/>
          <w:sz w:val="22"/>
          <w:szCs w:val="22"/>
          <w:lang w:val="hr-HR"/>
        </w:rPr>
        <w:t>, po jedna za svaku prioritetnu oblast</w:t>
      </w:r>
      <w:r w:rsidR="004A287A" w:rsidRPr="004A1B73">
        <w:rPr>
          <w:rFonts w:asciiTheme="minorHAnsi" w:hAnsiTheme="minorHAnsi" w:cstheme="minorHAnsi"/>
          <w:sz w:val="22"/>
          <w:szCs w:val="22"/>
          <w:lang w:val="hr-HR"/>
        </w:rPr>
        <w:t>, koje su ključni akteri u implementaciji procesa preduzetničkog otkrivanja.</w:t>
      </w:r>
      <w:r w:rsidRPr="004A1B73">
        <w:rPr>
          <w:rFonts w:asciiTheme="minorHAnsi" w:hAnsiTheme="minorHAnsi" w:cstheme="minorHAnsi"/>
          <w:sz w:val="22"/>
          <w:szCs w:val="22"/>
          <w:lang w:val="hr-HR"/>
        </w:rPr>
        <w:t xml:space="preserve"> </w:t>
      </w:r>
      <w:r w:rsidR="00990F63" w:rsidRPr="004A1B73">
        <w:rPr>
          <w:rFonts w:asciiTheme="minorHAnsi" w:hAnsiTheme="minorHAnsi" w:cstheme="minorHAnsi"/>
          <w:sz w:val="22"/>
          <w:szCs w:val="22"/>
          <w:lang w:val="hr-HR"/>
        </w:rPr>
        <w:t xml:space="preserve">Proces </w:t>
      </w:r>
      <w:r w:rsidR="00F36611" w:rsidRPr="004A1B73">
        <w:rPr>
          <w:rFonts w:asciiTheme="minorHAnsi" w:hAnsiTheme="minorHAnsi" w:cstheme="minorHAnsi"/>
          <w:sz w:val="22"/>
          <w:szCs w:val="22"/>
          <w:lang w:val="hr-HR"/>
        </w:rPr>
        <w:t>osnivanja</w:t>
      </w:r>
      <w:r w:rsidR="00990F63" w:rsidRPr="004A1B73">
        <w:rPr>
          <w:rFonts w:asciiTheme="minorHAnsi" w:hAnsiTheme="minorHAnsi" w:cstheme="minorHAnsi"/>
          <w:sz w:val="22"/>
          <w:szCs w:val="22"/>
          <w:lang w:val="hr-HR"/>
        </w:rPr>
        <w:t xml:space="preserve"> inovacionih radnih grupa sproveden je tokom 2022. godine. Ministarstvo ekonomskog razvoja, koje je tada bilo organ zadu</w:t>
      </w:r>
      <w:r w:rsidR="00F36611" w:rsidRPr="004A1B73">
        <w:rPr>
          <w:rFonts w:asciiTheme="minorHAnsi" w:hAnsiTheme="minorHAnsi" w:cstheme="minorHAnsi"/>
          <w:sz w:val="22"/>
          <w:szCs w:val="22"/>
          <w:lang w:val="hr-HR"/>
        </w:rPr>
        <w:t>ž</w:t>
      </w:r>
      <w:r w:rsidR="00990F63" w:rsidRPr="004A1B73">
        <w:rPr>
          <w:rFonts w:asciiTheme="minorHAnsi" w:hAnsiTheme="minorHAnsi" w:cstheme="minorHAnsi"/>
          <w:sz w:val="22"/>
          <w:szCs w:val="22"/>
          <w:lang w:val="hr-HR"/>
        </w:rPr>
        <w:t xml:space="preserve">en za sprovođenje </w:t>
      </w:r>
      <w:r w:rsidR="00F36611" w:rsidRPr="004A1B73">
        <w:rPr>
          <w:rFonts w:asciiTheme="minorHAnsi" w:hAnsiTheme="minorHAnsi" w:cstheme="minorHAnsi"/>
          <w:sz w:val="22"/>
          <w:szCs w:val="22"/>
          <w:lang w:val="hr-HR"/>
        </w:rPr>
        <w:t>administrativno</w:t>
      </w:r>
      <w:r w:rsidR="00990F63" w:rsidRPr="004A1B73">
        <w:rPr>
          <w:rFonts w:asciiTheme="minorHAnsi" w:hAnsiTheme="minorHAnsi" w:cstheme="minorHAnsi"/>
          <w:sz w:val="22"/>
          <w:szCs w:val="22"/>
          <w:lang w:val="hr-HR"/>
        </w:rPr>
        <w:t xml:space="preserve"> stručnih </w:t>
      </w:r>
      <w:r w:rsidR="00F36611" w:rsidRPr="004A1B73">
        <w:rPr>
          <w:rFonts w:asciiTheme="minorHAnsi" w:hAnsiTheme="minorHAnsi" w:cstheme="minorHAnsi"/>
          <w:sz w:val="22"/>
          <w:szCs w:val="22"/>
          <w:lang w:val="hr-HR"/>
        </w:rPr>
        <w:t>poslova</w:t>
      </w:r>
      <w:r w:rsidR="00990F63" w:rsidRPr="004A1B73">
        <w:rPr>
          <w:rFonts w:asciiTheme="minorHAnsi" w:hAnsiTheme="minorHAnsi" w:cstheme="minorHAnsi"/>
          <w:sz w:val="22"/>
          <w:szCs w:val="22"/>
          <w:lang w:val="hr-HR"/>
        </w:rPr>
        <w:t xml:space="preserve"> Savjeta, je objavilo javne pozive nevladinim </w:t>
      </w:r>
      <w:r w:rsidR="00990F63" w:rsidRPr="004A1B73">
        <w:rPr>
          <w:rFonts w:asciiTheme="minorHAnsi" w:hAnsiTheme="minorHAnsi" w:cstheme="minorHAnsi"/>
          <w:sz w:val="22"/>
          <w:szCs w:val="22"/>
          <w:lang w:val="hr-HR"/>
        </w:rPr>
        <w:lastRenderedPageBreak/>
        <w:t xml:space="preserve">organizacijama, naučnicima, istraživačima i privredi za iskazivanje interesa za članstvo u Inovacionim radnim grupama.  Nakon prijave i izbora članova, Savjet je </w:t>
      </w:r>
      <w:r w:rsidR="00F36611" w:rsidRPr="004A1B73">
        <w:rPr>
          <w:rFonts w:asciiTheme="minorHAnsi" w:hAnsiTheme="minorHAnsi" w:cstheme="minorHAnsi"/>
          <w:sz w:val="22"/>
          <w:szCs w:val="22"/>
          <w:lang w:val="hr-HR"/>
        </w:rPr>
        <w:t xml:space="preserve">potvrdio sastav inovacionih radnih grupa, čije je rad kasnije uobličen i Poslovnikom o radu </w:t>
      </w:r>
      <w:r w:rsidR="001B5CC4">
        <w:rPr>
          <w:rFonts w:asciiTheme="minorHAnsi" w:hAnsiTheme="minorHAnsi" w:cstheme="minorHAnsi"/>
          <w:sz w:val="22"/>
          <w:szCs w:val="22"/>
          <w:lang w:val="hr-HR"/>
        </w:rPr>
        <w:t>I</w:t>
      </w:r>
      <w:r w:rsidR="00F36611" w:rsidRPr="004A1B73">
        <w:rPr>
          <w:rFonts w:asciiTheme="minorHAnsi" w:hAnsiTheme="minorHAnsi" w:cstheme="minorHAnsi"/>
          <w:sz w:val="22"/>
          <w:szCs w:val="22"/>
          <w:lang w:val="hr-HR"/>
        </w:rPr>
        <w:t>novacionih radnih grupa, koji definiše sastav radnih grupa, p</w:t>
      </w:r>
      <w:r w:rsidR="00F36611" w:rsidRPr="00B66432">
        <w:rPr>
          <w:rFonts w:asciiTheme="minorHAnsi" w:hAnsiTheme="minorHAnsi" w:cstheme="minorHAnsi"/>
          <w:sz w:val="22"/>
          <w:szCs w:val="22"/>
          <w:lang w:val="hr-HR"/>
        </w:rPr>
        <w:t>rocedur</w:t>
      </w:r>
      <w:r w:rsidR="00F36611" w:rsidRPr="004A1B73">
        <w:rPr>
          <w:rFonts w:asciiTheme="minorHAnsi" w:hAnsiTheme="minorHAnsi" w:cstheme="minorHAnsi"/>
          <w:sz w:val="22"/>
          <w:szCs w:val="22"/>
          <w:lang w:val="hr-HR"/>
        </w:rPr>
        <w:t>u</w:t>
      </w:r>
      <w:r w:rsidR="00F36611" w:rsidRPr="00B66432">
        <w:rPr>
          <w:rFonts w:asciiTheme="minorHAnsi" w:hAnsiTheme="minorHAnsi" w:cstheme="minorHAnsi"/>
          <w:sz w:val="22"/>
          <w:szCs w:val="22"/>
          <w:lang w:val="hr-HR"/>
        </w:rPr>
        <w:t xml:space="preserve"> imenovanja i razrješenja članova Inovacionih radnih grupa</w:t>
      </w:r>
      <w:r w:rsidR="00F36611" w:rsidRPr="004A1B73">
        <w:rPr>
          <w:rFonts w:asciiTheme="minorHAnsi" w:hAnsiTheme="minorHAnsi" w:cstheme="minorHAnsi"/>
          <w:sz w:val="22"/>
          <w:szCs w:val="22"/>
          <w:lang w:val="hr-HR"/>
        </w:rPr>
        <w:t xml:space="preserve">, organizaciju i način rada, glavne zadatke kao i način finansiranja rada ovih grupa. </w:t>
      </w:r>
      <w:r w:rsidR="004A287A" w:rsidRPr="004A1B73">
        <w:rPr>
          <w:rFonts w:asciiTheme="minorHAnsi" w:hAnsiTheme="minorHAnsi" w:cstheme="minorHAnsi"/>
          <w:sz w:val="22"/>
          <w:szCs w:val="22"/>
          <w:lang w:val="hr-HR"/>
        </w:rPr>
        <w:t>Članstvo</w:t>
      </w:r>
      <w:r w:rsidR="00487E94" w:rsidRPr="004A1B73">
        <w:rPr>
          <w:rFonts w:asciiTheme="minorHAnsi" w:hAnsiTheme="minorHAnsi" w:cstheme="minorHAnsi"/>
          <w:sz w:val="22"/>
          <w:szCs w:val="22"/>
          <w:lang w:val="hr-HR"/>
        </w:rPr>
        <w:t xml:space="preserve"> u </w:t>
      </w:r>
      <w:r w:rsidR="001B5CC4">
        <w:rPr>
          <w:rFonts w:asciiTheme="minorHAnsi" w:hAnsiTheme="minorHAnsi" w:cstheme="minorHAnsi"/>
          <w:sz w:val="22"/>
          <w:szCs w:val="22"/>
          <w:lang w:val="hr-HR"/>
        </w:rPr>
        <w:t>I</w:t>
      </w:r>
      <w:r w:rsidR="00487E94" w:rsidRPr="004A1B73">
        <w:rPr>
          <w:rFonts w:asciiTheme="minorHAnsi" w:hAnsiTheme="minorHAnsi" w:cstheme="minorHAnsi"/>
          <w:sz w:val="22"/>
          <w:szCs w:val="22"/>
          <w:lang w:val="hr-HR"/>
        </w:rPr>
        <w:t xml:space="preserve">novacionim radnim grupama je </w:t>
      </w:r>
      <w:r w:rsidR="004A287A" w:rsidRPr="004A1B73">
        <w:rPr>
          <w:rFonts w:asciiTheme="minorHAnsi" w:hAnsiTheme="minorHAnsi" w:cstheme="minorHAnsi"/>
          <w:sz w:val="22"/>
          <w:szCs w:val="22"/>
          <w:lang w:val="hr-HR"/>
        </w:rPr>
        <w:t xml:space="preserve">ograničeno na  6 članova koji se biraju na godinu dana, </w:t>
      </w:r>
      <w:r w:rsidR="00CD5CA8">
        <w:rPr>
          <w:rFonts w:asciiTheme="minorHAnsi" w:hAnsiTheme="minorHAnsi" w:cstheme="minorHAnsi"/>
          <w:sz w:val="22"/>
          <w:szCs w:val="22"/>
          <w:lang w:val="hr-HR"/>
        </w:rPr>
        <w:t xml:space="preserve">sa mogućnošću produženja mandata. </w:t>
      </w:r>
    </w:p>
    <w:p w14:paraId="440CF391" w14:textId="14331876" w:rsidR="001142B7" w:rsidRPr="006F7D9A" w:rsidRDefault="00CD5CA8" w:rsidP="00F36611">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Kako je koordin</w:t>
      </w:r>
      <w:r w:rsidR="005E7BA8">
        <w:rPr>
          <w:rFonts w:asciiTheme="minorHAnsi" w:hAnsiTheme="minorHAnsi" w:cstheme="minorHAnsi"/>
          <w:sz w:val="22"/>
          <w:szCs w:val="22"/>
          <w:lang w:val="hr-HR"/>
        </w:rPr>
        <w:t>aciju ovih grupa podržavala Kance</w:t>
      </w:r>
      <w:r>
        <w:rPr>
          <w:rFonts w:asciiTheme="minorHAnsi" w:hAnsiTheme="minorHAnsi" w:cstheme="minorHAnsi"/>
          <w:sz w:val="22"/>
          <w:szCs w:val="22"/>
          <w:lang w:val="hr-HR"/>
        </w:rPr>
        <w:t>l</w:t>
      </w:r>
      <w:r w:rsidR="005E7BA8">
        <w:rPr>
          <w:rFonts w:asciiTheme="minorHAnsi" w:hAnsiTheme="minorHAnsi" w:cstheme="minorHAnsi"/>
          <w:sz w:val="22"/>
          <w:szCs w:val="22"/>
          <w:lang w:val="hr-HR"/>
        </w:rPr>
        <w:t>a</w:t>
      </w:r>
      <w:r>
        <w:rPr>
          <w:rFonts w:asciiTheme="minorHAnsi" w:hAnsiTheme="minorHAnsi" w:cstheme="minorHAnsi"/>
          <w:sz w:val="22"/>
          <w:szCs w:val="22"/>
          <w:lang w:val="hr-HR"/>
        </w:rPr>
        <w:t>rija UNDP u Podgorici putem druge faze projekta „Norveška za Vas“</w:t>
      </w:r>
      <w:r w:rsidR="00192629">
        <w:rPr>
          <w:rFonts w:asciiTheme="minorHAnsi" w:hAnsiTheme="minorHAnsi" w:cstheme="minorHAnsi"/>
          <w:sz w:val="22"/>
          <w:szCs w:val="22"/>
          <w:lang w:val="hr-HR"/>
        </w:rPr>
        <w:t xml:space="preserve"> do kraja septembra 2023. godine, postojala je potreba da se transparentan proces izbora članova/ica putem javnih poziva ponovi, te da se izabere sastav, čiji će rad biti podržan iz nacionalnog budžeta. </w:t>
      </w:r>
      <w:r w:rsidR="004A287A" w:rsidRPr="004A1B73">
        <w:rPr>
          <w:rFonts w:asciiTheme="minorHAnsi" w:hAnsiTheme="minorHAnsi" w:cstheme="minorHAnsi"/>
          <w:sz w:val="22"/>
          <w:szCs w:val="22"/>
          <w:lang w:val="hr-HR"/>
        </w:rPr>
        <w:t xml:space="preserve">Inovacione radne grupe podnose detaljan kvartalni izvještaj Savjetu o rezultatima svog rada. </w:t>
      </w:r>
      <w:r w:rsidR="00B66432">
        <w:rPr>
          <w:rFonts w:asciiTheme="minorHAnsi" w:hAnsiTheme="minorHAnsi" w:cstheme="minorHAnsi"/>
          <w:sz w:val="22"/>
          <w:szCs w:val="22"/>
          <w:lang w:val="hr-HR"/>
        </w:rPr>
        <w:t xml:space="preserve">Oformljene IRG </w:t>
      </w:r>
      <w:r w:rsidR="00B66432" w:rsidRPr="00B66432">
        <w:rPr>
          <w:rFonts w:asciiTheme="minorHAnsi" w:hAnsiTheme="minorHAnsi" w:cstheme="minorHAnsi"/>
          <w:sz w:val="22"/>
          <w:szCs w:val="22"/>
          <w:lang w:val="hr-HR"/>
        </w:rPr>
        <w:t>su: IRG ”Održiva poljoprivreda i lanac vrijednosti hrane”, IRG “Energija i održiva životna sredina”, IRG “Održivi i zdravstveni turizam” i IRG “Informaciono-komunikacione tehnologije”.</w:t>
      </w:r>
      <w:r w:rsidR="00B66432" w:rsidRPr="006F7D9A">
        <w:rPr>
          <w:rFonts w:ascii="ArialMT" w:hAnsi="ArialMT"/>
          <w:lang w:val="hr-HR"/>
        </w:rPr>
        <w:t xml:space="preserve"> </w:t>
      </w:r>
    </w:p>
    <w:p w14:paraId="3FE8D539" w14:textId="1A90C9BD" w:rsidR="00E025DB" w:rsidRDefault="00F36611" w:rsidP="002B2A00">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Trenutno </w:t>
      </w:r>
      <w:r w:rsidRPr="00E025DB">
        <w:rPr>
          <w:rFonts w:asciiTheme="minorHAnsi" w:hAnsiTheme="minorHAnsi" w:cstheme="minorHAnsi"/>
          <w:b/>
          <w:bCs/>
          <w:sz w:val="22"/>
          <w:szCs w:val="22"/>
          <w:lang w:val="hr-HR"/>
        </w:rPr>
        <w:t>aktiv</w:t>
      </w:r>
      <w:r w:rsidR="00E025DB" w:rsidRPr="00E025DB">
        <w:rPr>
          <w:rFonts w:asciiTheme="minorHAnsi" w:hAnsiTheme="minorHAnsi" w:cstheme="minorHAnsi"/>
          <w:b/>
          <w:bCs/>
          <w:sz w:val="22"/>
          <w:szCs w:val="22"/>
          <w:lang w:val="hr-HR"/>
        </w:rPr>
        <w:t>na</w:t>
      </w:r>
      <w:r w:rsidRPr="00E025DB">
        <w:rPr>
          <w:rFonts w:asciiTheme="minorHAnsi" w:hAnsiTheme="minorHAnsi" w:cstheme="minorHAnsi"/>
          <w:b/>
          <w:bCs/>
          <w:sz w:val="22"/>
          <w:szCs w:val="22"/>
          <w:lang w:val="hr-HR"/>
        </w:rPr>
        <w:t xml:space="preserve"> IT platforma</w:t>
      </w:r>
      <w:r w:rsidR="001B5CC4">
        <w:rPr>
          <w:rFonts w:asciiTheme="minorHAnsi" w:hAnsiTheme="minorHAnsi" w:cstheme="minorHAnsi"/>
          <w:b/>
          <w:bCs/>
          <w:sz w:val="22"/>
          <w:szCs w:val="22"/>
          <w:lang w:val="hr-HR"/>
        </w:rPr>
        <w:t xml:space="preserve"> www.s3.me</w:t>
      </w:r>
      <w:r w:rsidRPr="00E025DB">
        <w:rPr>
          <w:rFonts w:asciiTheme="minorHAnsi" w:hAnsiTheme="minorHAnsi" w:cstheme="minorHAnsi"/>
          <w:b/>
          <w:bCs/>
          <w:sz w:val="22"/>
          <w:szCs w:val="22"/>
          <w:lang w:val="hr-HR"/>
        </w:rPr>
        <w:t xml:space="preserve"> je</w:t>
      </w:r>
      <w:r>
        <w:rPr>
          <w:rFonts w:asciiTheme="minorHAnsi" w:hAnsiTheme="minorHAnsi" w:cstheme="minorHAnsi"/>
          <w:sz w:val="22"/>
          <w:szCs w:val="22"/>
          <w:lang w:val="hr-HR"/>
        </w:rPr>
        <w:t xml:space="preserve"> </w:t>
      </w:r>
      <w:r w:rsidR="00296D71">
        <w:rPr>
          <w:rFonts w:asciiTheme="minorHAnsi" w:hAnsiTheme="minorHAnsi" w:cstheme="minorHAnsi"/>
          <w:sz w:val="22"/>
          <w:szCs w:val="22"/>
          <w:lang w:val="hr-HR"/>
        </w:rPr>
        <w:t xml:space="preserve">revidirana i </w:t>
      </w:r>
      <w:r>
        <w:rPr>
          <w:rFonts w:asciiTheme="minorHAnsi" w:hAnsiTheme="minorHAnsi" w:cstheme="minorHAnsi"/>
          <w:sz w:val="22"/>
          <w:szCs w:val="22"/>
          <w:lang w:val="hr-HR"/>
        </w:rPr>
        <w:t xml:space="preserve">izrađena tokom 2022. godine sa ciljem što boljeg </w:t>
      </w:r>
      <w:r w:rsidR="004A287A">
        <w:rPr>
          <w:rFonts w:asciiTheme="minorHAnsi" w:hAnsiTheme="minorHAnsi" w:cstheme="minorHAnsi"/>
          <w:sz w:val="22"/>
          <w:szCs w:val="22"/>
          <w:lang w:val="hr-HR"/>
        </w:rPr>
        <w:t>upoznavanja</w:t>
      </w:r>
      <w:r>
        <w:rPr>
          <w:rFonts w:asciiTheme="minorHAnsi" w:hAnsiTheme="minorHAnsi" w:cstheme="minorHAnsi"/>
          <w:sz w:val="22"/>
          <w:szCs w:val="22"/>
          <w:lang w:val="hr-HR"/>
        </w:rPr>
        <w:t xml:space="preserve"> javnosti sa </w:t>
      </w:r>
      <w:r w:rsidR="00296D71">
        <w:rPr>
          <w:rFonts w:asciiTheme="minorHAnsi" w:hAnsiTheme="minorHAnsi" w:cstheme="minorHAnsi"/>
          <w:sz w:val="22"/>
          <w:szCs w:val="22"/>
          <w:lang w:val="hr-HR"/>
        </w:rPr>
        <w:t>S</w:t>
      </w:r>
      <w:r>
        <w:rPr>
          <w:rFonts w:asciiTheme="minorHAnsi" w:hAnsiTheme="minorHAnsi" w:cstheme="minorHAnsi"/>
          <w:sz w:val="22"/>
          <w:szCs w:val="22"/>
          <w:lang w:val="hr-HR"/>
        </w:rPr>
        <w:t>t</w:t>
      </w:r>
      <w:r w:rsidR="004A1B73">
        <w:rPr>
          <w:rFonts w:asciiTheme="minorHAnsi" w:hAnsiTheme="minorHAnsi" w:cstheme="minorHAnsi"/>
          <w:sz w:val="22"/>
          <w:szCs w:val="22"/>
          <w:lang w:val="hr-HR"/>
        </w:rPr>
        <w:t>ra</w:t>
      </w:r>
      <w:r>
        <w:rPr>
          <w:rFonts w:asciiTheme="minorHAnsi" w:hAnsiTheme="minorHAnsi" w:cstheme="minorHAnsi"/>
          <w:sz w:val="22"/>
          <w:szCs w:val="22"/>
          <w:lang w:val="hr-HR"/>
        </w:rPr>
        <w:t>tegijom pametne specijal</w:t>
      </w:r>
      <w:r w:rsidR="004A1B73">
        <w:rPr>
          <w:rFonts w:asciiTheme="minorHAnsi" w:hAnsiTheme="minorHAnsi" w:cstheme="minorHAnsi"/>
          <w:sz w:val="22"/>
          <w:szCs w:val="22"/>
          <w:lang w:val="hr-HR"/>
        </w:rPr>
        <w:t>i</w:t>
      </w:r>
      <w:r>
        <w:rPr>
          <w:rFonts w:asciiTheme="minorHAnsi" w:hAnsiTheme="minorHAnsi" w:cstheme="minorHAnsi"/>
          <w:sz w:val="22"/>
          <w:szCs w:val="22"/>
          <w:lang w:val="hr-HR"/>
        </w:rPr>
        <w:t xml:space="preserve">zacije. </w:t>
      </w:r>
      <w:r w:rsidR="004A287A">
        <w:rPr>
          <w:rFonts w:asciiTheme="minorHAnsi" w:hAnsiTheme="minorHAnsi" w:cstheme="minorHAnsi"/>
          <w:sz w:val="22"/>
          <w:szCs w:val="22"/>
          <w:lang w:val="hr-HR"/>
        </w:rPr>
        <w:t xml:space="preserve">Ova platforma nudi sve </w:t>
      </w:r>
      <w:r w:rsidR="00AA0F16">
        <w:rPr>
          <w:rFonts w:asciiTheme="minorHAnsi" w:hAnsiTheme="minorHAnsi" w:cstheme="minorHAnsi"/>
          <w:sz w:val="22"/>
          <w:szCs w:val="22"/>
          <w:lang w:val="hr-HR"/>
        </w:rPr>
        <w:t>relevantne</w:t>
      </w:r>
      <w:r w:rsidR="004A287A">
        <w:rPr>
          <w:rFonts w:asciiTheme="minorHAnsi" w:hAnsiTheme="minorHAnsi" w:cstheme="minorHAnsi"/>
          <w:sz w:val="22"/>
          <w:szCs w:val="22"/>
          <w:lang w:val="hr-HR"/>
        </w:rPr>
        <w:t xml:space="preserve"> podatke o samoj </w:t>
      </w:r>
      <w:r w:rsidR="00AA0F16">
        <w:rPr>
          <w:rFonts w:asciiTheme="minorHAnsi" w:hAnsiTheme="minorHAnsi" w:cstheme="minorHAnsi"/>
          <w:sz w:val="22"/>
          <w:szCs w:val="22"/>
          <w:lang w:val="hr-HR"/>
        </w:rPr>
        <w:t>strategiji</w:t>
      </w:r>
      <w:r w:rsidR="004A287A">
        <w:rPr>
          <w:rFonts w:asciiTheme="minorHAnsi" w:hAnsiTheme="minorHAnsi" w:cstheme="minorHAnsi"/>
          <w:sz w:val="22"/>
          <w:szCs w:val="22"/>
          <w:lang w:val="hr-HR"/>
        </w:rPr>
        <w:t>, implementacionim t</w:t>
      </w:r>
      <w:r w:rsidR="001B5CC4">
        <w:rPr>
          <w:rFonts w:asciiTheme="minorHAnsi" w:hAnsiTheme="minorHAnsi" w:cstheme="minorHAnsi"/>
          <w:sz w:val="22"/>
          <w:szCs w:val="22"/>
          <w:lang w:val="hr-HR"/>
        </w:rPr>
        <w:t>i</w:t>
      </w:r>
      <w:r w:rsidR="004A287A">
        <w:rPr>
          <w:rFonts w:asciiTheme="minorHAnsi" w:hAnsiTheme="minorHAnsi" w:cstheme="minorHAnsi"/>
          <w:sz w:val="22"/>
          <w:szCs w:val="22"/>
          <w:lang w:val="hr-HR"/>
        </w:rPr>
        <w:t xml:space="preserve">jelima i aktuelnim programima podrške u svim oblastima. </w:t>
      </w:r>
      <w:r w:rsidR="00E025DB">
        <w:rPr>
          <w:rFonts w:asciiTheme="minorHAnsi" w:hAnsiTheme="minorHAnsi" w:cstheme="minorHAnsi"/>
          <w:sz w:val="22"/>
          <w:szCs w:val="22"/>
          <w:lang w:val="hr-HR"/>
        </w:rPr>
        <w:t xml:space="preserve">Ipak, osim ovog postoje i još neki sajtovi sa </w:t>
      </w:r>
      <w:r w:rsidR="004A1B73">
        <w:rPr>
          <w:rFonts w:asciiTheme="minorHAnsi" w:hAnsiTheme="minorHAnsi" w:cstheme="minorHAnsi"/>
          <w:sz w:val="22"/>
          <w:szCs w:val="22"/>
          <w:lang w:val="hr-HR"/>
        </w:rPr>
        <w:t>informacijama koj</w:t>
      </w:r>
      <w:r w:rsidR="001B5CC4">
        <w:rPr>
          <w:rFonts w:asciiTheme="minorHAnsi" w:hAnsiTheme="minorHAnsi" w:cstheme="minorHAnsi"/>
          <w:sz w:val="22"/>
          <w:szCs w:val="22"/>
          <w:lang w:val="hr-HR"/>
        </w:rPr>
        <w:t>i</w:t>
      </w:r>
      <w:r w:rsidR="004A1B73">
        <w:rPr>
          <w:rFonts w:asciiTheme="minorHAnsi" w:hAnsiTheme="minorHAnsi" w:cstheme="minorHAnsi"/>
          <w:sz w:val="22"/>
          <w:szCs w:val="22"/>
          <w:lang w:val="hr-HR"/>
        </w:rPr>
        <w:t xml:space="preserve"> su releva</w:t>
      </w:r>
      <w:r w:rsidR="00AA0F16">
        <w:rPr>
          <w:rFonts w:asciiTheme="minorHAnsi" w:hAnsiTheme="minorHAnsi" w:cstheme="minorHAnsi"/>
          <w:sz w:val="22"/>
          <w:szCs w:val="22"/>
          <w:lang w:val="hr-HR"/>
        </w:rPr>
        <w:t>n</w:t>
      </w:r>
      <w:r w:rsidR="004A1B73">
        <w:rPr>
          <w:rFonts w:asciiTheme="minorHAnsi" w:hAnsiTheme="minorHAnsi" w:cstheme="minorHAnsi"/>
          <w:sz w:val="22"/>
          <w:szCs w:val="22"/>
          <w:lang w:val="hr-HR"/>
        </w:rPr>
        <w:t>tn</w:t>
      </w:r>
      <w:r w:rsidR="001B5CC4">
        <w:rPr>
          <w:rFonts w:asciiTheme="minorHAnsi" w:hAnsiTheme="minorHAnsi" w:cstheme="minorHAnsi"/>
          <w:sz w:val="22"/>
          <w:szCs w:val="22"/>
          <w:lang w:val="hr-HR"/>
        </w:rPr>
        <w:t>i</w:t>
      </w:r>
      <w:r w:rsidR="004A1B73">
        <w:rPr>
          <w:rFonts w:asciiTheme="minorHAnsi" w:hAnsiTheme="minorHAnsi" w:cstheme="minorHAnsi"/>
          <w:sz w:val="22"/>
          <w:szCs w:val="22"/>
          <w:lang w:val="hr-HR"/>
        </w:rPr>
        <w:t xml:space="preserve">. </w:t>
      </w:r>
      <w:r w:rsidR="00E025DB" w:rsidRPr="00E025DB">
        <w:rPr>
          <w:rFonts w:asciiTheme="minorHAnsi" w:hAnsiTheme="minorHAnsi" w:cstheme="minorHAnsi"/>
          <w:sz w:val="22"/>
          <w:szCs w:val="22"/>
          <w:lang w:val="hr-HR"/>
        </w:rPr>
        <w:t xml:space="preserve">Fond za </w:t>
      </w:r>
      <w:r w:rsidR="00BC4AEF">
        <w:rPr>
          <w:rFonts w:asciiTheme="minorHAnsi" w:hAnsiTheme="minorHAnsi" w:cstheme="minorHAnsi"/>
          <w:sz w:val="22"/>
          <w:szCs w:val="22"/>
          <w:lang w:val="hr-HR"/>
        </w:rPr>
        <w:t>inovacije</w:t>
      </w:r>
      <w:r w:rsidR="00E025DB" w:rsidRPr="00E025DB">
        <w:rPr>
          <w:rFonts w:asciiTheme="minorHAnsi" w:hAnsiTheme="minorHAnsi" w:cstheme="minorHAnsi"/>
          <w:sz w:val="22"/>
          <w:szCs w:val="22"/>
          <w:lang w:val="hr-HR"/>
        </w:rPr>
        <w:t xml:space="preserve"> Crne Gore, koji je  </w:t>
      </w:r>
      <w:r w:rsidR="00BC4AEF">
        <w:rPr>
          <w:rFonts w:asciiTheme="minorHAnsi" w:hAnsiTheme="minorHAnsi" w:cstheme="minorHAnsi"/>
          <w:sz w:val="22"/>
          <w:szCs w:val="22"/>
          <w:lang w:val="hr-HR"/>
        </w:rPr>
        <w:t>nadležan</w:t>
      </w:r>
      <w:r w:rsidR="00BC4AEF" w:rsidRPr="00E025DB">
        <w:rPr>
          <w:rFonts w:asciiTheme="minorHAnsi" w:hAnsiTheme="minorHAnsi" w:cstheme="minorHAnsi"/>
          <w:sz w:val="22"/>
          <w:szCs w:val="22"/>
          <w:lang w:val="hr-HR"/>
        </w:rPr>
        <w:t xml:space="preserve"> </w:t>
      </w:r>
      <w:r w:rsidR="00E025DB" w:rsidRPr="00E025DB">
        <w:rPr>
          <w:rFonts w:asciiTheme="minorHAnsi" w:hAnsiTheme="minorHAnsi" w:cstheme="minorHAnsi"/>
          <w:sz w:val="22"/>
          <w:szCs w:val="22"/>
          <w:lang w:val="hr-HR"/>
        </w:rPr>
        <w:t>za implementaciju većine instrumenata u okviru Operativnog programa, ima svoj IT sistem i web stranicu (</w:t>
      </w:r>
      <w:hyperlink r:id="rId11" w:history="1">
        <w:r w:rsidR="00BC4AEF" w:rsidRPr="005A4F8D">
          <w:rPr>
            <w:rStyle w:val="Hyperlink"/>
            <w:rFonts w:asciiTheme="minorHAnsi" w:hAnsiTheme="minorHAnsi" w:cstheme="minorHAnsi"/>
            <w:sz w:val="22"/>
            <w:szCs w:val="22"/>
            <w:lang w:val="hr-HR"/>
          </w:rPr>
          <w:t>www.programifonda.me</w:t>
        </w:r>
      </w:hyperlink>
      <w:r w:rsidR="00E025DB" w:rsidRPr="00E025DB">
        <w:rPr>
          <w:rFonts w:asciiTheme="minorHAnsi" w:hAnsiTheme="minorHAnsi" w:cstheme="minorHAnsi"/>
          <w:sz w:val="22"/>
          <w:szCs w:val="22"/>
          <w:lang w:val="hr-HR"/>
        </w:rPr>
        <w:t xml:space="preserve">). Postoji i web stranica na kojoj se </w:t>
      </w:r>
      <w:r w:rsidR="004A1B73">
        <w:rPr>
          <w:rFonts w:asciiTheme="minorHAnsi" w:hAnsiTheme="minorHAnsi" w:cstheme="minorHAnsi"/>
          <w:sz w:val="22"/>
          <w:szCs w:val="22"/>
          <w:lang w:val="hr-HR"/>
        </w:rPr>
        <w:t>objavljuje</w:t>
      </w:r>
      <w:r w:rsidR="00E025DB" w:rsidRPr="00E025DB">
        <w:rPr>
          <w:rFonts w:asciiTheme="minorHAnsi" w:hAnsiTheme="minorHAnsi" w:cstheme="minorHAnsi"/>
          <w:sz w:val="22"/>
          <w:szCs w:val="22"/>
          <w:lang w:val="hr-HR"/>
        </w:rPr>
        <w:t xml:space="preserve"> sva podrška dostupna malim i srednjim poduzećima (</w:t>
      </w:r>
      <w:hyperlink r:id="rId12" w:history="1">
        <w:r w:rsidR="00324759" w:rsidRPr="005A4F8D">
          <w:rPr>
            <w:rStyle w:val="Hyperlink"/>
            <w:rFonts w:asciiTheme="minorHAnsi" w:hAnsiTheme="minorHAnsi" w:cstheme="minorHAnsi"/>
            <w:sz w:val="22"/>
            <w:szCs w:val="22"/>
            <w:lang w:val="hr-HR"/>
          </w:rPr>
          <w:t>www.biznis.gov.me</w:t>
        </w:r>
      </w:hyperlink>
      <w:r w:rsidR="00E025DB" w:rsidRPr="00E025DB">
        <w:rPr>
          <w:rFonts w:asciiTheme="minorHAnsi" w:hAnsiTheme="minorHAnsi" w:cstheme="minorHAnsi"/>
          <w:sz w:val="22"/>
          <w:szCs w:val="22"/>
          <w:lang w:val="hr-HR"/>
        </w:rPr>
        <w:t xml:space="preserve">), dok </w:t>
      </w:r>
      <w:r w:rsidR="00296D71">
        <w:rPr>
          <w:rFonts w:asciiTheme="minorHAnsi" w:hAnsiTheme="minorHAnsi" w:cstheme="minorHAnsi"/>
          <w:sz w:val="22"/>
          <w:szCs w:val="22"/>
          <w:lang w:val="hr-HR"/>
        </w:rPr>
        <w:t>su</w:t>
      </w:r>
      <w:r w:rsidR="00E025DB" w:rsidRPr="00E025DB">
        <w:rPr>
          <w:rFonts w:asciiTheme="minorHAnsi" w:hAnsiTheme="minorHAnsi" w:cstheme="minorHAnsi"/>
          <w:sz w:val="22"/>
          <w:szCs w:val="22"/>
          <w:lang w:val="hr-HR"/>
        </w:rPr>
        <w:t xml:space="preserve"> Registar inovaci</w:t>
      </w:r>
      <w:r w:rsidR="00324759">
        <w:rPr>
          <w:rFonts w:asciiTheme="minorHAnsi" w:hAnsiTheme="minorHAnsi" w:cstheme="minorHAnsi"/>
          <w:sz w:val="22"/>
          <w:szCs w:val="22"/>
          <w:lang w:val="hr-HR"/>
        </w:rPr>
        <w:t>one</w:t>
      </w:r>
      <w:r w:rsidR="00E025DB" w:rsidRPr="00E025DB">
        <w:rPr>
          <w:rFonts w:asciiTheme="minorHAnsi" w:hAnsiTheme="minorHAnsi" w:cstheme="minorHAnsi"/>
          <w:sz w:val="22"/>
          <w:szCs w:val="22"/>
          <w:lang w:val="hr-HR"/>
        </w:rPr>
        <w:t xml:space="preserve"> djelatnosti </w:t>
      </w:r>
      <w:r w:rsidR="00296D71">
        <w:rPr>
          <w:rFonts w:asciiTheme="minorHAnsi" w:hAnsiTheme="minorHAnsi" w:cstheme="minorHAnsi"/>
          <w:sz w:val="22"/>
          <w:szCs w:val="22"/>
          <w:lang w:val="hr-HR"/>
        </w:rPr>
        <w:t xml:space="preserve">i programske linije podrške Ministarstva </w:t>
      </w:r>
      <w:r w:rsidR="00E025DB" w:rsidRPr="00E025DB">
        <w:rPr>
          <w:rFonts w:asciiTheme="minorHAnsi" w:hAnsiTheme="minorHAnsi" w:cstheme="minorHAnsi"/>
          <w:sz w:val="22"/>
          <w:szCs w:val="22"/>
          <w:lang w:val="hr-HR"/>
        </w:rPr>
        <w:t>dostup</w:t>
      </w:r>
      <w:r w:rsidR="00296D71">
        <w:rPr>
          <w:rFonts w:asciiTheme="minorHAnsi" w:hAnsiTheme="minorHAnsi" w:cstheme="minorHAnsi"/>
          <w:sz w:val="22"/>
          <w:szCs w:val="22"/>
          <w:lang w:val="hr-HR"/>
        </w:rPr>
        <w:t>ne</w:t>
      </w:r>
      <w:r w:rsidR="00E025DB" w:rsidRPr="00E025DB">
        <w:rPr>
          <w:rFonts w:asciiTheme="minorHAnsi" w:hAnsiTheme="minorHAnsi" w:cstheme="minorHAnsi"/>
          <w:sz w:val="22"/>
          <w:szCs w:val="22"/>
          <w:lang w:val="hr-HR"/>
        </w:rPr>
        <w:t xml:space="preserve"> na </w:t>
      </w:r>
      <w:hyperlink r:id="rId13" w:history="1">
        <w:r w:rsidR="00324759" w:rsidRPr="005A4F8D">
          <w:rPr>
            <w:rStyle w:val="Hyperlink"/>
            <w:rFonts w:asciiTheme="minorHAnsi" w:hAnsiTheme="minorHAnsi" w:cstheme="minorHAnsi"/>
            <w:sz w:val="22"/>
            <w:szCs w:val="22"/>
            <w:lang w:val="hr-HR"/>
          </w:rPr>
          <w:t>www.inovacije.gov.me</w:t>
        </w:r>
      </w:hyperlink>
      <w:r w:rsidR="00E025DB" w:rsidRPr="00E025DB">
        <w:rPr>
          <w:rFonts w:asciiTheme="minorHAnsi" w:hAnsiTheme="minorHAnsi" w:cstheme="minorHAnsi"/>
          <w:sz w:val="22"/>
          <w:szCs w:val="22"/>
          <w:lang w:val="hr-HR"/>
        </w:rPr>
        <w:t>.</w:t>
      </w:r>
      <w:r w:rsidR="004A287A">
        <w:rPr>
          <w:rFonts w:asciiTheme="minorHAnsi" w:hAnsiTheme="minorHAnsi" w:cstheme="minorHAnsi"/>
          <w:sz w:val="22"/>
          <w:szCs w:val="22"/>
          <w:lang w:val="hr-HR"/>
        </w:rPr>
        <w:t xml:space="preserve"> </w:t>
      </w:r>
    </w:p>
    <w:p w14:paraId="2D013204" w14:textId="7150772A" w:rsidR="00A54EDB" w:rsidRDefault="00A54EDB" w:rsidP="00A54EDB">
      <w:pPr>
        <w:pStyle w:val="NormalWeb"/>
        <w:jc w:val="both"/>
        <w:rPr>
          <w:rFonts w:asciiTheme="minorHAnsi" w:hAnsiTheme="minorHAnsi" w:cstheme="minorHAnsi"/>
          <w:sz w:val="22"/>
          <w:szCs w:val="22"/>
          <w:lang w:val="hr-HR"/>
        </w:rPr>
      </w:pPr>
      <w:r w:rsidRPr="006F7D9A">
        <w:rPr>
          <w:rFonts w:asciiTheme="minorHAnsi" w:hAnsiTheme="minorHAnsi" w:cstheme="minorHAnsi"/>
          <w:b/>
          <w:sz w:val="22"/>
          <w:szCs w:val="22"/>
          <w:lang w:val="hr-HR"/>
        </w:rPr>
        <w:t>Fond za inovacije Crne Gore</w:t>
      </w:r>
      <w:r w:rsidRPr="002B0BBA">
        <w:rPr>
          <w:rFonts w:asciiTheme="minorHAnsi" w:hAnsiTheme="minorHAnsi" w:cstheme="minorHAnsi"/>
          <w:sz w:val="22"/>
          <w:szCs w:val="22"/>
          <w:lang w:val="hr-HR"/>
        </w:rPr>
        <w:t xml:space="preserve"> je </w:t>
      </w:r>
      <w:r>
        <w:rPr>
          <w:rFonts w:asciiTheme="minorHAnsi" w:hAnsiTheme="minorHAnsi" w:cstheme="minorHAnsi"/>
          <w:sz w:val="22"/>
          <w:szCs w:val="22"/>
          <w:lang w:val="hr-HR"/>
        </w:rPr>
        <w:t>ključno implementaciono tijelo za politiku inovacija i programe i projekte iz prioritetnih oblasti pametne specijalizacije. Riječ je o specijalizovanoj instituciji koja</w:t>
      </w:r>
      <w:r w:rsidRPr="002B0BBA">
        <w:rPr>
          <w:rFonts w:asciiTheme="minorHAnsi" w:hAnsiTheme="minorHAnsi" w:cstheme="minorHAnsi"/>
          <w:sz w:val="22"/>
          <w:szCs w:val="22"/>
          <w:lang w:val="hr-HR"/>
        </w:rPr>
        <w:t xml:space="preserve"> okuplja </w:t>
      </w:r>
      <w:r>
        <w:rPr>
          <w:rFonts w:asciiTheme="minorHAnsi" w:hAnsiTheme="minorHAnsi" w:cstheme="minorHAnsi"/>
          <w:sz w:val="22"/>
          <w:szCs w:val="22"/>
          <w:lang w:val="hr-HR"/>
        </w:rPr>
        <w:t>interne i eksterne stručnjake za inovacije i razvoj, transfer tehnologija, EU fondove, finansijsko upravljanje i evaluaciju</w:t>
      </w:r>
      <w:r w:rsidRPr="002B0BBA">
        <w:rPr>
          <w:rFonts w:asciiTheme="minorHAnsi" w:hAnsiTheme="minorHAnsi" w:cstheme="minorHAnsi"/>
          <w:sz w:val="22"/>
          <w:szCs w:val="22"/>
          <w:lang w:val="hr-HR"/>
        </w:rPr>
        <w:t>.</w:t>
      </w:r>
    </w:p>
    <w:p w14:paraId="4F1DBD79" w14:textId="7C6DA7AB" w:rsidR="00A54EDB" w:rsidRDefault="002B0BBA" w:rsidP="002B0BBA">
      <w:pPr>
        <w:pStyle w:val="NormalWeb"/>
        <w:jc w:val="both"/>
        <w:rPr>
          <w:rFonts w:asciiTheme="minorHAnsi" w:hAnsiTheme="minorHAnsi" w:cstheme="minorHAnsi"/>
          <w:sz w:val="22"/>
          <w:szCs w:val="22"/>
          <w:lang w:val="hr-HR"/>
        </w:rPr>
      </w:pPr>
      <w:r w:rsidRPr="002B0BBA">
        <w:rPr>
          <w:rFonts w:asciiTheme="minorHAnsi" w:hAnsiTheme="minorHAnsi" w:cstheme="minorHAnsi"/>
          <w:b/>
          <w:bCs/>
          <w:sz w:val="22"/>
          <w:szCs w:val="22"/>
          <w:lang w:val="hr-HR"/>
        </w:rPr>
        <w:t>Inovacionu infrastrukturu</w:t>
      </w:r>
      <w:r>
        <w:rPr>
          <w:rFonts w:asciiTheme="minorHAnsi" w:hAnsiTheme="minorHAnsi" w:cstheme="minorHAnsi"/>
          <w:sz w:val="22"/>
          <w:szCs w:val="22"/>
          <w:lang w:val="hr-HR"/>
        </w:rPr>
        <w:t xml:space="preserve"> čini nekoliko </w:t>
      </w:r>
      <w:r w:rsidR="00A54EDB">
        <w:rPr>
          <w:rFonts w:asciiTheme="minorHAnsi" w:hAnsiTheme="minorHAnsi" w:cstheme="minorHAnsi"/>
          <w:sz w:val="22"/>
          <w:szCs w:val="22"/>
          <w:lang w:val="hr-HR"/>
        </w:rPr>
        <w:t>privrednih društava u većinskom vlasništvu Vlade Crne Gore</w:t>
      </w:r>
      <w:r w:rsidR="00296D71">
        <w:rPr>
          <w:rFonts w:asciiTheme="minorHAnsi" w:hAnsiTheme="minorHAnsi" w:cstheme="minorHAnsi"/>
          <w:sz w:val="22"/>
          <w:szCs w:val="22"/>
          <w:lang w:val="hr-HR"/>
        </w:rPr>
        <w:t>,</w:t>
      </w:r>
      <w:r>
        <w:rPr>
          <w:rFonts w:asciiTheme="minorHAnsi" w:hAnsiTheme="minorHAnsi" w:cstheme="minorHAnsi"/>
          <w:sz w:val="22"/>
          <w:szCs w:val="22"/>
          <w:lang w:val="hr-HR"/>
        </w:rPr>
        <w:t xml:space="preserve"> </w:t>
      </w:r>
      <w:r w:rsidR="00A54EDB">
        <w:rPr>
          <w:rFonts w:asciiTheme="minorHAnsi" w:hAnsiTheme="minorHAnsi" w:cstheme="minorHAnsi"/>
          <w:sz w:val="22"/>
          <w:szCs w:val="22"/>
          <w:lang w:val="hr-HR"/>
        </w:rPr>
        <w:t xml:space="preserve">poslovnih inkubatora, </w:t>
      </w:r>
      <w:r>
        <w:rPr>
          <w:rFonts w:asciiTheme="minorHAnsi" w:hAnsiTheme="minorHAnsi" w:cstheme="minorHAnsi"/>
          <w:sz w:val="22"/>
          <w:szCs w:val="22"/>
          <w:lang w:val="hr-HR"/>
        </w:rPr>
        <w:t>kao i klasterske or</w:t>
      </w:r>
      <w:r w:rsidR="004A1B73">
        <w:rPr>
          <w:rFonts w:asciiTheme="minorHAnsi" w:hAnsiTheme="minorHAnsi" w:cstheme="minorHAnsi"/>
          <w:sz w:val="22"/>
          <w:szCs w:val="22"/>
          <w:lang w:val="hr-HR"/>
        </w:rPr>
        <w:t>ganizacije</w:t>
      </w:r>
      <w:r w:rsidR="00A54EDB">
        <w:rPr>
          <w:rFonts w:asciiTheme="minorHAnsi" w:hAnsiTheme="minorHAnsi" w:cstheme="minorHAnsi"/>
          <w:sz w:val="22"/>
          <w:szCs w:val="22"/>
          <w:lang w:val="hr-HR"/>
        </w:rPr>
        <w:t>, koje podržavaju razvoj nauke i inovacija i njihovu sinergiju</w:t>
      </w:r>
      <w:r>
        <w:rPr>
          <w:rFonts w:asciiTheme="minorHAnsi" w:hAnsiTheme="minorHAnsi" w:cstheme="minorHAnsi"/>
          <w:sz w:val="22"/>
          <w:szCs w:val="22"/>
          <w:lang w:val="hr-HR"/>
        </w:rPr>
        <w:t xml:space="preserve">. </w:t>
      </w:r>
    </w:p>
    <w:p w14:paraId="6248B37D" w14:textId="098BB14E" w:rsidR="00AA0F16" w:rsidRDefault="002B0BBA" w:rsidP="002B0BBA">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Vlada je osnovala: </w:t>
      </w:r>
    </w:p>
    <w:p w14:paraId="078AB12F" w14:textId="54229A72" w:rsidR="00A54EDB" w:rsidRDefault="00A54EDB" w:rsidP="00A54EDB">
      <w:pPr>
        <w:pStyle w:val="NormalWeb"/>
        <w:jc w:val="both"/>
        <w:rPr>
          <w:rFonts w:asciiTheme="minorHAnsi" w:hAnsiTheme="minorHAnsi" w:cstheme="minorHAnsi"/>
          <w:sz w:val="22"/>
          <w:szCs w:val="22"/>
          <w:lang w:val="hr-HR"/>
        </w:rPr>
      </w:pPr>
      <w:r w:rsidRPr="002B0BBA">
        <w:rPr>
          <w:rFonts w:asciiTheme="minorHAnsi" w:hAnsiTheme="minorHAnsi" w:cstheme="minorHAnsi"/>
          <w:sz w:val="22"/>
          <w:szCs w:val="22"/>
          <w:lang w:val="hr-HR"/>
        </w:rPr>
        <w:t xml:space="preserve">Inovaciono preduzetnički centar (IPC) </w:t>
      </w:r>
      <w:r>
        <w:rPr>
          <w:rFonts w:asciiTheme="minorHAnsi" w:hAnsiTheme="minorHAnsi" w:cstheme="minorHAnsi"/>
          <w:sz w:val="22"/>
          <w:szCs w:val="22"/>
          <w:lang w:val="hr-HR"/>
        </w:rPr>
        <w:t>„</w:t>
      </w:r>
      <w:r w:rsidRPr="002B0BBA">
        <w:rPr>
          <w:rFonts w:asciiTheme="minorHAnsi" w:hAnsiTheme="minorHAnsi" w:cstheme="minorHAnsi"/>
          <w:sz w:val="22"/>
          <w:szCs w:val="22"/>
          <w:lang w:val="hr-HR"/>
        </w:rPr>
        <w:t>Tehnopolis</w:t>
      </w:r>
      <w:r>
        <w:rPr>
          <w:rFonts w:asciiTheme="minorHAnsi" w:hAnsiTheme="minorHAnsi" w:cstheme="minorHAnsi"/>
          <w:sz w:val="22"/>
          <w:szCs w:val="22"/>
          <w:lang w:val="hr-HR"/>
        </w:rPr>
        <w:t>-Nikšić“ je prva institucija ovog tipa u Crnoj Gori, a</w:t>
      </w:r>
      <w:r w:rsidRPr="002B0BBA">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osnovan je kao jedan </w:t>
      </w:r>
      <w:r w:rsidRPr="002B0BBA">
        <w:rPr>
          <w:rFonts w:asciiTheme="minorHAnsi" w:hAnsiTheme="minorHAnsi" w:cstheme="minorHAnsi"/>
          <w:sz w:val="22"/>
          <w:szCs w:val="22"/>
          <w:lang w:val="hr-HR"/>
        </w:rPr>
        <w:t>od ključnih aktera u stvaranju i preoblikovanju crnogorskog inovacionog ekosistema</w:t>
      </w:r>
      <w:r>
        <w:rPr>
          <w:rFonts w:asciiTheme="minorHAnsi" w:hAnsiTheme="minorHAnsi" w:cstheme="minorHAnsi"/>
          <w:sz w:val="22"/>
          <w:szCs w:val="22"/>
          <w:lang w:val="hr-HR"/>
        </w:rPr>
        <w:t xml:space="preserve">, koji pruža </w:t>
      </w:r>
      <w:r w:rsidRPr="002B0BBA">
        <w:rPr>
          <w:rFonts w:asciiTheme="minorHAnsi" w:hAnsiTheme="minorHAnsi" w:cstheme="minorHAnsi"/>
          <w:sz w:val="22"/>
          <w:szCs w:val="22"/>
          <w:lang w:val="hr-HR"/>
        </w:rPr>
        <w:t xml:space="preserve">niz infrastrukturnih i mjera podrške koje omogućavaju otvaranje novih kompanija i razvoj poslovanja zasnovanog na novim, inovativnim idejama i tehnologijama. </w:t>
      </w:r>
    </w:p>
    <w:p w14:paraId="09FA5426" w14:textId="67438428" w:rsidR="002B0BBA" w:rsidRDefault="002B0BBA" w:rsidP="002B0BBA">
      <w:pPr>
        <w:pStyle w:val="NormalWeb"/>
        <w:jc w:val="both"/>
        <w:rPr>
          <w:rFonts w:asciiTheme="minorHAnsi" w:hAnsiTheme="minorHAnsi" w:cstheme="minorHAnsi"/>
          <w:sz w:val="22"/>
          <w:szCs w:val="22"/>
          <w:lang w:val="hr-HR"/>
        </w:rPr>
      </w:pPr>
      <w:r w:rsidRPr="002B0BBA">
        <w:rPr>
          <w:rFonts w:asciiTheme="minorHAnsi" w:hAnsiTheme="minorHAnsi" w:cstheme="minorHAnsi"/>
          <w:sz w:val="22"/>
          <w:szCs w:val="22"/>
          <w:lang w:val="hr-HR"/>
        </w:rPr>
        <w:t>Naučno-tehnološki park</w:t>
      </w:r>
      <w:r w:rsidR="00D71D8F">
        <w:rPr>
          <w:rFonts w:asciiTheme="minorHAnsi" w:hAnsiTheme="minorHAnsi" w:cstheme="minorHAnsi"/>
          <w:sz w:val="22"/>
          <w:szCs w:val="22"/>
          <w:lang w:val="hr-HR"/>
        </w:rPr>
        <w:t xml:space="preserve"> Crne Gore</w:t>
      </w:r>
      <w:r w:rsidRPr="002B0BBA">
        <w:rPr>
          <w:rFonts w:asciiTheme="minorHAnsi" w:hAnsiTheme="minorHAnsi" w:cstheme="minorHAnsi"/>
          <w:sz w:val="22"/>
          <w:szCs w:val="22"/>
          <w:lang w:val="hr-HR"/>
        </w:rPr>
        <w:t xml:space="preserve"> </w:t>
      </w:r>
      <w:r w:rsidR="004A1B73">
        <w:rPr>
          <w:rFonts w:asciiTheme="minorHAnsi" w:hAnsiTheme="minorHAnsi" w:cstheme="minorHAnsi"/>
          <w:sz w:val="22"/>
          <w:szCs w:val="22"/>
          <w:lang w:val="hr-HR"/>
        </w:rPr>
        <w:t xml:space="preserve">osnovan </w:t>
      </w:r>
      <w:r w:rsidR="00A54EDB">
        <w:rPr>
          <w:rFonts w:asciiTheme="minorHAnsi" w:hAnsiTheme="minorHAnsi" w:cstheme="minorHAnsi"/>
          <w:sz w:val="22"/>
          <w:szCs w:val="22"/>
          <w:lang w:val="hr-HR"/>
        </w:rPr>
        <w:t xml:space="preserve">je </w:t>
      </w:r>
      <w:r w:rsidRPr="002B0BBA">
        <w:rPr>
          <w:rFonts w:asciiTheme="minorHAnsi" w:hAnsiTheme="minorHAnsi" w:cstheme="minorHAnsi"/>
          <w:sz w:val="22"/>
          <w:szCs w:val="22"/>
          <w:lang w:val="hr-HR"/>
        </w:rPr>
        <w:t xml:space="preserve">sa ciljem pružanja podrške i jačanju potencijala ekonomskog rasta i razvoja Crne Gore, kroz osnivanje i rast kompanija/timova u visokotehnološkim djelatnostima. </w:t>
      </w:r>
    </w:p>
    <w:p w14:paraId="3C6FC4A6" w14:textId="77777777" w:rsidR="00AB6B76" w:rsidRDefault="00AB6B76" w:rsidP="002B0BBA">
      <w:pPr>
        <w:pStyle w:val="NormalWeb"/>
        <w:jc w:val="both"/>
        <w:rPr>
          <w:rFonts w:asciiTheme="minorHAnsi" w:hAnsiTheme="minorHAnsi" w:cstheme="minorHAnsi"/>
          <w:sz w:val="22"/>
          <w:szCs w:val="22"/>
          <w:lang w:val="hr-HR"/>
        </w:rPr>
      </w:pPr>
    </w:p>
    <w:p w14:paraId="54FA30EC" w14:textId="77777777" w:rsidR="00AB6B76" w:rsidRDefault="00AB6B76" w:rsidP="002B0BBA">
      <w:pPr>
        <w:pStyle w:val="NormalWeb"/>
        <w:jc w:val="both"/>
        <w:rPr>
          <w:rFonts w:asciiTheme="minorHAnsi" w:hAnsiTheme="minorHAnsi" w:cstheme="minorHAnsi"/>
          <w:sz w:val="22"/>
          <w:szCs w:val="22"/>
          <w:lang w:val="hr-HR"/>
        </w:rPr>
      </w:pPr>
    </w:p>
    <w:p w14:paraId="7F4E2A10" w14:textId="77777777" w:rsidR="00203455" w:rsidRPr="00D6158D" w:rsidRDefault="00203455" w:rsidP="002B0BBA">
      <w:pPr>
        <w:pStyle w:val="Heading1Numbered"/>
      </w:pPr>
      <w:bookmarkStart w:id="17" w:name="_Toc145186107"/>
      <w:bookmarkStart w:id="18" w:name="_Toc148594278"/>
      <w:r w:rsidRPr="00D6158D">
        <w:lastRenderedPageBreak/>
        <w:t>METODOLOGIJA</w:t>
      </w:r>
      <w:bookmarkEnd w:id="17"/>
      <w:r w:rsidRPr="00D6158D">
        <w:t xml:space="preserve"> </w:t>
      </w:r>
      <w:r w:rsidR="00C1502C" w:rsidRPr="00D6158D">
        <w:t>EVALUACIJE</w:t>
      </w:r>
      <w:bookmarkEnd w:id="18"/>
      <w:r w:rsidR="00C1502C" w:rsidRPr="00D6158D">
        <w:t xml:space="preserve"> </w:t>
      </w:r>
    </w:p>
    <w:p w14:paraId="74B0AB29" w14:textId="77777777" w:rsidR="00D56323" w:rsidRPr="00D6158D" w:rsidRDefault="00B70715" w:rsidP="001A5D9C">
      <w:pPr>
        <w:pStyle w:val="Heading2Numbered"/>
        <w:rPr>
          <w:rFonts w:asciiTheme="minorHAnsi" w:hAnsiTheme="minorHAnsi" w:cstheme="minorHAnsi"/>
        </w:rPr>
      </w:pPr>
      <w:bookmarkStart w:id="19" w:name="_Toc145186108"/>
      <w:bookmarkStart w:id="20" w:name="_Toc148594279"/>
      <w:r w:rsidRPr="00D6158D">
        <w:rPr>
          <w:rFonts w:asciiTheme="minorHAnsi" w:hAnsiTheme="minorHAnsi" w:cstheme="minorHAnsi"/>
        </w:rPr>
        <w:t>Ciljevi evaluacije</w:t>
      </w:r>
      <w:bookmarkEnd w:id="19"/>
      <w:bookmarkEnd w:id="20"/>
      <w:r w:rsidRPr="00D6158D">
        <w:rPr>
          <w:rFonts w:asciiTheme="minorHAnsi" w:hAnsiTheme="minorHAnsi" w:cstheme="minorHAnsi"/>
        </w:rPr>
        <w:t xml:space="preserve"> </w:t>
      </w:r>
      <w:r w:rsidR="00D56323" w:rsidRPr="00D6158D">
        <w:rPr>
          <w:rFonts w:asciiTheme="minorHAnsi" w:hAnsiTheme="minorHAnsi" w:cstheme="minorHAnsi"/>
        </w:rPr>
        <w:t xml:space="preserve"> </w:t>
      </w:r>
    </w:p>
    <w:p w14:paraId="38A32DC5" w14:textId="77777777" w:rsidR="00203455" w:rsidRPr="00965FEE" w:rsidRDefault="00203455" w:rsidP="00203455">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Proces nezavisne evaluacije Strategije pametne specijalizacije Crne Gore (2019-2024) sa odgovarajućim akcionim planovima sproveden je na osnovu poziva raspisanog od strane Kancelarije </w:t>
      </w:r>
      <w:r w:rsidRPr="00965FEE">
        <w:rPr>
          <w:rFonts w:asciiTheme="minorHAnsi" w:hAnsiTheme="minorHAnsi" w:cstheme="minorHAnsi"/>
          <w:sz w:val="22"/>
          <w:szCs w:val="22"/>
          <w:lang w:val="hr-HR"/>
        </w:rPr>
        <w:t xml:space="preserve">UNDP-ija u Crnoj Gori. </w:t>
      </w:r>
    </w:p>
    <w:p w14:paraId="671FAB5E" w14:textId="212FD905" w:rsidR="00F868D8" w:rsidRPr="00965FEE" w:rsidRDefault="00203455" w:rsidP="00F868D8">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Zadatak evaluatora bio je da analizira relevantnost i dosadašnji učinak implementacije Strategije pametne specijalizacije Crne Gore (2019-2024) i da izvrši </w:t>
      </w:r>
      <w:r w:rsidR="00F868D8" w:rsidRPr="00965FEE">
        <w:rPr>
          <w:rFonts w:asciiTheme="minorHAnsi" w:hAnsiTheme="minorHAnsi" w:cstheme="minorHAnsi"/>
          <w:sz w:val="22"/>
          <w:szCs w:val="22"/>
          <w:lang w:val="hr-HR"/>
        </w:rPr>
        <w:t>sveobuhvatnu</w:t>
      </w:r>
      <w:r w:rsidRPr="00965FEE">
        <w:rPr>
          <w:rFonts w:asciiTheme="minorHAnsi" w:hAnsiTheme="minorHAnsi" w:cstheme="minorHAnsi"/>
          <w:sz w:val="22"/>
          <w:szCs w:val="22"/>
          <w:lang w:val="hr-HR"/>
        </w:rPr>
        <w:t xml:space="preserve"> analizu koja bi pokazala jake i slabe strane implementacije </w:t>
      </w:r>
      <w:r w:rsidR="00F868D8" w:rsidRPr="00965FEE">
        <w:rPr>
          <w:rFonts w:asciiTheme="minorHAnsi" w:hAnsiTheme="minorHAnsi" w:cstheme="minorHAnsi"/>
          <w:sz w:val="22"/>
          <w:szCs w:val="22"/>
          <w:lang w:val="hr-HR"/>
        </w:rPr>
        <w:t>Strategije</w:t>
      </w:r>
      <w:r w:rsidRPr="00965FEE">
        <w:rPr>
          <w:rFonts w:asciiTheme="minorHAnsi" w:hAnsiTheme="minorHAnsi" w:cstheme="minorHAnsi"/>
          <w:sz w:val="22"/>
          <w:szCs w:val="22"/>
          <w:lang w:val="hr-HR"/>
        </w:rPr>
        <w:t xml:space="preserve">, ali i definisala predloge za njeno unapređenje. </w:t>
      </w:r>
    </w:p>
    <w:p w14:paraId="44FE15F5" w14:textId="77777777" w:rsidR="00F868D8" w:rsidRPr="00965FEE" w:rsidRDefault="00F868D8" w:rsidP="00F868D8">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Glavni ciljevi evaluacije su da se:</w:t>
      </w:r>
    </w:p>
    <w:p w14:paraId="629D258E" w14:textId="43A555A1" w:rsidR="00661060" w:rsidRPr="00965FEE" w:rsidRDefault="00661060" w:rsidP="00661060">
      <w:pPr>
        <w:pStyle w:val="NormalWeb"/>
        <w:spacing w:before="0" w:beforeAutospacing="0" w:after="0" w:afterAutospacing="0"/>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 Ocijeni efikasnost i uticaj S3 </w:t>
      </w:r>
      <w:r w:rsidR="00B31D36">
        <w:rPr>
          <w:rFonts w:asciiTheme="minorHAnsi" w:hAnsiTheme="minorHAnsi" w:cstheme="minorHAnsi"/>
          <w:sz w:val="22"/>
          <w:szCs w:val="22"/>
          <w:lang w:val="hr-HR"/>
        </w:rPr>
        <w:t>S</w:t>
      </w:r>
      <w:r w:rsidRPr="00965FEE">
        <w:rPr>
          <w:rFonts w:asciiTheme="minorHAnsi" w:hAnsiTheme="minorHAnsi" w:cstheme="minorHAnsi"/>
          <w:sz w:val="22"/>
          <w:szCs w:val="22"/>
          <w:lang w:val="hr-HR"/>
        </w:rPr>
        <w:t xml:space="preserve">trategije u postizanju strateških i operativnih ciljeva; </w:t>
      </w:r>
    </w:p>
    <w:p w14:paraId="41B6925A" w14:textId="38D2DFE6" w:rsidR="00661060" w:rsidRPr="00965FEE" w:rsidRDefault="00661060" w:rsidP="00661060">
      <w:pPr>
        <w:pStyle w:val="NormalWeb"/>
        <w:spacing w:before="0" w:beforeAutospacing="0" w:after="0" w:afterAutospacing="0"/>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 Identifikuju snage, slabosti, prilike i izazovi koji su se pojavili tokom implementacije S3 </w:t>
      </w:r>
      <w:r w:rsidR="00B31D36">
        <w:rPr>
          <w:rFonts w:asciiTheme="minorHAnsi" w:hAnsiTheme="minorHAnsi" w:cstheme="minorHAnsi"/>
          <w:sz w:val="22"/>
          <w:szCs w:val="22"/>
          <w:lang w:val="hr-HR"/>
        </w:rPr>
        <w:t>S</w:t>
      </w:r>
      <w:r w:rsidRPr="00965FEE">
        <w:rPr>
          <w:rFonts w:asciiTheme="minorHAnsi" w:hAnsiTheme="minorHAnsi" w:cstheme="minorHAnsi"/>
          <w:sz w:val="22"/>
          <w:szCs w:val="22"/>
          <w:lang w:val="hr-HR"/>
        </w:rPr>
        <w:t xml:space="preserve">trategije; </w:t>
      </w:r>
    </w:p>
    <w:p w14:paraId="14195167" w14:textId="0CE44F4D" w:rsidR="00661060" w:rsidRPr="00965FEE" w:rsidRDefault="00661060" w:rsidP="00661060">
      <w:pPr>
        <w:pStyle w:val="NormalWeb"/>
        <w:spacing w:before="0" w:beforeAutospacing="0" w:after="0" w:afterAutospacing="0"/>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 Ocijeni relevantnost i koherentnost S3 </w:t>
      </w:r>
      <w:r w:rsidR="00B31D36">
        <w:rPr>
          <w:rFonts w:asciiTheme="minorHAnsi" w:hAnsiTheme="minorHAnsi" w:cstheme="minorHAnsi"/>
          <w:sz w:val="22"/>
          <w:szCs w:val="22"/>
          <w:lang w:val="hr-HR"/>
        </w:rPr>
        <w:t>S</w:t>
      </w:r>
      <w:r w:rsidRPr="00965FEE">
        <w:rPr>
          <w:rFonts w:asciiTheme="minorHAnsi" w:hAnsiTheme="minorHAnsi" w:cstheme="minorHAnsi"/>
          <w:sz w:val="22"/>
          <w:szCs w:val="22"/>
          <w:lang w:val="hr-HR"/>
        </w:rPr>
        <w:t xml:space="preserve">trategije u vezi sa ekonomskim i inovacionim potencijalom regiona; </w:t>
      </w:r>
    </w:p>
    <w:p w14:paraId="2A549391" w14:textId="4BA0B414" w:rsidR="00661060" w:rsidRPr="00965FEE" w:rsidRDefault="00661060" w:rsidP="00661060">
      <w:pPr>
        <w:pStyle w:val="NormalWeb"/>
        <w:spacing w:before="0" w:beforeAutospacing="0" w:after="0" w:afterAutospacing="0"/>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 Ocijeni nivo angažovanja zainteresovanih strana i saradnje u razvoju i implementaciji S3 </w:t>
      </w:r>
      <w:r w:rsidR="00B31D36">
        <w:rPr>
          <w:rFonts w:asciiTheme="minorHAnsi" w:hAnsiTheme="minorHAnsi" w:cstheme="minorHAnsi"/>
          <w:sz w:val="22"/>
          <w:szCs w:val="22"/>
          <w:lang w:val="hr-HR"/>
        </w:rPr>
        <w:t>S</w:t>
      </w:r>
      <w:r w:rsidRPr="00965FEE">
        <w:rPr>
          <w:rFonts w:asciiTheme="minorHAnsi" w:hAnsiTheme="minorHAnsi" w:cstheme="minorHAnsi"/>
          <w:sz w:val="22"/>
          <w:szCs w:val="22"/>
          <w:lang w:val="hr-HR"/>
        </w:rPr>
        <w:t xml:space="preserve">trategije; </w:t>
      </w:r>
      <w:r w:rsidR="003F7FB1">
        <w:rPr>
          <w:rFonts w:asciiTheme="minorHAnsi" w:hAnsiTheme="minorHAnsi" w:cstheme="minorHAnsi"/>
          <w:sz w:val="22"/>
          <w:szCs w:val="22"/>
          <w:lang w:val="hr-HR"/>
        </w:rPr>
        <w:t>i</w:t>
      </w:r>
    </w:p>
    <w:p w14:paraId="09ADEF88" w14:textId="638B7BC8" w:rsidR="00661060" w:rsidRPr="00965FEE" w:rsidRDefault="00661060" w:rsidP="00661060">
      <w:pPr>
        <w:pStyle w:val="NormalWeb"/>
        <w:spacing w:before="0" w:beforeAutospacing="0" w:after="0" w:afterAutospacing="0"/>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 Daju konkretni prijedlozi za poboljšanje efikasnosti i uticaja S3 </w:t>
      </w:r>
      <w:r w:rsidR="00B31D36">
        <w:rPr>
          <w:rFonts w:asciiTheme="minorHAnsi" w:hAnsiTheme="minorHAnsi" w:cstheme="minorHAnsi"/>
          <w:sz w:val="22"/>
          <w:szCs w:val="22"/>
          <w:lang w:val="hr-HR"/>
        </w:rPr>
        <w:t>S</w:t>
      </w:r>
      <w:r w:rsidRPr="00965FEE">
        <w:rPr>
          <w:rFonts w:asciiTheme="minorHAnsi" w:hAnsiTheme="minorHAnsi" w:cstheme="minorHAnsi"/>
          <w:sz w:val="22"/>
          <w:szCs w:val="22"/>
          <w:lang w:val="hr-HR"/>
        </w:rPr>
        <w:t>trategije.</w:t>
      </w:r>
    </w:p>
    <w:p w14:paraId="70CADD50" w14:textId="44AD67BF" w:rsidR="00203455" w:rsidRPr="00965FEE" w:rsidRDefault="00203455" w:rsidP="00661060">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Metodološka podloga za izradu ovog Izvještaja, osim dokumentacije dostupne evaluatoru kroz pregled dostupnih godišnjih izvještaja o implementaciji Strategije bile su i povratne informacije dobijene iz </w:t>
      </w:r>
      <w:r w:rsidR="00421532" w:rsidRPr="00965FEE">
        <w:rPr>
          <w:rFonts w:asciiTheme="minorHAnsi" w:hAnsiTheme="minorHAnsi" w:cstheme="minorHAnsi"/>
          <w:sz w:val="22"/>
          <w:szCs w:val="22"/>
          <w:lang w:val="hr-HR"/>
        </w:rPr>
        <w:t>deset dubinskih intervjua</w:t>
      </w:r>
      <w:r w:rsidR="003F7FB1">
        <w:rPr>
          <w:rFonts w:asciiTheme="minorHAnsi" w:hAnsiTheme="minorHAnsi" w:cstheme="minorHAnsi"/>
          <w:sz w:val="22"/>
          <w:szCs w:val="22"/>
          <w:lang w:val="hr-HR"/>
        </w:rPr>
        <w:t>,</w:t>
      </w:r>
      <w:r w:rsidR="00421532" w:rsidRPr="00965FEE">
        <w:rPr>
          <w:rFonts w:asciiTheme="minorHAnsi" w:hAnsiTheme="minorHAnsi" w:cstheme="minorHAnsi"/>
          <w:sz w:val="22"/>
          <w:szCs w:val="22"/>
          <w:lang w:val="hr-HR"/>
        </w:rPr>
        <w:t xml:space="preserve"> kao i </w:t>
      </w:r>
      <w:r w:rsidRPr="00965FEE">
        <w:rPr>
          <w:rFonts w:asciiTheme="minorHAnsi" w:hAnsiTheme="minorHAnsi" w:cstheme="minorHAnsi"/>
          <w:sz w:val="22"/>
          <w:szCs w:val="22"/>
          <w:lang w:val="hr-HR"/>
        </w:rPr>
        <w:t>dvije sprovedene</w:t>
      </w:r>
      <w:r w:rsidR="00421532" w:rsidRPr="00965FEE">
        <w:rPr>
          <w:rFonts w:asciiTheme="minorHAnsi" w:hAnsiTheme="minorHAnsi" w:cstheme="minorHAnsi"/>
          <w:sz w:val="22"/>
          <w:szCs w:val="22"/>
          <w:lang w:val="hr-HR"/>
        </w:rPr>
        <w:t xml:space="preserve"> online </w:t>
      </w:r>
      <w:r w:rsidRPr="00965FEE">
        <w:rPr>
          <w:rFonts w:asciiTheme="minorHAnsi" w:hAnsiTheme="minorHAnsi" w:cstheme="minorHAnsi"/>
          <w:sz w:val="22"/>
          <w:szCs w:val="22"/>
          <w:lang w:val="hr-HR"/>
        </w:rPr>
        <w:t>ankete</w:t>
      </w:r>
      <w:r w:rsidR="00421532" w:rsidRPr="00965FEE">
        <w:rPr>
          <w:rFonts w:asciiTheme="minorHAnsi" w:hAnsiTheme="minorHAnsi" w:cstheme="minorHAnsi"/>
          <w:sz w:val="22"/>
          <w:szCs w:val="22"/>
          <w:lang w:val="hr-HR"/>
        </w:rPr>
        <w:t xml:space="preserve">. </w:t>
      </w:r>
    </w:p>
    <w:p w14:paraId="31994D02" w14:textId="77777777" w:rsidR="00421532" w:rsidRPr="00D6158D" w:rsidRDefault="00B70715" w:rsidP="00451593">
      <w:pPr>
        <w:pStyle w:val="Heading2Numbered"/>
        <w:rPr>
          <w:rFonts w:asciiTheme="minorHAnsi" w:hAnsiTheme="minorHAnsi" w:cstheme="minorHAnsi"/>
        </w:rPr>
      </w:pPr>
      <w:bookmarkStart w:id="21" w:name="_Toc145186109"/>
      <w:bookmarkStart w:id="22" w:name="_Toc148594280"/>
      <w:r w:rsidRPr="00D6158D">
        <w:rPr>
          <w:rFonts w:asciiTheme="minorHAnsi" w:hAnsiTheme="minorHAnsi" w:cstheme="minorHAnsi"/>
        </w:rPr>
        <w:t>Obuhvat evaluacije</w:t>
      </w:r>
      <w:bookmarkEnd w:id="21"/>
      <w:bookmarkEnd w:id="22"/>
      <w:r w:rsidRPr="00D6158D">
        <w:rPr>
          <w:rFonts w:asciiTheme="minorHAnsi" w:hAnsiTheme="minorHAnsi" w:cstheme="minorHAnsi"/>
        </w:rPr>
        <w:t xml:space="preserve"> </w:t>
      </w:r>
      <w:r w:rsidR="00421532" w:rsidRPr="00D6158D">
        <w:rPr>
          <w:rFonts w:asciiTheme="minorHAnsi" w:hAnsiTheme="minorHAnsi" w:cstheme="minorHAnsi"/>
        </w:rPr>
        <w:t xml:space="preserve"> </w:t>
      </w:r>
    </w:p>
    <w:p w14:paraId="612C24CF" w14:textId="7918A30F" w:rsidR="00421532" w:rsidRPr="00965FEE" w:rsidRDefault="00421532" w:rsidP="00421532">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Obuhvat evaluacije Strategije pametne specijalizacije Crne Gore (2019-2024) i pratećih akcionih planova odnosi se na period od 2019</w:t>
      </w:r>
      <w:r w:rsidR="0000227D">
        <w:rPr>
          <w:rFonts w:asciiTheme="minorHAnsi" w:hAnsiTheme="minorHAnsi" w:cstheme="minorHAnsi"/>
          <w:sz w:val="22"/>
          <w:szCs w:val="22"/>
          <w:lang w:val="hr-HR"/>
        </w:rPr>
        <w:t>.</w:t>
      </w:r>
      <w:r w:rsidRPr="00965FEE">
        <w:rPr>
          <w:rFonts w:asciiTheme="minorHAnsi" w:hAnsiTheme="minorHAnsi" w:cstheme="minorHAnsi"/>
          <w:sz w:val="22"/>
          <w:szCs w:val="22"/>
          <w:lang w:val="hr-HR"/>
        </w:rPr>
        <w:t xml:space="preserve"> do 2022. godine. </w:t>
      </w:r>
    </w:p>
    <w:p w14:paraId="758D064B" w14:textId="296938CC" w:rsidR="00D56323" w:rsidRPr="006F7D9A" w:rsidRDefault="00421532" w:rsidP="00D56323">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Metodološki evalu</w:t>
      </w:r>
      <w:r w:rsidR="00B70715" w:rsidRPr="00965FEE">
        <w:rPr>
          <w:rFonts w:asciiTheme="minorHAnsi" w:hAnsiTheme="minorHAnsi" w:cstheme="minorHAnsi"/>
          <w:sz w:val="22"/>
          <w:szCs w:val="22"/>
          <w:lang w:val="hr-HR"/>
        </w:rPr>
        <w:t>a</w:t>
      </w:r>
      <w:r w:rsidRPr="00965FEE">
        <w:rPr>
          <w:rFonts w:asciiTheme="minorHAnsi" w:hAnsiTheme="minorHAnsi" w:cstheme="minorHAnsi"/>
          <w:sz w:val="22"/>
          <w:szCs w:val="22"/>
          <w:lang w:val="hr-HR"/>
        </w:rPr>
        <w:t xml:space="preserve">cija je rađena u skladu sa </w:t>
      </w:r>
      <w:r w:rsidR="00D56323" w:rsidRPr="00965FEE">
        <w:rPr>
          <w:rFonts w:asciiTheme="minorHAnsi" w:hAnsiTheme="minorHAnsi" w:cstheme="minorHAnsi"/>
          <w:sz w:val="22"/>
          <w:szCs w:val="22"/>
          <w:lang w:val="hr-HR"/>
        </w:rPr>
        <w:t xml:space="preserve">Priručnikom za </w:t>
      </w:r>
      <w:r w:rsidR="00B70715" w:rsidRPr="00965FEE">
        <w:rPr>
          <w:rFonts w:asciiTheme="minorHAnsi" w:hAnsiTheme="minorHAnsi" w:cstheme="minorHAnsi"/>
          <w:sz w:val="22"/>
          <w:szCs w:val="22"/>
          <w:lang w:val="hr-HR"/>
        </w:rPr>
        <w:t>evaluacija</w:t>
      </w:r>
      <w:r w:rsidR="00D56323" w:rsidRPr="00965FEE">
        <w:rPr>
          <w:rFonts w:asciiTheme="minorHAnsi" w:hAnsiTheme="minorHAnsi" w:cstheme="minorHAnsi"/>
          <w:sz w:val="22"/>
          <w:szCs w:val="22"/>
          <w:lang w:val="hr-HR"/>
        </w:rPr>
        <w:t xml:space="preserve"> strateških dokumenata </w:t>
      </w:r>
      <w:r w:rsidR="003F7FB1">
        <w:rPr>
          <w:rStyle w:val="FootnoteReference"/>
          <w:rFonts w:asciiTheme="minorHAnsi" w:hAnsiTheme="minorHAnsi" w:cstheme="minorHAnsi"/>
          <w:sz w:val="22"/>
          <w:szCs w:val="22"/>
          <w:lang w:val="hr-HR"/>
        </w:rPr>
        <w:footnoteReference w:id="8"/>
      </w:r>
      <w:r w:rsidR="00D56323" w:rsidRPr="00965FEE">
        <w:rPr>
          <w:rFonts w:asciiTheme="minorHAnsi" w:hAnsiTheme="minorHAnsi" w:cstheme="minorHAnsi"/>
          <w:sz w:val="22"/>
          <w:szCs w:val="22"/>
          <w:lang w:val="hr-HR"/>
        </w:rPr>
        <w:t xml:space="preserve">koji je izradila Vlada Crne Gore (Generalni sekretarijat), a u skladu sa  </w:t>
      </w:r>
      <w:r w:rsidR="00D56323" w:rsidRPr="006F7D9A">
        <w:rPr>
          <w:rFonts w:asciiTheme="minorHAnsi" w:hAnsiTheme="minorHAnsi" w:cstheme="minorHAnsi"/>
          <w:sz w:val="22"/>
          <w:szCs w:val="22"/>
          <w:lang w:val="hr-HR"/>
        </w:rPr>
        <w:t>Uredbom o načinu i postupku izrade, usklađivanja i praćenja sprovođenja strateških dokumenata, kao i Metodologijom razvijanja politika, izrade i praćenja sprovođenja strateških dokumenat</w:t>
      </w:r>
      <w:r w:rsidR="00D56323" w:rsidRPr="00965FEE">
        <w:rPr>
          <w:rFonts w:asciiTheme="minorHAnsi" w:hAnsiTheme="minorHAnsi" w:cstheme="minorHAnsi"/>
          <w:sz w:val="22"/>
          <w:szCs w:val="22"/>
          <w:lang w:val="hr-HR"/>
        </w:rPr>
        <w:t>a kojima je u</w:t>
      </w:r>
      <w:r w:rsidR="00D56323" w:rsidRPr="006F7D9A">
        <w:rPr>
          <w:rFonts w:asciiTheme="minorHAnsi" w:hAnsiTheme="minorHAnsi" w:cstheme="minorHAnsi"/>
          <w:sz w:val="22"/>
          <w:szCs w:val="22"/>
          <w:lang w:val="hr-HR"/>
        </w:rPr>
        <w:t xml:space="preserve">spostavljen pravni osnov za evaluacije strategija i programa u crnogorskom sistemu planiranja. </w:t>
      </w:r>
    </w:p>
    <w:p w14:paraId="3E375711" w14:textId="77777777" w:rsidR="00C94668" w:rsidRPr="00965FEE" w:rsidRDefault="00C94668" w:rsidP="00D56323">
      <w:pPr>
        <w:pStyle w:val="NormalWeb"/>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U skadu sa pomenutim pravilnikom ocjenjivana je </w:t>
      </w:r>
      <w:r w:rsidRPr="006F7D9A">
        <w:rPr>
          <w:rFonts w:asciiTheme="minorHAnsi" w:hAnsiTheme="minorHAnsi" w:cstheme="minorHAnsi"/>
          <w:sz w:val="22"/>
          <w:szCs w:val="22"/>
          <w:lang w:val="hr-HR"/>
        </w:rPr>
        <w:t xml:space="preserve">relevantnost, </w:t>
      </w:r>
      <w:r w:rsidRPr="00965FEE">
        <w:rPr>
          <w:rFonts w:asciiTheme="minorHAnsi" w:hAnsiTheme="minorHAnsi" w:cstheme="minorHAnsi"/>
          <w:sz w:val="22"/>
          <w:szCs w:val="22"/>
          <w:lang w:val="hr-HR"/>
        </w:rPr>
        <w:t xml:space="preserve">koherentnost, efikasnost, efektivnost i </w:t>
      </w:r>
      <w:r w:rsidRPr="006F7D9A">
        <w:rPr>
          <w:rFonts w:asciiTheme="minorHAnsi" w:hAnsiTheme="minorHAnsi" w:cstheme="minorHAnsi"/>
          <w:sz w:val="22"/>
          <w:szCs w:val="22"/>
          <w:lang w:val="hr-HR"/>
        </w:rPr>
        <w:t>održivost</w:t>
      </w:r>
      <w:r w:rsidRPr="00965FEE">
        <w:rPr>
          <w:rFonts w:asciiTheme="minorHAnsi" w:hAnsiTheme="minorHAnsi" w:cstheme="minorHAnsi"/>
          <w:sz w:val="22"/>
          <w:szCs w:val="22"/>
          <w:lang w:val="hr-HR"/>
        </w:rPr>
        <w:t xml:space="preserve">. </w:t>
      </w:r>
    </w:p>
    <w:p w14:paraId="6C140FB3" w14:textId="77777777" w:rsidR="00B70715" w:rsidRPr="00D6158D" w:rsidRDefault="00B70715" w:rsidP="00451593">
      <w:pPr>
        <w:pStyle w:val="Heading2Numbered"/>
        <w:rPr>
          <w:rFonts w:asciiTheme="minorHAnsi" w:hAnsiTheme="minorHAnsi" w:cstheme="minorHAnsi"/>
        </w:rPr>
      </w:pPr>
      <w:bookmarkStart w:id="23" w:name="_Toc145186110"/>
      <w:bookmarkStart w:id="24" w:name="_Toc148594281"/>
      <w:r w:rsidRPr="00D6158D">
        <w:rPr>
          <w:rFonts w:asciiTheme="minorHAnsi" w:hAnsiTheme="minorHAnsi" w:cstheme="minorHAnsi"/>
        </w:rPr>
        <w:t>Metodologija evaluacije</w:t>
      </w:r>
      <w:bookmarkEnd w:id="23"/>
      <w:bookmarkEnd w:id="24"/>
      <w:r w:rsidRPr="00D6158D">
        <w:rPr>
          <w:rFonts w:asciiTheme="minorHAnsi" w:hAnsiTheme="minorHAnsi" w:cstheme="minorHAnsi"/>
        </w:rPr>
        <w:t xml:space="preserve">   </w:t>
      </w:r>
    </w:p>
    <w:p w14:paraId="58AB2EC7" w14:textId="15A74B9C" w:rsidR="00421532" w:rsidRPr="00965FEE" w:rsidRDefault="00C94668" w:rsidP="00451593">
      <w:pPr>
        <w:spacing w:before="100" w:beforeAutospacing="1" w:after="100" w:afterAutospacing="1"/>
        <w:jc w:val="both"/>
        <w:rPr>
          <w:rFonts w:asciiTheme="minorHAnsi" w:hAnsiTheme="minorHAnsi" w:cstheme="minorHAnsi"/>
          <w:sz w:val="22"/>
          <w:szCs w:val="22"/>
          <w:lang w:val="hr-HR"/>
        </w:rPr>
      </w:pPr>
      <w:r w:rsidRPr="00965FEE">
        <w:rPr>
          <w:rFonts w:asciiTheme="minorHAnsi" w:hAnsiTheme="minorHAnsi" w:cstheme="minorHAnsi"/>
          <w:sz w:val="22"/>
          <w:szCs w:val="22"/>
          <w:lang w:val="hr-HR"/>
        </w:rPr>
        <w:t xml:space="preserve">Prilikom evaluacije </w:t>
      </w:r>
      <w:r w:rsidR="0000227D">
        <w:rPr>
          <w:rFonts w:asciiTheme="minorHAnsi" w:hAnsiTheme="minorHAnsi" w:cstheme="minorHAnsi"/>
          <w:sz w:val="22"/>
          <w:szCs w:val="22"/>
          <w:lang w:val="hr-HR"/>
        </w:rPr>
        <w:t>S</w:t>
      </w:r>
      <w:r w:rsidRPr="00965FEE">
        <w:rPr>
          <w:rFonts w:asciiTheme="minorHAnsi" w:hAnsiTheme="minorHAnsi" w:cstheme="minorHAnsi"/>
          <w:sz w:val="22"/>
          <w:szCs w:val="22"/>
          <w:lang w:val="hr-HR"/>
        </w:rPr>
        <w:t>trategije prim</w:t>
      </w:r>
      <w:r w:rsidR="00AB7CC1">
        <w:rPr>
          <w:rFonts w:asciiTheme="minorHAnsi" w:hAnsiTheme="minorHAnsi" w:cstheme="minorHAnsi"/>
          <w:sz w:val="22"/>
          <w:szCs w:val="22"/>
          <w:lang w:val="hr-HR"/>
        </w:rPr>
        <w:t>i</w:t>
      </w:r>
      <w:r w:rsidRPr="00965FEE">
        <w:rPr>
          <w:rFonts w:asciiTheme="minorHAnsi" w:hAnsiTheme="minorHAnsi" w:cstheme="minorHAnsi"/>
          <w:sz w:val="22"/>
          <w:szCs w:val="22"/>
          <w:lang w:val="hr-HR"/>
        </w:rPr>
        <w:t xml:space="preserve">jenjena je kombinovana metodologija, odnosno kombinacija </w:t>
      </w:r>
      <w:r w:rsidR="00D56323" w:rsidRPr="00965FEE">
        <w:rPr>
          <w:rFonts w:asciiTheme="minorHAnsi" w:hAnsiTheme="minorHAnsi" w:cstheme="minorHAnsi"/>
          <w:sz w:val="22"/>
          <w:szCs w:val="22"/>
        </w:rPr>
        <w:t xml:space="preserve"> kvalitativni</w:t>
      </w:r>
      <w:r w:rsidRPr="00965FEE">
        <w:rPr>
          <w:rFonts w:asciiTheme="minorHAnsi" w:hAnsiTheme="minorHAnsi" w:cstheme="minorHAnsi"/>
          <w:sz w:val="22"/>
          <w:szCs w:val="22"/>
          <w:lang w:val="hr-HR"/>
        </w:rPr>
        <w:t>h</w:t>
      </w:r>
      <w:r w:rsidR="00D56323" w:rsidRPr="00965FEE">
        <w:rPr>
          <w:rFonts w:asciiTheme="minorHAnsi" w:hAnsiTheme="minorHAnsi" w:cstheme="minorHAnsi"/>
          <w:sz w:val="22"/>
          <w:szCs w:val="22"/>
        </w:rPr>
        <w:t xml:space="preserve"> i kvantitativni</w:t>
      </w:r>
      <w:r w:rsidRPr="00965FEE">
        <w:rPr>
          <w:rFonts w:asciiTheme="minorHAnsi" w:hAnsiTheme="minorHAnsi" w:cstheme="minorHAnsi"/>
          <w:sz w:val="22"/>
          <w:szCs w:val="22"/>
          <w:lang w:val="hr-HR"/>
        </w:rPr>
        <w:t>h</w:t>
      </w:r>
      <w:r w:rsidR="00D56323" w:rsidRPr="00965FEE">
        <w:rPr>
          <w:rFonts w:asciiTheme="minorHAnsi" w:hAnsiTheme="minorHAnsi" w:cstheme="minorHAnsi"/>
          <w:sz w:val="22"/>
          <w:szCs w:val="22"/>
        </w:rPr>
        <w:t xml:space="preserve"> metod</w:t>
      </w:r>
      <w:r w:rsidRPr="00965FEE">
        <w:rPr>
          <w:rFonts w:asciiTheme="minorHAnsi" w:hAnsiTheme="minorHAnsi" w:cstheme="minorHAnsi"/>
          <w:sz w:val="22"/>
          <w:szCs w:val="22"/>
          <w:lang w:val="hr-HR"/>
        </w:rPr>
        <w:t>a</w:t>
      </w:r>
      <w:r w:rsidR="00D56323" w:rsidRPr="00965FEE">
        <w:rPr>
          <w:rFonts w:asciiTheme="minorHAnsi" w:hAnsiTheme="minorHAnsi" w:cstheme="minorHAnsi"/>
          <w:sz w:val="22"/>
          <w:szCs w:val="22"/>
        </w:rPr>
        <w:t xml:space="preserve"> istraživanja</w:t>
      </w:r>
      <w:r w:rsidRPr="00965FEE">
        <w:rPr>
          <w:rFonts w:asciiTheme="minorHAnsi" w:hAnsiTheme="minorHAnsi" w:cstheme="minorHAnsi"/>
          <w:sz w:val="22"/>
          <w:szCs w:val="22"/>
          <w:lang w:val="hr-HR"/>
        </w:rPr>
        <w:t>. U</w:t>
      </w:r>
      <w:r w:rsidR="00D56323" w:rsidRPr="006F7D9A">
        <w:rPr>
          <w:rFonts w:asciiTheme="minorHAnsi" w:hAnsiTheme="minorHAnsi" w:cstheme="minorHAnsi"/>
          <w:sz w:val="22"/>
          <w:szCs w:val="22"/>
          <w:lang w:val="hr-HR"/>
        </w:rPr>
        <w:t xml:space="preserve"> Tabeli 1 u nastavku</w:t>
      </w:r>
      <w:r w:rsidRPr="00965FEE">
        <w:rPr>
          <w:rFonts w:asciiTheme="minorHAnsi" w:hAnsiTheme="minorHAnsi" w:cstheme="minorHAnsi"/>
          <w:sz w:val="22"/>
          <w:szCs w:val="22"/>
          <w:lang w:val="hr-HR"/>
        </w:rPr>
        <w:t xml:space="preserve"> dat je prikaz korištenja različitih metodoloških pristupa za procjenu različitih aspekata </w:t>
      </w:r>
      <w:r w:rsidR="00D56323" w:rsidRPr="006F7D9A">
        <w:rPr>
          <w:rFonts w:asciiTheme="minorHAnsi" w:hAnsiTheme="minorHAnsi" w:cstheme="minorHAnsi"/>
          <w:sz w:val="22"/>
          <w:szCs w:val="22"/>
          <w:lang w:val="hr-HR"/>
        </w:rPr>
        <w:t>Strategije</w:t>
      </w:r>
      <w:r w:rsidRPr="00965FEE">
        <w:rPr>
          <w:rFonts w:asciiTheme="minorHAnsi" w:hAnsiTheme="minorHAnsi" w:cstheme="minorHAnsi"/>
          <w:sz w:val="22"/>
          <w:szCs w:val="22"/>
          <w:lang w:val="hr-HR"/>
        </w:rPr>
        <w:t xml:space="preserve">. </w:t>
      </w:r>
    </w:p>
    <w:p w14:paraId="3A2E5FBC" w14:textId="4A4905B1" w:rsidR="00CB1A36" w:rsidRDefault="00D329DA" w:rsidP="00CB1A36">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lastRenderedPageBreak/>
        <w:t xml:space="preserve">Ova </w:t>
      </w:r>
      <w:r w:rsidR="00965FEE" w:rsidRPr="00965FEE">
        <w:rPr>
          <w:rFonts w:asciiTheme="minorHAnsi" w:hAnsiTheme="minorHAnsi" w:cstheme="minorHAnsi"/>
          <w:sz w:val="22"/>
          <w:szCs w:val="22"/>
          <w:lang w:val="hr-HR"/>
        </w:rPr>
        <w:t xml:space="preserve">evalucija se može smatrati evaluacijom procesa. Evaluacije procesa procjenjuju sprovodi li se strategija kako je planirano i što se u praksi smatra dobrim i zašto. Obično su evaluacije procesa komponente </w:t>
      </w:r>
      <w:r w:rsidR="00AA0F16" w:rsidRPr="00965FEE">
        <w:rPr>
          <w:rFonts w:asciiTheme="minorHAnsi" w:hAnsiTheme="minorHAnsi" w:cstheme="minorHAnsi"/>
          <w:sz w:val="22"/>
          <w:szCs w:val="22"/>
          <w:lang w:val="hr-HR"/>
        </w:rPr>
        <w:t>međuevaluacija</w:t>
      </w:r>
      <w:r w:rsidR="00965FEE" w:rsidRPr="00965FEE">
        <w:rPr>
          <w:rFonts w:asciiTheme="minorHAnsi" w:hAnsiTheme="minorHAnsi" w:cstheme="minorHAnsi"/>
          <w:sz w:val="22"/>
          <w:szCs w:val="22"/>
          <w:lang w:val="hr-HR"/>
        </w:rPr>
        <w:t>, što je i ovdje slučaj.</w:t>
      </w:r>
      <w:r w:rsidR="00CB1A36">
        <w:rPr>
          <w:rFonts w:asciiTheme="minorHAnsi" w:hAnsiTheme="minorHAnsi" w:cstheme="minorHAnsi"/>
          <w:sz w:val="22"/>
          <w:szCs w:val="22"/>
          <w:lang w:val="hr-HR"/>
        </w:rPr>
        <w:t xml:space="preserve"> Tako</w:t>
      </w:r>
      <w:r w:rsidR="00AA0F16">
        <w:rPr>
          <w:rFonts w:asciiTheme="minorHAnsi" w:hAnsiTheme="minorHAnsi" w:cstheme="minorHAnsi"/>
          <w:sz w:val="22"/>
          <w:szCs w:val="22"/>
          <w:lang w:val="hr-HR"/>
        </w:rPr>
        <w:t>đ</w:t>
      </w:r>
      <w:r w:rsidR="00CB1A36">
        <w:rPr>
          <w:rFonts w:asciiTheme="minorHAnsi" w:hAnsiTheme="minorHAnsi" w:cstheme="minorHAnsi"/>
          <w:sz w:val="22"/>
          <w:szCs w:val="22"/>
          <w:lang w:val="hr-HR"/>
        </w:rPr>
        <w:t>e, ova evaluacija se fokusira na evaluaciju cjelokupne strategije, ne njenih pojedinačnih d</w:t>
      </w:r>
      <w:r w:rsidR="00AB7CC1">
        <w:rPr>
          <w:rFonts w:asciiTheme="minorHAnsi" w:hAnsiTheme="minorHAnsi" w:cstheme="minorHAnsi"/>
          <w:sz w:val="22"/>
          <w:szCs w:val="22"/>
          <w:lang w:val="hr-HR"/>
        </w:rPr>
        <w:t>i</w:t>
      </w:r>
      <w:r w:rsidR="00CB1A36">
        <w:rPr>
          <w:rFonts w:asciiTheme="minorHAnsi" w:hAnsiTheme="minorHAnsi" w:cstheme="minorHAnsi"/>
          <w:sz w:val="22"/>
          <w:szCs w:val="22"/>
          <w:lang w:val="hr-HR"/>
        </w:rPr>
        <w:t>jelova ili pojedini</w:t>
      </w:r>
      <w:r w:rsidR="00AB7CC1">
        <w:rPr>
          <w:rFonts w:asciiTheme="minorHAnsi" w:hAnsiTheme="minorHAnsi" w:cstheme="minorHAnsi"/>
          <w:sz w:val="22"/>
          <w:szCs w:val="22"/>
          <w:lang w:val="hr-HR"/>
        </w:rPr>
        <w:t>h</w:t>
      </w:r>
      <w:r w:rsidR="00CB1A36">
        <w:rPr>
          <w:rFonts w:asciiTheme="minorHAnsi" w:hAnsiTheme="minorHAnsi" w:cstheme="minorHAnsi"/>
          <w:sz w:val="22"/>
          <w:szCs w:val="22"/>
          <w:lang w:val="hr-HR"/>
        </w:rPr>
        <w:t xml:space="preserve"> prioritenih oblasti, pa je zbog toga</w:t>
      </w:r>
      <w:r w:rsidR="00965FEE">
        <w:rPr>
          <w:rFonts w:asciiTheme="minorHAnsi" w:hAnsiTheme="minorHAnsi" w:cstheme="minorHAnsi"/>
          <w:sz w:val="22"/>
          <w:szCs w:val="22"/>
          <w:lang w:val="hr-HR"/>
        </w:rPr>
        <w:t xml:space="preserve"> </w:t>
      </w:r>
      <w:r w:rsidR="00CB1A36">
        <w:rPr>
          <w:rFonts w:asciiTheme="minorHAnsi" w:hAnsiTheme="minorHAnsi" w:cstheme="minorHAnsi"/>
          <w:sz w:val="22"/>
          <w:szCs w:val="22"/>
          <w:lang w:val="hr-HR"/>
        </w:rPr>
        <w:t xml:space="preserve">generalna i ne daje detaljne informacije za pojedine oblasti. </w:t>
      </w:r>
    </w:p>
    <w:p w14:paraId="201B882A" w14:textId="77777777" w:rsidR="00CD33D1" w:rsidRPr="00CB1A36" w:rsidRDefault="00CB1A36" w:rsidP="00CB1A36">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Ovo je samo </w:t>
      </w:r>
      <w:r w:rsidR="00965FEE">
        <w:rPr>
          <w:rFonts w:asciiTheme="minorHAnsi" w:hAnsiTheme="minorHAnsi" w:cstheme="minorHAnsi"/>
          <w:sz w:val="22"/>
          <w:szCs w:val="22"/>
          <w:lang w:val="hr-HR"/>
        </w:rPr>
        <w:t xml:space="preserve">djelimično i </w:t>
      </w:r>
      <w:r w:rsidR="00965FEE" w:rsidRPr="00CB1A36">
        <w:rPr>
          <w:rFonts w:asciiTheme="minorHAnsi" w:hAnsiTheme="minorHAnsi" w:cstheme="minorHAnsi"/>
          <w:sz w:val="22"/>
          <w:szCs w:val="22"/>
          <w:lang w:val="hr-HR"/>
        </w:rPr>
        <w:t>evaluacija učinka</w:t>
      </w:r>
      <w:r w:rsidRPr="00CB1A36">
        <w:rPr>
          <w:rFonts w:asciiTheme="minorHAnsi" w:hAnsiTheme="minorHAnsi" w:cstheme="minorHAnsi"/>
          <w:sz w:val="22"/>
          <w:szCs w:val="22"/>
          <w:lang w:val="hr-HR"/>
        </w:rPr>
        <w:t>, jer je još uvijek nemoguće sprovesti evaluaciju učinka</w:t>
      </w:r>
      <w:r>
        <w:rPr>
          <w:rFonts w:asciiTheme="minorHAnsi" w:hAnsiTheme="minorHAnsi" w:cstheme="minorHAnsi"/>
          <w:sz w:val="22"/>
          <w:szCs w:val="22"/>
          <w:lang w:val="hr-HR"/>
        </w:rPr>
        <w:t xml:space="preserve"> </w:t>
      </w:r>
      <w:r w:rsidRPr="00CB1A36">
        <w:rPr>
          <w:rFonts w:asciiTheme="minorHAnsi" w:hAnsiTheme="minorHAnsi" w:cstheme="minorHAnsi"/>
          <w:sz w:val="22"/>
          <w:szCs w:val="22"/>
          <w:lang w:val="hr-HR"/>
        </w:rPr>
        <w:t xml:space="preserve">kao </w:t>
      </w:r>
      <w:r w:rsidR="00965FEE" w:rsidRPr="00CB1A36">
        <w:rPr>
          <w:rFonts w:asciiTheme="minorHAnsi" w:hAnsiTheme="minorHAnsi" w:cstheme="minorHAnsi"/>
          <w:sz w:val="22"/>
          <w:szCs w:val="22"/>
          <w:lang w:val="hr-HR"/>
        </w:rPr>
        <w:t>ex post evaluacija</w:t>
      </w:r>
      <w:r w:rsidRPr="00CB1A36">
        <w:rPr>
          <w:rFonts w:asciiTheme="minorHAnsi" w:hAnsiTheme="minorHAnsi" w:cstheme="minorHAnsi"/>
          <w:sz w:val="22"/>
          <w:szCs w:val="22"/>
          <w:lang w:val="hr-HR"/>
        </w:rPr>
        <w:t xml:space="preserve">. </w:t>
      </w:r>
    </w:p>
    <w:p w14:paraId="5B437711" w14:textId="6E6C31A9" w:rsidR="0042491B" w:rsidRPr="00D6158D" w:rsidRDefault="00421532" w:rsidP="00421532">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Evaluacija se odnosi</w:t>
      </w:r>
      <w:r w:rsidR="0042491B" w:rsidRPr="00D6158D">
        <w:rPr>
          <w:rFonts w:asciiTheme="minorHAnsi" w:hAnsiTheme="minorHAnsi" w:cstheme="minorHAnsi"/>
          <w:sz w:val="22"/>
          <w:szCs w:val="22"/>
          <w:lang w:val="hr-HR"/>
        </w:rPr>
        <w:t xml:space="preserve"> na procjenu ostvarenja u okviru prioritetnih oblasti, strateških i operativnih </w:t>
      </w:r>
      <w:r w:rsidR="00AA0F16" w:rsidRPr="00D6158D">
        <w:rPr>
          <w:rFonts w:asciiTheme="minorHAnsi" w:hAnsiTheme="minorHAnsi" w:cstheme="minorHAnsi"/>
          <w:sz w:val="22"/>
          <w:szCs w:val="22"/>
          <w:lang w:val="hr-HR"/>
        </w:rPr>
        <w:t>ciljeva</w:t>
      </w:r>
      <w:r w:rsidR="0042491B" w:rsidRPr="00D6158D">
        <w:rPr>
          <w:rFonts w:asciiTheme="minorHAnsi" w:hAnsiTheme="minorHAnsi" w:cstheme="minorHAnsi"/>
          <w:sz w:val="22"/>
          <w:szCs w:val="22"/>
          <w:lang w:val="hr-HR"/>
        </w:rPr>
        <w:t xml:space="preserve"> kao i realizovanih aktivnosti. Procjena </w:t>
      </w:r>
      <w:r w:rsidR="00CB1A36" w:rsidRPr="00D6158D">
        <w:rPr>
          <w:rFonts w:asciiTheme="minorHAnsi" w:hAnsiTheme="minorHAnsi" w:cstheme="minorHAnsi"/>
          <w:sz w:val="22"/>
          <w:szCs w:val="22"/>
          <w:lang w:val="hr-HR"/>
        </w:rPr>
        <w:t>ostvarenj</w:t>
      </w:r>
      <w:r w:rsidR="00AB7CC1">
        <w:rPr>
          <w:rFonts w:asciiTheme="minorHAnsi" w:hAnsiTheme="minorHAnsi" w:cstheme="minorHAnsi"/>
          <w:sz w:val="22"/>
          <w:szCs w:val="22"/>
          <w:lang w:val="hr-HR"/>
        </w:rPr>
        <w:t>a</w:t>
      </w:r>
      <w:r w:rsidR="0042491B" w:rsidRPr="00D6158D">
        <w:rPr>
          <w:rFonts w:asciiTheme="minorHAnsi" w:hAnsiTheme="minorHAnsi" w:cstheme="minorHAnsi"/>
          <w:sz w:val="22"/>
          <w:szCs w:val="22"/>
          <w:lang w:val="hr-HR"/>
        </w:rPr>
        <w:t xml:space="preserve"> pojedinačnih aktivnosti rađena je </w:t>
      </w:r>
      <w:r w:rsidR="00AA0F16" w:rsidRPr="00D6158D">
        <w:rPr>
          <w:rFonts w:asciiTheme="minorHAnsi" w:hAnsiTheme="minorHAnsi" w:cstheme="minorHAnsi"/>
          <w:sz w:val="22"/>
          <w:szCs w:val="22"/>
          <w:lang w:val="hr-HR"/>
        </w:rPr>
        <w:t>prvenstveno</w:t>
      </w:r>
      <w:r w:rsidR="0042491B" w:rsidRPr="00D6158D">
        <w:rPr>
          <w:rFonts w:asciiTheme="minorHAnsi" w:hAnsiTheme="minorHAnsi" w:cstheme="minorHAnsi"/>
          <w:sz w:val="22"/>
          <w:szCs w:val="22"/>
          <w:lang w:val="hr-HR"/>
        </w:rPr>
        <w:t xml:space="preserve"> na bazi dokumentacije odnosno dostupnih izvještaja o realizaciji Strategije i to </w:t>
      </w:r>
      <w:r w:rsidR="00AA0F16" w:rsidRPr="00D6158D">
        <w:rPr>
          <w:rFonts w:asciiTheme="minorHAnsi" w:hAnsiTheme="minorHAnsi" w:cstheme="minorHAnsi"/>
          <w:sz w:val="22"/>
          <w:szCs w:val="22"/>
          <w:lang w:val="hr-HR"/>
        </w:rPr>
        <w:t>prvenstveno</w:t>
      </w:r>
      <w:r w:rsidR="0042491B" w:rsidRPr="00D6158D">
        <w:rPr>
          <w:rFonts w:asciiTheme="minorHAnsi" w:hAnsiTheme="minorHAnsi" w:cstheme="minorHAnsi"/>
          <w:sz w:val="22"/>
          <w:szCs w:val="22"/>
          <w:lang w:val="hr-HR"/>
        </w:rPr>
        <w:t xml:space="preserve">: Izvještaja o realizaciji Akcionog plana za implementaciju Strategije pametne specijalizacije 2019-2024, za period 2019-2020, Izvještaja o realizaciji Operativnog programa za implementaciju Strategije pametne specijalizacije (2021-2024) za period 2021-2022 i Presjeka stanja Operativnog programa za implementaciju Strategije pametne specijalizacije 2021 – 2024, s Akcionim planom 2021 – 2022, za 2021. godinu. </w:t>
      </w:r>
    </w:p>
    <w:p w14:paraId="463BAFC7" w14:textId="4C736298" w:rsidR="005818BA" w:rsidRPr="00D6158D" w:rsidRDefault="00421532" w:rsidP="005818BA">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Poseban obuhvat evaluacije Strategije ogleda se u primarnim podacima prikupljenim kroz </w:t>
      </w:r>
      <w:r w:rsidR="00856FF6">
        <w:rPr>
          <w:rFonts w:asciiTheme="minorHAnsi" w:hAnsiTheme="minorHAnsi" w:cstheme="minorHAnsi"/>
          <w:sz w:val="22"/>
          <w:szCs w:val="22"/>
          <w:lang w:val="hr-HR"/>
        </w:rPr>
        <w:t>upitnik</w:t>
      </w:r>
      <w:r w:rsidR="00D91B80">
        <w:rPr>
          <w:rFonts w:asciiTheme="minorHAnsi" w:hAnsiTheme="minorHAnsi" w:cstheme="minorHAnsi"/>
          <w:sz w:val="22"/>
          <w:szCs w:val="22"/>
          <w:lang w:val="hr-HR"/>
        </w:rPr>
        <w:t xml:space="preserve"> koji je </w:t>
      </w:r>
      <w:r w:rsidRPr="00D6158D">
        <w:rPr>
          <w:rFonts w:asciiTheme="minorHAnsi" w:hAnsiTheme="minorHAnsi" w:cstheme="minorHAnsi"/>
          <w:sz w:val="22"/>
          <w:szCs w:val="22"/>
          <w:lang w:val="hr-HR"/>
        </w:rPr>
        <w:t xml:space="preserve">bio namijenjen </w:t>
      </w:r>
      <w:r w:rsidR="0042491B" w:rsidRPr="00D6158D">
        <w:rPr>
          <w:rFonts w:asciiTheme="minorHAnsi" w:hAnsiTheme="minorHAnsi" w:cstheme="minorHAnsi"/>
          <w:sz w:val="22"/>
          <w:szCs w:val="22"/>
          <w:lang w:val="hr-HR"/>
        </w:rPr>
        <w:t xml:space="preserve">članovima </w:t>
      </w:r>
      <w:r w:rsidR="00AB7CC1">
        <w:rPr>
          <w:rFonts w:asciiTheme="minorHAnsi" w:hAnsiTheme="minorHAnsi" w:cstheme="minorHAnsi"/>
          <w:sz w:val="22"/>
          <w:szCs w:val="22"/>
          <w:lang w:val="hr-HR"/>
        </w:rPr>
        <w:t>I</w:t>
      </w:r>
      <w:r w:rsidR="005818BA" w:rsidRPr="00D6158D">
        <w:rPr>
          <w:rFonts w:asciiTheme="minorHAnsi" w:hAnsiTheme="minorHAnsi" w:cstheme="minorHAnsi"/>
          <w:sz w:val="22"/>
          <w:szCs w:val="22"/>
          <w:lang w:val="hr-HR"/>
        </w:rPr>
        <w:t xml:space="preserve">novacionih </w:t>
      </w:r>
      <w:r w:rsidR="0042491B" w:rsidRPr="00D6158D">
        <w:rPr>
          <w:rFonts w:asciiTheme="minorHAnsi" w:hAnsiTheme="minorHAnsi" w:cstheme="minorHAnsi"/>
          <w:sz w:val="22"/>
          <w:szCs w:val="22"/>
          <w:lang w:val="hr-HR"/>
        </w:rPr>
        <w:t>radn</w:t>
      </w:r>
      <w:r w:rsidR="005818BA" w:rsidRPr="00D6158D">
        <w:rPr>
          <w:rFonts w:asciiTheme="minorHAnsi" w:hAnsiTheme="minorHAnsi" w:cstheme="minorHAnsi"/>
          <w:sz w:val="22"/>
          <w:szCs w:val="22"/>
          <w:lang w:val="hr-HR"/>
        </w:rPr>
        <w:t>ih</w:t>
      </w:r>
      <w:r w:rsidR="0042491B" w:rsidRPr="00D6158D">
        <w:rPr>
          <w:rFonts w:asciiTheme="minorHAnsi" w:hAnsiTheme="minorHAnsi" w:cstheme="minorHAnsi"/>
          <w:sz w:val="22"/>
          <w:szCs w:val="22"/>
          <w:lang w:val="hr-HR"/>
        </w:rPr>
        <w:t xml:space="preserve"> grup</w:t>
      </w:r>
      <w:r w:rsidR="005818BA" w:rsidRPr="00D6158D">
        <w:rPr>
          <w:rFonts w:asciiTheme="minorHAnsi" w:hAnsiTheme="minorHAnsi" w:cstheme="minorHAnsi"/>
          <w:sz w:val="22"/>
          <w:szCs w:val="22"/>
          <w:lang w:val="hr-HR"/>
        </w:rPr>
        <w:t>a</w:t>
      </w:r>
      <w:r w:rsidR="0042491B" w:rsidRPr="00D6158D">
        <w:rPr>
          <w:rFonts w:asciiTheme="minorHAnsi" w:hAnsiTheme="minorHAnsi" w:cstheme="minorHAnsi"/>
          <w:sz w:val="22"/>
          <w:szCs w:val="22"/>
          <w:lang w:val="hr-HR"/>
        </w:rPr>
        <w:t xml:space="preserve"> </w:t>
      </w:r>
      <w:r w:rsidR="00856FF6">
        <w:rPr>
          <w:rFonts w:asciiTheme="minorHAnsi" w:hAnsiTheme="minorHAnsi" w:cstheme="minorHAnsi"/>
          <w:sz w:val="22"/>
          <w:szCs w:val="22"/>
          <w:lang w:val="hr-HR"/>
        </w:rPr>
        <w:t xml:space="preserve">kao i </w:t>
      </w:r>
      <w:r w:rsidR="0042491B" w:rsidRPr="00D6158D">
        <w:rPr>
          <w:rFonts w:asciiTheme="minorHAnsi" w:hAnsiTheme="minorHAnsi" w:cstheme="minorHAnsi"/>
          <w:sz w:val="22"/>
          <w:szCs w:val="22"/>
          <w:lang w:val="hr-HR"/>
        </w:rPr>
        <w:t xml:space="preserve"> članovima </w:t>
      </w:r>
      <w:r w:rsidR="00AB7CC1">
        <w:rPr>
          <w:rFonts w:asciiTheme="minorHAnsi" w:hAnsiTheme="minorHAnsi" w:cstheme="minorHAnsi"/>
          <w:sz w:val="22"/>
          <w:szCs w:val="22"/>
          <w:lang w:val="hr-HR"/>
        </w:rPr>
        <w:t>M</w:t>
      </w:r>
      <w:r w:rsidR="0042491B" w:rsidRPr="00D6158D">
        <w:rPr>
          <w:rFonts w:asciiTheme="minorHAnsi" w:hAnsiTheme="minorHAnsi" w:cstheme="minorHAnsi"/>
          <w:sz w:val="22"/>
          <w:szCs w:val="22"/>
          <w:lang w:val="hr-HR"/>
        </w:rPr>
        <w:t xml:space="preserve">eđuinstitucionalne </w:t>
      </w:r>
      <w:r w:rsidR="00AB7CC1">
        <w:rPr>
          <w:rFonts w:asciiTheme="minorHAnsi" w:hAnsiTheme="minorHAnsi" w:cstheme="minorHAnsi"/>
          <w:sz w:val="22"/>
          <w:szCs w:val="22"/>
          <w:lang w:val="hr-HR"/>
        </w:rPr>
        <w:t>S3</w:t>
      </w:r>
      <w:r w:rsidR="00AB7CC1" w:rsidRPr="00D6158D">
        <w:rPr>
          <w:rFonts w:asciiTheme="minorHAnsi" w:hAnsiTheme="minorHAnsi" w:cstheme="minorHAnsi"/>
          <w:sz w:val="22"/>
          <w:szCs w:val="22"/>
          <w:lang w:val="hr-HR"/>
        </w:rPr>
        <w:t xml:space="preserve"> </w:t>
      </w:r>
      <w:r w:rsidR="0042491B" w:rsidRPr="00D6158D">
        <w:rPr>
          <w:rFonts w:asciiTheme="minorHAnsi" w:hAnsiTheme="minorHAnsi" w:cstheme="minorHAnsi"/>
          <w:sz w:val="22"/>
          <w:szCs w:val="22"/>
          <w:lang w:val="hr-HR"/>
        </w:rPr>
        <w:t>grupe</w:t>
      </w:r>
      <w:r w:rsidR="005818BA" w:rsidRPr="00D6158D">
        <w:rPr>
          <w:rFonts w:asciiTheme="minorHAnsi" w:hAnsiTheme="minorHAnsi" w:cstheme="minorHAnsi"/>
          <w:sz w:val="22"/>
          <w:szCs w:val="22"/>
          <w:lang w:val="hr-HR"/>
        </w:rPr>
        <w:t xml:space="preserve">. Upitnik je popunjavan online. Sam upitnik se sastojao od 41 pitanja od kojih većinu čine pitanja sa ponuđenim odgovorima. Osim ovih pitanja, upitnik je sadržao i pitanja otvorenog tipa u kojima su ispitanici davali svoje predloge za izmjene i unapređenje Strategije.  </w:t>
      </w:r>
    </w:p>
    <w:p w14:paraId="7AD32EA5" w14:textId="5A4156C3" w:rsidR="00421532" w:rsidRPr="00D6158D" w:rsidRDefault="005818BA" w:rsidP="0042491B">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Primarni podaci prikupljeni su kroz </w:t>
      </w:r>
      <w:r w:rsidR="0042491B" w:rsidRPr="00D6158D">
        <w:rPr>
          <w:rFonts w:asciiTheme="minorHAnsi" w:hAnsiTheme="minorHAnsi" w:cstheme="minorHAnsi"/>
          <w:sz w:val="22"/>
          <w:szCs w:val="22"/>
          <w:lang w:val="hr-HR"/>
        </w:rPr>
        <w:t xml:space="preserve">dubinske intervjue. Ukupno je urađeno 10 dubinskih </w:t>
      </w:r>
      <w:r w:rsidR="00AA0F16" w:rsidRPr="00D6158D">
        <w:rPr>
          <w:rFonts w:asciiTheme="minorHAnsi" w:hAnsiTheme="minorHAnsi" w:cstheme="minorHAnsi"/>
          <w:sz w:val="22"/>
          <w:szCs w:val="22"/>
          <w:lang w:val="hr-HR"/>
        </w:rPr>
        <w:t>intervjua</w:t>
      </w:r>
      <w:r w:rsidR="003F7FB1">
        <w:rPr>
          <w:rFonts w:asciiTheme="minorHAnsi" w:hAnsiTheme="minorHAnsi" w:cstheme="minorHAnsi"/>
          <w:sz w:val="22"/>
          <w:szCs w:val="22"/>
          <w:lang w:val="hr-HR"/>
        </w:rPr>
        <w:t>,</w:t>
      </w:r>
      <w:r w:rsidR="0042491B" w:rsidRPr="00D6158D">
        <w:rPr>
          <w:rFonts w:asciiTheme="minorHAnsi" w:hAnsiTheme="minorHAnsi" w:cstheme="minorHAnsi"/>
          <w:sz w:val="22"/>
          <w:szCs w:val="22"/>
          <w:lang w:val="hr-HR"/>
        </w:rPr>
        <w:t xml:space="preserve"> i to sa: </w:t>
      </w:r>
      <w:r w:rsidR="00AA0F16" w:rsidRPr="00D6158D">
        <w:rPr>
          <w:rFonts w:asciiTheme="minorHAnsi" w:hAnsiTheme="minorHAnsi" w:cstheme="minorHAnsi"/>
          <w:sz w:val="22"/>
          <w:szCs w:val="22"/>
          <w:lang w:val="hr-HR"/>
        </w:rPr>
        <w:t>koordinatorima</w:t>
      </w:r>
      <w:r w:rsidR="0042491B" w:rsidRPr="00D6158D">
        <w:rPr>
          <w:rFonts w:asciiTheme="minorHAnsi" w:hAnsiTheme="minorHAnsi" w:cstheme="minorHAnsi"/>
          <w:sz w:val="22"/>
          <w:szCs w:val="22"/>
          <w:lang w:val="hr-HR"/>
        </w:rPr>
        <w:t xml:space="preserve"> </w:t>
      </w:r>
      <w:r w:rsidR="00080568">
        <w:rPr>
          <w:rFonts w:asciiTheme="minorHAnsi" w:hAnsiTheme="minorHAnsi" w:cstheme="minorHAnsi"/>
          <w:sz w:val="22"/>
          <w:szCs w:val="22"/>
          <w:lang w:val="hr-HR"/>
        </w:rPr>
        <w:t>I</w:t>
      </w:r>
      <w:r w:rsidR="0042491B" w:rsidRPr="00D6158D">
        <w:rPr>
          <w:rFonts w:asciiTheme="minorHAnsi" w:hAnsiTheme="minorHAnsi" w:cstheme="minorHAnsi"/>
          <w:sz w:val="22"/>
          <w:szCs w:val="22"/>
          <w:lang w:val="hr-HR"/>
        </w:rPr>
        <w:t xml:space="preserve">novacionih radnih grupa, članovima </w:t>
      </w:r>
      <w:r w:rsidR="00080568">
        <w:rPr>
          <w:rFonts w:asciiTheme="minorHAnsi" w:hAnsiTheme="minorHAnsi" w:cstheme="minorHAnsi"/>
          <w:sz w:val="22"/>
          <w:szCs w:val="22"/>
          <w:lang w:val="hr-HR"/>
        </w:rPr>
        <w:t>M</w:t>
      </w:r>
      <w:r w:rsidR="0042491B" w:rsidRPr="00D6158D">
        <w:rPr>
          <w:rFonts w:asciiTheme="minorHAnsi" w:hAnsiTheme="minorHAnsi" w:cstheme="minorHAnsi"/>
          <w:sz w:val="22"/>
          <w:szCs w:val="22"/>
          <w:lang w:val="hr-HR"/>
        </w:rPr>
        <w:t xml:space="preserve">eđuinstitucionalne </w:t>
      </w:r>
      <w:r w:rsidR="00080568">
        <w:rPr>
          <w:rFonts w:asciiTheme="minorHAnsi" w:hAnsiTheme="minorHAnsi" w:cstheme="minorHAnsi"/>
          <w:sz w:val="22"/>
          <w:szCs w:val="22"/>
          <w:lang w:val="hr-HR"/>
        </w:rPr>
        <w:t>S3</w:t>
      </w:r>
      <w:r w:rsidR="0042491B" w:rsidRPr="00D6158D">
        <w:rPr>
          <w:rFonts w:asciiTheme="minorHAnsi" w:hAnsiTheme="minorHAnsi" w:cstheme="minorHAnsi"/>
          <w:sz w:val="22"/>
          <w:szCs w:val="22"/>
          <w:lang w:val="hr-HR"/>
        </w:rPr>
        <w:t xml:space="preserve"> grupe, </w:t>
      </w:r>
      <w:r w:rsidR="00D91B80">
        <w:rPr>
          <w:rFonts w:asciiTheme="minorHAnsi" w:hAnsiTheme="minorHAnsi" w:cstheme="minorHAnsi"/>
          <w:sz w:val="22"/>
          <w:szCs w:val="22"/>
          <w:lang w:val="hr-HR"/>
        </w:rPr>
        <w:t>sekretar</w:t>
      </w:r>
      <w:r w:rsidR="00221322">
        <w:rPr>
          <w:rFonts w:asciiTheme="minorHAnsi" w:hAnsiTheme="minorHAnsi" w:cstheme="minorHAnsi"/>
          <w:sz w:val="22"/>
          <w:szCs w:val="22"/>
          <w:lang w:val="hr-HR"/>
        </w:rPr>
        <w:t>k</w:t>
      </w:r>
      <w:r w:rsidR="00D91B80">
        <w:rPr>
          <w:rFonts w:asciiTheme="minorHAnsi" w:hAnsiTheme="minorHAnsi" w:cstheme="minorHAnsi"/>
          <w:sz w:val="22"/>
          <w:szCs w:val="22"/>
          <w:lang w:val="hr-HR"/>
        </w:rPr>
        <w:t xml:space="preserve">om </w:t>
      </w:r>
      <w:r w:rsidR="0042491B" w:rsidRPr="00D6158D">
        <w:rPr>
          <w:rFonts w:asciiTheme="minorHAnsi" w:hAnsiTheme="minorHAnsi" w:cstheme="minorHAnsi"/>
          <w:sz w:val="22"/>
          <w:szCs w:val="22"/>
          <w:lang w:val="hr-HR"/>
        </w:rPr>
        <w:t>Savjeta za inovacije i pametnu specijalizaciju</w:t>
      </w:r>
      <w:r w:rsidR="00D91B80">
        <w:rPr>
          <w:rFonts w:asciiTheme="minorHAnsi" w:hAnsiTheme="minorHAnsi" w:cstheme="minorHAnsi"/>
          <w:sz w:val="22"/>
          <w:szCs w:val="22"/>
          <w:lang w:val="hr-HR"/>
        </w:rPr>
        <w:t xml:space="preserve">, članovima S3 </w:t>
      </w:r>
      <w:r w:rsidR="00C44AB5">
        <w:rPr>
          <w:rFonts w:asciiTheme="minorHAnsi" w:hAnsiTheme="minorHAnsi" w:cstheme="minorHAnsi"/>
          <w:sz w:val="22"/>
          <w:szCs w:val="22"/>
          <w:lang w:val="hr-HR"/>
        </w:rPr>
        <w:t xml:space="preserve">Direkcije </w:t>
      </w:r>
      <w:r w:rsidR="00D91B80">
        <w:rPr>
          <w:rFonts w:asciiTheme="minorHAnsi" w:hAnsiTheme="minorHAnsi" w:cstheme="minorHAnsi"/>
          <w:sz w:val="22"/>
          <w:szCs w:val="22"/>
          <w:lang w:val="hr-HR"/>
        </w:rPr>
        <w:t>u okviru MNTR</w:t>
      </w:r>
      <w:r w:rsidR="00484BB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kao i drugim članovima koji su zaduženi za implementaciju </w:t>
      </w:r>
      <w:r w:rsidR="00484BB9">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trategije. </w:t>
      </w:r>
    </w:p>
    <w:p w14:paraId="12B1697A" w14:textId="77777777" w:rsidR="00D56323" w:rsidRPr="006F7D9A" w:rsidRDefault="00D56323" w:rsidP="004017B5">
      <w:pPr>
        <w:pStyle w:val="Caption"/>
        <w:rPr>
          <w:rFonts w:cstheme="minorHAnsi"/>
          <w:lang w:val="it-IT"/>
        </w:rPr>
      </w:pPr>
      <w:bookmarkStart w:id="25" w:name="_Toc38924376"/>
      <w:bookmarkStart w:id="26" w:name="_Toc145188094"/>
      <w:r w:rsidRPr="006F7D9A">
        <w:rPr>
          <w:rFonts w:cstheme="minorHAnsi"/>
          <w:lang w:val="it-IT"/>
        </w:rPr>
        <w:t xml:space="preserve">Tabela </w:t>
      </w:r>
      <w:r w:rsidRPr="00D6158D">
        <w:rPr>
          <w:rFonts w:cstheme="minorHAnsi"/>
        </w:rPr>
        <w:fldChar w:fldCharType="begin"/>
      </w:r>
      <w:r w:rsidRPr="006F7D9A">
        <w:rPr>
          <w:rFonts w:cstheme="minorHAnsi"/>
          <w:lang w:val="it-IT"/>
        </w:rPr>
        <w:instrText xml:space="preserve"> SEQ Table \* ARABIC </w:instrText>
      </w:r>
      <w:r w:rsidRPr="00D6158D">
        <w:rPr>
          <w:rFonts w:cstheme="minorHAnsi"/>
        </w:rPr>
        <w:fldChar w:fldCharType="separate"/>
      </w:r>
      <w:r w:rsidR="006161E8" w:rsidRPr="006F7D9A">
        <w:rPr>
          <w:rFonts w:cstheme="minorHAnsi"/>
          <w:noProof/>
          <w:lang w:val="it-IT"/>
        </w:rPr>
        <w:t>1</w:t>
      </w:r>
      <w:r w:rsidRPr="00D6158D">
        <w:rPr>
          <w:rFonts w:cstheme="minorHAnsi"/>
        </w:rPr>
        <w:fldChar w:fldCharType="end"/>
      </w:r>
      <w:r w:rsidRPr="006F7D9A">
        <w:rPr>
          <w:rFonts w:cstheme="minorHAnsi"/>
          <w:lang w:val="it-IT"/>
        </w:rPr>
        <w:t>. Kriterijumi evaluacije i odgovarajuće metode</w:t>
      </w:r>
      <w:bookmarkEnd w:id="25"/>
      <w:bookmarkEnd w:id="26"/>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304"/>
      </w:tblGrid>
      <w:tr w:rsidR="00D56323" w:rsidRPr="00AA0F16" w14:paraId="7BF7B945" w14:textId="77777777" w:rsidTr="00104023">
        <w:trPr>
          <w:trHeight w:val="306"/>
        </w:trPr>
        <w:tc>
          <w:tcPr>
            <w:tcW w:w="1800" w:type="dxa"/>
            <w:shd w:val="clear" w:color="auto" w:fill="E2EFD9" w:themeFill="accent6" w:themeFillTint="33"/>
            <w:tcMar>
              <w:top w:w="100" w:type="dxa"/>
              <w:left w:w="100" w:type="dxa"/>
              <w:bottom w:w="100" w:type="dxa"/>
              <w:right w:w="100" w:type="dxa"/>
            </w:tcMar>
          </w:tcPr>
          <w:p w14:paraId="3B2838C6" w14:textId="77777777" w:rsidR="00D56323" w:rsidRPr="00AA0F16" w:rsidRDefault="00D56323" w:rsidP="00104023">
            <w:pPr>
              <w:jc w:val="center"/>
              <w:rPr>
                <w:rFonts w:asciiTheme="minorHAnsi" w:hAnsiTheme="minorHAnsi" w:cstheme="minorHAnsi"/>
                <w:b/>
                <w:sz w:val="22"/>
                <w:szCs w:val="22"/>
              </w:rPr>
            </w:pPr>
            <w:r w:rsidRPr="00AA0F16">
              <w:rPr>
                <w:rFonts w:asciiTheme="minorHAnsi" w:hAnsiTheme="minorHAnsi" w:cstheme="minorHAnsi"/>
                <w:b/>
                <w:sz w:val="22"/>
                <w:szCs w:val="22"/>
              </w:rPr>
              <w:t>Relevantnost</w:t>
            </w:r>
          </w:p>
          <w:p w14:paraId="1116DA66" w14:textId="77777777" w:rsidR="00D56323" w:rsidRPr="00AA0F16" w:rsidRDefault="00D56323" w:rsidP="00104023">
            <w:pPr>
              <w:widowControl w:val="0"/>
              <w:spacing w:before="100" w:beforeAutospacing="1" w:after="100" w:afterAutospacing="1"/>
              <w:jc w:val="center"/>
              <w:rPr>
                <w:rFonts w:asciiTheme="minorHAnsi" w:hAnsiTheme="minorHAnsi" w:cstheme="minorHAnsi"/>
                <w:b/>
                <w:sz w:val="22"/>
                <w:szCs w:val="22"/>
              </w:rPr>
            </w:pPr>
          </w:p>
        </w:tc>
        <w:tc>
          <w:tcPr>
            <w:tcW w:w="7304" w:type="dxa"/>
            <w:shd w:val="clear" w:color="auto" w:fill="auto"/>
            <w:tcMar>
              <w:top w:w="100" w:type="dxa"/>
              <w:left w:w="100" w:type="dxa"/>
              <w:bottom w:w="100" w:type="dxa"/>
              <w:right w:w="100" w:type="dxa"/>
            </w:tcMar>
          </w:tcPr>
          <w:p w14:paraId="34C5460F" w14:textId="6F186EE3" w:rsidR="00D56323" w:rsidRPr="006F7D9A" w:rsidRDefault="00D56323"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Mapiranje </w:t>
            </w:r>
            <w:r w:rsidR="005818BA" w:rsidRPr="00AA0F16">
              <w:rPr>
                <w:rFonts w:asciiTheme="minorHAnsi" w:hAnsiTheme="minorHAnsi" w:cstheme="minorHAnsi"/>
                <w:sz w:val="22"/>
                <w:szCs w:val="22"/>
                <w:lang w:val="hr-HR"/>
              </w:rPr>
              <w:t xml:space="preserve">ključnih aktera i </w:t>
            </w:r>
            <w:r w:rsidRPr="006F7D9A">
              <w:rPr>
                <w:rFonts w:asciiTheme="minorHAnsi" w:hAnsiTheme="minorHAnsi" w:cstheme="minorHAnsi"/>
                <w:sz w:val="22"/>
                <w:szCs w:val="22"/>
                <w:lang w:val="it-IT"/>
              </w:rPr>
              <w:t>zainteresovanih strana</w:t>
            </w:r>
          </w:p>
          <w:p w14:paraId="0F1D8079" w14:textId="1762E16B" w:rsidR="005818BA"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 xml:space="preserve">Mapiranje, prikupljanje i sistematizacija raspoložive dokumentacije i dostupnih </w:t>
            </w:r>
            <w:r w:rsidR="00D56323" w:rsidRPr="006F7D9A">
              <w:rPr>
                <w:rFonts w:asciiTheme="minorHAnsi" w:hAnsiTheme="minorHAnsi" w:cstheme="minorHAnsi"/>
                <w:sz w:val="22"/>
                <w:szCs w:val="22"/>
                <w:lang w:val="it-IT"/>
              </w:rPr>
              <w:t>kontekstualnih analiza</w:t>
            </w:r>
          </w:p>
          <w:p w14:paraId="79D65F52" w14:textId="476E8F87" w:rsidR="00C462AB" w:rsidRPr="00AA0F16"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lang w:val="hr-HR"/>
              </w:rPr>
              <w:t xml:space="preserve">Analiza </w:t>
            </w:r>
            <w:r w:rsidR="00AA0F16" w:rsidRPr="00AA0F16">
              <w:rPr>
                <w:rFonts w:asciiTheme="minorHAnsi" w:hAnsiTheme="minorHAnsi" w:cstheme="minorHAnsi"/>
                <w:sz w:val="22"/>
                <w:szCs w:val="22"/>
                <w:lang w:val="hr-HR"/>
              </w:rPr>
              <w:t>relevantne</w:t>
            </w:r>
            <w:r w:rsidRPr="00AA0F16">
              <w:rPr>
                <w:rFonts w:asciiTheme="minorHAnsi" w:hAnsiTheme="minorHAnsi" w:cstheme="minorHAnsi"/>
                <w:sz w:val="22"/>
                <w:szCs w:val="22"/>
                <w:lang w:val="hr-HR"/>
              </w:rPr>
              <w:t xml:space="preserve"> dokumentacije</w:t>
            </w:r>
          </w:p>
          <w:p w14:paraId="3013C3ED" w14:textId="7784F6B8" w:rsidR="00D56323"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Dubinski intervjui sa institucijama zaduženim za implementaciju</w:t>
            </w:r>
            <w:r w:rsidR="00484BB9">
              <w:rPr>
                <w:rFonts w:asciiTheme="minorHAnsi" w:hAnsiTheme="minorHAnsi" w:cstheme="minorHAnsi"/>
                <w:sz w:val="22"/>
                <w:szCs w:val="22"/>
                <w:lang w:val="hr-HR"/>
              </w:rPr>
              <w:t xml:space="preserve"> S</w:t>
            </w:r>
            <w:r w:rsidRPr="00AA0F16">
              <w:rPr>
                <w:rFonts w:asciiTheme="minorHAnsi" w:hAnsiTheme="minorHAnsi" w:cstheme="minorHAnsi"/>
                <w:sz w:val="22"/>
                <w:szCs w:val="22"/>
                <w:lang w:val="hr-HR"/>
              </w:rPr>
              <w:t>trategije i zainteresovanim stranama</w:t>
            </w:r>
          </w:p>
          <w:p w14:paraId="01502DBF" w14:textId="42F9F864" w:rsidR="00D56323" w:rsidRPr="00AA0F16" w:rsidRDefault="00D56323"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r w:rsidR="005818BA" w:rsidRPr="00AA0F16" w14:paraId="7B5C22AB" w14:textId="77777777" w:rsidTr="00104023">
        <w:tc>
          <w:tcPr>
            <w:tcW w:w="1800" w:type="dxa"/>
            <w:shd w:val="clear" w:color="auto" w:fill="E2EFD9" w:themeFill="accent6" w:themeFillTint="33"/>
            <w:tcMar>
              <w:top w:w="100" w:type="dxa"/>
              <w:left w:w="100" w:type="dxa"/>
              <w:bottom w:w="100" w:type="dxa"/>
              <w:right w:w="100" w:type="dxa"/>
            </w:tcMar>
          </w:tcPr>
          <w:p w14:paraId="698B97CE" w14:textId="77777777" w:rsidR="005818BA" w:rsidRPr="00AA0F16" w:rsidRDefault="005818BA" w:rsidP="00104023">
            <w:pPr>
              <w:widowControl w:val="0"/>
              <w:spacing w:before="100" w:beforeAutospacing="1" w:after="100" w:afterAutospacing="1"/>
              <w:jc w:val="center"/>
              <w:rPr>
                <w:rFonts w:asciiTheme="minorHAnsi" w:hAnsiTheme="minorHAnsi" w:cstheme="minorHAnsi"/>
                <w:b/>
                <w:sz w:val="22"/>
                <w:szCs w:val="22"/>
              </w:rPr>
            </w:pPr>
            <w:r w:rsidRPr="00AA0F16">
              <w:rPr>
                <w:rFonts w:asciiTheme="minorHAnsi" w:hAnsiTheme="minorHAnsi" w:cstheme="minorHAnsi"/>
                <w:b/>
                <w:sz w:val="22"/>
                <w:szCs w:val="22"/>
              </w:rPr>
              <w:t>Koherentnost</w:t>
            </w:r>
          </w:p>
        </w:tc>
        <w:tc>
          <w:tcPr>
            <w:tcW w:w="7304" w:type="dxa"/>
            <w:shd w:val="clear" w:color="auto" w:fill="auto"/>
            <w:tcMar>
              <w:top w:w="100" w:type="dxa"/>
              <w:left w:w="100" w:type="dxa"/>
              <w:bottom w:w="100" w:type="dxa"/>
              <w:right w:w="100" w:type="dxa"/>
            </w:tcMar>
          </w:tcPr>
          <w:p w14:paraId="2B4BBC70" w14:textId="3DF41474" w:rsidR="00C462AB" w:rsidRPr="006F7D9A" w:rsidRDefault="00C462AB"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 xml:space="preserve">Mapiranje dokumentacije (nacionalne, regionalne, EU) </w:t>
            </w:r>
            <w:r w:rsidR="00AA0F16" w:rsidRPr="00AA0F16">
              <w:rPr>
                <w:rFonts w:asciiTheme="minorHAnsi" w:hAnsiTheme="minorHAnsi" w:cstheme="minorHAnsi"/>
                <w:sz w:val="22"/>
                <w:szCs w:val="22"/>
                <w:lang w:val="hr-HR"/>
              </w:rPr>
              <w:t>relevantne</w:t>
            </w:r>
            <w:r w:rsidRPr="00AA0F16">
              <w:rPr>
                <w:rFonts w:asciiTheme="minorHAnsi" w:hAnsiTheme="minorHAnsi" w:cstheme="minorHAnsi"/>
                <w:sz w:val="22"/>
                <w:szCs w:val="22"/>
                <w:lang w:val="hr-HR"/>
              </w:rPr>
              <w:t xml:space="preserve"> za procjenu koherentnosti</w:t>
            </w:r>
          </w:p>
          <w:p w14:paraId="1388DF2B" w14:textId="57C16E98" w:rsidR="00C462AB" w:rsidRPr="00AA0F16" w:rsidRDefault="00C462AB"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lang w:val="hr-HR"/>
              </w:rPr>
              <w:t xml:space="preserve">Analiza </w:t>
            </w:r>
            <w:r w:rsidR="00AA0F16" w:rsidRPr="00AA0F16">
              <w:rPr>
                <w:rFonts w:asciiTheme="minorHAnsi" w:hAnsiTheme="minorHAnsi" w:cstheme="minorHAnsi"/>
                <w:sz w:val="22"/>
                <w:szCs w:val="22"/>
                <w:lang w:val="hr-HR"/>
              </w:rPr>
              <w:t>relevantne</w:t>
            </w:r>
            <w:r w:rsidRPr="00AA0F16">
              <w:rPr>
                <w:rFonts w:asciiTheme="minorHAnsi" w:hAnsiTheme="minorHAnsi" w:cstheme="minorHAnsi"/>
                <w:sz w:val="22"/>
                <w:szCs w:val="22"/>
                <w:lang w:val="hr-HR"/>
              </w:rPr>
              <w:t xml:space="preserve"> dokumentacije</w:t>
            </w:r>
          </w:p>
          <w:p w14:paraId="04E63D3B" w14:textId="32BCAFDC" w:rsidR="005818BA"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 xml:space="preserve">Dubinski intervjui sa institucijama zaduženim za implementaciju </w:t>
            </w:r>
            <w:r w:rsidR="00484BB9">
              <w:rPr>
                <w:rFonts w:asciiTheme="minorHAnsi" w:hAnsiTheme="minorHAnsi" w:cstheme="minorHAnsi"/>
                <w:sz w:val="22"/>
                <w:szCs w:val="22"/>
                <w:lang w:val="hr-HR"/>
              </w:rPr>
              <w:t>S</w:t>
            </w:r>
            <w:r w:rsidRPr="00AA0F16">
              <w:rPr>
                <w:rFonts w:asciiTheme="minorHAnsi" w:hAnsiTheme="minorHAnsi" w:cstheme="minorHAnsi"/>
                <w:sz w:val="22"/>
                <w:szCs w:val="22"/>
                <w:lang w:val="hr-HR"/>
              </w:rPr>
              <w:t>trategije i zainteresovanim stranama</w:t>
            </w:r>
            <w:r w:rsidRPr="006F7D9A">
              <w:rPr>
                <w:rFonts w:asciiTheme="minorHAnsi" w:hAnsiTheme="minorHAnsi" w:cstheme="minorHAnsi"/>
                <w:sz w:val="22"/>
                <w:szCs w:val="22"/>
                <w:lang w:val="it-IT"/>
              </w:rPr>
              <w:t xml:space="preserve"> </w:t>
            </w:r>
          </w:p>
          <w:p w14:paraId="0FC7B44A" w14:textId="0BB36151" w:rsidR="005818BA" w:rsidRPr="00AA0F16"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r w:rsidR="00D56323" w:rsidRPr="00AA0F16" w14:paraId="2EA6252B" w14:textId="77777777" w:rsidTr="003648D0">
        <w:trPr>
          <w:trHeight w:val="1781"/>
        </w:trPr>
        <w:tc>
          <w:tcPr>
            <w:tcW w:w="1800" w:type="dxa"/>
            <w:shd w:val="clear" w:color="auto" w:fill="E2EFD9" w:themeFill="accent6" w:themeFillTint="33"/>
            <w:tcMar>
              <w:top w:w="100" w:type="dxa"/>
              <w:left w:w="100" w:type="dxa"/>
              <w:bottom w:w="100" w:type="dxa"/>
              <w:right w:w="100" w:type="dxa"/>
            </w:tcMar>
          </w:tcPr>
          <w:p w14:paraId="18AAE545" w14:textId="77777777" w:rsidR="00D56323" w:rsidRPr="00AA0F16" w:rsidRDefault="00EC318A" w:rsidP="00104023">
            <w:pPr>
              <w:jc w:val="center"/>
              <w:rPr>
                <w:rFonts w:asciiTheme="minorHAnsi" w:hAnsiTheme="minorHAnsi" w:cstheme="minorHAnsi"/>
                <w:b/>
                <w:sz w:val="22"/>
                <w:szCs w:val="22"/>
                <w:lang w:val="hr-HR"/>
              </w:rPr>
            </w:pPr>
            <w:r w:rsidRPr="00AA0F16">
              <w:rPr>
                <w:rFonts w:asciiTheme="minorHAnsi" w:hAnsiTheme="minorHAnsi" w:cstheme="minorHAnsi"/>
                <w:b/>
                <w:sz w:val="22"/>
                <w:szCs w:val="22"/>
                <w:lang w:val="hr-HR"/>
              </w:rPr>
              <w:lastRenderedPageBreak/>
              <w:t>Efektivnost</w:t>
            </w:r>
          </w:p>
          <w:p w14:paraId="6F2A5850" w14:textId="77777777" w:rsidR="00D56323" w:rsidRPr="00AA0F16" w:rsidRDefault="00D56323" w:rsidP="00104023">
            <w:pPr>
              <w:widowControl w:val="0"/>
              <w:spacing w:before="100" w:beforeAutospacing="1" w:after="100" w:afterAutospacing="1"/>
              <w:jc w:val="center"/>
              <w:rPr>
                <w:rFonts w:asciiTheme="minorHAnsi" w:hAnsiTheme="minorHAnsi" w:cstheme="minorHAnsi"/>
                <w:b/>
                <w:sz w:val="22"/>
                <w:szCs w:val="22"/>
              </w:rPr>
            </w:pPr>
          </w:p>
        </w:tc>
        <w:tc>
          <w:tcPr>
            <w:tcW w:w="7304" w:type="dxa"/>
            <w:shd w:val="clear" w:color="auto" w:fill="auto"/>
            <w:tcMar>
              <w:top w:w="100" w:type="dxa"/>
              <w:left w:w="100" w:type="dxa"/>
              <w:bottom w:w="100" w:type="dxa"/>
              <w:right w:w="100" w:type="dxa"/>
            </w:tcMar>
          </w:tcPr>
          <w:p w14:paraId="468AE382" w14:textId="7BA92475" w:rsidR="00C462AB" w:rsidRPr="006F7D9A" w:rsidRDefault="00C462AB" w:rsidP="006F7D9A">
            <w:pPr>
              <w:widowControl w:val="0"/>
              <w:numPr>
                <w:ilvl w:val="0"/>
                <w:numId w:val="5"/>
              </w:numPr>
              <w:ind w:left="414" w:hanging="357"/>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 xml:space="preserve">Prcjena realizacije </w:t>
            </w:r>
            <w:r w:rsidR="00AA0F16" w:rsidRPr="00AA0F16">
              <w:rPr>
                <w:rFonts w:asciiTheme="minorHAnsi" w:hAnsiTheme="minorHAnsi" w:cstheme="minorHAnsi"/>
                <w:sz w:val="22"/>
                <w:szCs w:val="22"/>
                <w:lang w:val="hr-HR"/>
              </w:rPr>
              <w:t>strategije</w:t>
            </w:r>
            <w:r w:rsidRPr="00AA0F16">
              <w:rPr>
                <w:rFonts w:asciiTheme="minorHAnsi" w:hAnsiTheme="minorHAnsi" w:cstheme="minorHAnsi"/>
                <w:sz w:val="22"/>
                <w:szCs w:val="22"/>
                <w:lang w:val="hr-HR"/>
              </w:rPr>
              <w:t xml:space="preserve"> kroz a</w:t>
            </w:r>
            <w:r w:rsidRPr="006F7D9A">
              <w:rPr>
                <w:rFonts w:asciiTheme="minorHAnsi" w:hAnsiTheme="minorHAnsi" w:cstheme="minorHAnsi"/>
                <w:sz w:val="22"/>
                <w:szCs w:val="22"/>
                <w:lang w:val="it-IT"/>
              </w:rPr>
              <w:t>naliz</w:t>
            </w:r>
            <w:r w:rsidRPr="00AA0F16">
              <w:rPr>
                <w:rFonts w:asciiTheme="minorHAnsi" w:hAnsiTheme="minorHAnsi" w:cstheme="minorHAnsi"/>
                <w:sz w:val="22"/>
                <w:szCs w:val="22"/>
                <w:lang w:val="hr-HR"/>
              </w:rPr>
              <w:t>u</w:t>
            </w:r>
            <w:r w:rsidRPr="006F7D9A">
              <w:rPr>
                <w:rFonts w:asciiTheme="minorHAnsi" w:hAnsiTheme="minorHAnsi" w:cstheme="minorHAnsi"/>
                <w:sz w:val="22"/>
                <w:szCs w:val="22"/>
                <w:lang w:val="it-IT"/>
              </w:rPr>
              <w:t xml:space="preserve"> podataka o rezultatima iz sistema monitoringa i izvještavanja</w:t>
            </w:r>
          </w:p>
          <w:p w14:paraId="5946C22D" w14:textId="22E89A03" w:rsidR="00C462AB" w:rsidRPr="00AA0F16" w:rsidRDefault="00C462AB" w:rsidP="006F7D9A">
            <w:pPr>
              <w:widowControl w:val="0"/>
              <w:numPr>
                <w:ilvl w:val="0"/>
                <w:numId w:val="5"/>
              </w:numPr>
              <w:ind w:left="414" w:hanging="357"/>
              <w:contextualSpacing/>
              <w:jc w:val="both"/>
              <w:rPr>
                <w:rFonts w:asciiTheme="minorHAnsi" w:hAnsiTheme="minorHAnsi" w:cstheme="minorHAnsi"/>
                <w:sz w:val="22"/>
                <w:szCs w:val="22"/>
              </w:rPr>
            </w:pPr>
            <w:r w:rsidRPr="00AA0F16">
              <w:rPr>
                <w:rFonts w:asciiTheme="minorHAnsi" w:hAnsiTheme="minorHAnsi" w:cstheme="minorHAnsi"/>
                <w:sz w:val="22"/>
                <w:szCs w:val="22"/>
              </w:rPr>
              <w:t xml:space="preserve">Analiza </w:t>
            </w:r>
            <w:r w:rsidR="003648D0" w:rsidRPr="00AA0F16">
              <w:rPr>
                <w:rFonts w:asciiTheme="minorHAnsi" w:hAnsiTheme="minorHAnsi" w:cstheme="minorHAnsi"/>
                <w:sz w:val="22"/>
                <w:szCs w:val="22"/>
                <w:lang w:val="hr-HR"/>
              </w:rPr>
              <w:t xml:space="preserve">raspoloživih </w:t>
            </w:r>
            <w:r w:rsidRPr="00AA0F16">
              <w:rPr>
                <w:rFonts w:asciiTheme="minorHAnsi" w:hAnsiTheme="minorHAnsi" w:cstheme="minorHAnsi"/>
                <w:sz w:val="22"/>
                <w:szCs w:val="22"/>
              </w:rPr>
              <w:t>nacionalni</w:t>
            </w:r>
            <w:r w:rsidR="003648D0" w:rsidRPr="00AA0F16">
              <w:rPr>
                <w:rFonts w:asciiTheme="minorHAnsi" w:hAnsiTheme="minorHAnsi" w:cstheme="minorHAnsi"/>
                <w:sz w:val="22"/>
                <w:szCs w:val="22"/>
                <w:lang w:val="hr-HR"/>
              </w:rPr>
              <w:t>h</w:t>
            </w:r>
            <w:r w:rsidRPr="00AA0F16">
              <w:rPr>
                <w:rFonts w:asciiTheme="minorHAnsi" w:hAnsiTheme="minorHAnsi" w:cstheme="minorHAnsi"/>
                <w:sz w:val="22"/>
                <w:szCs w:val="22"/>
              </w:rPr>
              <w:t xml:space="preserve"> indikator</w:t>
            </w:r>
            <w:r w:rsidR="003648D0" w:rsidRPr="00AA0F16">
              <w:rPr>
                <w:rFonts w:asciiTheme="minorHAnsi" w:hAnsiTheme="minorHAnsi" w:cstheme="minorHAnsi"/>
                <w:sz w:val="22"/>
                <w:szCs w:val="22"/>
                <w:lang w:val="hr-HR"/>
              </w:rPr>
              <w:t>a</w:t>
            </w:r>
          </w:p>
          <w:p w14:paraId="0A940AEC" w14:textId="50692228" w:rsidR="003648D0" w:rsidRPr="006F7D9A" w:rsidRDefault="003648D0" w:rsidP="006F7D9A">
            <w:pPr>
              <w:widowControl w:val="0"/>
              <w:numPr>
                <w:ilvl w:val="0"/>
                <w:numId w:val="5"/>
              </w:numPr>
              <w:ind w:left="414" w:hanging="357"/>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Dubinski intervjui</w:t>
            </w:r>
            <w:r w:rsidR="00EB3EA7">
              <w:rPr>
                <w:rFonts w:asciiTheme="minorHAnsi" w:hAnsiTheme="minorHAnsi" w:cstheme="minorHAnsi"/>
                <w:sz w:val="22"/>
                <w:szCs w:val="22"/>
                <w:lang w:val="hr-HR"/>
              </w:rPr>
              <w:t xml:space="preserve"> </w:t>
            </w:r>
            <w:r w:rsidRPr="00AA0F16">
              <w:rPr>
                <w:rFonts w:asciiTheme="minorHAnsi" w:hAnsiTheme="minorHAnsi" w:cstheme="minorHAnsi"/>
                <w:sz w:val="22"/>
                <w:szCs w:val="22"/>
                <w:lang w:val="hr-HR"/>
              </w:rPr>
              <w:t xml:space="preserve">sa institucijama zaduženim za implementaciju </w:t>
            </w:r>
            <w:r w:rsidR="00484BB9">
              <w:rPr>
                <w:rFonts w:asciiTheme="minorHAnsi" w:hAnsiTheme="minorHAnsi" w:cstheme="minorHAnsi"/>
                <w:sz w:val="22"/>
                <w:szCs w:val="22"/>
                <w:lang w:val="hr-HR"/>
              </w:rPr>
              <w:t>S</w:t>
            </w:r>
            <w:r w:rsidRPr="00AA0F16">
              <w:rPr>
                <w:rFonts w:asciiTheme="minorHAnsi" w:hAnsiTheme="minorHAnsi" w:cstheme="minorHAnsi"/>
                <w:sz w:val="22"/>
                <w:szCs w:val="22"/>
                <w:lang w:val="hr-HR"/>
              </w:rPr>
              <w:t>trategije i zainteresovanim stranama</w:t>
            </w:r>
            <w:r w:rsidRPr="006F7D9A">
              <w:rPr>
                <w:rFonts w:asciiTheme="minorHAnsi" w:hAnsiTheme="minorHAnsi" w:cstheme="minorHAnsi"/>
                <w:sz w:val="22"/>
                <w:szCs w:val="22"/>
                <w:lang w:val="it-IT"/>
              </w:rPr>
              <w:t xml:space="preserve"> </w:t>
            </w:r>
          </w:p>
          <w:p w14:paraId="6C73B9A7" w14:textId="6C5033CB" w:rsidR="00D56323" w:rsidRPr="00AA0F16" w:rsidRDefault="003648D0" w:rsidP="006F7D9A">
            <w:pPr>
              <w:widowControl w:val="0"/>
              <w:numPr>
                <w:ilvl w:val="0"/>
                <w:numId w:val="5"/>
              </w:numPr>
              <w:ind w:left="414" w:hanging="357"/>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r w:rsidR="00D56323" w:rsidRPr="00AA0F16" w14:paraId="6BFFA238" w14:textId="77777777" w:rsidTr="00104023">
        <w:tc>
          <w:tcPr>
            <w:tcW w:w="1800" w:type="dxa"/>
            <w:shd w:val="clear" w:color="auto" w:fill="E2EFD9" w:themeFill="accent6" w:themeFillTint="33"/>
            <w:tcMar>
              <w:top w:w="100" w:type="dxa"/>
              <w:left w:w="100" w:type="dxa"/>
              <w:bottom w:w="100" w:type="dxa"/>
              <w:right w:w="100" w:type="dxa"/>
            </w:tcMar>
          </w:tcPr>
          <w:p w14:paraId="36ECB2DF" w14:textId="77777777" w:rsidR="00D56323" w:rsidRPr="00AA0F16" w:rsidRDefault="00D56323" w:rsidP="00104023">
            <w:pPr>
              <w:jc w:val="center"/>
              <w:rPr>
                <w:rFonts w:asciiTheme="minorHAnsi" w:hAnsiTheme="minorHAnsi" w:cstheme="minorHAnsi"/>
                <w:b/>
                <w:sz w:val="22"/>
                <w:szCs w:val="22"/>
              </w:rPr>
            </w:pPr>
            <w:r w:rsidRPr="00AA0F16">
              <w:rPr>
                <w:rFonts w:asciiTheme="minorHAnsi" w:hAnsiTheme="minorHAnsi" w:cstheme="minorHAnsi"/>
                <w:b/>
                <w:sz w:val="22"/>
                <w:szCs w:val="22"/>
              </w:rPr>
              <w:t xml:space="preserve">Efikasnost </w:t>
            </w:r>
          </w:p>
        </w:tc>
        <w:tc>
          <w:tcPr>
            <w:tcW w:w="7304" w:type="dxa"/>
            <w:shd w:val="clear" w:color="auto" w:fill="auto"/>
            <w:tcMar>
              <w:top w:w="100" w:type="dxa"/>
              <w:left w:w="100" w:type="dxa"/>
              <w:bottom w:w="100" w:type="dxa"/>
              <w:right w:w="100" w:type="dxa"/>
            </w:tcMar>
          </w:tcPr>
          <w:p w14:paraId="3196DD18" w14:textId="5BDFD5BA" w:rsidR="00D56323" w:rsidRPr="00AA0F16" w:rsidRDefault="00D56323"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Sistemska upravljanja i koordinacije</w:t>
            </w:r>
          </w:p>
          <w:p w14:paraId="03ACB185" w14:textId="35171876" w:rsidR="00D56323" w:rsidRPr="006F7D9A" w:rsidRDefault="00D56323"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Analiza podataka o rezultatima iz sistema monitoringa i izvještavanja o Strategiji RJU</w:t>
            </w:r>
          </w:p>
          <w:p w14:paraId="1322FFF4" w14:textId="5212432E" w:rsidR="005818BA"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Dubinski intervjui</w:t>
            </w:r>
            <w:r w:rsidR="00EB3EA7">
              <w:rPr>
                <w:rFonts w:asciiTheme="minorHAnsi" w:hAnsiTheme="minorHAnsi" w:cstheme="minorHAnsi"/>
                <w:sz w:val="22"/>
                <w:szCs w:val="22"/>
                <w:lang w:val="hr-HR"/>
              </w:rPr>
              <w:t xml:space="preserve"> </w:t>
            </w:r>
            <w:r w:rsidRPr="00AA0F16">
              <w:rPr>
                <w:rFonts w:asciiTheme="minorHAnsi" w:hAnsiTheme="minorHAnsi" w:cstheme="minorHAnsi"/>
                <w:sz w:val="22"/>
                <w:szCs w:val="22"/>
                <w:lang w:val="hr-HR"/>
              </w:rPr>
              <w:t xml:space="preserve">sa institucijama zaduženim za implementaciju </w:t>
            </w:r>
            <w:r w:rsidR="00484BB9">
              <w:rPr>
                <w:rFonts w:asciiTheme="minorHAnsi" w:hAnsiTheme="minorHAnsi" w:cstheme="minorHAnsi"/>
                <w:sz w:val="22"/>
                <w:szCs w:val="22"/>
                <w:lang w:val="hr-HR"/>
              </w:rPr>
              <w:t>S</w:t>
            </w:r>
            <w:r w:rsidRPr="00AA0F16">
              <w:rPr>
                <w:rFonts w:asciiTheme="minorHAnsi" w:hAnsiTheme="minorHAnsi" w:cstheme="minorHAnsi"/>
                <w:sz w:val="22"/>
                <w:szCs w:val="22"/>
                <w:lang w:val="hr-HR"/>
              </w:rPr>
              <w:t>trategije i zainteresovanim stranama</w:t>
            </w:r>
          </w:p>
          <w:p w14:paraId="40C1F5CD" w14:textId="21A80D29" w:rsidR="00D56323" w:rsidRPr="00AA0F16"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r w:rsidR="00B70715" w:rsidRPr="00AA0F16" w14:paraId="6C639E01" w14:textId="77777777" w:rsidTr="00104023">
        <w:tc>
          <w:tcPr>
            <w:tcW w:w="1800" w:type="dxa"/>
            <w:shd w:val="clear" w:color="auto" w:fill="E2EFD9" w:themeFill="accent6" w:themeFillTint="33"/>
            <w:tcMar>
              <w:top w:w="100" w:type="dxa"/>
              <w:left w:w="100" w:type="dxa"/>
              <w:bottom w:w="100" w:type="dxa"/>
              <w:right w:w="100" w:type="dxa"/>
            </w:tcMar>
          </w:tcPr>
          <w:p w14:paraId="48FF3C00" w14:textId="77777777" w:rsidR="00B70715" w:rsidRPr="00AA0F16" w:rsidRDefault="00B70715" w:rsidP="00104023">
            <w:pPr>
              <w:jc w:val="center"/>
              <w:rPr>
                <w:rFonts w:asciiTheme="minorHAnsi" w:hAnsiTheme="minorHAnsi" w:cstheme="minorHAnsi"/>
                <w:b/>
                <w:sz w:val="22"/>
                <w:szCs w:val="22"/>
              </w:rPr>
            </w:pPr>
            <w:r w:rsidRPr="00AA0F16">
              <w:rPr>
                <w:rFonts w:asciiTheme="minorHAnsi" w:hAnsiTheme="minorHAnsi" w:cstheme="minorHAnsi"/>
                <w:b/>
                <w:sz w:val="22"/>
                <w:szCs w:val="22"/>
              </w:rPr>
              <w:t>Uticaj</w:t>
            </w:r>
          </w:p>
          <w:p w14:paraId="02AD9702" w14:textId="77777777" w:rsidR="00B70715" w:rsidRPr="00AA0F16" w:rsidRDefault="00B70715" w:rsidP="00104023">
            <w:pPr>
              <w:widowControl w:val="0"/>
              <w:spacing w:before="100" w:beforeAutospacing="1" w:after="100" w:afterAutospacing="1"/>
              <w:jc w:val="center"/>
              <w:rPr>
                <w:rFonts w:asciiTheme="minorHAnsi" w:hAnsiTheme="minorHAnsi" w:cstheme="minorHAnsi"/>
                <w:b/>
                <w:sz w:val="22"/>
                <w:szCs w:val="22"/>
              </w:rPr>
            </w:pPr>
          </w:p>
        </w:tc>
        <w:tc>
          <w:tcPr>
            <w:tcW w:w="7304" w:type="dxa"/>
            <w:shd w:val="clear" w:color="auto" w:fill="auto"/>
            <w:tcMar>
              <w:top w:w="100" w:type="dxa"/>
              <w:left w:w="100" w:type="dxa"/>
              <w:bottom w:w="100" w:type="dxa"/>
              <w:right w:w="100" w:type="dxa"/>
            </w:tcMar>
          </w:tcPr>
          <w:p w14:paraId="5886D462" w14:textId="470DA261" w:rsidR="003648D0" w:rsidRPr="00AA0F16" w:rsidRDefault="003648D0"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lang w:val="hr-HR"/>
              </w:rPr>
              <w:t xml:space="preserve">Analiza </w:t>
            </w:r>
            <w:r w:rsidR="00AA0F16" w:rsidRPr="00AA0F16">
              <w:rPr>
                <w:rFonts w:asciiTheme="minorHAnsi" w:hAnsiTheme="minorHAnsi" w:cstheme="minorHAnsi"/>
                <w:sz w:val="22"/>
                <w:szCs w:val="22"/>
                <w:lang w:val="hr-HR"/>
              </w:rPr>
              <w:t>relevantne</w:t>
            </w:r>
            <w:r w:rsidRPr="00AA0F16">
              <w:rPr>
                <w:rFonts w:asciiTheme="minorHAnsi" w:hAnsiTheme="minorHAnsi" w:cstheme="minorHAnsi"/>
                <w:sz w:val="22"/>
                <w:szCs w:val="22"/>
                <w:lang w:val="hr-HR"/>
              </w:rPr>
              <w:t xml:space="preserve"> dokumentacije</w:t>
            </w:r>
          </w:p>
          <w:p w14:paraId="478E9755" w14:textId="711B3DD3" w:rsidR="00B70715" w:rsidRPr="006F7D9A" w:rsidRDefault="00B70715"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Analiza podataka o rezultatima iz sistema monitoringa i izvještavanja o Strategiji RJU</w:t>
            </w:r>
          </w:p>
          <w:p w14:paraId="44507FA8" w14:textId="3D1FB8A5" w:rsidR="005818BA"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Dubinski</w:t>
            </w:r>
            <w:r w:rsidR="00192128">
              <w:rPr>
                <w:rFonts w:asciiTheme="minorHAnsi" w:hAnsiTheme="minorHAnsi" w:cstheme="minorHAnsi"/>
                <w:sz w:val="22"/>
                <w:szCs w:val="22"/>
                <w:lang w:val="hr-HR"/>
              </w:rPr>
              <w:t xml:space="preserve"> </w:t>
            </w:r>
            <w:r w:rsidRPr="00AA0F16">
              <w:rPr>
                <w:rFonts w:asciiTheme="minorHAnsi" w:hAnsiTheme="minorHAnsi" w:cstheme="minorHAnsi"/>
                <w:sz w:val="22"/>
                <w:szCs w:val="22"/>
                <w:lang w:val="hr-HR"/>
              </w:rPr>
              <w:t xml:space="preserve">intervjui sa institucijama zaduženim za implementaciju </w:t>
            </w:r>
            <w:r w:rsidR="00484BB9">
              <w:rPr>
                <w:rFonts w:asciiTheme="minorHAnsi" w:hAnsiTheme="minorHAnsi" w:cstheme="minorHAnsi"/>
                <w:sz w:val="22"/>
                <w:szCs w:val="22"/>
                <w:lang w:val="hr-HR"/>
              </w:rPr>
              <w:t>S</w:t>
            </w:r>
            <w:r w:rsidRPr="00AA0F16">
              <w:rPr>
                <w:rFonts w:asciiTheme="minorHAnsi" w:hAnsiTheme="minorHAnsi" w:cstheme="minorHAnsi"/>
                <w:sz w:val="22"/>
                <w:szCs w:val="22"/>
                <w:lang w:val="hr-HR"/>
              </w:rPr>
              <w:t>trategije i zainteresovanim stranama</w:t>
            </w:r>
            <w:r w:rsidRPr="006F7D9A">
              <w:rPr>
                <w:rFonts w:asciiTheme="minorHAnsi" w:hAnsiTheme="minorHAnsi" w:cstheme="minorHAnsi"/>
                <w:sz w:val="22"/>
                <w:szCs w:val="22"/>
                <w:lang w:val="it-IT"/>
              </w:rPr>
              <w:t xml:space="preserve"> </w:t>
            </w:r>
          </w:p>
          <w:p w14:paraId="5F3E1976" w14:textId="04FB687D" w:rsidR="00B70715" w:rsidRPr="00AA0F16"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r w:rsidR="00D56323" w:rsidRPr="00AA0F16" w14:paraId="564E2E47" w14:textId="77777777" w:rsidTr="00104023">
        <w:tc>
          <w:tcPr>
            <w:tcW w:w="1800" w:type="dxa"/>
            <w:shd w:val="clear" w:color="auto" w:fill="E2EFD9" w:themeFill="accent6" w:themeFillTint="33"/>
            <w:tcMar>
              <w:top w:w="100" w:type="dxa"/>
              <w:left w:w="100" w:type="dxa"/>
              <w:bottom w:w="100" w:type="dxa"/>
              <w:right w:w="100" w:type="dxa"/>
            </w:tcMar>
          </w:tcPr>
          <w:p w14:paraId="44B179E9" w14:textId="77777777" w:rsidR="00D56323" w:rsidRPr="00AA0F16" w:rsidRDefault="00D56323" w:rsidP="00104023">
            <w:pPr>
              <w:jc w:val="center"/>
              <w:rPr>
                <w:rFonts w:asciiTheme="minorHAnsi" w:hAnsiTheme="minorHAnsi" w:cstheme="minorHAnsi"/>
                <w:b/>
                <w:sz w:val="22"/>
                <w:szCs w:val="22"/>
              </w:rPr>
            </w:pPr>
            <w:r w:rsidRPr="00AA0F16">
              <w:rPr>
                <w:rFonts w:asciiTheme="minorHAnsi" w:hAnsiTheme="minorHAnsi" w:cstheme="minorHAnsi"/>
                <w:b/>
                <w:sz w:val="22"/>
                <w:szCs w:val="22"/>
              </w:rPr>
              <w:t>Održivost</w:t>
            </w:r>
          </w:p>
          <w:p w14:paraId="679EA8B3" w14:textId="77777777" w:rsidR="00D56323" w:rsidRPr="00AA0F16" w:rsidRDefault="00D56323" w:rsidP="00104023">
            <w:pPr>
              <w:widowControl w:val="0"/>
              <w:spacing w:before="100" w:beforeAutospacing="1" w:after="100" w:afterAutospacing="1"/>
              <w:jc w:val="center"/>
              <w:rPr>
                <w:rFonts w:asciiTheme="minorHAnsi" w:hAnsiTheme="minorHAnsi" w:cstheme="minorHAnsi"/>
                <w:b/>
                <w:sz w:val="22"/>
                <w:szCs w:val="22"/>
              </w:rPr>
            </w:pPr>
          </w:p>
        </w:tc>
        <w:tc>
          <w:tcPr>
            <w:tcW w:w="7304" w:type="dxa"/>
            <w:shd w:val="clear" w:color="auto" w:fill="auto"/>
            <w:tcMar>
              <w:top w:w="100" w:type="dxa"/>
              <w:left w:w="100" w:type="dxa"/>
              <w:bottom w:w="100" w:type="dxa"/>
              <w:right w:w="100" w:type="dxa"/>
            </w:tcMar>
          </w:tcPr>
          <w:p w14:paraId="4CBAB8B0" w14:textId="3BE42F05" w:rsidR="003648D0" w:rsidRPr="00AA0F16" w:rsidRDefault="003648D0"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lang w:val="hr-HR"/>
              </w:rPr>
              <w:t xml:space="preserve">Analiza </w:t>
            </w:r>
            <w:r w:rsidR="00AA0F16" w:rsidRPr="00AA0F16">
              <w:rPr>
                <w:rFonts w:asciiTheme="minorHAnsi" w:hAnsiTheme="minorHAnsi" w:cstheme="minorHAnsi"/>
                <w:sz w:val="22"/>
                <w:szCs w:val="22"/>
                <w:lang w:val="hr-HR"/>
              </w:rPr>
              <w:t>relevantne</w:t>
            </w:r>
            <w:r w:rsidRPr="00AA0F16">
              <w:rPr>
                <w:rFonts w:asciiTheme="minorHAnsi" w:hAnsiTheme="minorHAnsi" w:cstheme="minorHAnsi"/>
                <w:sz w:val="22"/>
                <w:szCs w:val="22"/>
                <w:lang w:val="hr-HR"/>
              </w:rPr>
              <w:t xml:space="preserve"> dokumentacije</w:t>
            </w:r>
          </w:p>
          <w:p w14:paraId="324C13BA" w14:textId="3BECA1B7" w:rsidR="005818BA" w:rsidRPr="006F7D9A"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lang w:val="it-IT"/>
              </w:rPr>
            </w:pPr>
            <w:r w:rsidRPr="00AA0F16">
              <w:rPr>
                <w:rFonts w:asciiTheme="minorHAnsi" w:hAnsiTheme="minorHAnsi" w:cstheme="minorHAnsi"/>
                <w:sz w:val="22"/>
                <w:szCs w:val="22"/>
                <w:lang w:val="hr-HR"/>
              </w:rPr>
              <w:t xml:space="preserve">Dubinski intervjui sa institucijama zaduženim za implementaciju </w:t>
            </w:r>
            <w:r w:rsidR="00484BB9">
              <w:rPr>
                <w:rFonts w:asciiTheme="minorHAnsi" w:hAnsiTheme="minorHAnsi" w:cstheme="minorHAnsi"/>
                <w:sz w:val="22"/>
                <w:szCs w:val="22"/>
                <w:lang w:val="hr-HR"/>
              </w:rPr>
              <w:t>S</w:t>
            </w:r>
            <w:r w:rsidRPr="00AA0F16">
              <w:rPr>
                <w:rFonts w:asciiTheme="minorHAnsi" w:hAnsiTheme="minorHAnsi" w:cstheme="minorHAnsi"/>
                <w:sz w:val="22"/>
                <w:szCs w:val="22"/>
                <w:lang w:val="hr-HR"/>
              </w:rPr>
              <w:t>trategije i zainteresovanim stranama</w:t>
            </w:r>
          </w:p>
          <w:p w14:paraId="2B9D8D9B" w14:textId="0004CD97" w:rsidR="00D56323" w:rsidRPr="00AA0F16" w:rsidRDefault="005818BA" w:rsidP="006F7D9A">
            <w:pPr>
              <w:widowControl w:val="0"/>
              <w:numPr>
                <w:ilvl w:val="0"/>
                <w:numId w:val="5"/>
              </w:numPr>
              <w:spacing w:before="100" w:beforeAutospacing="1" w:after="100" w:afterAutospacing="1"/>
              <w:ind w:left="418"/>
              <w:contextualSpacing/>
              <w:jc w:val="both"/>
              <w:rPr>
                <w:rFonts w:asciiTheme="minorHAnsi" w:hAnsiTheme="minorHAnsi" w:cstheme="minorHAnsi"/>
                <w:sz w:val="22"/>
                <w:szCs w:val="22"/>
              </w:rPr>
            </w:pPr>
            <w:r w:rsidRPr="00AA0F16">
              <w:rPr>
                <w:rFonts w:asciiTheme="minorHAnsi" w:hAnsiTheme="minorHAnsi" w:cstheme="minorHAnsi"/>
                <w:sz w:val="22"/>
                <w:szCs w:val="22"/>
              </w:rPr>
              <w:t>Onlajn anketa</w:t>
            </w:r>
          </w:p>
        </w:tc>
      </w:tr>
    </w:tbl>
    <w:p w14:paraId="105231C3" w14:textId="4C67182F" w:rsidR="00D91B80" w:rsidRDefault="00D56323" w:rsidP="00D91B80">
      <w:pPr>
        <w:pStyle w:val="NormalWeb"/>
        <w:jc w:val="both"/>
        <w:rPr>
          <w:rFonts w:asciiTheme="minorHAnsi" w:hAnsiTheme="minorHAnsi" w:cstheme="minorHAnsi"/>
          <w:sz w:val="22"/>
          <w:szCs w:val="22"/>
          <w:lang w:val="hr-HR"/>
        </w:rPr>
      </w:pPr>
      <w:r w:rsidRPr="00D91B80">
        <w:rPr>
          <w:rFonts w:asciiTheme="minorHAnsi" w:hAnsiTheme="minorHAnsi" w:cstheme="minorHAnsi"/>
          <w:sz w:val="22"/>
          <w:szCs w:val="22"/>
          <w:lang w:val="hr-HR"/>
        </w:rPr>
        <w:t xml:space="preserve">Evaluacija je zasnovana na komplementarnosti </w:t>
      </w:r>
      <w:r w:rsidR="00D91B80" w:rsidRPr="00D91B80">
        <w:rPr>
          <w:rFonts w:asciiTheme="minorHAnsi" w:hAnsiTheme="minorHAnsi" w:cstheme="minorHAnsi"/>
          <w:sz w:val="22"/>
          <w:szCs w:val="22"/>
          <w:lang w:val="hr-HR"/>
        </w:rPr>
        <w:t>podataka koji su prikupljeni iz sekundarnih izvora kao i informacija, stavova i tvrdnji koje su prikupljene putem upitnika i tokom detaljnih intervjua. Na ovaj način je obazb</w:t>
      </w:r>
      <w:r w:rsidR="00F25BFA">
        <w:rPr>
          <w:rFonts w:asciiTheme="minorHAnsi" w:hAnsiTheme="minorHAnsi" w:cstheme="minorHAnsi"/>
          <w:sz w:val="22"/>
          <w:szCs w:val="22"/>
          <w:lang w:val="hr-HR"/>
        </w:rPr>
        <w:t>i</w:t>
      </w:r>
      <w:r w:rsidR="00D91B80" w:rsidRPr="00D91B80">
        <w:rPr>
          <w:rFonts w:asciiTheme="minorHAnsi" w:hAnsiTheme="minorHAnsi" w:cstheme="minorHAnsi"/>
          <w:sz w:val="22"/>
          <w:szCs w:val="22"/>
          <w:lang w:val="hr-HR"/>
        </w:rPr>
        <w:t>jeđena dvostruka provjera određenih tvrdnji i činjenica kako bi se što objektivnije defin</w:t>
      </w:r>
      <w:r w:rsidR="00AA0F16">
        <w:rPr>
          <w:rFonts w:asciiTheme="minorHAnsi" w:hAnsiTheme="minorHAnsi" w:cstheme="minorHAnsi"/>
          <w:sz w:val="22"/>
          <w:szCs w:val="22"/>
          <w:lang w:val="hr-HR"/>
        </w:rPr>
        <w:t>i</w:t>
      </w:r>
      <w:r w:rsidR="00D91B80" w:rsidRPr="00D91B80">
        <w:rPr>
          <w:rFonts w:asciiTheme="minorHAnsi" w:hAnsiTheme="minorHAnsi" w:cstheme="minorHAnsi"/>
          <w:sz w:val="22"/>
          <w:szCs w:val="22"/>
          <w:lang w:val="hr-HR"/>
        </w:rPr>
        <w:t xml:space="preserve">sali zaključci. </w:t>
      </w:r>
    </w:p>
    <w:p w14:paraId="3C4BC2C2" w14:textId="77777777" w:rsidR="00D56323" w:rsidRPr="00D91B80" w:rsidRDefault="00D56323" w:rsidP="00D91B80">
      <w:pPr>
        <w:pStyle w:val="NormalWeb"/>
        <w:jc w:val="both"/>
        <w:rPr>
          <w:rFonts w:asciiTheme="minorHAnsi" w:hAnsiTheme="minorHAnsi" w:cstheme="minorHAnsi"/>
          <w:sz w:val="22"/>
          <w:szCs w:val="22"/>
          <w:lang w:val="hr-HR"/>
        </w:rPr>
      </w:pPr>
      <w:r w:rsidRPr="00D91B80">
        <w:rPr>
          <w:rFonts w:asciiTheme="minorHAnsi" w:hAnsiTheme="minorHAnsi" w:cstheme="minorHAnsi"/>
          <w:sz w:val="22"/>
          <w:szCs w:val="22"/>
          <w:lang w:val="hr-HR"/>
        </w:rPr>
        <w:t xml:space="preserve">U evaluaciju su uključene sve ključne zainteresovane strane u procesu </w:t>
      </w:r>
      <w:r w:rsidR="006D391A" w:rsidRPr="00D91B80">
        <w:rPr>
          <w:rFonts w:asciiTheme="minorHAnsi" w:hAnsiTheme="minorHAnsi" w:cstheme="minorHAnsi"/>
          <w:sz w:val="22"/>
          <w:szCs w:val="22"/>
          <w:lang w:val="hr-HR"/>
        </w:rPr>
        <w:t xml:space="preserve">u </w:t>
      </w:r>
      <w:r w:rsidRPr="00D91B80">
        <w:rPr>
          <w:rFonts w:asciiTheme="minorHAnsi" w:hAnsiTheme="minorHAnsi" w:cstheme="minorHAnsi"/>
          <w:sz w:val="22"/>
          <w:szCs w:val="22"/>
          <w:lang w:val="hr-HR"/>
        </w:rPr>
        <w:t xml:space="preserve">skladu sa mapiranjem zainteresovanih strana i strategijom konsultacija koja je sprovedena tokom početne faze i pregleda dokumentacije. </w:t>
      </w:r>
    </w:p>
    <w:p w14:paraId="417B59CE" w14:textId="77777777" w:rsidR="00D56323" w:rsidRPr="00D6158D" w:rsidRDefault="00692E41" w:rsidP="00451593">
      <w:pPr>
        <w:pStyle w:val="Heading2Numbered"/>
        <w:rPr>
          <w:rFonts w:asciiTheme="minorHAnsi" w:hAnsiTheme="minorHAnsi" w:cstheme="minorHAnsi"/>
        </w:rPr>
      </w:pPr>
      <w:bookmarkStart w:id="27" w:name="_Toc145186111"/>
      <w:bookmarkStart w:id="28" w:name="_Toc148594282"/>
      <w:r w:rsidRPr="00D6158D">
        <w:rPr>
          <w:rFonts w:asciiTheme="minorHAnsi" w:hAnsiTheme="minorHAnsi" w:cstheme="minorHAnsi"/>
        </w:rPr>
        <w:t>Faze evaluacije</w:t>
      </w:r>
      <w:bookmarkEnd w:id="27"/>
      <w:bookmarkEnd w:id="28"/>
      <w:r w:rsidRPr="00D6158D">
        <w:rPr>
          <w:rFonts w:asciiTheme="minorHAnsi" w:hAnsiTheme="minorHAnsi" w:cstheme="minorHAnsi"/>
        </w:rPr>
        <w:t xml:space="preserve"> </w:t>
      </w:r>
    </w:p>
    <w:p w14:paraId="3430F8B2" w14:textId="77777777" w:rsidR="00D56323" w:rsidRPr="006F7D9A" w:rsidRDefault="003648D0" w:rsidP="00D56323">
      <w:pPr>
        <w:pStyle w:val="BodyText"/>
        <w:spacing w:before="100" w:beforeAutospacing="1" w:after="100" w:afterAutospacing="1" w:line="240" w:lineRule="auto"/>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Evaluacija je spovedena u nekoliko faza, koje su opisane u nastavku. </w:t>
      </w:r>
    </w:p>
    <w:p w14:paraId="55C19BBB" w14:textId="77777777" w:rsidR="00D56323" w:rsidRPr="006F7D9A" w:rsidRDefault="00D56323" w:rsidP="00451593">
      <w:pPr>
        <w:rPr>
          <w:rFonts w:asciiTheme="minorHAnsi" w:hAnsiTheme="minorHAnsi" w:cstheme="minorHAnsi"/>
          <w:b/>
          <w:bCs/>
          <w:lang w:val="it-IT"/>
        </w:rPr>
      </w:pPr>
      <w:bookmarkStart w:id="29" w:name="_Toc536359901"/>
      <w:bookmarkStart w:id="30" w:name="_Toc1475013"/>
      <w:bookmarkStart w:id="31" w:name="_Toc38924558"/>
      <w:bookmarkStart w:id="32" w:name="_Toc38931082"/>
      <w:r w:rsidRPr="006F7D9A">
        <w:rPr>
          <w:rFonts w:asciiTheme="minorHAnsi" w:hAnsiTheme="minorHAnsi" w:cstheme="minorHAnsi"/>
          <w:b/>
          <w:bCs/>
          <w:lang w:val="it-IT"/>
        </w:rPr>
        <w:t>Faza strukturiranja</w:t>
      </w:r>
      <w:bookmarkEnd w:id="29"/>
      <w:bookmarkEnd w:id="30"/>
      <w:bookmarkEnd w:id="31"/>
      <w:bookmarkEnd w:id="32"/>
    </w:p>
    <w:p w14:paraId="7F803151" w14:textId="26AFAB4F" w:rsidR="00D91B80" w:rsidRDefault="00D56323" w:rsidP="00D56323">
      <w:pPr>
        <w:pStyle w:val="BodyText"/>
        <w:spacing w:before="100" w:beforeAutospacing="1" w:after="100" w:afterAutospacing="1" w:line="240" w:lineRule="auto"/>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U faz</w:t>
      </w:r>
      <w:r w:rsidR="00AA0F16" w:rsidRPr="006F7D9A">
        <w:rPr>
          <w:rFonts w:asciiTheme="minorHAnsi" w:hAnsiTheme="minorHAnsi" w:cstheme="minorHAnsi"/>
          <w:sz w:val="22"/>
          <w:szCs w:val="22"/>
          <w:lang w:val="it-IT"/>
        </w:rPr>
        <w:t>i</w:t>
      </w:r>
      <w:r w:rsidRPr="006F7D9A">
        <w:rPr>
          <w:rFonts w:asciiTheme="minorHAnsi" w:hAnsiTheme="minorHAnsi" w:cstheme="minorHAnsi"/>
          <w:sz w:val="22"/>
          <w:szCs w:val="22"/>
          <w:lang w:val="it-IT"/>
        </w:rPr>
        <w:t xml:space="preserve"> strukturiranja </w:t>
      </w:r>
      <w:r w:rsidR="00C91F57" w:rsidRPr="006F7D9A">
        <w:rPr>
          <w:rFonts w:asciiTheme="minorHAnsi" w:hAnsiTheme="minorHAnsi" w:cstheme="minorHAnsi"/>
          <w:sz w:val="22"/>
          <w:szCs w:val="22"/>
          <w:lang w:val="it-IT"/>
        </w:rPr>
        <w:t>urađen cjelokupan dizajn evaluacije i plan rada. Takođe</w:t>
      </w:r>
      <w:r w:rsidR="00484BB9" w:rsidRPr="006F7D9A">
        <w:rPr>
          <w:rFonts w:asciiTheme="minorHAnsi" w:hAnsiTheme="minorHAnsi" w:cstheme="minorHAnsi"/>
          <w:sz w:val="22"/>
          <w:szCs w:val="22"/>
          <w:lang w:val="it-IT"/>
        </w:rPr>
        <w:t>,</w:t>
      </w:r>
      <w:r w:rsidR="00C91F57" w:rsidRPr="006F7D9A">
        <w:rPr>
          <w:rFonts w:asciiTheme="minorHAnsi" w:hAnsiTheme="minorHAnsi" w:cstheme="minorHAnsi"/>
          <w:sz w:val="22"/>
          <w:szCs w:val="22"/>
          <w:lang w:val="it-IT"/>
        </w:rPr>
        <w:t xml:space="preserve">  </w:t>
      </w:r>
      <w:r w:rsidR="003648D0" w:rsidRPr="006F7D9A">
        <w:rPr>
          <w:rFonts w:asciiTheme="minorHAnsi" w:hAnsiTheme="minorHAnsi" w:cstheme="minorHAnsi"/>
          <w:sz w:val="22"/>
          <w:szCs w:val="22"/>
          <w:lang w:val="it-IT"/>
        </w:rPr>
        <w:t>izvršeno</w:t>
      </w:r>
      <w:r w:rsidR="00484BB9" w:rsidRPr="006F7D9A">
        <w:rPr>
          <w:rFonts w:asciiTheme="minorHAnsi" w:hAnsiTheme="minorHAnsi" w:cstheme="minorHAnsi"/>
          <w:sz w:val="22"/>
          <w:szCs w:val="22"/>
          <w:lang w:val="it-IT"/>
        </w:rPr>
        <w:t xml:space="preserve"> je</w:t>
      </w:r>
      <w:r w:rsidR="003648D0" w:rsidRPr="006F7D9A">
        <w:rPr>
          <w:rFonts w:asciiTheme="minorHAnsi" w:hAnsiTheme="minorHAnsi" w:cstheme="minorHAnsi"/>
          <w:sz w:val="22"/>
          <w:szCs w:val="22"/>
          <w:lang w:val="it-IT"/>
        </w:rPr>
        <w:t xml:space="preserve"> mapiranje relevantnih aktera</w:t>
      </w:r>
      <w:r w:rsidR="003F7FB1">
        <w:rPr>
          <w:rFonts w:asciiTheme="minorHAnsi" w:hAnsiTheme="minorHAnsi" w:cstheme="minorHAnsi"/>
          <w:sz w:val="22"/>
          <w:szCs w:val="22"/>
          <w:lang w:val="it-IT"/>
        </w:rPr>
        <w:t>,</w:t>
      </w:r>
      <w:r w:rsidR="003648D0" w:rsidRPr="006F7D9A">
        <w:rPr>
          <w:rFonts w:asciiTheme="minorHAnsi" w:hAnsiTheme="minorHAnsi" w:cstheme="minorHAnsi"/>
          <w:sz w:val="22"/>
          <w:szCs w:val="22"/>
          <w:lang w:val="it-IT"/>
        </w:rPr>
        <w:t xml:space="preserve"> </w:t>
      </w:r>
      <w:r w:rsidR="00D91B80" w:rsidRPr="006F7D9A">
        <w:rPr>
          <w:rFonts w:asciiTheme="minorHAnsi" w:hAnsiTheme="minorHAnsi" w:cstheme="minorHAnsi"/>
          <w:sz w:val="22"/>
          <w:szCs w:val="22"/>
          <w:lang w:val="it-IT"/>
        </w:rPr>
        <w:t>kao i</w:t>
      </w:r>
      <w:r w:rsidR="003648D0" w:rsidRPr="006F7D9A">
        <w:rPr>
          <w:rFonts w:asciiTheme="minorHAnsi" w:hAnsiTheme="minorHAnsi" w:cstheme="minorHAnsi"/>
          <w:sz w:val="22"/>
          <w:szCs w:val="22"/>
          <w:lang w:val="it-IT"/>
        </w:rPr>
        <w:t xml:space="preserve"> mapiranje relevatnih </w:t>
      </w:r>
      <w:r w:rsidR="00D91B80" w:rsidRPr="006F7D9A">
        <w:rPr>
          <w:rFonts w:asciiTheme="minorHAnsi" w:hAnsiTheme="minorHAnsi" w:cstheme="minorHAnsi"/>
          <w:sz w:val="22"/>
          <w:szCs w:val="22"/>
          <w:lang w:val="it-IT"/>
        </w:rPr>
        <w:t xml:space="preserve">izvora </w:t>
      </w:r>
      <w:r w:rsidR="003648D0" w:rsidRPr="006F7D9A">
        <w:rPr>
          <w:rFonts w:asciiTheme="minorHAnsi" w:hAnsiTheme="minorHAnsi" w:cstheme="minorHAnsi"/>
          <w:sz w:val="22"/>
          <w:szCs w:val="22"/>
          <w:lang w:val="it-IT"/>
        </w:rPr>
        <w:t xml:space="preserve">informacija i dokumentacije. Na bazi sistematizacije </w:t>
      </w:r>
      <w:r w:rsidR="00D91B80" w:rsidRPr="006F7D9A">
        <w:rPr>
          <w:rFonts w:asciiTheme="minorHAnsi" w:hAnsiTheme="minorHAnsi" w:cstheme="minorHAnsi"/>
          <w:sz w:val="22"/>
          <w:szCs w:val="22"/>
          <w:lang w:val="it-IT"/>
        </w:rPr>
        <w:t xml:space="preserve">prikupljenih informacija iz </w:t>
      </w:r>
      <w:r w:rsidR="00AA0F16" w:rsidRPr="006F7D9A">
        <w:rPr>
          <w:rFonts w:asciiTheme="minorHAnsi" w:hAnsiTheme="minorHAnsi" w:cstheme="minorHAnsi"/>
          <w:sz w:val="22"/>
          <w:szCs w:val="22"/>
          <w:lang w:val="it-IT"/>
        </w:rPr>
        <w:t>se</w:t>
      </w:r>
      <w:r w:rsidR="00D91B80" w:rsidRPr="006F7D9A">
        <w:rPr>
          <w:rFonts w:asciiTheme="minorHAnsi" w:hAnsiTheme="minorHAnsi" w:cstheme="minorHAnsi"/>
          <w:sz w:val="22"/>
          <w:szCs w:val="22"/>
          <w:lang w:val="it-IT"/>
        </w:rPr>
        <w:t>kundarnih izvora</w:t>
      </w:r>
      <w:r w:rsidR="003648D0" w:rsidRPr="006F7D9A">
        <w:rPr>
          <w:rFonts w:asciiTheme="minorHAnsi" w:hAnsiTheme="minorHAnsi" w:cstheme="minorHAnsi"/>
          <w:sz w:val="22"/>
          <w:szCs w:val="22"/>
          <w:lang w:val="it-IT"/>
        </w:rPr>
        <w:t xml:space="preserve"> izvršena je priprema pitanja za evaluacij</w:t>
      </w:r>
      <w:r w:rsidR="000010B7" w:rsidRPr="006F7D9A">
        <w:rPr>
          <w:rFonts w:asciiTheme="minorHAnsi" w:hAnsiTheme="minorHAnsi" w:cstheme="minorHAnsi"/>
          <w:sz w:val="22"/>
          <w:szCs w:val="22"/>
          <w:lang w:val="it-IT"/>
        </w:rPr>
        <w:t>u</w:t>
      </w:r>
      <w:r w:rsidR="003648D0" w:rsidRPr="006F7D9A">
        <w:rPr>
          <w:rFonts w:asciiTheme="minorHAnsi" w:hAnsiTheme="minorHAnsi" w:cstheme="minorHAnsi"/>
          <w:sz w:val="22"/>
          <w:szCs w:val="22"/>
          <w:lang w:val="it-IT"/>
        </w:rPr>
        <w:t xml:space="preserve"> koja je uključivala pitanja za online upitnik i za dubinske intervjue. Svi koraci s</w:t>
      </w:r>
      <w:r w:rsidR="00484BB9" w:rsidRPr="006F7D9A">
        <w:rPr>
          <w:rFonts w:asciiTheme="minorHAnsi" w:hAnsiTheme="minorHAnsi" w:cstheme="minorHAnsi"/>
          <w:sz w:val="22"/>
          <w:szCs w:val="22"/>
          <w:lang w:val="it-IT"/>
        </w:rPr>
        <w:t>u</w:t>
      </w:r>
      <w:r w:rsidR="003648D0" w:rsidRPr="006F7D9A">
        <w:rPr>
          <w:rFonts w:asciiTheme="minorHAnsi" w:hAnsiTheme="minorHAnsi" w:cstheme="minorHAnsi"/>
          <w:sz w:val="22"/>
          <w:szCs w:val="22"/>
          <w:lang w:val="it-IT"/>
        </w:rPr>
        <w:t xml:space="preserve"> </w:t>
      </w:r>
      <w:r w:rsidR="000010B7" w:rsidRPr="006F7D9A">
        <w:rPr>
          <w:rFonts w:asciiTheme="minorHAnsi" w:hAnsiTheme="minorHAnsi" w:cstheme="minorHAnsi"/>
          <w:sz w:val="22"/>
          <w:szCs w:val="22"/>
          <w:lang w:val="it-IT"/>
        </w:rPr>
        <w:t>u</w:t>
      </w:r>
      <w:r w:rsidR="003648D0" w:rsidRPr="006F7D9A">
        <w:rPr>
          <w:rFonts w:asciiTheme="minorHAnsi" w:hAnsiTheme="minorHAnsi" w:cstheme="minorHAnsi"/>
          <w:sz w:val="22"/>
          <w:szCs w:val="22"/>
          <w:lang w:val="it-IT"/>
        </w:rPr>
        <w:t xml:space="preserve">rađeni u komunikaciji sa MNTR. </w:t>
      </w:r>
    </w:p>
    <w:p w14:paraId="753743B4" w14:textId="77777777" w:rsidR="003F7FB1" w:rsidRPr="006F7D9A" w:rsidRDefault="003F7FB1" w:rsidP="00D56323">
      <w:pPr>
        <w:pStyle w:val="BodyText"/>
        <w:spacing w:before="100" w:beforeAutospacing="1" w:after="100" w:afterAutospacing="1" w:line="240" w:lineRule="auto"/>
        <w:jc w:val="both"/>
        <w:rPr>
          <w:rFonts w:asciiTheme="minorHAnsi" w:hAnsiTheme="minorHAnsi" w:cstheme="minorHAnsi"/>
          <w:sz w:val="22"/>
          <w:szCs w:val="22"/>
          <w:lang w:val="it-IT"/>
        </w:rPr>
      </w:pPr>
    </w:p>
    <w:p w14:paraId="73F0EF34" w14:textId="77777777" w:rsidR="00D56323" w:rsidRPr="006F7D9A" w:rsidRDefault="00D56323" w:rsidP="00451593">
      <w:pPr>
        <w:rPr>
          <w:rFonts w:asciiTheme="minorHAnsi" w:hAnsiTheme="minorHAnsi" w:cstheme="minorHAnsi"/>
          <w:b/>
          <w:bCs/>
          <w:lang w:val="it-IT"/>
        </w:rPr>
      </w:pPr>
      <w:bookmarkStart w:id="33" w:name="_Toc536359902"/>
      <w:bookmarkStart w:id="34" w:name="_Toc1475014"/>
      <w:bookmarkStart w:id="35" w:name="_Toc38924559"/>
      <w:bookmarkStart w:id="36" w:name="_Toc38931083"/>
      <w:r w:rsidRPr="006F7D9A">
        <w:rPr>
          <w:rFonts w:asciiTheme="minorHAnsi" w:hAnsiTheme="minorHAnsi" w:cstheme="minorHAnsi"/>
          <w:b/>
          <w:bCs/>
          <w:lang w:val="it-IT"/>
        </w:rPr>
        <w:lastRenderedPageBreak/>
        <w:t xml:space="preserve">Faza prikupljanja i tretmana podataka </w:t>
      </w:r>
      <w:bookmarkEnd w:id="33"/>
      <w:bookmarkEnd w:id="34"/>
      <w:bookmarkEnd w:id="35"/>
      <w:bookmarkEnd w:id="36"/>
    </w:p>
    <w:p w14:paraId="7D15849D" w14:textId="534FC0BE" w:rsidR="00C5071A" w:rsidRPr="006F7D9A" w:rsidRDefault="00C5071A" w:rsidP="00D56323">
      <w:pPr>
        <w:pStyle w:val="BodyText"/>
        <w:spacing w:before="100" w:beforeAutospacing="1" w:after="100" w:afterAutospacing="1" w:line="240" w:lineRule="auto"/>
        <w:jc w:val="both"/>
        <w:rPr>
          <w:rFonts w:asciiTheme="minorHAnsi" w:hAnsiTheme="minorHAnsi" w:cstheme="minorHAnsi"/>
          <w:sz w:val="22"/>
          <w:szCs w:val="22"/>
          <w:lang w:val="it-IT"/>
        </w:rPr>
      </w:pPr>
      <w:r w:rsidRPr="006F7D9A">
        <w:rPr>
          <w:rFonts w:asciiTheme="minorHAnsi" w:hAnsiTheme="minorHAnsi" w:cstheme="minorHAnsi"/>
          <w:sz w:val="22"/>
          <w:szCs w:val="22"/>
          <w:lang w:val="it-IT"/>
        </w:rPr>
        <w:t xml:space="preserve">Ova faza je započela pregledom dostupnih izvještaja i druge relevantne dokumentacije kako bi se stekao uvid u status implementacije </w:t>
      </w:r>
      <w:r w:rsidR="00484BB9" w:rsidRPr="006F7D9A">
        <w:rPr>
          <w:rFonts w:asciiTheme="minorHAnsi" w:hAnsiTheme="minorHAnsi" w:cstheme="minorHAnsi"/>
          <w:sz w:val="22"/>
          <w:szCs w:val="22"/>
          <w:lang w:val="it-IT"/>
        </w:rPr>
        <w:t>S</w:t>
      </w:r>
      <w:r w:rsidRPr="006F7D9A">
        <w:rPr>
          <w:rFonts w:asciiTheme="minorHAnsi" w:hAnsiTheme="minorHAnsi" w:cstheme="minorHAnsi"/>
          <w:sz w:val="22"/>
          <w:szCs w:val="22"/>
          <w:lang w:val="it-IT"/>
        </w:rPr>
        <w:t>trategije</w:t>
      </w:r>
      <w:r w:rsidR="00692E41" w:rsidRPr="006F7D9A">
        <w:rPr>
          <w:rFonts w:asciiTheme="minorHAnsi" w:hAnsiTheme="minorHAnsi" w:cstheme="minorHAnsi"/>
          <w:sz w:val="22"/>
          <w:szCs w:val="22"/>
          <w:lang w:val="it-IT"/>
        </w:rPr>
        <w:t xml:space="preserve"> i </w:t>
      </w:r>
      <w:r w:rsidRPr="006F7D9A">
        <w:rPr>
          <w:rFonts w:asciiTheme="minorHAnsi" w:hAnsiTheme="minorHAnsi" w:cstheme="minorHAnsi"/>
          <w:sz w:val="22"/>
          <w:szCs w:val="22"/>
          <w:lang w:val="it-IT"/>
        </w:rPr>
        <w:t>ključne izmjene koje su implementirane tokom perioda koji se an</w:t>
      </w:r>
      <w:r w:rsidR="00692E41" w:rsidRPr="006F7D9A">
        <w:rPr>
          <w:rFonts w:asciiTheme="minorHAnsi" w:hAnsiTheme="minorHAnsi" w:cstheme="minorHAnsi"/>
          <w:sz w:val="22"/>
          <w:szCs w:val="22"/>
          <w:lang w:val="it-IT"/>
        </w:rPr>
        <w:t>al</w:t>
      </w:r>
      <w:r w:rsidRPr="006F7D9A">
        <w:rPr>
          <w:rFonts w:asciiTheme="minorHAnsi" w:hAnsiTheme="minorHAnsi" w:cstheme="minorHAnsi"/>
          <w:sz w:val="22"/>
          <w:szCs w:val="22"/>
          <w:lang w:val="it-IT"/>
        </w:rPr>
        <w:t xml:space="preserve">izira. Analiza </w:t>
      </w:r>
      <w:r w:rsidR="00D91B80" w:rsidRPr="006F7D9A">
        <w:rPr>
          <w:rFonts w:asciiTheme="minorHAnsi" w:hAnsiTheme="minorHAnsi" w:cstheme="minorHAnsi"/>
          <w:sz w:val="22"/>
          <w:szCs w:val="22"/>
          <w:lang w:val="it-IT"/>
        </w:rPr>
        <w:t>dostu</w:t>
      </w:r>
      <w:r w:rsidR="00F25BFA" w:rsidRPr="006F7D9A">
        <w:rPr>
          <w:rFonts w:asciiTheme="minorHAnsi" w:hAnsiTheme="minorHAnsi" w:cstheme="minorHAnsi"/>
          <w:sz w:val="22"/>
          <w:szCs w:val="22"/>
          <w:lang w:val="it-IT"/>
        </w:rPr>
        <w:t>p</w:t>
      </w:r>
      <w:r w:rsidR="00D91B80" w:rsidRPr="006F7D9A">
        <w:rPr>
          <w:rFonts w:asciiTheme="minorHAnsi" w:hAnsiTheme="minorHAnsi" w:cstheme="minorHAnsi"/>
          <w:sz w:val="22"/>
          <w:szCs w:val="22"/>
          <w:lang w:val="it-IT"/>
        </w:rPr>
        <w:t xml:space="preserve">nih </w:t>
      </w:r>
      <w:r w:rsidRPr="006F7D9A">
        <w:rPr>
          <w:rFonts w:asciiTheme="minorHAnsi" w:hAnsiTheme="minorHAnsi" w:cstheme="minorHAnsi"/>
          <w:sz w:val="22"/>
          <w:szCs w:val="22"/>
          <w:lang w:val="it-IT"/>
        </w:rPr>
        <w:t>izvj</w:t>
      </w:r>
      <w:r w:rsidR="00692E41" w:rsidRPr="006F7D9A">
        <w:rPr>
          <w:rFonts w:asciiTheme="minorHAnsi" w:hAnsiTheme="minorHAnsi" w:cstheme="minorHAnsi"/>
          <w:sz w:val="22"/>
          <w:szCs w:val="22"/>
          <w:lang w:val="it-IT"/>
        </w:rPr>
        <w:t>eš</w:t>
      </w:r>
      <w:r w:rsidRPr="006F7D9A">
        <w:rPr>
          <w:rFonts w:asciiTheme="minorHAnsi" w:hAnsiTheme="minorHAnsi" w:cstheme="minorHAnsi"/>
          <w:sz w:val="22"/>
          <w:szCs w:val="22"/>
          <w:lang w:val="it-IT"/>
        </w:rPr>
        <w:t>taj</w:t>
      </w:r>
      <w:r w:rsidR="00692E41" w:rsidRPr="006F7D9A">
        <w:rPr>
          <w:rFonts w:asciiTheme="minorHAnsi" w:hAnsiTheme="minorHAnsi" w:cstheme="minorHAnsi"/>
          <w:sz w:val="22"/>
          <w:szCs w:val="22"/>
          <w:lang w:val="it-IT"/>
        </w:rPr>
        <w:t>a</w:t>
      </w:r>
      <w:r w:rsidRPr="006F7D9A">
        <w:rPr>
          <w:rFonts w:asciiTheme="minorHAnsi" w:hAnsiTheme="minorHAnsi" w:cstheme="minorHAnsi"/>
          <w:sz w:val="22"/>
          <w:szCs w:val="22"/>
          <w:lang w:val="it-IT"/>
        </w:rPr>
        <w:t xml:space="preserve"> o realizaciji </w:t>
      </w:r>
      <w:r w:rsidR="00484BB9" w:rsidRPr="006F7D9A">
        <w:rPr>
          <w:rFonts w:asciiTheme="minorHAnsi" w:hAnsiTheme="minorHAnsi" w:cstheme="minorHAnsi"/>
          <w:sz w:val="22"/>
          <w:szCs w:val="22"/>
          <w:lang w:val="it-IT"/>
        </w:rPr>
        <w:t>S</w:t>
      </w:r>
      <w:r w:rsidR="00D91B80" w:rsidRPr="006F7D9A">
        <w:rPr>
          <w:rFonts w:asciiTheme="minorHAnsi" w:hAnsiTheme="minorHAnsi" w:cstheme="minorHAnsi"/>
          <w:sz w:val="22"/>
          <w:szCs w:val="22"/>
          <w:lang w:val="it-IT"/>
        </w:rPr>
        <w:t>trategij</w:t>
      </w:r>
      <w:r w:rsidR="00F25BFA" w:rsidRPr="006F7D9A">
        <w:rPr>
          <w:rFonts w:asciiTheme="minorHAnsi" w:hAnsiTheme="minorHAnsi" w:cstheme="minorHAnsi"/>
          <w:sz w:val="22"/>
          <w:szCs w:val="22"/>
          <w:lang w:val="it-IT"/>
        </w:rPr>
        <w:t>e</w:t>
      </w:r>
      <w:r w:rsidR="00D91B80" w:rsidRPr="006F7D9A">
        <w:rPr>
          <w:rFonts w:asciiTheme="minorHAnsi" w:hAnsiTheme="minorHAnsi" w:cstheme="minorHAnsi"/>
          <w:sz w:val="22"/>
          <w:szCs w:val="22"/>
          <w:lang w:val="it-IT"/>
        </w:rPr>
        <w:t xml:space="preserve"> </w:t>
      </w:r>
      <w:r w:rsidRPr="006F7D9A">
        <w:rPr>
          <w:rFonts w:asciiTheme="minorHAnsi" w:hAnsiTheme="minorHAnsi" w:cstheme="minorHAnsi"/>
          <w:sz w:val="22"/>
          <w:szCs w:val="22"/>
          <w:lang w:val="it-IT"/>
        </w:rPr>
        <w:t xml:space="preserve">je omogućila uvid u ostvarene aktivnosti kao i one aktivnosti koje nisu implementirane. Na bazi ove analize definisano je i nekoliko hipoteza koje su kasnije </w:t>
      </w:r>
      <w:r w:rsidR="00692E41" w:rsidRPr="006F7D9A">
        <w:rPr>
          <w:rFonts w:asciiTheme="minorHAnsi" w:hAnsiTheme="minorHAnsi" w:cstheme="minorHAnsi"/>
          <w:sz w:val="22"/>
          <w:szCs w:val="22"/>
          <w:lang w:val="it-IT"/>
        </w:rPr>
        <w:t>provjere</w:t>
      </w:r>
      <w:r w:rsidR="003F7FB1">
        <w:rPr>
          <w:rFonts w:asciiTheme="minorHAnsi" w:hAnsiTheme="minorHAnsi" w:cstheme="minorHAnsi"/>
          <w:sz w:val="22"/>
          <w:szCs w:val="22"/>
          <w:lang w:val="it-IT"/>
        </w:rPr>
        <w:t>,</w:t>
      </w:r>
      <w:r w:rsidR="00692E41" w:rsidRPr="006F7D9A">
        <w:rPr>
          <w:rFonts w:asciiTheme="minorHAnsi" w:hAnsiTheme="minorHAnsi" w:cstheme="minorHAnsi"/>
          <w:sz w:val="22"/>
          <w:szCs w:val="22"/>
          <w:lang w:val="it-IT"/>
        </w:rPr>
        <w:t xml:space="preserve"> kako </w:t>
      </w:r>
      <w:r w:rsidRPr="006F7D9A">
        <w:rPr>
          <w:rFonts w:asciiTheme="minorHAnsi" w:hAnsiTheme="minorHAnsi" w:cstheme="minorHAnsi"/>
          <w:sz w:val="22"/>
          <w:szCs w:val="22"/>
          <w:lang w:val="it-IT"/>
        </w:rPr>
        <w:t>u dubinskim intervjuima sa predstavnicima zainteresovanih strana</w:t>
      </w:r>
      <w:r w:rsidR="003F7FB1">
        <w:rPr>
          <w:rFonts w:asciiTheme="minorHAnsi" w:hAnsiTheme="minorHAnsi" w:cstheme="minorHAnsi"/>
          <w:sz w:val="22"/>
          <w:szCs w:val="22"/>
          <w:lang w:val="it-IT"/>
        </w:rPr>
        <w:t>,</w:t>
      </w:r>
      <w:r w:rsidR="00692E41" w:rsidRPr="006F7D9A">
        <w:rPr>
          <w:rFonts w:asciiTheme="minorHAnsi" w:hAnsiTheme="minorHAnsi" w:cstheme="minorHAnsi"/>
          <w:sz w:val="22"/>
          <w:szCs w:val="22"/>
          <w:lang w:val="it-IT"/>
        </w:rPr>
        <w:t xml:space="preserve"> tako i kroz online upitnik</w:t>
      </w:r>
      <w:r w:rsidR="00D91B80" w:rsidRPr="006F7D9A">
        <w:rPr>
          <w:rFonts w:asciiTheme="minorHAnsi" w:hAnsiTheme="minorHAnsi" w:cstheme="minorHAnsi"/>
          <w:sz w:val="22"/>
          <w:szCs w:val="22"/>
          <w:lang w:val="it-IT"/>
        </w:rPr>
        <w:t xml:space="preserve">. </w:t>
      </w:r>
    </w:p>
    <w:p w14:paraId="3D8D7C70" w14:textId="77777777" w:rsidR="00D56323" w:rsidRPr="006F7D9A" w:rsidRDefault="00D91B80" w:rsidP="00692E41">
      <w:pPr>
        <w:widowControl w:val="0"/>
        <w:autoSpaceDE w:val="0"/>
        <w:autoSpaceDN w:val="0"/>
        <w:adjustRightInd w:val="0"/>
        <w:spacing w:before="100" w:beforeAutospacing="1" w:after="100" w:afterAutospacing="1"/>
        <w:jc w:val="both"/>
        <w:rPr>
          <w:rFonts w:asciiTheme="minorHAnsi" w:hAnsiTheme="minorHAnsi" w:cstheme="minorHAnsi"/>
          <w:sz w:val="22"/>
          <w:lang w:val="hr-HR"/>
        </w:rPr>
      </w:pPr>
      <w:r>
        <w:rPr>
          <w:rFonts w:asciiTheme="minorHAnsi" w:hAnsiTheme="minorHAnsi" w:cstheme="minorHAnsi"/>
          <w:sz w:val="22"/>
          <w:lang w:val="hr-HR"/>
        </w:rPr>
        <w:t>Inicijalna l</w:t>
      </w:r>
      <w:r w:rsidR="00692E41" w:rsidRPr="00D6158D">
        <w:rPr>
          <w:rFonts w:asciiTheme="minorHAnsi" w:hAnsiTheme="minorHAnsi" w:cstheme="minorHAnsi"/>
          <w:sz w:val="22"/>
          <w:lang w:val="hr-HR"/>
        </w:rPr>
        <w:t xml:space="preserve">ista osoba sa kojima je urađen dubinski intervju je </w:t>
      </w:r>
      <w:r w:rsidR="00D56323" w:rsidRPr="006F7D9A">
        <w:rPr>
          <w:rFonts w:asciiTheme="minorHAnsi" w:hAnsiTheme="minorHAnsi" w:cstheme="minorHAnsi"/>
          <w:sz w:val="22"/>
          <w:lang w:val="it-IT"/>
        </w:rPr>
        <w:t>izra</w:t>
      </w:r>
      <w:r w:rsidR="00692E41" w:rsidRPr="00D6158D">
        <w:rPr>
          <w:rFonts w:asciiTheme="minorHAnsi" w:hAnsiTheme="minorHAnsi" w:cstheme="minorHAnsi"/>
          <w:sz w:val="22"/>
          <w:lang w:val="hr-HR"/>
        </w:rPr>
        <w:t xml:space="preserve">đena u komunikaciji sa MNTR. </w:t>
      </w:r>
      <w:r>
        <w:rPr>
          <w:rFonts w:asciiTheme="minorHAnsi" w:hAnsiTheme="minorHAnsi" w:cstheme="minorHAnsi"/>
          <w:sz w:val="22"/>
          <w:lang w:val="hr-HR"/>
        </w:rPr>
        <w:t xml:space="preserve"> Evaluator je zatim sa inicij</w:t>
      </w:r>
      <w:r w:rsidR="00AA0F16">
        <w:rPr>
          <w:rFonts w:asciiTheme="minorHAnsi" w:hAnsiTheme="minorHAnsi" w:cstheme="minorHAnsi"/>
          <w:sz w:val="22"/>
          <w:lang w:val="hr-HR"/>
        </w:rPr>
        <w:t>a</w:t>
      </w:r>
      <w:r>
        <w:rPr>
          <w:rFonts w:asciiTheme="minorHAnsi" w:hAnsiTheme="minorHAnsi" w:cstheme="minorHAnsi"/>
          <w:sz w:val="22"/>
          <w:lang w:val="hr-HR"/>
        </w:rPr>
        <w:t>lne lis</w:t>
      </w:r>
      <w:r w:rsidR="00AA0F16">
        <w:rPr>
          <w:rFonts w:asciiTheme="minorHAnsi" w:hAnsiTheme="minorHAnsi" w:cstheme="minorHAnsi"/>
          <w:sz w:val="22"/>
          <w:lang w:val="hr-HR"/>
        </w:rPr>
        <w:t>te</w:t>
      </w:r>
      <w:r>
        <w:rPr>
          <w:rFonts w:asciiTheme="minorHAnsi" w:hAnsiTheme="minorHAnsi" w:cstheme="minorHAnsi"/>
          <w:sz w:val="22"/>
          <w:lang w:val="hr-HR"/>
        </w:rPr>
        <w:t xml:space="preserve"> odabrano one sa kojima je uradio intervju. </w:t>
      </w:r>
      <w:r w:rsidR="00D56323" w:rsidRPr="006F7D9A">
        <w:rPr>
          <w:rFonts w:asciiTheme="minorHAnsi" w:hAnsiTheme="minorHAnsi" w:cstheme="minorHAnsi"/>
          <w:sz w:val="22"/>
          <w:lang w:val="hr-HR"/>
        </w:rPr>
        <w:t xml:space="preserve"> (</w:t>
      </w:r>
      <w:r w:rsidR="00692E41" w:rsidRPr="00D6158D">
        <w:rPr>
          <w:rFonts w:asciiTheme="minorHAnsi" w:hAnsiTheme="minorHAnsi" w:cstheme="minorHAnsi"/>
          <w:i/>
          <w:sz w:val="22"/>
          <w:lang w:val="hr-HR"/>
        </w:rPr>
        <w:t>Lista osoba sa kojima</w:t>
      </w:r>
      <w:r w:rsidR="003A7991" w:rsidRPr="00D6158D">
        <w:rPr>
          <w:rFonts w:asciiTheme="minorHAnsi" w:hAnsiTheme="minorHAnsi" w:cstheme="minorHAnsi"/>
          <w:i/>
          <w:sz w:val="22"/>
          <w:lang w:val="hr-HR"/>
        </w:rPr>
        <w:t xml:space="preserve"> </w:t>
      </w:r>
      <w:r w:rsidR="00692E41" w:rsidRPr="00D6158D">
        <w:rPr>
          <w:rFonts w:asciiTheme="minorHAnsi" w:hAnsiTheme="minorHAnsi" w:cstheme="minorHAnsi"/>
          <w:i/>
          <w:sz w:val="22"/>
          <w:lang w:val="hr-HR"/>
        </w:rPr>
        <w:t xml:space="preserve">je urađen dubinski intervju </w:t>
      </w:r>
      <w:r w:rsidR="000010B7">
        <w:rPr>
          <w:rFonts w:asciiTheme="minorHAnsi" w:hAnsiTheme="minorHAnsi" w:cstheme="minorHAnsi"/>
          <w:i/>
          <w:sz w:val="22"/>
          <w:lang w:val="hr-HR"/>
        </w:rPr>
        <w:t>predstavljena</w:t>
      </w:r>
      <w:r w:rsidR="00692E41" w:rsidRPr="00D6158D">
        <w:rPr>
          <w:rFonts w:asciiTheme="minorHAnsi" w:hAnsiTheme="minorHAnsi" w:cstheme="minorHAnsi"/>
          <w:i/>
          <w:sz w:val="22"/>
          <w:lang w:val="hr-HR"/>
        </w:rPr>
        <w:t xml:space="preserve"> je u </w:t>
      </w:r>
      <w:r w:rsidR="00D56323" w:rsidRPr="006F7D9A">
        <w:rPr>
          <w:rFonts w:asciiTheme="minorHAnsi" w:hAnsiTheme="minorHAnsi" w:cstheme="minorHAnsi"/>
          <w:i/>
          <w:sz w:val="22"/>
          <w:lang w:val="hr-HR"/>
        </w:rPr>
        <w:t>Aneksu 2</w:t>
      </w:r>
      <w:r w:rsidR="00D56323" w:rsidRPr="006F7D9A">
        <w:rPr>
          <w:rFonts w:asciiTheme="minorHAnsi" w:hAnsiTheme="minorHAnsi" w:cstheme="minorHAnsi"/>
          <w:sz w:val="22"/>
          <w:lang w:val="hr-HR"/>
        </w:rPr>
        <w:t>)</w:t>
      </w:r>
      <w:r w:rsidR="00D56323" w:rsidRPr="006F7D9A">
        <w:rPr>
          <w:rFonts w:asciiTheme="minorHAnsi" w:hAnsiTheme="minorHAnsi" w:cstheme="minorHAnsi"/>
          <w:i/>
          <w:sz w:val="22"/>
          <w:lang w:val="hr-HR"/>
        </w:rPr>
        <w:t>.</w:t>
      </w:r>
      <w:r w:rsidR="00D56323" w:rsidRPr="006F7D9A">
        <w:rPr>
          <w:rFonts w:asciiTheme="minorHAnsi" w:hAnsiTheme="minorHAnsi" w:cstheme="minorHAnsi"/>
          <w:sz w:val="22"/>
          <w:lang w:val="hr-HR"/>
        </w:rPr>
        <w:t xml:space="preserve"> </w:t>
      </w:r>
    </w:p>
    <w:p w14:paraId="77EBA2D6" w14:textId="0C093509" w:rsidR="00D56323" w:rsidRPr="006F7D9A" w:rsidRDefault="00D56323" w:rsidP="00D91B80">
      <w:pPr>
        <w:widowControl w:val="0"/>
        <w:autoSpaceDE w:val="0"/>
        <w:autoSpaceDN w:val="0"/>
        <w:adjustRightInd w:val="0"/>
        <w:spacing w:before="100" w:beforeAutospacing="1" w:after="100" w:afterAutospacing="1"/>
        <w:jc w:val="both"/>
        <w:rPr>
          <w:rFonts w:asciiTheme="minorHAnsi" w:hAnsiTheme="minorHAnsi" w:cstheme="minorHAnsi"/>
          <w:sz w:val="22"/>
          <w:lang w:val="hr-HR"/>
        </w:rPr>
      </w:pPr>
      <w:r w:rsidRPr="006F7D9A">
        <w:rPr>
          <w:rFonts w:asciiTheme="minorHAnsi" w:hAnsiTheme="minorHAnsi" w:cstheme="minorHAnsi"/>
          <w:sz w:val="22"/>
          <w:lang w:val="hr-HR"/>
        </w:rPr>
        <w:t xml:space="preserve">Proces evaluacije takođe je obuhvatio </w:t>
      </w:r>
      <w:r w:rsidR="00D91B80">
        <w:rPr>
          <w:rFonts w:asciiTheme="minorHAnsi" w:hAnsiTheme="minorHAnsi" w:cstheme="minorHAnsi"/>
          <w:sz w:val="22"/>
          <w:lang w:val="hr-HR"/>
        </w:rPr>
        <w:t>online anketu</w:t>
      </w:r>
      <w:r w:rsidR="00692E41" w:rsidRPr="00D6158D">
        <w:rPr>
          <w:rFonts w:asciiTheme="minorHAnsi" w:hAnsiTheme="minorHAnsi" w:cstheme="minorHAnsi"/>
          <w:sz w:val="22"/>
          <w:lang w:val="hr-HR"/>
        </w:rPr>
        <w:t xml:space="preserve">, </w:t>
      </w:r>
      <w:r w:rsidR="00D91B80">
        <w:rPr>
          <w:rFonts w:asciiTheme="minorHAnsi" w:hAnsiTheme="minorHAnsi" w:cstheme="minorHAnsi"/>
          <w:sz w:val="22"/>
          <w:lang w:val="hr-HR"/>
        </w:rPr>
        <w:t>kojom su prikupljeni stavovi</w:t>
      </w:r>
      <w:r w:rsidR="00692E41" w:rsidRPr="00D6158D">
        <w:rPr>
          <w:rFonts w:asciiTheme="minorHAnsi" w:hAnsiTheme="minorHAnsi" w:cstheme="minorHAnsi"/>
          <w:sz w:val="22"/>
          <w:lang w:val="hr-HR"/>
        </w:rPr>
        <w:t xml:space="preserve"> članov</w:t>
      </w:r>
      <w:r w:rsidR="00D91B80">
        <w:rPr>
          <w:rFonts w:asciiTheme="minorHAnsi" w:hAnsiTheme="minorHAnsi" w:cstheme="minorHAnsi"/>
          <w:sz w:val="22"/>
          <w:lang w:val="hr-HR"/>
        </w:rPr>
        <w:t>a</w:t>
      </w:r>
      <w:r w:rsidR="00692E41" w:rsidRPr="00D6158D">
        <w:rPr>
          <w:rFonts w:asciiTheme="minorHAnsi" w:hAnsiTheme="minorHAnsi" w:cstheme="minorHAnsi"/>
          <w:sz w:val="22"/>
          <w:lang w:val="hr-HR"/>
        </w:rPr>
        <w:t xml:space="preserve"> </w:t>
      </w:r>
      <w:r w:rsidR="00900ADD">
        <w:rPr>
          <w:rFonts w:asciiTheme="minorHAnsi" w:hAnsiTheme="minorHAnsi" w:cstheme="minorHAnsi"/>
          <w:sz w:val="22"/>
          <w:lang w:val="hr-HR"/>
        </w:rPr>
        <w:t>I</w:t>
      </w:r>
      <w:r w:rsidR="00692E41" w:rsidRPr="00D6158D">
        <w:rPr>
          <w:rFonts w:asciiTheme="minorHAnsi" w:hAnsiTheme="minorHAnsi" w:cstheme="minorHAnsi"/>
          <w:sz w:val="22"/>
          <w:lang w:val="hr-HR"/>
        </w:rPr>
        <w:t>nova</w:t>
      </w:r>
      <w:r w:rsidR="00951E8A">
        <w:rPr>
          <w:rFonts w:asciiTheme="minorHAnsi" w:hAnsiTheme="minorHAnsi" w:cstheme="minorHAnsi"/>
          <w:sz w:val="22"/>
          <w:lang w:val="hr-HR"/>
        </w:rPr>
        <w:t>cionih</w:t>
      </w:r>
      <w:r w:rsidR="00692E41" w:rsidRPr="00D6158D">
        <w:rPr>
          <w:rFonts w:asciiTheme="minorHAnsi" w:hAnsiTheme="minorHAnsi" w:cstheme="minorHAnsi"/>
          <w:sz w:val="22"/>
          <w:lang w:val="hr-HR"/>
        </w:rPr>
        <w:t xml:space="preserve"> radnih grupa i članov</w:t>
      </w:r>
      <w:r w:rsidR="00D91B80">
        <w:rPr>
          <w:rFonts w:asciiTheme="minorHAnsi" w:hAnsiTheme="minorHAnsi" w:cstheme="minorHAnsi"/>
          <w:sz w:val="22"/>
          <w:lang w:val="hr-HR"/>
        </w:rPr>
        <w:t>a</w:t>
      </w:r>
      <w:r w:rsidR="00692E41" w:rsidRPr="00D6158D">
        <w:rPr>
          <w:rFonts w:asciiTheme="minorHAnsi" w:hAnsiTheme="minorHAnsi" w:cstheme="minorHAnsi"/>
          <w:sz w:val="22"/>
          <w:lang w:val="hr-HR"/>
        </w:rPr>
        <w:t xml:space="preserve"> </w:t>
      </w:r>
      <w:r w:rsidR="00CF3251">
        <w:rPr>
          <w:rFonts w:asciiTheme="minorHAnsi" w:hAnsiTheme="minorHAnsi" w:cstheme="minorHAnsi"/>
          <w:sz w:val="22"/>
          <w:lang w:val="hr-HR"/>
        </w:rPr>
        <w:t>M</w:t>
      </w:r>
      <w:r w:rsidR="00692E41" w:rsidRPr="00D6158D">
        <w:rPr>
          <w:rFonts w:asciiTheme="minorHAnsi" w:hAnsiTheme="minorHAnsi" w:cstheme="minorHAnsi"/>
          <w:sz w:val="22"/>
          <w:lang w:val="hr-HR"/>
        </w:rPr>
        <w:t xml:space="preserve">eđuinstitucionalne </w:t>
      </w:r>
      <w:r w:rsidR="00CF3251">
        <w:rPr>
          <w:rFonts w:asciiTheme="minorHAnsi" w:hAnsiTheme="minorHAnsi" w:cstheme="minorHAnsi"/>
          <w:sz w:val="22"/>
          <w:lang w:val="hr-HR"/>
        </w:rPr>
        <w:t xml:space="preserve">S3 </w:t>
      </w:r>
      <w:r w:rsidR="00692E41" w:rsidRPr="00D6158D">
        <w:rPr>
          <w:rFonts w:asciiTheme="minorHAnsi" w:hAnsiTheme="minorHAnsi" w:cstheme="minorHAnsi"/>
          <w:sz w:val="22"/>
          <w:lang w:val="hr-HR"/>
        </w:rPr>
        <w:t xml:space="preserve">grupe. Ukupno </w:t>
      </w:r>
      <w:r w:rsidR="00D91B80">
        <w:rPr>
          <w:rFonts w:asciiTheme="minorHAnsi" w:hAnsiTheme="minorHAnsi" w:cstheme="minorHAnsi"/>
          <w:sz w:val="22"/>
          <w:lang w:val="hr-HR"/>
        </w:rPr>
        <w:t>su</w:t>
      </w:r>
      <w:r w:rsidR="00692E41" w:rsidRPr="00D6158D">
        <w:rPr>
          <w:rFonts w:asciiTheme="minorHAnsi" w:hAnsiTheme="minorHAnsi" w:cstheme="minorHAnsi"/>
          <w:sz w:val="22"/>
          <w:lang w:val="hr-HR"/>
        </w:rPr>
        <w:t xml:space="preserve"> 2</w:t>
      </w:r>
      <w:r w:rsidR="00D91B80">
        <w:rPr>
          <w:rFonts w:asciiTheme="minorHAnsi" w:hAnsiTheme="minorHAnsi" w:cstheme="minorHAnsi"/>
          <w:sz w:val="22"/>
          <w:lang w:val="hr-HR"/>
        </w:rPr>
        <w:t>3</w:t>
      </w:r>
      <w:r w:rsidR="00692E41" w:rsidRPr="00D6158D">
        <w:rPr>
          <w:rFonts w:asciiTheme="minorHAnsi" w:hAnsiTheme="minorHAnsi" w:cstheme="minorHAnsi"/>
          <w:sz w:val="22"/>
          <w:lang w:val="hr-HR"/>
        </w:rPr>
        <w:t xml:space="preserve"> </w:t>
      </w:r>
      <w:r w:rsidR="00D91B80">
        <w:rPr>
          <w:rFonts w:asciiTheme="minorHAnsi" w:hAnsiTheme="minorHAnsi" w:cstheme="minorHAnsi"/>
          <w:sz w:val="22"/>
          <w:lang w:val="hr-HR"/>
        </w:rPr>
        <w:t>osobe odgovoril</w:t>
      </w:r>
      <w:r w:rsidR="009D4928">
        <w:rPr>
          <w:rFonts w:asciiTheme="minorHAnsi" w:hAnsiTheme="minorHAnsi" w:cstheme="minorHAnsi"/>
          <w:sz w:val="22"/>
          <w:lang w:val="hr-HR"/>
        </w:rPr>
        <w:t>e na</w:t>
      </w:r>
      <w:r w:rsidR="00D91B80">
        <w:rPr>
          <w:rFonts w:asciiTheme="minorHAnsi" w:hAnsiTheme="minorHAnsi" w:cstheme="minorHAnsi"/>
          <w:sz w:val="22"/>
          <w:lang w:val="hr-HR"/>
        </w:rPr>
        <w:t xml:space="preserve"> upitnik. (</w:t>
      </w:r>
      <w:r w:rsidR="00D91B80">
        <w:rPr>
          <w:rFonts w:asciiTheme="minorHAnsi" w:hAnsiTheme="minorHAnsi" w:cstheme="minorHAnsi"/>
          <w:i/>
          <w:sz w:val="22"/>
          <w:lang w:val="hr-HR"/>
        </w:rPr>
        <w:t>Upitnik je</w:t>
      </w:r>
      <w:r w:rsidR="00D91B80" w:rsidRPr="00D6158D">
        <w:rPr>
          <w:rFonts w:asciiTheme="minorHAnsi" w:hAnsiTheme="minorHAnsi" w:cstheme="minorHAnsi"/>
          <w:i/>
          <w:sz w:val="22"/>
          <w:lang w:val="hr-HR"/>
        </w:rPr>
        <w:t xml:space="preserve"> </w:t>
      </w:r>
      <w:r w:rsidR="00D91B80">
        <w:rPr>
          <w:rFonts w:asciiTheme="minorHAnsi" w:hAnsiTheme="minorHAnsi" w:cstheme="minorHAnsi"/>
          <w:i/>
          <w:sz w:val="22"/>
          <w:lang w:val="hr-HR"/>
        </w:rPr>
        <w:t>predstavljen</w:t>
      </w:r>
      <w:r w:rsidR="00D91B80" w:rsidRPr="00D6158D">
        <w:rPr>
          <w:rFonts w:asciiTheme="minorHAnsi" w:hAnsiTheme="minorHAnsi" w:cstheme="minorHAnsi"/>
          <w:i/>
          <w:sz w:val="22"/>
          <w:lang w:val="hr-HR"/>
        </w:rPr>
        <w:t xml:space="preserve"> u </w:t>
      </w:r>
      <w:r w:rsidR="00D91B80" w:rsidRPr="006F7D9A">
        <w:rPr>
          <w:rFonts w:asciiTheme="minorHAnsi" w:hAnsiTheme="minorHAnsi" w:cstheme="minorHAnsi"/>
          <w:i/>
          <w:sz w:val="22"/>
          <w:lang w:val="hr-HR"/>
        </w:rPr>
        <w:t xml:space="preserve">Aneksu </w:t>
      </w:r>
      <w:r w:rsidR="00D91B80">
        <w:rPr>
          <w:rFonts w:asciiTheme="minorHAnsi" w:hAnsiTheme="minorHAnsi" w:cstheme="minorHAnsi"/>
          <w:i/>
          <w:sz w:val="22"/>
          <w:lang w:val="hr-HR"/>
        </w:rPr>
        <w:t>1</w:t>
      </w:r>
      <w:r w:rsidR="00D91B80" w:rsidRPr="006F7D9A">
        <w:rPr>
          <w:rFonts w:asciiTheme="minorHAnsi" w:hAnsiTheme="minorHAnsi" w:cstheme="minorHAnsi"/>
          <w:sz w:val="22"/>
          <w:lang w:val="hr-HR"/>
        </w:rPr>
        <w:t>)</w:t>
      </w:r>
      <w:r w:rsidR="00D91B80" w:rsidRPr="006F7D9A">
        <w:rPr>
          <w:rFonts w:asciiTheme="minorHAnsi" w:hAnsiTheme="minorHAnsi" w:cstheme="minorHAnsi"/>
          <w:i/>
          <w:sz w:val="22"/>
          <w:lang w:val="hr-HR"/>
        </w:rPr>
        <w:t>.</w:t>
      </w:r>
      <w:r w:rsidR="00D91B80" w:rsidRPr="006F7D9A">
        <w:rPr>
          <w:rFonts w:asciiTheme="minorHAnsi" w:hAnsiTheme="minorHAnsi" w:cstheme="minorHAnsi"/>
          <w:sz w:val="22"/>
          <w:lang w:val="hr-HR"/>
        </w:rPr>
        <w:t xml:space="preserve"> </w:t>
      </w:r>
    </w:p>
    <w:p w14:paraId="25D2D6E4" w14:textId="77777777" w:rsidR="00D56323" w:rsidRPr="006F7D9A" w:rsidRDefault="00D56323" w:rsidP="00451593">
      <w:pPr>
        <w:rPr>
          <w:rFonts w:asciiTheme="minorHAnsi" w:hAnsiTheme="minorHAnsi" w:cstheme="minorHAnsi"/>
          <w:b/>
          <w:bCs/>
          <w:lang w:val="hr-HR"/>
        </w:rPr>
      </w:pPr>
      <w:bookmarkStart w:id="37" w:name="_Toc536359903"/>
      <w:bookmarkStart w:id="38" w:name="_Toc1475015"/>
      <w:bookmarkStart w:id="39" w:name="_Toc38924560"/>
      <w:bookmarkStart w:id="40" w:name="_Toc38931084"/>
      <w:r w:rsidRPr="006F7D9A">
        <w:rPr>
          <w:rFonts w:asciiTheme="minorHAnsi" w:hAnsiTheme="minorHAnsi" w:cstheme="minorHAnsi"/>
          <w:b/>
          <w:bCs/>
          <w:lang w:val="hr-HR"/>
        </w:rPr>
        <w:t>Faza sinteze</w:t>
      </w:r>
      <w:bookmarkEnd w:id="37"/>
      <w:bookmarkEnd w:id="38"/>
      <w:bookmarkEnd w:id="39"/>
      <w:bookmarkEnd w:id="40"/>
    </w:p>
    <w:p w14:paraId="248AB914" w14:textId="6E5C9C57" w:rsidR="00AA0F16" w:rsidRDefault="00692E41" w:rsidP="00D56323">
      <w:pPr>
        <w:spacing w:before="100" w:beforeAutospacing="1" w:after="100" w:afterAutospacing="1"/>
        <w:jc w:val="both"/>
        <w:rPr>
          <w:rFonts w:asciiTheme="minorHAnsi" w:hAnsiTheme="minorHAnsi" w:cstheme="minorHAnsi"/>
          <w:sz w:val="22"/>
          <w:lang w:val="hr-HR"/>
        </w:rPr>
      </w:pPr>
      <w:r w:rsidRPr="00D6158D">
        <w:rPr>
          <w:rFonts w:asciiTheme="minorHAnsi" w:hAnsiTheme="minorHAnsi" w:cstheme="minorHAnsi"/>
          <w:sz w:val="22"/>
          <w:lang w:val="hr-HR"/>
        </w:rPr>
        <w:t>U ovoj fazi su sve informacije i nalazi do kojih se došlo u prethodnim fazama</w:t>
      </w:r>
      <w:r w:rsidR="00D91B80">
        <w:rPr>
          <w:rFonts w:asciiTheme="minorHAnsi" w:hAnsiTheme="minorHAnsi" w:cstheme="minorHAnsi"/>
          <w:sz w:val="22"/>
          <w:lang w:val="hr-HR"/>
        </w:rPr>
        <w:t>, kako iz sekundarnih</w:t>
      </w:r>
      <w:r w:rsidR="003F7FB1">
        <w:rPr>
          <w:rFonts w:asciiTheme="minorHAnsi" w:hAnsiTheme="minorHAnsi" w:cstheme="minorHAnsi"/>
          <w:sz w:val="22"/>
          <w:lang w:val="hr-HR"/>
        </w:rPr>
        <w:t>,</w:t>
      </w:r>
      <w:r w:rsidR="00D91B80">
        <w:rPr>
          <w:rFonts w:asciiTheme="minorHAnsi" w:hAnsiTheme="minorHAnsi" w:cstheme="minorHAnsi"/>
          <w:sz w:val="22"/>
          <w:lang w:val="hr-HR"/>
        </w:rPr>
        <w:t xml:space="preserve"> tako i iz primarnih izvora,</w:t>
      </w:r>
      <w:r w:rsidRPr="00D6158D">
        <w:rPr>
          <w:rFonts w:asciiTheme="minorHAnsi" w:hAnsiTheme="minorHAnsi" w:cstheme="minorHAnsi"/>
          <w:sz w:val="22"/>
          <w:lang w:val="hr-HR"/>
        </w:rPr>
        <w:t xml:space="preserve"> sintetizovane kao bi se došlo do </w:t>
      </w:r>
      <w:r w:rsidR="00D91B80">
        <w:rPr>
          <w:rFonts w:asciiTheme="minorHAnsi" w:hAnsiTheme="minorHAnsi" w:cstheme="minorHAnsi"/>
          <w:sz w:val="22"/>
          <w:lang w:val="hr-HR"/>
        </w:rPr>
        <w:t xml:space="preserve">osnovnih nalaza, </w:t>
      </w:r>
      <w:r w:rsidRPr="00D6158D">
        <w:rPr>
          <w:rFonts w:asciiTheme="minorHAnsi" w:hAnsiTheme="minorHAnsi" w:cstheme="minorHAnsi"/>
          <w:sz w:val="22"/>
          <w:lang w:val="hr-HR"/>
        </w:rPr>
        <w:t>zakl</w:t>
      </w:r>
      <w:r w:rsidR="00E55CB6" w:rsidRPr="00D6158D">
        <w:rPr>
          <w:rFonts w:asciiTheme="minorHAnsi" w:hAnsiTheme="minorHAnsi" w:cstheme="minorHAnsi"/>
          <w:sz w:val="22"/>
          <w:lang w:val="hr-HR"/>
        </w:rPr>
        <w:t>j</w:t>
      </w:r>
      <w:r w:rsidRPr="00D6158D">
        <w:rPr>
          <w:rFonts w:asciiTheme="minorHAnsi" w:hAnsiTheme="minorHAnsi" w:cstheme="minorHAnsi"/>
          <w:sz w:val="22"/>
          <w:lang w:val="hr-HR"/>
        </w:rPr>
        <w:t>učaka i prep</w:t>
      </w:r>
      <w:r w:rsidR="008D3093" w:rsidRPr="00D6158D">
        <w:rPr>
          <w:rFonts w:asciiTheme="minorHAnsi" w:hAnsiTheme="minorHAnsi" w:cstheme="minorHAnsi"/>
          <w:sz w:val="22"/>
          <w:lang w:val="hr-HR"/>
        </w:rPr>
        <w:t>o</w:t>
      </w:r>
      <w:r w:rsidRPr="00D6158D">
        <w:rPr>
          <w:rFonts w:asciiTheme="minorHAnsi" w:hAnsiTheme="minorHAnsi" w:cstheme="minorHAnsi"/>
          <w:sz w:val="22"/>
          <w:lang w:val="hr-HR"/>
        </w:rPr>
        <w:t xml:space="preserve">ruka. Ova faza je obuhvatila i pripremu evaluacionog izvještaja odnosno </w:t>
      </w:r>
      <w:r w:rsidR="00E55CB6" w:rsidRPr="00D6158D">
        <w:rPr>
          <w:rFonts w:asciiTheme="minorHAnsi" w:hAnsiTheme="minorHAnsi" w:cstheme="minorHAnsi"/>
          <w:sz w:val="22"/>
          <w:lang w:val="hr-HR"/>
        </w:rPr>
        <w:t xml:space="preserve">prikaz rezultata evaluacije. </w:t>
      </w:r>
      <w:r w:rsidRPr="00D6158D">
        <w:rPr>
          <w:rFonts w:asciiTheme="minorHAnsi" w:hAnsiTheme="minorHAnsi" w:cstheme="minorHAnsi"/>
          <w:sz w:val="22"/>
          <w:lang w:val="hr-HR"/>
        </w:rPr>
        <w:t xml:space="preserve"> </w:t>
      </w:r>
    </w:p>
    <w:p w14:paraId="78EAFC58" w14:textId="77777777" w:rsidR="00AA0F16" w:rsidRDefault="00AA0F16">
      <w:pPr>
        <w:rPr>
          <w:rFonts w:asciiTheme="minorHAnsi" w:hAnsiTheme="minorHAnsi" w:cstheme="minorHAnsi"/>
          <w:sz w:val="22"/>
          <w:lang w:val="hr-HR"/>
        </w:rPr>
      </w:pPr>
      <w:r>
        <w:rPr>
          <w:rFonts w:asciiTheme="minorHAnsi" w:hAnsiTheme="minorHAnsi" w:cstheme="minorHAnsi"/>
          <w:sz w:val="22"/>
          <w:lang w:val="hr-HR"/>
        </w:rPr>
        <w:br w:type="page"/>
      </w:r>
    </w:p>
    <w:p w14:paraId="45C18710" w14:textId="77777777" w:rsidR="00625D61" w:rsidRPr="00D6158D" w:rsidRDefault="00625D61" w:rsidP="00C1502C">
      <w:pPr>
        <w:pStyle w:val="Heading1Numbered"/>
        <w:rPr>
          <w:rFonts w:asciiTheme="minorHAnsi" w:hAnsiTheme="minorHAnsi" w:cstheme="minorHAnsi"/>
        </w:rPr>
      </w:pPr>
      <w:bookmarkStart w:id="41" w:name="_Toc145186112"/>
      <w:bookmarkStart w:id="42" w:name="_Toc148594283"/>
      <w:r w:rsidRPr="00D6158D">
        <w:rPr>
          <w:rFonts w:asciiTheme="minorHAnsi" w:hAnsiTheme="minorHAnsi" w:cstheme="minorHAnsi"/>
        </w:rPr>
        <w:lastRenderedPageBreak/>
        <w:t>REZULTATI EVALUACIJE</w:t>
      </w:r>
      <w:bookmarkEnd w:id="41"/>
      <w:bookmarkEnd w:id="42"/>
      <w:r w:rsidRPr="00D6158D">
        <w:rPr>
          <w:rFonts w:asciiTheme="minorHAnsi" w:hAnsiTheme="minorHAnsi" w:cstheme="minorHAnsi"/>
        </w:rPr>
        <w:t xml:space="preserve"> </w:t>
      </w:r>
    </w:p>
    <w:p w14:paraId="2C6739F2" w14:textId="77777777" w:rsidR="00625D61" w:rsidRPr="00D6158D" w:rsidRDefault="00F75160" w:rsidP="00451593">
      <w:pPr>
        <w:pStyle w:val="Heading2Numbered"/>
        <w:rPr>
          <w:rFonts w:asciiTheme="minorHAnsi" w:hAnsiTheme="minorHAnsi" w:cstheme="minorHAnsi"/>
        </w:rPr>
      </w:pPr>
      <w:bookmarkStart w:id="43" w:name="_Toc145186113"/>
      <w:bookmarkStart w:id="44" w:name="_Toc148594284"/>
      <w:r w:rsidRPr="00D6158D">
        <w:rPr>
          <w:rFonts w:asciiTheme="minorHAnsi" w:hAnsiTheme="minorHAnsi" w:cstheme="minorHAnsi"/>
        </w:rPr>
        <w:t>Finansijska realizacija</w:t>
      </w:r>
      <w:bookmarkEnd w:id="43"/>
      <w:bookmarkEnd w:id="44"/>
      <w:r w:rsidRPr="00D6158D">
        <w:rPr>
          <w:rFonts w:asciiTheme="minorHAnsi" w:hAnsiTheme="minorHAnsi" w:cstheme="minorHAnsi"/>
        </w:rPr>
        <w:t xml:space="preserve">  </w:t>
      </w:r>
    </w:p>
    <w:p w14:paraId="0F26B72F" w14:textId="274A15D8" w:rsidR="00625D61" w:rsidRPr="00D6158D" w:rsidRDefault="00625D61" w:rsidP="00625D61">
      <w:pPr>
        <w:jc w:val="both"/>
        <w:rPr>
          <w:rFonts w:asciiTheme="minorHAnsi" w:hAnsiTheme="minorHAnsi" w:cstheme="minorHAnsi"/>
          <w:color w:val="000000"/>
          <w:sz w:val="22"/>
          <w:szCs w:val="22"/>
          <w:lang w:val="hr-HR"/>
        </w:rPr>
      </w:pPr>
      <w:r w:rsidRPr="00D6158D">
        <w:rPr>
          <w:rFonts w:asciiTheme="minorHAnsi" w:hAnsiTheme="minorHAnsi" w:cstheme="minorHAnsi"/>
          <w:b/>
          <w:bCs/>
          <w:sz w:val="22"/>
          <w:szCs w:val="22"/>
          <w:lang w:val="hr-HR"/>
        </w:rPr>
        <w:t>Sumarno posmatrano, za period 2019-2022</w:t>
      </w:r>
      <w:r w:rsidR="00484BB9">
        <w:rPr>
          <w:rFonts w:asciiTheme="minorHAnsi" w:hAnsiTheme="minorHAnsi" w:cstheme="minorHAnsi"/>
          <w:b/>
          <w:bCs/>
          <w:sz w:val="22"/>
          <w:szCs w:val="22"/>
          <w:lang w:val="hr-HR"/>
        </w:rPr>
        <w:t>. godine</w:t>
      </w:r>
      <w:r w:rsidRPr="00D6158D">
        <w:rPr>
          <w:rFonts w:asciiTheme="minorHAnsi" w:hAnsiTheme="minorHAnsi" w:cstheme="minorHAnsi"/>
          <w:b/>
          <w:bCs/>
          <w:sz w:val="22"/>
          <w:szCs w:val="22"/>
          <w:lang w:val="hr-HR"/>
        </w:rPr>
        <w:t xml:space="preserve"> bilo je predviđeno ukupno 140.788.813 </w:t>
      </w:r>
      <w:r w:rsidRPr="006F7D9A">
        <w:rPr>
          <w:rFonts w:asciiTheme="minorHAnsi" w:hAnsiTheme="minorHAnsi" w:cstheme="minorHAnsi"/>
          <w:color w:val="000000"/>
          <w:sz w:val="22"/>
          <w:szCs w:val="22"/>
          <w:lang w:val="it-IT"/>
        </w:rPr>
        <w:t>€</w:t>
      </w:r>
      <w:r w:rsidRPr="00D6158D">
        <w:rPr>
          <w:rFonts w:asciiTheme="minorHAnsi" w:hAnsiTheme="minorHAnsi" w:cstheme="minorHAnsi"/>
          <w:color w:val="000000"/>
          <w:sz w:val="22"/>
          <w:szCs w:val="22"/>
          <w:lang w:val="hr-HR"/>
        </w:rPr>
        <w:t xml:space="preserve"> </w:t>
      </w:r>
      <w:r w:rsidRPr="00D6158D">
        <w:rPr>
          <w:rFonts w:asciiTheme="minorHAnsi" w:hAnsiTheme="minorHAnsi" w:cstheme="minorHAnsi"/>
          <w:b/>
          <w:bCs/>
          <w:sz w:val="22"/>
          <w:szCs w:val="22"/>
          <w:lang w:val="hr-HR"/>
        </w:rPr>
        <w:t>za realizaciju aktivnosti</w:t>
      </w:r>
      <w:r w:rsidR="004C23CA" w:rsidRPr="00D6158D">
        <w:rPr>
          <w:rFonts w:asciiTheme="minorHAnsi" w:hAnsiTheme="minorHAnsi" w:cstheme="minorHAnsi"/>
          <w:b/>
          <w:bCs/>
          <w:sz w:val="22"/>
          <w:szCs w:val="22"/>
          <w:lang w:val="hr-HR"/>
        </w:rPr>
        <w:t xml:space="preserve">. </w:t>
      </w:r>
      <w:r w:rsidR="00A251DF">
        <w:rPr>
          <w:rFonts w:asciiTheme="minorHAnsi" w:hAnsiTheme="minorHAnsi" w:cstheme="minorHAnsi"/>
          <w:b/>
          <w:bCs/>
          <w:sz w:val="22"/>
          <w:szCs w:val="22"/>
          <w:lang w:val="hr-HR"/>
        </w:rPr>
        <w:t>Z</w:t>
      </w:r>
      <w:r w:rsidR="004C23CA" w:rsidRPr="00D6158D">
        <w:rPr>
          <w:rFonts w:asciiTheme="minorHAnsi" w:hAnsiTheme="minorHAnsi" w:cstheme="minorHAnsi"/>
          <w:b/>
          <w:bCs/>
          <w:sz w:val="22"/>
          <w:szCs w:val="22"/>
          <w:lang w:val="hr-HR"/>
        </w:rPr>
        <w:t>a implemantaciju aktivnosti realizovano je</w:t>
      </w:r>
      <w:r w:rsidR="00A251DF">
        <w:rPr>
          <w:rFonts w:asciiTheme="minorHAnsi" w:hAnsiTheme="minorHAnsi" w:cstheme="minorHAnsi"/>
          <w:b/>
          <w:bCs/>
          <w:sz w:val="22"/>
          <w:szCs w:val="22"/>
          <w:lang w:val="hr-HR"/>
        </w:rPr>
        <w:t xml:space="preserve"> ukupno </w:t>
      </w:r>
      <w:r w:rsidR="00A251DF" w:rsidRPr="00D6158D">
        <w:rPr>
          <w:rFonts w:asciiTheme="minorHAnsi" w:hAnsiTheme="minorHAnsi" w:cstheme="minorHAnsi"/>
          <w:color w:val="000000"/>
          <w:sz w:val="22"/>
          <w:szCs w:val="22"/>
        </w:rPr>
        <w:t>72.580.774,41 €</w:t>
      </w:r>
      <w:r w:rsidR="00A251DF">
        <w:rPr>
          <w:rFonts w:asciiTheme="minorHAnsi" w:hAnsiTheme="minorHAnsi" w:cstheme="minorHAnsi"/>
          <w:color w:val="000000"/>
          <w:sz w:val="22"/>
          <w:szCs w:val="22"/>
        </w:rPr>
        <w:t xml:space="preserve">, od čega </w:t>
      </w:r>
      <w:r w:rsidRPr="00D6158D">
        <w:rPr>
          <w:rFonts w:asciiTheme="minorHAnsi" w:hAnsiTheme="minorHAnsi" w:cstheme="minorHAnsi"/>
          <w:b/>
          <w:bCs/>
          <w:sz w:val="22"/>
          <w:szCs w:val="22"/>
          <w:lang w:val="hr-HR"/>
        </w:rPr>
        <w:t xml:space="preserve"> </w:t>
      </w:r>
      <w:r w:rsidRPr="006F7D9A">
        <w:rPr>
          <w:rFonts w:asciiTheme="minorHAnsi" w:hAnsiTheme="minorHAnsi" w:cstheme="minorHAnsi"/>
          <w:color w:val="000000"/>
          <w:sz w:val="22"/>
          <w:szCs w:val="22"/>
          <w:lang w:val="hr-HR"/>
        </w:rPr>
        <w:t>60.767.613,20 €</w:t>
      </w:r>
      <w:r w:rsidR="004C23CA" w:rsidRPr="00D6158D">
        <w:rPr>
          <w:rFonts w:asciiTheme="minorHAnsi" w:hAnsiTheme="minorHAnsi" w:cstheme="minorHAnsi"/>
          <w:color w:val="000000"/>
          <w:sz w:val="22"/>
          <w:szCs w:val="22"/>
          <w:lang w:val="hr-HR"/>
        </w:rPr>
        <w:t>,</w:t>
      </w:r>
      <w:r w:rsidR="00A251DF">
        <w:rPr>
          <w:rFonts w:asciiTheme="minorHAnsi" w:hAnsiTheme="minorHAnsi" w:cstheme="minorHAnsi"/>
          <w:color w:val="000000"/>
          <w:sz w:val="22"/>
          <w:szCs w:val="22"/>
          <w:lang w:val="hr-HR"/>
        </w:rPr>
        <w:t xml:space="preserve"> na planirane aktivno</w:t>
      </w:r>
      <w:r w:rsidR="003F7FB1">
        <w:rPr>
          <w:rFonts w:asciiTheme="minorHAnsi" w:hAnsiTheme="minorHAnsi" w:cstheme="minorHAnsi"/>
          <w:color w:val="000000"/>
          <w:sz w:val="22"/>
          <w:szCs w:val="22"/>
          <w:lang w:val="hr-HR"/>
        </w:rPr>
        <w:t>s</w:t>
      </w:r>
      <w:r w:rsidR="00A251DF">
        <w:rPr>
          <w:rFonts w:asciiTheme="minorHAnsi" w:hAnsiTheme="minorHAnsi" w:cstheme="minorHAnsi"/>
          <w:color w:val="000000"/>
          <w:sz w:val="22"/>
          <w:szCs w:val="22"/>
          <w:lang w:val="hr-HR"/>
        </w:rPr>
        <w:t>ti</w:t>
      </w:r>
      <w:r w:rsidR="003F7FB1">
        <w:rPr>
          <w:rFonts w:asciiTheme="minorHAnsi" w:hAnsiTheme="minorHAnsi" w:cstheme="minorHAnsi"/>
          <w:color w:val="000000"/>
          <w:sz w:val="22"/>
          <w:szCs w:val="22"/>
          <w:lang w:val="hr-HR"/>
        </w:rPr>
        <w:t>,</w:t>
      </w:r>
      <w:r w:rsidR="00A251DF">
        <w:rPr>
          <w:rFonts w:asciiTheme="minorHAnsi" w:hAnsiTheme="minorHAnsi" w:cstheme="minorHAnsi"/>
          <w:color w:val="000000"/>
          <w:sz w:val="22"/>
          <w:szCs w:val="22"/>
          <w:lang w:val="hr-HR"/>
        </w:rPr>
        <w:t xml:space="preserve"> a </w:t>
      </w:r>
      <w:r w:rsidRPr="00D6158D">
        <w:rPr>
          <w:rFonts w:asciiTheme="minorHAnsi" w:hAnsiTheme="minorHAnsi" w:cstheme="minorHAnsi"/>
          <w:color w:val="000000"/>
          <w:sz w:val="22"/>
          <w:szCs w:val="22"/>
          <w:lang w:val="hr-HR"/>
        </w:rPr>
        <w:t xml:space="preserve">11.813.161,21 </w:t>
      </w:r>
      <w:r w:rsidRPr="006F7D9A">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lang w:val="hr-HR"/>
        </w:rPr>
        <w:t xml:space="preserve"> </w:t>
      </w:r>
      <w:r w:rsidR="00A251DF">
        <w:rPr>
          <w:rFonts w:asciiTheme="minorHAnsi" w:hAnsiTheme="minorHAnsi" w:cstheme="minorHAnsi"/>
          <w:color w:val="000000"/>
          <w:sz w:val="22"/>
          <w:szCs w:val="22"/>
          <w:lang w:val="hr-HR"/>
        </w:rPr>
        <w:t xml:space="preserve">je </w:t>
      </w:r>
      <w:r w:rsidRPr="00D6158D">
        <w:rPr>
          <w:rFonts w:asciiTheme="minorHAnsi" w:hAnsiTheme="minorHAnsi" w:cstheme="minorHAnsi"/>
          <w:color w:val="000000"/>
          <w:sz w:val="22"/>
          <w:szCs w:val="22"/>
          <w:lang w:val="hr-HR"/>
        </w:rPr>
        <w:t>utrošeno na sprovođenje aktivnosti koje nisu bile planirane</w:t>
      </w:r>
      <w:r w:rsidR="00C329B2">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lang w:val="hr-HR"/>
        </w:rPr>
        <w:t xml:space="preserve"> ali su </w:t>
      </w:r>
      <w:r w:rsidR="004C23CA" w:rsidRPr="00D6158D">
        <w:rPr>
          <w:rFonts w:asciiTheme="minorHAnsi" w:hAnsiTheme="minorHAnsi" w:cstheme="minorHAnsi"/>
          <w:color w:val="000000"/>
          <w:sz w:val="22"/>
          <w:szCs w:val="22"/>
          <w:lang w:val="hr-HR"/>
        </w:rPr>
        <w:t>realizovane u</w:t>
      </w:r>
      <w:r w:rsidRPr="00D6158D">
        <w:rPr>
          <w:rFonts w:asciiTheme="minorHAnsi" w:hAnsiTheme="minorHAnsi" w:cstheme="minorHAnsi"/>
          <w:color w:val="000000"/>
          <w:sz w:val="22"/>
          <w:szCs w:val="22"/>
          <w:lang w:val="hr-HR"/>
        </w:rPr>
        <w:t xml:space="preserve"> skladu sa Strategijom S3. Ukoliko posmatramo samo novac investiran u aktivnosti predviđene akcionim planom</w:t>
      </w:r>
      <w:r w:rsidR="003F7FB1">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lang w:val="hr-HR"/>
        </w:rPr>
        <w:t xml:space="preserve"> stepen realizacije iznosi 43</w:t>
      </w:r>
      <w:r w:rsidR="004C23CA" w:rsidRPr="00D6158D">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lang w:val="hr-HR"/>
        </w:rPr>
        <w:t xml:space="preserve">16%, odnosno 51,55% ukoliko </w:t>
      </w:r>
      <w:r w:rsidR="00AA0F16">
        <w:rPr>
          <w:rFonts w:asciiTheme="minorHAnsi" w:hAnsiTheme="minorHAnsi" w:cstheme="minorHAnsi"/>
          <w:color w:val="000000"/>
          <w:sz w:val="22"/>
          <w:szCs w:val="22"/>
          <w:lang w:val="hr-HR"/>
        </w:rPr>
        <w:t>analiziramo</w:t>
      </w:r>
      <w:r w:rsidRPr="00D6158D">
        <w:rPr>
          <w:rFonts w:asciiTheme="minorHAnsi" w:hAnsiTheme="minorHAnsi" w:cstheme="minorHAnsi"/>
          <w:color w:val="000000"/>
          <w:sz w:val="22"/>
          <w:szCs w:val="22"/>
          <w:lang w:val="hr-HR"/>
        </w:rPr>
        <w:t xml:space="preserve"> cjelokupno utrošena sredstva</w:t>
      </w:r>
      <w:r w:rsidR="004C23CA" w:rsidRPr="00D6158D">
        <w:rPr>
          <w:rFonts w:asciiTheme="minorHAnsi" w:hAnsiTheme="minorHAnsi" w:cstheme="minorHAnsi"/>
          <w:color w:val="000000"/>
          <w:sz w:val="22"/>
          <w:szCs w:val="22"/>
          <w:lang w:val="hr-HR"/>
        </w:rPr>
        <w:t xml:space="preserve">. </w:t>
      </w:r>
    </w:p>
    <w:p w14:paraId="5B4E3760" w14:textId="77777777" w:rsidR="00156FC2" w:rsidRPr="00D6158D" w:rsidRDefault="00156FC2" w:rsidP="00625D61">
      <w:pPr>
        <w:jc w:val="both"/>
        <w:rPr>
          <w:rFonts w:asciiTheme="minorHAnsi" w:hAnsiTheme="minorHAnsi" w:cstheme="minorHAnsi"/>
          <w:color w:val="000000"/>
          <w:sz w:val="22"/>
          <w:szCs w:val="22"/>
          <w:lang w:val="hr-HR"/>
        </w:rPr>
      </w:pPr>
    </w:p>
    <w:p w14:paraId="62AF4BA5" w14:textId="77777777" w:rsidR="00156FC2" w:rsidRPr="00D6158D" w:rsidRDefault="00AB6E64" w:rsidP="004017B5">
      <w:pPr>
        <w:pStyle w:val="Caption"/>
        <w:rPr>
          <w:rFonts w:cstheme="minorHAnsi"/>
        </w:rPr>
      </w:pPr>
      <w:bookmarkStart w:id="45" w:name="_Toc145188095"/>
      <w:r w:rsidRPr="00D6158D">
        <w:rPr>
          <w:rFonts w:cstheme="minorHAnsi"/>
        </w:rPr>
        <w:t xml:space="preserve">Tabela </w:t>
      </w:r>
      <w:r w:rsidR="004017B5" w:rsidRPr="00D6158D">
        <w:rPr>
          <w:rFonts w:cstheme="minorHAnsi"/>
        </w:rPr>
        <w:t>2</w:t>
      </w:r>
      <w:r w:rsidRPr="00D6158D">
        <w:rPr>
          <w:rFonts w:cstheme="minorHAnsi"/>
        </w:rPr>
        <w:t>: Prikaz utrošenih sredstava</w:t>
      </w:r>
      <w:bookmarkEnd w:id="45"/>
      <w:r w:rsidRPr="00D6158D">
        <w:rPr>
          <w:rFonts w:cstheme="minorHAnsi"/>
        </w:rPr>
        <w:t xml:space="preserve"> </w:t>
      </w:r>
    </w:p>
    <w:p w14:paraId="79F5D6C0" w14:textId="77777777" w:rsidR="00AB6E64" w:rsidRPr="00D6158D" w:rsidRDefault="00AB6E64" w:rsidP="00625D61">
      <w:pPr>
        <w:jc w:val="both"/>
        <w:rPr>
          <w:rFonts w:asciiTheme="minorHAnsi" w:hAnsiTheme="minorHAnsi" w:cstheme="minorHAnsi"/>
          <w:color w:val="000000"/>
          <w:sz w:val="22"/>
          <w:szCs w:val="22"/>
          <w:lang w:val="hr-HR"/>
        </w:rPr>
      </w:pPr>
    </w:p>
    <w:tbl>
      <w:tblPr>
        <w:tblStyle w:val="GridTable4-Accent5"/>
        <w:tblW w:w="9016" w:type="dxa"/>
        <w:tblLook w:val="04A0" w:firstRow="1" w:lastRow="0" w:firstColumn="1" w:lastColumn="0" w:noHBand="0" w:noVBand="1"/>
      </w:tblPr>
      <w:tblGrid>
        <w:gridCol w:w="2882"/>
        <w:gridCol w:w="1848"/>
        <w:gridCol w:w="1728"/>
        <w:gridCol w:w="216"/>
        <w:gridCol w:w="2342"/>
      </w:tblGrid>
      <w:tr w:rsidR="00156FC2" w:rsidRPr="00D6158D" w14:paraId="59232267" w14:textId="77777777" w:rsidTr="002560C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85" w:type="dxa"/>
            <w:noWrap/>
          </w:tcPr>
          <w:p w14:paraId="673C6D79" w14:textId="77777777" w:rsidR="00156FC2" w:rsidRPr="00D6158D" w:rsidRDefault="00156FC2" w:rsidP="00104023">
            <w:pPr>
              <w:jc w:val="center"/>
              <w:rPr>
                <w:rFonts w:asciiTheme="minorHAnsi" w:hAnsiTheme="minorHAnsi" w:cstheme="minorHAnsi"/>
                <w:color w:val="000000"/>
                <w:sz w:val="22"/>
                <w:szCs w:val="22"/>
                <w:lang w:val="hr-HR"/>
              </w:rPr>
            </w:pPr>
          </w:p>
        </w:tc>
        <w:tc>
          <w:tcPr>
            <w:tcW w:w="1851" w:type="dxa"/>
            <w:noWrap/>
          </w:tcPr>
          <w:p w14:paraId="1440A030" w14:textId="77777777" w:rsidR="00156FC2" w:rsidRPr="00D6158D" w:rsidRDefault="00156FC2" w:rsidP="001040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val="hr-HR"/>
              </w:rPr>
            </w:pPr>
            <w:r w:rsidRPr="00D6158D">
              <w:rPr>
                <w:rFonts w:asciiTheme="minorHAnsi" w:hAnsiTheme="minorHAnsi" w:cstheme="minorHAnsi"/>
                <w:color w:val="000000"/>
                <w:lang w:val="hr-HR"/>
              </w:rPr>
              <w:t>2019-2020</w:t>
            </w:r>
          </w:p>
        </w:tc>
        <w:tc>
          <w:tcPr>
            <w:tcW w:w="1757" w:type="dxa"/>
            <w:gridSpan w:val="2"/>
            <w:noWrap/>
          </w:tcPr>
          <w:p w14:paraId="0E4E1421" w14:textId="77777777" w:rsidR="00156FC2" w:rsidRPr="00D6158D" w:rsidRDefault="00156FC2" w:rsidP="001040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val="hr-HR"/>
              </w:rPr>
            </w:pPr>
            <w:r w:rsidRPr="00D6158D">
              <w:rPr>
                <w:rFonts w:asciiTheme="minorHAnsi" w:hAnsiTheme="minorHAnsi" w:cstheme="minorHAnsi"/>
                <w:color w:val="000000"/>
                <w:lang w:val="hr-HR"/>
              </w:rPr>
              <w:t>2021-2022</w:t>
            </w:r>
          </w:p>
        </w:tc>
        <w:tc>
          <w:tcPr>
            <w:tcW w:w="2523" w:type="dxa"/>
          </w:tcPr>
          <w:p w14:paraId="6466DC6D" w14:textId="77777777" w:rsidR="00156FC2" w:rsidRPr="00D6158D" w:rsidRDefault="00156FC2" w:rsidP="001040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val="hr-HR"/>
              </w:rPr>
            </w:pPr>
            <w:r w:rsidRPr="00D6158D">
              <w:rPr>
                <w:rFonts w:asciiTheme="minorHAnsi" w:hAnsiTheme="minorHAnsi" w:cstheme="minorHAnsi"/>
                <w:color w:val="000000"/>
                <w:lang w:val="hr-HR"/>
              </w:rPr>
              <w:t>2019-2022</w:t>
            </w:r>
          </w:p>
        </w:tc>
      </w:tr>
      <w:tr w:rsidR="00156FC2" w:rsidRPr="00D6158D" w14:paraId="7493FBDB" w14:textId="77777777" w:rsidTr="002560C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85" w:type="dxa"/>
            <w:noWrap/>
            <w:hideMark/>
          </w:tcPr>
          <w:p w14:paraId="33EBBD55" w14:textId="77777777" w:rsidR="00156FC2" w:rsidRPr="00D6158D" w:rsidRDefault="00156FC2" w:rsidP="00104023">
            <w:pPr>
              <w:jc w:val="center"/>
              <w:rPr>
                <w:rFonts w:asciiTheme="minorHAnsi" w:hAnsiTheme="minorHAnsi" w:cstheme="minorHAnsi"/>
                <w:color w:val="000000"/>
                <w:sz w:val="22"/>
                <w:szCs w:val="22"/>
              </w:rPr>
            </w:pPr>
            <w:r w:rsidRPr="00D6158D">
              <w:rPr>
                <w:rFonts w:asciiTheme="minorHAnsi" w:hAnsiTheme="minorHAnsi" w:cstheme="minorHAnsi"/>
                <w:color w:val="000000"/>
                <w:sz w:val="22"/>
                <w:szCs w:val="22"/>
                <w:lang w:val="hr-HR"/>
              </w:rPr>
              <w:t>U</w:t>
            </w:r>
            <w:r w:rsidRPr="00D6158D">
              <w:rPr>
                <w:rFonts w:asciiTheme="minorHAnsi" w:hAnsiTheme="minorHAnsi" w:cstheme="minorHAnsi"/>
                <w:color w:val="000000"/>
                <w:sz w:val="22"/>
                <w:szCs w:val="22"/>
              </w:rPr>
              <w:t xml:space="preserve">kupno planirano </w:t>
            </w:r>
          </w:p>
        </w:tc>
        <w:tc>
          <w:tcPr>
            <w:tcW w:w="1851" w:type="dxa"/>
            <w:noWrap/>
            <w:hideMark/>
          </w:tcPr>
          <w:p w14:paraId="75CB3FA4"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D6158D">
              <w:rPr>
                <w:rFonts w:asciiTheme="minorHAnsi" w:hAnsiTheme="minorHAnsi" w:cstheme="minorHAnsi"/>
                <w:color w:val="000000"/>
                <w:sz w:val="20"/>
                <w:szCs w:val="20"/>
              </w:rPr>
              <w:t>70.208.527,00 €</w:t>
            </w:r>
          </w:p>
        </w:tc>
        <w:tc>
          <w:tcPr>
            <w:tcW w:w="1757" w:type="dxa"/>
            <w:gridSpan w:val="2"/>
            <w:noWrap/>
            <w:hideMark/>
          </w:tcPr>
          <w:p w14:paraId="115567A6"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D6158D">
              <w:rPr>
                <w:rFonts w:asciiTheme="minorHAnsi" w:hAnsiTheme="minorHAnsi" w:cstheme="minorHAnsi"/>
                <w:color w:val="000000"/>
                <w:sz w:val="20"/>
                <w:szCs w:val="20"/>
              </w:rPr>
              <w:t>70.580.286,43 €</w:t>
            </w:r>
          </w:p>
        </w:tc>
        <w:tc>
          <w:tcPr>
            <w:tcW w:w="2523" w:type="dxa"/>
          </w:tcPr>
          <w:tbl>
            <w:tblPr>
              <w:tblW w:w="2320" w:type="dxa"/>
              <w:tblLook w:val="04A0" w:firstRow="1" w:lastRow="0" w:firstColumn="1" w:lastColumn="0" w:noHBand="0" w:noVBand="1"/>
            </w:tblPr>
            <w:tblGrid>
              <w:gridCol w:w="2126"/>
            </w:tblGrid>
            <w:tr w:rsidR="00156FC2" w:rsidRPr="00D6158D" w14:paraId="0E4BC9DD" w14:textId="77777777" w:rsidTr="00156FC2">
              <w:trPr>
                <w:trHeight w:val="320"/>
              </w:trPr>
              <w:tc>
                <w:tcPr>
                  <w:tcW w:w="2320" w:type="dxa"/>
                  <w:tcBorders>
                    <w:top w:val="nil"/>
                    <w:left w:val="nil"/>
                    <w:bottom w:val="nil"/>
                    <w:right w:val="nil"/>
                  </w:tcBorders>
                  <w:shd w:val="clear" w:color="auto" w:fill="auto"/>
                  <w:noWrap/>
                  <w:vAlign w:val="bottom"/>
                  <w:hideMark/>
                </w:tcPr>
                <w:p w14:paraId="14760288" w14:textId="77777777" w:rsidR="00156FC2" w:rsidRPr="00D6158D" w:rsidRDefault="00156FC2" w:rsidP="00156FC2">
                  <w:pPr>
                    <w:jc w:val="center"/>
                    <w:rPr>
                      <w:rFonts w:asciiTheme="minorHAnsi" w:hAnsiTheme="minorHAnsi" w:cstheme="minorHAnsi"/>
                      <w:color w:val="000000"/>
                      <w:sz w:val="22"/>
                      <w:szCs w:val="22"/>
                    </w:rPr>
                  </w:pPr>
                  <w:r w:rsidRPr="00D6158D">
                    <w:rPr>
                      <w:rFonts w:asciiTheme="minorHAnsi" w:hAnsiTheme="minorHAnsi" w:cstheme="minorHAnsi"/>
                      <w:color w:val="000000"/>
                      <w:sz w:val="22"/>
                      <w:szCs w:val="22"/>
                    </w:rPr>
                    <w:t>140.788.813,43 €</w:t>
                  </w:r>
                </w:p>
              </w:tc>
            </w:tr>
            <w:tr w:rsidR="00156FC2" w:rsidRPr="00D6158D" w14:paraId="6F471FA4" w14:textId="77777777" w:rsidTr="00156FC2">
              <w:trPr>
                <w:trHeight w:val="320"/>
              </w:trPr>
              <w:tc>
                <w:tcPr>
                  <w:tcW w:w="2320" w:type="dxa"/>
                  <w:tcBorders>
                    <w:top w:val="nil"/>
                    <w:left w:val="nil"/>
                    <w:bottom w:val="nil"/>
                    <w:right w:val="nil"/>
                  </w:tcBorders>
                  <w:shd w:val="clear" w:color="auto" w:fill="auto"/>
                  <w:noWrap/>
                  <w:vAlign w:val="bottom"/>
                  <w:hideMark/>
                </w:tcPr>
                <w:p w14:paraId="0C8BEE71" w14:textId="77777777" w:rsidR="00156FC2" w:rsidRPr="00D6158D" w:rsidRDefault="00156FC2" w:rsidP="00156FC2">
                  <w:pPr>
                    <w:jc w:val="center"/>
                    <w:rPr>
                      <w:rFonts w:asciiTheme="minorHAnsi" w:hAnsiTheme="minorHAnsi" w:cstheme="minorHAnsi"/>
                      <w:color w:val="000000"/>
                      <w:sz w:val="22"/>
                      <w:szCs w:val="22"/>
                    </w:rPr>
                  </w:pPr>
                </w:p>
              </w:tc>
            </w:tr>
            <w:tr w:rsidR="00156FC2" w:rsidRPr="00D6158D" w14:paraId="0D9CC590" w14:textId="77777777" w:rsidTr="00156FC2">
              <w:trPr>
                <w:trHeight w:val="320"/>
              </w:trPr>
              <w:tc>
                <w:tcPr>
                  <w:tcW w:w="2320" w:type="dxa"/>
                  <w:tcBorders>
                    <w:top w:val="nil"/>
                    <w:left w:val="nil"/>
                    <w:bottom w:val="nil"/>
                    <w:right w:val="nil"/>
                  </w:tcBorders>
                  <w:shd w:val="clear" w:color="auto" w:fill="auto"/>
                  <w:noWrap/>
                  <w:vAlign w:val="bottom"/>
                  <w:hideMark/>
                </w:tcPr>
                <w:p w14:paraId="1695D86F" w14:textId="77777777" w:rsidR="00156FC2" w:rsidRPr="00D6158D" w:rsidRDefault="00156FC2" w:rsidP="00156FC2">
                  <w:pPr>
                    <w:jc w:val="center"/>
                    <w:rPr>
                      <w:rFonts w:asciiTheme="minorHAnsi" w:hAnsiTheme="minorHAnsi" w:cstheme="minorHAnsi"/>
                      <w:color w:val="000000"/>
                      <w:sz w:val="22"/>
                      <w:szCs w:val="22"/>
                    </w:rPr>
                  </w:pPr>
                </w:p>
              </w:tc>
            </w:tr>
          </w:tbl>
          <w:p w14:paraId="5253D15F"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2560C4" w:rsidRPr="00D6158D" w14:paraId="0F0E9411" w14:textId="77777777" w:rsidTr="002560C4">
        <w:trPr>
          <w:trHeight w:val="320"/>
        </w:trPr>
        <w:tc>
          <w:tcPr>
            <w:cnfStyle w:val="001000000000" w:firstRow="0" w:lastRow="0" w:firstColumn="1" w:lastColumn="0" w:oddVBand="0" w:evenVBand="0" w:oddHBand="0" w:evenHBand="0" w:firstRowFirstColumn="0" w:firstRowLastColumn="0" w:lastRowFirstColumn="0" w:lastRowLastColumn="0"/>
            <w:tcW w:w="2885" w:type="dxa"/>
            <w:noWrap/>
            <w:hideMark/>
          </w:tcPr>
          <w:p w14:paraId="3FC9AA23" w14:textId="1944FAB2" w:rsidR="002560C4" w:rsidRPr="00D6158D" w:rsidRDefault="002560C4" w:rsidP="003F7FB1">
            <w:pPr>
              <w:jc w:val="center"/>
              <w:rPr>
                <w:rFonts w:asciiTheme="minorHAnsi" w:hAnsiTheme="minorHAnsi" w:cstheme="minorHAnsi"/>
                <w:b w:val="0"/>
                <w:bCs w:val="0"/>
                <w:color w:val="000000"/>
                <w:sz w:val="22"/>
                <w:szCs w:val="22"/>
              </w:rPr>
            </w:pPr>
            <w:r w:rsidRPr="009260D9">
              <w:rPr>
                <w:rFonts w:asciiTheme="minorHAnsi" w:hAnsiTheme="minorHAnsi" w:cstheme="minorHAnsi"/>
                <w:color w:val="000000"/>
                <w:sz w:val="22"/>
                <w:szCs w:val="22"/>
              </w:rPr>
              <w:t>Ukupno utrošeno</w:t>
            </w:r>
          </w:p>
        </w:tc>
        <w:tc>
          <w:tcPr>
            <w:tcW w:w="1851" w:type="dxa"/>
            <w:noWrap/>
            <w:hideMark/>
          </w:tcPr>
          <w:p w14:paraId="3690D011" w14:textId="5ECCB924" w:rsidR="002560C4" w:rsidRPr="00D6158D" w:rsidRDefault="002560C4" w:rsidP="003F7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560C4">
              <w:rPr>
                <w:rFonts w:asciiTheme="minorHAnsi" w:hAnsiTheme="minorHAnsi" w:cstheme="minorHAnsi"/>
                <w:b/>
                <w:bCs/>
                <w:color w:val="000000"/>
                <w:sz w:val="22"/>
                <w:szCs w:val="22"/>
              </w:rPr>
              <w:t>26.102.274,20 €</w:t>
            </w:r>
          </w:p>
        </w:tc>
        <w:tc>
          <w:tcPr>
            <w:tcW w:w="1757" w:type="dxa"/>
            <w:gridSpan w:val="2"/>
            <w:noWrap/>
            <w:hideMark/>
          </w:tcPr>
          <w:p w14:paraId="6C8ADD5C" w14:textId="648D53DF" w:rsidR="002560C4" w:rsidRPr="00D6158D" w:rsidRDefault="008F183F" w:rsidP="003F7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b/>
                <w:bCs/>
                <w:color w:val="000000"/>
                <w:sz w:val="22"/>
                <w:szCs w:val="22"/>
              </w:rPr>
              <w:t>46.478.500</w:t>
            </w:r>
            <w:r w:rsidR="002560C4" w:rsidRPr="002560C4">
              <w:rPr>
                <w:rFonts w:asciiTheme="minorHAnsi" w:hAnsiTheme="minorHAnsi" w:cstheme="minorHAnsi"/>
                <w:b/>
                <w:bCs/>
                <w:color w:val="000000"/>
                <w:sz w:val="22"/>
                <w:szCs w:val="22"/>
              </w:rPr>
              <w:t>,2</w:t>
            </w:r>
            <w:r>
              <w:rPr>
                <w:rFonts w:asciiTheme="minorHAnsi" w:hAnsiTheme="minorHAnsi" w:cstheme="minorHAnsi"/>
                <w:b/>
                <w:bCs/>
                <w:color w:val="000000"/>
                <w:sz w:val="22"/>
                <w:szCs w:val="22"/>
              </w:rPr>
              <w:t>1</w:t>
            </w:r>
            <w:r w:rsidR="002560C4" w:rsidRPr="002560C4">
              <w:rPr>
                <w:rFonts w:asciiTheme="minorHAnsi" w:hAnsiTheme="minorHAnsi" w:cstheme="minorHAnsi"/>
                <w:b/>
                <w:bCs/>
                <w:color w:val="000000"/>
                <w:sz w:val="22"/>
                <w:szCs w:val="22"/>
              </w:rPr>
              <w:t xml:space="preserve"> €</w:t>
            </w:r>
          </w:p>
        </w:tc>
        <w:tc>
          <w:tcPr>
            <w:tcW w:w="2523" w:type="dxa"/>
          </w:tcPr>
          <w:p w14:paraId="265B13AD" w14:textId="26F61EFE" w:rsidR="002560C4" w:rsidRPr="00D6158D" w:rsidRDefault="008F183F" w:rsidP="003F7F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8F183F">
              <w:rPr>
                <w:rFonts w:asciiTheme="minorHAnsi" w:hAnsiTheme="minorHAnsi" w:cstheme="minorHAnsi"/>
                <w:b/>
                <w:bCs/>
                <w:color w:val="000000"/>
                <w:sz w:val="22"/>
                <w:szCs w:val="22"/>
              </w:rPr>
              <w:t>72.580.774,41 €</w:t>
            </w:r>
            <w:r w:rsidR="002560C4" w:rsidRPr="002560C4">
              <w:rPr>
                <w:rFonts w:asciiTheme="minorHAnsi" w:hAnsiTheme="minorHAnsi" w:cstheme="minorHAnsi"/>
                <w:b/>
                <w:bCs/>
                <w:color w:val="000000"/>
                <w:sz w:val="22"/>
                <w:szCs w:val="22"/>
              </w:rPr>
              <w:t xml:space="preserve"> </w:t>
            </w:r>
          </w:p>
        </w:tc>
      </w:tr>
      <w:tr w:rsidR="00156FC2" w:rsidRPr="00D6158D" w14:paraId="4AF20F20" w14:textId="77777777" w:rsidTr="002560C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85" w:type="dxa"/>
            <w:noWrap/>
            <w:hideMark/>
          </w:tcPr>
          <w:p w14:paraId="6C31F24C" w14:textId="77777777" w:rsidR="00156FC2" w:rsidRPr="00D6158D" w:rsidRDefault="00156FC2" w:rsidP="00104023">
            <w:pPr>
              <w:jc w:val="center"/>
              <w:rPr>
                <w:rFonts w:asciiTheme="minorHAnsi" w:hAnsiTheme="minorHAnsi" w:cstheme="minorHAnsi"/>
                <w:b w:val="0"/>
                <w:bCs w:val="0"/>
                <w:color w:val="000000"/>
                <w:sz w:val="22"/>
                <w:szCs w:val="22"/>
              </w:rPr>
            </w:pPr>
            <w:r w:rsidRPr="00D6158D">
              <w:rPr>
                <w:rFonts w:asciiTheme="minorHAnsi" w:hAnsiTheme="minorHAnsi" w:cstheme="minorHAnsi"/>
                <w:b w:val="0"/>
                <w:bCs w:val="0"/>
                <w:color w:val="000000"/>
                <w:sz w:val="22"/>
                <w:szCs w:val="22"/>
              </w:rPr>
              <w:t xml:space="preserve">Utrošeno na planirane aktivnosti </w:t>
            </w:r>
          </w:p>
        </w:tc>
        <w:tc>
          <w:tcPr>
            <w:tcW w:w="1851" w:type="dxa"/>
            <w:noWrap/>
            <w:hideMark/>
          </w:tcPr>
          <w:p w14:paraId="5329439F"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21.619.677,20 €</w:t>
            </w:r>
          </w:p>
        </w:tc>
        <w:tc>
          <w:tcPr>
            <w:tcW w:w="1757" w:type="dxa"/>
            <w:gridSpan w:val="2"/>
            <w:noWrap/>
            <w:hideMark/>
          </w:tcPr>
          <w:p w14:paraId="711407E5"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39.147.936,00 €</w:t>
            </w:r>
          </w:p>
        </w:tc>
        <w:tc>
          <w:tcPr>
            <w:tcW w:w="2523" w:type="dxa"/>
          </w:tcPr>
          <w:p w14:paraId="287FD3EE"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60.767.613,20 €</w:t>
            </w:r>
          </w:p>
        </w:tc>
      </w:tr>
      <w:tr w:rsidR="009260D9" w:rsidRPr="00D6158D" w14:paraId="4D55C279" w14:textId="77777777" w:rsidTr="002560C4">
        <w:trPr>
          <w:trHeight w:val="320"/>
        </w:trPr>
        <w:tc>
          <w:tcPr>
            <w:cnfStyle w:val="001000000000" w:firstRow="0" w:lastRow="0" w:firstColumn="1" w:lastColumn="0" w:oddVBand="0" w:evenVBand="0" w:oddHBand="0" w:evenHBand="0" w:firstRowFirstColumn="0" w:firstRowLastColumn="0" w:lastRowFirstColumn="0" w:lastRowLastColumn="0"/>
            <w:tcW w:w="2885" w:type="dxa"/>
            <w:noWrap/>
          </w:tcPr>
          <w:p w14:paraId="146887CB" w14:textId="5E0FBADA" w:rsidR="009260D9" w:rsidRPr="006F7D9A" w:rsidRDefault="009260D9" w:rsidP="00104023">
            <w:pPr>
              <w:jc w:val="center"/>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Utrošeno na aktivnosti na liniji S3</w:t>
            </w:r>
          </w:p>
        </w:tc>
        <w:tc>
          <w:tcPr>
            <w:tcW w:w="1851" w:type="dxa"/>
            <w:noWrap/>
          </w:tcPr>
          <w:p w14:paraId="092E2E92" w14:textId="1C20B3EB" w:rsidR="009260D9" w:rsidRPr="009260D9" w:rsidRDefault="009260D9"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560C4">
              <w:rPr>
                <w:rFonts w:asciiTheme="minorHAnsi" w:hAnsiTheme="minorHAnsi" w:cstheme="minorHAnsi"/>
                <w:sz w:val="22"/>
                <w:szCs w:val="22"/>
                <w:lang w:val="hr-HR"/>
              </w:rPr>
              <w:t xml:space="preserve">4.482.597 </w:t>
            </w:r>
            <w:r w:rsidRPr="009260D9">
              <w:rPr>
                <w:rFonts w:asciiTheme="minorHAnsi" w:hAnsiTheme="minorHAnsi" w:cstheme="minorHAnsi"/>
                <w:color w:val="000000"/>
                <w:sz w:val="22"/>
                <w:szCs w:val="22"/>
              </w:rPr>
              <w:t>€</w:t>
            </w:r>
          </w:p>
        </w:tc>
        <w:tc>
          <w:tcPr>
            <w:tcW w:w="1731" w:type="dxa"/>
            <w:noWrap/>
          </w:tcPr>
          <w:p w14:paraId="4BBD56E1" w14:textId="39D063BC" w:rsidR="009260D9" w:rsidRPr="009260D9" w:rsidRDefault="009260D9"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560C4">
              <w:rPr>
                <w:rFonts w:asciiTheme="minorHAnsi" w:hAnsiTheme="minorHAnsi" w:cstheme="minorHAnsi"/>
                <w:sz w:val="22"/>
                <w:szCs w:val="22"/>
                <w:lang w:val="hr-HR"/>
              </w:rPr>
              <w:t xml:space="preserve">7.330.564,21 </w:t>
            </w:r>
            <w:r w:rsidRPr="009260D9">
              <w:rPr>
                <w:rFonts w:asciiTheme="minorHAnsi" w:hAnsiTheme="minorHAnsi" w:cstheme="minorHAnsi"/>
                <w:color w:val="000000"/>
                <w:sz w:val="22"/>
                <w:szCs w:val="22"/>
              </w:rPr>
              <w:t>€</w:t>
            </w:r>
          </w:p>
        </w:tc>
        <w:tc>
          <w:tcPr>
            <w:tcW w:w="2549" w:type="dxa"/>
            <w:gridSpan w:val="2"/>
          </w:tcPr>
          <w:p w14:paraId="39BAC649" w14:textId="59189F44" w:rsidR="009260D9" w:rsidRPr="00D6158D" w:rsidRDefault="009260D9"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hr-HR"/>
              </w:rPr>
            </w:pPr>
            <w:r w:rsidRPr="00D6158D">
              <w:rPr>
                <w:rFonts w:asciiTheme="minorHAnsi" w:hAnsiTheme="minorHAnsi" w:cstheme="minorHAnsi"/>
                <w:color w:val="000000"/>
                <w:sz w:val="22"/>
                <w:szCs w:val="22"/>
                <w:lang w:val="hr-HR"/>
              </w:rPr>
              <w:t xml:space="preserve">11.813.161,21 </w:t>
            </w:r>
            <w:r w:rsidRPr="006F7D9A">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 </w:t>
            </w:r>
          </w:p>
        </w:tc>
      </w:tr>
      <w:tr w:rsidR="00156FC2" w:rsidRPr="00D6158D" w14:paraId="6EC4AD04" w14:textId="77777777" w:rsidTr="002560C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85" w:type="dxa"/>
            <w:noWrap/>
            <w:hideMark/>
          </w:tcPr>
          <w:p w14:paraId="5531788F" w14:textId="77777777" w:rsidR="00156FC2" w:rsidRPr="006F7D9A" w:rsidRDefault="00156FC2" w:rsidP="00104023">
            <w:pPr>
              <w:jc w:val="center"/>
              <w:rPr>
                <w:rFonts w:asciiTheme="minorHAnsi" w:hAnsiTheme="minorHAnsi" w:cstheme="minorHAnsi"/>
                <w:b w:val="0"/>
                <w:bCs w:val="0"/>
                <w:color w:val="000000"/>
                <w:sz w:val="22"/>
                <w:szCs w:val="22"/>
                <w:lang w:val="it-IT"/>
              </w:rPr>
            </w:pPr>
            <w:r w:rsidRPr="006F7D9A">
              <w:rPr>
                <w:rFonts w:asciiTheme="minorHAnsi" w:hAnsiTheme="minorHAnsi" w:cstheme="minorHAnsi"/>
                <w:color w:val="000000"/>
                <w:sz w:val="22"/>
                <w:szCs w:val="22"/>
                <w:lang w:val="it-IT"/>
              </w:rPr>
              <w:t>Stepen realizacije na planirane aktivnosti</w:t>
            </w:r>
          </w:p>
        </w:tc>
        <w:tc>
          <w:tcPr>
            <w:tcW w:w="1851" w:type="dxa"/>
            <w:noWrap/>
            <w:hideMark/>
          </w:tcPr>
          <w:p w14:paraId="65EAEC86"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30</w:t>
            </w:r>
            <w:r w:rsidR="00AB6E64" w:rsidRPr="00D6158D">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rPr>
              <w:t>79%</w:t>
            </w:r>
          </w:p>
        </w:tc>
        <w:tc>
          <w:tcPr>
            <w:tcW w:w="1757" w:type="dxa"/>
            <w:gridSpan w:val="2"/>
            <w:noWrap/>
            <w:hideMark/>
          </w:tcPr>
          <w:p w14:paraId="0080C413"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55</w:t>
            </w:r>
            <w:r w:rsidR="00AB6E64" w:rsidRPr="00D6158D">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rPr>
              <w:t>46%</w:t>
            </w:r>
          </w:p>
        </w:tc>
        <w:tc>
          <w:tcPr>
            <w:tcW w:w="2523" w:type="dxa"/>
          </w:tcPr>
          <w:p w14:paraId="66EEB5E3" w14:textId="77777777" w:rsidR="00156FC2" w:rsidRPr="00D6158D" w:rsidRDefault="00156FC2" w:rsidP="0010402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hr-HR"/>
              </w:rPr>
            </w:pPr>
            <w:r w:rsidRPr="00D6158D">
              <w:rPr>
                <w:rFonts w:asciiTheme="minorHAnsi" w:hAnsiTheme="minorHAnsi" w:cstheme="minorHAnsi"/>
                <w:color w:val="000000"/>
                <w:sz w:val="22"/>
                <w:szCs w:val="22"/>
                <w:lang w:val="hr-HR"/>
              </w:rPr>
              <w:t>43,16%</w:t>
            </w:r>
          </w:p>
        </w:tc>
      </w:tr>
      <w:tr w:rsidR="002560C4" w:rsidRPr="00D6158D" w14:paraId="2137E3F5" w14:textId="77777777" w:rsidTr="002560C4">
        <w:trPr>
          <w:trHeight w:val="320"/>
        </w:trPr>
        <w:tc>
          <w:tcPr>
            <w:cnfStyle w:val="001000000000" w:firstRow="0" w:lastRow="0" w:firstColumn="1" w:lastColumn="0" w:oddVBand="0" w:evenVBand="0" w:oddHBand="0" w:evenHBand="0" w:firstRowFirstColumn="0" w:firstRowLastColumn="0" w:lastRowFirstColumn="0" w:lastRowLastColumn="0"/>
            <w:tcW w:w="2885" w:type="dxa"/>
            <w:noWrap/>
            <w:hideMark/>
          </w:tcPr>
          <w:p w14:paraId="0A2E58CF" w14:textId="77777777" w:rsidR="00156FC2" w:rsidRPr="00D6158D" w:rsidRDefault="00156FC2" w:rsidP="00104023">
            <w:pPr>
              <w:jc w:val="center"/>
              <w:rPr>
                <w:rFonts w:asciiTheme="minorHAnsi" w:hAnsiTheme="minorHAnsi" w:cstheme="minorHAnsi"/>
                <w:b w:val="0"/>
                <w:bCs w:val="0"/>
                <w:color w:val="000000"/>
                <w:sz w:val="22"/>
                <w:szCs w:val="22"/>
              </w:rPr>
            </w:pPr>
            <w:r w:rsidRPr="00D6158D">
              <w:rPr>
                <w:rFonts w:asciiTheme="minorHAnsi" w:hAnsiTheme="minorHAnsi" w:cstheme="minorHAnsi"/>
                <w:b w:val="0"/>
                <w:bCs w:val="0"/>
                <w:color w:val="000000"/>
                <w:sz w:val="22"/>
                <w:szCs w:val="22"/>
              </w:rPr>
              <w:t>Stepen realizacije za ukupno utrošena sredstva</w:t>
            </w:r>
          </w:p>
        </w:tc>
        <w:tc>
          <w:tcPr>
            <w:tcW w:w="1851" w:type="dxa"/>
            <w:noWrap/>
            <w:hideMark/>
          </w:tcPr>
          <w:p w14:paraId="2F11B579" w14:textId="77777777" w:rsidR="00156FC2" w:rsidRPr="00D6158D" w:rsidRDefault="00156FC2"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37</w:t>
            </w:r>
            <w:r w:rsidR="00AB6E64" w:rsidRPr="00D6158D">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rPr>
              <w:t>17%</w:t>
            </w:r>
          </w:p>
        </w:tc>
        <w:tc>
          <w:tcPr>
            <w:tcW w:w="1757" w:type="dxa"/>
            <w:gridSpan w:val="2"/>
            <w:noWrap/>
            <w:hideMark/>
          </w:tcPr>
          <w:p w14:paraId="556BA63E" w14:textId="77777777" w:rsidR="00156FC2" w:rsidRPr="00D6158D" w:rsidRDefault="00156FC2"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6158D">
              <w:rPr>
                <w:rFonts w:asciiTheme="minorHAnsi" w:hAnsiTheme="minorHAnsi" w:cstheme="minorHAnsi"/>
                <w:color w:val="000000"/>
                <w:sz w:val="22"/>
                <w:szCs w:val="22"/>
              </w:rPr>
              <w:t>65</w:t>
            </w:r>
            <w:r w:rsidR="00AB6E64" w:rsidRPr="00D6158D">
              <w:rPr>
                <w:rFonts w:asciiTheme="minorHAnsi" w:hAnsiTheme="minorHAnsi" w:cstheme="minorHAnsi"/>
                <w:color w:val="000000"/>
                <w:sz w:val="22"/>
                <w:szCs w:val="22"/>
                <w:lang w:val="hr-HR"/>
              </w:rPr>
              <w:t>,</w:t>
            </w:r>
            <w:r w:rsidRPr="00D6158D">
              <w:rPr>
                <w:rFonts w:asciiTheme="minorHAnsi" w:hAnsiTheme="minorHAnsi" w:cstheme="minorHAnsi"/>
                <w:color w:val="000000"/>
                <w:sz w:val="22"/>
                <w:szCs w:val="22"/>
              </w:rPr>
              <w:t>85%</w:t>
            </w:r>
          </w:p>
        </w:tc>
        <w:tc>
          <w:tcPr>
            <w:tcW w:w="2523" w:type="dxa"/>
          </w:tcPr>
          <w:p w14:paraId="1DD576B6" w14:textId="77777777" w:rsidR="00156FC2" w:rsidRPr="00D6158D" w:rsidRDefault="00AB6E64" w:rsidP="0010402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hr-HR"/>
              </w:rPr>
            </w:pPr>
            <w:r w:rsidRPr="00D6158D">
              <w:rPr>
                <w:rFonts w:asciiTheme="minorHAnsi" w:hAnsiTheme="minorHAnsi" w:cstheme="minorHAnsi"/>
                <w:color w:val="000000"/>
                <w:sz w:val="22"/>
                <w:szCs w:val="22"/>
                <w:lang w:val="hr-HR"/>
              </w:rPr>
              <w:t>51,55%</w:t>
            </w:r>
          </w:p>
        </w:tc>
      </w:tr>
    </w:tbl>
    <w:p w14:paraId="7830FE8C" w14:textId="77777777" w:rsidR="00AA0F16" w:rsidRDefault="00AA0F16" w:rsidP="00AB6E64">
      <w:pPr>
        <w:jc w:val="both"/>
        <w:rPr>
          <w:rFonts w:asciiTheme="minorHAnsi" w:hAnsiTheme="minorHAnsi" w:cstheme="minorHAnsi"/>
          <w:sz w:val="22"/>
          <w:szCs w:val="22"/>
          <w:lang w:val="hr-HR"/>
        </w:rPr>
      </w:pPr>
    </w:p>
    <w:p w14:paraId="0AA24B2E" w14:textId="047EFDDA" w:rsidR="00AB6E64" w:rsidRDefault="00AA0F16" w:rsidP="00AB6E64">
      <w:pPr>
        <w:jc w:val="both"/>
        <w:rPr>
          <w:rFonts w:asciiTheme="minorHAnsi" w:hAnsiTheme="minorHAnsi" w:cstheme="minorHAnsi"/>
          <w:b/>
          <w:bCs/>
          <w:sz w:val="22"/>
          <w:szCs w:val="22"/>
          <w:lang w:val="hr-HR"/>
        </w:rPr>
      </w:pPr>
      <w:r>
        <w:rPr>
          <w:rFonts w:asciiTheme="minorHAnsi" w:hAnsiTheme="minorHAnsi" w:cstheme="minorHAnsi"/>
          <w:sz w:val="22"/>
          <w:szCs w:val="22"/>
          <w:lang w:val="hr-HR"/>
        </w:rPr>
        <w:t xml:space="preserve">Analizirano </w:t>
      </w:r>
      <w:r w:rsidR="00AB6E64" w:rsidRPr="00D6158D">
        <w:rPr>
          <w:rFonts w:asciiTheme="minorHAnsi" w:hAnsiTheme="minorHAnsi" w:cstheme="minorHAnsi"/>
          <w:sz w:val="22"/>
          <w:szCs w:val="22"/>
          <w:lang w:val="hr-HR"/>
        </w:rPr>
        <w:t>po periodima na koji su se odnosili individualni akcioni planovi, o</w:t>
      </w:r>
      <w:r w:rsidR="00AB6E64" w:rsidRPr="006F7D9A">
        <w:rPr>
          <w:rFonts w:asciiTheme="minorHAnsi" w:hAnsiTheme="minorHAnsi" w:cstheme="minorHAnsi"/>
          <w:sz w:val="22"/>
          <w:szCs w:val="22"/>
          <w:lang w:val="hr-HR"/>
        </w:rPr>
        <w:t xml:space="preserve">d ukupno </w:t>
      </w:r>
      <w:r w:rsidR="00AB6E64" w:rsidRPr="006F7D9A">
        <w:rPr>
          <w:rFonts w:asciiTheme="minorHAnsi" w:hAnsiTheme="minorHAnsi" w:cstheme="minorHAnsi"/>
          <w:b/>
          <w:bCs/>
          <w:sz w:val="22"/>
          <w:szCs w:val="22"/>
          <w:lang w:val="hr-HR"/>
        </w:rPr>
        <w:t>70.208.527 eura</w:t>
      </w:r>
      <w:r w:rsidR="00AB6E64" w:rsidRPr="00D6158D">
        <w:rPr>
          <w:rFonts w:asciiTheme="minorHAnsi" w:hAnsiTheme="minorHAnsi" w:cstheme="minorHAnsi"/>
          <w:b/>
          <w:bCs/>
          <w:position w:val="8"/>
          <w:sz w:val="22"/>
          <w:szCs w:val="22"/>
          <w:lang w:val="hr-HR"/>
        </w:rPr>
        <w:t xml:space="preserve"> </w:t>
      </w:r>
      <w:r w:rsidR="00AB6E64" w:rsidRPr="006F7D9A">
        <w:rPr>
          <w:rFonts w:asciiTheme="minorHAnsi" w:hAnsiTheme="minorHAnsi" w:cstheme="minorHAnsi"/>
          <w:b/>
          <w:bCs/>
          <w:position w:val="8"/>
          <w:sz w:val="22"/>
          <w:szCs w:val="22"/>
          <w:lang w:val="hr-HR"/>
        </w:rPr>
        <w:t xml:space="preserve"> </w:t>
      </w:r>
      <w:r w:rsidR="00AB6E64" w:rsidRPr="006F7D9A">
        <w:rPr>
          <w:rFonts w:asciiTheme="minorHAnsi" w:hAnsiTheme="minorHAnsi" w:cstheme="minorHAnsi"/>
          <w:sz w:val="22"/>
          <w:szCs w:val="22"/>
          <w:lang w:val="hr-HR"/>
        </w:rPr>
        <w:t>koliko je Akcionim planom za 2019-2020</w:t>
      </w:r>
      <w:r w:rsidR="00D15D8F" w:rsidRPr="006F7D9A">
        <w:rPr>
          <w:rFonts w:asciiTheme="minorHAnsi" w:hAnsiTheme="minorHAnsi" w:cstheme="minorHAnsi"/>
          <w:sz w:val="22"/>
          <w:szCs w:val="22"/>
          <w:lang w:val="hr-HR"/>
        </w:rPr>
        <w:t>.</w:t>
      </w:r>
      <w:r w:rsidR="00AB6E64" w:rsidRPr="006F7D9A">
        <w:rPr>
          <w:rFonts w:asciiTheme="minorHAnsi" w:hAnsiTheme="minorHAnsi" w:cstheme="minorHAnsi"/>
          <w:sz w:val="22"/>
          <w:szCs w:val="22"/>
          <w:lang w:val="hr-HR"/>
        </w:rPr>
        <w:t xml:space="preserve"> bilo predviđeno za sprovođenje aktivnosti, realizovano je ukupno </w:t>
      </w:r>
      <w:r w:rsidR="00AB6E64" w:rsidRPr="006F7D9A">
        <w:rPr>
          <w:rFonts w:asciiTheme="minorHAnsi" w:hAnsiTheme="minorHAnsi" w:cstheme="minorHAnsi"/>
          <w:b/>
          <w:bCs/>
          <w:sz w:val="22"/>
          <w:szCs w:val="22"/>
          <w:lang w:val="hr-HR"/>
        </w:rPr>
        <w:t>26.102.274,20 eura</w:t>
      </w:r>
      <w:r w:rsidR="009C3F0A">
        <w:rPr>
          <w:rFonts w:asciiTheme="minorHAnsi" w:hAnsiTheme="minorHAnsi" w:cstheme="minorHAnsi"/>
          <w:b/>
          <w:bCs/>
          <w:sz w:val="22"/>
          <w:szCs w:val="22"/>
          <w:lang w:val="hr-HR"/>
        </w:rPr>
        <w:t>,</w:t>
      </w:r>
      <w:r w:rsidR="00AB6E64" w:rsidRPr="006F7D9A">
        <w:rPr>
          <w:rFonts w:asciiTheme="minorHAnsi" w:hAnsiTheme="minorHAnsi" w:cstheme="minorHAnsi"/>
          <w:b/>
          <w:bCs/>
          <w:sz w:val="22"/>
          <w:szCs w:val="22"/>
          <w:lang w:val="hr-HR"/>
        </w:rPr>
        <w:t xml:space="preserve"> </w:t>
      </w:r>
      <w:r w:rsidR="00AB6E64" w:rsidRPr="006F7D9A">
        <w:rPr>
          <w:rFonts w:asciiTheme="minorHAnsi" w:hAnsiTheme="minorHAnsi" w:cstheme="minorHAnsi"/>
          <w:sz w:val="22"/>
          <w:szCs w:val="22"/>
          <w:lang w:val="hr-HR"/>
        </w:rPr>
        <w:t xml:space="preserve">od čega se </w:t>
      </w:r>
      <w:r w:rsidR="00AB6E64" w:rsidRPr="006F7D9A">
        <w:rPr>
          <w:rFonts w:asciiTheme="minorHAnsi" w:hAnsiTheme="minorHAnsi" w:cstheme="minorHAnsi"/>
          <w:b/>
          <w:bCs/>
          <w:sz w:val="22"/>
          <w:szCs w:val="22"/>
          <w:lang w:val="hr-HR"/>
        </w:rPr>
        <w:t xml:space="preserve">21.619.677,20 eura </w:t>
      </w:r>
      <w:r w:rsidR="00AB6E64" w:rsidRPr="006F7D9A">
        <w:rPr>
          <w:rFonts w:asciiTheme="minorHAnsi" w:hAnsiTheme="minorHAnsi" w:cstheme="minorHAnsi"/>
          <w:sz w:val="22"/>
          <w:szCs w:val="22"/>
          <w:lang w:val="hr-HR"/>
        </w:rPr>
        <w:t xml:space="preserve">odnosi na planirane aktivnosti, dok je </w:t>
      </w:r>
      <w:r w:rsidR="00AB6E64" w:rsidRPr="006F7D9A">
        <w:rPr>
          <w:rFonts w:asciiTheme="minorHAnsi" w:hAnsiTheme="minorHAnsi" w:cstheme="minorHAnsi"/>
          <w:b/>
          <w:bCs/>
          <w:sz w:val="22"/>
          <w:szCs w:val="22"/>
          <w:lang w:val="hr-HR"/>
        </w:rPr>
        <w:t xml:space="preserve">4.482.597 eura </w:t>
      </w:r>
      <w:r w:rsidR="00AB6E64" w:rsidRPr="006F7D9A">
        <w:rPr>
          <w:rFonts w:asciiTheme="minorHAnsi" w:hAnsiTheme="minorHAnsi" w:cstheme="minorHAnsi"/>
          <w:sz w:val="22"/>
          <w:szCs w:val="22"/>
          <w:lang w:val="hr-HR"/>
        </w:rPr>
        <w:t xml:space="preserve">utrošeno na aktivnosti na liniji sa S3, ali koje nisu bile predviđene AP. Od ukupno </w:t>
      </w:r>
      <w:r w:rsidR="00AB6E64" w:rsidRPr="006F7D9A">
        <w:rPr>
          <w:rFonts w:asciiTheme="minorHAnsi" w:hAnsiTheme="minorHAnsi" w:cstheme="minorHAnsi"/>
          <w:b/>
          <w:bCs/>
          <w:sz w:val="22"/>
          <w:szCs w:val="22"/>
          <w:lang w:val="hr-HR"/>
        </w:rPr>
        <w:t xml:space="preserve">70.580.286,43 eura </w:t>
      </w:r>
      <w:r w:rsidR="00AB6E64" w:rsidRPr="006F7D9A">
        <w:rPr>
          <w:rFonts w:asciiTheme="minorHAnsi" w:hAnsiTheme="minorHAnsi" w:cstheme="minorHAnsi"/>
          <w:sz w:val="22"/>
          <w:szCs w:val="22"/>
          <w:lang w:val="hr-HR"/>
        </w:rPr>
        <w:t xml:space="preserve">koliko je Akcionim planom za 2021-2022 bilo predviđeno za sprovođenje aktivnosti, realizovano je </w:t>
      </w:r>
      <w:r w:rsidR="00AB6E64" w:rsidRPr="006F7D9A">
        <w:rPr>
          <w:rFonts w:asciiTheme="minorHAnsi" w:hAnsiTheme="minorHAnsi" w:cstheme="minorHAnsi"/>
          <w:b/>
          <w:bCs/>
          <w:sz w:val="22"/>
          <w:szCs w:val="22"/>
          <w:lang w:val="hr-HR"/>
        </w:rPr>
        <w:t xml:space="preserve">39.147.935,97 eura </w:t>
      </w:r>
      <w:r w:rsidR="00AB6E64" w:rsidRPr="006F7D9A">
        <w:rPr>
          <w:rFonts w:asciiTheme="minorHAnsi" w:hAnsiTheme="minorHAnsi" w:cstheme="minorHAnsi"/>
          <w:sz w:val="22"/>
          <w:szCs w:val="22"/>
          <w:lang w:val="hr-HR"/>
        </w:rPr>
        <w:t xml:space="preserve">predviđenih Akcionim planom, odnosno dodatno </w:t>
      </w:r>
      <w:r w:rsidR="00AB6E64" w:rsidRPr="006F7D9A">
        <w:rPr>
          <w:rFonts w:asciiTheme="minorHAnsi" w:hAnsiTheme="minorHAnsi" w:cstheme="minorHAnsi"/>
          <w:b/>
          <w:bCs/>
          <w:sz w:val="22"/>
          <w:szCs w:val="22"/>
          <w:lang w:val="hr-HR"/>
        </w:rPr>
        <w:t xml:space="preserve">7.330.564,21 eura </w:t>
      </w:r>
      <w:r w:rsidR="00AB6E64" w:rsidRPr="006F7D9A">
        <w:rPr>
          <w:rFonts w:asciiTheme="minorHAnsi" w:hAnsiTheme="minorHAnsi" w:cstheme="minorHAnsi"/>
          <w:sz w:val="22"/>
          <w:szCs w:val="22"/>
          <w:lang w:val="hr-HR"/>
        </w:rPr>
        <w:t xml:space="preserve">za aktivnosti koje nijesu bile predviđene Akcionim planom, ali su sprovedene u skladu sa operativnim ciljevima utvrđenim Operativnim programom za implementaciju S3 2021-2024, što ukupno iznosi </w:t>
      </w:r>
      <w:r w:rsidR="00AB6E64" w:rsidRPr="006F7D9A">
        <w:rPr>
          <w:rFonts w:asciiTheme="minorHAnsi" w:hAnsiTheme="minorHAnsi" w:cstheme="minorHAnsi"/>
          <w:b/>
          <w:bCs/>
          <w:sz w:val="22"/>
          <w:szCs w:val="22"/>
          <w:lang w:val="hr-HR"/>
        </w:rPr>
        <w:t>46.478.500,18 eura</w:t>
      </w:r>
      <w:r w:rsidR="00AB6E64" w:rsidRPr="00D6158D">
        <w:rPr>
          <w:rFonts w:asciiTheme="minorHAnsi" w:hAnsiTheme="minorHAnsi" w:cstheme="minorHAnsi"/>
          <w:b/>
          <w:bCs/>
          <w:sz w:val="22"/>
          <w:szCs w:val="22"/>
          <w:lang w:val="hr-HR"/>
        </w:rPr>
        <w:t xml:space="preserve">. </w:t>
      </w:r>
    </w:p>
    <w:p w14:paraId="16DD58D5" w14:textId="73B86EDF" w:rsidR="009C3F0A" w:rsidRDefault="009C3F0A" w:rsidP="00AB6E64">
      <w:pPr>
        <w:jc w:val="both"/>
        <w:rPr>
          <w:rFonts w:asciiTheme="minorHAnsi" w:hAnsiTheme="minorHAnsi" w:cstheme="minorHAnsi"/>
          <w:b/>
          <w:bCs/>
          <w:sz w:val="22"/>
          <w:szCs w:val="22"/>
          <w:lang w:val="hr-HR"/>
        </w:rPr>
      </w:pPr>
    </w:p>
    <w:p w14:paraId="2759183B" w14:textId="643AA513" w:rsidR="009C3F0A" w:rsidRDefault="009C3F0A" w:rsidP="009C3F0A">
      <w:pPr>
        <w:jc w:val="both"/>
        <w:rPr>
          <w:rFonts w:asciiTheme="minorHAnsi" w:hAnsiTheme="minorHAnsi" w:cstheme="minorHAnsi"/>
          <w:bCs/>
          <w:sz w:val="22"/>
          <w:szCs w:val="22"/>
          <w:lang w:val="hr-HR"/>
        </w:rPr>
      </w:pPr>
      <w:r w:rsidRPr="002F52EE">
        <w:rPr>
          <w:rFonts w:asciiTheme="minorHAnsi" w:hAnsiTheme="minorHAnsi" w:cstheme="minorHAnsi"/>
          <w:bCs/>
          <w:sz w:val="22"/>
          <w:szCs w:val="22"/>
          <w:lang w:val="hr-HR"/>
        </w:rPr>
        <w:t>Posmatrajući sa aspekt</w:t>
      </w:r>
      <w:r>
        <w:rPr>
          <w:rFonts w:asciiTheme="minorHAnsi" w:hAnsiTheme="minorHAnsi" w:cstheme="minorHAnsi"/>
          <w:bCs/>
          <w:sz w:val="22"/>
          <w:szCs w:val="22"/>
          <w:lang w:val="hr-HR"/>
        </w:rPr>
        <w:t>a izvora finansiranja:</w:t>
      </w:r>
    </w:p>
    <w:p w14:paraId="2AAB32FB" w14:textId="77777777" w:rsidR="009C3F0A" w:rsidRPr="00842509" w:rsidRDefault="009C3F0A" w:rsidP="009C3F0A">
      <w:pPr>
        <w:jc w:val="both"/>
        <w:rPr>
          <w:rFonts w:asciiTheme="minorHAnsi" w:hAnsiTheme="minorHAnsi" w:cstheme="minorHAnsi"/>
          <w:sz w:val="22"/>
          <w:szCs w:val="22"/>
          <w:lang w:val="hr-HR"/>
        </w:rPr>
      </w:pPr>
    </w:p>
    <w:p w14:paraId="48006960" w14:textId="40D742C5" w:rsidR="009C3F0A" w:rsidRPr="002F52EE" w:rsidRDefault="009C3F0A" w:rsidP="002F52EE">
      <w:pPr>
        <w:pStyle w:val="ListParagraph"/>
        <w:numPr>
          <w:ilvl w:val="0"/>
          <w:numId w:val="28"/>
        </w:numPr>
        <w:jc w:val="both"/>
        <w:rPr>
          <w:rFonts w:cstheme="minorHAnsi"/>
          <w:sz w:val="22"/>
          <w:lang w:val="hr-HR"/>
        </w:rPr>
      </w:pPr>
      <w:r w:rsidRPr="002F52EE">
        <w:rPr>
          <w:rFonts w:eastAsia="Times New Roman" w:cstheme="minorHAnsi"/>
          <w:sz w:val="22"/>
          <w:lang w:val="hr-HR" w:eastAsia="en-GB"/>
        </w:rPr>
        <w:t>U periodu 2019-2020</w:t>
      </w:r>
      <w:r>
        <w:rPr>
          <w:rFonts w:eastAsia="Times New Roman" w:cstheme="minorHAnsi"/>
          <w:sz w:val="22"/>
          <w:lang w:val="hr-HR" w:eastAsia="en-GB"/>
        </w:rPr>
        <w:t>. godina</w:t>
      </w:r>
      <w:r w:rsidRPr="002F52EE">
        <w:rPr>
          <w:rFonts w:eastAsia="Times New Roman" w:cstheme="minorHAnsi"/>
          <w:sz w:val="22"/>
          <w:lang w:val="hr-HR" w:eastAsia="en-GB"/>
        </w:rPr>
        <w:t xml:space="preserve"> najveći dio sredstava 48,2% finansiran je iz n</w:t>
      </w:r>
      <w:r>
        <w:rPr>
          <w:rFonts w:eastAsia="Times New Roman" w:cstheme="minorHAnsi"/>
          <w:sz w:val="22"/>
          <w:lang w:val="hr-HR" w:eastAsia="en-GB"/>
        </w:rPr>
        <w:t>acionalnog b</w:t>
      </w:r>
      <w:r w:rsidRPr="002F52EE">
        <w:rPr>
          <w:rFonts w:eastAsia="Times New Roman" w:cstheme="minorHAnsi"/>
          <w:sz w:val="22"/>
          <w:lang w:val="hr-HR" w:eastAsia="en-GB"/>
        </w:rPr>
        <w:t>udžeta Crne Gore, 44,5% finansirano</w:t>
      </w:r>
      <w:r>
        <w:rPr>
          <w:rFonts w:eastAsia="Times New Roman" w:cstheme="minorHAnsi"/>
          <w:sz w:val="22"/>
          <w:lang w:val="hr-HR" w:eastAsia="en-GB"/>
        </w:rPr>
        <w:t xml:space="preserve"> je</w:t>
      </w:r>
      <w:r w:rsidRPr="002F52EE">
        <w:rPr>
          <w:rFonts w:eastAsia="Times New Roman" w:cstheme="minorHAnsi"/>
          <w:sz w:val="22"/>
          <w:lang w:val="hr-HR" w:eastAsia="en-GB"/>
        </w:rPr>
        <w:t xml:space="preserve"> iz sredstava EU</w:t>
      </w:r>
      <w:r>
        <w:rPr>
          <w:rFonts w:eastAsia="Times New Roman" w:cstheme="minorHAnsi"/>
          <w:sz w:val="22"/>
          <w:lang w:val="hr-HR" w:eastAsia="en-GB"/>
        </w:rPr>
        <w:t>, dok se o</w:t>
      </w:r>
      <w:r w:rsidRPr="002F52EE">
        <w:rPr>
          <w:rFonts w:eastAsia="Times New Roman" w:cstheme="minorHAnsi"/>
          <w:sz w:val="22"/>
          <w:lang w:val="hr-HR" w:eastAsia="en-GB"/>
        </w:rPr>
        <w:t xml:space="preserve">statak sredstava odnosi na donatorske programe (WBIF, MIDAS II i dr.) 4% i privatni sektor 3,3%; </w:t>
      </w:r>
    </w:p>
    <w:p w14:paraId="05826617" w14:textId="0925CD6E" w:rsidR="009C3F0A" w:rsidRPr="002F52EE" w:rsidRDefault="009C3F0A" w:rsidP="002F52EE">
      <w:pPr>
        <w:pStyle w:val="ListParagraph"/>
        <w:numPr>
          <w:ilvl w:val="0"/>
          <w:numId w:val="28"/>
        </w:numPr>
        <w:jc w:val="both"/>
        <w:rPr>
          <w:rFonts w:cstheme="minorHAnsi"/>
          <w:sz w:val="22"/>
          <w:lang w:val="hr-HR"/>
        </w:rPr>
      </w:pPr>
      <w:r>
        <w:rPr>
          <w:rFonts w:eastAsia="Times New Roman" w:cstheme="minorHAnsi"/>
          <w:sz w:val="22"/>
          <w:lang w:val="hr-HR" w:eastAsia="en-GB"/>
        </w:rPr>
        <w:t>U periodu</w:t>
      </w:r>
      <w:r w:rsidRPr="00C3096A">
        <w:rPr>
          <w:rFonts w:eastAsia="Times New Roman" w:cstheme="minorHAnsi"/>
          <w:sz w:val="22"/>
          <w:lang w:val="hr-HR" w:eastAsia="en-GB"/>
        </w:rPr>
        <w:t xml:space="preserve"> 2021-2022. godin</w:t>
      </w:r>
      <w:r>
        <w:rPr>
          <w:rFonts w:eastAsia="Times New Roman" w:cstheme="minorHAnsi"/>
          <w:sz w:val="22"/>
          <w:lang w:val="hr-HR" w:eastAsia="en-GB"/>
        </w:rPr>
        <w:t>a</w:t>
      </w:r>
      <w:r w:rsidRPr="00C3096A">
        <w:rPr>
          <w:rFonts w:eastAsia="Times New Roman" w:cstheme="minorHAnsi"/>
          <w:sz w:val="22"/>
          <w:lang w:val="hr-HR" w:eastAsia="en-GB"/>
        </w:rPr>
        <w:t xml:space="preserve"> </w:t>
      </w:r>
      <w:r w:rsidRPr="002F52EE">
        <w:rPr>
          <w:rFonts w:eastAsia="Times New Roman" w:cstheme="minorHAnsi"/>
          <w:sz w:val="22"/>
          <w:lang w:val="hr-HR" w:eastAsia="en-GB"/>
        </w:rPr>
        <w:t>najveći dio sredstava</w:t>
      </w:r>
      <w:r>
        <w:rPr>
          <w:rFonts w:eastAsia="Times New Roman" w:cstheme="minorHAnsi"/>
          <w:sz w:val="22"/>
          <w:lang w:val="hr-HR" w:eastAsia="en-GB"/>
        </w:rPr>
        <w:t xml:space="preserve"> </w:t>
      </w:r>
      <w:r w:rsidRPr="009C3F0A">
        <w:rPr>
          <w:rFonts w:eastAsia="Times New Roman" w:cstheme="minorHAnsi"/>
          <w:sz w:val="22"/>
          <w:lang w:val="hr-HR" w:eastAsia="en-GB"/>
        </w:rPr>
        <w:t>65%</w:t>
      </w:r>
      <w:r w:rsidRPr="002F52EE">
        <w:rPr>
          <w:rFonts w:eastAsia="Times New Roman" w:cstheme="minorHAnsi"/>
          <w:sz w:val="22"/>
          <w:lang w:val="hr-HR" w:eastAsia="en-GB"/>
        </w:rPr>
        <w:t xml:space="preserve"> finansiran je iz </w:t>
      </w:r>
      <w:r>
        <w:rPr>
          <w:rFonts w:eastAsia="Times New Roman" w:cstheme="minorHAnsi"/>
          <w:sz w:val="22"/>
          <w:lang w:val="hr-HR" w:eastAsia="en-GB"/>
        </w:rPr>
        <w:t>n</w:t>
      </w:r>
      <w:r w:rsidRPr="002F52EE">
        <w:rPr>
          <w:rFonts w:eastAsia="Times New Roman" w:cstheme="minorHAnsi"/>
          <w:sz w:val="22"/>
          <w:lang w:val="hr-HR" w:eastAsia="en-GB"/>
        </w:rPr>
        <w:t xml:space="preserve">acionalnog budžeta Crne Gore, </w:t>
      </w:r>
      <w:r w:rsidRPr="00127916">
        <w:rPr>
          <w:rFonts w:eastAsia="Times New Roman" w:cstheme="minorHAnsi"/>
          <w:sz w:val="22"/>
          <w:lang w:val="hr-HR" w:eastAsia="en-GB"/>
        </w:rPr>
        <w:t>26%</w:t>
      </w:r>
      <w:r>
        <w:rPr>
          <w:rFonts w:eastAsia="Times New Roman" w:cstheme="minorHAnsi"/>
          <w:sz w:val="22"/>
          <w:lang w:val="hr-HR" w:eastAsia="en-GB"/>
        </w:rPr>
        <w:t xml:space="preserve"> finansirano je iz </w:t>
      </w:r>
      <w:r w:rsidRPr="002F52EE">
        <w:rPr>
          <w:rFonts w:eastAsia="Times New Roman" w:cstheme="minorHAnsi"/>
          <w:sz w:val="22"/>
          <w:lang w:val="hr-HR" w:eastAsia="en-GB"/>
        </w:rPr>
        <w:t xml:space="preserve">EU programa, </w:t>
      </w:r>
      <w:r>
        <w:rPr>
          <w:rFonts w:eastAsia="Times New Roman" w:cstheme="minorHAnsi"/>
          <w:sz w:val="22"/>
          <w:lang w:val="hr-HR" w:eastAsia="en-GB"/>
        </w:rPr>
        <w:t xml:space="preserve">dok je </w:t>
      </w:r>
      <w:r w:rsidRPr="002F52EE">
        <w:rPr>
          <w:rFonts w:eastAsia="Times New Roman" w:cstheme="minorHAnsi"/>
          <w:sz w:val="22"/>
          <w:lang w:val="hr-HR" w:eastAsia="en-GB"/>
        </w:rPr>
        <w:t xml:space="preserve">iz privatnog sektora </w:t>
      </w:r>
      <w:r>
        <w:rPr>
          <w:rFonts w:eastAsia="Times New Roman" w:cstheme="minorHAnsi"/>
          <w:sz w:val="22"/>
          <w:lang w:val="hr-HR" w:eastAsia="en-GB"/>
        </w:rPr>
        <w:t xml:space="preserve">uloženo </w:t>
      </w:r>
      <w:r w:rsidRPr="002F52EE">
        <w:rPr>
          <w:rFonts w:eastAsia="Times New Roman" w:cstheme="minorHAnsi"/>
          <w:sz w:val="22"/>
          <w:lang w:val="hr-HR" w:eastAsia="en-GB"/>
        </w:rPr>
        <w:t xml:space="preserve">6% i </w:t>
      </w:r>
      <w:r>
        <w:rPr>
          <w:rFonts w:eastAsia="Times New Roman" w:cstheme="minorHAnsi"/>
          <w:sz w:val="22"/>
          <w:lang w:val="hr-HR" w:eastAsia="en-GB"/>
        </w:rPr>
        <w:t xml:space="preserve">3% iz </w:t>
      </w:r>
      <w:r w:rsidRPr="002F52EE">
        <w:rPr>
          <w:rFonts w:eastAsia="Times New Roman" w:cstheme="minorHAnsi"/>
          <w:sz w:val="22"/>
          <w:lang w:val="hr-HR" w:eastAsia="en-GB"/>
        </w:rPr>
        <w:t>donatorskih program</w:t>
      </w:r>
      <w:r>
        <w:rPr>
          <w:rFonts w:eastAsia="Times New Roman" w:cstheme="minorHAnsi"/>
          <w:sz w:val="22"/>
          <w:lang w:val="hr-HR" w:eastAsia="en-GB"/>
        </w:rPr>
        <w:t>a</w:t>
      </w:r>
      <w:r w:rsidRPr="002F52EE">
        <w:rPr>
          <w:rFonts w:eastAsia="Times New Roman" w:cstheme="minorHAnsi"/>
          <w:sz w:val="22"/>
          <w:lang w:val="hr-HR" w:eastAsia="en-GB"/>
        </w:rPr>
        <w:t>.</w:t>
      </w:r>
    </w:p>
    <w:p w14:paraId="0E9BCBB7" w14:textId="5797EA2B" w:rsidR="00842509" w:rsidRPr="002F52EE" w:rsidRDefault="00AB6E64" w:rsidP="002F52EE">
      <w:pPr>
        <w:jc w:val="both"/>
        <w:rPr>
          <w:lang w:val="hr-HR" w:eastAsia="en-US"/>
        </w:rPr>
      </w:pPr>
      <w:r w:rsidRPr="00842509">
        <w:rPr>
          <w:rFonts w:asciiTheme="minorHAnsi" w:hAnsiTheme="minorHAnsi" w:cstheme="minorHAnsi"/>
          <w:b/>
          <w:sz w:val="22"/>
          <w:szCs w:val="22"/>
          <w:lang w:val="hr-HR"/>
        </w:rPr>
        <w:lastRenderedPageBreak/>
        <w:t>Analiza po izvorima finansiranja pokazuje da je najviše sredstava ob</w:t>
      </w:r>
      <w:r w:rsidR="00AA0F16" w:rsidRPr="00842509">
        <w:rPr>
          <w:rFonts w:asciiTheme="minorHAnsi" w:hAnsiTheme="minorHAnsi" w:cstheme="minorHAnsi"/>
          <w:b/>
          <w:sz w:val="22"/>
          <w:szCs w:val="22"/>
          <w:lang w:val="hr-HR"/>
        </w:rPr>
        <w:t>e</w:t>
      </w:r>
      <w:r w:rsidRPr="00842509">
        <w:rPr>
          <w:rFonts w:asciiTheme="minorHAnsi" w:hAnsiTheme="minorHAnsi" w:cstheme="minorHAnsi"/>
          <w:b/>
          <w:sz w:val="22"/>
          <w:szCs w:val="22"/>
          <w:lang w:val="hr-HR"/>
        </w:rPr>
        <w:t>zb</w:t>
      </w:r>
      <w:r w:rsidR="00D15D8F" w:rsidRPr="00842509">
        <w:rPr>
          <w:rFonts w:asciiTheme="minorHAnsi" w:hAnsiTheme="minorHAnsi" w:cstheme="minorHAnsi"/>
          <w:b/>
          <w:sz w:val="22"/>
          <w:szCs w:val="22"/>
          <w:lang w:val="hr-HR"/>
        </w:rPr>
        <w:t>i</w:t>
      </w:r>
      <w:r w:rsidRPr="00842509">
        <w:rPr>
          <w:rFonts w:asciiTheme="minorHAnsi" w:hAnsiTheme="minorHAnsi" w:cstheme="minorHAnsi"/>
          <w:b/>
          <w:sz w:val="22"/>
          <w:szCs w:val="22"/>
          <w:lang w:val="hr-HR"/>
        </w:rPr>
        <w:t>jeđeno iz sredstava Budžeta Crne Gore. Tako je u periodu 2019-2022 skoro 60% sredstava obezb</w:t>
      </w:r>
      <w:r w:rsidR="009C3F0A" w:rsidRPr="00842509">
        <w:rPr>
          <w:rFonts w:asciiTheme="minorHAnsi" w:hAnsiTheme="minorHAnsi" w:cstheme="minorHAnsi"/>
          <w:b/>
          <w:sz w:val="22"/>
          <w:szCs w:val="22"/>
          <w:lang w:val="hr-HR"/>
        </w:rPr>
        <w:t>i</w:t>
      </w:r>
      <w:r w:rsidRPr="00842509">
        <w:rPr>
          <w:rFonts w:asciiTheme="minorHAnsi" w:hAnsiTheme="minorHAnsi" w:cstheme="minorHAnsi"/>
          <w:b/>
          <w:sz w:val="22"/>
          <w:szCs w:val="22"/>
          <w:lang w:val="hr-HR"/>
        </w:rPr>
        <w:t>jeđeno iz Nacionalnog budžeta, 33% iz EU programa, 5% je obezb</w:t>
      </w:r>
      <w:r w:rsidR="00D15D8F" w:rsidRPr="00842509">
        <w:rPr>
          <w:rFonts w:asciiTheme="minorHAnsi" w:hAnsiTheme="minorHAnsi" w:cstheme="minorHAnsi"/>
          <w:b/>
          <w:sz w:val="22"/>
          <w:szCs w:val="22"/>
          <w:lang w:val="hr-HR"/>
        </w:rPr>
        <w:t>i</w:t>
      </w:r>
      <w:r w:rsidRPr="00842509">
        <w:rPr>
          <w:rFonts w:asciiTheme="minorHAnsi" w:hAnsiTheme="minorHAnsi" w:cstheme="minorHAnsi"/>
          <w:b/>
          <w:sz w:val="22"/>
          <w:szCs w:val="22"/>
          <w:lang w:val="hr-HR"/>
        </w:rPr>
        <w:t>jedio privatni sektor</w:t>
      </w:r>
      <w:r w:rsidR="00D15D8F" w:rsidRPr="00842509">
        <w:rPr>
          <w:rFonts w:asciiTheme="minorHAnsi" w:hAnsiTheme="minorHAnsi" w:cstheme="minorHAnsi"/>
          <w:b/>
          <w:sz w:val="22"/>
          <w:szCs w:val="22"/>
          <w:lang w:val="hr-HR"/>
        </w:rPr>
        <w:t>,</w:t>
      </w:r>
      <w:r w:rsidRPr="00842509">
        <w:rPr>
          <w:rFonts w:asciiTheme="minorHAnsi" w:hAnsiTheme="minorHAnsi" w:cstheme="minorHAnsi"/>
          <w:b/>
          <w:sz w:val="22"/>
          <w:szCs w:val="22"/>
          <w:lang w:val="hr-HR"/>
        </w:rPr>
        <w:t xml:space="preserve"> a 3% je ob</w:t>
      </w:r>
      <w:r w:rsidR="00842509">
        <w:rPr>
          <w:rFonts w:asciiTheme="minorHAnsi" w:hAnsiTheme="minorHAnsi" w:cstheme="minorHAnsi"/>
          <w:b/>
          <w:sz w:val="22"/>
          <w:szCs w:val="22"/>
          <w:lang w:val="hr-HR"/>
        </w:rPr>
        <w:t>e</w:t>
      </w:r>
      <w:r w:rsidRPr="00842509">
        <w:rPr>
          <w:rFonts w:asciiTheme="minorHAnsi" w:hAnsiTheme="minorHAnsi" w:cstheme="minorHAnsi"/>
          <w:b/>
          <w:sz w:val="22"/>
          <w:szCs w:val="22"/>
          <w:lang w:val="hr-HR"/>
        </w:rPr>
        <w:t>zb</w:t>
      </w:r>
      <w:r w:rsidR="00D15D8F" w:rsidRPr="00842509">
        <w:rPr>
          <w:rFonts w:asciiTheme="minorHAnsi" w:hAnsiTheme="minorHAnsi" w:cstheme="minorHAnsi"/>
          <w:b/>
          <w:sz w:val="22"/>
          <w:szCs w:val="22"/>
          <w:lang w:val="hr-HR"/>
        </w:rPr>
        <w:t>i</w:t>
      </w:r>
      <w:r w:rsidRPr="00842509">
        <w:rPr>
          <w:rFonts w:asciiTheme="minorHAnsi" w:hAnsiTheme="minorHAnsi" w:cstheme="minorHAnsi"/>
          <w:b/>
          <w:sz w:val="22"/>
          <w:szCs w:val="22"/>
          <w:lang w:val="hr-HR"/>
        </w:rPr>
        <w:t xml:space="preserve">jeđeno iz donatorskih programa. </w:t>
      </w:r>
    </w:p>
    <w:p w14:paraId="616BC7CB" w14:textId="653CAF9E" w:rsidR="00695D6F" w:rsidRPr="006F7D9A" w:rsidRDefault="00695D6F" w:rsidP="00E71A36">
      <w:pPr>
        <w:pStyle w:val="Caption"/>
        <w:jc w:val="center"/>
        <w:rPr>
          <w:rFonts w:cstheme="minorHAnsi"/>
          <w:color w:val="000000"/>
          <w:lang w:val="it-IT"/>
        </w:rPr>
      </w:pPr>
      <w:bookmarkStart w:id="46" w:name="_Toc145188096"/>
      <w:r w:rsidRPr="00E71A36">
        <w:rPr>
          <w:rFonts w:cstheme="minorHAnsi"/>
          <w:b/>
          <w:bCs/>
          <w:color w:val="000000"/>
          <w:lang w:val="it-IT"/>
        </w:rPr>
        <w:t xml:space="preserve">Grafik </w:t>
      </w:r>
      <w:r w:rsidR="004017B5" w:rsidRPr="00E71A36">
        <w:rPr>
          <w:rFonts w:cstheme="minorHAnsi"/>
          <w:b/>
          <w:bCs/>
          <w:color w:val="000000"/>
          <w:lang w:val="it-IT"/>
        </w:rPr>
        <w:t>1</w:t>
      </w:r>
      <w:r w:rsidRPr="00E71A36">
        <w:rPr>
          <w:rFonts w:cstheme="minorHAnsi"/>
          <w:b/>
          <w:bCs/>
          <w:color w:val="000000"/>
          <w:lang w:val="it-IT"/>
        </w:rPr>
        <w:t>:</w:t>
      </w:r>
      <w:r w:rsidRPr="006F7D9A">
        <w:rPr>
          <w:rFonts w:cstheme="minorHAnsi"/>
          <w:color w:val="000000"/>
          <w:lang w:val="it-IT"/>
        </w:rPr>
        <w:t xml:space="preserve"> </w:t>
      </w:r>
      <w:r w:rsidRPr="006F7D9A">
        <w:rPr>
          <w:rFonts w:cstheme="minorHAnsi"/>
          <w:lang w:val="it-IT"/>
        </w:rPr>
        <w:t>Struktura ulaganja prema izvorima finansiranja</w:t>
      </w:r>
      <w:bookmarkEnd w:id="46"/>
    </w:p>
    <w:p w14:paraId="7EDCA75C" w14:textId="77777777" w:rsidR="00AB6E64" w:rsidRPr="00D6158D" w:rsidRDefault="00695D6F" w:rsidP="00625D61">
      <w:pPr>
        <w:pStyle w:val="NormalWeb"/>
        <w:jc w:val="both"/>
        <w:rPr>
          <w:rFonts w:asciiTheme="minorHAnsi" w:hAnsiTheme="minorHAnsi" w:cstheme="minorHAnsi"/>
          <w:lang w:val="hr-HR"/>
        </w:rPr>
      </w:pPr>
      <w:r w:rsidRPr="00D6158D">
        <w:rPr>
          <w:rFonts w:asciiTheme="minorHAnsi" w:hAnsiTheme="minorHAnsi" w:cstheme="minorHAnsi"/>
          <w:noProof/>
          <w:lang w:val="en-GB"/>
          <w14:ligatures w14:val="standardContextual"/>
        </w:rPr>
        <w:drawing>
          <wp:inline distT="0" distB="0" distL="0" distR="0" wp14:anchorId="3A4D2BEA" wp14:editId="06CA52B7">
            <wp:extent cx="6011333" cy="2607734"/>
            <wp:effectExtent l="0" t="0" r="8890" b="8890"/>
            <wp:docPr id="1260968777" name="Chart 1" descr="Chart type: Pie. 'Field1'&#10;&#10;Description automatically generated">
              <a:extLst xmlns:a="http://schemas.openxmlformats.org/drawingml/2006/main">
                <a:ext uri="{FF2B5EF4-FFF2-40B4-BE49-F238E27FC236}">
                  <a16:creationId xmlns:a16="http://schemas.microsoft.com/office/drawing/2014/main" id="{C99CCC55-1AD0-EFEA-6876-CE60DC21C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0D74D9" w14:textId="77777777" w:rsidR="00625D61" w:rsidRPr="006F7D9A" w:rsidRDefault="004017B5" w:rsidP="00E71A36">
      <w:pPr>
        <w:pStyle w:val="Caption"/>
        <w:jc w:val="center"/>
        <w:rPr>
          <w:rFonts w:cstheme="minorHAnsi"/>
          <w:lang w:val="it-IT"/>
        </w:rPr>
      </w:pPr>
      <w:bookmarkStart w:id="47" w:name="_Toc145188097"/>
      <w:r w:rsidRPr="00E71A36">
        <w:rPr>
          <w:rFonts w:cstheme="minorHAnsi"/>
          <w:b/>
          <w:bCs/>
          <w:lang w:val="it-IT"/>
        </w:rPr>
        <w:t>Tabela 3:</w:t>
      </w:r>
      <w:r w:rsidRPr="006F7D9A">
        <w:rPr>
          <w:rFonts w:cstheme="minorHAnsi"/>
          <w:lang w:val="it-IT"/>
        </w:rPr>
        <w:t xml:space="preserve"> </w:t>
      </w:r>
      <w:r w:rsidR="00605329" w:rsidRPr="006F7D9A">
        <w:rPr>
          <w:rFonts w:cstheme="minorHAnsi"/>
          <w:lang w:val="it-IT"/>
        </w:rPr>
        <w:t>Prikaz po godinama dat je u narednoj tabeli</w:t>
      </w:r>
      <w:bookmarkEnd w:id="47"/>
    </w:p>
    <w:tbl>
      <w:tblPr>
        <w:tblStyle w:val="GridTable4-Accent5"/>
        <w:tblW w:w="9016" w:type="dxa"/>
        <w:tblLook w:val="04A0" w:firstRow="1" w:lastRow="0" w:firstColumn="1" w:lastColumn="0" w:noHBand="0" w:noVBand="1"/>
      </w:tblPr>
      <w:tblGrid>
        <w:gridCol w:w="2866"/>
        <w:gridCol w:w="1962"/>
        <w:gridCol w:w="1833"/>
        <w:gridCol w:w="2355"/>
      </w:tblGrid>
      <w:tr w:rsidR="00842509" w:rsidRPr="00842509" w14:paraId="007A1A5B" w14:textId="77777777" w:rsidTr="008425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66" w:type="dxa"/>
            <w:noWrap/>
          </w:tcPr>
          <w:p w14:paraId="168B8AA0" w14:textId="77777777" w:rsidR="00842509" w:rsidRPr="00842509" w:rsidRDefault="00842509" w:rsidP="00842509">
            <w:pPr>
              <w:jc w:val="center"/>
              <w:rPr>
                <w:rFonts w:asciiTheme="minorHAnsi" w:hAnsiTheme="minorHAnsi" w:cs="Calibri"/>
                <w:color w:val="000000"/>
                <w:sz w:val="22"/>
                <w:szCs w:val="22"/>
                <w:lang w:val="hr-HR"/>
              </w:rPr>
            </w:pPr>
          </w:p>
        </w:tc>
        <w:tc>
          <w:tcPr>
            <w:tcW w:w="1962" w:type="dxa"/>
            <w:noWrap/>
          </w:tcPr>
          <w:p w14:paraId="0251D629" w14:textId="77777777" w:rsidR="00842509" w:rsidRPr="00842509" w:rsidRDefault="00842509" w:rsidP="008425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sz w:val="22"/>
                <w:szCs w:val="22"/>
                <w:lang w:val="hr-HR"/>
              </w:rPr>
            </w:pPr>
            <w:r w:rsidRPr="00842509">
              <w:rPr>
                <w:rFonts w:asciiTheme="minorHAnsi" w:hAnsiTheme="minorHAnsi" w:cs="Calibri"/>
                <w:color w:val="000000"/>
                <w:sz w:val="22"/>
                <w:szCs w:val="22"/>
                <w:lang w:val="hr-HR"/>
              </w:rPr>
              <w:t>2019-2020</w:t>
            </w:r>
          </w:p>
        </w:tc>
        <w:tc>
          <w:tcPr>
            <w:tcW w:w="1833" w:type="dxa"/>
            <w:noWrap/>
          </w:tcPr>
          <w:p w14:paraId="18919D4E" w14:textId="77777777" w:rsidR="00842509" w:rsidRPr="00842509" w:rsidRDefault="00842509" w:rsidP="008425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sz w:val="22"/>
                <w:szCs w:val="22"/>
                <w:lang w:val="hr-HR"/>
              </w:rPr>
            </w:pPr>
            <w:r w:rsidRPr="00842509">
              <w:rPr>
                <w:rFonts w:asciiTheme="minorHAnsi" w:hAnsiTheme="minorHAnsi" w:cs="Calibri"/>
                <w:color w:val="000000"/>
                <w:sz w:val="22"/>
                <w:szCs w:val="22"/>
                <w:lang w:val="hr-HR"/>
              </w:rPr>
              <w:t>2021-2022</w:t>
            </w:r>
          </w:p>
        </w:tc>
        <w:tc>
          <w:tcPr>
            <w:tcW w:w="2355" w:type="dxa"/>
          </w:tcPr>
          <w:p w14:paraId="254C703A" w14:textId="77777777" w:rsidR="00842509" w:rsidRPr="00842509" w:rsidRDefault="00842509" w:rsidP="008425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sz w:val="22"/>
                <w:szCs w:val="22"/>
                <w:lang w:val="hr-HR"/>
              </w:rPr>
            </w:pPr>
            <w:r w:rsidRPr="00842509">
              <w:rPr>
                <w:rFonts w:asciiTheme="minorHAnsi" w:hAnsiTheme="minorHAnsi" w:cs="Calibri"/>
                <w:color w:val="000000"/>
                <w:sz w:val="22"/>
                <w:szCs w:val="22"/>
                <w:lang w:val="hr-HR"/>
              </w:rPr>
              <w:t>2019-2022</w:t>
            </w:r>
          </w:p>
        </w:tc>
      </w:tr>
      <w:tr w:rsidR="00842509" w:rsidRPr="00842509" w14:paraId="02CD8A16" w14:textId="77777777" w:rsidTr="008425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751D682" w14:textId="77777777" w:rsidR="00842509" w:rsidRPr="00842509" w:rsidRDefault="00842509" w:rsidP="00842509">
            <w:pPr>
              <w:jc w:val="center"/>
              <w:rPr>
                <w:rFonts w:asciiTheme="minorHAnsi" w:hAnsiTheme="minorHAnsi" w:cs="Calibri"/>
                <w:color w:val="000000"/>
                <w:sz w:val="22"/>
                <w:szCs w:val="22"/>
              </w:rPr>
            </w:pPr>
            <w:r w:rsidRPr="00842509">
              <w:rPr>
                <w:rFonts w:asciiTheme="minorHAnsi" w:hAnsiTheme="minorHAnsi" w:cs="Calibri"/>
                <w:color w:val="000000"/>
                <w:sz w:val="22"/>
                <w:szCs w:val="22"/>
              </w:rPr>
              <w:t xml:space="preserve">Nacionalni budžet Crne Gore </w:t>
            </w:r>
          </w:p>
        </w:tc>
        <w:tc>
          <w:tcPr>
            <w:tcW w:w="1962" w:type="dxa"/>
            <w:noWrap/>
            <w:hideMark/>
          </w:tcPr>
          <w:p w14:paraId="499F1953"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10.409.671,00 €</w:t>
            </w:r>
          </w:p>
        </w:tc>
        <w:tc>
          <w:tcPr>
            <w:tcW w:w="1833" w:type="dxa"/>
            <w:noWrap/>
            <w:hideMark/>
          </w:tcPr>
          <w:p w14:paraId="779B558C"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25.617.456,00 €</w:t>
            </w:r>
          </w:p>
        </w:tc>
        <w:tc>
          <w:tcPr>
            <w:tcW w:w="2355" w:type="dxa"/>
          </w:tcPr>
          <w:p w14:paraId="1D2DD83E"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36.027.127,00 €</w:t>
            </w:r>
          </w:p>
        </w:tc>
      </w:tr>
      <w:tr w:rsidR="00842509" w:rsidRPr="00842509" w14:paraId="15B93A5E" w14:textId="77777777" w:rsidTr="00842509">
        <w:trPr>
          <w:trHeight w:val="320"/>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2370D04" w14:textId="77777777" w:rsidR="00842509" w:rsidRPr="00842509" w:rsidRDefault="00842509" w:rsidP="00842509">
            <w:pPr>
              <w:jc w:val="center"/>
              <w:rPr>
                <w:rFonts w:asciiTheme="minorHAnsi" w:hAnsiTheme="minorHAnsi" w:cs="Calibri"/>
                <w:color w:val="000000"/>
                <w:sz w:val="22"/>
                <w:szCs w:val="22"/>
              </w:rPr>
            </w:pPr>
            <w:r w:rsidRPr="00842509">
              <w:rPr>
                <w:rFonts w:asciiTheme="minorHAnsi" w:hAnsiTheme="minorHAnsi" w:cs="Calibri"/>
                <w:color w:val="000000"/>
                <w:sz w:val="22"/>
                <w:szCs w:val="22"/>
              </w:rPr>
              <w:t>EU programi</w:t>
            </w:r>
          </w:p>
        </w:tc>
        <w:tc>
          <w:tcPr>
            <w:tcW w:w="1962" w:type="dxa"/>
            <w:noWrap/>
            <w:hideMark/>
          </w:tcPr>
          <w:p w14:paraId="34FB0D93"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9.651.120,00 €</w:t>
            </w:r>
          </w:p>
        </w:tc>
        <w:tc>
          <w:tcPr>
            <w:tcW w:w="1833" w:type="dxa"/>
            <w:noWrap/>
            <w:hideMark/>
          </w:tcPr>
          <w:p w14:paraId="1E4496F2"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10.136.493,00 €</w:t>
            </w:r>
          </w:p>
        </w:tc>
        <w:tc>
          <w:tcPr>
            <w:tcW w:w="2355" w:type="dxa"/>
          </w:tcPr>
          <w:p w14:paraId="485F93E3"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19.787.613,00 €</w:t>
            </w:r>
          </w:p>
        </w:tc>
      </w:tr>
      <w:tr w:rsidR="00842509" w:rsidRPr="00842509" w14:paraId="15BEA7C5" w14:textId="77777777" w:rsidTr="008425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66" w:type="dxa"/>
            <w:noWrap/>
            <w:hideMark/>
          </w:tcPr>
          <w:p w14:paraId="7E00E5E3" w14:textId="77777777" w:rsidR="00842509" w:rsidRPr="00842509" w:rsidRDefault="00842509" w:rsidP="00842509">
            <w:pPr>
              <w:jc w:val="center"/>
              <w:rPr>
                <w:rFonts w:asciiTheme="minorHAnsi" w:hAnsiTheme="minorHAnsi" w:cs="Calibri"/>
                <w:color w:val="000000"/>
                <w:sz w:val="22"/>
                <w:szCs w:val="22"/>
              </w:rPr>
            </w:pPr>
            <w:r w:rsidRPr="00842509">
              <w:rPr>
                <w:rFonts w:asciiTheme="minorHAnsi" w:hAnsiTheme="minorHAnsi" w:cs="Calibri"/>
                <w:color w:val="000000"/>
                <w:sz w:val="22"/>
                <w:szCs w:val="22"/>
              </w:rPr>
              <w:t xml:space="preserve">Privatni sektor </w:t>
            </w:r>
          </w:p>
        </w:tc>
        <w:tc>
          <w:tcPr>
            <w:tcW w:w="1962" w:type="dxa"/>
            <w:noWrap/>
            <w:hideMark/>
          </w:tcPr>
          <w:p w14:paraId="03802915"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701.496,00 €</w:t>
            </w:r>
          </w:p>
        </w:tc>
        <w:tc>
          <w:tcPr>
            <w:tcW w:w="1833" w:type="dxa"/>
            <w:noWrap/>
            <w:hideMark/>
          </w:tcPr>
          <w:p w14:paraId="66B4C898"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2.429.982,00 €</w:t>
            </w:r>
          </w:p>
        </w:tc>
        <w:tc>
          <w:tcPr>
            <w:tcW w:w="2355" w:type="dxa"/>
          </w:tcPr>
          <w:p w14:paraId="40805160"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3.131.478,00 €</w:t>
            </w:r>
          </w:p>
        </w:tc>
      </w:tr>
      <w:tr w:rsidR="00842509" w:rsidRPr="00842509" w14:paraId="7A80ABDA" w14:textId="77777777" w:rsidTr="00842509">
        <w:trPr>
          <w:trHeight w:val="320"/>
        </w:trPr>
        <w:tc>
          <w:tcPr>
            <w:cnfStyle w:val="001000000000" w:firstRow="0" w:lastRow="0" w:firstColumn="1" w:lastColumn="0" w:oddVBand="0" w:evenVBand="0" w:oddHBand="0" w:evenHBand="0" w:firstRowFirstColumn="0" w:firstRowLastColumn="0" w:lastRowFirstColumn="0" w:lastRowLastColumn="0"/>
            <w:tcW w:w="2866" w:type="dxa"/>
            <w:noWrap/>
            <w:hideMark/>
          </w:tcPr>
          <w:p w14:paraId="4E36E684" w14:textId="77777777" w:rsidR="00842509" w:rsidRPr="00842509" w:rsidRDefault="00842509" w:rsidP="00842509">
            <w:pPr>
              <w:jc w:val="center"/>
              <w:rPr>
                <w:rFonts w:asciiTheme="minorHAnsi" w:hAnsiTheme="minorHAnsi" w:cs="Calibri"/>
                <w:color w:val="000000"/>
                <w:sz w:val="22"/>
                <w:szCs w:val="22"/>
              </w:rPr>
            </w:pPr>
            <w:r w:rsidRPr="00842509">
              <w:rPr>
                <w:rFonts w:asciiTheme="minorHAnsi" w:hAnsiTheme="minorHAnsi" w:cs="Calibri"/>
                <w:color w:val="000000"/>
                <w:sz w:val="22"/>
                <w:szCs w:val="22"/>
              </w:rPr>
              <w:t xml:space="preserve">Donatorski programi </w:t>
            </w:r>
          </w:p>
        </w:tc>
        <w:tc>
          <w:tcPr>
            <w:tcW w:w="1962" w:type="dxa"/>
            <w:noWrap/>
            <w:hideMark/>
          </w:tcPr>
          <w:p w14:paraId="2B362767"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857.390,00 €</w:t>
            </w:r>
          </w:p>
        </w:tc>
        <w:tc>
          <w:tcPr>
            <w:tcW w:w="1833" w:type="dxa"/>
            <w:noWrap/>
            <w:hideMark/>
          </w:tcPr>
          <w:p w14:paraId="57925EE7"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964.003,00 €</w:t>
            </w:r>
          </w:p>
        </w:tc>
        <w:tc>
          <w:tcPr>
            <w:tcW w:w="2355" w:type="dxa"/>
          </w:tcPr>
          <w:p w14:paraId="254F9E82" w14:textId="77777777" w:rsidR="00842509" w:rsidRPr="00842509" w:rsidRDefault="00842509" w:rsidP="008425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2"/>
                <w:szCs w:val="22"/>
                <w:lang w:val="hr-HR"/>
              </w:rPr>
            </w:pPr>
            <w:r w:rsidRPr="00842509">
              <w:rPr>
                <w:rFonts w:asciiTheme="minorHAnsi" w:hAnsiTheme="minorHAnsi" w:cs="Calibri"/>
                <w:color w:val="000000"/>
                <w:sz w:val="22"/>
                <w:szCs w:val="22"/>
              </w:rPr>
              <w:t>1.821.393,00 €</w:t>
            </w:r>
          </w:p>
        </w:tc>
      </w:tr>
      <w:tr w:rsidR="00842509" w:rsidRPr="00842509" w14:paraId="60ACE1F0" w14:textId="77777777" w:rsidTr="0084250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66" w:type="dxa"/>
            <w:noWrap/>
            <w:hideMark/>
          </w:tcPr>
          <w:p w14:paraId="354DC71A" w14:textId="77777777" w:rsidR="00842509" w:rsidRPr="00842509" w:rsidRDefault="00842509" w:rsidP="00842509">
            <w:pPr>
              <w:jc w:val="center"/>
              <w:rPr>
                <w:rFonts w:asciiTheme="minorHAnsi" w:hAnsiTheme="minorHAnsi" w:cs="Calibri"/>
                <w:color w:val="000000"/>
                <w:sz w:val="22"/>
                <w:szCs w:val="22"/>
              </w:rPr>
            </w:pPr>
            <w:r w:rsidRPr="00842509">
              <w:rPr>
                <w:rFonts w:asciiTheme="minorHAnsi" w:hAnsiTheme="minorHAnsi" w:cs="Calibri"/>
                <w:color w:val="000000"/>
                <w:sz w:val="22"/>
                <w:szCs w:val="22"/>
                <w:lang w:val="hr-HR"/>
              </w:rPr>
              <w:t>Ukupno</w:t>
            </w:r>
            <w:r w:rsidRPr="00842509">
              <w:rPr>
                <w:rFonts w:asciiTheme="minorHAnsi" w:hAnsiTheme="minorHAnsi" w:cs="Calibri"/>
                <w:color w:val="000000"/>
                <w:sz w:val="22"/>
                <w:szCs w:val="22"/>
              </w:rPr>
              <w:t xml:space="preserve"> </w:t>
            </w:r>
          </w:p>
        </w:tc>
        <w:tc>
          <w:tcPr>
            <w:tcW w:w="1962" w:type="dxa"/>
            <w:noWrap/>
            <w:hideMark/>
          </w:tcPr>
          <w:p w14:paraId="03DC027F"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21.619.677,00 €</w:t>
            </w:r>
          </w:p>
        </w:tc>
        <w:tc>
          <w:tcPr>
            <w:tcW w:w="1833" w:type="dxa"/>
            <w:noWrap/>
            <w:hideMark/>
          </w:tcPr>
          <w:p w14:paraId="2A5871A5"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842509">
              <w:rPr>
                <w:rFonts w:asciiTheme="minorHAnsi" w:hAnsiTheme="minorHAnsi" w:cs="Calibri"/>
                <w:color w:val="000000"/>
                <w:sz w:val="22"/>
                <w:szCs w:val="22"/>
              </w:rPr>
              <w:t>39.147.934,00 €</w:t>
            </w:r>
          </w:p>
        </w:tc>
        <w:tc>
          <w:tcPr>
            <w:tcW w:w="2355" w:type="dxa"/>
          </w:tcPr>
          <w:p w14:paraId="1E0C8090" w14:textId="77777777" w:rsidR="00842509" w:rsidRPr="00842509" w:rsidRDefault="00842509" w:rsidP="008425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lang w:val="hr-HR"/>
              </w:rPr>
            </w:pPr>
            <w:r w:rsidRPr="00842509">
              <w:rPr>
                <w:rFonts w:asciiTheme="minorHAnsi" w:hAnsiTheme="minorHAnsi" w:cs="Calibri"/>
                <w:color w:val="000000"/>
                <w:sz w:val="22"/>
                <w:szCs w:val="22"/>
              </w:rPr>
              <w:t>60.767.611,00 €</w:t>
            </w:r>
          </w:p>
        </w:tc>
      </w:tr>
    </w:tbl>
    <w:p w14:paraId="03A3DC71" w14:textId="41564073" w:rsidR="00842509" w:rsidRPr="00E71A36" w:rsidRDefault="00695D6F" w:rsidP="00E71A36">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Analiza ulaganja prema strateškim ciljevima pokazuje da je najviše sredstava uloženo u ostvarenje strateškog cilja 4 Podrška inovativnim aktivnostima u privrednom sektoru, dok je najmanje sredstava uloženo u ostvarenje strateškog cilja 5 Poboljšanje okvirnih uslova za inovacioni </w:t>
      </w:r>
      <w:r w:rsidR="00B75CE7">
        <w:rPr>
          <w:rFonts w:asciiTheme="minorHAnsi" w:hAnsiTheme="minorHAnsi" w:cstheme="minorHAnsi"/>
          <w:sz w:val="22"/>
          <w:szCs w:val="22"/>
          <w:lang w:val="hr-HR"/>
        </w:rPr>
        <w:t>eko</w:t>
      </w:r>
      <w:r w:rsidRPr="00D6158D">
        <w:rPr>
          <w:rFonts w:asciiTheme="minorHAnsi" w:hAnsiTheme="minorHAnsi" w:cstheme="minorHAnsi"/>
          <w:sz w:val="22"/>
          <w:szCs w:val="22"/>
          <w:lang w:val="hr-HR"/>
        </w:rPr>
        <w:t xml:space="preserve">sistem. </w:t>
      </w:r>
      <w:bookmarkStart w:id="48" w:name="_Toc145188098"/>
    </w:p>
    <w:p w14:paraId="0022B94C" w14:textId="6860D5CE" w:rsidR="00605329" w:rsidRPr="006F7D9A" w:rsidRDefault="00695D6F" w:rsidP="00E71A36">
      <w:pPr>
        <w:pStyle w:val="Caption"/>
        <w:jc w:val="center"/>
        <w:rPr>
          <w:rFonts w:cstheme="minorHAnsi"/>
          <w:lang w:val="it-IT"/>
        </w:rPr>
      </w:pPr>
      <w:r w:rsidRPr="00E71A36">
        <w:rPr>
          <w:rFonts w:cstheme="minorHAnsi"/>
          <w:b/>
          <w:bCs/>
          <w:lang w:val="it-IT"/>
        </w:rPr>
        <w:t>Grafik</w:t>
      </w:r>
      <w:r w:rsidR="004017B5" w:rsidRPr="00E71A36">
        <w:rPr>
          <w:rFonts w:cstheme="minorHAnsi"/>
          <w:b/>
          <w:bCs/>
          <w:lang w:val="it-IT"/>
        </w:rPr>
        <w:t xml:space="preserve"> 2</w:t>
      </w:r>
      <w:r w:rsidRPr="00E71A36">
        <w:rPr>
          <w:rFonts w:cstheme="minorHAnsi"/>
          <w:b/>
          <w:bCs/>
          <w:lang w:val="it-IT"/>
        </w:rPr>
        <w:t>:</w:t>
      </w:r>
      <w:r w:rsidRPr="006F7D9A">
        <w:rPr>
          <w:rFonts w:cstheme="minorHAnsi"/>
          <w:lang w:val="it-IT"/>
        </w:rPr>
        <w:t xml:space="preserve"> Struktura ulaganja prema strateškim ciljevima</w:t>
      </w:r>
      <w:bookmarkEnd w:id="48"/>
    </w:p>
    <w:p w14:paraId="3A1072D0" w14:textId="37BE833F" w:rsidR="009C2B91" w:rsidRPr="00E71A36" w:rsidRDefault="00695D6F" w:rsidP="00E71A36">
      <w:pPr>
        <w:pStyle w:val="NormalWeb"/>
        <w:rPr>
          <w:rFonts w:asciiTheme="minorHAnsi" w:hAnsiTheme="minorHAnsi" w:cstheme="minorHAnsi"/>
          <w:color w:val="4270C1"/>
          <w:sz w:val="32"/>
          <w:szCs w:val="32"/>
          <w:lang w:val="it-IT"/>
        </w:rPr>
      </w:pPr>
      <w:r w:rsidRPr="00D6158D">
        <w:rPr>
          <w:rFonts w:asciiTheme="minorHAnsi" w:hAnsiTheme="minorHAnsi" w:cstheme="minorHAnsi"/>
          <w:noProof/>
          <w:lang w:val="en-GB"/>
          <w14:ligatures w14:val="standardContextual"/>
        </w:rPr>
        <w:drawing>
          <wp:inline distT="0" distB="0" distL="0" distR="0" wp14:anchorId="6D453463" wp14:editId="22563451">
            <wp:extent cx="5756910" cy="1895475"/>
            <wp:effectExtent l="0" t="0" r="15240" b="9525"/>
            <wp:docPr id="274094454" name="Chart 1">
              <a:extLst xmlns:a="http://schemas.openxmlformats.org/drawingml/2006/main">
                <a:ext uri="{FF2B5EF4-FFF2-40B4-BE49-F238E27FC236}">
                  <a16:creationId xmlns:a16="http://schemas.microsoft.com/office/drawing/2014/main" id="{4967BEB2-15D7-1679-BEAF-89402FA61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D3D388" w14:textId="77777777" w:rsidR="00F75160" w:rsidRPr="00D6158D" w:rsidRDefault="00F75160" w:rsidP="00451593">
      <w:pPr>
        <w:pStyle w:val="Heading2Numbered"/>
        <w:rPr>
          <w:rFonts w:asciiTheme="minorHAnsi" w:hAnsiTheme="minorHAnsi" w:cstheme="minorHAnsi"/>
        </w:rPr>
      </w:pPr>
      <w:bookmarkStart w:id="49" w:name="_Toc145186114"/>
      <w:bookmarkStart w:id="50" w:name="_Toc148594285"/>
      <w:r w:rsidRPr="00D6158D">
        <w:rPr>
          <w:rFonts w:asciiTheme="minorHAnsi" w:hAnsiTheme="minorHAnsi" w:cstheme="minorHAnsi"/>
        </w:rPr>
        <w:lastRenderedPageBreak/>
        <w:t>Realizacija operativnih ciljeva/indikatori učinka</w:t>
      </w:r>
      <w:bookmarkEnd w:id="49"/>
      <w:bookmarkEnd w:id="50"/>
      <w:r w:rsidRPr="00D6158D">
        <w:rPr>
          <w:rFonts w:asciiTheme="minorHAnsi" w:hAnsiTheme="minorHAnsi" w:cstheme="minorHAnsi"/>
        </w:rPr>
        <w:t xml:space="preserve">  </w:t>
      </w:r>
    </w:p>
    <w:p w14:paraId="0166DC68" w14:textId="515AA0C3" w:rsidR="00F75160" w:rsidRPr="00D6158D" w:rsidRDefault="00F75160" w:rsidP="00F75160">
      <w:pPr>
        <w:pStyle w:val="NormalWeb"/>
        <w:jc w:val="both"/>
        <w:rPr>
          <w:rFonts w:asciiTheme="minorHAnsi" w:hAnsiTheme="minorHAnsi" w:cstheme="minorHAnsi"/>
          <w:sz w:val="22"/>
          <w:szCs w:val="22"/>
        </w:rPr>
      </w:pPr>
      <w:r w:rsidRPr="00D6158D">
        <w:rPr>
          <w:rFonts w:asciiTheme="minorHAnsi" w:hAnsiTheme="minorHAnsi" w:cstheme="minorHAnsi"/>
          <w:sz w:val="22"/>
          <w:szCs w:val="22"/>
        </w:rPr>
        <w:t xml:space="preserve">Svi operativni ciljevi </w:t>
      </w:r>
      <w:r w:rsidRPr="00D6158D">
        <w:rPr>
          <w:rFonts w:asciiTheme="minorHAnsi" w:hAnsiTheme="minorHAnsi" w:cstheme="minorHAnsi"/>
          <w:sz w:val="22"/>
          <w:szCs w:val="22"/>
          <w:lang w:val="hr-HR"/>
        </w:rPr>
        <w:t>definisani</w:t>
      </w:r>
      <w:r w:rsidRPr="00D6158D">
        <w:rPr>
          <w:rFonts w:asciiTheme="minorHAnsi" w:hAnsiTheme="minorHAnsi" w:cstheme="minorHAnsi"/>
          <w:sz w:val="22"/>
          <w:szCs w:val="22"/>
        </w:rPr>
        <w:t xml:space="preserve"> </w:t>
      </w:r>
      <w:r w:rsidRPr="00D6158D">
        <w:rPr>
          <w:rFonts w:asciiTheme="minorHAnsi" w:hAnsiTheme="minorHAnsi" w:cstheme="minorHAnsi"/>
          <w:sz w:val="22"/>
          <w:szCs w:val="22"/>
          <w:lang w:val="hr-HR"/>
        </w:rPr>
        <w:t xml:space="preserve">Operativninim programom za implementaciju Strategije pametne specijalizacije 2021-2024 sa Akcionim planom za 2021-2022. godinu </w:t>
      </w:r>
      <w:r w:rsidRPr="00D6158D">
        <w:rPr>
          <w:rFonts w:asciiTheme="minorHAnsi" w:hAnsiTheme="minorHAnsi" w:cstheme="minorHAnsi"/>
          <w:sz w:val="22"/>
          <w:szCs w:val="22"/>
        </w:rPr>
        <w:t xml:space="preserve">praćeni su odgovarajućim indikatorima učinka </w:t>
      </w:r>
      <w:r w:rsidRPr="00D6158D">
        <w:rPr>
          <w:rFonts w:asciiTheme="minorHAnsi" w:hAnsiTheme="minorHAnsi" w:cstheme="minorHAnsi"/>
          <w:sz w:val="22"/>
          <w:szCs w:val="22"/>
          <w:lang w:val="hr-HR"/>
        </w:rPr>
        <w:t xml:space="preserve">i prikazani kao početne vrijednosti u 2020. godini, očekivane vrijednosti u 2022. </w:t>
      </w:r>
      <w:r w:rsidRPr="00D6158D">
        <w:rPr>
          <w:rFonts w:asciiTheme="minorHAnsi" w:hAnsiTheme="minorHAnsi" w:cstheme="minorHAnsi"/>
          <w:sz w:val="22"/>
          <w:szCs w:val="22"/>
        </w:rPr>
        <w:t xml:space="preserve">godini i ciljne vrijednosti u 2024. godini. </w:t>
      </w:r>
    </w:p>
    <w:p w14:paraId="622226A5" w14:textId="77777777" w:rsidR="00B7067E" w:rsidRDefault="00F75160" w:rsidP="00FD75D6">
      <w:pPr>
        <w:pStyle w:val="NormalWeb"/>
        <w:jc w:val="both"/>
        <w:rPr>
          <w:rFonts w:asciiTheme="minorHAnsi" w:hAnsiTheme="minorHAnsi" w:cstheme="minorHAnsi"/>
          <w:sz w:val="22"/>
          <w:szCs w:val="22"/>
          <w:lang w:val="hr-HR"/>
        </w:rPr>
      </w:pPr>
      <w:r w:rsidRPr="006F7D9A">
        <w:rPr>
          <w:rFonts w:asciiTheme="minorHAnsi" w:hAnsiTheme="minorHAnsi" w:cstheme="minorHAnsi"/>
          <w:sz w:val="22"/>
          <w:szCs w:val="22"/>
          <w:lang w:val="it-IT"/>
        </w:rPr>
        <w:t>Analiza ovih indik</w:t>
      </w:r>
      <w:r w:rsidR="00181F88" w:rsidRPr="006F7D9A">
        <w:rPr>
          <w:rFonts w:asciiTheme="minorHAnsi" w:hAnsiTheme="minorHAnsi" w:cstheme="minorHAnsi"/>
          <w:sz w:val="22"/>
          <w:szCs w:val="22"/>
          <w:lang w:val="it-IT"/>
        </w:rPr>
        <w:t>a</w:t>
      </w:r>
      <w:r w:rsidRPr="006F7D9A">
        <w:rPr>
          <w:rFonts w:asciiTheme="minorHAnsi" w:hAnsiTheme="minorHAnsi" w:cstheme="minorHAnsi"/>
          <w:sz w:val="22"/>
          <w:szCs w:val="22"/>
          <w:lang w:val="it-IT"/>
        </w:rPr>
        <w:t xml:space="preserve">tora u određenoj mjeri je bila ograničena zbog dostupnosti podataka. Naime, najnoviji dostupni podaci statistike Globalnog indeksa konkurentnosti (GCI) </w:t>
      </w:r>
      <w:r w:rsidR="002C56B8">
        <w:rPr>
          <w:rFonts w:asciiTheme="minorHAnsi" w:hAnsiTheme="minorHAnsi" w:cstheme="minorHAnsi"/>
          <w:sz w:val="22"/>
          <w:szCs w:val="22"/>
          <w:lang w:val="hr-HR"/>
        </w:rPr>
        <w:t xml:space="preserve">i </w:t>
      </w:r>
      <w:r w:rsidRPr="006F7D9A">
        <w:rPr>
          <w:rFonts w:asciiTheme="minorHAnsi" w:hAnsiTheme="minorHAnsi" w:cstheme="minorHAnsi"/>
          <w:sz w:val="22"/>
          <w:szCs w:val="22"/>
          <w:lang w:val="it-IT"/>
        </w:rPr>
        <w:t xml:space="preserve">zvanična statistika Ekvivalent punog radnog vremena (FTE) odnose se na 2019. godinu. </w:t>
      </w:r>
      <w:r w:rsidRPr="00D6158D">
        <w:rPr>
          <w:rFonts w:asciiTheme="minorHAnsi" w:hAnsiTheme="minorHAnsi" w:cstheme="minorHAnsi"/>
          <w:sz w:val="22"/>
          <w:szCs w:val="22"/>
          <w:lang w:val="hr-HR"/>
        </w:rPr>
        <w:t>Ovo je onemogućilo procjenu za 3 od ukupno 16 indikatora učinka. Kada je riječ o preostalim indikatorima učinka kod njih 7 je ostvarena veća vrijednost u 2022. godini od planirane, za dva indikatora vrijednost je tačno na nivou planirano</w:t>
      </w:r>
      <w:r w:rsidR="00B7067E">
        <w:rPr>
          <w:rFonts w:asciiTheme="minorHAnsi" w:hAnsiTheme="minorHAnsi" w:cstheme="minorHAnsi"/>
          <w:sz w:val="22"/>
          <w:szCs w:val="22"/>
          <w:lang w:val="hr-HR"/>
        </w:rPr>
        <w:t>g.</w:t>
      </w:r>
      <w:r w:rsidRPr="00D6158D">
        <w:rPr>
          <w:rFonts w:asciiTheme="minorHAnsi" w:hAnsiTheme="minorHAnsi" w:cstheme="minorHAnsi"/>
          <w:sz w:val="22"/>
          <w:szCs w:val="22"/>
          <w:lang w:val="hr-HR"/>
        </w:rPr>
        <w:t xml:space="preserve"> </w:t>
      </w:r>
      <w:r w:rsidR="00B7067E">
        <w:rPr>
          <w:rFonts w:asciiTheme="minorHAnsi" w:hAnsiTheme="minorHAnsi" w:cstheme="minorHAnsi"/>
          <w:sz w:val="22"/>
          <w:szCs w:val="22"/>
          <w:lang w:val="hr-HR"/>
        </w:rPr>
        <w:t>K</w:t>
      </w:r>
      <w:r w:rsidRPr="00D6158D">
        <w:rPr>
          <w:rFonts w:asciiTheme="minorHAnsi" w:hAnsiTheme="minorHAnsi" w:cstheme="minorHAnsi"/>
          <w:sz w:val="22"/>
          <w:szCs w:val="22"/>
          <w:lang w:val="hr-HR"/>
        </w:rPr>
        <w:t>od 4 indikatora ostvarena vrijednost ispod planirane.</w:t>
      </w:r>
      <w:r w:rsidR="00B66432">
        <w:rPr>
          <w:rFonts w:asciiTheme="minorHAnsi" w:hAnsiTheme="minorHAnsi" w:cstheme="minorHAnsi"/>
          <w:sz w:val="22"/>
          <w:szCs w:val="22"/>
          <w:lang w:val="hr-HR"/>
        </w:rPr>
        <w:t xml:space="preserve"> U narednoj tabeli dat je prikaz ostvarenih indikatora učinka. </w:t>
      </w:r>
    </w:p>
    <w:p w14:paraId="2A9D7A7B" w14:textId="2ACE1777" w:rsidR="00576CEA" w:rsidRDefault="00576CEA" w:rsidP="00842509">
      <w:pPr>
        <w:pStyle w:val="Caption"/>
        <w:rPr>
          <w:rFonts w:cstheme="minorHAnsi"/>
          <w:lang w:val="hr-HR"/>
        </w:rPr>
      </w:pPr>
      <w:r w:rsidRPr="00E71A36">
        <w:rPr>
          <w:rFonts w:cstheme="minorHAnsi"/>
          <w:b/>
          <w:bCs/>
        </w:rPr>
        <w:t>Tabela 4:</w:t>
      </w:r>
      <w:r w:rsidRPr="00D6158D">
        <w:rPr>
          <w:rFonts w:cstheme="minorHAnsi"/>
        </w:rPr>
        <w:t xml:space="preserve"> Prikaz </w:t>
      </w:r>
      <w:r>
        <w:rPr>
          <w:rFonts w:cstheme="minorHAnsi"/>
        </w:rPr>
        <w:t>indikatora učinka</w:t>
      </w:r>
    </w:p>
    <w:p w14:paraId="76708A8F" w14:textId="77777777" w:rsidR="00B66432" w:rsidRDefault="00576CEA" w:rsidP="00FD75D6">
      <w:pPr>
        <w:pStyle w:val="NormalWeb"/>
        <w:jc w:val="both"/>
        <w:rPr>
          <w:rFonts w:asciiTheme="minorHAnsi" w:hAnsiTheme="minorHAnsi" w:cstheme="minorHAnsi"/>
          <w:sz w:val="22"/>
          <w:szCs w:val="22"/>
          <w:lang w:val="hr-HR"/>
        </w:rPr>
      </w:pPr>
      <w:r w:rsidRPr="00576CEA">
        <w:rPr>
          <w:rFonts w:asciiTheme="minorHAnsi" w:hAnsiTheme="minorHAnsi" w:cstheme="minorHAnsi"/>
          <w:noProof/>
          <w:sz w:val="22"/>
          <w:szCs w:val="22"/>
          <w:lang w:val="en-GB"/>
        </w:rPr>
        <w:lastRenderedPageBreak/>
        <w:drawing>
          <wp:inline distT="0" distB="0" distL="0" distR="0" wp14:anchorId="4523AFFE" wp14:editId="05236D28">
            <wp:extent cx="5731510" cy="6190615"/>
            <wp:effectExtent l="0" t="0" r="0" b="0"/>
            <wp:docPr id="44271789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17893" name="Picture 1" descr="A screenshot of a document&#10;&#10;Description automatically generated"/>
                    <pic:cNvPicPr/>
                  </pic:nvPicPr>
                  <pic:blipFill>
                    <a:blip r:embed="rId16"/>
                    <a:stretch>
                      <a:fillRect/>
                    </a:stretch>
                  </pic:blipFill>
                  <pic:spPr>
                    <a:xfrm>
                      <a:off x="0" y="0"/>
                      <a:ext cx="5731510" cy="6190615"/>
                    </a:xfrm>
                    <a:prstGeom prst="rect">
                      <a:avLst/>
                    </a:prstGeom>
                  </pic:spPr>
                </pic:pic>
              </a:graphicData>
            </a:graphic>
          </wp:inline>
        </w:drawing>
      </w:r>
    </w:p>
    <w:p w14:paraId="568093E6" w14:textId="77777777" w:rsidR="00F75160" w:rsidRPr="00AA0F16" w:rsidRDefault="00F75160" w:rsidP="00FD75D6">
      <w:pPr>
        <w:pStyle w:val="NormalWeb"/>
        <w:jc w:val="both"/>
        <w:rPr>
          <w:rFonts w:asciiTheme="minorHAnsi" w:hAnsiTheme="minorHAnsi" w:cstheme="minorHAnsi"/>
          <w:sz w:val="22"/>
          <w:szCs w:val="22"/>
          <w:lang w:val="hr-HR"/>
        </w:rPr>
      </w:pPr>
      <w:r w:rsidRPr="00AA0F16">
        <w:rPr>
          <w:rFonts w:asciiTheme="minorHAnsi" w:hAnsiTheme="minorHAnsi" w:cstheme="minorHAnsi"/>
          <w:sz w:val="22"/>
          <w:szCs w:val="22"/>
          <w:lang w:val="hr-HR"/>
        </w:rPr>
        <w:t>Ovakvi rez</w:t>
      </w:r>
      <w:r w:rsidR="00B7067E" w:rsidRPr="00AA0F16">
        <w:rPr>
          <w:rFonts w:asciiTheme="minorHAnsi" w:hAnsiTheme="minorHAnsi" w:cstheme="minorHAnsi"/>
          <w:sz w:val="22"/>
          <w:szCs w:val="22"/>
          <w:lang w:val="hr-HR"/>
        </w:rPr>
        <w:t>u</w:t>
      </w:r>
      <w:r w:rsidRPr="00AA0F16">
        <w:rPr>
          <w:rFonts w:asciiTheme="minorHAnsi" w:hAnsiTheme="minorHAnsi" w:cstheme="minorHAnsi"/>
          <w:sz w:val="22"/>
          <w:szCs w:val="22"/>
          <w:lang w:val="hr-HR"/>
        </w:rPr>
        <w:t>ltati ukazuju da je implementacija Strategije ima pozitivnih rezultata n</w:t>
      </w:r>
      <w:r w:rsidR="002C56B8" w:rsidRPr="00AA0F16">
        <w:rPr>
          <w:rFonts w:asciiTheme="minorHAnsi" w:hAnsiTheme="minorHAnsi" w:cstheme="minorHAnsi"/>
          <w:sz w:val="22"/>
          <w:szCs w:val="22"/>
          <w:lang w:val="hr-HR"/>
        </w:rPr>
        <w:t>a</w:t>
      </w:r>
      <w:r w:rsidRPr="00AA0F16">
        <w:rPr>
          <w:rFonts w:asciiTheme="minorHAnsi" w:hAnsiTheme="minorHAnsi" w:cstheme="minorHAnsi"/>
          <w:sz w:val="22"/>
          <w:szCs w:val="22"/>
          <w:lang w:val="hr-HR"/>
        </w:rPr>
        <w:t xml:space="preserve"> njene korisnike o čemu govore rezultati učinka. </w:t>
      </w:r>
    </w:p>
    <w:p w14:paraId="1DB6B373" w14:textId="77777777" w:rsidR="002D1492" w:rsidRPr="00D6158D" w:rsidRDefault="00F75160" w:rsidP="00451593">
      <w:pPr>
        <w:pStyle w:val="Heading2Numbered"/>
        <w:rPr>
          <w:rFonts w:asciiTheme="minorHAnsi" w:hAnsiTheme="minorHAnsi" w:cstheme="minorHAnsi"/>
        </w:rPr>
      </w:pPr>
      <w:bookmarkStart w:id="51" w:name="_Toc145186115"/>
      <w:bookmarkStart w:id="52" w:name="_Toc148594286"/>
      <w:r w:rsidRPr="00D6158D">
        <w:rPr>
          <w:rFonts w:asciiTheme="minorHAnsi" w:hAnsiTheme="minorHAnsi" w:cstheme="minorHAnsi"/>
        </w:rPr>
        <w:t>Realizacija aktivnosti</w:t>
      </w:r>
      <w:bookmarkEnd w:id="51"/>
      <w:bookmarkEnd w:id="52"/>
      <w:r w:rsidRPr="00D6158D">
        <w:rPr>
          <w:rFonts w:asciiTheme="minorHAnsi" w:hAnsiTheme="minorHAnsi" w:cstheme="minorHAnsi"/>
        </w:rPr>
        <w:t xml:space="preserve">  </w:t>
      </w:r>
    </w:p>
    <w:p w14:paraId="050F14E7" w14:textId="77777777" w:rsidR="002C56B8" w:rsidRDefault="00695D6F" w:rsidP="00695D6F">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Od ukupno šezdeset pet (65) aktivnosti predviđenih Akcionim planom za period 2021- 2022, četrdeset dvije (42) aktivnosti su uspješno realizovane, deset (10) aktivnosti su djelimično realizovane, odnosno realizuju se u kontinuitetu, a trinaest (13) aktivnosti nijesu realizovane. Prikazano u procentima, uspješno je realizovano 65% aktivnosti, djelimično realizovano 15% aktivnosti, a nerealizovano 20% aktivnosti.  </w:t>
      </w:r>
    </w:p>
    <w:p w14:paraId="2EA19864" w14:textId="77777777" w:rsidR="00B7067E" w:rsidRPr="00D6158D" w:rsidRDefault="00695D6F" w:rsidP="00695D6F">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Od ukupno trideset</w:t>
      </w:r>
      <w:r w:rsidR="002C56B8">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devet (39) aktivnosti, u periodu 2019-2020. godine: dvadeset</w:t>
      </w:r>
      <w:r w:rsidR="002C56B8">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tri (23) su realizovane, osam (8) su djelimično realizovane, dok je osam (8) nerealizovano. Prikazano u </w:t>
      </w:r>
      <w:r w:rsidRPr="00D6158D">
        <w:rPr>
          <w:rFonts w:asciiTheme="minorHAnsi" w:hAnsiTheme="minorHAnsi" w:cstheme="minorHAnsi"/>
          <w:sz w:val="22"/>
          <w:szCs w:val="22"/>
          <w:lang w:val="hr-HR"/>
        </w:rPr>
        <w:lastRenderedPageBreak/>
        <w:t xml:space="preserve">procentima, u izvještajnom periodu uspješno je realizovano 60%, djelimično realizovane 20%, a nerealizovano je 20% aktivnosti. </w:t>
      </w:r>
    </w:p>
    <w:p w14:paraId="08601032" w14:textId="2E8968B3" w:rsidR="00695D6F" w:rsidRPr="00D6158D" w:rsidRDefault="00695D6F" w:rsidP="00E71A36">
      <w:pPr>
        <w:pStyle w:val="Caption"/>
        <w:jc w:val="center"/>
        <w:rPr>
          <w:rFonts w:cstheme="minorHAnsi"/>
        </w:rPr>
      </w:pPr>
      <w:bookmarkStart w:id="53" w:name="_Toc145188099"/>
      <w:r w:rsidRPr="00E71A36">
        <w:rPr>
          <w:rFonts w:cstheme="minorHAnsi"/>
          <w:b/>
          <w:bCs/>
        </w:rPr>
        <w:t>Grafik</w:t>
      </w:r>
      <w:r w:rsidR="004017B5" w:rsidRPr="00E71A36">
        <w:rPr>
          <w:rFonts w:cstheme="minorHAnsi"/>
          <w:b/>
          <w:bCs/>
        </w:rPr>
        <w:t xml:space="preserve"> 3</w:t>
      </w:r>
      <w:r w:rsidRPr="00E71A36">
        <w:rPr>
          <w:rFonts w:cstheme="minorHAnsi"/>
          <w:b/>
          <w:bCs/>
        </w:rPr>
        <w:t>:</w:t>
      </w:r>
      <w:r w:rsidRPr="00D6158D">
        <w:rPr>
          <w:rFonts w:cstheme="minorHAnsi"/>
        </w:rPr>
        <w:t xml:space="preserve"> Stepen realizacije aktivnosti</w:t>
      </w:r>
      <w:bookmarkEnd w:id="53"/>
    </w:p>
    <w:p w14:paraId="40876561" w14:textId="0D641EBC" w:rsidR="00812DFD" w:rsidRPr="00E71A36" w:rsidRDefault="00695D6F" w:rsidP="00E71A36">
      <w:pPr>
        <w:rPr>
          <w:rFonts w:asciiTheme="minorHAnsi" w:hAnsiTheme="minorHAnsi" w:cstheme="minorHAnsi"/>
        </w:rPr>
      </w:pPr>
      <w:r w:rsidRPr="00D6158D">
        <w:rPr>
          <w:rFonts w:asciiTheme="minorHAnsi" w:hAnsiTheme="minorHAnsi" w:cstheme="minorHAnsi"/>
          <w:noProof/>
          <w:lang w:val="en-GB"/>
          <w14:ligatures w14:val="standardContextual"/>
        </w:rPr>
        <w:drawing>
          <wp:inline distT="0" distB="0" distL="0" distR="0" wp14:anchorId="3B1F4EC1" wp14:editId="497BD439">
            <wp:extent cx="5740400" cy="2794000"/>
            <wp:effectExtent l="0" t="0" r="12700" b="12700"/>
            <wp:docPr id="1239075435" name="Chart 1">
              <a:extLst xmlns:a="http://schemas.openxmlformats.org/drawingml/2006/main">
                <a:ext uri="{FF2B5EF4-FFF2-40B4-BE49-F238E27FC236}">
                  <a16:creationId xmlns:a16="http://schemas.microsoft.com/office/drawing/2014/main" id="{DCBD47AB-C7E8-327A-74C7-37D5962DE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9C8FEB" w14:textId="77FBBF0E" w:rsidR="00D423E0" w:rsidRPr="00D6158D" w:rsidRDefault="00D423E0" w:rsidP="00E71A36">
      <w:pPr>
        <w:pStyle w:val="Heading2Numbered"/>
        <w:rPr>
          <w:rFonts w:asciiTheme="minorHAnsi" w:hAnsiTheme="minorHAnsi" w:cstheme="minorHAnsi"/>
        </w:rPr>
      </w:pPr>
      <w:bookmarkStart w:id="54" w:name="_Toc145186116"/>
      <w:bookmarkStart w:id="55" w:name="_Toc148594287"/>
      <w:r w:rsidRPr="00D6158D">
        <w:rPr>
          <w:rFonts w:asciiTheme="minorHAnsi" w:hAnsiTheme="minorHAnsi" w:cstheme="minorHAnsi"/>
        </w:rPr>
        <w:t>Analiza relevantnosti</w:t>
      </w:r>
      <w:bookmarkEnd w:id="54"/>
      <w:bookmarkEnd w:id="55"/>
    </w:p>
    <w:p w14:paraId="3249E3C4" w14:textId="77777777" w:rsidR="00D423E0" w:rsidRPr="00D6158D" w:rsidRDefault="00B91618" w:rsidP="00D423E0">
      <w:pPr>
        <w:pStyle w:val="NormalWeb"/>
        <w:rPr>
          <w:rFonts w:asciiTheme="minorHAnsi" w:hAnsiTheme="minorHAnsi" w:cstheme="minorHAnsi"/>
          <w:b/>
          <w:bCs/>
          <w:sz w:val="22"/>
          <w:szCs w:val="22"/>
          <w:lang w:val="hr-HR"/>
        </w:rPr>
      </w:pPr>
      <w:r w:rsidRPr="00D6158D">
        <w:rPr>
          <w:rFonts w:asciiTheme="minorHAnsi" w:hAnsiTheme="minorHAnsi" w:cstheme="minorHAnsi"/>
          <w:b/>
          <w:bCs/>
          <w:sz w:val="22"/>
          <w:szCs w:val="22"/>
          <w:lang w:val="hr-HR"/>
        </w:rPr>
        <w:t>Relevantnost</w:t>
      </w:r>
      <w:r w:rsidR="00620656" w:rsidRPr="00D6158D">
        <w:rPr>
          <w:rFonts w:asciiTheme="minorHAnsi" w:hAnsiTheme="minorHAnsi" w:cstheme="minorHAnsi"/>
          <w:b/>
          <w:bCs/>
          <w:sz w:val="22"/>
          <w:szCs w:val="22"/>
          <w:lang w:val="hr-HR"/>
        </w:rPr>
        <w:t xml:space="preserve"> prioritetnih oblasti</w:t>
      </w:r>
      <w:r w:rsidRPr="00D6158D">
        <w:rPr>
          <w:rFonts w:asciiTheme="minorHAnsi" w:hAnsiTheme="minorHAnsi" w:cstheme="minorHAnsi"/>
          <w:b/>
          <w:bCs/>
          <w:sz w:val="22"/>
          <w:szCs w:val="22"/>
          <w:lang w:val="hr-HR"/>
        </w:rPr>
        <w:t xml:space="preserve">, strateških i operativnih ciljeva </w:t>
      </w:r>
      <w:r w:rsidR="00620656" w:rsidRPr="00D6158D">
        <w:rPr>
          <w:rFonts w:asciiTheme="minorHAnsi" w:hAnsiTheme="minorHAnsi" w:cstheme="minorHAnsi"/>
          <w:b/>
          <w:bCs/>
          <w:sz w:val="22"/>
          <w:szCs w:val="22"/>
          <w:lang w:val="hr-HR"/>
        </w:rPr>
        <w:t xml:space="preserve"> </w:t>
      </w:r>
    </w:p>
    <w:p w14:paraId="57B3B549" w14:textId="1CD6426B" w:rsidR="00B173B6" w:rsidRDefault="002C56B8" w:rsidP="00D423E0">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Strategija pametne specijalizacije predstavlja jedan od najvažnijih strateških dokumenata, jer omogućava unapređenje inovacionog potencijala i njegovu koncentraciju u onim oblastima u kojima taj potencijal može obezb</w:t>
      </w:r>
      <w:r w:rsidR="003C6087">
        <w:rPr>
          <w:rFonts w:asciiTheme="minorHAnsi" w:hAnsiTheme="minorHAnsi" w:cstheme="minorHAnsi"/>
          <w:sz w:val="22"/>
          <w:szCs w:val="22"/>
          <w:lang w:val="hr-HR"/>
        </w:rPr>
        <w:t>i</w:t>
      </w:r>
      <w:r>
        <w:rPr>
          <w:rFonts w:asciiTheme="minorHAnsi" w:hAnsiTheme="minorHAnsi" w:cstheme="minorHAnsi"/>
          <w:sz w:val="22"/>
          <w:szCs w:val="22"/>
          <w:lang w:val="hr-HR"/>
        </w:rPr>
        <w:t xml:space="preserve">jediti najveći doprinos za ekonomiju i cjelokupno društvo. Osim toga S3 Strategija je omogućila Crnoj Gori da se nađe u grupi zemalja koje u tijesnoj saradnji sa EU </w:t>
      </w:r>
      <w:r w:rsidR="00CB4948">
        <w:rPr>
          <w:rFonts w:asciiTheme="minorHAnsi" w:hAnsiTheme="minorHAnsi" w:cstheme="minorHAnsi"/>
          <w:sz w:val="22"/>
          <w:szCs w:val="22"/>
          <w:lang w:val="hr-HR"/>
        </w:rPr>
        <w:t>konstanto</w:t>
      </w:r>
      <w:r>
        <w:rPr>
          <w:rFonts w:asciiTheme="minorHAnsi" w:hAnsiTheme="minorHAnsi" w:cstheme="minorHAnsi"/>
          <w:sz w:val="22"/>
          <w:szCs w:val="22"/>
          <w:lang w:val="hr-HR"/>
        </w:rPr>
        <w:t xml:space="preserve"> rade na </w:t>
      </w:r>
      <w:r w:rsidR="00CB4948">
        <w:rPr>
          <w:rFonts w:asciiTheme="minorHAnsi" w:hAnsiTheme="minorHAnsi" w:cstheme="minorHAnsi"/>
          <w:sz w:val="22"/>
          <w:szCs w:val="22"/>
          <w:lang w:val="hr-HR"/>
        </w:rPr>
        <w:t>unapređenju</w:t>
      </w:r>
      <w:r>
        <w:rPr>
          <w:rFonts w:asciiTheme="minorHAnsi" w:hAnsiTheme="minorHAnsi" w:cstheme="minorHAnsi"/>
          <w:sz w:val="22"/>
          <w:szCs w:val="22"/>
          <w:lang w:val="hr-HR"/>
        </w:rPr>
        <w:t xml:space="preserve"> </w:t>
      </w:r>
      <w:r w:rsidR="00052228">
        <w:rPr>
          <w:rFonts w:asciiTheme="minorHAnsi" w:hAnsiTheme="minorHAnsi" w:cstheme="minorHAnsi"/>
          <w:sz w:val="22"/>
          <w:szCs w:val="22"/>
          <w:lang w:val="hr-HR"/>
        </w:rPr>
        <w:t xml:space="preserve">inovacionog potencijala </w:t>
      </w:r>
      <w:r w:rsidR="00E4220C">
        <w:rPr>
          <w:rFonts w:asciiTheme="minorHAnsi" w:hAnsiTheme="minorHAnsi" w:cstheme="minorHAnsi"/>
          <w:sz w:val="22"/>
          <w:szCs w:val="22"/>
          <w:lang w:val="hr-HR"/>
        </w:rPr>
        <w:t>kroz</w:t>
      </w:r>
      <w:r w:rsidR="00052228">
        <w:rPr>
          <w:rFonts w:asciiTheme="minorHAnsi" w:hAnsiTheme="minorHAnsi" w:cstheme="minorHAnsi"/>
          <w:sz w:val="22"/>
          <w:szCs w:val="22"/>
          <w:lang w:val="hr-HR"/>
        </w:rPr>
        <w:t xml:space="preserve"> povezivanj</w:t>
      </w:r>
      <w:r w:rsidR="00E4220C">
        <w:rPr>
          <w:rFonts w:asciiTheme="minorHAnsi" w:hAnsiTheme="minorHAnsi" w:cstheme="minorHAnsi"/>
          <w:sz w:val="22"/>
          <w:szCs w:val="22"/>
          <w:lang w:val="hr-HR"/>
        </w:rPr>
        <w:t>e</w:t>
      </w:r>
      <w:r w:rsidR="00052228">
        <w:rPr>
          <w:rFonts w:asciiTheme="minorHAnsi" w:hAnsiTheme="minorHAnsi" w:cstheme="minorHAnsi"/>
          <w:sz w:val="22"/>
          <w:szCs w:val="22"/>
          <w:lang w:val="hr-HR"/>
        </w:rPr>
        <w:t xml:space="preserve"> nauke, privrede i obrazovanja</w:t>
      </w:r>
      <w:r w:rsidR="00E4220C">
        <w:rPr>
          <w:rFonts w:asciiTheme="minorHAnsi" w:hAnsiTheme="minorHAnsi" w:cstheme="minorHAnsi"/>
          <w:sz w:val="22"/>
          <w:szCs w:val="22"/>
          <w:lang w:val="hr-HR"/>
        </w:rPr>
        <w:t xml:space="preserve">. </w:t>
      </w:r>
      <w:r w:rsidR="00B173B6">
        <w:rPr>
          <w:rFonts w:asciiTheme="minorHAnsi" w:hAnsiTheme="minorHAnsi" w:cstheme="minorHAnsi"/>
          <w:sz w:val="22"/>
          <w:szCs w:val="22"/>
          <w:lang w:val="hr-HR"/>
        </w:rPr>
        <w:t xml:space="preserve">Dodatno, </w:t>
      </w:r>
      <w:r w:rsidR="00C44AB5">
        <w:rPr>
          <w:rFonts w:asciiTheme="minorHAnsi" w:hAnsiTheme="minorHAnsi" w:cstheme="minorHAnsi"/>
          <w:sz w:val="22"/>
          <w:szCs w:val="22"/>
          <w:lang w:val="hr-HR"/>
        </w:rPr>
        <w:t>izvještaj</w:t>
      </w:r>
      <w:r w:rsidR="00B173B6">
        <w:rPr>
          <w:rFonts w:asciiTheme="minorHAnsi" w:hAnsiTheme="minorHAnsi" w:cstheme="minorHAnsi"/>
          <w:sz w:val="22"/>
          <w:szCs w:val="22"/>
          <w:lang w:val="hr-HR"/>
        </w:rPr>
        <w:t xml:space="preserve"> Evropske komisije ukazuje na dobar progres u oblasti </w:t>
      </w:r>
      <w:r w:rsidR="00B8491A" w:rsidRPr="006F7D9A">
        <w:rPr>
          <w:rFonts w:asciiTheme="minorHAnsi" w:hAnsiTheme="minorHAnsi" w:cstheme="minorHAnsi"/>
          <w:i/>
          <w:sz w:val="22"/>
          <w:szCs w:val="22"/>
          <w:lang w:val="hr-HR"/>
        </w:rPr>
        <w:t>Nauka</w:t>
      </w:r>
      <w:r w:rsidR="00B173B6" w:rsidRPr="006F7D9A">
        <w:rPr>
          <w:rFonts w:asciiTheme="minorHAnsi" w:hAnsiTheme="minorHAnsi" w:cstheme="minorHAnsi"/>
          <w:i/>
          <w:sz w:val="22"/>
          <w:szCs w:val="22"/>
          <w:lang w:val="hr-HR"/>
        </w:rPr>
        <w:t xml:space="preserve"> i istraživanje</w:t>
      </w:r>
      <w:r w:rsidR="00B173B6">
        <w:rPr>
          <w:rFonts w:asciiTheme="minorHAnsi" w:hAnsiTheme="minorHAnsi" w:cstheme="minorHAnsi"/>
          <w:sz w:val="22"/>
          <w:szCs w:val="22"/>
          <w:lang w:val="hr-HR"/>
        </w:rPr>
        <w:t xml:space="preserve"> koji se baš odnosi na </w:t>
      </w:r>
      <w:r w:rsidR="00484BB9">
        <w:rPr>
          <w:rFonts w:asciiTheme="minorHAnsi" w:hAnsiTheme="minorHAnsi" w:cstheme="minorHAnsi"/>
          <w:sz w:val="22"/>
          <w:szCs w:val="22"/>
          <w:lang w:val="hr-HR"/>
        </w:rPr>
        <w:t>S</w:t>
      </w:r>
      <w:r w:rsidR="00B173B6">
        <w:rPr>
          <w:rFonts w:asciiTheme="minorHAnsi" w:hAnsiTheme="minorHAnsi" w:cstheme="minorHAnsi"/>
          <w:sz w:val="22"/>
          <w:szCs w:val="22"/>
          <w:lang w:val="hr-HR"/>
        </w:rPr>
        <w:t xml:space="preserve">trategiju pametne specijalizacije. </w:t>
      </w:r>
    </w:p>
    <w:p w14:paraId="243E9E9E" w14:textId="4901AA88" w:rsidR="00F75160" w:rsidRPr="00D6158D" w:rsidRDefault="00B173B6" w:rsidP="00D423E0">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Stavovi ispitanika takođe </w:t>
      </w:r>
      <w:r w:rsidR="00B8491A">
        <w:rPr>
          <w:rFonts w:asciiTheme="minorHAnsi" w:hAnsiTheme="minorHAnsi" w:cstheme="minorHAnsi"/>
          <w:sz w:val="22"/>
          <w:szCs w:val="22"/>
          <w:lang w:val="hr-HR"/>
        </w:rPr>
        <w:t>jasno</w:t>
      </w:r>
      <w:r>
        <w:rPr>
          <w:rFonts w:asciiTheme="minorHAnsi" w:hAnsiTheme="minorHAnsi" w:cstheme="minorHAnsi"/>
          <w:sz w:val="22"/>
          <w:szCs w:val="22"/>
          <w:lang w:val="hr-HR"/>
        </w:rPr>
        <w:t xml:space="preserve"> potvrđuju </w:t>
      </w:r>
      <w:r w:rsidR="00C44AB5">
        <w:rPr>
          <w:rFonts w:asciiTheme="minorHAnsi" w:hAnsiTheme="minorHAnsi" w:cstheme="minorHAnsi"/>
          <w:sz w:val="22"/>
          <w:szCs w:val="22"/>
          <w:lang w:val="hr-HR"/>
        </w:rPr>
        <w:t>relevantnost</w:t>
      </w:r>
      <w:r>
        <w:rPr>
          <w:rFonts w:asciiTheme="minorHAnsi" w:hAnsiTheme="minorHAnsi" w:cstheme="minorHAnsi"/>
          <w:sz w:val="22"/>
          <w:szCs w:val="22"/>
          <w:lang w:val="hr-HR"/>
        </w:rPr>
        <w:t xml:space="preserve"> </w:t>
      </w:r>
      <w:r w:rsidR="00484BB9">
        <w:rPr>
          <w:rFonts w:asciiTheme="minorHAnsi" w:hAnsiTheme="minorHAnsi" w:cstheme="minorHAnsi"/>
          <w:sz w:val="22"/>
          <w:szCs w:val="22"/>
          <w:lang w:val="hr-HR"/>
        </w:rPr>
        <w:t>S</w:t>
      </w:r>
      <w:r>
        <w:rPr>
          <w:rFonts w:asciiTheme="minorHAnsi" w:hAnsiTheme="minorHAnsi" w:cstheme="minorHAnsi"/>
          <w:sz w:val="22"/>
          <w:szCs w:val="22"/>
          <w:lang w:val="hr-HR"/>
        </w:rPr>
        <w:t>t</w:t>
      </w:r>
      <w:r w:rsidR="00C44AB5">
        <w:rPr>
          <w:rFonts w:asciiTheme="minorHAnsi" w:hAnsiTheme="minorHAnsi" w:cstheme="minorHAnsi"/>
          <w:sz w:val="22"/>
          <w:szCs w:val="22"/>
          <w:lang w:val="hr-HR"/>
        </w:rPr>
        <w:t>ra</w:t>
      </w:r>
      <w:r>
        <w:rPr>
          <w:rFonts w:asciiTheme="minorHAnsi" w:hAnsiTheme="minorHAnsi" w:cstheme="minorHAnsi"/>
          <w:sz w:val="22"/>
          <w:szCs w:val="22"/>
          <w:lang w:val="hr-HR"/>
        </w:rPr>
        <w:t xml:space="preserve">tegije. Većina ispitanika je </w:t>
      </w:r>
      <w:r w:rsidR="00B8491A">
        <w:rPr>
          <w:rFonts w:asciiTheme="minorHAnsi" w:hAnsiTheme="minorHAnsi" w:cstheme="minorHAnsi"/>
          <w:sz w:val="22"/>
          <w:szCs w:val="22"/>
          <w:lang w:val="hr-HR"/>
        </w:rPr>
        <w:t>mišljenja</w:t>
      </w:r>
      <w:r>
        <w:rPr>
          <w:rFonts w:asciiTheme="minorHAnsi" w:hAnsiTheme="minorHAnsi" w:cstheme="minorHAnsi"/>
          <w:sz w:val="22"/>
          <w:szCs w:val="22"/>
          <w:lang w:val="hr-HR"/>
        </w:rPr>
        <w:t xml:space="preserve"> da je S</w:t>
      </w:r>
      <w:r w:rsidR="00B8491A">
        <w:rPr>
          <w:rFonts w:asciiTheme="minorHAnsi" w:hAnsiTheme="minorHAnsi" w:cstheme="minorHAnsi"/>
          <w:sz w:val="22"/>
          <w:szCs w:val="22"/>
          <w:lang w:val="hr-HR"/>
        </w:rPr>
        <w:t>3</w:t>
      </w:r>
      <w:r>
        <w:rPr>
          <w:rFonts w:asciiTheme="minorHAnsi" w:hAnsiTheme="minorHAnsi" w:cstheme="minorHAnsi"/>
          <w:sz w:val="22"/>
          <w:szCs w:val="22"/>
          <w:lang w:val="hr-HR"/>
        </w:rPr>
        <w:t xml:space="preserve"> S</w:t>
      </w:r>
      <w:r w:rsidR="00F75160" w:rsidRPr="00D6158D">
        <w:rPr>
          <w:rFonts w:asciiTheme="minorHAnsi" w:hAnsiTheme="minorHAnsi" w:cstheme="minorHAnsi"/>
          <w:sz w:val="22"/>
          <w:szCs w:val="22"/>
          <w:lang w:val="hr-HR"/>
        </w:rPr>
        <w:t xml:space="preserve">trategija </w:t>
      </w:r>
      <w:r w:rsidR="00C44AB5" w:rsidRPr="00D6158D">
        <w:rPr>
          <w:rFonts w:asciiTheme="minorHAnsi" w:hAnsiTheme="minorHAnsi" w:cstheme="minorHAnsi"/>
          <w:sz w:val="22"/>
          <w:szCs w:val="22"/>
          <w:lang w:val="hr-HR"/>
        </w:rPr>
        <w:t>relevantna</w:t>
      </w:r>
      <w:r w:rsidR="00F75160" w:rsidRPr="00D6158D">
        <w:rPr>
          <w:rFonts w:asciiTheme="minorHAnsi" w:hAnsiTheme="minorHAnsi" w:cstheme="minorHAnsi"/>
          <w:sz w:val="22"/>
          <w:szCs w:val="22"/>
          <w:lang w:val="hr-HR"/>
        </w:rPr>
        <w:t xml:space="preserve"> i </w:t>
      </w:r>
      <w:r>
        <w:rPr>
          <w:rFonts w:asciiTheme="minorHAnsi" w:hAnsiTheme="minorHAnsi" w:cstheme="minorHAnsi"/>
          <w:sz w:val="22"/>
          <w:szCs w:val="22"/>
          <w:lang w:val="hr-HR"/>
        </w:rPr>
        <w:t xml:space="preserve">da </w:t>
      </w:r>
      <w:r w:rsidR="00F75160" w:rsidRPr="00D6158D">
        <w:rPr>
          <w:rFonts w:asciiTheme="minorHAnsi" w:hAnsiTheme="minorHAnsi" w:cstheme="minorHAnsi"/>
          <w:sz w:val="22"/>
          <w:szCs w:val="22"/>
          <w:lang w:val="hr-HR"/>
        </w:rPr>
        <w:t>predstavlja jed</w:t>
      </w:r>
      <w:r>
        <w:rPr>
          <w:rFonts w:asciiTheme="minorHAnsi" w:hAnsiTheme="minorHAnsi" w:cstheme="minorHAnsi"/>
          <w:sz w:val="22"/>
          <w:szCs w:val="22"/>
          <w:lang w:val="hr-HR"/>
        </w:rPr>
        <w:t xml:space="preserve">an od </w:t>
      </w:r>
      <w:r w:rsidR="00F75160" w:rsidRPr="00D6158D">
        <w:rPr>
          <w:rFonts w:asciiTheme="minorHAnsi" w:hAnsiTheme="minorHAnsi" w:cstheme="minorHAnsi"/>
          <w:sz w:val="22"/>
          <w:szCs w:val="22"/>
          <w:lang w:val="hr-HR"/>
        </w:rPr>
        <w:t>najznačajnjih dokum</w:t>
      </w:r>
      <w:r w:rsidR="00D2001D" w:rsidRPr="00D6158D">
        <w:rPr>
          <w:rFonts w:asciiTheme="minorHAnsi" w:hAnsiTheme="minorHAnsi" w:cstheme="minorHAnsi"/>
          <w:sz w:val="22"/>
          <w:szCs w:val="22"/>
          <w:lang w:val="hr-HR"/>
        </w:rPr>
        <w:t>e</w:t>
      </w:r>
      <w:r w:rsidR="00F75160" w:rsidRPr="00D6158D">
        <w:rPr>
          <w:rFonts w:asciiTheme="minorHAnsi" w:hAnsiTheme="minorHAnsi" w:cstheme="minorHAnsi"/>
          <w:sz w:val="22"/>
          <w:szCs w:val="22"/>
          <w:lang w:val="hr-HR"/>
        </w:rPr>
        <w:t>nata za ekonomski i društ</w:t>
      </w:r>
      <w:r w:rsidR="00D2001D" w:rsidRPr="00D6158D">
        <w:rPr>
          <w:rFonts w:asciiTheme="minorHAnsi" w:hAnsiTheme="minorHAnsi" w:cstheme="minorHAnsi"/>
          <w:sz w:val="22"/>
          <w:szCs w:val="22"/>
          <w:lang w:val="hr-HR"/>
        </w:rPr>
        <w:t>veni</w:t>
      </w:r>
      <w:r w:rsidR="00F75160" w:rsidRPr="00D6158D">
        <w:rPr>
          <w:rFonts w:asciiTheme="minorHAnsi" w:hAnsiTheme="minorHAnsi" w:cstheme="minorHAnsi"/>
          <w:sz w:val="22"/>
          <w:szCs w:val="22"/>
          <w:lang w:val="hr-HR"/>
        </w:rPr>
        <w:t xml:space="preserve"> razvoj Crne Gore.</w:t>
      </w:r>
      <w:r w:rsidR="00D2001D" w:rsidRPr="00D6158D">
        <w:rPr>
          <w:rFonts w:asciiTheme="minorHAnsi" w:hAnsiTheme="minorHAnsi" w:cstheme="minorHAnsi"/>
          <w:sz w:val="22"/>
          <w:szCs w:val="22"/>
          <w:lang w:val="hr-HR"/>
        </w:rPr>
        <w:t xml:space="preserve"> Neki ispitanici su viđenja da bi to trebao da bude ključni </w:t>
      </w:r>
      <w:r>
        <w:rPr>
          <w:rFonts w:asciiTheme="minorHAnsi" w:hAnsiTheme="minorHAnsi" w:cstheme="minorHAnsi"/>
          <w:sz w:val="22"/>
          <w:szCs w:val="22"/>
          <w:lang w:val="hr-HR"/>
        </w:rPr>
        <w:t xml:space="preserve">i krovni </w:t>
      </w:r>
      <w:r w:rsidR="00D2001D" w:rsidRPr="00D6158D">
        <w:rPr>
          <w:rFonts w:asciiTheme="minorHAnsi" w:hAnsiTheme="minorHAnsi" w:cstheme="minorHAnsi"/>
          <w:sz w:val="22"/>
          <w:szCs w:val="22"/>
          <w:lang w:val="hr-HR"/>
        </w:rPr>
        <w:t>strateški dokument Vlade Crne Gore</w:t>
      </w:r>
      <w:r w:rsidR="00484BB9">
        <w:rPr>
          <w:rFonts w:asciiTheme="minorHAnsi" w:hAnsiTheme="minorHAnsi" w:cstheme="minorHAnsi"/>
          <w:sz w:val="22"/>
          <w:szCs w:val="22"/>
          <w:lang w:val="hr-HR"/>
        </w:rPr>
        <w:t>,</w:t>
      </w:r>
      <w:r w:rsidR="00D2001D" w:rsidRPr="00D6158D">
        <w:rPr>
          <w:rFonts w:asciiTheme="minorHAnsi" w:hAnsiTheme="minorHAnsi" w:cstheme="minorHAnsi"/>
          <w:sz w:val="22"/>
          <w:szCs w:val="22"/>
          <w:lang w:val="hr-HR"/>
        </w:rPr>
        <w:t xml:space="preserve"> sa kojim bi se zatim usaglašaval</w:t>
      </w:r>
      <w:r w:rsidR="00E4220C">
        <w:rPr>
          <w:rFonts w:asciiTheme="minorHAnsi" w:hAnsiTheme="minorHAnsi" w:cstheme="minorHAnsi"/>
          <w:sz w:val="22"/>
          <w:szCs w:val="22"/>
          <w:lang w:val="hr-HR"/>
        </w:rPr>
        <w:t>a</w:t>
      </w:r>
      <w:r w:rsidR="00D2001D" w:rsidRPr="00D6158D">
        <w:rPr>
          <w:rFonts w:asciiTheme="minorHAnsi" w:hAnsiTheme="minorHAnsi" w:cstheme="minorHAnsi"/>
          <w:sz w:val="22"/>
          <w:szCs w:val="22"/>
          <w:lang w:val="hr-HR"/>
        </w:rPr>
        <w:t xml:space="preserve"> i sv</w:t>
      </w:r>
      <w:r w:rsidR="001B1140">
        <w:rPr>
          <w:rFonts w:asciiTheme="minorHAnsi" w:hAnsiTheme="minorHAnsi" w:cstheme="minorHAnsi"/>
          <w:sz w:val="22"/>
          <w:szCs w:val="22"/>
          <w:lang w:val="hr-HR"/>
        </w:rPr>
        <w:t>a</w:t>
      </w:r>
      <w:r w:rsidR="00D2001D" w:rsidRPr="00D6158D">
        <w:rPr>
          <w:rFonts w:asciiTheme="minorHAnsi" w:hAnsiTheme="minorHAnsi" w:cstheme="minorHAnsi"/>
          <w:sz w:val="22"/>
          <w:szCs w:val="22"/>
          <w:lang w:val="hr-HR"/>
        </w:rPr>
        <w:t xml:space="preserve"> ostala stratešk</w:t>
      </w:r>
      <w:r w:rsidR="004F54C0" w:rsidRPr="00D6158D">
        <w:rPr>
          <w:rFonts w:asciiTheme="minorHAnsi" w:hAnsiTheme="minorHAnsi" w:cstheme="minorHAnsi"/>
          <w:sz w:val="22"/>
          <w:szCs w:val="22"/>
          <w:lang w:val="hr-HR"/>
        </w:rPr>
        <w:t>a</w:t>
      </w:r>
      <w:r w:rsidR="00D2001D" w:rsidRPr="00D6158D">
        <w:rPr>
          <w:rFonts w:asciiTheme="minorHAnsi" w:hAnsiTheme="minorHAnsi" w:cstheme="minorHAnsi"/>
          <w:sz w:val="22"/>
          <w:szCs w:val="22"/>
          <w:lang w:val="hr-HR"/>
        </w:rPr>
        <w:t xml:space="preserve"> dokumenta. </w:t>
      </w:r>
      <w:r>
        <w:rPr>
          <w:rFonts w:asciiTheme="minorHAnsi" w:hAnsiTheme="minorHAnsi" w:cstheme="minorHAnsi"/>
          <w:sz w:val="22"/>
          <w:szCs w:val="22"/>
          <w:lang w:val="hr-HR"/>
        </w:rPr>
        <w:t>Kako oni navode,  z</w:t>
      </w:r>
      <w:r w:rsidR="00D2001D" w:rsidRPr="00D6158D">
        <w:rPr>
          <w:rFonts w:asciiTheme="minorHAnsi" w:hAnsiTheme="minorHAnsi" w:cstheme="minorHAnsi"/>
          <w:sz w:val="22"/>
          <w:szCs w:val="22"/>
          <w:lang w:val="hr-HR"/>
        </w:rPr>
        <w:t>načaj ovog dokumenta se ogleda u tome što jasno definiše strateške pravce razvoja i ima za cilj da podrži inovacioni potencijal u tim oblastima i na taj način obezb</w:t>
      </w:r>
      <w:r w:rsidR="001B1140">
        <w:rPr>
          <w:rFonts w:asciiTheme="minorHAnsi" w:hAnsiTheme="minorHAnsi" w:cstheme="minorHAnsi"/>
          <w:sz w:val="22"/>
          <w:szCs w:val="22"/>
          <w:lang w:val="hr-HR"/>
        </w:rPr>
        <w:t>i</w:t>
      </w:r>
      <w:r w:rsidR="00D2001D" w:rsidRPr="00D6158D">
        <w:rPr>
          <w:rFonts w:asciiTheme="minorHAnsi" w:hAnsiTheme="minorHAnsi" w:cstheme="minorHAnsi"/>
          <w:sz w:val="22"/>
          <w:szCs w:val="22"/>
          <w:lang w:val="hr-HR"/>
        </w:rPr>
        <w:t xml:space="preserve">jedi njihov napredak. </w:t>
      </w:r>
    </w:p>
    <w:p w14:paraId="1157D8DC" w14:textId="4D439A61" w:rsidR="00D423E0" w:rsidRDefault="00D423E0" w:rsidP="00D423E0">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Većina ispitanika smatra da su prioriteti, odnosno prioritetne oblasti koje su definisane </w:t>
      </w:r>
      <w:r w:rsidR="00484BB9">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trategijom </w:t>
      </w:r>
      <w:r w:rsidR="00AA0F16" w:rsidRPr="00D6158D">
        <w:rPr>
          <w:rFonts w:asciiTheme="minorHAnsi" w:hAnsiTheme="minorHAnsi" w:cstheme="minorHAnsi"/>
          <w:sz w:val="22"/>
          <w:szCs w:val="22"/>
          <w:lang w:val="hr-HR"/>
        </w:rPr>
        <w:t>relevantne</w:t>
      </w:r>
      <w:r w:rsidRPr="00D6158D">
        <w:rPr>
          <w:rFonts w:asciiTheme="minorHAnsi" w:hAnsiTheme="minorHAnsi" w:cstheme="minorHAnsi"/>
          <w:sz w:val="22"/>
          <w:szCs w:val="22"/>
          <w:lang w:val="hr-HR"/>
        </w:rPr>
        <w:t xml:space="preserve">. Ipak, </w:t>
      </w:r>
      <w:r w:rsidR="00B173B6">
        <w:rPr>
          <w:rFonts w:asciiTheme="minorHAnsi" w:hAnsiTheme="minorHAnsi" w:cstheme="minorHAnsi"/>
          <w:sz w:val="22"/>
          <w:szCs w:val="22"/>
          <w:lang w:val="hr-HR"/>
        </w:rPr>
        <w:t>upućeno je i nekoliko predloga za unapređenje.</w:t>
      </w:r>
      <w:r w:rsidRPr="00D6158D">
        <w:rPr>
          <w:rFonts w:asciiTheme="minorHAnsi" w:hAnsiTheme="minorHAnsi" w:cstheme="minorHAnsi"/>
          <w:sz w:val="22"/>
          <w:szCs w:val="22"/>
          <w:lang w:val="hr-HR"/>
        </w:rPr>
        <w:t xml:space="preserve"> Naime, kada je riječ o prioritetnoj oblasti </w:t>
      </w:r>
      <w:r w:rsidR="00484BB9">
        <w:rPr>
          <w:rFonts w:asciiTheme="minorHAnsi" w:hAnsiTheme="minorHAnsi" w:cstheme="minorHAnsi"/>
          <w:sz w:val="22"/>
          <w:szCs w:val="22"/>
          <w:lang w:val="hr-HR"/>
        </w:rPr>
        <w:t>„</w:t>
      </w:r>
      <w:r w:rsidRPr="00D6158D">
        <w:rPr>
          <w:rFonts w:asciiTheme="minorHAnsi" w:hAnsiTheme="minorHAnsi" w:cstheme="minorHAnsi"/>
          <w:sz w:val="22"/>
          <w:szCs w:val="22"/>
          <w:lang w:val="hr-HR"/>
        </w:rPr>
        <w:t>Održivi i zdravstveni turizam</w:t>
      </w:r>
      <w:r w:rsidR="00484BB9">
        <w:rPr>
          <w:rFonts w:asciiTheme="minorHAnsi" w:hAnsiTheme="minorHAnsi" w:cstheme="minorHAnsi"/>
          <w:sz w:val="22"/>
          <w:szCs w:val="22"/>
          <w:lang w:val="hr-HR"/>
        </w:rPr>
        <w:t>“</w:t>
      </w:r>
      <w:r w:rsidRPr="00D6158D">
        <w:rPr>
          <w:rFonts w:asciiTheme="minorHAnsi" w:hAnsiTheme="minorHAnsi" w:cstheme="minorHAnsi"/>
          <w:sz w:val="22"/>
          <w:szCs w:val="22"/>
          <w:lang w:val="hr-HR"/>
        </w:rPr>
        <w:t>, čini se da naziv same oblasti nije na</w:t>
      </w:r>
      <w:r w:rsidR="00B173B6">
        <w:rPr>
          <w:rFonts w:asciiTheme="minorHAnsi" w:hAnsiTheme="minorHAnsi" w:cstheme="minorHAnsi"/>
          <w:sz w:val="22"/>
          <w:szCs w:val="22"/>
          <w:lang w:val="hr-HR"/>
        </w:rPr>
        <w:t>j</w:t>
      </w:r>
      <w:r w:rsidRPr="00D6158D">
        <w:rPr>
          <w:rFonts w:asciiTheme="minorHAnsi" w:hAnsiTheme="minorHAnsi" w:cstheme="minorHAnsi"/>
          <w:sz w:val="22"/>
          <w:szCs w:val="22"/>
          <w:lang w:val="hr-HR"/>
        </w:rPr>
        <w:t>jasnije definisan</w:t>
      </w:r>
      <w:r w:rsidR="001B1140">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što dovodi do problema kako u komunikaciji</w:t>
      </w:r>
      <w:r w:rsidR="0084250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tako i u realizaciji planiranih aktivnosti. I</w:t>
      </w:r>
      <w:r w:rsidR="00B173B6">
        <w:rPr>
          <w:rFonts w:asciiTheme="minorHAnsi" w:hAnsiTheme="minorHAnsi" w:cstheme="minorHAnsi"/>
          <w:sz w:val="22"/>
          <w:szCs w:val="22"/>
          <w:lang w:val="hr-HR"/>
        </w:rPr>
        <w:t>ako</w:t>
      </w:r>
      <w:r w:rsidRPr="00D6158D">
        <w:rPr>
          <w:rFonts w:asciiTheme="minorHAnsi" w:hAnsiTheme="minorHAnsi" w:cstheme="minorHAnsi"/>
          <w:sz w:val="22"/>
          <w:szCs w:val="22"/>
          <w:lang w:val="hr-HR"/>
        </w:rPr>
        <w:t xml:space="preserve"> niko od sagovornika i ispitanika nije naveo da bi ovu oblast trebalo ukloniti sa liste prioritetnih oblasti, </w:t>
      </w:r>
      <w:r w:rsidR="00B173B6">
        <w:rPr>
          <w:rFonts w:asciiTheme="minorHAnsi" w:hAnsiTheme="minorHAnsi" w:cstheme="minorHAnsi"/>
          <w:sz w:val="22"/>
          <w:szCs w:val="22"/>
          <w:lang w:val="hr-HR"/>
        </w:rPr>
        <w:t>ukazano je na potrebu</w:t>
      </w:r>
      <w:r w:rsidRPr="00D6158D">
        <w:rPr>
          <w:rFonts w:asciiTheme="minorHAnsi" w:hAnsiTheme="minorHAnsi" w:cstheme="minorHAnsi"/>
          <w:sz w:val="22"/>
          <w:szCs w:val="22"/>
          <w:lang w:val="hr-HR"/>
        </w:rPr>
        <w:t xml:space="preserve"> </w:t>
      </w:r>
      <w:r w:rsidR="00B173B6">
        <w:rPr>
          <w:rFonts w:asciiTheme="minorHAnsi" w:hAnsiTheme="minorHAnsi" w:cstheme="minorHAnsi"/>
          <w:sz w:val="22"/>
          <w:szCs w:val="22"/>
          <w:lang w:val="hr-HR"/>
        </w:rPr>
        <w:t>za</w:t>
      </w:r>
      <w:r w:rsidR="00B91618" w:rsidRPr="00D6158D">
        <w:rPr>
          <w:rFonts w:asciiTheme="minorHAnsi" w:hAnsiTheme="minorHAnsi" w:cstheme="minorHAnsi"/>
          <w:sz w:val="22"/>
          <w:szCs w:val="22"/>
          <w:lang w:val="hr-HR"/>
        </w:rPr>
        <w:t xml:space="preserve"> promjen</w:t>
      </w:r>
      <w:r w:rsidR="00B173B6">
        <w:rPr>
          <w:rFonts w:asciiTheme="minorHAnsi" w:hAnsiTheme="minorHAnsi" w:cstheme="minorHAnsi"/>
          <w:sz w:val="22"/>
          <w:szCs w:val="22"/>
          <w:lang w:val="hr-HR"/>
        </w:rPr>
        <w:t>om</w:t>
      </w:r>
      <w:r w:rsidR="00B91618" w:rsidRPr="00D6158D">
        <w:rPr>
          <w:rFonts w:asciiTheme="minorHAnsi" w:hAnsiTheme="minorHAnsi" w:cstheme="minorHAnsi"/>
          <w:sz w:val="22"/>
          <w:szCs w:val="22"/>
          <w:lang w:val="hr-HR"/>
        </w:rPr>
        <w:t xml:space="preserve"> samog naziva prioritetne oblasti kao i</w:t>
      </w:r>
      <w:r w:rsidRPr="00D6158D">
        <w:rPr>
          <w:rFonts w:asciiTheme="minorHAnsi" w:hAnsiTheme="minorHAnsi" w:cstheme="minorHAnsi"/>
          <w:sz w:val="22"/>
          <w:szCs w:val="22"/>
          <w:lang w:val="hr-HR"/>
        </w:rPr>
        <w:t xml:space="preserve"> efika</w:t>
      </w:r>
      <w:r w:rsidR="00B91618" w:rsidRPr="00D6158D">
        <w:rPr>
          <w:rFonts w:asciiTheme="minorHAnsi" w:hAnsiTheme="minorHAnsi" w:cstheme="minorHAnsi"/>
          <w:sz w:val="22"/>
          <w:szCs w:val="22"/>
          <w:lang w:val="hr-HR"/>
        </w:rPr>
        <w:t>snij</w:t>
      </w:r>
      <w:r w:rsidR="00B173B6">
        <w:rPr>
          <w:rFonts w:asciiTheme="minorHAnsi" w:hAnsiTheme="minorHAnsi" w:cstheme="minorHAnsi"/>
          <w:sz w:val="22"/>
          <w:szCs w:val="22"/>
          <w:lang w:val="hr-HR"/>
        </w:rPr>
        <w:t>im i preciznijim</w:t>
      </w:r>
      <w:r w:rsidRPr="00D6158D">
        <w:rPr>
          <w:rFonts w:asciiTheme="minorHAnsi" w:hAnsiTheme="minorHAnsi" w:cstheme="minorHAnsi"/>
          <w:sz w:val="22"/>
          <w:szCs w:val="22"/>
          <w:lang w:val="hr-HR"/>
        </w:rPr>
        <w:t xml:space="preserve"> definisanje</w:t>
      </w:r>
      <w:r w:rsidR="00B173B6">
        <w:rPr>
          <w:rFonts w:asciiTheme="minorHAnsi" w:hAnsiTheme="minorHAnsi" w:cstheme="minorHAnsi"/>
          <w:sz w:val="22"/>
          <w:szCs w:val="22"/>
          <w:lang w:val="hr-HR"/>
        </w:rPr>
        <w:t>m</w:t>
      </w:r>
      <w:r w:rsidRPr="00D6158D">
        <w:rPr>
          <w:rFonts w:asciiTheme="minorHAnsi" w:hAnsiTheme="minorHAnsi" w:cstheme="minorHAnsi"/>
          <w:sz w:val="22"/>
          <w:szCs w:val="22"/>
          <w:lang w:val="hr-HR"/>
        </w:rPr>
        <w:t xml:space="preserve"> </w:t>
      </w:r>
      <w:r w:rsidR="00B91618" w:rsidRPr="00D6158D">
        <w:rPr>
          <w:rFonts w:asciiTheme="minorHAnsi" w:hAnsiTheme="minorHAnsi" w:cstheme="minorHAnsi"/>
          <w:sz w:val="22"/>
          <w:szCs w:val="22"/>
          <w:lang w:val="hr-HR"/>
        </w:rPr>
        <w:t>njenog obuhvata.</w:t>
      </w:r>
      <w:r w:rsidRPr="00D6158D">
        <w:rPr>
          <w:rFonts w:asciiTheme="minorHAnsi" w:hAnsiTheme="minorHAnsi" w:cstheme="minorHAnsi"/>
          <w:sz w:val="22"/>
          <w:szCs w:val="22"/>
          <w:lang w:val="hr-HR"/>
        </w:rPr>
        <w:t xml:space="preserve"> Takođe</w:t>
      </w:r>
      <w:r w:rsidR="00B173B6">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nekoliko ispitanika je ukazalo na </w:t>
      </w:r>
      <w:r w:rsidR="00620656" w:rsidRPr="00D6158D">
        <w:rPr>
          <w:rFonts w:asciiTheme="minorHAnsi" w:hAnsiTheme="minorHAnsi" w:cstheme="minorHAnsi"/>
          <w:sz w:val="22"/>
          <w:szCs w:val="22"/>
          <w:lang w:val="hr-HR"/>
        </w:rPr>
        <w:t xml:space="preserve">veliki značaj </w:t>
      </w:r>
      <w:r w:rsidRPr="00D6158D">
        <w:rPr>
          <w:rFonts w:asciiTheme="minorHAnsi" w:hAnsiTheme="minorHAnsi" w:cstheme="minorHAnsi"/>
          <w:sz w:val="22"/>
          <w:szCs w:val="22"/>
          <w:lang w:val="hr-HR"/>
        </w:rPr>
        <w:t>prioritetn</w:t>
      </w:r>
      <w:r w:rsidR="00620656" w:rsidRPr="00D6158D">
        <w:rPr>
          <w:rFonts w:asciiTheme="minorHAnsi" w:hAnsiTheme="minorHAnsi" w:cstheme="minorHAnsi"/>
          <w:sz w:val="22"/>
          <w:szCs w:val="22"/>
          <w:lang w:val="hr-HR"/>
        </w:rPr>
        <w:t>e</w:t>
      </w:r>
      <w:r w:rsidRPr="00D6158D">
        <w:rPr>
          <w:rFonts w:asciiTheme="minorHAnsi" w:hAnsiTheme="minorHAnsi" w:cstheme="minorHAnsi"/>
          <w:sz w:val="22"/>
          <w:szCs w:val="22"/>
          <w:lang w:val="hr-HR"/>
        </w:rPr>
        <w:t xml:space="preserve"> oblast</w:t>
      </w:r>
      <w:r w:rsidR="00620656" w:rsidRPr="00D6158D">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 </w:t>
      </w:r>
      <w:r w:rsidR="00484BB9">
        <w:rPr>
          <w:rFonts w:asciiTheme="minorHAnsi" w:hAnsiTheme="minorHAnsi" w:cstheme="minorHAnsi"/>
          <w:sz w:val="22"/>
          <w:szCs w:val="22"/>
          <w:lang w:val="hr-HR"/>
        </w:rPr>
        <w:t>„</w:t>
      </w:r>
      <w:r w:rsidRPr="00D6158D">
        <w:rPr>
          <w:rFonts w:asciiTheme="minorHAnsi" w:hAnsiTheme="minorHAnsi" w:cstheme="minorHAnsi"/>
          <w:sz w:val="22"/>
          <w:szCs w:val="22"/>
          <w:lang w:val="hr-HR"/>
        </w:rPr>
        <w:t>ICT</w:t>
      </w:r>
      <w:r w:rsidR="00484BB9">
        <w:rPr>
          <w:rFonts w:asciiTheme="minorHAnsi" w:hAnsiTheme="minorHAnsi" w:cstheme="minorHAnsi"/>
          <w:sz w:val="22"/>
          <w:szCs w:val="22"/>
          <w:lang w:val="hr-HR"/>
        </w:rPr>
        <w:t>“</w:t>
      </w:r>
      <w:r w:rsidRPr="00D6158D">
        <w:rPr>
          <w:rFonts w:asciiTheme="minorHAnsi" w:hAnsiTheme="minorHAnsi" w:cstheme="minorHAnsi"/>
          <w:sz w:val="22"/>
          <w:szCs w:val="22"/>
          <w:lang w:val="hr-HR"/>
        </w:rPr>
        <w:t>, koja je u Strategiji pozicionirana kao horizontalan oblast</w:t>
      </w:r>
      <w:r w:rsidR="00B173B6">
        <w:rPr>
          <w:rFonts w:asciiTheme="minorHAnsi" w:hAnsiTheme="minorHAnsi" w:cstheme="minorHAnsi"/>
          <w:sz w:val="22"/>
          <w:szCs w:val="22"/>
          <w:lang w:val="hr-HR"/>
        </w:rPr>
        <w:t>, a koju bi</w:t>
      </w:r>
      <w:r w:rsidR="00AA0F16">
        <w:rPr>
          <w:rFonts w:asciiTheme="minorHAnsi" w:hAnsiTheme="minorHAnsi" w:cstheme="minorHAnsi"/>
          <w:sz w:val="22"/>
          <w:szCs w:val="22"/>
          <w:lang w:val="hr-HR"/>
        </w:rPr>
        <w:t xml:space="preserve"> po </w:t>
      </w:r>
      <w:r w:rsidR="00B173B6">
        <w:rPr>
          <w:rFonts w:asciiTheme="minorHAnsi" w:hAnsiTheme="minorHAnsi" w:cstheme="minorHAnsi"/>
          <w:sz w:val="22"/>
          <w:szCs w:val="22"/>
          <w:lang w:val="hr-HR"/>
        </w:rPr>
        <w:t xml:space="preserve">njihovom mišljenju trebalo pozicionirati </w:t>
      </w:r>
      <w:r w:rsidR="00B173B6">
        <w:rPr>
          <w:rFonts w:asciiTheme="minorHAnsi" w:hAnsiTheme="minorHAnsi" w:cstheme="minorHAnsi"/>
          <w:sz w:val="22"/>
          <w:szCs w:val="22"/>
          <w:lang w:val="hr-HR"/>
        </w:rPr>
        <w:lastRenderedPageBreak/>
        <w:t>u rangu ostalih oblasti. Na taj način bi se ova oblast proširila i</w:t>
      </w:r>
      <w:r w:rsidR="00AA0F16">
        <w:rPr>
          <w:rFonts w:asciiTheme="minorHAnsi" w:hAnsiTheme="minorHAnsi" w:cstheme="minorHAnsi"/>
          <w:sz w:val="22"/>
          <w:szCs w:val="22"/>
          <w:lang w:val="hr-HR"/>
        </w:rPr>
        <w:t xml:space="preserve"> </w:t>
      </w:r>
      <w:r w:rsidR="00B173B6">
        <w:rPr>
          <w:rFonts w:asciiTheme="minorHAnsi" w:hAnsiTheme="minorHAnsi" w:cstheme="minorHAnsi"/>
          <w:sz w:val="22"/>
          <w:szCs w:val="22"/>
          <w:lang w:val="hr-HR"/>
        </w:rPr>
        <w:t>mogla bi obuhvatiti i</w:t>
      </w:r>
      <w:r w:rsidR="00620656" w:rsidRPr="00D6158D">
        <w:rPr>
          <w:rFonts w:asciiTheme="minorHAnsi" w:hAnsiTheme="minorHAnsi" w:cstheme="minorHAnsi"/>
          <w:sz w:val="22"/>
          <w:szCs w:val="22"/>
          <w:lang w:val="hr-HR"/>
        </w:rPr>
        <w:t xml:space="preserve"> aktivnosti koje s</w:t>
      </w:r>
      <w:r w:rsidR="00B173B6">
        <w:rPr>
          <w:rFonts w:asciiTheme="minorHAnsi" w:hAnsiTheme="minorHAnsi" w:cstheme="minorHAnsi"/>
          <w:sz w:val="22"/>
          <w:szCs w:val="22"/>
          <w:lang w:val="hr-HR"/>
        </w:rPr>
        <w:t xml:space="preserve">u </w:t>
      </w:r>
      <w:r w:rsidR="00AA0F16">
        <w:rPr>
          <w:rFonts w:asciiTheme="minorHAnsi" w:hAnsiTheme="minorHAnsi" w:cstheme="minorHAnsi"/>
          <w:sz w:val="22"/>
          <w:szCs w:val="22"/>
          <w:lang w:val="hr-HR"/>
        </w:rPr>
        <w:t>relevantne</w:t>
      </w:r>
      <w:r w:rsidR="00B173B6">
        <w:rPr>
          <w:rFonts w:asciiTheme="minorHAnsi" w:hAnsiTheme="minorHAnsi" w:cstheme="minorHAnsi"/>
          <w:sz w:val="22"/>
          <w:szCs w:val="22"/>
          <w:lang w:val="hr-HR"/>
        </w:rPr>
        <w:t xml:space="preserve"> isključivo za ICT sektor</w:t>
      </w:r>
      <w:r w:rsidR="00715A20">
        <w:rPr>
          <w:rFonts w:asciiTheme="minorHAnsi" w:hAnsiTheme="minorHAnsi" w:cstheme="minorHAnsi"/>
          <w:sz w:val="22"/>
          <w:szCs w:val="22"/>
          <w:lang w:val="hr-HR"/>
        </w:rPr>
        <w:t>,</w:t>
      </w:r>
      <w:r w:rsidR="00B173B6">
        <w:rPr>
          <w:rFonts w:asciiTheme="minorHAnsi" w:hAnsiTheme="minorHAnsi" w:cstheme="minorHAnsi"/>
          <w:sz w:val="22"/>
          <w:szCs w:val="22"/>
          <w:lang w:val="hr-HR"/>
        </w:rPr>
        <w:t xml:space="preserve"> a ne samo one koji se </w:t>
      </w:r>
      <w:r w:rsidR="00620656" w:rsidRPr="00D6158D">
        <w:rPr>
          <w:rFonts w:asciiTheme="minorHAnsi" w:hAnsiTheme="minorHAnsi" w:cstheme="minorHAnsi"/>
          <w:sz w:val="22"/>
          <w:szCs w:val="22"/>
          <w:lang w:val="hr-HR"/>
        </w:rPr>
        <w:t xml:space="preserve">odnose </w:t>
      </w:r>
      <w:r w:rsidR="00B173B6">
        <w:rPr>
          <w:rFonts w:asciiTheme="minorHAnsi" w:hAnsiTheme="minorHAnsi" w:cstheme="minorHAnsi"/>
          <w:sz w:val="22"/>
          <w:szCs w:val="22"/>
          <w:lang w:val="hr-HR"/>
        </w:rPr>
        <w:t>i</w:t>
      </w:r>
      <w:r w:rsidR="00620656" w:rsidRPr="00D6158D">
        <w:rPr>
          <w:rFonts w:asciiTheme="minorHAnsi" w:hAnsiTheme="minorHAnsi" w:cstheme="minorHAnsi"/>
          <w:sz w:val="22"/>
          <w:szCs w:val="22"/>
          <w:lang w:val="hr-HR"/>
        </w:rPr>
        <w:t xml:space="preserve"> podržava</w:t>
      </w:r>
      <w:r w:rsidR="00B173B6">
        <w:rPr>
          <w:rFonts w:asciiTheme="minorHAnsi" w:hAnsiTheme="minorHAnsi" w:cstheme="minorHAnsi"/>
          <w:sz w:val="22"/>
          <w:szCs w:val="22"/>
          <w:lang w:val="hr-HR"/>
        </w:rPr>
        <w:t>ju</w:t>
      </w:r>
      <w:r w:rsidR="00620656" w:rsidRPr="00D6158D">
        <w:rPr>
          <w:rFonts w:asciiTheme="minorHAnsi" w:hAnsiTheme="minorHAnsi" w:cstheme="minorHAnsi"/>
          <w:sz w:val="22"/>
          <w:szCs w:val="22"/>
          <w:lang w:val="hr-HR"/>
        </w:rPr>
        <w:t xml:space="preserve"> drug</w:t>
      </w:r>
      <w:r w:rsidR="001B1140">
        <w:rPr>
          <w:rFonts w:asciiTheme="minorHAnsi" w:hAnsiTheme="minorHAnsi" w:cstheme="minorHAnsi"/>
          <w:sz w:val="22"/>
          <w:szCs w:val="22"/>
          <w:lang w:val="hr-HR"/>
        </w:rPr>
        <w:t>e</w:t>
      </w:r>
      <w:r w:rsidR="00620656" w:rsidRPr="00D6158D">
        <w:rPr>
          <w:rFonts w:asciiTheme="minorHAnsi" w:hAnsiTheme="minorHAnsi" w:cstheme="minorHAnsi"/>
          <w:sz w:val="22"/>
          <w:szCs w:val="22"/>
          <w:lang w:val="hr-HR"/>
        </w:rPr>
        <w:t xml:space="preserve"> </w:t>
      </w:r>
      <w:r w:rsidR="00AA0F16" w:rsidRPr="00D6158D">
        <w:rPr>
          <w:rFonts w:asciiTheme="minorHAnsi" w:hAnsiTheme="minorHAnsi" w:cstheme="minorHAnsi"/>
          <w:sz w:val="22"/>
          <w:szCs w:val="22"/>
          <w:lang w:val="hr-HR"/>
        </w:rPr>
        <w:t>prioritet</w:t>
      </w:r>
      <w:r w:rsidR="00AA0F16">
        <w:rPr>
          <w:rFonts w:asciiTheme="minorHAnsi" w:hAnsiTheme="minorHAnsi" w:cstheme="minorHAnsi"/>
          <w:sz w:val="22"/>
          <w:szCs w:val="22"/>
          <w:lang w:val="hr-HR"/>
        </w:rPr>
        <w:t>ne</w:t>
      </w:r>
      <w:r w:rsidR="00620656" w:rsidRPr="00D6158D">
        <w:rPr>
          <w:rFonts w:asciiTheme="minorHAnsi" w:hAnsiTheme="minorHAnsi" w:cstheme="minorHAnsi"/>
          <w:sz w:val="22"/>
          <w:szCs w:val="22"/>
          <w:lang w:val="hr-HR"/>
        </w:rPr>
        <w:t xml:space="preserve"> oblasti</w:t>
      </w:r>
      <w:r w:rsidR="00B173B6">
        <w:rPr>
          <w:rFonts w:asciiTheme="minorHAnsi" w:hAnsiTheme="minorHAnsi" w:cstheme="minorHAnsi"/>
          <w:sz w:val="22"/>
          <w:szCs w:val="22"/>
          <w:lang w:val="hr-HR"/>
        </w:rPr>
        <w:t xml:space="preserve">. </w:t>
      </w:r>
    </w:p>
    <w:p w14:paraId="72273202" w14:textId="41DB87C6" w:rsidR="00B173B6" w:rsidRPr="00880CF9" w:rsidRDefault="00B173B6" w:rsidP="00D423E0">
      <w:pPr>
        <w:pStyle w:val="NormalWeb"/>
        <w:jc w:val="both"/>
        <w:rPr>
          <w:rFonts w:asciiTheme="minorHAnsi" w:hAnsiTheme="minorHAnsi" w:cstheme="minorHAnsi"/>
          <w:b/>
          <w:bCs/>
          <w:sz w:val="22"/>
          <w:szCs w:val="22"/>
          <w:lang w:val="hr-HR"/>
        </w:rPr>
      </w:pPr>
      <w:r w:rsidRPr="00880CF9">
        <w:rPr>
          <w:rFonts w:asciiTheme="minorHAnsi" w:hAnsiTheme="minorHAnsi" w:cstheme="minorHAnsi"/>
          <w:b/>
          <w:bCs/>
          <w:sz w:val="22"/>
          <w:szCs w:val="22"/>
          <w:lang w:val="hr-HR"/>
        </w:rPr>
        <w:t>Defin</w:t>
      </w:r>
      <w:r w:rsidR="00880CF9" w:rsidRPr="00880CF9">
        <w:rPr>
          <w:rFonts w:asciiTheme="minorHAnsi" w:hAnsiTheme="minorHAnsi" w:cstheme="minorHAnsi"/>
          <w:b/>
          <w:bCs/>
          <w:sz w:val="22"/>
          <w:szCs w:val="22"/>
          <w:lang w:val="hr-HR"/>
        </w:rPr>
        <w:t>i</w:t>
      </w:r>
      <w:r w:rsidRPr="00880CF9">
        <w:rPr>
          <w:rFonts w:asciiTheme="minorHAnsi" w:hAnsiTheme="minorHAnsi" w:cstheme="minorHAnsi"/>
          <w:b/>
          <w:bCs/>
          <w:sz w:val="22"/>
          <w:szCs w:val="22"/>
          <w:lang w:val="hr-HR"/>
        </w:rPr>
        <w:t>sane prioritetne ob</w:t>
      </w:r>
      <w:r w:rsidR="00880CF9" w:rsidRPr="00880CF9">
        <w:rPr>
          <w:rFonts w:asciiTheme="minorHAnsi" w:hAnsiTheme="minorHAnsi" w:cstheme="minorHAnsi"/>
          <w:b/>
          <w:bCs/>
          <w:sz w:val="22"/>
          <w:szCs w:val="22"/>
          <w:lang w:val="hr-HR"/>
        </w:rPr>
        <w:t xml:space="preserve">lasti </w:t>
      </w:r>
      <w:r w:rsidRPr="00880CF9">
        <w:rPr>
          <w:rFonts w:asciiTheme="minorHAnsi" w:hAnsiTheme="minorHAnsi" w:cstheme="minorHAnsi"/>
          <w:b/>
          <w:bCs/>
          <w:sz w:val="22"/>
          <w:szCs w:val="22"/>
          <w:lang w:val="hr-HR"/>
        </w:rPr>
        <w:t>su relevantne</w:t>
      </w:r>
      <w:r w:rsidR="00BA1458">
        <w:rPr>
          <w:rFonts w:asciiTheme="minorHAnsi" w:hAnsiTheme="minorHAnsi" w:cstheme="minorHAnsi"/>
          <w:b/>
          <w:bCs/>
          <w:sz w:val="22"/>
          <w:szCs w:val="22"/>
          <w:lang w:val="hr-HR"/>
        </w:rPr>
        <w:t>,</w:t>
      </w:r>
      <w:r w:rsidRPr="00880CF9">
        <w:rPr>
          <w:rFonts w:asciiTheme="minorHAnsi" w:hAnsiTheme="minorHAnsi" w:cstheme="minorHAnsi"/>
          <w:b/>
          <w:bCs/>
          <w:sz w:val="22"/>
          <w:szCs w:val="22"/>
          <w:lang w:val="hr-HR"/>
        </w:rPr>
        <w:t xml:space="preserve"> ali je prilikom pripreme novog </w:t>
      </w:r>
      <w:r w:rsidR="00880CF9" w:rsidRPr="00880CF9">
        <w:rPr>
          <w:rFonts w:asciiTheme="minorHAnsi" w:hAnsiTheme="minorHAnsi" w:cstheme="minorHAnsi"/>
          <w:b/>
          <w:bCs/>
          <w:sz w:val="22"/>
          <w:szCs w:val="22"/>
          <w:lang w:val="hr-HR"/>
        </w:rPr>
        <w:t>strateškog</w:t>
      </w:r>
      <w:r w:rsidRPr="00880CF9">
        <w:rPr>
          <w:rFonts w:asciiTheme="minorHAnsi" w:hAnsiTheme="minorHAnsi" w:cstheme="minorHAnsi"/>
          <w:b/>
          <w:bCs/>
          <w:sz w:val="22"/>
          <w:szCs w:val="22"/>
          <w:lang w:val="hr-HR"/>
        </w:rPr>
        <w:t xml:space="preserve"> dokumenta potrebno ponovo ispitati njihov </w:t>
      </w:r>
      <w:r w:rsidR="00880CF9" w:rsidRPr="00880CF9">
        <w:rPr>
          <w:rFonts w:asciiTheme="minorHAnsi" w:hAnsiTheme="minorHAnsi" w:cstheme="minorHAnsi"/>
          <w:b/>
          <w:bCs/>
          <w:sz w:val="22"/>
          <w:szCs w:val="22"/>
          <w:lang w:val="hr-HR"/>
        </w:rPr>
        <w:t xml:space="preserve">obuhvat. </w:t>
      </w:r>
    </w:p>
    <w:p w14:paraId="64B65882" w14:textId="7835F565" w:rsidR="00010594" w:rsidRPr="00D6158D" w:rsidRDefault="00010594" w:rsidP="00D2001D">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Kada je riječ o </w:t>
      </w:r>
      <w:r w:rsidR="00B173B6">
        <w:rPr>
          <w:rFonts w:asciiTheme="minorHAnsi" w:hAnsiTheme="minorHAnsi" w:cstheme="minorHAnsi"/>
          <w:sz w:val="22"/>
          <w:szCs w:val="22"/>
          <w:lang w:val="hr-HR"/>
        </w:rPr>
        <w:t xml:space="preserve">relevantnosti </w:t>
      </w:r>
      <w:r w:rsidRPr="00D6158D">
        <w:rPr>
          <w:rFonts w:asciiTheme="minorHAnsi" w:hAnsiTheme="minorHAnsi" w:cstheme="minorHAnsi"/>
          <w:sz w:val="22"/>
          <w:szCs w:val="22"/>
          <w:lang w:val="hr-HR"/>
        </w:rPr>
        <w:t>strateški</w:t>
      </w:r>
      <w:r w:rsidR="00B173B6">
        <w:rPr>
          <w:rFonts w:asciiTheme="minorHAnsi" w:hAnsiTheme="minorHAnsi" w:cstheme="minorHAnsi"/>
          <w:sz w:val="22"/>
          <w:szCs w:val="22"/>
          <w:lang w:val="hr-HR"/>
        </w:rPr>
        <w:t>h</w:t>
      </w:r>
      <w:r w:rsidRPr="00D6158D">
        <w:rPr>
          <w:rFonts w:asciiTheme="minorHAnsi" w:hAnsiTheme="minorHAnsi" w:cstheme="minorHAnsi"/>
          <w:sz w:val="22"/>
          <w:szCs w:val="22"/>
          <w:lang w:val="hr-HR"/>
        </w:rPr>
        <w:t xml:space="preserve"> ciljev</w:t>
      </w:r>
      <w:r w:rsidR="00B173B6">
        <w:rPr>
          <w:rFonts w:asciiTheme="minorHAnsi" w:hAnsiTheme="minorHAnsi" w:cstheme="minorHAnsi"/>
          <w:sz w:val="22"/>
          <w:szCs w:val="22"/>
          <w:lang w:val="hr-HR"/>
        </w:rPr>
        <w:t>a</w:t>
      </w:r>
      <w:r w:rsidRPr="00D6158D">
        <w:rPr>
          <w:rFonts w:asciiTheme="minorHAnsi" w:hAnsiTheme="minorHAnsi" w:cstheme="minorHAnsi"/>
          <w:sz w:val="22"/>
          <w:szCs w:val="22"/>
          <w:lang w:val="hr-HR"/>
        </w:rPr>
        <w:t>, skoro svi ispitanici su ocijenili da su definisani ciljevi relevantni. Posebno saglasno</w:t>
      </w:r>
      <w:r w:rsidR="00D2001D" w:rsidRPr="00D6158D">
        <w:rPr>
          <w:rFonts w:asciiTheme="minorHAnsi" w:hAnsiTheme="minorHAnsi" w:cstheme="minorHAnsi"/>
          <w:sz w:val="22"/>
          <w:szCs w:val="22"/>
          <w:lang w:val="hr-HR"/>
        </w:rPr>
        <w:t>s</w:t>
      </w:r>
      <w:r w:rsidRPr="00D6158D">
        <w:rPr>
          <w:rFonts w:asciiTheme="minorHAnsi" w:hAnsiTheme="minorHAnsi" w:cstheme="minorHAnsi"/>
          <w:sz w:val="22"/>
          <w:szCs w:val="22"/>
          <w:lang w:val="hr-HR"/>
        </w:rPr>
        <w:t>t postoji oko ciljeva 2,</w:t>
      </w:r>
      <w:r w:rsidR="00C329B2">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3 i 4 , dok za za ciljeve 1 i 5 bilo ispitanika koji ne smatraju toliko </w:t>
      </w:r>
      <w:r w:rsidR="00AA0F16" w:rsidRPr="00D6158D">
        <w:rPr>
          <w:rFonts w:asciiTheme="minorHAnsi" w:hAnsiTheme="minorHAnsi" w:cstheme="minorHAnsi"/>
          <w:sz w:val="22"/>
          <w:szCs w:val="22"/>
          <w:lang w:val="hr-HR"/>
        </w:rPr>
        <w:t>relevantnim</w:t>
      </w:r>
      <w:r w:rsidRPr="00D6158D">
        <w:rPr>
          <w:rFonts w:asciiTheme="minorHAnsi" w:hAnsiTheme="minorHAnsi" w:cstheme="minorHAnsi"/>
          <w:sz w:val="22"/>
          <w:szCs w:val="22"/>
          <w:lang w:val="hr-HR"/>
        </w:rPr>
        <w:t xml:space="preserve"> za prior</w:t>
      </w:r>
      <w:r w:rsidR="00AA0F16">
        <w:rPr>
          <w:rFonts w:asciiTheme="minorHAnsi" w:hAnsiTheme="minorHAnsi" w:cstheme="minorHAnsi"/>
          <w:sz w:val="22"/>
          <w:szCs w:val="22"/>
          <w:lang w:val="hr-HR"/>
        </w:rPr>
        <w:t>ite</w:t>
      </w:r>
      <w:r w:rsidR="00FE6CB4">
        <w:rPr>
          <w:rFonts w:asciiTheme="minorHAnsi" w:hAnsiTheme="minorHAnsi" w:cstheme="minorHAnsi"/>
          <w:sz w:val="22"/>
          <w:szCs w:val="22"/>
          <w:lang w:val="hr-HR"/>
        </w:rPr>
        <w:t>tno</w:t>
      </w:r>
      <w:r w:rsidRPr="00D6158D">
        <w:rPr>
          <w:rFonts w:asciiTheme="minorHAnsi" w:hAnsiTheme="minorHAnsi" w:cstheme="minorHAnsi"/>
          <w:sz w:val="22"/>
          <w:szCs w:val="22"/>
          <w:lang w:val="hr-HR"/>
        </w:rPr>
        <w:t xml:space="preserve"> </w:t>
      </w:r>
      <w:r w:rsidR="00D2001D" w:rsidRPr="00D6158D">
        <w:rPr>
          <w:rFonts w:asciiTheme="minorHAnsi" w:hAnsiTheme="minorHAnsi" w:cstheme="minorHAnsi"/>
          <w:sz w:val="22"/>
          <w:szCs w:val="22"/>
          <w:lang w:val="hr-HR"/>
        </w:rPr>
        <w:t xml:space="preserve">izbrane oblasti (iz oblasti </w:t>
      </w:r>
      <w:r w:rsidR="00484BB9">
        <w:rPr>
          <w:rFonts w:asciiTheme="minorHAnsi" w:hAnsiTheme="minorHAnsi" w:cstheme="minorHAnsi"/>
          <w:sz w:val="22"/>
          <w:szCs w:val="22"/>
          <w:lang w:val="hr-HR"/>
        </w:rPr>
        <w:t>„O</w:t>
      </w:r>
      <w:r w:rsidR="00D2001D" w:rsidRPr="00D6158D">
        <w:rPr>
          <w:rFonts w:asciiTheme="minorHAnsi" w:hAnsiTheme="minorHAnsi" w:cstheme="minorHAnsi"/>
          <w:sz w:val="22"/>
          <w:szCs w:val="22"/>
          <w:lang w:val="hr-HR"/>
        </w:rPr>
        <w:t>drživi i zdravstveni turizam</w:t>
      </w:r>
      <w:r w:rsidR="00484BB9">
        <w:rPr>
          <w:rFonts w:asciiTheme="minorHAnsi" w:hAnsiTheme="minorHAnsi" w:cstheme="minorHAnsi"/>
          <w:sz w:val="22"/>
          <w:szCs w:val="22"/>
          <w:lang w:val="hr-HR"/>
        </w:rPr>
        <w:t>“</w:t>
      </w:r>
      <w:r w:rsidR="00D2001D" w:rsidRPr="00D6158D">
        <w:rPr>
          <w:rFonts w:asciiTheme="minorHAnsi" w:hAnsiTheme="minorHAnsi" w:cstheme="minorHAnsi"/>
          <w:sz w:val="22"/>
          <w:szCs w:val="22"/>
          <w:lang w:val="hr-HR"/>
        </w:rPr>
        <w:t xml:space="preserve"> i </w:t>
      </w:r>
      <w:r w:rsidR="00484BB9">
        <w:rPr>
          <w:rFonts w:asciiTheme="minorHAnsi" w:hAnsiTheme="minorHAnsi" w:cstheme="minorHAnsi"/>
          <w:sz w:val="22"/>
          <w:szCs w:val="22"/>
          <w:lang w:val="hr-HR"/>
        </w:rPr>
        <w:t xml:space="preserve">„Održiva </w:t>
      </w:r>
      <w:r w:rsidR="00D2001D" w:rsidRPr="00D6158D">
        <w:rPr>
          <w:rFonts w:asciiTheme="minorHAnsi" w:hAnsiTheme="minorHAnsi" w:cstheme="minorHAnsi"/>
          <w:sz w:val="22"/>
          <w:szCs w:val="22"/>
          <w:lang w:val="hr-HR"/>
        </w:rPr>
        <w:t>poljoprivreda</w:t>
      </w:r>
      <w:r w:rsidR="00484BB9">
        <w:rPr>
          <w:rFonts w:asciiTheme="minorHAnsi" w:hAnsiTheme="minorHAnsi" w:cstheme="minorHAnsi"/>
          <w:sz w:val="22"/>
          <w:szCs w:val="22"/>
          <w:lang w:val="hr-HR"/>
        </w:rPr>
        <w:t xml:space="preserve"> i lanac vrijednosti hrane“</w:t>
      </w:r>
      <w:r w:rsidR="00D2001D" w:rsidRPr="00D6158D">
        <w:rPr>
          <w:rFonts w:asciiTheme="minorHAnsi" w:hAnsiTheme="minorHAnsi" w:cstheme="minorHAnsi"/>
          <w:sz w:val="22"/>
          <w:szCs w:val="22"/>
          <w:lang w:val="hr-HR"/>
        </w:rPr>
        <w:t>). Nekoliko sagovornika je ukazal</w:t>
      </w:r>
      <w:r w:rsidR="00880CF9">
        <w:rPr>
          <w:rFonts w:asciiTheme="minorHAnsi" w:hAnsiTheme="minorHAnsi" w:cstheme="minorHAnsi"/>
          <w:sz w:val="22"/>
          <w:szCs w:val="22"/>
          <w:lang w:val="hr-HR"/>
        </w:rPr>
        <w:t>o</w:t>
      </w:r>
      <w:r w:rsidR="00D2001D" w:rsidRPr="00D6158D">
        <w:rPr>
          <w:rFonts w:asciiTheme="minorHAnsi" w:hAnsiTheme="minorHAnsi" w:cstheme="minorHAnsi"/>
          <w:sz w:val="22"/>
          <w:szCs w:val="22"/>
          <w:lang w:val="hr-HR"/>
        </w:rPr>
        <w:t xml:space="preserve"> na potrebu za većim uvezivanjem strateških ciljeva sa prioritetnim oblastima. Naime, prema njihovom mišljenju moguće je uočiti vezu između operativnih ciljeva i prioritetnih oblasti</w:t>
      </w:r>
      <w:r w:rsidR="00B46651">
        <w:rPr>
          <w:rFonts w:asciiTheme="minorHAnsi" w:hAnsiTheme="minorHAnsi" w:cstheme="minorHAnsi"/>
          <w:sz w:val="22"/>
          <w:szCs w:val="22"/>
          <w:lang w:val="hr-HR"/>
        </w:rPr>
        <w:t>,</w:t>
      </w:r>
      <w:r w:rsidR="00D2001D" w:rsidRPr="00D6158D">
        <w:rPr>
          <w:rFonts w:asciiTheme="minorHAnsi" w:hAnsiTheme="minorHAnsi" w:cstheme="minorHAnsi"/>
          <w:sz w:val="22"/>
          <w:szCs w:val="22"/>
          <w:lang w:val="hr-HR"/>
        </w:rPr>
        <w:t xml:space="preserve"> ali veza strateških ciljeva sa prioritetnim </w:t>
      </w:r>
      <w:r w:rsidR="00880CF9" w:rsidRPr="00D6158D">
        <w:rPr>
          <w:rFonts w:asciiTheme="minorHAnsi" w:hAnsiTheme="minorHAnsi" w:cstheme="minorHAnsi"/>
          <w:sz w:val="22"/>
          <w:szCs w:val="22"/>
          <w:lang w:val="hr-HR"/>
        </w:rPr>
        <w:t>oblastima</w:t>
      </w:r>
      <w:r w:rsidR="00D2001D" w:rsidRPr="00D6158D">
        <w:rPr>
          <w:rFonts w:asciiTheme="minorHAnsi" w:hAnsiTheme="minorHAnsi" w:cstheme="minorHAnsi"/>
          <w:sz w:val="22"/>
          <w:szCs w:val="22"/>
          <w:lang w:val="hr-HR"/>
        </w:rPr>
        <w:t xml:space="preserve"> nije tako evidentna. </w:t>
      </w:r>
      <w:r w:rsidRPr="00D6158D">
        <w:rPr>
          <w:rFonts w:asciiTheme="minorHAnsi" w:hAnsiTheme="minorHAnsi" w:cstheme="minorHAnsi"/>
          <w:sz w:val="22"/>
          <w:szCs w:val="22"/>
          <w:lang w:val="hr-HR"/>
        </w:rPr>
        <w:t xml:space="preserve"> </w:t>
      </w:r>
    </w:p>
    <w:p w14:paraId="426E4EB7" w14:textId="0EC55B1D" w:rsidR="00B91618" w:rsidRDefault="00D2001D" w:rsidP="00540728">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Tako</w:t>
      </w:r>
      <w:r w:rsidR="00FE6CB4">
        <w:rPr>
          <w:rFonts w:asciiTheme="minorHAnsi" w:hAnsiTheme="minorHAnsi" w:cstheme="minorHAnsi"/>
          <w:sz w:val="22"/>
          <w:szCs w:val="22"/>
          <w:lang w:val="hr-HR"/>
        </w:rPr>
        <w:t>đ</w:t>
      </w:r>
      <w:r w:rsidRPr="00D6158D">
        <w:rPr>
          <w:rFonts w:asciiTheme="minorHAnsi" w:hAnsiTheme="minorHAnsi" w:cstheme="minorHAnsi"/>
          <w:sz w:val="22"/>
          <w:szCs w:val="22"/>
          <w:lang w:val="hr-HR"/>
        </w:rPr>
        <w:t>e, operativni ciljevi su i dalje oc</w:t>
      </w:r>
      <w:r w:rsidR="00B46651">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jenjeni kao </w:t>
      </w:r>
      <w:r w:rsidR="00FE6CB4" w:rsidRPr="00D6158D">
        <w:rPr>
          <w:rFonts w:asciiTheme="minorHAnsi" w:hAnsiTheme="minorHAnsi" w:cstheme="minorHAnsi"/>
          <w:sz w:val="22"/>
          <w:szCs w:val="22"/>
          <w:lang w:val="hr-HR"/>
        </w:rPr>
        <w:t>relevantni</w:t>
      </w:r>
      <w:r w:rsidRPr="00D6158D">
        <w:rPr>
          <w:rFonts w:asciiTheme="minorHAnsi" w:hAnsiTheme="minorHAnsi" w:cstheme="minorHAnsi"/>
          <w:sz w:val="22"/>
          <w:szCs w:val="22"/>
          <w:lang w:val="hr-HR"/>
        </w:rPr>
        <w:t xml:space="preserve">. </w:t>
      </w:r>
      <w:r w:rsidR="00540728" w:rsidRPr="00D6158D">
        <w:rPr>
          <w:rFonts w:asciiTheme="minorHAnsi" w:hAnsiTheme="minorHAnsi" w:cstheme="minorHAnsi"/>
          <w:sz w:val="22"/>
          <w:szCs w:val="22"/>
          <w:lang w:val="hr-HR"/>
        </w:rPr>
        <w:t>Međutim treba napomenuti da je nekoliko ispitanika navelo da nek</w:t>
      </w:r>
      <w:r w:rsidR="00880CF9">
        <w:rPr>
          <w:rFonts w:asciiTheme="minorHAnsi" w:hAnsiTheme="minorHAnsi" w:cstheme="minorHAnsi"/>
          <w:sz w:val="22"/>
          <w:szCs w:val="22"/>
          <w:lang w:val="hr-HR"/>
        </w:rPr>
        <w:t>e</w:t>
      </w:r>
      <w:r w:rsidR="00540728" w:rsidRPr="00D6158D">
        <w:rPr>
          <w:rFonts w:asciiTheme="minorHAnsi" w:hAnsiTheme="minorHAnsi" w:cstheme="minorHAnsi"/>
          <w:sz w:val="22"/>
          <w:szCs w:val="22"/>
          <w:lang w:val="hr-HR"/>
        </w:rPr>
        <w:t xml:space="preserve"> od ciljeva, iako  veoma </w:t>
      </w:r>
      <w:r w:rsidR="00FE6CB4" w:rsidRPr="00D6158D">
        <w:rPr>
          <w:rFonts w:asciiTheme="minorHAnsi" w:hAnsiTheme="minorHAnsi" w:cstheme="minorHAnsi"/>
          <w:sz w:val="22"/>
          <w:szCs w:val="22"/>
          <w:lang w:val="hr-HR"/>
        </w:rPr>
        <w:t>relevantn</w:t>
      </w:r>
      <w:r w:rsidR="00FE6CB4">
        <w:rPr>
          <w:rFonts w:asciiTheme="minorHAnsi" w:hAnsiTheme="minorHAnsi" w:cstheme="minorHAnsi"/>
          <w:sz w:val="22"/>
          <w:szCs w:val="22"/>
          <w:lang w:val="hr-HR"/>
        </w:rPr>
        <w:t>e</w:t>
      </w:r>
      <w:r w:rsidR="00540728" w:rsidRPr="00D6158D">
        <w:rPr>
          <w:rFonts w:asciiTheme="minorHAnsi" w:hAnsiTheme="minorHAnsi" w:cstheme="minorHAnsi"/>
          <w:sz w:val="22"/>
          <w:szCs w:val="22"/>
          <w:lang w:val="hr-HR"/>
        </w:rPr>
        <w:t>, možda treba zam</w:t>
      </w:r>
      <w:r w:rsidR="00817D85">
        <w:rPr>
          <w:rFonts w:asciiTheme="minorHAnsi" w:hAnsiTheme="minorHAnsi" w:cstheme="minorHAnsi"/>
          <w:sz w:val="22"/>
          <w:szCs w:val="22"/>
          <w:lang w:val="hr-HR"/>
        </w:rPr>
        <w:t>i</w:t>
      </w:r>
      <w:r w:rsidR="00540728" w:rsidRPr="00D6158D">
        <w:rPr>
          <w:rFonts w:asciiTheme="minorHAnsi" w:hAnsiTheme="minorHAnsi" w:cstheme="minorHAnsi"/>
          <w:sz w:val="22"/>
          <w:szCs w:val="22"/>
          <w:lang w:val="hr-HR"/>
        </w:rPr>
        <w:t xml:space="preserve">jeniti drugim ciljevima, jer su oni već definisani drugim strateškim dokumentima (na </w:t>
      </w:r>
      <w:r w:rsidR="00880CF9" w:rsidRPr="00D6158D">
        <w:rPr>
          <w:rFonts w:asciiTheme="minorHAnsi" w:hAnsiTheme="minorHAnsi" w:cstheme="minorHAnsi"/>
          <w:sz w:val="22"/>
          <w:szCs w:val="22"/>
          <w:lang w:val="hr-HR"/>
        </w:rPr>
        <w:t>primjer</w:t>
      </w:r>
      <w:r w:rsidR="00540728" w:rsidRPr="00D6158D">
        <w:rPr>
          <w:rFonts w:asciiTheme="minorHAnsi" w:hAnsiTheme="minorHAnsi" w:cstheme="minorHAnsi"/>
          <w:sz w:val="22"/>
          <w:szCs w:val="22"/>
          <w:lang w:val="hr-HR"/>
        </w:rPr>
        <w:t xml:space="preserve"> Strategijom razvoja MMSP ili Industrijskom politikom). Neki ispitanici su ukazali na </w:t>
      </w:r>
      <w:r w:rsidR="00FE6CB4" w:rsidRPr="00D6158D">
        <w:rPr>
          <w:rFonts w:asciiTheme="minorHAnsi" w:hAnsiTheme="minorHAnsi" w:cstheme="minorHAnsi"/>
          <w:sz w:val="22"/>
          <w:szCs w:val="22"/>
          <w:lang w:val="hr-HR"/>
        </w:rPr>
        <w:t>povezanost</w:t>
      </w:r>
      <w:r w:rsidR="00540728" w:rsidRPr="00D6158D">
        <w:rPr>
          <w:rFonts w:asciiTheme="minorHAnsi" w:hAnsiTheme="minorHAnsi" w:cstheme="minorHAnsi"/>
          <w:sz w:val="22"/>
          <w:szCs w:val="22"/>
          <w:lang w:val="hr-HR"/>
        </w:rPr>
        <w:t xml:space="preserve"> </w:t>
      </w:r>
      <w:r w:rsidR="00880CF9" w:rsidRPr="00D6158D">
        <w:rPr>
          <w:rFonts w:asciiTheme="minorHAnsi" w:hAnsiTheme="minorHAnsi" w:cstheme="minorHAnsi"/>
          <w:sz w:val="22"/>
          <w:szCs w:val="22"/>
          <w:lang w:val="hr-HR"/>
        </w:rPr>
        <w:t>operativnih</w:t>
      </w:r>
      <w:r w:rsidR="00540728" w:rsidRPr="00D6158D">
        <w:rPr>
          <w:rFonts w:asciiTheme="minorHAnsi" w:hAnsiTheme="minorHAnsi" w:cstheme="minorHAnsi"/>
          <w:sz w:val="22"/>
          <w:szCs w:val="22"/>
          <w:lang w:val="hr-HR"/>
        </w:rPr>
        <w:t xml:space="preserve"> ciljeva sa prioritetnim oblastima i naveli to kao dobru karakteristiku jer je na taj način moguće lakše </w:t>
      </w:r>
      <w:r w:rsidR="00FE6CB4" w:rsidRPr="00D6158D">
        <w:rPr>
          <w:rFonts w:asciiTheme="minorHAnsi" w:hAnsiTheme="minorHAnsi" w:cstheme="minorHAnsi"/>
          <w:sz w:val="22"/>
          <w:szCs w:val="22"/>
          <w:lang w:val="hr-HR"/>
        </w:rPr>
        <w:t>razumjeti</w:t>
      </w:r>
      <w:r w:rsidR="00540728" w:rsidRPr="00D6158D">
        <w:rPr>
          <w:rFonts w:asciiTheme="minorHAnsi" w:hAnsiTheme="minorHAnsi" w:cstheme="minorHAnsi"/>
          <w:sz w:val="22"/>
          <w:szCs w:val="22"/>
          <w:lang w:val="hr-HR"/>
        </w:rPr>
        <w:t xml:space="preserve"> </w:t>
      </w:r>
      <w:r w:rsidR="00880CF9" w:rsidRPr="00D6158D">
        <w:rPr>
          <w:rFonts w:asciiTheme="minorHAnsi" w:hAnsiTheme="minorHAnsi" w:cstheme="minorHAnsi"/>
          <w:sz w:val="22"/>
          <w:szCs w:val="22"/>
          <w:lang w:val="hr-HR"/>
        </w:rPr>
        <w:t>operativne</w:t>
      </w:r>
      <w:r w:rsidR="00540728" w:rsidRPr="00D6158D">
        <w:rPr>
          <w:rFonts w:asciiTheme="minorHAnsi" w:hAnsiTheme="minorHAnsi" w:cstheme="minorHAnsi"/>
          <w:sz w:val="22"/>
          <w:szCs w:val="22"/>
          <w:lang w:val="hr-HR"/>
        </w:rPr>
        <w:t xml:space="preserve"> ciljeve i raditi na njihovoj implementaciji. Tako</w:t>
      </w:r>
      <w:r w:rsidR="00880CF9">
        <w:rPr>
          <w:rFonts w:asciiTheme="minorHAnsi" w:hAnsiTheme="minorHAnsi" w:cstheme="minorHAnsi"/>
          <w:sz w:val="22"/>
          <w:szCs w:val="22"/>
          <w:lang w:val="hr-HR"/>
        </w:rPr>
        <w:t>đ</w:t>
      </w:r>
      <w:r w:rsidR="00540728" w:rsidRPr="00D6158D">
        <w:rPr>
          <w:rFonts w:asciiTheme="minorHAnsi" w:hAnsiTheme="minorHAnsi" w:cstheme="minorHAnsi"/>
          <w:sz w:val="22"/>
          <w:szCs w:val="22"/>
          <w:lang w:val="hr-HR"/>
        </w:rPr>
        <w:t>e, nekoliko ispitanika je d</w:t>
      </w:r>
      <w:r w:rsidR="00880CF9">
        <w:rPr>
          <w:rFonts w:asciiTheme="minorHAnsi" w:hAnsiTheme="minorHAnsi" w:cstheme="minorHAnsi"/>
          <w:sz w:val="22"/>
          <w:szCs w:val="22"/>
          <w:lang w:val="hr-HR"/>
        </w:rPr>
        <w:t>alo</w:t>
      </w:r>
      <w:r w:rsidR="00540728" w:rsidRPr="00D6158D">
        <w:rPr>
          <w:rFonts w:asciiTheme="minorHAnsi" w:hAnsiTheme="minorHAnsi" w:cstheme="minorHAnsi"/>
          <w:sz w:val="22"/>
          <w:szCs w:val="22"/>
          <w:lang w:val="hr-HR"/>
        </w:rPr>
        <w:t xml:space="preserve"> predloge za uvođenje novih strateških ciljeva, među kojima se može uočiti nekoliko predloga koji se odnose </w:t>
      </w:r>
      <w:r w:rsidR="00880CF9">
        <w:rPr>
          <w:rFonts w:asciiTheme="minorHAnsi" w:hAnsiTheme="minorHAnsi" w:cstheme="minorHAnsi"/>
          <w:sz w:val="22"/>
          <w:szCs w:val="22"/>
          <w:lang w:val="hr-HR"/>
        </w:rPr>
        <w:t xml:space="preserve">sektor </w:t>
      </w:r>
      <w:r w:rsidR="00540728" w:rsidRPr="00D6158D">
        <w:rPr>
          <w:rFonts w:asciiTheme="minorHAnsi" w:hAnsiTheme="minorHAnsi" w:cstheme="minorHAnsi"/>
          <w:sz w:val="22"/>
          <w:szCs w:val="22"/>
          <w:lang w:val="hr-HR"/>
        </w:rPr>
        <w:t>obrazovanj</w:t>
      </w:r>
      <w:r w:rsidR="00817D85">
        <w:rPr>
          <w:rFonts w:asciiTheme="minorHAnsi" w:hAnsiTheme="minorHAnsi" w:cstheme="minorHAnsi"/>
          <w:sz w:val="22"/>
          <w:szCs w:val="22"/>
          <w:lang w:val="hr-HR"/>
        </w:rPr>
        <w:t>a</w:t>
      </w:r>
      <w:r w:rsidR="00880CF9">
        <w:rPr>
          <w:rFonts w:asciiTheme="minorHAnsi" w:hAnsiTheme="minorHAnsi" w:cstheme="minorHAnsi"/>
          <w:sz w:val="22"/>
          <w:szCs w:val="22"/>
          <w:lang w:val="hr-HR"/>
        </w:rPr>
        <w:t>, posebno na S3 aktivnosti</w:t>
      </w:r>
      <w:r w:rsidR="00540728" w:rsidRPr="00D6158D">
        <w:rPr>
          <w:rFonts w:asciiTheme="minorHAnsi" w:hAnsiTheme="minorHAnsi" w:cstheme="minorHAnsi"/>
          <w:sz w:val="22"/>
          <w:szCs w:val="22"/>
          <w:lang w:val="hr-HR"/>
        </w:rPr>
        <w:t xml:space="preserve"> na svim ni</w:t>
      </w:r>
      <w:r w:rsidR="00880CF9">
        <w:rPr>
          <w:rFonts w:asciiTheme="minorHAnsi" w:hAnsiTheme="minorHAnsi" w:cstheme="minorHAnsi"/>
          <w:sz w:val="22"/>
          <w:szCs w:val="22"/>
          <w:lang w:val="hr-HR"/>
        </w:rPr>
        <w:t xml:space="preserve">žim nivoima </w:t>
      </w:r>
      <w:r w:rsidR="00540728" w:rsidRPr="00D6158D">
        <w:rPr>
          <w:rFonts w:asciiTheme="minorHAnsi" w:hAnsiTheme="minorHAnsi" w:cstheme="minorHAnsi"/>
          <w:sz w:val="22"/>
          <w:szCs w:val="22"/>
          <w:lang w:val="hr-HR"/>
        </w:rPr>
        <w:t xml:space="preserve">obrazovanja. </w:t>
      </w:r>
    </w:p>
    <w:p w14:paraId="1CCE9401" w14:textId="77777777" w:rsidR="00B8491A" w:rsidRPr="00B8491A" w:rsidRDefault="00B8491A" w:rsidP="00540728">
      <w:pPr>
        <w:pStyle w:val="NormalWeb"/>
        <w:jc w:val="both"/>
        <w:rPr>
          <w:rFonts w:asciiTheme="minorHAnsi" w:hAnsiTheme="minorHAnsi" w:cstheme="minorHAnsi"/>
          <w:b/>
          <w:bCs/>
          <w:sz w:val="22"/>
          <w:szCs w:val="22"/>
          <w:lang w:val="hr-HR"/>
        </w:rPr>
      </w:pPr>
      <w:r w:rsidRPr="00B8491A">
        <w:rPr>
          <w:rFonts w:asciiTheme="minorHAnsi" w:hAnsiTheme="minorHAnsi" w:cstheme="minorHAnsi"/>
          <w:b/>
          <w:bCs/>
          <w:sz w:val="22"/>
          <w:szCs w:val="22"/>
          <w:lang w:val="hr-HR"/>
        </w:rPr>
        <w:t>Definisani strateški i operativni ciljevi su i dalje relev</w:t>
      </w:r>
      <w:r w:rsidR="00E4220C">
        <w:rPr>
          <w:rFonts w:asciiTheme="minorHAnsi" w:hAnsiTheme="minorHAnsi" w:cstheme="minorHAnsi"/>
          <w:b/>
          <w:bCs/>
          <w:sz w:val="22"/>
          <w:szCs w:val="22"/>
          <w:lang w:val="hr-HR"/>
        </w:rPr>
        <w:t>an</w:t>
      </w:r>
      <w:r w:rsidRPr="00B8491A">
        <w:rPr>
          <w:rFonts w:asciiTheme="minorHAnsi" w:hAnsiTheme="minorHAnsi" w:cstheme="minorHAnsi"/>
          <w:b/>
          <w:bCs/>
          <w:sz w:val="22"/>
          <w:szCs w:val="22"/>
          <w:lang w:val="hr-HR"/>
        </w:rPr>
        <w:t xml:space="preserve">tni. Prilikom definisanja novog strateškog </w:t>
      </w:r>
      <w:r w:rsidR="00C44AB5" w:rsidRPr="00B8491A">
        <w:rPr>
          <w:rFonts w:asciiTheme="minorHAnsi" w:hAnsiTheme="minorHAnsi" w:cstheme="minorHAnsi"/>
          <w:b/>
          <w:bCs/>
          <w:sz w:val="22"/>
          <w:szCs w:val="22"/>
          <w:lang w:val="hr-HR"/>
        </w:rPr>
        <w:t>dokumenta</w:t>
      </w:r>
      <w:r w:rsidRPr="00B8491A">
        <w:rPr>
          <w:rFonts w:asciiTheme="minorHAnsi" w:hAnsiTheme="minorHAnsi" w:cstheme="minorHAnsi"/>
          <w:b/>
          <w:bCs/>
          <w:sz w:val="22"/>
          <w:szCs w:val="22"/>
          <w:lang w:val="hr-HR"/>
        </w:rPr>
        <w:t xml:space="preserve"> treba raditi na boljoj </w:t>
      </w:r>
      <w:r w:rsidR="00C44AB5" w:rsidRPr="00B8491A">
        <w:rPr>
          <w:rFonts w:asciiTheme="minorHAnsi" w:hAnsiTheme="minorHAnsi" w:cstheme="minorHAnsi"/>
          <w:b/>
          <w:bCs/>
          <w:sz w:val="22"/>
          <w:szCs w:val="22"/>
          <w:lang w:val="hr-HR"/>
        </w:rPr>
        <w:t>povezanosti</w:t>
      </w:r>
      <w:r w:rsidRPr="00B8491A">
        <w:rPr>
          <w:rFonts w:asciiTheme="minorHAnsi" w:hAnsiTheme="minorHAnsi" w:cstheme="minorHAnsi"/>
          <w:b/>
          <w:bCs/>
          <w:sz w:val="22"/>
          <w:szCs w:val="22"/>
          <w:lang w:val="hr-HR"/>
        </w:rPr>
        <w:t xml:space="preserve"> strateških ciljeva sa prioritetnim oblastima. </w:t>
      </w:r>
    </w:p>
    <w:p w14:paraId="3C10B5D1" w14:textId="5E6BBA63" w:rsidR="00323ECD" w:rsidRPr="00D6158D" w:rsidRDefault="00B8491A" w:rsidP="00323ECD">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Jedan od elem</w:t>
      </w:r>
      <w:r w:rsidR="00C44AB5">
        <w:rPr>
          <w:rFonts w:asciiTheme="minorHAnsi" w:hAnsiTheme="minorHAnsi" w:cstheme="minorHAnsi"/>
          <w:sz w:val="22"/>
          <w:szCs w:val="22"/>
          <w:lang w:val="hr-HR"/>
        </w:rPr>
        <w:t>e</w:t>
      </w:r>
      <w:r>
        <w:rPr>
          <w:rFonts w:asciiTheme="minorHAnsi" w:hAnsiTheme="minorHAnsi" w:cstheme="minorHAnsi"/>
          <w:sz w:val="22"/>
          <w:szCs w:val="22"/>
          <w:lang w:val="hr-HR"/>
        </w:rPr>
        <w:t>n</w:t>
      </w:r>
      <w:r w:rsidR="00C44AB5">
        <w:rPr>
          <w:rFonts w:asciiTheme="minorHAnsi" w:hAnsiTheme="minorHAnsi" w:cstheme="minorHAnsi"/>
          <w:sz w:val="22"/>
          <w:szCs w:val="22"/>
          <w:lang w:val="hr-HR"/>
        </w:rPr>
        <w:t>a</w:t>
      </w:r>
      <w:r>
        <w:rPr>
          <w:rFonts w:asciiTheme="minorHAnsi" w:hAnsiTheme="minorHAnsi" w:cstheme="minorHAnsi"/>
          <w:sz w:val="22"/>
          <w:szCs w:val="22"/>
          <w:lang w:val="hr-HR"/>
        </w:rPr>
        <w:t>ta evaluaci</w:t>
      </w:r>
      <w:r w:rsidR="00C44AB5">
        <w:rPr>
          <w:rFonts w:asciiTheme="minorHAnsi" w:hAnsiTheme="minorHAnsi" w:cstheme="minorHAnsi"/>
          <w:sz w:val="22"/>
          <w:szCs w:val="22"/>
          <w:lang w:val="hr-HR"/>
        </w:rPr>
        <w:t>je</w:t>
      </w:r>
      <w:r>
        <w:rPr>
          <w:rFonts w:asciiTheme="minorHAnsi" w:hAnsiTheme="minorHAnsi" w:cstheme="minorHAnsi"/>
          <w:sz w:val="22"/>
          <w:szCs w:val="22"/>
          <w:lang w:val="hr-HR"/>
        </w:rPr>
        <w:t xml:space="preserve"> se odnosi na usklađenost </w:t>
      </w:r>
      <w:r w:rsidR="00C44AB5">
        <w:rPr>
          <w:rFonts w:asciiTheme="minorHAnsi" w:hAnsiTheme="minorHAnsi" w:cstheme="minorHAnsi"/>
          <w:sz w:val="22"/>
          <w:szCs w:val="22"/>
          <w:lang w:val="hr-HR"/>
        </w:rPr>
        <w:t xml:space="preserve">ciljeva definisanih </w:t>
      </w:r>
      <w:r w:rsidR="00C600EC">
        <w:rPr>
          <w:rFonts w:asciiTheme="minorHAnsi" w:hAnsiTheme="minorHAnsi" w:cstheme="minorHAnsi"/>
          <w:sz w:val="22"/>
          <w:szCs w:val="22"/>
          <w:lang w:val="hr-HR"/>
        </w:rPr>
        <w:t>S</w:t>
      </w:r>
      <w:r w:rsidR="00C44AB5">
        <w:rPr>
          <w:rFonts w:asciiTheme="minorHAnsi" w:hAnsiTheme="minorHAnsi" w:cstheme="minorHAnsi"/>
          <w:sz w:val="22"/>
          <w:szCs w:val="22"/>
          <w:lang w:val="hr-HR"/>
        </w:rPr>
        <w:t xml:space="preserve">trategijom sa kapacitetima određenih sektora. </w:t>
      </w:r>
      <w:r w:rsidR="00323ECD" w:rsidRPr="00D6158D">
        <w:rPr>
          <w:rFonts w:asciiTheme="minorHAnsi" w:hAnsiTheme="minorHAnsi" w:cstheme="minorHAnsi"/>
          <w:sz w:val="22"/>
          <w:szCs w:val="22"/>
          <w:lang w:val="hr-HR"/>
        </w:rPr>
        <w:t xml:space="preserve">Zainteresovane strane smatraju da  postoji usklađenost ciljeva </w:t>
      </w:r>
      <w:r w:rsidR="00C600EC">
        <w:rPr>
          <w:rFonts w:asciiTheme="minorHAnsi" w:hAnsiTheme="minorHAnsi" w:cstheme="minorHAnsi"/>
          <w:sz w:val="22"/>
          <w:szCs w:val="22"/>
          <w:lang w:val="hr-HR"/>
        </w:rPr>
        <w:t>S</w:t>
      </w:r>
      <w:r w:rsidR="00323ECD" w:rsidRPr="00D6158D">
        <w:rPr>
          <w:rFonts w:asciiTheme="minorHAnsi" w:hAnsiTheme="minorHAnsi" w:cstheme="minorHAnsi"/>
          <w:sz w:val="22"/>
          <w:szCs w:val="22"/>
          <w:lang w:val="hr-HR"/>
        </w:rPr>
        <w:t xml:space="preserve">trategije sa postojećim prioritetnim potrebama i kapacitetima naučnog, poslovnog i </w:t>
      </w:r>
      <w:r w:rsidR="00FE6CB4" w:rsidRPr="00D6158D">
        <w:rPr>
          <w:rFonts w:asciiTheme="minorHAnsi" w:hAnsiTheme="minorHAnsi" w:cstheme="minorHAnsi"/>
          <w:sz w:val="22"/>
          <w:szCs w:val="22"/>
          <w:lang w:val="hr-HR"/>
        </w:rPr>
        <w:t>nevladinog</w:t>
      </w:r>
      <w:r w:rsidR="00323ECD" w:rsidRPr="00D6158D">
        <w:rPr>
          <w:rFonts w:asciiTheme="minorHAnsi" w:hAnsiTheme="minorHAnsi" w:cstheme="minorHAnsi"/>
          <w:sz w:val="22"/>
          <w:szCs w:val="22"/>
          <w:lang w:val="hr-HR"/>
        </w:rPr>
        <w:t xml:space="preserve"> sektora. Ipak manji broj njih ne smatra da je usklađenost ostvarena kada govorimo o obrazovanom sektoru, odnosno da ciljevi koji su defin</w:t>
      </w:r>
      <w:r w:rsidR="00880CF9">
        <w:rPr>
          <w:rFonts w:asciiTheme="minorHAnsi" w:hAnsiTheme="minorHAnsi" w:cstheme="minorHAnsi"/>
          <w:sz w:val="22"/>
          <w:szCs w:val="22"/>
          <w:lang w:val="hr-HR"/>
        </w:rPr>
        <w:t>i</w:t>
      </w:r>
      <w:r w:rsidR="00323ECD" w:rsidRPr="00D6158D">
        <w:rPr>
          <w:rFonts w:asciiTheme="minorHAnsi" w:hAnsiTheme="minorHAnsi" w:cstheme="minorHAnsi"/>
          <w:sz w:val="22"/>
          <w:szCs w:val="22"/>
          <w:lang w:val="hr-HR"/>
        </w:rPr>
        <w:t xml:space="preserve">sani strategijom nisu usklađeni sa potrebama i kapacitetima ovog sektora. </w:t>
      </w:r>
    </w:p>
    <w:p w14:paraId="681BE964" w14:textId="692F9F8E" w:rsidR="004017B5" w:rsidRDefault="00FD75D6" w:rsidP="00323ECD">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Upitani da proc</w:t>
      </w:r>
      <w:r w:rsidR="00A3175C">
        <w:rPr>
          <w:rFonts w:asciiTheme="minorHAnsi" w:hAnsiTheme="minorHAnsi" w:cstheme="minorHAnsi"/>
          <w:sz w:val="22"/>
          <w:szCs w:val="22"/>
          <w:lang w:val="hr-HR"/>
        </w:rPr>
        <w:t>i</w:t>
      </w:r>
      <w:r w:rsidRPr="00D6158D">
        <w:rPr>
          <w:rFonts w:asciiTheme="minorHAnsi" w:hAnsiTheme="minorHAnsi" w:cstheme="minorHAnsi"/>
          <w:sz w:val="22"/>
          <w:szCs w:val="22"/>
          <w:lang w:val="hr-HR"/>
        </w:rPr>
        <w:t>jene učešće različitih sektora u implementacij</w:t>
      </w:r>
      <w:r w:rsidR="00C600EC">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 </w:t>
      </w:r>
      <w:r w:rsidR="00C600EC">
        <w:rPr>
          <w:rFonts w:asciiTheme="minorHAnsi" w:hAnsiTheme="minorHAnsi" w:cstheme="minorHAnsi"/>
          <w:sz w:val="22"/>
          <w:szCs w:val="22"/>
          <w:lang w:val="hr-HR"/>
        </w:rPr>
        <w:t>S</w:t>
      </w:r>
      <w:r w:rsidRPr="00D6158D">
        <w:rPr>
          <w:rFonts w:asciiTheme="minorHAnsi" w:hAnsiTheme="minorHAnsi" w:cstheme="minorHAnsi"/>
          <w:sz w:val="22"/>
          <w:szCs w:val="22"/>
          <w:lang w:val="hr-HR"/>
        </w:rPr>
        <w:t>trategije</w:t>
      </w:r>
      <w:r w:rsidR="00C600EC">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većina ispitanika smatra da </w:t>
      </w:r>
      <w:r w:rsidR="00C44AB5">
        <w:rPr>
          <w:rFonts w:asciiTheme="minorHAnsi" w:hAnsiTheme="minorHAnsi" w:cstheme="minorHAnsi"/>
          <w:sz w:val="22"/>
          <w:szCs w:val="22"/>
          <w:lang w:val="hr-HR"/>
        </w:rPr>
        <w:t>postoji prostora za daljim</w:t>
      </w:r>
      <w:r w:rsidRPr="00D6158D">
        <w:rPr>
          <w:rFonts w:asciiTheme="minorHAnsi" w:hAnsiTheme="minorHAnsi" w:cstheme="minorHAnsi"/>
          <w:sz w:val="22"/>
          <w:szCs w:val="22"/>
          <w:lang w:val="hr-HR"/>
        </w:rPr>
        <w:t xml:space="preserve"> uklj</w:t>
      </w:r>
      <w:r w:rsidR="00287EA4" w:rsidRPr="00D6158D">
        <w:rPr>
          <w:rFonts w:asciiTheme="minorHAnsi" w:hAnsiTheme="minorHAnsi" w:cstheme="minorHAnsi"/>
          <w:sz w:val="22"/>
          <w:szCs w:val="22"/>
          <w:lang w:val="hr-HR"/>
        </w:rPr>
        <w:t>u</w:t>
      </w:r>
      <w:r w:rsidRPr="00D6158D">
        <w:rPr>
          <w:rFonts w:asciiTheme="minorHAnsi" w:hAnsiTheme="minorHAnsi" w:cstheme="minorHAnsi"/>
          <w:sz w:val="22"/>
          <w:szCs w:val="22"/>
          <w:lang w:val="hr-HR"/>
        </w:rPr>
        <w:t>č</w:t>
      </w:r>
      <w:r w:rsidR="00C44AB5">
        <w:rPr>
          <w:rFonts w:asciiTheme="minorHAnsi" w:hAnsiTheme="minorHAnsi" w:cstheme="minorHAnsi"/>
          <w:sz w:val="22"/>
          <w:szCs w:val="22"/>
          <w:lang w:val="hr-HR"/>
        </w:rPr>
        <w:t>ivanjem svih sektora</w:t>
      </w:r>
      <w:r w:rsidRPr="00D6158D">
        <w:rPr>
          <w:rFonts w:asciiTheme="minorHAnsi" w:hAnsiTheme="minorHAnsi" w:cstheme="minorHAnsi"/>
          <w:sz w:val="22"/>
          <w:szCs w:val="22"/>
          <w:lang w:val="hr-HR"/>
        </w:rPr>
        <w:t xml:space="preserve"> u </w:t>
      </w:r>
      <w:r w:rsidR="00C44AB5">
        <w:rPr>
          <w:rFonts w:asciiTheme="minorHAnsi" w:hAnsiTheme="minorHAnsi" w:cstheme="minorHAnsi"/>
          <w:sz w:val="22"/>
          <w:szCs w:val="22"/>
          <w:lang w:val="hr-HR"/>
        </w:rPr>
        <w:t xml:space="preserve">proces </w:t>
      </w:r>
      <w:r w:rsidRPr="00D6158D">
        <w:rPr>
          <w:rFonts w:asciiTheme="minorHAnsi" w:hAnsiTheme="minorHAnsi" w:cstheme="minorHAnsi"/>
          <w:sz w:val="22"/>
          <w:szCs w:val="22"/>
          <w:lang w:val="hr-HR"/>
        </w:rPr>
        <w:t>implementacij</w:t>
      </w:r>
      <w:r w:rsidR="00C44AB5">
        <w:rPr>
          <w:rFonts w:asciiTheme="minorHAnsi" w:hAnsiTheme="minorHAnsi" w:cstheme="minorHAnsi"/>
          <w:sz w:val="22"/>
          <w:szCs w:val="22"/>
          <w:lang w:val="hr-HR"/>
        </w:rPr>
        <w:t>e</w:t>
      </w:r>
      <w:r w:rsidRPr="00D6158D">
        <w:rPr>
          <w:rFonts w:asciiTheme="minorHAnsi" w:hAnsiTheme="minorHAnsi" w:cstheme="minorHAnsi"/>
          <w:sz w:val="22"/>
          <w:szCs w:val="22"/>
          <w:lang w:val="hr-HR"/>
        </w:rPr>
        <w:t xml:space="preserve"> </w:t>
      </w:r>
      <w:r w:rsidR="00C600EC">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trategije. Posebno se čini da zaostaju privredni sektor i sektor obrazovanja, dok su naučno istraživački sektor i nevladin sektor aktivniji. Ovo je potvrđeno iz kroz intervjue, naime ukazano je na potrebu da se poboljša učešće privatnog sektora posebno u prioritetnim oblastima kao što su </w:t>
      </w:r>
      <w:r w:rsidR="00C600EC">
        <w:rPr>
          <w:rFonts w:asciiTheme="minorHAnsi" w:hAnsiTheme="minorHAnsi" w:cstheme="minorHAnsi"/>
          <w:sz w:val="22"/>
          <w:szCs w:val="22"/>
          <w:lang w:val="hr-HR"/>
        </w:rPr>
        <w:t xml:space="preserve">„Održiva </w:t>
      </w:r>
      <w:r w:rsidRPr="00D6158D">
        <w:rPr>
          <w:rFonts w:asciiTheme="minorHAnsi" w:hAnsiTheme="minorHAnsi" w:cstheme="minorHAnsi"/>
          <w:sz w:val="22"/>
          <w:szCs w:val="22"/>
          <w:lang w:val="hr-HR"/>
        </w:rPr>
        <w:t>poljoprivreda</w:t>
      </w:r>
      <w:r w:rsidR="00C600EC">
        <w:rPr>
          <w:rFonts w:asciiTheme="minorHAnsi" w:hAnsiTheme="minorHAnsi" w:cstheme="minorHAnsi"/>
          <w:sz w:val="22"/>
          <w:szCs w:val="22"/>
          <w:lang w:val="hr-HR"/>
        </w:rPr>
        <w:t xml:space="preserve"> i lanac vrijednosti hrane“ </w:t>
      </w:r>
      <w:r w:rsidRPr="00D6158D">
        <w:rPr>
          <w:rFonts w:asciiTheme="minorHAnsi" w:hAnsiTheme="minorHAnsi" w:cstheme="minorHAnsi"/>
          <w:sz w:val="22"/>
          <w:szCs w:val="22"/>
          <w:lang w:val="hr-HR"/>
        </w:rPr>
        <w:t xml:space="preserve"> i </w:t>
      </w:r>
      <w:r w:rsidR="00C600EC">
        <w:rPr>
          <w:rFonts w:asciiTheme="minorHAnsi" w:hAnsiTheme="minorHAnsi" w:cstheme="minorHAnsi"/>
          <w:sz w:val="22"/>
          <w:szCs w:val="22"/>
          <w:lang w:val="hr-HR"/>
        </w:rPr>
        <w:t>„O</w:t>
      </w:r>
      <w:r w:rsidRPr="00D6158D">
        <w:rPr>
          <w:rFonts w:asciiTheme="minorHAnsi" w:hAnsiTheme="minorHAnsi" w:cstheme="minorHAnsi"/>
          <w:sz w:val="22"/>
          <w:szCs w:val="22"/>
          <w:lang w:val="hr-HR"/>
        </w:rPr>
        <w:t>drživi i zdravstveni turizam</w:t>
      </w:r>
      <w:r w:rsidR="00C600EC">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694FF0D4" w14:textId="77777777" w:rsidR="00E71A36" w:rsidRDefault="00E71A36" w:rsidP="00323ECD">
      <w:pPr>
        <w:pStyle w:val="NormalWeb"/>
        <w:jc w:val="both"/>
        <w:rPr>
          <w:rFonts w:asciiTheme="minorHAnsi" w:hAnsiTheme="minorHAnsi" w:cstheme="minorHAnsi"/>
          <w:sz w:val="22"/>
          <w:szCs w:val="22"/>
          <w:lang w:val="hr-HR"/>
        </w:rPr>
      </w:pPr>
    </w:p>
    <w:p w14:paraId="77594C11" w14:textId="77777777" w:rsidR="00E71A36" w:rsidRDefault="00E71A36" w:rsidP="00323ECD">
      <w:pPr>
        <w:pStyle w:val="NormalWeb"/>
        <w:jc w:val="both"/>
        <w:rPr>
          <w:rFonts w:asciiTheme="minorHAnsi" w:hAnsiTheme="minorHAnsi" w:cstheme="minorHAnsi"/>
          <w:sz w:val="22"/>
          <w:szCs w:val="22"/>
          <w:lang w:val="hr-HR"/>
        </w:rPr>
      </w:pPr>
    </w:p>
    <w:p w14:paraId="6C746CE0" w14:textId="77777777" w:rsidR="00E71A36" w:rsidRDefault="00E71A36" w:rsidP="00323ECD">
      <w:pPr>
        <w:pStyle w:val="NormalWeb"/>
        <w:jc w:val="both"/>
        <w:rPr>
          <w:rFonts w:asciiTheme="minorHAnsi" w:hAnsiTheme="minorHAnsi" w:cstheme="minorHAnsi"/>
          <w:sz w:val="22"/>
          <w:szCs w:val="22"/>
          <w:lang w:val="hr-HR"/>
        </w:rPr>
      </w:pPr>
    </w:p>
    <w:p w14:paraId="7AE3C65D" w14:textId="77777777" w:rsidR="00E71A36" w:rsidRDefault="00E71A36" w:rsidP="00323ECD">
      <w:pPr>
        <w:pStyle w:val="NormalWeb"/>
        <w:jc w:val="both"/>
        <w:rPr>
          <w:rFonts w:asciiTheme="minorHAnsi" w:hAnsiTheme="minorHAnsi" w:cstheme="minorHAnsi"/>
          <w:sz w:val="22"/>
          <w:szCs w:val="22"/>
          <w:lang w:val="hr-HR"/>
        </w:rPr>
      </w:pPr>
    </w:p>
    <w:p w14:paraId="3C455102" w14:textId="77777777" w:rsidR="00E71A36" w:rsidRDefault="00E71A36" w:rsidP="00323ECD">
      <w:pPr>
        <w:pStyle w:val="NormalWeb"/>
        <w:jc w:val="both"/>
        <w:rPr>
          <w:rFonts w:asciiTheme="minorHAnsi" w:hAnsiTheme="minorHAnsi" w:cstheme="minorHAnsi"/>
          <w:sz w:val="22"/>
          <w:szCs w:val="22"/>
          <w:lang w:val="hr-HR"/>
        </w:rPr>
      </w:pPr>
    </w:p>
    <w:p w14:paraId="3DE80AAB" w14:textId="77777777" w:rsidR="00E71A36" w:rsidRPr="00D6158D" w:rsidRDefault="00E71A36" w:rsidP="00323ECD">
      <w:pPr>
        <w:pStyle w:val="NormalWeb"/>
        <w:jc w:val="both"/>
        <w:rPr>
          <w:rFonts w:asciiTheme="minorHAnsi" w:hAnsiTheme="minorHAnsi" w:cstheme="minorHAnsi"/>
          <w:sz w:val="22"/>
          <w:szCs w:val="22"/>
          <w:lang w:val="hr-HR"/>
        </w:rPr>
      </w:pPr>
    </w:p>
    <w:p w14:paraId="11D592B3" w14:textId="77777777" w:rsidR="004017B5" w:rsidRPr="006F7D9A" w:rsidRDefault="004017B5" w:rsidP="00E71A36">
      <w:pPr>
        <w:pStyle w:val="Caption"/>
        <w:jc w:val="center"/>
        <w:rPr>
          <w:rFonts w:cstheme="minorHAnsi"/>
          <w:lang w:val="it-IT"/>
        </w:rPr>
      </w:pPr>
      <w:bookmarkStart w:id="56" w:name="_Toc145188100"/>
      <w:r w:rsidRPr="00E71A36">
        <w:rPr>
          <w:rFonts w:cstheme="minorHAnsi"/>
          <w:b/>
          <w:bCs/>
          <w:lang w:val="it-IT"/>
        </w:rPr>
        <w:lastRenderedPageBreak/>
        <w:t>Grafik 4:</w:t>
      </w:r>
      <w:r w:rsidRPr="006F7D9A">
        <w:rPr>
          <w:rFonts w:cstheme="minorHAnsi"/>
          <w:lang w:val="it-IT"/>
        </w:rPr>
        <w:t xml:space="preserve"> Koji su sektori najmanje uključe</w:t>
      </w:r>
      <w:r w:rsidR="002C56B8" w:rsidRPr="006F7D9A">
        <w:rPr>
          <w:rFonts w:cstheme="minorHAnsi"/>
          <w:lang w:val="it-IT"/>
        </w:rPr>
        <w:t>ni</w:t>
      </w:r>
      <w:r w:rsidRPr="006F7D9A">
        <w:rPr>
          <w:rFonts w:cstheme="minorHAnsi"/>
          <w:lang w:val="it-IT"/>
        </w:rPr>
        <w:t xml:space="preserve"> u implementaciju</w:t>
      </w:r>
      <w:bookmarkEnd w:id="56"/>
    </w:p>
    <w:p w14:paraId="496989AF" w14:textId="77777777" w:rsidR="00D423E0" w:rsidRPr="00D6158D" w:rsidRDefault="00FD75D6" w:rsidP="00323ECD">
      <w:pPr>
        <w:pStyle w:val="NormalWeb"/>
        <w:rPr>
          <w:rFonts w:asciiTheme="minorHAnsi" w:hAnsiTheme="minorHAnsi" w:cstheme="minorHAnsi"/>
          <w:sz w:val="22"/>
          <w:szCs w:val="22"/>
        </w:rPr>
      </w:pPr>
      <w:r w:rsidRPr="00D6158D">
        <w:rPr>
          <w:rFonts w:asciiTheme="minorHAnsi" w:hAnsiTheme="minorHAnsi" w:cstheme="minorHAnsi"/>
          <w:noProof/>
          <w:lang w:val="en-GB"/>
          <w14:ligatures w14:val="standardContextual"/>
        </w:rPr>
        <w:drawing>
          <wp:inline distT="0" distB="0" distL="0" distR="0" wp14:anchorId="660599FA" wp14:editId="6A6DCA65">
            <wp:extent cx="5655733" cy="2810933"/>
            <wp:effectExtent l="0" t="0" r="8890" b="8890"/>
            <wp:docPr id="1292746662" name="Chart 1">
              <a:extLst xmlns:a="http://schemas.openxmlformats.org/drawingml/2006/main">
                <a:ext uri="{FF2B5EF4-FFF2-40B4-BE49-F238E27FC236}">
                  <a16:creationId xmlns:a16="http://schemas.microsoft.com/office/drawing/2014/main" id="{DA7EAC5E-6FB9-9E0B-EE80-0C0326140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D3E24D" w14:textId="3F66F65D" w:rsidR="00C44AB5" w:rsidRPr="00AA0F16" w:rsidRDefault="00A510DF" w:rsidP="00AA0F16">
      <w:pPr>
        <w:pStyle w:val="NormalWeb"/>
        <w:jc w:val="both"/>
        <w:rPr>
          <w:rFonts w:ascii="Calibri,Bold" w:hAnsi="Calibri,Bold"/>
          <w:sz w:val="22"/>
          <w:szCs w:val="22"/>
          <w:lang w:val="hr-HR"/>
        </w:rPr>
      </w:pPr>
      <w:bookmarkStart w:id="57" w:name="_Toc145186117"/>
      <w:r w:rsidRPr="00AA0F16">
        <w:rPr>
          <w:rFonts w:ascii="Calibri,Bold" w:hAnsi="Calibri,Bold"/>
          <w:sz w:val="22"/>
          <w:szCs w:val="22"/>
          <w:lang w:val="hr-HR"/>
        </w:rPr>
        <w:t xml:space="preserve">Sam strateški dokument je u skladu sa kapacitetima svih sektora. Potrebno je i dalje raditi na daljoj uključenosti svih sektora u proces implementacije </w:t>
      </w:r>
      <w:r w:rsidR="00C600EC">
        <w:rPr>
          <w:rFonts w:ascii="Calibri,Bold" w:hAnsi="Calibri,Bold"/>
          <w:sz w:val="22"/>
          <w:szCs w:val="22"/>
          <w:lang w:val="hr-HR"/>
        </w:rPr>
        <w:t>S</w:t>
      </w:r>
      <w:r w:rsidRPr="00AA0F16">
        <w:rPr>
          <w:rFonts w:ascii="Calibri,Bold" w:hAnsi="Calibri,Bold"/>
          <w:sz w:val="22"/>
          <w:szCs w:val="22"/>
          <w:lang w:val="hr-HR"/>
        </w:rPr>
        <w:t xml:space="preserve">trategije. Čini se da u narednom </w:t>
      </w:r>
      <w:r w:rsidR="006558A9">
        <w:rPr>
          <w:rFonts w:ascii="Calibri,Bold" w:hAnsi="Calibri,Bold"/>
          <w:sz w:val="22"/>
          <w:szCs w:val="22"/>
          <w:lang w:val="hr-HR"/>
        </w:rPr>
        <w:t>strateškom</w:t>
      </w:r>
      <w:r w:rsidRPr="00AA0F16">
        <w:rPr>
          <w:rFonts w:ascii="Calibri,Bold" w:hAnsi="Calibri,Bold"/>
          <w:sz w:val="22"/>
          <w:szCs w:val="22"/>
          <w:lang w:val="hr-HR"/>
        </w:rPr>
        <w:t xml:space="preserve"> dokumentu treba posebnu pažnju posvetiti </w:t>
      </w:r>
      <w:r w:rsidR="00AA0F16" w:rsidRPr="00AA0F16">
        <w:rPr>
          <w:rFonts w:ascii="Calibri,Bold" w:hAnsi="Calibri,Bold"/>
          <w:sz w:val="22"/>
          <w:szCs w:val="22"/>
          <w:lang w:val="hr-HR"/>
        </w:rPr>
        <w:t>obrazovnom</w:t>
      </w:r>
      <w:r w:rsidRPr="00AA0F16">
        <w:rPr>
          <w:rFonts w:ascii="Calibri,Bold" w:hAnsi="Calibri,Bold"/>
          <w:sz w:val="22"/>
          <w:szCs w:val="22"/>
          <w:lang w:val="hr-HR"/>
        </w:rPr>
        <w:t xml:space="preserve"> sektoru. </w:t>
      </w:r>
    </w:p>
    <w:p w14:paraId="0B9D9B1D" w14:textId="77777777" w:rsidR="00880CF9" w:rsidRPr="00880CF9" w:rsidRDefault="007A7253" w:rsidP="00A510DF">
      <w:pPr>
        <w:pStyle w:val="Heading2Numbered"/>
      </w:pPr>
      <w:bookmarkStart w:id="58" w:name="_Toc148594288"/>
      <w:r w:rsidRPr="00D6158D">
        <w:rPr>
          <w:rStyle w:val="js-question-numbers"/>
          <w:rFonts w:asciiTheme="minorHAnsi" w:hAnsiTheme="minorHAnsi" w:cstheme="minorHAnsi"/>
        </w:rPr>
        <w:t>Analiza k</w:t>
      </w:r>
      <w:r w:rsidR="00287EA4" w:rsidRPr="00D6158D">
        <w:rPr>
          <w:rStyle w:val="js-question-numbers"/>
          <w:rFonts w:asciiTheme="minorHAnsi" w:hAnsiTheme="minorHAnsi" w:cstheme="minorHAnsi"/>
        </w:rPr>
        <w:t>oherentnost</w:t>
      </w:r>
      <w:bookmarkEnd w:id="57"/>
      <w:r w:rsidRPr="00D6158D">
        <w:rPr>
          <w:rStyle w:val="js-question-numbers"/>
          <w:rFonts w:asciiTheme="minorHAnsi" w:hAnsiTheme="minorHAnsi" w:cstheme="minorHAnsi"/>
        </w:rPr>
        <w:t>i</w:t>
      </w:r>
      <w:bookmarkEnd w:id="58"/>
      <w:r w:rsidRPr="00D6158D">
        <w:rPr>
          <w:rStyle w:val="js-question-numbers"/>
          <w:rFonts w:asciiTheme="minorHAnsi" w:hAnsiTheme="minorHAnsi" w:cstheme="minorHAnsi"/>
        </w:rPr>
        <w:t xml:space="preserve"> </w:t>
      </w:r>
    </w:p>
    <w:p w14:paraId="385453D2" w14:textId="5F3FD3E7" w:rsidR="00880CF9" w:rsidRPr="00052228" w:rsidRDefault="00880CF9" w:rsidP="00880CF9">
      <w:pPr>
        <w:pStyle w:val="NormalWeb"/>
        <w:jc w:val="both"/>
        <w:rPr>
          <w:lang w:val="hr-HR"/>
        </w:rPr>
      </w:pPr>
      <w:r>
        <w:rPr>
          <w:rFonts w:ascii="Calibri,Bold" w:hAnsi="Calibri,Bold"/>
          <w:sz w:val="22"/>
          <w:szCs w:val="22"/>
          <w:lang w:val="hr-HR"/>
        </w:rPr>
        <w:t>Sam strateški dokument</w:t>
      </w:r>
      <w:r w:rsidR="006558A9">
        <w:rPr>
          <w:rFonts w:ascii="Calibri,Bold" w:hAnsi="Calibri,Bold"/>
          <w:sz w:val="22"/>
          <w:szCs w:val="22"/>
          <w:lang w:val="hr-HR"/>
        </w:rPr>
        <w:t>,</w:t>
      </w:r>
      <w:r>
        <w:rPr>
          <w:rFonts w:ascii="Calibri,Bold" w:hAnsi="Calibri,Bold"/>
          <w:sz w:val="22"/>
          <w:szCs w:val="22"/>
          <w:lang w:val="hr-HR"/>
        </w:rPr>
        <w:t xml:space="preserve"> kao i Operativni </w:t>
      </w:r>
      <w:r w:rsidR="0031024C">
        <w:rPr>
          <w:rFonts w:ascii="Calibri,Bold" w:hAnsi="Calibri,Bold"/>
          <w:sz w:val="22"/>
          <w:szCs w:val="22"/>
        </w:rPr>
        <w:t>p</w:t>
      </w:r>
      <w:r>
        <w:rPr>
          <w:rFonts w:ascii="Calibri,Bold" w:hAnsi="Calibri,Bold"/>
          <w:sz w:val="22"/>
          <w:szCs w:val="22"/>
        </w:rPr>
        <w:t>rogram</w:t>
      </w:r>
      <w:r w:rsidR="006558A9">
        <w:rPr>
          <w:rFonts w:ascii="Calibri,Bold" w:hAnsi="Calibri,Bold"/>
          <w:sz w:val="22"/>
          <w:szCs w:val="22"/>
        </w:rPr>
        <w:t>,</w:t>
      </w:r>
      <w:r>
        <w:rPr>
          <w:rFonts w:ascii="Calibri,Bold" w:hAnsi="Calibri,Bold"/>
          <w:sz w:val="22"/>
          <w:szCs w:val="22"/>
          <w:lang w:val="hr-HR"/>
        </w:rPr>
        <w:t xml:space="preserve"> usklađeni </w:t>
      </w:r>
      <w:r w:rsidR="006558A9">
        <w:rPr>
          <w:rFonts w:ascii="Calibri,Bold" w:hAnsi="Calibri,Bold"/>
          <w:sz w:val="22"/>
          <w:szCs w:val="22"/>
          <w:lang w:val="hr-HR"/>
        </w:rPr>
        <w:t xml:space="preserve">su </w:t>
      </w:r>
      <w:r>
        <w:rPr>
          <w:rFonts w:ascii="Calibri,Bold" w:hAnsi="Calibri,Bold"/>
          <w:sz w:val="22"/>
          <w:szCs w:val="22"/>
          <w:lang w:val="hr-HR"/>
        </w:rPr>
        <w:t>sa najvažnijim strateškim dokumentima u zemlji</w:t>
      </w:r>
      <w:r w:rsidR="006558A9">
        <w:rPr>
          <w:rFonts w:ascii="Calibri,Bold" w:hAnsi="Calibri,Bold"/>
          <w:sz w:val="22"/>
          <w:szCs w:val="22"/>
          <w:lang w:val="hr-HR"/>
        </w:rPr>
        <w:t>,</w:t>
      </w:r>
      <w:r>
        <w:rPr>
          <w:rFonts w:ascii="Calibri,Bold" w:hAnsi="Calibri,Bold"/>
          <w:sz w:val="22"/>
          <w:szCs w:val="22"/>
          <w:lang w:val="hr-HR"/>
        </w:rPr>
        <w:t xml:space="preserve"> i to sa: Programom</w:t>
      </w:r>
      <w:r>
        <w:rPr>
          <w:rFonts w:ascii="Calibri,Bold" w:hAnsi="Calibri,Bold"/>
          <w:sz w:val="22"/>
          <w:szCs w:val="22"/>
        </w:rPr>
        <w:t xml:space="preserve"> pristupanja Crne Gore Evropskoj uniji 2021-2023</w:t>
      </w:r>
      <w:r>
        <w:rPr>
          <w:rFonts w:ascii="Calibri,Bold" w:hAnsi="Calibri,Bold"/>
          <w:sz w:val="22"/>
          <w:szCs w:val="22"/>
          <w:lang w:val="hr-HR"/>
        </w:rPr>
        <w:t xml:space="preserve">, </w:t>
      </w:r>
      <w:r>
        <w:rPr>
          <w:rFonts w:ascii="Calibri,Bold" w:hAnsi="Calibri,Bold"/>
          <w:sz w:val="22"/>
          <w:szCs w:val="22"/>
        </w:rPr>
        <w:t>Program</w:t>
      </w:r>
      <w:r w:rsidR="006558A9">
        <w:rPr>
          <w:rFonts w:ascii="Calibri,Bold" w:hAnsi="Calibri,Bold"/>
          <w:sz w:val="22"/>
          <w:szCs w:val="22"/>
        </w:rPr>
        <w:t>om</w:t>
      </w:r>
      <w:r>
        <w:rPr>
          <w:rFonts w:ascii="Calibri,Bold" w:hAnsi="Calibri,Bold"/>
          <w:sz w:val="22"/>
          <w:szCs w:val="22"/>
        </w:rPr>
        <w:t xml:space="preserve"> pristupanja Crne Gore Evropskoj uniji 2022-2024</w:t>
      </w:r>
      <w:r>
        <w:rPr>
          <w:rFonts w:ascii="Calibri,Bold" w:hAnsi="Calibri,Bold"/>
          <w:sz w:val="22"/>
          <w:szCs w:val="22"/>
          <w:lang w:val="hr-HR"/>
        </w:rPr>
        <w:t xml:space="preserve">, </w:t>
      </w:r>
      <w:r>
        <w:rPr>
          <w:rFonts w:ascii="Calibri,Bold" w:hAnsi="Calibri,Bold"/>
          <w:sz w:val="22"/>
          <w:szCs w:val="22"/>
        </w:rPr>
        <w:t>Pravci</w:t>
      </w:r>
      <w:r>
        <w:rPr>
          <w:rFonts w:ascii="Calibri,Bold" w:hAnsi="Calibri,Bold"/>
          <w:sz w:val="22"/>
          <w:szCs w:val="22"/>
          <w:lang w:val="hr-HR"/>
        </w:rPr>
        <w:t>ma</w:t>
      </w:r>
      <w:r>
        <w:rPr>
          <w:rFonts w:ascii="Calibri,Bold" w:hAnsi="Calibri,Bold"/>
          <w:sz w:val="22"/>
          <w:szCs w:val="22"/>
        </w:rPr>
        <w:t xml:space="preserve"> razvoja Crne Gore 2018-2021</w:t>
      </w:r>
      <w:r>
        <w:rPr>
          <w:rFonts w:ascii="Calibri,Bold" w:hAnsi="Calibri,Bold"/>
          <w:sz w:val="22"/>
          <w:szCs w:val="22"/>
          <w:lang w:val="hr-HR"/>
        </w:rPr>
        <w:t xml:space="preserve">, </w:t>
      </w:r>
      <w:r>
        <w:rPr>
          <w:rFonts w:ascii="Calibri,Bold" w:hAnsi="Calibri,Bold"/>
          <w:sz w:val="22"/>
          <w:szCs w:val="22"/>
        </w:rPr>
        <w:t>Program</w:t>
      </w:r>
      <w:r>
        <w:rPr>
          <w:rFonts w:ascii="Calibri,Bold" w:hAnsi="Calibri,Bold"/>
          <w:sz w:val="22"/>
          <w:szCs w:val="22"/>
          <w:lang w:val="hr-HR"/>
        </w:rPr>
        <w:t>om</w:t>
      </w:r>
      <w:r>
        <w:rPr>
          <w:rFonts w:ascii="Calibri,Bold" w:hAnsi="Calibri,Bold"/>
          <w:sz w:val="22"/>
          <w:szCs w:val="22"/>
        </w:rPr>
        <w:t xml:space="preserve"> ekonomskih reformi 2022-2024</w:t>
      </w:r>
      <w:r>
        <w:rPr>
          <w:rFonts w:ascii="Calibri,Bold" w:hAnsi="Calibri,Bold"/>
          <w:sz w:val="22"/>
          <w:szCs w:val="22"/>
          <w:lang w:val="hr-HR"/>
        </w:rPr>
        <w:t>, S</w:t>
      </w:r>
      <w:r>
        <w:rPr>
          <w:rFonts w:ascii="Calibri,Bold" w:hAnsi="Calibri,Bold"/>
          <w:sz w:val="22"/>
          <w:szCs w:val="22"/>
        </w:rPr>
        <w:t>rednjoročn</w:t>
      </w:r>
      <w:r w:rsidR="0031024C">
        <w:rPr>
          <w:rFonts w:ascii="Calibri,Bold" w:hAnsi="Calibri,Bold"/>
          <w:sz w:val="22"/>
          <w:szCs w:val="22"/>
        </w:rPr>
        <w:t>im</w:t>
      </w:r>
      <w:r>
        <w:rPr>
          <w:rFonts w:ascii="Calibri,Bold" w:hAnsi="Calibri,Bold"/>
          <w:sz w:val="22"/>
          <w:szCs w:val="22"/>
        </w:rPr>
        <w:t xml:space="preserve"> program</w:t>
      </w:r>
      <w:r w:rsidR="0031024C">
        <w:rPr>
          <w:rFonts w:ascii="Calibri,Bold" w:hAnsi="Calibri,Bold"/>
          <w:sz w:val="22"/>
          <w:szCs w:val="22"/>
        </w:rPr>
        <w:t>om</w:t>
      </w:r>
      <w:r>
        <w:rPr>
          <w:rFonts w:ascii="Calibri,Bold" w:hAnsi="Calibri,Bold"/>
          <w:sz w:val="22"/>
          <w:szCs w:val="22"/>
        </w:rPr>
        <w:t xml:space="preserve"> rade Vlade 2022-2024</w:t>
      </w:r>
      <w:r>
        <w:rPr>
          <w:rFonts w:ascii="Calibri,Bold" w:hAnsi="Calibri,Bold"/>
          <w:sz w:val="22"/>
          <w:szCs w:val="22"/>
          <w:lang w:val="hr-HR"/>
        </w:rPr>
        <w:t xml:space="preserve">, </w:t>
      </w:r>
      <w:r>
        <w:rPr>
          <w:rFonts w:ascii="Calibri,Bold" w:hAnsi="Calibri,Bold"/>
          <w:sz w:val="22"/>
          <w:szCs w:val="22"/>
        </w:rPr>
        <w:t>Nacionaln</w:t>
      </w:r>
      <w:r>
        <w:rPr>
          <w:rFonts w:ascii="Calibri,Bold" w:hAnsi="Calibri,Bold"/>
          <w:sz w:val="22"/>
          <w:szCs w:val="22"/>
          <w:lang w:val="hr-HR"/>
        </w:rPr>
        <w:t>om</w:t>
      </w:r>
      <w:r>
        <w:rPr>
          <w:rFonts w:ascii="Calibri,Bold" w:hAnsi="Calibri,Bold"/>
          <w:sz w:val="22"/>
          <w:szCs w:val="22"/>
        </w:rPr>
        <w:t xml:space="preserve"> strategij</w:t>
      </w:r>
      <w:r>
        <w:rPr>
          <w:rFonts w:ascii="Calibri,Bold" w:hAnsi="Calibri,Bold"/>
          <w:sz w:val="22"/>
          <w:szCs w:val="22"/>
          <w:lang w:val="hr-HR"/>
        </w:rPr>
        <w:t xml:space="preserve">om </w:t>
      </w:r>
      <w:r>
        <w:rPr>
          <w:rFonts w:ascii="Calibri,Bold" w:hAnsi="Calibri,Bold"/>
          <w:sz w:val="22"/>
          <w:szCs w:val="22"/>
        </w:rPr>
        <w:t xml:space="preserve">održivog razvoja Crne Gore do 2030. </w:t>
      </w:r>
      <w:r>
        <w:rPr>
          <w:rFonts w:ascii="Calibri,Bold" w:hAnsi="Calibri,Bold"/>
          <w:sz w:val="22"/>
          <w:szCs w:val="22"/>
          <w:lang w:val="hr-HR"/>
        </w:rPr>
        <w:t>Dodatno</w:t>
      </w:r>
      <w:r w:rsidR="0031024C">
        <w:rPr>
          <w:rFonts w:ascii="Calibri,Bold" w:hAnsi="Calibri,Bold"/>
          <w:sz w:val="22"/>
          <w:szCs w:val="22"/>
          <w:lang w:val="hr-HR"/>
        </w:rPr>
        <w:t>,</w:t>
      </w:r>
      <w:r>
        <w:rPr>
          <w:rFonts w:ascii="Calibri,Bold" w:hAnsi="Calibri,Bold"/>
          <w:sz w:val="22"/>
          <w:szCs w:val="22"/>
          <w:lang w:val="hr-HR"/>
        </w:rPr>
        <w:t xml:space="preserve"> strategija je usklađena i sa drugim strateškim dokumentima iz ove oblasti među kojima je </w:t>
      </w:r>
      <w:r w:rsidR="00FE6CB4">
        <w:rPr>
          <w:rFonts w:ascii="Calibri,Bold" w:hAnsi="Calibri,Bold"/>
          <w:sz w:val="22"/>
          <w:szCs w:val="22"/>
          <w:lang w:val="hr-HR"/>
        </w:rPr>
        <w:t>najrelevantnija</w:t>
      </w:r>
      <w:r>
        <w:rPr>
          <w:rFonts w:ascii="Calibri,Bold" w:hAnsi="Calibri,Bold"/>
          <w:sz w:val="22"/>
          <w:szCs w:val="22"/>
          <w:lang w:val="hr-HR"/>
        </w:rPr>
        <w:t xml:space="preserve"> Strategija naučnoistraživačke djelatnosti 2017-2021</w:t>
      </w:r>
      <w:r>
        <w:rPr>
          <w:rStyle w:val="FootnoteReference"/>
          <w:rFonts w:ascii="Calibri,Bold" w:hAnsi="Calibri,Bold"/>
          <w:sz w:val="22"/>
          <w:szCs w:val="22"/>
          <w:lang w:val="hr-HR"/>
        </w:rPr>
        <w:footnoteReference w:id="9"/>
      </w:r>
      <w:r>
        <w:rPr>
          <w:rFonts w:ascii="Calibri,Bold" w:hAnsi="Calibri,Bold"/>
          <w:sz w:val="22"/>
          <w:szCs w:val="22"/>
          <w:lang w:val="hr-HR"/>
        </w:rPr>
        <w:t xml:space="preserve">. </w:t>
      </w:r>
    </w:p>
    <w:p w14:paraId="1620602E" w14:textId="2EB12128" w:rsidR="00880CF9" w:rsidRDefault="00880CF9" w:rsidP="00880CF9">
      <w:pPr>
        <w:pStyle w:val="NormalWeb"/>
        <w:jc w:val="both"/>
        <w:rPr>
          <w:lang w:val="hr-HR"/>
        </w:rPr>
      </w:pPr>
      <w:r>
        <w:rPr>
          <w:rFonts w:ascii="Calibri,Bold" w:hAnsi="Calibri,Bold"/>
          <w:sz w:val="22"/>
          <w:szCs w:val="22"/>
          <w:lang w:val="hr-HR"/>
        </w:rPr>
        <w:t>Takođe, tokom 2021</w:t>
      </w:r>
      <w:r w:rsidR="00735961">
        <w:rPr>
          <w:rFonts w:ascii="Calibri,Bold" w:hAnsi="Calibri,Bold"/>
          <w:sz w:val="22"/>
          <w:szCs w:val="22"/>
          <w:lang w:val="hr-HR"/>
        </w:rPr>
        <w:t>.</w:t>
      </w:r>
      <w:r>
        <w:rPr>
          <w:rFonts w:ascii="Calibri,Bold" w:hAnsi="Calibri,Bold"/>
          <w:sz w:val="22"/>
          <w:szCs w:val="22"/>
          <w:lang w:val="hr-HR"/>
        </w:rPr>
        <w:t xml:space="preserve"> i 2022</w:t>
      </w:r>
      <w:r w:rsidR="00735961">
        <w:rPr>
          <w:rFonts w:ascii="Calibri,Bold" w:hAnsi="Calibri,Bold"/>
          <w:sz w:val="22"/>
          <w:szCs w:val="22"/>
          <w:lang w:val="hr-HR"/>
        </w:rPr>
        <w:t>.</w:t>
      </w:r>
      <w:r>
        <w:rPr>
          <w:rFonts w:ascii="Calibri,Bold" w:hAnsi="Calibri,Bold"/>
          <w:sz w:val="22"/>
          <w:szCs w:val="22"/>
          <w:lang w:val="hr-HR"/>
        </w:rPr>
        <w:t xml:space="preserve"> usvojeno je nekoliko dokumenata koji proiz</w:t>
      </w:r>
      <w:r w:rsidR="003947AE">
        <w:rPr>
          <w:rFonts w:ascii="Calibri,Bold" w:hAnsi="Calibri,Bold"/>
          <w:sz w:val="22"/>
          <w:szCs w:val="22"/>
          <w:lang w:val="hr-HR"/>
        </w:rPr>
        <w:t>i</w:t>
      </w:r>
      <w:r>
        <w:rPr>
          <w:rFonts w:ascii="Calibri,Bold" w:hAnsi="Calibri,Bold"/>
          <w:sz w:val="22"/>
          <w:szCs w:val="22"/>
          <w:lang w:val="hr-HR"/>
        </w:rPr>
        <w:t>laze iz S3 Strategije i usko su sa njom vezana</w:t>
      </w:r>
      <w:r w:rsidR="003947AE">
        <w:rPr>
          <w:rFonts w:ascii="Calibri,Bold" w:hAnsi="Calibri,Bold"/>
          <w:sz w:val="22"/>
          <w:szCs w:val="22"/>
          <w:lang w:val="hr-HR"/>
        </w:rPr>
        <w:t>,</w:t>
      </w:r>
      <w:r>
        <w:rPr>
          <w:rFonts w:ascii="Calibri,Bold" w:hAnsi="Calibri,Bold"/>
          <w:sz w:val="22"/>
          <w:szCs w:val="22"/>
          <w:lang w:val="hr-HR"/>
        </w:rPr>
        <w:t xml:space="preserve"> a to su: </w:t>
      </w:r>
      <w:r w:rsidRPr="006F7D9A">
        <w:rPr>
          <w:rFonts w:ascii="Calibri,Bold" w:hAnsi="Calibri,Bold"/>
          <w:sz w:val="22"/>
          <w:szCs w:val="22"/>
          <w:lang w:val="hr-HR"/>
        </w:rPr>
        <w:t xml:space="preserve">Program razvoja zdravstvenog turizma Crne Gore 2021-2023. </w:t>
      </w:r>
      <w:r>
        <w:rPr>
          <w:rFonts w:ascii="Calibri,Bold" w:hAnsi="Calibri,Bold"/>
          <w:sz w:val="22"/>
          <w:szCs w:val="22"/>
          <w:lang w:val="hr-HR"/>
        </w:rPr>
        <w:t>g</w:t>
      </w:r>
      <w:r w:rsidRPr="006F7D9A">
        <w:rPr>
          <w:rFonts w:ascii="Calibri,Bold" w:hAnsi="Calibri,Bold"/>
          <w:sz w:val="22"/>
          <w:szCs w:val="22"/>
          <w:lang w:val="hr-HR"/>
        </w:rPr>
        <w:t>odin</w:t>
      </w:r>
      <w:r>
        <w:rPr>
          <w:rFonts w:ascii="Calibri,Bold" w:hAnsi="Calibri,Bold"/>
          <w:sz w:val="22"/>
          <w:szCs w:val="22"/>
          <w:lang w:val="hr-HR"/>
        </w:rPr>
        <w:t xml:space="preserve">e, </w:t>
      </w:r>
      <w:r w:rsidRPr="006F7D9A">
        <w:rPr>
          <w:rFonts w:ascii="Calibri,Bold" w:hAnsi="Calibri,Bold"/>
          <w:sz w:val="22"/>
          <w:szCs w:val="22"/>
          <w:lang w:val="hr-HR"/>
        </w:rPr>
        <w:t>Strategija digitalne transformacije 2022-2026</w:t>
      </w:r>
      <w:r>
        <w:rPr>
          <w:rFonts w:ascii="Calibri,Bold" w:hAnsi="Calibri,Bold"/>
          <w:sz w:val="22"/>
          <w:szCs w:val="22"/>
          <w:lang w:val="hr-HR"/>
        </w:rPr>
        <w:t xml:space="preserve">, </w:t>
      </w:r>
      <w:r w:rsidRPr="006F7D9A">
        <w:rPr>
          <w:rFonts w:ascii="Calibri,Bold" w:hAnsi="Calibri,Bold"/>
          <w:sz w:val="22"/>
          <w:szCs w:val="22"/>
          <w:lang w:val="hr-HR"/>
        </w:rPr>
        <w:t>Strategij</w:t>
      </w:r>
      <w:r>
        <w:rPr>
          <w:rFonts w:ascii="Calibri,Bold" w:hAnsi="Calibri,Bold"/>
          <w:sz w:val="22"/>
          <w:szCs w:val="22"/>
          <w:lang w:val="hr-HR"/>
        </w:rPr>
        <w:t>a</w:t>
      </w:r>
      <w:r w:rsidRPr="006F7D9A">
        <w:rPr>
          <w:rFonts w:ascii="Calibri,Bold" w:hAnsi="Calibri,Bold"/>
          <w:sz w:val="22"/>
          <w:szCs w:val="22"/>
          <w:lang w:val="hr-HR"/>
        </w:rPr>
        <w:t xml:space="preserve"> razvoja turizma Crne Gore do 2025</w:t>
      </w:r>
      <w:r>
        <w:rPr>
          <w:rFonts w:ascii="Calibri,Bold" w:hAnsi="Calibri,Bold"/>
          <w:sz w:val="22"/>
          <w:szCs w:val="22"/>
          <w:lang w:val="hr-HR"/>
        </w:rPr>
        <w:t xml:space="preserve">, </w:t>
      </w:r>
      <w:r w:rsidRPr="006F7D9A">
        <w:rPr>
          <w:rFonts w:ascii="Calibri,Bold" w:hAnsi="Calibri,Bold"/>
          <w:sz w:val="22"/>
          <w:szCs w:val="22"/>
          <w:lang w:val="hr-HR"/>
        </w:rPr>
        <w:t>Strategij</w:t>
      </w:r>
      <w:r>
        <w:rPr>
          <w:rFonts w:ascii="Calibri,Bold" w:hAnsi="Calibri,Bold"/>
          <w:sz w:val="22"/>
          <w:szCs w:val="22"/>
          <w:lang w:val="hr-HR"/>
        </w:rPr>
        <w:t xml:space="preserve">a </w:t>
      </w:r>
      <w:r w:rsidRPr="006F7D9A">
        <w:rPr>
          <w:rFonts w:ascii="Calibri,Bold" w:hAnsi="Calibri,Bold"/>
          <w:sz w:val="22"/>
          <w:szCs w:val="22"/>
          <w:lang w:val="hr-HR"/>
        </w:rPr>
        <w:t>za digi</w:t>
      </w:r>
      <w:r>
        <w:rPr>
          <w:rFonts w:ascii="Calibri,Bold" w:hAnsi="Calibri,Bold"/>
          <w:sz w:val="22"/>
          <w:szCs w:val="22"/>
          <w:lang w:val="hr-HR"/>
        </w:rPr>
        <w:t>t</w:t>
      </w:r>
      <w:r w:rsidRPr="006F7D9A">
        <w:rPr>
          <w:rFonts w:ascii="Calibri,Bold" w:hAnsi="Calibri,Bold"/>
          <w:sz w:val="22"/>
          <w:szCs w:val="22"/>
          <w:lang w:val="hr-HR"/>
        </w:rPr>
        <w:t>alizaciju obrazovnog sistema 2022-2027</w:t>
      </w:r>
      <w:r w:rsidR="00BA1458">
        <w:rPr>
          <w:rFonts w:ascii="Calibri,Bold" w:hAnsi="Calibri,Bold"/>
          <w:sz w:val="22"/>
          <w:szCs w:val="22"/>
          <w:lang w:val="hr-HR"/>
        </w:rPr>
        <w:t>, kao i Strategija cirkularne tranzicije Crne Gore do 2023. godine.</w:t>
      </w:r>
    </w:p>
    <w:p w14:paraId="731683B9" w14:textId="742B4C33" w:rsidR="00880CF9" w:rsidRPr="00880CF9" w:rsidRDefault="00E4220C" w:rsidP="00880CF9">
      <w:pPr>
        <w:pStyle w:val="NormalWeb"/>
        <w:jc w:val="both"/>
        <w:rPr>
          <w:rFonts w:ascii="Calibri,Bold" w:hAnsi="Calibri,Bold"/>
          <w:sz w:val="22"/>
          <w:szCs w:val="22"/>
          <w:lang w:val="hr-HR"/>
        </w:rPr>
      </w:pPr>
      <w:r>
        <w:rPr>
          <w:rFonts w:ascii="Calibri,Bold" w:hAnsi="Calibri,Bold"/>
          <w:sz w:val="22"/>
          <w:szCs w:val="22"/>
          <w:lang w:val="hr-HR"/>
        </w:rPr>
        <w:t>S</w:t>
      </w:r>
      <w:r w:rsidR="00880CF9" w:rsidRPr="00052228">
        <w:rPr>
          <w:rFonts w:ascii="Calibri,Bold" w:hAnsi="Calibri,Bold"/>
          <w:sz w:val="22"/>
          <w:szCs w:val="22"/>
          <w:lang w:val="hr-HR"/>
        </w:rPr>
        <w:t>tratešk</w:t>
      </w:r>
      <w:r>
        <w:rPr>
          <w:rFonts w:ascii="Calibri,Bold" w:hAnsi="Calibri,Bold"/>
          <w:sz w:val="22"/>
          <w:szCs w:val="22"/>
          <w:lang w:val="hr-HR"/>
        </w:rPr>
        <w:t>a</w:t>
      </w:r>
      <w:r w:rsidR="00880CF9" w:rsidRPr="00052228">
        <w:rPr>
          <w:rFonts w:ascii="Calibri,Bold" w:hAnsi="Calibri,Bold"/>
          <w:sz w:val="22"/>
          <w:szCs w:val="22"/>
          <w:lang w:val="hr-HR"/>
        </w:rPr>
        <w:t xml:space="preserve"> dokumenta koja se odnose na pojedine prioritetne oblasti definisane strategijom </w:t>
      </w:r>
      <w:r w:rsidR="00880CF9">
        <w:rPr>
          <w:rFonts w:ascii="Calibri,Bold" w:hAnsi="Calibri,Bold"/>
          <w:sz w:val="22"/>
          <w:szCs w:val="22"/>
          <w:lang w:val="hr-HR"/>
        </w:rPr>
        <w:t xml:space="preserve">ukazuju </w:t>
      </w:r>
      <w:r w:rsidR="00BA1458">
        <w:rPr>
          <w:rFonts w:ascii="Calibri,Bold" w:hAnsi="Calibri,Bold"/>
          <w:sz w:val="22"/>
          <w:szCs w:val="22"/>
          <w:lang w:val="hr-HR"/>
        </w:rPr>
        <w:t>n</w:t>
      </w:r>
      <w:r w:rsidR="00880CF9">
        <w:rPr>
          <w:rFonts w:ascii="Calibri,Bold" w:hAnsi="Calibri,Bold"/>
          <w:sz w:val="22"/>
          <w:szCs w:val="22"/>
          <w:lang w:val="hr-HR"/>
        </w:rPr>
        <w:t xml:space="preserve">a određenu povezanost sa S3 </w:t>
      </w:r>
      <w:r w:rsidR="00682C36">
        <w:rPr>
          <w:rFonts w:ascii="Calibri,Bold" w:hAnsi="Calibri,Bold"/>
          <w:sz w:val="22"/>
          <w:szCs w:val="22"/>
          <w:lang w:val="hr-HR"/>
        </w:rPr>
        <w:t>S</w:t>
      </w:r>
      <w:r w:rsidR="00880CF9">
        <w:rPr>
          <w:rFonts w:ascii="Calibri,Bold" w:hAnsi="Calibri,Bold"/>
          <w:sz w:val="22"/>
          <w:szCs w:val="22"/>
          <w:lang w:val="hr-HR"/>
        </w:rPr>
        <w:t>trategijom mada to nije slučaj za sve oblasti i za sva strate</w:t>
      </w:r>
      <w:r>
        <w:rPr>
          <w:rFonts w:ascii="Calibri,Bold" w:hAnsi="Calibri,Bold"/>
          <w:sz w:val="22"/>
          <w:szCs w:val="22"/>
          <w:lang w:val="hr-HR"/>
        </w:rPr>
        <w:t>ška</w:t>
      </w:r>
      <w:r w:rsidR="00880CF9">
        <w:rPr>
          <w:rFonts w:ascii="Calibri,Bold" w:hAnsi="Calibri,Bold"/>
          <w:sz w:val="22"/>
          <w:szCs w:val="22"/>
          <w:lang w:val="hr-HR"/>
        </w:rPr>
        <w:t xml:space="preserve"> dokumenta. </w:t>
      </w:r>
    </w:p>
    <w:p w14:paraId="6A5594C4" w14:textId="284FB5C9" w:rsidR="007E4939" w:rsidRPr="002560C4" w:rsidRDefault="00287EA4" w:rsidP="00287EA4">
      <w:pPr>
        <w:spacing w:after="300"/>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Najveći broj ispitanika smatra da postoji samo djelimična </w:t>
      </w:r>
      <w:r w:rsidR="009405A4">
        <w:rPr>
          <w:rFonts w:asciiTheme="minorHAnsi" w:hAnsiTheme="minorHAnsi" w:cstheme="minorHAnsi"/>
          <w:sz w:val="22"/>
          <w:szCs w:val="22"/>
          <w:lang w:val="hr-HR"/>
        </w:rPr>
        <w:t xml:space="preserve">usaglašenost </w:t>
      </w:r>
      <w:r w:rsidRPr="00D6158D">
        <w:rPr>
          <w:rFonts w:asciiTheme="minorHAnsi" w:hAnsiTheme="minorHAnsi" w:cstheme="minorHAnsi"/>
          <w:sz w:val="22"/>
          <w:szCs w:val="22"/>
          <w:lang w:val="hr-HR"/>
        </w:rPr>
        <w:t>između</w:t>
      </w:r>
      <w:r w:rsidR="00880CF9">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Strategije pametne specijalizacije i Operativnog programa</w:t>
      </w:r>
      <w:r w:rsidR="00880CF9">
        <w:rPr>
          <w:rFonts w:asciiTheme="minorHAnsi" w:hAnsiTheme="minorHAnsi" w:cstheme="minorHAnsi"/>
          <w:sz w:val="22"/>
          <w:szCs w:val="22"/>
          <w:lang w:val="hr-HR"/>
        </w:rPr>
        <w:t xml:space="preserve"> i</w:t>
      </w:r>
      <w:r w:rsidRPr="00D6158D">
        <w:rPr>
          <w:rFonts w:asciiTheme="minorHAnsi" w:hAnsiTheme="minorHAnsi" w:cstheme="minorHAnsi"/>
          <w:sz w:val="22"/>
          <w:szCs w:val="22"/>
          <w:lang w:val="hr-HR"/>
        </w:rPr>
        <w:t xml:space="preserve"> drugih dokumenata koje sprovodi</w:t>
      </w:r>
      <w:r w:rsidR="00880CF9">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Vlada u odgovarajućim prioritetnim oblastima. Evidentno</w:t>
      </w:r>
      <w:r w:rsidR="00C11C63">
        <w:rPr>
          <w:rFonts w:asciiTheme="minorHAnsi" w:hAnsiTheme="minorHAnsi" w:cstheme="minorHAnsi"/>
          <w:sz w:val="22"/>
          <w:szCs w:val="22"/>
          <w:lang w:val="hr-HR"/>
        </w:rPr>
        <w:t xml:space="preserve"> je, prema njihovom mišljenju,</w:t>
      </w:r>
      <w:r w:rsidRPr="00D6158D">
        <w:rPr>
          <w:rFonts w:asciiTheme="minorHAnsi" w:hAnsiTheme="minorHAnsi" w:cstheme="minorHAnsi"/>
          <w:sz w:val="22"/>
          <w:szCs w:val="22"/>
          <w:lang w:val="hr-HR"/>
        </w:rPr>
        <w:t xml:space="preserve"> da </w:t>
      </w:r>
      <w:r w:rsidR="001D5A82" w:rsidRPr="00D6158D">
        <w:rPr>
          <w:rFonts w:asciiTheme="minorHAnsi" w:hAnsiTheme="minorHAnsi" w:cstheme="minorHAnsi"/>
          <w:sz w:val="22"/>
          <w:szCs w:val="22"/>
          <w:lang w:val="hr-HR"/>
        </w:rPr>
        <w:t>strateške dokumenta koja su u nadležnosti Ministarstva nauke</w:t>
      </w:r>
      <w:r w:rsidR="00A84B45">
        <w:rPr>
          <w:rFonts w:asciiTheme="minorHAnsi" w:hAnsiTheme="minorHAnsi" w:cstheme="minorHAnsi"/>
          <w:sz w:val="22"/>
          <w:szCs w:val="22"/>
          <w:lang w:val="hr-HR"/>
        </w:rPr>
        <w:t xml:space="preserve"> i tehnološkog razvoja</w:t>
      </w:r>
      <w:r w:rsidR="001D5A82" w:rsidRPr="00D6158D">
        <w:rPr>
          <w:rFonts w:asciiTheme="minorHAnsi" w:hAnsiTheme="minorHAnsi" w:cstheme="minorHAnsi"/>
          <w:sz w:val="22"/>
          <w:szCs w:val="22"/>
          <w:lang w:val="hr-HR"/>
        </w:rPr>
        <w:t xml:space="preserve"> imaju visok stepen usklađenosti sa S3 </w:t>
      </w:r>
      <w:r w:rsidR="00A84B45">
        <w:rPr>
          <w:rFonts w:asciiTheme="minorHAnsi" w:hAnsiTheme="minorHAnsi" w:cstheme="minorHAnsi"/>
          <w:sz w:val="22"/>
          <w:szCs w:val="22"/>
          <w:lang w:val="hr-HR"/>
        </w:rPr>
        <w:t>S</w:t>
      </w:r>
      <w:r w:rsidR="001D5A82" w:rsidRPr="00D6158D">
        <w:rPr>
          <w:rFonts w:asciiTheme="minorHAnsi" w:hAnsiTheme="minorHAnsi" w:cstheme="minorHAnsi"/>
          <w:sz w:val="22"/>
          <w:szCs w:val="22"/>
          <w:lang w:val="hr-HR"/>
        </w:rPr>
        <w:t>trategijom,</w:t>
      </w:r>
      <w:r w:rsidR="006558A9">
        <w:rPr>
          <w:rFonts w:asciiTheme="minorHAnsi" w:hAnsiTheme="minorHAnsi" w:cstheme="minorHAnsi"/>
          <w:sz w:val="22"/>
          <w:szCs w:val="22"/>
          <w:lang w:val="hr-HR"/>
        </w:rPr>
        <w:t xml:space="preserve"> </w:t>
      </w:r>
      <w:r w:rsidR="00BA1458">
        <w:rPr>
          <w:rFonts w:asciiTheme="minorHAnsi" w:hAnsiTheme="minorHAnsi" w:cstheme="minorHAnsi"/>
          <w:sz w:val="22"/>
          <w:szCs w:val="22"/>
          <w:lang w:val="hr-HR"/>
        </w:rPr>
        <w:t xml:space="preserve">te je Strategija inovacione djelatnosti u potpunosti stavljena u službu S3 i zapravo je </w:t>
      </w:r>
      <w:r w:rsidR="00BA1458">
        <w:rPr>
          <w:rFonts w:asciiTheme="minorHAnsi" w:hAnsiTheme="minorHAnsi" w:cstheme="minorHAnsi"/>
          <w:sz w:val="22"/>
          <w:szCs w:val="22"/>
          <w:lang w:val="hr-HR"/>
        </w:rPr>
        <w:lastRenderedPageBreak/>
        <w:t>pokrivena Operativnim programom</w:t>
      </w:r>
      <w:r w:rsidR="001D5A82" w:rsidRPr="00D6158D">
        <w:rPr>
          <w:rFonts w:asciiTheme="minorHAnsi" w:hAnsiTheme="minorHAnsi" w:cstheme="minorHAnsi"/>
          <w:sz w:val="22"/>
          <w:szCs w:val="22"/>
          <w:lang w:val="hr-HR"/>
        </w:rPr>
        <w:t>. M</w:t>
      </w:r>
      <w:r w:rsidRPr="00D6158D">
        <w:rPr>
          <w:rFonts w:asciiTheme="minorHAnsi" w:hAnsiTheme="minorHAnsi" w:cstheme="minorHAnsi"/>
          <w:sz w:val="22"/>
          <w:szCs w:val="22"/>
          <w:lang w:val="hr-HR"/>
        </w:rPr>
        <w:t>eđutim</w:t>
      </w:r>
      <w:r w:rsidR="001D5A82" w:rsidRPr="00D6158D">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r w:rsidR="001D5A82" w:rsidRPr="00D6158D">
        <w:rPr>
          <w:rFonts w:asciiTheme="minorHAnsi" w:hAnsiTheme="minorHAnsi" w:cstheme="minorHAnsi"/>
          <w:sz w:val="22"/>
          <w:szCs w:val="22"/>
          <w:lang w:val="hr-HR"/>
        </w:rPr>
        <w:t xml:space="preserve">ovakva usaglašenost ne postoji u svim oblastima odnosno resorima. </w:t>
      </w:r>
      <w:r w:rsidRPr="00D6158D">
        <w:rPr>
          <w:rFonts w:asciiTheme="minorHAnsi" w:hAnsiTheme="minorHAnsi" w:cstheme="minorHAnsi"/>
          <w:sz w:val="22"/>
          <w:szCs w:val="22"/>
          <w:lang w:val="hr-HR"/>
        </w:rPr>
        <w:t xml:space="preserve">Na primjer ukazano je na to da ne postoji </w:t>
      </w:r>
      <w:r w:rsidR="00C11C63">
        <w:rPr>
          <w:rFonts w:asciiTheme="minorHAnsi" w:hAnsiTheme="minorHAnsi" w:cstheme="minorHAnsi"/>
          <w:sz w:val="22"/>
          <w:szCs w:val="22"/>
          <w:lang w:val="hr-HR"/>
        </w:rPr>
        <w:t xml:space="preserve">dovoljna </w:t>
      </w:r>
      <w:r w:rsidRPr="00D6158D">
        <w:rPr>
          <w:rFonts w:asciiTheme="minorHAnsi" w:hAnsiTheme="minorHAnsi" w:cstheme="minorHAnsi"/>
          <w:sz w:val="22"/>
          <w:szCs w:val="22"/>
          <w:lang w:val="hr-HR"/>
        </w:rPr>
        <w:t xml:space="preserve">sinergija sa </w:t>
      </w:r>
      <w:r w:rsidR="003D231F" w:rsidRPr="00D6158D">
        <w:rPr>
          <w:rFonts w:asciiTheme="minorHAnsi" w:hAnsiTheme="minorHAnsi" w:cstheme="minorHAnsi"/>
          <w:color w:val="354050"/>
          <w:sz w:val="22"/>
          <w:szCs w:val="22"/>
          <w:lang w:val="hr-HR"/>
        </w:rPr>
        <w:t>strateškim dokumentima u oblasti</w:t>
      </w:r>
      <w:r w:rsidRPr="006F7D9A">
        <w:rPr>
          <w:rFonts w:asciiTheme="minorHAnsi" w:hAnsiTheme="minorHAnsi" w:cstheme="minorHAnsi"/>
          <w:color w:val="354050"/>
          <w:sz w:val="22"/>
          <w:szCs w:val="22"/>
          <w:lang w:val="hr-HR"/>
        </w:rPr>
        <w:t xml:space="preserve"> </w:t>
      </w:r>
      <w:r w:rsidRPr="006F7D9A">
        <w:rPr>
          <w:rFonts w:asciiTheme="minorHAnsi" w:hAnsiTheme="minorHAnsi" w:cstheme="minorHAnsi"/>
          <w:sz w:val="22"/>
          <w:szCs w:val="22"/>
          <w:lang w:val="hr-HR"/>
        </w:rPr>
        <w:t>obrazovnog sistema i</w:t>
      </w:r>
      <w:r w:rsidR="001D5A82" w:rsidRPr="00C11C63">
        <w:rPr>
          <w:rFonts w:asciiTheme="minorHAnsi" w:hAnsiTheme="minorHAnsi" w:cstheme="minorHAnsi"/>
          <w:sz w:val="22"/>
          <w:szCs w:val="22"/>
          <w:lang w:val="hr-HR"/>
        </w:rPr>
        <w:t>li strateški</w:t>
      </w:r>
      <w:r w:rsidR="00B41819" w:rsidRPr="00C11C63">
        <w:rPr>
          <w:rFonts w:asciiTheme="minorHAnsi" w:hAnsiTheme="minorHAnsi" w:cstheme="minorHAnsi"/>
          <w:sz w:val="22"/>
          <w:szCs w:val="22"/>
          <w:lang w:val="hr-HR"/>
        </w:rPr>
        <w:t>m</w:t>
      </w:r>
      <w:r w:rsidR="001D5A82" w:rsidRPr="00C11C63">
        <w:rPr>
          <w:rFonts w:asciiTheme="minorHAnsi" w:hAnsiTheme="minorHAnsi" w:cstheme="minorHAnsi"/>
          <w:sz w:val="22"/>
          <w:szCs w:val="22"/>
          <w:lang w:val="hr-HR"/>
        </w:rPr>
        <w:t xml:space="preserve"> dokumentima u oblasti poljoprivrede ili turizma</w:t>
      </w:r>
      <w:r w:rsidR="00022DFF" w:rsidRPr="00C11C63">
        <w:rPr>
          <w:rFonts w:asciiTheme="minorHAnsi" w:hAnsiTheme="minorHAnsi" w:cstheme="minorHAnsi"/>
          <w:sz w:val="22"/>
          <w:szCs w:val="22"/>
          <w:lang w:val="hr-HR"/>
        </w:rPr>
        <w:t>, energetike i energetske efikasnosti, upravljanja otpadom i drugima</w:t>
      </w:r>
      <w:r w:rsidR="001D5A82" w:rsidRPr="00C11C63">
        <w:rPr>
          <w:rFonts w:asciiTheme="minorHAnsi" w:hAnsiTheme="minorHAnsi" w:cstheme="minorHAnsi"/>
          <w:sz w:val="22"/>
          <w:szCs w:val="22"/>
          <w:lang w:val="hr-HR"/>
        </w:rPr>
        <w:t xml:space="preserve">. </w:t>
      </w:r>
      <w:r w:rsidR="004F54C0" w:rsidRPr="00C11C63">
        <w:rPr>
          <w:rFonts w:asciiTheme="minorHAnsi" w:hAnsiTheme="minorHAnsi" w:cstheme="minorHAnsi"/>
          <w:sz w:val="22"/>
          <w:szCs w:val="22"/>
          <w:lang w:val="hr-HR"/>
        </w:rPr>
        <w:t>Tako</w:t>
      </w:r>
      <w:r w:rsidR="00FE6CB4">
        <w:rPr>
          <w:rFonts w:asciiTheme="minorHAnsi" w:hAnsiTheme="minorHAnsi" w:cstheme="minorHAnsi"/>
          <w:sz w:val="22"/>
          <w:szCs w:val="22"/>
          <w:lang w:val="hr-HR"/>
        </w:rPr>
        <w:t>đ</w:t>
      </w:r>
      <w:r w:rsidR="004F54C0" w:rsidRPr="00C11C63">
        <w:rPr>
          <w:rFonts w:asciiTheme="minorHAnsi" w:hAnsiTheme="minorHAnsi" w:cstheme="minorHAnsi"/>
          <w:sz w:val="22"/>
          <w:szCs w:val="22"/>
          <w:lang w:val="hr-HR"/>
        </w:rPr>
        <w:t>e, ukoliko se analiz</w:t>
      </w:r>
      <w:r w:rsidR="007A7253" w:rsidRPr="00C11C63">
        <w:rPr>
          <w:rFonts w:asciiTheme="minorHAnsi" w:hAnsiTheme="minorHAnsi" w:cstheme="minorHAnsi"/>
          <w:sz w:val="22"/>
          <w:szCs w:val="22"/>
          <w:lang w:val="hr-HR"/>
        </w:rPr>
        <w:t>i</w:t>
      </w:r>
      <w:r w:rsidR="004F54C0" w:rsidRPr="00C11C63">
        <w:rPr>
          <w:rFonts w:asciiTheme="minorHAnsi" w:hAnsiTheme="minorHAnsi" w:cstheme="minorHAnsi"/>
          <w:sz w:val="22"/>
          <w:szCs w:val="22"/>
          <w:lang w:val="hr-HR"/>
        </w:rPr>
        <w:t>raju stratešk</w:t>
      </w:r>
      <w:r w:rsidR="000A79D8">
        <w:rPr>
          <w:rFonts w:asciiTheme="minorHAnsi" w:hAnsiTheme="minorHAnsi" w:cstheme="minorHAnsi"/>
          <w:sz w:val="22"/>
          <w:szCs w:val="22"/>
          <w:lang w:val="hr-HR"/>
        </w:rPr>
        <w:t>a</w:t>
      </w:r>
      <w:r w:rsidR="004F54C0" w:rsidRPr="00C11C63">
        <w:rPr>
          <w:rFonts w:asciiTheme="minorHAnsi" w:hAnsiTheme="minorHAnsi" w:cstheme="minorHAnsi"/>
          <w:sz w:val="22"/>
          <w:szCs w:val="22"/>
          <w:lang w:val="hr-HR"/>
        </w:rPr>
        <w:t xml:space="preserve"> dokum</w:t>
      </w:r>
      <w:r w:rsidR="007A7253" w:rsidRPr="00C11C63">
        <w:rPr>
          <w:rFonts w:asciiTheme="minorHAnsi" w:hAnsiTheme="minorHAnsi" w:cstheme="minorHAnsi"/>
          <w:sz w:val="22"/>
          <w:szCs w:val="22"/>
          <w:lang w:val="hr-HR"/>
        </w:rPr>
        <w:t>e</w:t>
      </w:r>
      <w:r w:rsidR="004F54C0" w:rsidRPr="00C11C63">
        <w:rPr>
          <w:rFonts w:asciiTheme="minorHAnsi" w:hAnsiTheme="minorHAnsi" w:cstheme="minorHAnsi"/>
          <w:sz w:val="22"/>
          <w:szCs w:val="22"/>
          <w:lang w:val="hr-HR"/>
        </w:rPr>
        <w:t>nta koje je Vlada don</w:t>
      </w:r>
      <w:r w:rsidR="000A79D8">
        <w:rPr>
          <w:rFonts w:asciiTheme="minorHAnsi" w:hAnsiTheme="minorHAnsi" w:cstheme="minorHAnsi"/>
          <w:sz w:val="22"/>
          <w:szCs w:val="22"/>
          <w:lang w:val="hr-HR"/>
        </w:rPr>
        <w:t>i</w:t>
      </w:r>
      <w:r w:rsidR="004F54C0" w:rsidRPr="00C11C63">
        <w:rPr>
          <w:rFonts w:asciiTheme="minorHAnsi" w:hAnsiTheme="minorHAnsi" w:cstheme="minorHAnsi"/>
          <w:sz w:val="22"/>
          <w:szCs w:val="22"/>
          <w:lang w:val="hr-HR"/>
        </w:rPr>
        <w:t>jela nakon usvajanja S3 Strat</w:t>
      </w:r>
      <w:r w:rsidR="00022DFF" w:rsidRPr="00C11C63">
        <w:rPr>
          <w:rFonts w:asciiTheme="minorHAnsi" w:hAnsiTheme="minorHAnsi" w:cstheme="minorHAnsi"/>
          <w:sz w:val="22"/>
          <w:szCs w:val="22"/>
          <w:lang w:val="hr-HR"/>
        </w:rPr>
        <w:t>e</w:t>
      </w:r>
      <w:r w:rsidR="004F54C0" w:rsidRPr="00C11C63">
        <w:rPr>
          <w:rFonts w:asciiTheme="minorHAnsi" w:hAnsiTheme="minorHAnsi" w:cstheme="minorHAnsi"/>
          <w:sz w:val="22"/>
          <w:szCs w:val="22"/>
          <w:lang w:val="hr-HR"/>
        </w:rPr>
        <w:t xml:space="preserve">gije, </w:t>
      </w:r>
      <w:r w:rsidR="00022DFF" w:rsidRPr="00C11C63">
        <w:rPr>
          <w:rFonts w:asciiTheme="minorHAnsi" w:hAnsiTheme="minorHAnsi" w:cstheme="minorHAnsi"/>
          <w:sz w:val="22"/>
          <w:szCs w:val="22"/>
          <w:lang w:val="hr-HR"/>
        </w:rPr>
        <w:t xml:space="preserve">u skladu sa propisanim </w:t>
      </w:r>
      <w:r w:rsidR="00FE6CB4" w:rsidRPr="00C11C63">
        <w:rPr>
          <w:rFonts w:asciiTheme="minorHAnsi" w:hAnsiTheme="minorHAnsi" w:cstheme="minorHAnsi"/>
          <w:sz w:val="22"/>
          <w:szCs w:val="22"/>
          <w:lang w:val="hr-HR"/>
        </w:rPr>
        <w:t>pravilnicima</w:t>
      </w:r>
      <w:r w:rsidR="00022DFF" w:rsidRPr="00C11C63">
        <w:rPr>
          <w:rFonts w:asciiTheme="minorHAnsi" w:hAnsiTheme="minorHAnsi" w:cstheme="minorHAnsi"/>
          <w:sz w:val="22"/>
          <w:szCs w:val="22"/>
          <w:lang w:val="hr-HR"/>
        </w:rPr>
        <w:t xml:space="preserve"> </w:t>
      </w:r>
      <w:r w:rsidR="007A7253" w:rsidRPr="00C11C63">
        <w:rPr>
          <w:rFonts w:asciiTheme="minorHAnsi" w:hAnsiTheme="minorHAnsi" w:cstheme="minorHAnsi"/>
          <w:sz w:val="22"/>
          <w:szCs w:val="22"/>
          <w:lang w:val="hr-HR"/>
        </w:rPr>
        <w:t>u i</w:t>
      </w:r>
      <w:r w:rsidR="00022DFF" w:rsidRPr="00C11C63">
        <w:rPr>
          <w:rFonts w:asciiTheme="minorHAnsi" w:hAnsiTheme="minorHAnsi" w:cstheme="minorHAnsi"/>
          <w:sz w:val="22"/>
          <w:szCs w:val="22"/>
          <w:lang w:val="hr-HR"/>
        </w:rPr>
        <w:t>zradi strat</w:t>
      </w:r>
      <w:r w:rsidR="007A7253" w:rsidRPr="00C11C63">
        <w:rPr>
          <w:rFonts w:asciiTheme="minorHAnsi" w:hAnsiTheme="minorHAnsi" w:cstheme="minorHAnsi"/>
          <w:sz w:val="22"/>
          <w:szCs w:val="22"/>
          <w:lang w:val="hr-HR"/>
        </w:rPr>
        <w:t>e</w:t>
      </w:r>
      <w:r w:rsidR="00022DFF" w:rsidRPr="00C11C63">
        <w:rPr>
          <w:rFonts w:asciiTheme="minorHAnsi" w:hAnsiTheme="minorHAnsi" w:cstheme="minorHAnsi"/>
          <w:sz w:val="22"/>
          <w:szCs w:val="22"/>
          <w:lang w:val="hr-HR"/>
        </w:rPr>
        <w:t xml:space="preserve">ških dokumenata, </w:t>
      </w:r>
      <w:r w:rsidR="004F54C0" w:rsidRPr="00C11C63">
        <w:rPr>
          <w:rFonts w:asciiTheme="minorHAnsi" w:hAnsiTheme="minorHAnsi" w:cstheme="minorHAnsi"/>
          <w:sz w:val="22"/>
          <w:szCs w:val="22"/>
          <w:lang w:val="hr-HR"/>
        </w:rPr>
        <w:t>svaki od njih</w:t>
      </w:r>
      <w:r w:rsidR="00022DFF" w:rsidRPr="00C11C63">
        <w:rPr>
          <w:rFonts w:asciiTheme="minorHAnsi" w:hAnsiTheme="minorHAnsi" w:cstheme="minorHAnsi"/>
          <w:sz w:val="22"/>
          <w:szCs w:val="22"/>
          <w:lang w:val="hr-HR"/>
        </w:rPr>
        <w:t xml:space="preserve"> sadrži</w:t>
      </w:r>
      <w:r w:rsidR="004F54C0" w:rsidRPr="00C11C63">
        <w:rPr>
          <w:rFonts w:asciiTheme="minorHAnsi" w:hAnsiTheme="minorHAnsi" w:cstheme="minorHAnsi"/>
          <w:sz w:val="22"/>
          <w:szCs w:val="22"/>
          <w:lang w:val="hr-HR"/>
        </w:rPr>
        <w:t xml:space="preserve"> objašnjenj</w:t>
      </w:r>
      <w:r w:rsidR="00022DFF" w:rsidRPr="00C11C63">
        <w:rPr>
          <w:rFonts w:asciiTheme="minorHAnsi" w:hAnsiTheme="minorHAnsi" w:cstheme="minorHAnsi"/>
          <w:sz w:val="22"/>
          <w:szCs w:val="22"/>
          <w:lang w:val="hr-HR"/>
        </w:rPr>
        <w:t>a</w:t>
      </w:r>
      <w:r w:rsidR="004F54C0" w:rsidRPr="00C11C63">
        <w:rPr>
          <w:rFonts w:asciiTheme="minorHAnsi" w:hAnsiTheme="minorHAnsi" w:cstheme="minorHAnsi"/>
          <w:sz w:val="22"/>
          <w:szCs w:val="22"/>
          <w:lang w:val="hr-HR"/>
        </w:rPr>
        <w:t xml:space="preserve"> usaglašenosti </w:t>
      </w:r>
      <w:r w:rsidR="00022DFF" w:rsidRPr="00C11C63">
        <w:rPr>
          <w:rFonts w:asciiTheme="minorHAnsi" w:hAnsiTheme="minorHAnsi" w:cstheme="minorHAnsi"/>
          <w:sz w:val="22"/>
          <w:szCs w:val="22"/>
          <w:lang w:val="hr-HR"/>
        </w:rPr>
        <w:t xml:space="preserve"> sa drugim strateškim dokumentima među kojima se pr</w:t>
      </w:r>
      <w:r w:rsidR="007A7253" w:rsidRPr="00C11C63">
        <w:rPr>
          <w:rFonts w:asciiTheme="minorHAnsi" w:hAnsiTheme="minorHAnsi" w:cstheme="minorHAnsi"/>
          <w:sz w:val="22"/>
          <w:szCs w:val="22"/>
          <w:lang w:val="hr-HR"/>
        </w:rPr>
        <w:t>e</w:t>
      </w:r>
      <w:r w:rsidR="00022DFF" w:rsidRPr="00C11C63">
        <w:rPr>
          <w:rFonts w:asciiTheme="minorHAnsi" w:hAnsiTheme="minorHAnsi" w:cstheme="minorHAnsi"/>
          <w:sz w:val="22"/>
          <w:szCs w:val="22"/>
          <w:lang w:val="hr-HR"/>
        </w:rPr>
        <w:t xml:space="preserve">poznaje i </w:t>
      </w:r>
      <w:r w:rsidR="004F54C0" w:rsidRPr="00C11C63">
        <w:rPr>
          <w:rFonts w:asciiTheme="minorHAnsi" w:hAnsiTheme="minorHAnsi" w:cstheme="minorHAnsi"/>
          <w:sz w:val="22"/>
          <w:szCs w:val="22"/>
          <w:lang w:val="hr-HR"/>
        </w:rPr>
        <w:t>S3 strat</w:t>
      </w:r>
      <w:r w:rsidR="007A7253" w:rsidRPr="00C11C63">
        <w:rPr>
          <w:rFonts w:asciiTheme="minorHAnsi" w:hAnsiTheme="minorHAnsi" w:cstheme="minorHAnsi"/>
          <w:sz w:val="22"/>
          <w:szCs w:val="22"/>
          <w:lang w:val="hr-HR"/>
        </w:rPr>
        <w:t>e</w:t>
      </w:r>
      <w:r w:rsidR="004F54C0" w:rsidRPr="00C11C63">
        <w:rPr>
          <w:rFonts w:asciiTheme="minorHAnsi" w:hAnsiTheme="minorHAnsi" w:cstheme="minorHAnsi"/>
          <w:sz w:val="22"/>
          <w:szCs w:val="22"/>
          <w:lang w:val="hr-HR"/>
        </w:rPr>
        <w:t>gija</w:t>
      </w:r>
      <w:r w:rsidR="00022DFF" w:rsidRPr="00C11C63">
        <w:rPr>
          <w:rFonts w:asciiTheme="minorHAnsi" w:hAnsiTheme="minorHAnsi" w:cstheme="minorHAnsi"/>
          <w:sz w:val="22"/>
          <w:szCs w:val="22"/>
          <w:lang w:val="hr-HR"/>
        </w:rPr>
        <w:t xml:space="preserve">. </w:t>
      </w:r>
      <w:r w:rsidR="004F54C0" w:rsidRPr="00C11C63">
        <w:rPr>
          <w:rFonts w:asciiTheme="minorHAnsi" w:hAnsiTheme="minorHAnsi" w:cstheme="minorHAnsi"/>
          <w:sz w:val="22"/>
          <w:szCs w:val="22"/>
          <w:lang w:val="hr-HR"/>
        </w:rPr>
        <w:t>Ipak, ukoliko se analiz</w:t>
      </w:r>
      <w:r w:rsidR="007A7253" w:rsidRPr="00C11C63">
        <w:rPr>
          <w:rFonts w:asciiTheme="minorHAnsi" w:hAnsiTheme="minorHAnsi" w:cstheme="minorHAnsi"/>
          <w:sz w:val="22"/>
          <w:szCs w:val="22"/>
          <w:lang w:val="hr-HR"/>
        </w:rPr>
        <w:t>i</w:t>
      </w:r>
      <w:r w:rsidR="004F54C0" w:rsidRPr="00C11C63">
        <w:rPr>
          <w:rFonts w:asciiTheme="minorHAnsi" w:hAnsiTheme="minorHAnsi" w:cstheme="minorHAnsi"/>
          <w:sz w:val="22"/>
          <w:szCs w:val="22"/>
          <w:lang w:val="hr-HR"/>
        </w:rPr>
        <w:t>raju ciljevi koje strateška doku</w:t>
      </w:r>
      <w:r w:rsidR="00022DFF" w:rsidRPr="00C11C63">
        <w:rPr>
          <w:rFonts w:asciiTheme="minorHAnsi" w:hAnsiTheme="minorHAnsi" w:cstheme="minorHAnsi"/>
          <w:sz w:val="22"/>
          <w:szCs w:val="22"/>
          <w:lang w:val="hr-HR"/>
        </w:rPr>
        <w:t>menta</w:t>
      </w:r>
      <w:r w:rsidR="004F54C0" w:rsidRPr="00C11C63">
        <w:rPr>
          <w:rFonts w:asciiTheme="minorHAnsi" w:hAnsiTheme="minorHAnsi" w:cstheme="minorHAnsi"/>
          <w:sz w:val="22"/>
          <w:szCs w:val="22"/>
          <w:lang w:val="hr-HR"/>
        </w:rPr>
        <w:t xml:space="preserve"> definišu vid</w:t>
      </w:r>
      <w:r w:rsidR="00FE6CB4">
        <w:rPr>
          <w:rFonts w:asciiTheme="minorHAnsi" w:hAnsiTheme="minorHAnsi" w:cstheme="minorHAnsi"/>
          <w:sz w:val="22"/>
          <w:szCs w:val="22"/>
          <w:lang w:val="hr-HR"/>
        </w:rPr>
        <w:t>i</w:t>
      </w:r>
      <w:r w:rsidR="004F54C0" w:rsidRPr="00C11C63">
        <w:rPr>
          <w:rFonts w:asciiTheme="minorHAnsi" w:hAnsiTheme="minorHAnsi" w:cstheme="minorHAnsi"/>
          <w:sz w:val="22"/>
          <w:szCs w:val="22"/>
          <w:lang w:val="hr-HR"/>
        </w:rPr>
        <w:t xml:space="preserve"> se da ne postoji ili postoji samo djelimična usaglašenost. </w:t>
      </w:r>
    </w:p>
    <w:p w14:paraId="3B600DB9" w14:textId="3E0DE3D6" w:rsidR="00B41819" w:rsidRPr="00C11C63" w:rsidRDefault="004F54C0" w:rsidP="00287EA4">
      <w:pPr>
        <w:spacing w:after="300"/>
        <w:jc w:val="both"/>
        <w:rPr>
          <w:rFonts w:asciiTheme="minorHAnsi" w:hAnsiTheme="minorHAnsi" w:cstheme="minorHAnsi"/>
          <w:sz w:val="22"/>
          <w:szCs w:val="22"/>
          <w:lang w:val="hr-HR"/>
        </w:rPr>
      </w:pPr>
      <w:r w:rsidRPr="00C11C63">
        <w:rPr>
          <w:rFonts w:asciiTheme="minorHAnsi" w:hAnsiTheme="minorHAnsi" w:cstheme="minorHAnsi"/>
          <w:sz w:val="22"/>
          <w:szCs w:val="22"/>
          <w:lang w:val="hr-HR"/>
        </w:rPr>
        <w:t>A</w:t>
      </w:r>
      <w:r w:rsidR="00B41819" w:rsidRPr="00C11C63">
        <w:rPr>
          <w:rFonts w:asciiTheme="minorHAnsi" w:hAnsiTheme="minorHAnsi" w:cstheme="minorHAnsi"/>
          <w:sz w:val="22"/>
          <w:szCs w:val="22"/>
          <w:lang w:val="hr-HR"/>
        </w:rPr>
        <w:t>naliza koherentnosti Strat</w:t>
      </w:r>
      <w:r w:rsidR="003D231F" w:rsidRPr="00C11C63">
        <w:rPr>
          <w:rFonts w:asciiTheme="minorHAnsi" w:hAnsiTheme="minorHAnsi" w:cstheme="minorHAnsi"/>
          <w:sz w:val="22"/>
          <w:szCs w:val="22"/>
          <w:lang w:val="hr-HR"/>
        </w:rPr>
        <w:t>egije</w:t>
      </w:r>
      <w:r w:rsidR="00B41819" w:rsidRPr="00C11C63">
        <w:rPr>
          <w:rFonts w:asciiTheme="minorHAnsi" w:hAnsiTheme="minorHAnsi" w:cstheme="minorHAnsi"/>
          <w:sz w:val="22"/>
          <w:szCs w:val="22"/>
          <w:lang w:val="hr-HR"/>
        </w:rPr>
        <w:t xml:space="preserve"> S3 sa drugim doku</w:t>
      </w:r>
      <w:r w:rsidR="003D231F" w:rsidRPr="00C11C63">
        <w:rPr>
          <w:rFonts w:asciiTheme="minorHAnsi" w:hAnsiTheme="minorHAnsi" w:cstheme="minorHAnsi"/>
          <w:sz w:val="22"/>
          <w:szCs w:val="22"/>
          <w:lang w:val="hr-HR"/>
        </w:rPr>
        <w:t>mentima</w:t>
      </w:r>
      <w:r w:rsidR="00B41819" w:rsidRPr="00C11C63">
        <w:rPr>
          <w:rFonts w:asciiTheme="minorHAnsi" w:hAnsiTheme="minorHAnsi" w:cstheme="minorHAnsi"/>
          <w:sz w:val="22"/>
          <w:szCs w:val="22"/>
          <w:lang w:val="hr-HR"/>
        </w:rPr>
        <w:t xml:space="preserve"> je otvorila pitanje odnosa ovog str</w:t>
      </w:r>
      <w:r w:rsidR="003D231F" w:rsidRPr="00C11C63">
        <w:rPr>
          <w:rFonts w:asciiTheme="minorHAnsi" w:hAnsiTheme="minorHAnsi" w:cstheme="minorHAnsi"/>
          <w:sz w:val="22"/>
          <w:szCs w:val="22"/>
          <w:lang w:val="hr-HR"/>
        </w:rPr>
        <w:t>ateškog</w:t>
      </w:r>
      <w:r w:rsidR="00B41819" w:rsidRPr="00C11C63">
        <w:rPr>
          <w:rFonts w:asciiTheme="minorHAnsi" w:hAnsiTheme="minorHAnsi" w:cstheme="minorHAnsi"/>
          <w:sz w:val="22"/>
          <w:szCs w:val="22"/>
          <w:lang w:val="hr-HR"/>
        </w:rPr>
        <w:t xml:space="preserve"> doku</w:t>
      </w:r>
      <w:r w:rsidR="003D231F" w:rsidRPr="00C11C63">
        <w:rPr>
          <w:rFonts w:asciiTheme="minorHAnsi" w:hAnsiTheme="minorHAnsi" w:cstheme="minorHAnsi"/>
          <w:sz w:val="22"/>
          <w:szCs w:val="22"/>
          <w:lang w:val="hr-HR"/>
        </w:rPr>
        <w:t>m</w:t>
      </w:r>
      <w:r w:rsidR="007A7253" w:rsidRPr="00C11C63">
        <w:rPr>
          <w:rFonts w:asciiTheme="minorHAnsi" w:hAnsiTheme="minorHAnsi" w:cstheme="minorHAnsi"/>
          <w:sz w:val="22"/>
          <w:szCs w:val="22"/>
          <w:lang w:val="hr-HR"/>
        </w:rPr>
        <w:t>e</w:t>
      </w:r>
      <w:r w:rsidR="003D231F" w:rsidRPr="00C11C63">
        <w:rPr>
          <w:rFonts w:asciiTheme="minorHAnsi" w:hAnsiTheme="minorHAnsi" w:cstheme="minorHAnsi"/>
          <w:sz w:val="22"/>
          <w:szCs w:val="22"/>
          <w:lang w:val="hr-HR"/>
        </w:rPr>
        <w:t>nta</w:t>
      </w:r>
      <w:r w:rsidR="00B41819" w:rsidRPr="00C11C63">
        <w:rPr>
          <w:rFonts w:asciiTheme="minorHAnsi" w:hAnsiTheme="minorHAnsi" w:cstheme="minorHAnsi"/>
          <w:sz w:val="22"/>
          <w:szCs w:val="22"/>
          <w:lang w:val="hr-HR"/>
        </w:rPr>
        <w:t xml:space="preserve"> sa drugim dokumentima koja imaju u njoj uporište. Na primjer</w:t>
      </w:r>
      <w:r w:rsidR="00BA1458">
        <w:rPr>
          <w:rFonts w:asciiTheme="minorHAnsi" w:hAnsiTheme="minorHAnsi" w:cstheme="minorHAnsi"/>
          <w:sz w:val="22"/>
          <w:szCs w:val="22"/>
          <w:lang w:val="hr-HR"/>
        </w:rPr>
        <w:t>,</w:t>
      </w:r>
      <w:r w:rsidR="00B41819" w:rsidRPr="00C11C63">
        <w:rPr>
          <w:rFonts w:asciiTheme="minorHAnsi" w:hAnsiTheme="minorHAnsi" w:cstheme="minorHAnsi"/>
          <w:sz w:val="22"/>
          <w:szCs w:val="22"/>
          <w:lang w:val="hr-HR"/>
        </w:rPr>
        <w:t xml:space="preserve"> Vlada je 2021</w:t>
      </w:r>
      <w:r w:rsidR="000B2D01">
        <w:rPr>
          <w:rFonts w:asciiTheme="minorHAnsi" w:hAnsiTheme="minorHAnsi" w:cstheme="minorHAnsi"/>
          <w:sz w:val="22"/>
          <w:szCs w:val="22"/>
          <w:lang w:val="hr-HR"/>
        </w:rPr>
        <w:t>.</w:t>
      </w:r>
      <w:r w:rsidR="00B41819" w:rsidRPr="00C11C63">
        <w:rPr>
          <w:rFonts w:asciiTheme="minorHAnsi" w:hAnsiTheme="minorHAnsi" w:cstheme="minorHAnsi"/>
          <w:sz w:val="22"/>
          <w:szCs w:val="22"/>
          <w:lang w:val="hr-HR"/>
        </w:rPr>
        <w:t xml:space="preserve"> donijela </w:t>
      </w:r>
      <w:r w:rsidR="00B41819" w:rsidRPr="006F7D9A">
        <w:rPr>
          <w:rFonts w:asciiTheme="minorHAnsi" w:hAnsiTheme="minorHAnsi" w:cstheme="minorHAnsi"/>
          <w:sz w:val="22"/>
          <w:szCs w:val="22"/>
          <w:lang w:val="hr-HR"/>
        </w:rPr>
        <w:t>Strategij</w:t>
      </w:r>
      <w:r w:rsidR="00B41819" w:rsidRPr="00C11C63">
        <w:rPr>
          <w:rFonts w:asciiTheme="minorHAnsi" w:hAnsiTheme="minorHAnsi" w:cstheme="minorHAnsi"/>
          <w:sz w:val="22"/>
          <w:szCs w:val="22"/>
          <w:lang w:val="hr-HR"/>
        </w:rPr>
        <w:t>u</w:t>
      </w:r>
      <w:r w:rsidR="00B41819" w:rsidRPr="006F7D9A">
        <w:rPr>
          <w:rFonts w:asciiTheme="minorHAnsi" w:hAnsiTheme="minorHAnsi" w:cstheme="minorHAnsi"/>
          <w:sz w:val="22"/>
          <w:szCs w:val="22"/>
          <w:lang w:val="hr-HR"/>
        </w:rPr>
        <w:t xml:space="preserve"> digitalne transformacije</w:t>
      </w:r>
      <w:r w:rsidR="00B41819" w:rsidRPr="00C11C63">
        <w:rPr>
          <w:rFonts w:asciiTheme="minorHAnsi" w:hAnsiTheme="minorHAnsi" w:cstheme="minorHAnsi"/>
          <w:sz w:val="22"/>
          <w:szCs w:val="22"/>
          <w:lang w:val="hr-HR"/>
        </w:rPr>
        <w:t xml:space="preserve"> 2022-2026 i Program zdravstv</w:t>
      </w:r>
      <w:r w:rsidR="007A7253" w:rsidRPr="00C11C63">
        <w:rPr>
          <w:rFonts w:asciiTheme="minorHAnsi" w:hAnsiTheme="minorHAnsi" w:cstheme="minorHAnsi"/>
          <w:sz w:val="22"/>
          <w:szCs w:val="22"/>
          <w:lang w:val="hr-HR"/>
        </w:rPr>
        <w:t>e</w:t>
      </w:r>
      <w:r w:rsidR="00B41819" w:rsidRPr="00C11C63">
        <w:rPr>
          <w:rFonts w:asciiTheme="minorHAnsi" w:hAnsiTheme="minorHAnsi" w:cstheme="minorHAnsi"/>
          <w:sz w:val="22"/>
          <w:szCs w:val="22"/>
          <w:lang w:val="hr-HR"/>
        </w:rPr>
        <w:t>nog turizma 2021-2023, dva doku</w:t>
      </w:r>
      <w:r w:rsidR="003D231F" w:rsidRPr="00C11C63">
        <w:rPr>
          <w:rFonts w:asciiTheme="minorHAnsi" w:hAnsiTheme="minorHAnsi" w:cstheme="minorHAnsi"/>
          <w:sz w:val="22"/>
          <w:szCs w:val="22"/>
          <w:lang w:val="hr-HR"/>
        </w:rPr>
        <w:t>menta</w:t>
      </w:r>
      <w:r w:rsidR="00B41819" w:rsidRPr="00C11C63">
        <w:rPr>
          <w:rFonts w:asciiTheme="minorHAnsi" w:hAnsiTheme="minorHAnsi" w:cstheme="minorHAnsi"/>
          <w:sz w:val="22"/>
          <w:szCs w:val="22"/>
          <w:lang w:val="hr-HR"/>
        </w:rPr>
        <w:t xml:space="preserve"> koja se naslanjaju na S3 strategiju, </w:t>
      </w:r>
      <w:r w:rsidR="003D231F" w:rsidRPr="00C11C63">
        <w:rPr>
          <w:rFonts w:asciiTheme="minorHAnsi" w:hAnsiTheme="minorHAnsi" w:cstheme="minorHAnsi"/>
          <w:sz w:val="22"/>
          <w:szCs w:val="22"/>
          <w:lang w:val="hr-HR"/>
        </w:rPr>
        <w:t xml:space="preserve">odnosno predstavljaju razradu </w:t>
      </w:r>
      <w:r w:rsidR="003D231F" w:rsidRPr="006F7D9A">
        <w:rPr>
          <w:rFonts w:asciiTheme="minorHAnsi" w:hAnsiTheme="minorHAnsi" w:cstheme="minorHAnsi"/>
          <w:i/>
          <w:sz w:val="22"/>
          <w:szCs w:val="22"/>
          <w:lang w:val="hr-HR"/>
        </w:rPr>
        <w:t>fl</w:t>
      </w:r>
      <w:r w:rsidR="000B2D01" w:rsidRPr="006F7D9A">
        <w:rPr>
          <w:rFonts w:asciiTheme="minorHAnsi" w:hAnsiTheme="minorHAnsi" w:cstheme="minorHAnsi"/>
          <w:i/>
          <w:sz w:val="22"/>
          <w:szCs w:val="22"/>
          <w:lang w:val="hr-HR"/>
        </w:rPr>
        <w:t>a</w:t>
      </w:r>
      <w:r w:rsidR="003D231F" w:rsidRPr="006F7D9A">
        <w:rPr>
          <w:rFonts w:asciiTheme="minorHAnsi" w:hAnsiTheme="minorHAnsi" w:cstheme="minorHAnsi"/>
          <w:i/>
          <w:sz w:val="22"/>
          <w:szCs w:val="22"/>
          <w:lang w:val="hr-HR"/>
        </w:rPr>
        <w:t>gship</w:t>
      </w:r>
      <w:r w:rsidR="003D231F" w:rsidRPr="00C11C63">
        <w:rPr>
          <w:rFonts w:asciiTheme="minorHAnsi" w:hAnsiTheme="minorHAnsi" w:cstheme="minorHAnsi"/>
          <w:sz w:val="22"/>
          <w:szCs w:val="22"/>
          <w:lang w:val="hr-HR"/>
        </w:rPr>
        <w:t xml:space="preserve"> inicijativa. Međutim, </w:t>
      </w:r>
      <w:r w:rsidR="00B41819" w:rsidRPr="00C11C63">
        <w:rPr>
          <w:rFonts w:asciiTheme="minorHAnsi" w:hAnsiTheme="minorHAnsi" w:cstheme="minorHAnsi"/>
          <w:sz w:val="22"/>
          <w:szCs w:val="22"/>
          <w:lang w:val="hr-HR"/>
        </w:rPr>
        <w:t>post</w:t>
      </w:r>
      <w:r w:rsidR="003D231F" w:rsidRPr="00C11C63">
        <w:rPr>
          <w:rFonts w:asciiTheme="minorHAnsi" w:hAnsiTheme="minorHAnsi" w:cstheme="minorHAnsi"/>
          <w:sz w:val="22"/>
          <w:szCs w:val="22"/>
          <w:lang w:val="hr-HR"/>
        </w:rPr>
        <w:t>avlja</w:t>
      </w:r>
      <w:r w:rsidR="00B41819" w:rsidRPr="00C11C63">
        <w:rPr>
          <w:rFonts w:asciiTheme="minorHAnsi" w:hAnsiTheme="minorHAnsi" w:cstheme="minorHAnsi"/>
          <w:sz w:val="22"/>
          <w:szCs w:val="22"/>
          <w:lang w:val="hr-HR"/>
        </w:rPr>
        <w:t xml:space="preserve"> pitanje da li je potrebno da se drugim </w:t>
      </w:r>
      <w:r w:rsidR="00FE6CB4" w:rsidRPr="00C11C63">
        <w:rPr>
          <w:rFonts w:asciiTheme="minorHAnsi" w:hAnsiTheme="minorHAnsi" w:cstheme="minorHAnsi"/>
          <w:sz w:val="22"/>
          <w:szCs w:val="22"/>
          <w:lang w:val="hr-HR"/>
        </w:rPr>
        <w:t>strateškim</w:t>
      </w:r>
      <w:r w:rsidR="00B41819" w:rsidRPr="00C11C63">
        <w:rPr>
          <w:rFonts w:asciiTheme="minorHAnsi" w:hAnsiTheme="minorHAnsi" w:cstheme="minorHAnsi"/>
          <w:sz w:val="22"/>
          <w:szCs w:val="22"/>
          <w:lang w:val="hr-HR"/>
        </w:rPr>
        <w:t xml:space="preserve"> dokum</w:t>
      </w:r>
      <w:r w:rsidR="007A7253" w:rsidRPr="00C11C63">
        <w:rPr>
          <w:rFonts w:asciiTheme="minorHAnsi" w:hAnsiTheme="minorHAnsi" w:cstheme="minorHAnsi"/>
          <w:sz w:val="22"/>
          <w:szCs w:val="22"/>
          <w:lang w:val="hr-HR"/>
        </w:rPr>
        <w:t>e</w:t>
      </w:r>
      <w:r w:rsidR="00B41819" w:rsidRPr="00C11C63">
        <w:rPr>
          <w:rFonts w:asciiTheme="minorHAnsi" w:hAnsiTheme="minorHAnsi" w:cstheme="minorHAnsi"/>
          <w:sz w:val="22"/>
          <w:szCs w:val="22"/>
          <w:lang w:val="hr-HR"/>
        </w:rPr>
        <w:t>ntima i programima razvija</w:t>
      </w:r>
      <w:r w:rsidR="003D231F" w:rsidRPr="00C11C63">
        <w:rPr>
          <w:rFonts w:asciiTheme="minorHAnsi" w:hAnsiTheme="minorHAnsi" w:cstheme="minorHAnsi"/>
          <w:sz w:val="22"/>
          <w:szCs w:val="22"/>
          <w:lang w:val="hr-HR"/>
        </w:rPr>
        <w:t>ti</w:t>
      </w:r>
      <w:r w:rsidR="007A7253" w:rsidRPr="00C11C63">
        <w:rPr>
          <w:rFonts w:asciiTheme="minorHAnsi" w:hAnsiTheme="minorHAnsi" w:cstheme="minorHAnsi"/>
          <w:sz w:val="22"/>
          <w:szCs w:val="22"/>
          <w:lang w:val="hr-HR"/>
        </w:rPr>
        <w:t xml:space="preserve"> pojedin</w:t>
      </w:r>
      <w:r w:rsidR="00FE6CB4">
        <w:rPr>
          <w:rFonts w:asciiTheme="minorHAnsi" w:hAnsiTheme="minorHAnsi" w:cstheme="minorHAnsi"/>
          <w:sz w:val="22"/>
          <w:szCs w:val="22"/>
          <w:lang w:val="hr-HR"/>
        </w:rPr>
        <w:t>a</w:t>
      </w:r>
      <w:r w:rsidR="007A7253" w:rsidRPr="00C11C63">
        <w:rPr>
          <w:rFonts w:asciiTheme="minorHAnsi" w:hAnsiTheme="minorHAnsi" w:cstheme="minorHAnsi"/>
          <w:sz w:val="22"/>
          <w:szCs w:val="22"/>
          <w:lang w:val="hr-HR"/>
        </w:rPr>
        <w:t xml:space="preserve">čne </w:t>
      </w:r>
      <w:r w:rsidR="003D231F" w:rsidRPr="00C11C63">
        <w:rPr>
          <w:rFonts w:asciiTheme="minorHAnsi" w:hAnsiTheme="minorHAnsi" w:cstheme="minorHAnsi"/>
          <w:sz w:val="22"/>
          <w:szCs w:val="22"/>
          <w:lang w:val="hr-HR"/>
        </w:rPr>
        <w:t xml:space="preserve">inicijative </w:t>
      </w:r>
      <w:r w:rsidR="00B41819" w:rsidRPr="00C11C63">
        <w:rPr>
          <w:rFonts w:asciiTheme="minorHAnsi" w:hAnsiTheme="minorHAnsi" w:cstheme="minorHAnsi"/>
          <w:sz w:val="22"/>
          <w:szCs w:val="22"/>
          <w:lang w:val="hr-HR"/>
        </w:rPr>
        <w:t>ukoliko su one već obuhvaćene S3 Strategijom. Ovo</w:t>
      </w:r>
      <w:r w:rsidR="003D231F" w:rsidRPr="00C11C63">
        <w:rPr>
          <w:rFonts w:asciiTheme="minorHAnsi" w:hAnsiTheme="minorHAnsi" w:cstheme="minorHAnsi"/>
          <w:sz w:val="22"/>
          <w:szCs w:val="22"/>
          <w:lang w:val="hr-HR"/>
        </w:rPr>
        <w:t xml:space="preserve"> dodatno</w:t>
      </w:r>
      <w:r w:rsidR="00B41819" w:rsidRPr="00C11C63">
        <w:rPr>
          <w:rFonts w:asciiTheme="minorHAnsi" w:hAnsiTheme="minorHAnsi" w:cstheme="minorHAnsi"/>
          <w:sz w:val="22"/>
          <w:szCs w:val="22"/>
          <w:lang w:val="hr-HR"/>
        </w:rPr>
        <w:t xml:space="preserve"> otvara pitanje pozicionira</w:t>
      </w:r>
      <w:r w:rsidR="003D231F" w:rsidRPr="00C11C63">
        <w:rPr>
          <w:rFonts w:asciiTheme="minorHAnsi" w:hAnsiTheme="minorHAnsi" w:cstheme="minorHAnsi"/>
          <w:sz w:val="22"/>
          <w:szCs w:val="22"/>
          <w:lang w:val="hr-HR"/>
        </w:rPr>
        <w:t>nja</w:t>
      </w:r>
      <w:r w:rsidR="00B41819" w:rsidRPr="00C11C63">
        <w:rPr>
          <w:rFonts w:asciiTheme="minorHAnsi" w:hAnsiTheme="minorHAnsi" w:cstheme="minorHAnsi"/>
          <w:sz w:val="22"/>
          <w:szCs w:val="22"/>
          <w:lang w:val="hr-HR"/>
        </w:rPr>
        <w:t xml:space="preserve"> S3 Strat</w:t>
      </w:r>
      <w:r w:rsidR="003D231F" w:rsidRPr="00C11C63">
        <w:rPr>
          <w:rFonts w:asciiTheme="minorHAnsi" w:hAnsiTheme="minorHAnsi" w:cstheme="minorHAnsi"/>
          <w:sz w:val="22"/>
          <w:szCs w:val="22"/>
          <w:lang w:val="hr-HR"/>
        </w:rPr>
        <w:t>egije u</w:t>
      </w:r>
      <w:r w:rsidR="00B41819" w:rsidRPr="00C11C63">
        <w:rPr>
          <w:rFonts w:asciiTheme="minorHAnsi" w:hAnsiTheme="minorHAnsi" w:cstheme="minorHAnsi"/>
          <w:sz w:val="22"/>
          <w:szCs w:val="22"/>
          <w:lang w:val="hr-HR"/>
        </w:rPr>
        <w:t xml:space="preserve"> odnosu na druga strat</w:t>
      </w:r>
      <w:r w:rsidRPr="00C11C63">
        <w:rPr>
          <w:rFonts w:asciiTheme="minorHAnsi" w:hAnsiTheme="minorHAnsi" w:cstheme="minorHAnsi"/>
          <w:sz w:val="22"/>
          <w:szCs w:val="22"/>
          <w:lang w:val="hr-HR"/>
        </w:rPr>
        <w:t>e</w:t>
      </w:r>
      <w:r w:rsidR="00B41819" w:rsidRPr="00C11C63">
        <w:rPr>
          <w:rFonts w:asciiTheme="minorHAnsi" w:hAnsiTheme="minorHAnsi" w:cstheme="minorHAnsi"/>
          <w:sz w:val="22"/>
          <w:szCs w:val="22"/>
          <w:lang w:val="hr-HR"/>
        </w:rPr>
        <w:t>šk</w:t>
      </w:r>
      <w:r w:rsidRPr="00C11C63">
        <w:rPr>
          <w:rFonts w:asciiTheme="minorHAnsi" w:hAnsiTheme="minorHAnsi" w:cstheme="minorHAnsi"/>
          <w:sz w:val="22"/>
          <w:szCs w:val="22"/>
          <w:lang w:val="hr-HR"/>
        </w:rPr>
        <w:t>a</w:t>
      </w:r>
      <w:r w:rsidR="00B41819" w:rsidRPr="00C11C63">
        <w:rPr>
          <w:rFonts w:asciiTheme="minorHAnsi" w:hAnsiTheme="minorHAnsi" w:cstheme="minorHAnsi"/>
          <w:sz w:val="22"/>
          <w:szCs w:val="22"/>
          <w:lang w:val="hr-HR"/>
        </w:rPr>
        <w:t xml:space="preserve"> doku</w:t>
      </w:r>
      <w:r w:rsidR="003D231F" w:rsidRPr="00C11C63">
        <w:rPr>
          <w:rFonts w:asciiTheme="minorHAnsi" w:hAnsiTheme="minorHAnsi" w:cstheme="minorHAnsi"/>
          <w:sz w:val="22"/>
          <w:szCs w:val="22"/>
          <w:lang w:val="hr-HR"/>
        </w:rPr>
        <w:t>menta Vlade</w:t>
      </w:r>
      <w:r w:rsidR="00BA1458">
        <w:rPr>
          <w:rFonts w:asciiTheme="minorHAnsi" w:hAnsiTheme="minorHAnsi" w:cstheme="minorHAnsi"/>
          <w:sz w:val="22"/>
          <w:szCs w:val="22"/>
          <w:lang w:val="hr-HR"/>
        </w:rPr>
        <w:t>,</w:t>
      </w:r>
      <w:r w:rsidR="003D231F" w:rsidRPr="00C11C63">
        <w:rPr>
          <w:rFonts w:asciiTheme="minorHAnsi" w:hAnsiTheme="minorHAnsi" w:cstheme="minorHAnsi"/>
          <w:sz w:val="22"/>
          <w:szCs w:val="22"/>
          <w:lang w:val="hr-HR"/>
        </w:rPr>
        <w:t xml:space="preserve"> kao i pitanja koordinacije implementacije same Strategije. </w:t>
      </w:r>
      <w:r w:rsidR="00B41819" w:rsidRPr="00C11C63">
        <w:rPr>
          <w:rFonts w:asciiTheme="minorHAnsi" w:hAnsiTheme="minorHAnsi" w:cstheme="minorHAnsi"/>
          <w:sz w:val="22"/>
          <w:szCs w:val="22"/>
          <w:lang w:val="hr-HR"/>
        </w:rPr>
        <w:t xml:space="preserve"> </w:t>
      </w:r>
    </w:p>
    <w:p w14:paraId="3AC94CB6" w14:textId="0B6023E4" w:rsidR="004F54C0" w:rsidRDefault="00022DFF" w:rsidP="00657D43">
      <w:pPr>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Kada je riječ o usklađenosti sa EU o</w:t>
      </w:r>
      <w:r w:rsidR="007A7253" w:rsidRPr="00D6158D">
        <w:rPr>
          <w:rFonts w:asciiTheme="minorHAnsi" w:hAnsiTheme="minorHAnsi" w:cstheme="minorHAnsi"/>
          <w:sz w:val="22"/>
          <w:szCs w:val="22"/>
          <w:lang w:val="hr-HR"/>
        </w:rPr>
        <w:t>k</w:t>
      </w:r>
      <w:r w:rsidRPr="00D6158D">
        <w:rPr>
          <w:rFonts w:asciiTheme="minorHAnsi" w:hAnsiTheme="minorHAnsi" w:cstheme="minorHAnsi"/>
          <w:sz w:val="22"/>
          <w:szCs w:val="22"/>
          <w:lang w:val="hr-HR"/>
        </w:rPr>
        <w:t>virom u oblasti pametne specij</w:t>
      </w:r>
      <w:r w:rsidR="007A7253" w:rsidRPr="00D6158D">
        <w:rPr>
          <w:rFonts w:asciiTheme="minorHAnsi" w:hAnsiTheme="minorHAnsi" w:cstheme="minorHAnsi"/>
          <w:sz w:val="22"/>
          <w:szCs w:val="22"/>
          <w:lang w:val="hr-HR"/>
        </w:rPr>
        <w:t>alizacije</w:t>
      </w:r>
      <w:r w:rsidR="00D31310">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zaključak je da postoji usaglašenost. Ono što je prim</w:t>
      </w:r>
      <w:r w:rsidR="0021336D">
        <w:rPr>
          <w:rFonts w:asciiTheme="minorHAnsi" w:hAnsiTheme="minorHAnsi" w:cstheme="minorHAnsi"/>
          <w:sz w:val="22"/>
          <w:szCs w:val="22"/>
          <w:lang w:val="hr-HR"/>
        </w:rPr>
        <w:t>i</w:t>
      </w:r>
      <w:r w:rsidRPr="00D6158D">
        <w:rPr>
          <w:rFonts w:asciiTheme="minorHAnsi" w:hAnsiTheme="minorHAnsi" w:cstheme="minorHAnsi"/>
          <w:sz w:val="22"/>
          <w:szCs w:val="22"/>
          <w:lang w:val="hr-HR"/>
        </w:rPr>
        <w:t>jećeno je da u određenim oblastima, kao na prim</w:t>
      </w:r>
      <w:r w:rsidR="007A7253" w:rsidRPr="00D6158D">
        <w:rPr>
          <w:rFonts w:asciiTheme="minorHAnsi" w:hAnsiTheme="minorHAnsi" w:cstheme="minorHAnsi"/>
          <w:sz w:val="22"/>
          <w:szCs w:val="22"/>
          <w:lang w:val="hr-HR"/>
        </w:rPr>
        <w:t>jer</w:t>
      </w:r>
      <w:r w:rsidRPr="00D6158D">
        <w:rPr>
          <w:rFonts w:asciiTheme="minorHAnsi" w:hAnsiTheme="minorHAnsi" w:cstheme="minorHAnsi"/>
          <w:sz w:val="22"/>
          <w:szCs w:val="22"/>
          <w:lang w:val="hr-HR"/>
        </w:rPr>
        <w:t xml:space="preserve"> u obl</w:t>
      </w:r>
      <w:r w:rsidR="007A7253"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sti </w:t>
      </w:r>
      <w:r w:rsidR="004F54C0" w:rsidRPr="00D6158D">
        <w:rPr>
          <w:rFonts w:asciiTheme="minorHAnsi" w:hAnsiTheme="minorHAnsi" w:cstheme="minorHAnsi"/>
          <w:sz w:val="22"/>
          <w:szCs w:val="22"/>
          <w:lang w:val="hr-HR"/>
        </w:rPr>
        <w:t xml:space="preserve">održivog i </w:t>
      </w:r>
      <w:r w:rsidR="00FE6CB4" w:rsidRPr="00D6158D">
        <w:rPr>
          <w:rFonts w:asciiTheme="minorHAnsi" w:hAnsiTheme="minorHAnsi" w:cstheme="minorHAnsi"/>
          <w:sz w:val="22"/>
          <w:szCs w:val="22"/>
          <w:lang w:val="hr-HR"/>
        </w:rPr>
        <w:t>zdravstvenog</w:t>
      </w:r>
      <w:r w:rsidR="004F54C0" w:rsidRPr="00D6158D">
        <w:rPr>
          <w:rFonts w:asciiTheme="minorHAnsi" w:hAnsiTheme="minorHAnsi" w:cstheme="minorHAnsi"/>
          <w:sz w:val="22"/>
          <w:szCs w:val="22"/>
          <w:lang w:val="hr-HR"/>
        </w:rPr>
        <w:t xml:space="preserve"> turizma, </w:t>
      </w:r>
      <w:r w:rsidRPr="00D6158D">
        <w:rPr>
          <w:rFonts w:asciiTheme="minorHAnsi" w:hAnsiTheme="minorHAnsi" w:cstheme="minorHAnsi"/>
          <w:sz w:val="22"/>
          <w:szCs w:val="22"/>
          <w:lang w:val="hr-HR"/>
        </w:rPr>
        <w:t xml:space="preserve">zakonska regulativa u EU je mnogo razvijenija nego što je to slučaj sa Crnom Gorom. </w:t>
      </w:r>
    </w:p>
    <w:p w14:paraId="5790B91C" w14:textId="77777777" w:rsidR="00C11C63" w:rsidRDefault="00C11C63" w:rsidP="00657D43">
      <w:pPr>
        <w:jc w:val="both"/>
        <w:rPr>
          <w:rFonts w:asciiTheme="minorHAnsi" w:hAnsiTheme="minorHAnsi" w:cstheme="minorHAnsi"/>
          <w:sz w:val="22"/>
          <w:szCs w:val="22"/>
          <w:lang w:val="hr-HR"/>
        </w:rPr>
      </w:pPr>
    </w:p>
    <w:p w14:paraId="661A3C97" w14:textId="35EA6461" w:rsidR="00C11C63" w:rsidRPr="00C11C63" w:rsidRDefault="00C11C63" w:rsidP="00C11C63">
      <w:pPr>
        <w:jc w:val="both"/>
        <w:rPr>
          <w:rFonts w:asciiTheme="minorHAnsi" w:hAnsiTheme="minorHAnsi" w:cstheme="minorHAnsi"/>
          <w:b/>
          <w:bCs/>
          <w:sz w:val="22"/>
          <w:szCs w:val="22"/>
          <w:lang w:val="hr-HR"/>
        </w:rPr>
      </w:pPr>
      <w:r w:rsidRPr="00C11C63">
        <w:rPr>
          <w:rFonts w:asciiTheme="minorHAnsi" w:hAnsiTheme="minorHAnsi" w:cstheme="minorHAnsi"/>
          <w:b/>
          <w:bCs/>
          <w:sz w:val="22"/>
          <w:szCs w:val="22"/>
          <w:lang w:val="hr-HR"/>
        </w:rPr>
        <w:t xml:space="preserve">Na osnovu svega može se zaključiti da </w:t>
      </w:r>
      <w:r w:rsidR="00E4220C" w:rsidRPr="00C11C63">
        <w:rPr>
          <w:rFonts w:asciiTheme="minorHAnsi" w:hAnsiTheme="minorHAnsi" w:cstheme="minorHAnsi"/>
          <w:b/>
          <w:bCs/>
          <w:sz w:val="22"/>
          <w:szCs w:val="22"/>
          <w:lang w:val="hr-HR"/>
        </w:rPr>
        <w:t xml:space="preserve">ova strategija stvara dodatnu vrijednost u </w:t>
      </w:r>
      <w:r w:rsidR="00E4220C">
        <w:rPr>
          <w:rFonts w:asciiTheme="minorHAnsi" w:hAnsiTheme="minorHAnsi" w:cstheme="minorHAnsi"/>
          <w:b/>
          <w:bCs/>
          <w:sz w:val="22"/>
          <w:szCs w:val="22"/>
          <w:lang w:val="hr-HR"/>
        </w:rPr>
        <w:t>smanjenju d</w:t>
      </w:r>
      <w:r w:rsidR="00E4220C" w:rsidRPr="00C11C63">
        <w:rPr>
          <w:rFonts w:asciiTheme="minorHAnsi" w:hAnsiTheme="minorHAnsi" w:cstheme="minorHAnsi"/>
          <w:b/>
          <w:bCs/>
          <w:sz w:val="22"/>
          <w:szCs w:val="22"/>
          <w:lang w:val="hr-HR"/>
        </w:rPr>
        <w:t>upliranj</w:t>
      </w:r>
      <w:r w:rsidR="00E4220C">
        <w:rPr>
          <w:rFonts w:asciiTheme="minorHAnsi" w:hAnsiTheme="minorHAnsi" w:cstheme="minorHAnsi"/>
          <w:b/>
          <w:bCs/>
          <w:sz w:val="22"/>
          <w:szCs w:val="22"/>
          <w:lang w:val="hr-HR"/>
        </w:rPr>
        <w:t>a</w:t>
      </w:r>
      <w:r w:rsidR="00E4220C" w:rsidRPr="00C11C63">
        <w:rPr>
          <w:rFonts w:asciiTheme="minorHAnsi" w:hAnsiTheme="minorHAnsi" w:cstheme="minorHAnsi"/>
          <w:b/>
          <w:bCs/>
          <w:sz w:val="22"/>
          <w:szCs w:val="22"/>
          <w:lang w:val="hr-HR"/>
        </w:rPr>
        <w:t xml:space="preserve"> napora</w:t>
      </w:r>
      <w:r w:rsidR="00E4220C">
        <w:rPr>
          <w:rFonts w:asciiTheme="minorHAnsi" w:hAnsiTheme="minorHAnsi" w:cstheme="minorHAnsi"/>
          <w:b/>
          <w:bCs/>
          <w:sz w:val="22"/>
          <w:szCs w:val="22"/>
          <w:lang w:val="hr-HR"/>
        </w:rPr>
        <w:t>. Međutim, ta vrijednost bi bila još veća ukoliko bi</w:t>
      </w:r>
      <w:r w:rsidR="003E49A5">
        <w:rPr>
          <w:rFonts w:asciiTheme="minorHAnsi" w:hAnsiTheme="minorHAnsi" w:cstheme="minorHAnsi"/>
          <w:b/>
          <w:bCs/>
          <w:sz w:val="22"/>
          <w:szCs w:val="22"/>
          <w:lang w:val="hr-HR"/>
        </w:rPr>
        <w:t xml:space="preserve"> </w:t>
      </w:r>
      <w:r w:rsidR="00266217">
        <w:rPr>
          <w:rFonts w:asciiTheme="minorHAnsi" w:hAnsiTheme="minorHAnsi" w:cstheme="minorHAnsi"/>
          <w:b/>
          <w:bCs/>
          <w:sz w:val="22"/>
          <w:szCs w:val="22"/>
          <w:lang w:val="hr-HR"/>
        </w:rPr>
        <w:t>se jasnije definisao odnos ove i drugih krovnih strategija</w:t>
      </w:r>
      <w:r w:rsidRPr="00C11C63">
        <w:rPr>
          <w:rFonts w:asciiTheme="minorHAnsi" w:hAnsiTheme="minorHAnsi" w:cstheme="minorHAnsi"/>
          <w:b/>
          <w:bCs/>
          <w:sz w:val="22"/>
          <w:szCs w:val="22"/>
          <w:lang w:val="hr-HR"/>
        </w:rPr>
        <w:t xml:space="preserve"> </w:t>
      </w:r>
      <w:r w:rsidR="00266217">
        <w:rPr>
          <w:rFonts w:asciiTheme="minorHAnsi" w:hAnsiTheme="minorHAnsi" w:cstheme="minorHAnsi"/>
          <w:b/>
          <w:bCs/>
          <w:sz w:val="22"/>
          <w:szCs w:val="22"/>
          <w:lang w:val="hr-HR"/>
        </w:rPr>
        <w:t>i na pravi način</w:t>
      </w:r>
      <w:r w:rsidR="003E49A5">
        <w:rPr>
          <w:rFonts w:asciiTheme="minorHAnsi" w:hAnsiTheme="minorHAnsi" w:cstheme="minorHAnsi"/>
          <w:b/>
          <w:bCs/>
          <w:sz w:val="22"/>
          <w:szCs w:val="22"/>
          <w:lang w:val="hr-HR"/>
        </w:rPr>
        <w:t xml:space="preserve"> </w:t>
      </w:r>
      <w:r w:rsidRPr="00C11C63">
        <w:rPr>
          <w:rFonts w:asciiTheme="minorHAnsi" w:hAnsiTheme="minorHAnsi" w:cstheme="minorHAnsi"/>
          <w:b/>
          <w:bCs/>
          <w:sz w:val="22"/>
          <w:szCs w:val="22"/>
          <w:lang w:val="hr-HR"/>
        </w:rPr>
        <w:t>uvaž</w:t>
      </w:r>
      <w:r w:rsidR="00266217">
        <w:rPr>
          <w:rFonts w:asciiTheme="minorHAnsi" w:hAnsiTheme="minorHAnsi" w:cstheme="minorHAnsi"/>
          <w:b/>
          <w:bCs/>
          <w:sz w:val="22"/>
          <w:szCs w:val="22"/>
          <w:lang w:val="hr-HR"/>
        </w:rPr>
        <w:t xml:space="preserve">ili </w:t>
      </w:r>
      <w:r w:rsidRPr="00C11C63">
        <w:rPr>
          <w:rFonts w:asciiTheme="minorHAnsi" w:hAnsiTheme="minorHAnsi" w:cstheme="minorHAnsi"/>
          <w:b/>
          <w:bCs/>
          <w:sz w:val="22"/>
          <w:szCs w:val="22"/>
          <w:lang w:val="hr-HR"/>
        </w:rPr>
        <w:t>ciljev</w:t>
      </w:r>
      <w:r w:rsidR="00266217">
        <w:rPr>
          <w:rFonts w:asciiTheme="minorHAnsi" w:hAnsiTheme="minorHAnsi" w:cstheme="minorHAnsi"/>
          <w:b/>
          <w:bCs/>
          <w:sz w:val="22"/>
          <w:szCs w:val="22"/>
          <w:lang w:val="hr-HR"/>
        </w:rPr>
        <w:t>i</w:t>
      </w:r>
      <w:r w:rsidRPr="00C11C63">
        <w:rPr>
          <w:rFonts w:asciiTheme="minorHAnsi" w:hAnsiTheme="minorHAnsi" w:cstheme="minorHAnsi"/>
          <w:b/>
          <w:bCs/>
          <w:sz w:val="22"/>
          <w:szCs w:val="22"/>
          <w:lang w:val="hr-HR"/>
        </w:rPr>
        <w:t xml:space="preserve"> definisani ovom strategijom u drugim strateški</w:t>
      </w:r>
      <w:r w:rsidR="001A387F">
        <w:rPr>
          <w:rFonts w:asciiTheme="minorHAnsi" w:hAnsiTheme="minorHAnsi" w:cstheme="minorHAnsi"/>
          <w:b/>
          <w:bCs/>
          <w:sz w:val="22"/>
          <w:szCs w:val="22"/>
          <w:lang w:val="hr-HR"/>
        </w:rPr>
        <w:t>m</w:t>
      </w:r>
      <w:r w:rsidRPr="00C11C63">
        <w:rPr>
          <w:rFonts w:asciiTheme="minorHAnsi" w:hAnsiTheme="minorHAnsi" w:cstheme="minorHAnsi"/>
          <w:b/>
          <w:bCs/>
          <w:sz w:val="22"/>
          <w:szCs w:val="22"/>
          <w:lang w:val="hr-HR"/>
        </w:rPr>
        <w:t xml:space="preserve"> dokumentima</w:t>
      </w:r>
      <w:r w:rsidR="00266217">
        <w:rPr>
          <w:rFonts w:asciiTheme="minorHAnsi" w:hAnsiTheme="minorHAnsi" w:cstheme="minorHAnsi"/>
          <w:b/>
          <w:bCs/>
          <w:sz w:val="22"/>
          <w:szCs w:val="22"/>
          <w:lang w:val="hr-HR"/>
        </w:rPr>
        <w:t xml:space="preserve">. </w:t>
      </w:r>
    </w:p>
    <w:p w14:paraId="17934965" w14:textId="77777777" w:rsidR="00657D43" w:rsidRPr="006F7D9A" w:rsidRDefault="00657D43" w:rsidP="004F54C0">
      <w:pPr>
        <w:rPr>
          <w:rFonts w:asciiTheme="minorHAnsi" w:hAnsiTheme="minorHAnsi" w:cstheme="minorHAnsi"/>
          <w:sz w:val="22"/>
          <w:szCs w:val="22"/>
          <w:lang w:val="hr-HR"/>
        </w:rPr>
      </w:pPr>
    </w:p>
    <w:p w14:paraId="087367AF" w14:textId="5C51C602" w:rsidR="00022DFF" w:rsidRPr="00D6158D" w:rsidRDefault="00022DFF" w:rsidP="00657D43">
      <w:pPr>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Kada je riječ o koordinaciji sa drugim akterima u datoj oblasti politike mora se ukazati na to da ova koordinacija nije u potpunosti uspostavljena. Naime, veliki broj sagovornika je istakao da se uprkos v</w:t>
      </w:r>
      <w:r w:rsidR="000F0EA3">
        <w:rPr>
          <w:rFonts w:asciiTheme="minorHAnsi" w:hAnsiTheme="minorHAnsi" w:cstheme="minorHAnsi"/>
          <w:sz w:val="22"/>
          <w:szCs w:val="22"/>
          <w:lang w:val="hr-HR"/>
        </w:rPr>
        <w:t>eo</w:t>
      </w:r>
      <w:r w:rsidRPr="00D6158D">
        <w:rPr>
          <w:rFonts w:asciiTheme="minorHAnsi" w:hAnsiTheme="minorHAnsi" w:cstheme="minorHAnsi"/>
          <w:sz w:val="22"/>
          <w:szCs w:val="22"/>
          <w:lang w:val="hr-HR"/>
        </w:rPr>
        <w:t xml:space="preserve">ma </w:t>
      </w:r>
      <w:r w:rsidR="003E49A5" w:rsidRPr="00D6158D">
        <w:rPr>
          <w:rFonts w:asciiTheme="minorHAnsi" w:hAnsiTheme="minorHAnsi" w:cstheme="minorHAnsi"/>
          <w:sz w:val="22"/>
          <w:szCs w:val="22"/>
          <w:lang w:val="hr-HR"/>
        </w:rPr>
        <w:t>kvalitetno</w:t>
      </w:r>
      <w:r w:rsidRPr="00D6158D">
        <w:rPr>
          <w:rFonts w:asciiTheme="minorHAnsi" w:hAnsiTheme="minorHAnsi" w:cstheme="minorHAnsi"/>
          <w:sz w:val="22"/>
          <w:szCs w:val="22"/>
          <w:lang w:val="hr-HR"/>
        </w:rPr>
        <w:t xml:space="preserve"> spr</w:t>
      </w:r>
      <w:r w:rsidR="006558A9">
        <w:rPr>
          <w:rFonts w:asciiTheme="minorHAnsi" w:hAnsiTheme="minorHAnsi" w:cstheme="minorHAnsi"/>
          <w:sz w:val="22"/>
          <w:szCs w:val="22"/>
          <w:lang w:val="hr-HR"/>
        </w:rPr>
        <w:t>o</w:t>
      </w:r>
      <w:r w:rsidRPr="00D6158D">
        <w:rPr>
          <w:rFonts w:asciiTheme="minorHAnsi" w:hAnsiTheme="minorHAnsi" w:cstheme="minorHAnsi"/>
          <w:sz w:val="22"/>
          <w:szCs w:val="22"/>
          <w:lang w:val="hr-HR"/>
        </w:rPr>
        <w:t>veden</w:t>
      </w:r>
      <w:r w:rsidR="003E49A5">
        <w:rPr>
          <w:rFonts w:asciiTheme="minorHAnsi" w:hAnsiTheme="minorHAnsi" w:cstheme="minorHAnsi"/>
          <w:sz w:val="22"/>
          <w:szCs w:val="22"/>
          <w:lang w:val="hr-HR"/>
        </w:rPr>
        <w:t>o</w:t>
      </w:r>
      <w:r w:rsidRPr="00D6158D">
        <w:rPr>
          <w:rFonts w:asciiTheme="minorHAnsi" w:hAnsiTheme="minorHAnsi" w:cstheme="minorHAnsi"/>
          <w:sz w:val="22"/>
          <w:szCs w:val="22"/>
          <w:lang w:val="hr-HR"/>
        </w:rPr>
        <w:t>m participativnom procesu priliko</w:t>
      </w:r>
      <w:r w:rsidR="007A7253" w:rsidRPr="00D6158D">
        <w:rPr>
          <w:rFonts w:asciiTheme="minorHAnsi" w:hAnsiTheme="minorHAnsi" w:cstheme="minorHAnsi"/>
          <w:sz w:val="22"/>
          <w:szCs w:val="22"/>
          <w:lang w:val="hr-HR"/>
        </w:rPr>
        <w:t>m kreiranja</w:t>
      </w:r>
      <w:r w:rsidRPr="00D6158D">
        <w:rPr>
          <w:rFonts w:asciiTheme="minorHAnsi" w:hAnsiTheme="minorHAnsi" w:cstheme="minorHAnsi"/>
          <w:sz w:val="22"/>
          <w:szCs w:val="22"/>
          <w:lang w:val="hr-HR"/>
        </w:rPr>
        <w:t xml:space="preserve"> S3 </w:t>
      </w:r>
      <w:r w:rsidR="00CE1A26">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trategije i Operativnog programa, kao i značajnom pozicioniranju ovog dokumenta među </w:t>
      </w:r>
      <w:r w:rsidR="00657D43"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prioritetima Vlade, nije postignuta </w:t>
      </w:r>
      <w:r w:rsidR="007A7253" w:rsidRPr="00D6158D">
        <w:rPr>
          <w:rFonts w:asciiTheme="minorHAnsi" w:hAnsiTheme="minorHAnsi" w:cstheme="minorHAnsi"/>
          <w:sz w:val="22"/>
          <w:szCs w:val="22"/>
          <w:lang w:val="hr-HR"/>
        </w:rPr>
        <w:t xml:space="preserve">potpuno </w:t>
      </w:r>
      <w:r w:rsidRPr="00D6158D">
        <w:rPr>
          <w:rFonts w:asciiTheme="minorHAnsi" w:hAnsiTheme="minorHAnsi" w:cstheme="minorHAnsi"/>
          <w:sz w:val="22"/>
          <w:szCs w:val="22"/>
          <w:lang w:val="hr-HR"/>
        </w:rPr>
        <w:t>efikasna koordinacija sa drugim akterima. Dodatno, čak je i među akte</w:t>
      </w:r>
      <w:r w:rsidR="007A7253" w:rsidRPr="00D6158D">
        <w:rPr>
          <w:rFonts w:asciiTheme="minorHAnsi" w:hAnsiTheme="minorHAnsi" w:cstheme="minorHAnsi"/>
          <w:sz w:val="22"/>
          <w:szCs w:val="22"/>
          <w:lang w:val="hr-HR"/>
        </w:rPr>
        <w:t>rima</w:t>
      </w:r>
      <w:r w:rsidRPr="00D6158D">
        <w:rPr>
          <w:rFonts w:asciiTheme="minorHAnsi" w:hAnsiTheme="minorHAnsi" w:cstheme="minorHAnsi"/>
          <w:sz w:val="22"/>
          <w:szCs w:val="22"/>
          <w:lang w:val="hr-HR"/>
        </w:rPr>
        <w:t xml:space="preserve"> koji su bili zaduženi za implementaciju </w:t>
      </w:r>
      <w:r w:rsidR="003E49A5">
        <w:rPr>
          <w:rFonts w:asciiTheme="minorHAnsi" w:hAnsiTheme="minorHAnsi" w:cstheme="minorHAnsi"/>
          <w:sz w:val="22"/>
          <w:szCs w:val="22"/>
          <w:lang w:val="hr-HR"/>
        </w:rPr>
        <w:t>konkretnih aktivnosti definis</w:t>
      </w:r>
      <w:r w:rsidR="00266217">
        <w:rPr>
          <w:rFonts w:asciiTheme="minorHAnsi" w:hAnsiTheme="minorHAnsi" w:cstheme="minorHAnsi"/>
          <w:sz w:val="22"/>
          <w:szCs w:val="22"/>
          <w:lang w:val="hr-HR"/>
        </w:rPr>
        <w:t>a</w:t>
      </w:r>
      <w:r w:rsidR="003E49A5">
        <w:rPr>
          <w:rFonts w:asciiTheme="minorHAnsi" w:hAnsiTheme="minorHAnsi" w:cstheme="minorHAnsi"/>
          <w:sz w:val="22"/>
          <w:szCs w:val="22"/>
          <w:lang w:val="hr-HR"/>
        </w:rPr>
        <w:t xml:space="preserve">nih </w:t>
      </w:r>
      <w:r w:rsidRPr="00D6158D">
        <w:rPr>
          <w:rFonts w:asciiTheme="minorHAnsi" w:hAnsiTheme="minorHAnsi" w:cstheme="minorHAnsi"/>
          <w:sz w:val="22"/>
          <w:szCs w:val="22"/>
          <w:lang w:val="hr-HR"/>
        </w:rPr>
        <w:t>strategij</w:t>
      </w:r>
      <w:r w:rsidR="003E49A5">
        <w:rPr>
          <w:rFonts w:asciiTheme="minorHAnsi" w:hAnsiTheme="minorHAnsi" w:cstheme="minorHAnsi"/>
          <w:sz w:val="22"/>
          <w:szCs w:val="22"/>
          <w:lang w:val="hr-HR"/>
        </w:rPr>
        <w:t>om</w:t>
      </w:r>
      <w:r w:rsidRPr="00D6158D">
        <w:rPr>
          <w:rFonts w:asciiTheme="minorHAnsi" w:hAnsiTheme="minorHAnsi" w:cstheme="minorHAnsi"/>
          <w:sz w:val="22"/>
          <w:szCs w:val="22"/>
          <w:lang w:val="hr-HR"/>
        </w:rPr>
        <w:t xml:space="preserve"> nedostajalo koor</w:t>
      </w:r>
      <w:r w:rsidR="00657D43" w:rsidRPr="00D6158D">
        <w:rPr>
          <w:rFonts w:asciiTheme="minorHAnsi" w:hAnsiTheme="minorHAnsi" w:cstheme="minorHAnsi"/>
          <w:sz w:val="22"/>
          <w:szCs w:val="22"/>
          <w:lang w:val="hr-HR"/>
        </w:rPr>
        <w:t>d</w:t>
      </w:r>
      <w:r w:rsidRPr="00D6158D">
        <w:rPr>
          <w:rFonts w:asciiTheme="minorHAnsi" w:hAnsiTheme="minorHAnsi" w:cstheme="minorHAnsi"/>
          <w:sz w:val="22"/>
          <w:szCs w:val="22"/>
          <w:lang w:val="hr-HR"/>
        </w:rPr>
        <w:t xml:space="preserve">inacije. </w:t>
      </w:r>
      <w:r w:rsidR="00657D43" w:rsidRPr="00D6158D">
        <w:rPr>
          <w:rFonts w:asciiTheme="minorHAnsi" w:hAnsiTheme="minorHAnsi" w:cstheme="minorHAnsi"/>
          <w:sz w:val="22"/>
          <w:szCs w:val="22"/>
          <w:lang w:val="hr-HR"/>
        </w:rPr>
        <w:t>Ova</w:t>
      </w:r>
      <w:r w:rsidR="007A7253" w:rsidRPr="00D6158D">
        <w:rPr>
          <w:rFonts w:asciiTheme="minorHAnsi" w:hAnsiTheme="minorHAnsi" w:cstheme="minorHAnsi"/>
          <w:sz w:val="22"/>
          <w:szCs w:val="22"/>
          <w:lang w:val="hr-HR"/>
        </w:rPr>
        <w:t xml:space="preserve"> </w:t>
      </w:r>
      <w:r w:rsidR="003E49A5" w:rsidRPr="00D6158D">
        <w:rPr>
          <w:rFonts w:asciiTheme="minorHAnsi" w:hAnsiTheme="minorHAnsi" w:cstheme="minorHAnsi"/>
          <w:sz w:val="22"/>
          <w:szCs w:val="22"/>
          <w:lang w:val="hr-HR"/>
        </w:rPr>
        <w:t>Strategija</w:t>
      </w:r>
      <w:r w:rsidR="00657D43" w:rsidRPr="00D6158D">
        <w:rPr>
          <w:rFonts w:asciiTheme="minorHAnsi" w:hAnsiTheme="minorHAnsi" w:cstheme="minorHAnsi"/>
          <w:sz w:val="22"/>
          <w:szCs w:val="22"/>
          <w:lang w:val="hr-HR"/>
        </w:rPr>
        <w:t xml:space="preserve"> se, čini se, još uvije</w:t>
      </w:r>
      <w:r w:rsidR="007A7253" w:rsidRPr="00D6158D">
        <w:rPr>
          <w:rFonts w:asciiTheme="minorHAnsi" w:hAnsiTheme="minorHAnsi" w:cstheme="minorHAnsi"/>
          <w:sz w:val="22"/>
          <w:szCs w:val="22"/>
          <w:lang w:val="hr-HR"/>
        </w:rPr>
        <w:t>k</w:t>
      </w:r>
      <w:r w:rsidR="00657D43" w:rsidRPr="00D6158D">
        <w:rPr>
          <w:rFonts w:asciiTheme="minorHAnsi" w:hAnsiTheme="minorHAnsi" w:cstheme="minorHAnsi"/>
          <w:sz w:val="22"/>
          <w:szCs w:val="22"/>
          <w:lang w:val="hr-HR"/>
        </w:rPr>
        <w:t xml:space="preserve"> </w:t>
      </w:r>
      <w:r w:rsidR="001A387F">
        <w:rPr>
          <w:rFonts w:asciiTheme="minorHAnsi" w:hAnsiTheme="minorHAnsi" w:cstheme="minorHAnsi"/>
          <w:sz w:val="22"/>
          <w:szCs w:val="22"/>
          <w:lang w:val="hr-HR"/>
        </w:rPr>
        <w:t xml:space="preserve">dominantno </w:t>
      </w:r>
      <w:r w:rsidR="00657D43" w:rsidRPr="00D6158D">
        <w:rPr>
          <w:rFonts w:asciiTheme="minorHAnsi" w:hAnsiTheme="minorHAnsi" w:cstheme="minorHAnsi"/>
          <w:sz w:val="22"/>
          <w:szCs w:val="22"/>
          <w:lang w:val="hr-HR"/>
        </w:rPr>
        <w:t>smatra strategijom za čiju je impleme</w:t>
      </w:r>
      <w:r w:rsidR="007A7253" w:rsidRPr="00D6158D">
        <w:rPr>
          <w:rFonts w:asciiTheme="minorHAnsi" w:hAnsiTheme="minorHAnsi" w:cstheme="minorHAnsi"/>
          <w:sz w:val="22"/>
          <w:szCs w:val="22"/>
          <w:lang w:val="hr-HR"/>
        </w:rPr>
        <w:t>n</w:t>
      </w:r>
      <w:r w:rsidR="00657D43" w:rsidRPr="00D6158D">
        <w:rPr>
          <w:rFonts w:asciiTheme="minorHAnsi" w:hAnsiTheme="minorHAnsi" w:cstheme="minorHAnsi"/>
          <w:sz w:val="22"/>
          <w:szCs w:val="22"/>
          <w:lang w:val="hr-HR"/>
        </w:rPr>
        <w:t xml:space="preserve">taciju odgovorno Ministarstvo nauke i tehnološkog razvoja, što je dovelo i do pasivnog odnosa </w:t>
      </w:r>
      <w:r w:rsidR="007A7253" w:rsidRPr="00D6158D">
        <w:rPr>
          <w:rFonts w:asciiTheme="minorHAnsi" w:hAnsiTheme="minorHAnsi" w:cstheme="minorHAnsi"/>
          <w:sz w:val="22"/>
          <w:szCs w:val="22"/>
          <w:lang w:val="hr-HR"/>
        </w:rPr>
        <w:t>jednog broja</w:t>
      </w:r>
      <w:r w:rsidR="00657D43" w:rsidRPr="00D6158D">
        <w:rPr>
          <w:rFonts w:asciiTheme="minorHAnsi" w:hAnsiTheme="minorHAnsi" w:cstheme="minorHAnsi"/>
          <w:sz w:val="22"/>
          <w:szCs w:val="22"/>
          <w:lang w:val="hr-HR"/>
        </w:rPr>
        <w:t xml:space="preserve"> akt</w:t>
      </w:r>
      <w:r w:rsidR="007A7253" w:rsidRPr="00D6158D">
        <w:rPr>
          <w:rFonts w:asciiTheme="minorHAnsi" w:hAnsiTheme="minorHAnsi" w:cstheme="minorHAnsi"/>
          <w:sz w:val="22"/>
          <w:szCs w:val="22"/>
          <w:lang w:val="hr-HR"/>
        </w:rPr>
        <w:t>e</w:t>
      </w:r>
      <w:r w:rsidR="00657D43" w:rsidRPr="00D6158D">
        <w:rPr>
          <w:rFonts w:asciiTheme="minorHAnsi" w:hAnsiTheme="minorHAnsi" w:cstheme="minorHAnsi"/>
          <w:sz w:val="22"/>
          <w:szCs w:val="22"/>
          <w:lang w:val="hr-HR"/>
        </w:rPr>
        <w:t>ra koji s</w:t>
      </w:r>
      <w:r w:rsidR="003E49A5">
        <w:rPr>
          <w:rFonts w:asciiTheme="minorHAnsi" w:hAnsiTheme="minorHAnsi" w:cstheme="minorHAnsi"/>
          <w:sz w:val="22"/>
          <w:szCs w:val="22"/>
          <w:lang w:val="hr-HR"/>
        </w:rPr>
        <w:t>u</w:t>
      </w:r>
      <w:r w:rsidR="00657D43" w:rsidRPr="00D6158D">
        <w:rPr>
          <w:rFonts w:asciiTheme="minorHAnsi" w:hAnsiTheme="minorHAnsi" w:cstheme="minorHAnsi"/>
          <w:sz w:val="22"/>
          <w:szCs w:val="22"/>
          <w:lang w:val="hr-HR"/>
        </w:rPr>
        <w:t xml:space="preserve"> bili zaduženi </w:t>
      </w:r>
      <w:r w:rsidR="007A7253" w:rsidRPr="00D6158D">
        <w:rPr>
          <w:rFonts w:asciiTheme="minorHAnsi" w:hAnsiTheme="minorHAnsi" w:cstheme="minorHAnsi"/>
          <w:sz w:val="22"/>
          <w:szCs w:val="22"/>
          <w:lang w:val="hr-HR"/>
        </w:rPr>
        <w:t xml:space="preserve">i odgovorni </w:t>
      </w:r>
      <w:r w:rsidR="00657D43" w:rsidRPr="00D6158D">
        <w:rPr>
          <w:rFonts w:asciiTheme="minorHAnsi" w:hAnsiTheme="minorHAnsi" w:cstheme="minorHAnsi"/>
          <w:sz w:val="22"/>
          <w:szCs w:val="22"/>
          <w:lang w:val="hr-HR"/>
        </w:rPr>
        <w:t>za njenu impleme</w:t>
      </w:r>
      <w:r w:rsidR="007A7253" w:rsidRPr="00D6158D">
        <w:rPr>
          <w:rFonts w:asciiTheme="minorHAnsi" w:hAnsiTheme="minorHAnsi" w:cstheme="minorHAnsi"/>
          <w:sz w:val="22"/>
          <w:szCs w:val="22"/>
          <w:lang w:val="hr-HR"/>
        </w:rPr>
        <w:t>n</w:t>
      </w:r>
      <w:r w:rsidR="00657D43" w:rsidRPr="00D6158D">
        <w:rPr>
          <w:rFonts w:asciiTheme="minorHAnsi" w:hAnsiTheme="minorHAnsi" w:cstheme="minorHAnsi"/>
          <w:sz w:val="22"/>
          <w:szCs w:val="22"/>
          <w:lang w:val="hr-HR"/>
        </w:rPr>
        <w:t>taciju</w:t>
      </w:r>
      <w:r w:rsidR="007A7253" w:rsidRPr="00D6158D">
        <w:rPr>
          <w:rFonts w:asciiTheme="minorHAnsi" w:hAnsiTheme="minorHAnsi" w:cstheme="minorHAnsi"/>
          <w:sz w:val="22"/>
          <w:szCs w:val="22"/>
          <w:lang w:val="hr-HR"/>
        </w:rPr>
        <w:t>. Ti akteri</w:t>
      </w:r>
      <w:r w:rsidR="003E49A5">
        <w:rPr>
          <w:rFonts w:asciiTheme="minorHAnsi" w:hAnsiTheme="minorHAnsi" w:cstheme="minorHAnsi"/>
          <w:sz w:val="22"/>
          <w:szCs w:val="22"/>
          <w:lang w:val="hr-HR"/>
        </w:rPr>
        <w:t>,</w:t>
      </w:r>
      <w:r w:rsidR="007A7253" w:rsidRPr="00D6158D">
        <w:rPr>
          <w:rFonts w:asciiTheme="minorHAnsi" w:hAnsiTheme="minorHAnsi" w:cstheme="minorHAnsi"/>
          <w:sz w:val="22"/>
          <w:szCs w:val="22"/>
          <w:lang w:val="hr-HR"/>
        </w:rPr>
        <w:t xml:space="preserve"> uslijed ovakvog pristupa</w:t>
      </w:r>
      <w:r w:rsidR="003E49A5">
        <w:rPr>
          <w:rFonts w:asciiTheme="minorHAnsi" w:hAnsiTheme="minorHAnsi" w:cstheme="minorHAnsi"/>
          <w:sz w:val="22"/>
          <w:szCs w:val="22"/>
          <w:lang w:val="hr-HR"/>
        </w:rPr>
        <w:t>,</w:t>
      </w:r>
      <w:r w:rsidR="007A7253" w:rsidRPr="00D6158D">
        <w:rPr>
          <w:rFonts w:asciiTheme="minorHAnsi" w:hAnsiTheme="minorHAnsi" w:cstheme="minorHAnsi"/>
          <w:sz w:val="22"/>
          <w:szCs w:val="22"/>
          <w:lang w:val="hr-HR"/>
        </w:rPr>
        <w:t xml:space="preserve"> </w:t>
      </w:r>
      <w:r w:rsidR="00657D43" w:rsidRPr="00D6158D">
        <w:rPr>
          <w:rFonts w:asciiTheme="minorHAnsi" w:hAnsiTheme="minorHAnsi" w:cstheme="minorHAnsi"/>
          <w:sz w:val="22"/>
          <w:szCs w:val="22"/>
          <w:lang w:val="hr-HR"/>
        </w:rPr>
        <w:t xml:space="preserve">nisu nastavili komunikaciju i uključivanje i drugih aktera iz njihove oblasti koji bi bili značajni za implementaciju </w:t>
      </w:r>
      <w:r w:rsidR="007A7253" w:rsidRPr="00D6158D">
        <w:rPr>
          <w:rFonts w:asciiTheme="minorHAnsi" w:hAnsiTheme="minorHAnsi" w:cstheme="minorHAnsi"/>
          <w:sz w:val="22"/>
          <w:szCs w:val="22"/>
          <w:lang w:val="hr-HR"/>
        </w:rPr>
        <w:t xml:space="preserve">planiranih </w:t>
      </w:r>
      <w:r w:rsidR="00657D43" w:rsidRPr="00D6158D">
        <w:rPr>
          <w:rFonts w:asciiTheme="minorHAnsi" w:hAnsiTheme="minorHAnsi" w:cstheme="minorHAnsi"/>
          <w:sz w:val="22"/>
          <w:szCs w:val="22"/>
          <w:lang w:val="hr-HR"/>
        </w:rPr>
        <w:t>aktivnosti.  Osim toga</w:t>
      </w:r>
      <w:r w:rsidR="003E49A5">
        <w:rPr>
          <w:rFonts w:asciiTheme="minorHAnsi" w:hAnsiTheme="minorHAnsi" w:cstheme="minorHAnsi"/>
          <w:sz w:val="22"/>
          <w:szCs w:val="22"/>
          <w:lang w:val="hr-HR"/>
        </w:rPr>
        <w:t xml:space="preserve">, </w:t>
      </w:r>
      <w:r w:rsidR="00657D43" w:rsidRPr="00D6158D">
        <w:rPr>
          <w:rFonts w:asciiTheme="minorHAnsi" w:hAnsiTheme="minorHAnsi" w:cstheme="minorHAnsi"/>
          <w:sz w:val="22"/>
          <w:szCs w:val="22"/>
          <w:lang w:val="hr-HR"/>
        </w:rPr>
        <w:t>u pojed</w:t>
      </w:r>
      <w:r w:rsidR="00266217">
        <w:rPr>
          <w:rFonts w:asciiTheme="minorHAnsi" w:hAnsiTheme="minorHAnsi" w:cstheme="minorHAnsi"/>
          <w:sz w:val="22"/>
          <w:szCs w:val="22"/>
          <w:lang w:val="hr-HR"/>
        </w:rPr>
        <w:t>i</w:t>
      </w:r>
      <w:r w:rsidR="00657D43" w:rsidRPr="00D6158D">
        <w:rPr>
          <w:rFonts w:asciiTheme="minorHAnsi" w:hAnsiTheme="minorHAnsi" w:cstheme="minorHAnsi"/>
          <w:sz w:val="22"/>
          <w:szCs w:val="22"/>
          <w:lang w:val="hr-HR"/>
        </w:rPr>
        <w:t>nim prioritetnim oblastima koje pokriva strat</w:t>
      </w:r>
      <w:r w:rsidR="007A7253" w:rsidRPr="00D6158D">
        <w:rPr>
          <w:rFonts w:asciiTheme="minorHAnsi" w:hAnsiTheme="minorHAnsi" w:cstheme="minorHAnsi"/>
          <w:sz w:val="22"/>
          <w:szCs w:val="22"/>
          <w:lang w:val="hr-HR"/>
        </w:rPr>
        <w:t>e</w:t>
      </w:r>
      <w:r w:rsidR="00657D43" w:rsidRPr="00D6158D">
        <w:rPr>
          <w:rFonts w:asciiTheme="minorHAnsi" w:hAnsiTheme="minorHAnsi" w:cstheme="minorHAnsi"/>
          <w:sz w:val="22"/>
          <w:szCs w:val="22"/>
          <w:lang w:val="hr-HR"/>
        </w:rPr>
        <w:t>gija</w:t>
      </w:r>
      <w:r w:rsidR="007A7253" w:rsidRPr="00D6158D">
        <w:rPr>
          <w:rFonts w:asciiTheme="minorHAnsi" w:hAnsiTheme="minorHAnsi" w:cstheme="minorHAnsi"/>
          <w:sz w:val="22"/>
          <w:szCs w:val="22"/>
          <w:lang w:val="hr-HR"/>
        </w:rPr>
        <w:t>,</w:t>
      </w:r>
      <w:r w:rsidR="00657D43" w:rsidRPr="00D6158D">
        <w:rPr>
          <w:rFonts w:asciiTheme="minorHAnsi" w:hAnsiTheme="minorHAnsi" w:cstheme="minorHAnsi"/>
          <w:sz w:val="22"/>
          <w:szCs w:val="22"/>
          <w:lang w:val="hr-HR"/>
        </w:rPr>
        <w:t xml:space="preserve"> u kojima </w:t>
      </w:r>
      <w:r w:rsidR="007A7253" w:rsidRPr="00D6158D">
        <w:rPr>
          <w:rFonts w:asciiTheme="minorHAnsi" w:hAnsiTheme="minorHAnsi" w:cstheme="minorHAnsi"/>
          <w:sz w:val="22"/>
          <w:szCs w:val="22"/>
          <w:lang w:val="hr-HR"/>
        </w:rPr>
        <w:t>j</w:t>
      </w:r>
      <w:r w:rsidR="00657D43" w:rsidRPr="00D6158D">
        <w:rPr>
          <w:rFonts w:asciiTheme="minorHAnsi" w:hAnsiTheme="minorHAnsi" w:cstheme="minorHAnsi"/>
          <w:sz w:val="22"/>
          <w:szCs w:val="22"/>
          <w:lang w:val="hr-HR"/>
        </w:rPr>
        <w:t>e</w:t>
      </w:r>
      <w:r w:rsidR="007A7253" w:rsidRPr="00D6158D">
        <w:rPr>
          <w:rFonts w:asciiTheme="minorHAnsi" w:hAnsiTheme="minorHAnsi" w:cstheme="minorHAnsi"/>
          <w:sz w:val="22"/>
          <w:szCs w:val="22"/>
          <w:lang w:val="hr-HR"/>
        </w:rPr>
        <w:t xml:space="preserve"> definis</w:t>
      </w:r>
      <w:r w:rsidR="003E49A5">
        <w:rPr>
          <w:rFonts w:asciiTheme="minorHAnsi" w:hAnsiTheme="minorHAnsi" w:cstheme="minorHAnsi"/>
          <w:sz w:val="22"/>
          <w:szCs w:val="22"/>
          <w:lang w:val="hr-HR"/>
        </w:rPr>
        <w:t>a</w:t>
      </w:r>
      <w:r w:rsidR="007A7253" w:rsidRPr="00D6158D">
        <w:rPr>
          <w:rFonts w:asciiTheme="minorHAnsi" w:hAnsiTheme="minorHAnsi" w:cstheme="minorHAnsi"/>
          <w:sz w:val="22"/>
          <w:szCs w:val="22"/>
          <w:lang w:val="hr-HR"/>
        </w:rPr>
        <w:t>no</w:t>
      </w:r>
      <w:r w:rsidR="00657D43" w:rsidRPr="00D6158D">
        <w:rPr>
          <w:rFonts w:asciiTheme="minorHAnsi" w:hAnsiTheme="minorHAnsi" w:cstheme="minorHAnsi"/>
          <w:sz w:val="22"/>
          <w:szCs w:val="22"/>
          <w:lang w:val="hr-HR"/>
        </w:rPr>
        <w:t xml:space="preserve"> više odgovornih aktera</w:t>
      </w:r>
      <w:r w:rsidR="007A7253" w:rsidRPr="00D6158D">
        <w:rPr>
          <w:rFonts w:asciiTheme="minorHAnsi" w:hAnsiTheme="minorHAnsi" w:cstheme="minorHAnsi"/>
          <w:sz w:val="22"/>
          <w:szCs w:val="22"/>
          <w:lang w:val="hr-HR"/>
        </w:rPr>
        <w:t xml:space="preserve"> za implementaciju poje</w:t>
      </w:r>
      <w:r w:rsidR="003E49A5">
        <w:rPr>
          <w:rFonts w:asciiTheme="minorHAnsi" w:hAnsiTheme="minorHAnsi" w:cstheme="minorHAnsi"/>
          <w:sz w:val="22"/>
          <w:szCs w:val="22"/>
          <w:lang w:val="hr-HR"/>
        </w:rPr>
        <w:t>dinih</w:t>
      </w:r>
      <w:r w:rsidR="007A7253" w:rsidRPr="00D6158D">
        <w:rPr>
          <w:rFonts w:asciiTheme="minorHAnsi" w:hAnsiTheme="minorHAnsi" w:cstheme="minorHAnsi"/>
          <w:sz w:val="22"/>
          <w:szCs w:val="22"/>
          <w:lang w:val="hr-HR"/>
        </w:rPr>
        <w:t xml:space="preserve"> ih aktivnosti,</w:t>
      </w:r>
      <w:r w:rsidR="00657D43" w:rsidRPr="00D6158D">
        <w:rPr>
          <w:rFonts w:asciiTheme="minorHAnsi" w:hAnsiTheme="minorHAnsi" w:cstheme="minorHAnsi"/>
          <w:sz w:val="22"/>
          <w:szCs w:val="22"/>
          <w:lang w:val="hr-HR"/>
        </w:rPr>
        <w:t xml:space="preserve"> nedostajala je efikasna podjela nadležnosti,</w:t>
      </w:r>
      <w:r w:rsidR="007A7253" w:rsidRPr="00D6158D">
        <w:rPr>
          <w:rFonts w:asciiTheme="minorHAnsi" w:hAnsiTheme="minorHAnsi" w:cstheme="minorHAnsi"/>
          <w:sz w:val="22"/>
          <w:szCs w:val="22"/>
          <w:lang w:val="hr-HR"/>
        </w:rPr>
        <w:t xml:space="preserve"> koja je zatim uslovila</w:t>
      </w:r>
      <w:r w:rsidR="00657D43" w:rsidRPr="00D6158D">
        <w:rPr>
          <w:rFonts w:asciiTheme="minorHAnsi" w:hAnsiTheme="minorHAnsi" w:cstheme="minorHAnsi"/>
          <w:sz w:val="22"/>
          <w:szCs w:val="22"/>
          <w:lang w:val="hr-HR"/>
        </w:rPr>
        <w:t xml:space="preserve"> </w:t>
      </w:r>
      <w:r w:rsidR="007A7253" w:rsidRPr="00D6158D">
        <w:rPr>
          <w:rFonts w:asciiTheme="minorHAnsi" w:hAnsiTheme="minorHAnsi" w:cstheme="minorHAnsi"/>
          <w:sz w:val="22"/>
          <w:szCs w:val="22"/>
          <w:lang w:val="hr-HR"/>
        </w:rPr>
        <w:t>ne</w:t>
      </w:r>
      <w:r w:rsidR="00657D43" w:rsidRPr="00D6158D">
        <w:rPr>
          <w:rFonts w:asciiTheme="minorHAnsi" w:hAnsiTheme="minorHAnsi" w:cstheme="minorHAnsi"/>
          <w:sz w:val="22"/>
          <w:szCs w:val="22"/>
          <w:lang w:val="hr-HR"/>
        </w:rPr>
        <w:t>efikasn</w:t>
      </w:r>
      <w:r w:rsidR="007A7253" w:rsidRPr="00D6158D">
        <w:rPr>
          <w:rFonts w:asciiTheme="minorHAnsi" w:hAnsiTheme="minorHAnsi" w:cstheme="minorHAnsi"/>
          <w:sz w:val="22"/>
          <w:szCs w:val="22"/>
          <w:lang w:val="hr-HR"/>
        </w:rPr>
        <w:t>u</w:t>
      </w:r>
      <w:r w:rsidR="00657D43" w:rsidRPr="00D6158D">
        <w:rPr>
          <w:rFonts w:asciiTheme="minorHAnsi" w:hAnsiTheme="minorHAnsi" w:cstheme="minorHAnsi"/>
          <w:sz w:val="22"/>
          <w:szCs w:val="22"/>
          <w:lang w:val="hr-HR"/>
        </w:rPr>
        <w:t xml:space="preserve"> komunikacij</w:t>
      </w:r>
      <w:r w:rsidR="007A7253" w:rsidRPr="00D6158D">
        <w:rPr>
          <w:rFonts w:asciiTheme="minorHAnsi" w:hAnsiTheme="minorHAnsi" w:cstheme="minorHAnsi"/>
          <w:sz w:val="22"/>
          <w:szCs w:val="22"/>
          <w:lang w:val="hr-HR"/>
        </w:rPr>
        <w:t>u</w:t>
      </w:r>
      <w:r w:rsidR="00657D43" w:rsidRPr="00D6158D">
        <w:rPr>
          <w:rFonts w:asciiTheme="minorHAnsi" w:hAnsiTheme="minorHAnsi" w:cstheme="minorHAnsi"/>
          <w:sz w:val="22"/>
          <w:szCs w:val="22"/>
          <w:lang w:val="hr-HR"/>
        </w:rPr>
        <w:t xml:space="preserve"> i koordinacij</w:t>
      </w:r>
      <w:r w:rsidR="007A7253" w:rsidRPr="00D6158D">
        <w:rPr>
          <w:rFonts w:asciiTheme="minorHAnsi" w:hAnsiTheme="minorHAnsi" w:cstheme="minorHAnsi"/>
          <w:sz w:val="22"/>
          <w:szCs w:val="22"/>
          <w:lang w:val="hr-HR"/>
        </w:rPr>
        <w:t xml:space="preserve">u aktivnosti. </w:t>
      </w:r>
      <w:r w:rsidR="00657D43" w:rsidRPr="00D6158D">
        <w:rPr>
          <w:rFonts w:asciiTheme="minorHAnsi" w:hAnsiTheme="minorHAnsi" w:cstheme="minorHAnsi"/>
          <w:sz w:val="22"/>
          <w:szCs w:val="22"/>
          <w:lang w:val="hr-HR"/>
        </w:rPr>
        <w:t xml:space="preserve"> </w:t>
      </w:r>
    </w:p>
    <w:p w14:paraId="4E5D5CB2" w14:textId="77777777" w:rsidR="00657D43" w:rsidRPr="00D6158D" w:rsidRDefault="00657D43" w:rsidP="004F54C0">
      <w:pPr>
        <w:rPr>
          <w:rFonts w:asciiTheme="minorHAnsi" w:hAnsiTheme="minorHAnsi" w:cstheme="minorHAnsi"/>
          <w:sz w:val="22"/>
          <w:szCs w:val="22"/>
          <w:lang w:val="hr-HR"/>
        </w:rPr>
      </w:pPr>
    </w:p>
    <w:p w14:paraId="6EB9F460" w14:textId="75E16B95" w:rsidR="00657D43" w:rsidRPr="00D6158D" w:rsidRDefault="00657D43" w:rsidP="00657D43">
      <w:pPr>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Posebno je ukazano na potrebu da se radi na međuresornoj i me</w:t>
      </w:r>
      <w:r w:rsidR="007A7253" w:rsidRPr="00D6158D">
        <w:rPr>
          <w:rFonts w:asciiTheme="minorHAnsi" w:hAnsiTheme="minorHAnsi" w:cstheme="minorHAnsi"/>
          <w:sz w:val="22"/>
          <w:szCs w:val="22"/>
          <w:lang w:val="hr-HR"/>
        </w:rPr>
        <w:t>đu</w:t>
      </w:r>
      <w:r w:rsidRPr="00D6158D">
        <w:rPr>
          <w:rFonts w:asciiTheme="minorHAnsi" w:hAnsiTheme="minorHAnsi" w:cstheme="minorHAnsi"/>
          <w:sz w:val="22"/>
          <w:szCs w:val="22"/>
          <w:lang w:val="hr-HR"/>
        </w:rPr>
        <w:t>institucionalnoj saradnji nosi</w:t>
      </w:r>
      <w:r w:rsidR="007A7253" w:rsidRPr="00D6158D">
        <w:rPr>
          <w:rFonts w:asciiTheme="minorHAnsi" w:hAnsiTheme="minorHAnsi" w:cstheme="minorHAnsi"/>
          <w:sz w:val="22"/>
          <w:szCs w:val="22"/>
          <w:lang w:val="hr-HR"/>
        </w:rPr>
        <w:t>laca</w:t>
      </w:r>
      <w:r w:rsidRPr="00D6158D">
        <w:rPr>
          <w:rFonts w:asciiTheme="minorHAnsi" w:hAnsiTheme="minorHAnsi" w:cstheme="minorHAnsi"/>
          <w:sz w:val="22"/>
          <w:szCs w:val="22"/>
          <w:lang w:val="hr-HR"/>
        </w:rPr>
        <w:t xml:space="preserve"> razvojnih politika za oblast </w:t>
      </w:r>
      <w:r w:rsidR="001A387F">
        <w:rPr>
          <w:rFonts w:asciiTheme="minorHAnsi" w:hAnsiTheme="minorHAnsi" w:cstheme="minorHAnsi"/>
          <w:sz w:val="22"/>
          <w:szCs w:val="22"/>
          <w:lang w:val="hr-HR"/>
        </w:rPr>
        <w:t>O</w:t>
      </w:r>
      <w:r w:rsidRPr="00D6158D">
        <w:rPr>
          <w:rFonts w:asciiTheme="minorHAnsi" w:hAnsiTheme="minorHAnsi" w:cstheme="minorHAnsi"/>
          <w:sz w:val="22"/>
          <w:szCs w:val="22"/>
          <w:lang w:val="hr-HR"/>
        </w:rPr>
        <w:t xml:space="preserve">drživi i zdravstveni turizam. Predloženo je da se uključe i druga tijela i organi, na primjer </w:t>
      </w:r>
      <w:r w:rsidR="003E49A5" w:rsidRPr="00D6158D">
        <w:rPr>
          <w:rFonts w:asciiTheme="minorHAnsi" w:hAnsiTheme="minorHAnsi" w:cstheme="minorHAnsi"/>
          <w:sz w:val="22"/>
          <w:szCs w:val="22"/>
          <w:lang w:val="hr-HR"/>
        </w:rPr>
        <w:t>Ministarstvo</w:t>
      </w:r>
      <w:r w:rsidRPr="00D6158D">
        <w:rPr>
          <w:rFonts w:asciiTheme="minorHAnsi" w:hAnsiTheme="minorHAnsi" w:cstheme="minorHAnsi"/>
          <w:sz w:val="22"/>
          <w:szCs w:val="22"/>
          <w:lang w:val="hr-HR"/>
        </w:rPr>
        <w:t xml:space="preserve"> prosvjete, Uprava za statistiku ili sertifikaciona tijela u poljoprivrednoj proizvodnji. Posebno je naglašeno da treba pojačati saradnju sa privredom i privrednim asocijacijama. </w:t>
      </w:r>
    </w:p>
    <w:p w14:paraId="588FBB5F" w14:textId="77777777" w:rsidR="00CC1EF8" w:rsidRPr="00D6158D" w:rsidRDefault="00CC1EF8" w:rsidP="00CC1EF8">
      <w:pPr>
        <w:rPr>
          <w:rFonts w:asciiTheme="minorHAnsi" w:hAnsiTheme="minorHAnsi" w:cstheme="minorHAnsi"/>
          <w:sz w:val="22"/>
          <w:szCs w:val="22"/>
          <w:lang w:val="hr-HR"/>
        </w:rPr>
      </w:pPr>
    </w:p>
    <w:p w14:paraId="6EE0ED4D" w14:textId="1D14050E" w:rsidR="00022DFF" w:rsidRPr="00D6158D" w:rsidRDefault="00CC1EF8" w:rsidP="00CC1EF8">
      <w:pPr>
        <w:jc w:val="both"/>
        <w:rPr>
          <w:rFonts w:asciiTheme="minorHAnsi" w:hAnsiTheme="minorHAnsi" w:cstheme="minorHAnsi"/>
          <w:sz w:val="22"/>
          <w:szCs w:val="22"/>
          <w:lang w:val="hr-HR"/>
        </w:rPr>
      </w:pPr>
      <w:r w:rsidRPr="003E49A5">
        <w:rPr>
          <w:rFonts w:asciiTheme="minorHAnsi" w:hAnsiTheme="minorHAnsi" w:cstheme="minorHAnsi"/>
          <w:b/>
          <w:bCs/>
          <w:sz w:val="22"/>
          <w:szCs w:val="22"/>
          <w:lang w:val="hr-HR"/>
        </w:rPr>
        <w:t>U nekim  institucijama nedostaje posvećenost implementaciji aktivnosti predviđenih programom</w:t>
      </w:r>
      <w:r>
        <w:rPr>
          <w:rFonts w:asciiTheme="minorHAnsi" w:hAnsiTheme="minorHAnsi" w:cstheme="minorHAnsi"/>
          <w:b/>
          <w:bCs/>
          <w:sz w:val="22"/>
          <w:szCs w:val="22"/>
          <w:lang w:val="hr-HR"/>
        </w:rPr>
        <w:t xml:space="preserve"> što se odražava i na samu koordinaciju i komunikaciju među institucijama</w:t>
      </w:r>
      <w:r w:rsidRPr="003E49A5">
        <w:rPr>
          <w:rFonts w:asciiTheme="minorHAnsi" w:hAnsiTheme="minorHAnsi" w:cstheme="minorHAnsi"/>
          <w:b/>
          <w:bCs/>
          <w:sz w:val="22"/>
          <w:szCs w:val="22"/>
          <w:lang w:val="hr-HR"/>
        </w:rPr>
        <w:t xml:space="preserve">. Zbog toga je u narednom </w:t>
      </w:r>
      <w:r w:rsidRPr="003E49A5">
        <w:rPr>
          <w:rFonts w:asciiTheme="minorHAnsi" w:hAnsiTheme="minorHAnsi" w:cstheme="minorHAnsi"/>
          <w:b/>
          <w:bCs/>
          <w:sz w:val="22"/>
          <w:szCs w:val="22"/>
          <w:lang w:val="hr-HR"/>
        </w:rPr>
        <w:lastRenderedPageBreak/>
        <w:t xml:space="preserve">periodu potrebno dalje raditi na </w:t>
      </w:r>
      <w:r>
        <w:rPr>
          <w:rFonts w:asciiTheme="minorHAnsi" w:hAnsiTheme="minorHAnsi" w:cstheme="minorHAnsi"/>
          <w:b/>
          <w:bCs/>
          <w:sz w:val="22"/>
          <w:szCs w:val="22"/>
          <w:lang w:val="hr-HR"/>
        </w:rPr>
        <w:t>poboljšanju komunikacije među institucijama i njihovoj međusobnoj saradnji posebno u onim aktivnostima koje za čiju implementaciju imamo više odgovornih institucija. Primjeri dobre prakse efikasne komunikacije i zajedničkih aktivnosti već postoje i potrebno ih je promovisati u različitim sektorima.</w:t>
      </w:r>
    </w:p>
    <w:p w14:paraId="040D7523" w14:textId="77777777" w:rsidR="005D5AEE" w:rsidRDefault="00451593" w:rsidP="00451593">
      <w:pPr>
        <w:pStyle w:val="Heading2Numbered"/>
        <w:rPr>
          <w:rFonts w:asciiTheme="minorHAnsi" w:hAnsiTheme="minorHAnsi" w:cstheme="minorHAnsi"/>
        </w:rPr>
      </w:pPr>
      <w:bookmarkStart w:id="59" w:name="_Toc145186118"/>
      <w:bookmarkStart w:id="60" w:name="_Toc148594289"/>
      <w:r w:rsidRPr="00D6158D">
        <w:rPr>
          <w:rFonts w:asciiTheme="minorHAnsi" w:hAnsiTheme="minorHAnsi" w:cstheme="minorHAnsi"/>
        </w:rPr>
        <w:t>Analiza e</w:t>
      </w:r>
      <w:r w:rsidR="005D5AEE" w:rsidRPr="00D6158D">
        <w:rPr>
          <w:rFonts w:asciiTheme="minorHAnsi" w:hAnsiTheme="minorHAnsi" w:cstheme="minorHAnsi"/>
        </w:rPr>
        <w:t>fektivnost</w:t>
      </w:r>
      <w:r w:rsidRPr="00D6158D">
        <w:rPr>
          <w:rFonts w:asciiTheme="minorHAnsi" w:hAnsiTheme="minorHAnsi" w:cstheme="minorHAnsi"/>
        </w:rPr>
        <w:t>i</w:t>
      </w:r>
      <w:bookmarkEnd w:id="59"/>
      <w:bookmarkEnd w:id="60"/>
    </w:p>
    <w:p w14:paraId="13538301" w14:textId="2D6E2B95" w:rsidR="00880CF9" w:rsidRPr="00880CF9" w:rsidRDefault="00880CF9" w:rsidP="00880CF9">
      <w:pPr>
        <w:pStyle w:val="NormalWeb"/>
        <w:shd w:val="clear" w:color="auto" w:fill="FFFFFF"/>
        <w:jc w:val="both"/>
        <w:rPr>
          <w:rFonts w:asciiTheme="minorHAnsi" w:hAnsiTheme="minorHAnsi" w:cstheme="minorHAnsi"/>
          <w:sz w:val="22"/>
          <w:szCs w:val="22"/>
          <w:lang w:val="hr-HR"/>
        </w:rPr>
      </w:pPr>
      <w:r w:rsidRPr="00880CF9">
        <w:rPr>
          <w:rFonts w:asciiTheme="minorHAnsi" w:hAnsiTheme="minorHAnsi" w:cstheme="minorHAnsi"/>
          <w:sz w:val="22"/>
          <w:szCs w:val="22"/>
          <w:lang w:val="hr-HR"/>
        </w:rPr>
        <w:t xml:space="preserve">Prethodno predstavljena analiza stepena realizacije ukazuje da </w:t>
      </w:r>
      <w:r w:rsidR="00DC5C03">
        <w:rPr>
          <w:rFonts w:asciiTheme="minorHAnsi" w:hAnsiTheme="minorHAnsi" w:cstheme="minorHAnsi"/>
          <w:sz w:val="22"/>
          <w:szCs w:val="22"/>
          <w:lang w:val="hr-HR"/>
        </w:rPr>
        <w:t xml:space="preserve">je </w:t>
      </w:r>
      <w:r w:rsidR="00266217">
        <w:rPr>
          <w:rFonts w:asciiTheme="minorHAnsi" w:hAnsiTheme="minorHAnsi" w:cstheme="minorHAnsi"/>
          <w:sz w:val="22"/>
          <w:szCs w:val="22"/>
          <w:lang w:val="hr-HR"/>
        </w:rPr>
        <w:t>većina</w:t>
      </w:r>
      <w:r w:rsidRPr="00880CF9">
        <w:rPr>
          <w:rFonts w:asciiTheme="minorHAnsi" w:hAnsiTheme="minorHAnsi" w:cstheme="minorHAnsi"/>
          <w:sz w:val="22"/>
          <w:szCs w:val="22"/>
          <w:lang w:val="hr-HR"/>
        </w:rPr>
        <w:t xml:space="preserve"> planiranih aktivnosti </w:t>
      </w:r>
      <w:r w:rsidR="00266217">
        <w:rPr>
          <w:rFonts w:asciiTheme="minorHAnsi" w:hAnsiTheme="minorHAnsi" w:cstheme="minorHAnsi"/>
          <w:sz w:val="22"/>
          <w:szCs w:val="22"/>
          <w:lang w:val="hr-HR"/>
        </w:rPr>
        <w:t>realizovana</w:t>
      </w:r>
      <w:r w:rsidRPr="00880CF9">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Na bazi ovih podataka može se zaključiti da je riječ o djelimičnoj uspješnosti realizacije </w:t>
      </w:r>
      <w:r w:rsidR="00C600EC">
        <w:rPr>
          <w:rFonts w:asciiTheme="minorHAnsi" w:hAnsiTheme="minorHAnsi" w:cstheme="minorHAnsi"/>
          <w:sz w:val="22"/>
          <w:szCs w:val="22"/>
          <w:lang w:val="hr-HR"/>
        </w:rPr>
        <w:t>S</w:t>
      </w:r>
      <w:r>
        <w:rPr>
          <w:rFonts w:asciiTheme="minorHAnsi" w:hAnsiTheme="minorHAnsi" w:cstheme="minorHAnsi"/>
          <w:sz w:val="22"/>
          <w:szCs w:val="22"/>
          <w:lang w:val="hr-HR"/>
        </w:rPr>
        <w:t xml:space="preserve">trategije. </w:t>
      </w:r>
    </w:p>
    <w:p w14:paraId="05D57530" w14:textId="482629B2" w:rsidR="004B4489" w:rsidRPr="00D6158D" w:rsidRDefault="00B8491A" w:rsidP="00775417">
      <w:pPr>
        <w:pStyle w:val="NormalWeb"/>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Ispitanici su takođe saglasni da i</w:t>
      </w:r>
      <w:r w:rsidR="00880CF9" w:rsidRPr="00D6158D">
        <w:rPr>
          <w:rFonts w:asciiTheme="minorHAnsi" w:hAnsiTheme="minorHAnsi" w:cstheme="minorHAnsi"/>
          <w:sz w:val="22"/>
          <w:szCs w:val="22"/>
          <w:lang w:val="hr-HR"/>
        </w:rPr>
        <w:t>mplementacija</w:t>
      </w:r>
      <w:r w:rsidR="007A7253" w:rsidRPr="00D6158D">
        <w:rPr>
          <w:rFonts w:asciiTheme="minorHAnsi" w:hAnsiTheme="minorHAnsi" w:cstheme="minorHAnsi"/>
          <w:sz w:val="22"/>
          <w:szCs w:val="22"/>
          <w:lang w:val="hr-HR"/>
        </w:rPr>
        <w:t xml:space="preserve"> s</w:t>
      </w:r>
      <w:r w:rsidR="005D5AEE" w:rsidRPr="00D6158D">
        <w:rPr>
          <w:rFonts w:asciiTheme="minorHAnsi" w:hAnsiTheme="minorHAnsi" w:cstheme="minorHAnsi"/>
          <w:sz w:val="22"/>
          <w:szCs w:val="22"/>
          <w:lang w:val="hr-HR"/>
        </w:rPr>
        <w:t>trategije</w:t>
      </w:r>
      <w:r w:rsidR="005D5AEE" w:rsidRPr="006F7D9A">
        <w:rPr>
          <w:rFonts w:asciiTheme="minorHAnsi" w:hAnsiTheme="minorHAnsi" w:cstheme="minorHAnsi"/>
          <w:sz w:val="22"/>
          <w:szCs w:val="22"/>
          <w:lang w:val="it-IT"/>
        </w:rPr>
        <w:t xml:space="preserve"> i pratećih </w:t>
      </w:r>
      <w:r w:rsidR="007A7253" w:rsidRPr="00D6158D">
        <w:rPr>
          <w:rFonts w:asciiTheme="minorHAnsi" w:hAnsiTheme="minorHAnsi" w:cstheme="minorHAnsi"/>
          <w:sz w:val="22"/>
          <w:szCs w:val="22"/>
          <w:lang w:val="hr-HR"/>
        </w:rPr>
        <w:t xml:space="preserve"> a</w:t>
      </w:r>
      <w:r w:rsidR="005D5AEE" w:rsidRPr="006F7D9A">
        <w:rPr>
          <w:rFonts w:asciiTheme="minorHAnsi" w:hAnsiTheme="minorHAnsi" w:cstheme="minorHAnsi"/>
          <w:sz w:val="22"/>
          <w:szCs w:val="22"/>
          <w:lang w:val="it-IT"/>
        </w:rPr>
        <w:t>kcionih planova</w:t>
      </w:r>
      <w:r w:rsidR="007A7253" w:rsidRPr="00D6158D">
        <w:rPr>
          <w:rFonts w:asciiTheme="minorHAnsi" w:hAnsiTheme="minorHAnsi" w:cstheme="minorHAnsi"/>
          <w:sz w:val="22"/>
          <w:szCs w:val="22"/>
          <w:lang w:val="hr-HR"/>
        </w:rPr>
        <w:t xml:space="preserve"> </w:t>
      </w:r>
      <w:r w:rsidR="00D13A37" w:rsidRPr="00D6158D">
        <w:rPr>
          <w:rFonts w:asciiTheme="minorHAnsi" w:hAnsiTheme="minorHAnsi" w:cstheme="minorHAnsi"/>
          <w:sz w:val="22"/>
          <w:szCs w:val="22"/>
          <w:lang w:val="hr-HR"/>
        </w:rPr>
        <w:t>nije u potpunosti</w:t>
      </w:r>
      <w:r w:rsidR="005D5AEE" w:rsidRPr="006F7D9A">
        <w:rPr>
          <w:rFonts w:asciiTheme="minorHAnsi" w:hAnsiTheme="minorHAnsi" w:cstheme="minorHAnsi"/>
          <w:sz w:val="22"/>
          <w:szCs w:val="22"/>
          <w:lang w:val="it-IT"/>
        </w:rPr>
        <w:t xml:space="preserve"> tekl</w:t>
      </w:r>
      <w:r w:rsidR="007A7253" w:rsidRPr="00D6158D">
        <w:rPr>
          <w:rFonts w:asciiTheme="minorHAnsi" w:hAnsiTheme="minorHAnsi" w:cstheme="minorHAnsi"/>
          <w:sz w:val="22"/>
          <w:szCs w:val="22"/>
          <w:lang w:val="hr-HR"/>
        </w:rPr>
        <w:t xml:space="preserve">a u </w:t>
      </w:r>
      <w:r w:rsidR="00880CF9" w:rsidRPr="00D6158D">
        <w:rPr>
          <w:rFonts w:asciiTheme="minorHAnsi" w:hAnsiTheme="minorHAnsi" w:cstheme="minorHAnsi"/>
          <w:sz w:val="22"/>
          <w:szCs w:val="22"/>
          <w:lang w:val="hr-HR"/>
        </w:rPr>
        <w:t>skladu</w:t>
      </w:r>
      <w:r w:rsidR="007A7253" w:rsidRPr="00D6158D">
        <w:rPr>
          <w:rFonts w:asciiTheme="minorHAnsi" w:hAnsiTheme="minorHAnsi" w:cstheme="minorHAnsi"/>
          <w:sz w:val="22"/>
          <w:szCs w:val="22"/>
          <w:lang w:val="hr-HR"/>
        </w:rPr>
        <w:t xml:space="preserve"> sa planiranom dinamikom.</w:t>
      </w:r>
      <w:r w:rsidR="005D5AEE" w:rsidRPr="006F7D9A">
        <w:rPr>
          <w:rFonts w:asciiTheme="minorHAnsi" w:hAnsiTheme="minorHAnsi" w:cstheme="minorHAnsi"/>
          <w:sz w:val="22"/>
          <w:szCs w:val="22"/>
          <w:lang w:val="it-IT"/>
        </w:rPr>
        <w:t xml:space="preserve"> </w:t>
      </w:r>
      <w:r w:rsidR="00775417" w:rsidRPr="00D6158D">
        <w:rPr>
          <w:rFonts w:asciiTheme="minorHAnsi" w:hAnsiTheme="minorHAnsi" w:cstheme="minorHAnsi"/>
          <w:sz w:val="22"/>
          <w:szCs w:val="22"/>
          <w:lang w:val="hr-HR"/>
        </w:rPr>
        <w:t>Dva osnovna razloga koja su naveli gotovo svi ispitanici a koja su i evidentna su kriza izazvana COVID 19 i politička nestabilnost. Naime, COVID 19 kriza je značajno usporila aktivnosti na realizaciji tokom 2020</w:t>
      </w:r>
      <w:r w:rsidR="00CF60BD">
        <w:rPr>
          <w:rFonts w:asciiTheme="minorHAnsi" w:hAnsiTheme="minorHAnsi" w:cstheme="minorHAnsi"/>
          <w:sz w:val="22"/>
          <w:szCs w:val="22"/>
          <w:lang w:val="hr-HR"/>
        </w:rPr>
        <w:t>.</w:t>
      </w:r>
      <w:r w:rsidR="00775417" w:rsidRPr="00D6158D">
        <w:rPr>
          <w:rFonts w:asciiTheme="minorHAnsi" w:hAnsiTheme="minorHAnsi" w:cstheme="minorHAnsi"/>
          <w:sz w:val="22"/>
          <w:szCs w:val="22"/>
          <w:lang w:val="hr-HR"/>
        </w:rPr>
        <w:t xml:space="preserve"> i 2021</w:t>
      </w:r>
      <w:r w:rsidR="00CF60BD">
        <w:rPr>
          <w:rFonts w:asciiTheme="minorHAnsi" w:hAnsiTheme="minorHAnsi" w:cstheme="minorHAnsi"/>
          <w:sz w:val="22"/>
          <w:szCs w:val="22"/>
          <w:lang w:val="hr-HR"/>
        </w:rPr>
        <w:t>.</w:t>
      </w:r>
      <w:r w:rsidR="00775417" w:rsidRPr="00D6158D">
        <w:rPr>
          <w:rFonts w:asciiTheme="minorHAnsi" w:hAnsiTheme="minorHAnsi" w:cstheme="minorHAnsi"/>
          <w:sz w:val="22"/>
          <w:szCs w:val="22"/>
          <w:lang w:val="hr-HR"/>
        </w:rPr>
        <w:t xml:space="preserve"> godine. Dodatno, izmjene Vlade</w:t>
      </w:r>
      <w:r w:rsidR="00C600EC">
        <w:rPr>
          <w:rFonts w:asciiTheme="minorHAnsi" w:hAnsiTheme="minorHAnsi" w:cstheme="minorHAnsi"/>
          <w:sz w:val="22"/>
          <w:szCs w:val="22"/>
          <w:lang w:val="hr-HR"/>
        </w:rPr>
        <w:t xml:space="preserve"> Crne Gore</w:t>
      </w:r>
      <w:r w:rsidR="00775417" w:rsidRPr="00D6158D">
        <w:rPr>
          <w:rFonts w:asciiTheme="minorHAnsi" w:hAnsiTheme="minorHAnsi" w:cstheme="minorHAnsi"/>
          <w:sz w:val="22"/>
          <w:szCs w:val="22"/>
          <w:lang w:val="hr-HR"/>
        </w:rPr>
        <w:t xml:space="preserve"> (od 2</w:t>
      </w:r>
      <w:r>
        <w:rPr>
          <w:rFonts w:asciiTheme="minorHAnsi" w:hAnsiTheme="minorHAnsi" w:cstheme="minorHAnsi"/>
          <w:sz w:val="22"/>
          <w:szCs w:val="22"/>
          <w:lang w:val="hr-HR"/>
        </w:rPr>
        <w:t>019</w:t>
      </w:r>
      <w:r w:rsidR="00775417" w:rsidRPr="00D6158D">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do 2022. </w:t>
      </w:r>
      <w:r w:rsidR="00775417" w:rsidRPr="00D6158D">
        <w:rPr>
          <w:rFonts w:asciiTheme="minorHAnsi" w:hAnsiTheme="minorHAnsi" w:cstheme="minorHAnsi"/>
          <w:sz w:val="22"/>
          <w:szCs w:val="22"/>
          <w:lang w:val="hr-HR"/>
        </w:rPr>
        <w:t xml:space="preserve">godine </w:t>
      </w:r>
      <w:r>
        <w:rPr>
          <w:rFonts w:asciiTheme="minorHAnsi" w:hAnsiTheme="minorHAnsi" w:cstheme="minorHAnsi"/>
          <w:sz w:val="22"/>
          <w:szCs w:val="22"/>
          <w:lang w:val="hr-HR"/>
        </w:rPr>
        <w:t>Crna Gora je imala tri Vlade</w:t>
      </w:r>
      <w:r w:rsidR="00775417" w:rsidRPr="00D6158D">
        <w:rPr>
          <w:rFonts w:asciiTheme="minorHAnsi" w:hAnsiTheme="minorHAnsi" w:cstheme="minorHAnsi"/>
          <w:sz w:val="22"/>
          <w:szCs w:val="22"/>
          <w:lang w:val="hr-HR"/>
        </w:rPr>
        <w:t>) su tako</w:t>
      </w:r>
      <w:r>
        <w:rPr>
          <w:rFonts w:asciiTheme="minorHAnsi" w:hAnsiTheme="minorHAnsi" w:cstheme="minorHAnsi"/>
          <w:sz w:val="22"/>
          <w:szCs w:val="22"/>
          <w:lang w:val="hr-HR"/>
        </w:rPr>
        <w:t>đ</w:t>
      </w:r>
      <w:r w:rsidR="00775417" w:rsidRPr="00D6158D">
        <w:rPr>
          <w:rFonts w:asciiTheme="minorHAnsi" w:hAnsiTheme="minorHAnsi" w:cstheme="minorHAnsi"/>
          <w:sz w:val="22"/>
          <w:szCs w:val="22"/>
          <w:lang w:val="hr-HR"/>
        </w:rPr>
        <w:t xml:space="preserve">e </w:t>
      </w:r>
      <w:r w:rsidR="001A387F">
        <w:rPr>
          <w:rFonts w:asciiTheme="minorHAnsi" w:hAnsiTheme="minorHAnsi" w:cstheme="minorHAnsi"/>
          <w:sz w:val="22"/>
          <w:szCs w:val="22"/>
          <w:lang w:val="hr-HR"/>
        </w:rPr>
        <w:t>uticale na</w:t>
      </w:r>
      <w:r w:rsidR="00775417" w:rsidRPr="00D6158D">
        <w:rPr>
          <w:rFonts w:asciiTheme="minorHAnsi" w:hAnsiTheme="minorHAnsi" w:cstheme="minorHAnsi"/>
          <w:sz w:val="22"/>
          <w:szCs w:val="22"/>
          <w:lang w:val="hr-HR"/>
        </w:rPr>
        <w:t xml:space="preserve"> dinamiku </w:t>
      </w:r>
      <w:r w:rsidR="00880CF9" w:rsidRPr="00D6158D">
        <w:rPr>
          <w:rFonts w:asciiTheme="minorHAnsi" w:hAnsiTheme="minorHAnsi" w:cstheme="minorHAnsi"/>
          <w:sz w:val="22"/>
          <w:szCs w:val="22"/>
          <w:lang w:val="hr-HR"/>
        </w:rPr>
        <w:t>realizacije</w:t>
      </w:r>
      <w:r w:rsidR="00775417" w:rsidRPr="00D6158D">
        <w:rPr>
          <w:rFonts w:asciiTheme="minorHAnsi" w:hAnsiTheme="minorHAnsi" w:cstheme="minorHAnsi"/>
          <w:sz w:val="22"/>
          <w:szCs w:val="22"/>
          <w:lang w:val="hr-HR"/>
        </w:rPr>
        <w:t xml:space="preserve"> aktivnosti</w:t>
      </w:r>
      <w:r w:rsidR="001A387F">
        <w:rPr>
          <w:rFonts w:asciiTheme="minorHAnsi" w:hAnsiTheme="minorHAnsi" w:cstheme="minorHAnsi"/>
          <w:sz w:val="22"/>
          <w:szCs w:val="22"/>
          <w:lang w:val="hr-HR"/>
        </w:rPr>
        <w:t>,</w:t>
      </w:r>
      <w:r w:rsidR="00775417" w:rsidRPr="00D6158D">
        <w:rPr>
          <w:rFonts w:asciiTheme="minorHAnsi" w:hAnsiTheme="minorHAnsi" w:cstheme="minorHAnsi"/>
          <w:sz w:val="22"/>
          <w:szCs w:val="22"/>
          <w:lang w:val="hr-HR"/>
        </w:rPr>
        <w:t xml:space="preserve"> jer su sve one značile i organizacione izmjene</w:t>
      </w:r>
      <w:r w:rsidR="001A387F">
        <w:rPr>
          <w:rFonts w:asciiTheme="minorHAnsi" w:hAnsiTheme="minorHAnsi" w:cstheme="minorHAnsi"/>
          <w:sz w:val="22"/>
          <w:szCs w:val="22"/>
          <w:lang w:val="hr-HR"/>
        </w:rPr>
        <w:t xml:space="preserve"> i izmjene nekih mjera i dodavanje novih,</w:t>
      </w:r>
      <w:r w:rsidR="00775417" w:rsidRPr="00D6158D">
        <w:rPr>
          <w:rFonts w:asciiTheme="minorHAnsi" w:hAnsiTheme="minorHAnsi" w:cstheme="minorHAnsi"/>
          <w:sz w:val="22"/>
          <w:szCs w:val="22"/>
          <w:lang w:val="hr-HR"/>
        </w:rPr>
        <w:t xml:space="preserve"> koje su zatim otežavale </w:t>
      </w:r>
      <w:r w:rsidR="00C664FD" w:rsidRPr="00D6158D">
        <w:rPr>
          <w:rFonts w:asciiTheme="minorHAnsi" w:hAnsiTheme="minorHAnsi" w:cstheme="minorHAnsi"/>
          <w:sz w:val="22"/>
          <w:szCs w:val="22"/>
          <w:lang w:val="hr-HR"/>
        </w:rPr>
        <w:t>koordinaciju</w:t>
      </w:r>
      <w:r w:rsidR="00775417" w:rsidRPr="00D6158D">
        <w:rPr>
          <w:rFonts w:asciiTheme="minorHAnsi" w:hAnsiTheme="minorHAnsi" w:cstheme="minorHAnsi"/>
          <w:sz w:val="22"/>
          <w:szCs w:val="22"/>
          <w:lang w:val="hr-HR"/>
        </w:rPr>
        <w:t xml:space="preserve"> i implementaciju aktivnosti. Posebno je u tom pogledu bio </w:t>
      </w:r>
      <w:r w:rsidRPr="00D6158D">
        <w:rPr>
          <w:rFonts w:asciiTheme="minorHAnsi" w:hAnsiTheme="minorHAnsi" w:cstheme="minorHAnsi"/>
          <w:sz w:val="22"/>
          <w:szCs w:val="22"/>
          <w:lang w:val="hr-HR"/>
        </w:rPr>
        <w:t>izazovan</w:t>
      </w:r>
      <w:r w:rsidR="00775417" w:rsidRPr="00D6158D">
        <w:rPr>
          <w:rFonts w:asciiTheme="minorHAnsi" w:hAnsiTheme="minorHAnsi" w:cstheme="minorHAnsi"/>
          <w:sz w:val="22"/>
          <w:szCs w:val="22"/>
          <w:lang w:val="hr-HR"/>
        </w:rPr>
        <w:t xml:space="preserve"> period od 2019</w:t>
      </w:r>
      <w:r>
        <w:rPr>
          <w:rFonts w:asciiTheme="minorHAnsi" w:hAnsiTheme="minorHAnsi" w:cstheme="minorHAnsi"/>
          <w:sz w:val="22"/>
          <w:szCs w:val="22"/>
          <w:lang w:val="hr-HR"/>
        </w:rPr>
        <w:t>.</w:t>
      </w:r>
      <w:r w:rsidR="00775417" w:rsidRPr="00D6158D">
        <w:rPr>
          <w:rFonts w:asciiTheme="minorHAnsi" w:hAnsiTheme="minorHAnsi" w:cstheme="minorHAnsi"/>
          <w:sz w:val="22"/>
          <w:szCs w:val="22"/>
          <w:lang w:val="hr-HR"/>
        </w:rPr>
        <w:t xml:space="preserve"> i 2020</w:t>
      </w:r>
      <w:r>
        <w:rPr>
          <w:rFonts w:asciiTheme="minorHAnsi" w:hAnsiTheme="minorHAnsi" w:cstheme="minorHAnsi"/>
          <w:sz w:val="22"/>
          <w:szCs w:val="22"/>
          <w:lang w:val="hr-HR"/>
        </w:rPr>
        <w:t>.</w:t>
      </w:r>
      <w:r w:rsidR="00775417" w:rsidRPr="00D6158D">
        <w:rPr>
          <w:rFonts w:asciiTheme="minorHAnsi" w:hAnsiTheme="minorHAnsi" w:cstheme="minorHAnsi"/>
          <w:sz w:val="22"/>
          <w:szCs w:val="22"/>
          <w:lang w:val="hr-HR"/>
        </w:rPr>
        <w:t xml:space="preserve"> godine kada se struktura koja je radila na pripremi Strategije izgubila i bilo je potrebno vrijeme da se uspostavi nova. Ipak, </w:t>
      </w:r>
      <w:r w:rsidR="001A387F">
        <w:rPr>
          <w:rFonts w:asciiTheme="minorHAnsi" w:hAnsiTheme="minorHAnsi" w:cstheme="minorHAnsi"/>
          <w:sz w:val="22"/>
          <w:szCs w:val="22"/>
          <w:lang w:val="hr-HR"/>
        </w:rPr>
        <w:t xml:space="preserve">rad na </w:t>
      </w:r>
      <w:r w:rsidR="00775417" w:rsidRPr="00D6158D">
        <w:rPr>
          <w:rFonts w:asciiTheme="minorHAnsi" w:hAnsiTheme="minorHAnsi" w:cstheme="minorHAnsi"/>
          <w:sz w:val="22"/>
          <w:szCs w:val="22"/>
          <w:lang w:val="hr-HR"/>
        </w:rPr>
        <w:t xml:space="preserve"> Operativno</w:t>
      </w:r>
      <w:r w:rsidR="001A387F">
        <w:rPr>
          <w:rFonts w:asciiTheme="minorHAnsi" w:hAnsiTheme="minorHAnsi" w:cstheme="minorHAnsi"/>
          <w:sz w:val="22"/>
          <w:szCs w:val="22"/>
          <w:lang w:val="hr-HR"/>
        </w:rPr>
        <w:t>m</w:t>
      </w:r>
      <w:r w:rsidR="00775417" w:rsidRPr="00D6158D">
        <w:rPr>
          <w:rFonts w:asciiTheme="minorHAnsi" w:hAnsiTheme="minorHAnsi" w:cstheme="minorHAnsi"/>
          <w:sz w:val="22"/>
          <w:szCs w:val="22"/>
          <w:lang w:val="hr-HR"/>
        </w:rPr>
        <w:t xml:space="preserve"> p</w:t>
      </w:r>
      <w:r w:rsidR="00CF60BD">
        <w:rPr>
          <w:rFonts w:asciiTheme="minorHAnsi" w:hAnsiTheme="minorHAnsi" w:cstheme="minorHAnsi"/>
          <w:sz w:val="22"/>
          <w:szCs w:val="22"/>
          <w:lang w:val="hr-HR"/>
        </w:rPr>
        <w:t>rogram</w:t>
      </w:r>
      <w:r w:rsidR="001A387F">
        <w:rPr>
          <w:rFonts w:asciiTheme="minorHAnsi" w:hAnsiTheme="minorHAnsi" w:cstheme="minorHAnsi"/>
          <w:sz w:val="22"/>
          <w:szCs w:val="22"/>
          <w:lang w:val="hr-HR"/>
        </w:rPr>
        <w:t>u</w:t>
      </w:r>
      <w:r w:rsidR="00775417" w:rsidRPr="00D6158D">
        <w:rPr>
          <w:rFonts w:asciiTheme="minorHAnsi" w:hAnsiTheme="minorHAnsi" w:cstheme="minorHAnsi"/>
          <w:sz w:val="22"/>
          <w:szCs w:val="22"/>
          <w:lang w:val="hr-HR"/>
        </w:rPr>
        <w:t xml:space="preserve"> </w:t>
      </w:r>
      <w:r>
        <w:rPr>
          <w:rFonts w:asciiTheme="minorHAnsi" w:hAnsiTheme="minorHAnsi" w:cstheme="minorHAnsi"/>
          <w:sz w:val="22"/>
          <w:szCs w:val="22"/>
          <w:lang w:val="hr-HR"/>
        </w:rPr>
        <w:t>2021. godine</w:t>
      </w:r>
      <w:r w:rsidR="001A387F">
        <w:rPr>
          <w:rFonts w:asciiTheme="minorHAnsi" w:hAnsiTheme="minorHAnsi" w:cstheme="minorHAnsi"/>
          <w:sz w:val="22"/>
          <w:szCs w:val="22"/>
          <w:lang w:val="hr-HR"/>
        </w:rPr>
        <w:t xml:space="preserve"> i njegovo usvajanje </w:t>
      </w:r>
      <w:r w:rsidR="00775417" w:rsidRPr="00D6158D">
        <w:rPr>
          <w:rFonts w:asciiTheme="minorHAnsi" w:hAnsiTheme="minorHAnsi" w:cstheme="minorHAnsi"/>
          <w:sz w:val="22"/>
          <w:szCs w:val="22"/>
          <w:lang w:val="hr-HR"/>
        </w:rPr>
        <w:t xml:space="preserve"> bilo </w:t>
      </w:r>
      <w:r w:rsidR="001A387F">
        <w:rPr>
          <w:rFonts w:asciiTheme="minorHAnsi" w:hAnsiTheme="minorHAnsi" w:cstheme="minorHAnsi"/>
          <w:sz w:val="22"/>
          <w:szCs w:val="22"/>
          <w:lang w:val="hr-HR"/>
        </w:rPr>
        <w:t xml:space="preserve">je </w:t>
      </w:r>
      <w:r w:rsidR="00775417" w:rsidRPr="00D6158D">
        <w:rPr>
          <w:rFonts w:asciiTheme="minorHAnsi" w:hAnsiTheme="minorHAnsi" w:cstheme="minorHAnsi"/>
          <w:sz w:val="22"/>
          <w:szCs w:val="22"/>
          <w:lang w:val="hr-HR"/>
        </w:rPr>
        <w:t xml:space="preserve">značajno u pogledu </w:t>
      </w:r>
      <w:r w:rsidR="00FE6CB4" w:rsidRPr="00D6158D">
        <w:rPr>
          <w:rFonts w:asciiTheme="minorHAnsi" w:hAnsiTheme="minorHAnsi" w:cstheme="minorHAnsi"/>
          <w:sz w:val="22"/>
          <w:szCs w:val="22"/>
          <w:lang w:val="hr-HR"/>
        </w:rPr>
        <w:t>intenziviranja</w:t>
      </w:r>
      <w:r w:rsidR="00775417" w:rsidRPr="00D6158D">
        <w:rPr>
          <w:rFonts w:asciiTheme="minorHAnsi" w:hAnsiTheme="minorHAnsi" w:cstheme="minorHAnsi"/>
          <w:sz w:val="22"/>
          <w:szCs w:val="22"/>
          <w:lang w:val="hr-HR"/>
        </w:rPr>
        <w:t xml:space="preserve"> dinamike i implementacije aktivnosti, posebno što je sa njegovim usvajanjem uspostavljen </w:t>
      </w:r>
      <w:r>
        <w:rPr>
          <w:rFonts w:asciiTheme="minorHAnsi" w:hAnsiTheme="minorHAnsi" w:cstheme="minorHAnsi"/>
          <w:sz w:val="22"/>
          <w:szCs w:val="22"/>
          <w:lang w:val="hr-HR"/>
        </w:rPr>
        <w:t xml:space="preserve">jasan </w:t>
      </w:r>
      <w:r w:rsidR="00775417" w:rsidRPr="00D6158D">
        <w:rPr>
          <w:rFonts w:asciiTheme="minorHAnsi" w:hAnsiTheme="minorHAnsi" w:cstheme="minorHAnsi"/>
          <w:sz w:val="22"/>
          <w:szCs w:val="22"/>
          <w:lang w:val="hr-HR"/>
        </w:rPr>
        <w:t xml:space="preserve">okvir za implementaciju. </w:t>
      </w:r>
    </w:p>
    <w:p w14:paraId="68FD7246" w14:textId="2C5F5C82" w:rsidR="004B4489" w:rsidRPr="00D6158D" w:rsidRDefault="00775417" w:rsidP="00775417">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Međutim, osim </w:t>
      </w:r>
      <w:r w:rsidR="00B8491A">
        <w:rPr>
          <w:rFonts w:asciiTheme="minorHAnsi" w:hAnsiTheme="minorHAnsi" w:cstheme="minorHAnsi"/>
          <w:sz w:val="22"/>
          <w:szCs w:val="22"/>
          <w:lang w:val="hr-HR"/>
        </w:rPr>
        <w:t xml:space="preserve">navedenih </w:t>
      </w:r>
      <w:r w:rsidRPr="00D6158D">
        <w:rPr>
          <w:rFonts w:asciiTheme="minorHAnsi" w:hAnsiTheme="minorHAnsi" w:cstheme="minorHAnsi"/>
          <w:sz w:val="22"/>
          <w:szCs w:val="22"/>
          <w:lang w:val="hr-HR"/>
        </w:rPr>
        <w:t xml:space="preserve">razloga postoje i još neki koji su </w:t>
      </w:r>
      <w:r w:rsidR="00FE6CB4" w:rsidRPr="00D6158D">
        <w:rPr>
          <w:rFonts w:asciiTheme="minorHAnsi" w:hAnsiTheme="minorHAnsi" w:cstheme="minorHAnsi"/>
          <w:sz w:val="22"/>
          <w:szCs w:val="22"/>
          <w:lang w:val="hr-HR"/>
        </w:rPr>
        <w:t>doprinijeli</w:t>
      </w:r>
      <w:r w:rsidRPr="00D6158D">
        <w:rPr>
          <w:rFonts w:asciiTheme="minorHAnsi" w:hAnsiTheme="minorHAnsi" w:cstheme="minorHAnsi"/>
          <w:sz w:val="22"/>
          <w:szCs w:val="22"/>
          <w:lang w:val="hr-HR"/>
        </w:rPr>
        <w:t xml:space="preserve"> neostvarivanju rezultata shodno planiranoj dinamici, među kojima se posebno izdvaja</w:t>
      </w:r>
      <w:r w:rsidR="004B4489" w:rsidRPr="00D6158D">
        <w:rPr>
          <w:rFonts w:asciiTheme="minorHAnsi" w:hAnsiTheme="minorHAnsi" w:cstheme="minorHAnsi"/>
          <w:sz w:val="22"/>
          <w:szCs w:val="22"/>
          <w:lang w:val="hr-HR"/>
        </w:rPr>
        <w:t>:</w:t>
      </w:r>
    </w:p>
    <w:p w14:paraId="5E15DE57" w14:textId="7B1A6BE0" w:rsidR="004B4489" w:rsidRPr="00D6158D" w:rsidRDefault="00E304C4" w:rsidP="006F7D9A">
      <w:pPr>
        <w:pStyle w:val="NormalWeb"/>
        <w:numPr>
          <w:ilvl w:val="0"/>
          <w:numId w:val="9"/>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sl</w:t>
      </w:r>
      <w:r w:rsidR="00775417" w:rsidRPr="00D6158D">
        <w:rPr>
          <w:rFonts w:asciiTheme="minorHAnsi" w:hAnsiTheme="minorHAnsi" w:cstheme="minorHAnsi"/>
          <w:sz w:val="22"/>
          <w:szCs w:val="22"/>
          <w:lang w:val="hr-HR"/>
        </w:rPr>
        <w:t xml:space="preserve">aba posvećenost i </w:t>
      </w:r>
      <w:r w:rsidR="00FE6CB4" w:rsidRPr="00D6158D">
        <w:rPr>
          <w:rFonts w:asciiTheme="minorHAnsi" w:hAnsiTheme="minorHAnsi" w:cstheme="minorHAnsi"/>
          <w:sz w:val="22"/>
          <w:szCs w:val="22"/>
          <w:lang w:val="hr-HR"/>
        </w:rPr>
        <w:t>nedovolj</w:t>
      </w:r>
      <w:r w:rsidR="00FE6CB4">
        <w:rPr>
          <w:rFonts w:asciiTheme="minorHAnsi" w:hAnsiTheme="minorHAnsi" w:cstheme="minorHAnsi"/>
          <w:sz w:val="22"/>
          <w:szCs w:val="22"/>
          <w:lang w:val="hr-HR"/>
        </w:rPr>
        <w:t>na</w:t>
      </w:r>
      <w:r w:rsidR="00775417" w:rsidRPr="00D6158D">
        <w:rPr>
          <w:rFonts w:asciiTheme="minorHAnsi" w:hAnsiTheme="minorHAnsi" w:cstheme="minorHAnsi"/>
          <w:sz w:val="22"/>
          <w:szCs w:val="22"/>
          <w:lang w:val="hr-HR"/>
        </w:rPr>
        <w:t xml:space="preserve"> zainteresovanost određenih institucija za implementaciju </w:t>
      </w:r>
      <w:r w:rsidR="004B4489" w:rsidRPr="00D6158D">
        <w:rPr>
          <w:rFonts w:asciiTheme="minorHAnsi" w:hAnsiTheme="minorHAnsi" w:cstheme="minorHAnsi"/>
          <w:sz w:val="22"/>
          <w:szCs w:val="22"/>
          <w:lang w:val="hr-HR"/>
        </w:rPr>
        <w:t>Strategije i planira</w:t>
      </w:r>
      <w:r w:rsidR="00DA3CF0" w:rsidRPr="00D6158D">
        <w:rPr>
          <w:rFonts w:asciiTheme="minorHAnsi" w:hAnsiTheme="minorHAnsi" w:cstheme="minorHAnsi"/>
          <w:sz w:val="22"/>
          <w:szCs w:val="22"/>
          <w:lang w:val="hr-HR"/>
        </w:rPr>
        <w:t>n</w:t>
      </w:r>
      <w:r w:rsidR="004B4489" w:rsidRPr="00D6158D">
        <w:rPr>
          <w:rFonts w:asciiTheme="minorHAnsi" w:hAnsiTheme="minorHAnsi" w:cstheme="minorHAnsi"/>
          <w:sz w:val="22"/>
          <w:szCs w:val="22"/>
          <w:lang w:val="hr-HR"/>
        </w:rPr>
        <w:t>ih aktivnosti</w:t>
      </w:r>
      <w:r w:rsidR="00A27699" w:rsidRPr="00D6158D">
        <w:rPr>
          <w:rFonts w:asciiTheme="minorHAnsi" w:hAnsiTheme="minorHAnsi" w:cstheme="minorHAnsi"/>
          <w:sz w:val="22"/>
          <w:szCs w:val="22"/>
          <w:lang w:val="hr-HR"/>
        </w:rPr>
        <w:t xml:space="preserve"> koja je uslovljena kako n</w:t>
      </w:r>
      <w:r w:rsidR="00B8491A">
        <w:rPr>
          <w:rFonts w:asciiTheme="minorHAnsi" w:hAnsiTheme="minorHAnsi" w:cstheme="minorHAnsi"/>
          <w:sz w:val="22"/>
          <w:szCs w:val="22"/>
          <w:lang w:val="hr-HR"/>
        </w:rPr>
        <w:t>edostatkom</w:t>
      </w:r>
      <w:r w:rsidR="00A27699" w:rsidRPr="00D6158D">
        <w:rPr>
          <w:rFonts w:asciiTheme="minorHAnsi" w:hAnsiTheme="minorHAnsi" w:cstheme="minorHAnsi"/>
          <w:sz w:val="22"/>
          <w:szCs w:val="22"/>
          <w:lang w:val="hr-HR"/>
        </w:rPr>
        <w:t xml:space="preserve"> osjećaja vlasništva nad dokumentom</w:t>
      </w:r>
      <w:r w:rsidR="001A387F">
        <w:rPr>
          <w:rFonts w:asciiTheme="minorHAnsi" w:hAnsiTheme="minorHAnsi" w:cstheme="minorHAnsi"/>
          <w:sz w:val="22"/>
          <w:szCs w:val="22"/>
          <w:lang w:val="hr-HR"/>
        </w:rPr>
        <w:t>,</w:t>
      </w:r>
      <w:r w:rsidR="00A27699" w:rsidRPr="00D6158D">
        <w:rPr>
          <w:rFonts w:asciiTheme="minorHAnsi" w:hAnsiTheme="minorHAnsi" w:cstheme="minorHAnsi"/>
          <w:sz w:val="22"/>
          <w:szCs w:val="22"/>
          <w:lang w:val="hr-HR"/>
        </w:rPr>
        <w:t xml:space="preserve"> tako i posvećenošću drugim prioritet</w:t>
      </w:r>
      <w:r w:rsidR="00B8491A">
        <w:rPr>
          <w:rFonts w:asciiTheme="minorHAnsi" w:hAnsiTheme="minorHAnsi" w:cstheme="minorHAnsi"/>
          <w:sz w:val="22"/>
          <w:szCs w:val="22"/>
          <w:lang w:val="hr-HR"/>
        </w:rPr>
        <w:t>ima</w:t>
      </w:r>
      <w:r w:rsidR="001A387F">
        <w:rPr>
          <w:rFonts w:asciiTheme="minorHAnsi" w:hAnsiTheme="minorHAnsi" w:cstheme="minorHAnsi"/>
          <w:sz w:val="22"/>
          <w:szCs w:val="22"/>
          <w:lang w:val="hr-HR"/>
        </w:rPr>
        <w:t>,</w:t>
      </w:r>
      <w:r w:rsidR="00A27699" w:rsidRPr="00D6158D">
        <w:rPr>
          <w:rFonts w:asciiTheme="minorHAnsi" w:hAnsiTheme="minorHAnsi" w:cstheme="minorHAnsi"/>
          <w:sz w:val="22"/>
          <w:szCs w:val="22"/>
          <w:lang w:val="hr-HR"/>
        </w:rPr>
        <w:t xml:space="preserve"> ali i nerazum</w:t>
      </w:r>
      <w:r w:rsidR="00CF60BD">
        <w:rPr>
          <w:rFonts w:asciiTheme="minorHAnsi" w:hAnsiTheme="minorHAnsi" w:cstheme="minorHAnsi"/>
          <w:sz w:val="22"/>
          <w:szCs w:val="22"/>
          <w:lang w:val="hr-HR"/>
        </w:rPr>
        <w:t>i</w:t>
      </w:r>
      <w:r w:rsidR="00A27699" w:rsidRPr="00D6158D">
        <w:rPr>
          <w:rFonts w:asciiTheme="minorHAnsi" w:hAnsiTheme="minorHAnsi" w:cstheme="minorHAnsi"/>
          <w:sz w:val="22"/>
          <w:szCs w:val="22"/>
          <w:lang w:val="hr-HR"/>
        </w:rPr>
        <w:t>jevanj</w:t>
      </w:r>
      <w:r w:rsidR="00B8491A">
        <w:rPr>
          <w:rFonts w:asciiTheme="minorHAnsi" w:hAnsiTheme="minorHAnsi" w:cstheme="minorHAnsi"/>
          <w:sz w:val="22"/>
          <w:szCs w:val="22"/>
          <w:lang w:val="hr-HR"/>
        </w:rPr>
        <w:t>u</w:t>
      </w:r>
      <w:r w:rsidR="00A27699" w:rsidRPr="00D6158D">
        <w:rPr>
          <w:rFonts w:asciiTheme="minorHAnsi" w:hAnsiTheme="minorHAnsi" w:cstheme="minorHAnsi"/>
          <w:sz w:val="22"/>
          <w:szCs w:val="22"/>
          <w:lang w:val="hr-HR"/>
        </w:rPr>
        <w:t xml:space="preserve"> suštine pametne specijalizacije</w:t>
      </w:r>
      <w:r w:rsidR="006558A9">
        <w:rPr>
          <w:rFonts w:asciiTheme="minorHAnsi" w:hAnsiTheme="minorHAnsi" w:cstheme="minorHAnsi"/>
          <w:sz w:val="22"/>
          <w:szCs w:val="22"/>
          <w:lang w:val="hr-HR"/>
        </w:rPr>
        <w:t>;</w:t>
      </w:r>
      <w:r w:rsidR="00A27699" w:rsidRPr="00D6158D">
        <w:rPr>
          <w:rFonts w:asciiTheme="minorHAnsi" w:hAnsiTheme="minorHAnsi" w:cstheme="minorHAnsi"/>
          <w:sz w:val="22"/>
          <w:szCs w:val="22"/>
          <w:lang w:val="hr-HR"/>
        </w:rPr>
        <w:t xml:space="preserve"> </w:t>
      </w:r>
    </w:p>
    <w:p w14:paraId="07FF9390" w14:textId="3FA964E4" w:rsidR="00737B16" w:rsidRPr="00D6158D" w:rsidRDefault="00737B16" w:rsidP="006F7D9A">
      <w:pPr>
        <w:pStyle w:val="NormalWeb"/>
        <w:numPr>
          <w:ilvl w:val="0"/>
          <w:numId w:val="9"/>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kompleksnost prioritetne oblasti, </w:t>
      </w:r>
      <w:r w:rsidR="00B8491A">
        <w:rPr>
          <w:rFonts w:asciiTheme="minorHAnsi" w:hAnsiTheme="minorHAnsi" w:cstheme="minorHAnsi"/>
          <w:sz w:val="22"/>
          <w:szCs w:val="22"/>
          <w:lang w:val="hr-HR"/>
        </w:rPr>
        <w:t>dje</w:t>
      </w:r>
      <w:r w:rsidR="001A387F">
        <w:rPr>
          <w:rFonts w:asciiTheme="minorHAnsi" w:hAnsiTheme="minorHAnsi" w:cstheme="minorHAnsi"/>
          <w:sz w:val="22"/>
          <w:szCs w:val="22"/>
          <w:lang w:val="hr-HR"/>
        </w:rPr>
        <w:t>li</w:t>
      </w:r>
      <w:r w:rsidR="00B8491A">
        <w:rPr>
          <w:rFonts w:asciiTheme="minorHAnsi" w:hAnsiTheme="minorHAnsi" w:cstheme="minorHAnsi"/>
          <w:sz w:val="22"/>
          <w:szCs w:val="22"/>
          <w:lang w:val="hr-HR"/>
        </w:rPr>
        <w:t xml:space="preserve">mičan </w:t>
      </w:r>
      <w:r w:rsidRPr="006F7D9A">
        <w:rPr>
          <w:rFonts w:asciiTheme="minorHAnsi" w:hAnsiTheme="minorHAnsi" w:cstheme="minorHAnsi"/>
          <w:sz w:val="22"/>
          <w:szCs w:val="22"/>
          <w:lang w:val="hr-HR"/>
        </w:rPr>
        <w:t>nedostatak jasnih smjernica u kom pravcu prioritetna oblast treba da se razvija uopšteno na nivou države</w:t>
      </w:r>
      <w:r w:rsidR="006558A9">
        <w:rPr>
          <w:rFonts w:asciiTheme="minorHAnsi" w:hAnsiTheme="minorHAnsi" w:cstheme="minorHAnsi"/>
          <w:sz w:val="22"/>
          <w:szCs w:val="22"/>
          <w:lang w:val="hr-HR"/>
        </w:rPr>
        <w:t>;</w:t>
      </w:r>
    </w:p>
    <w:p w14:paraId="72CCBAA0" w14:textId="609043B0" w:rsidR="004B4489" w:rsidRPr="00D6158D" w:rsidRDefault="004B4489" w:rsidP="006F7D9A">
      <w:pPr>
        <w:pStyle w:val="NormalWeb"/>
        <w:numPr>
          <w:ilvl w:val="0"/>
          <w:numId w:val="9"/>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nedovoljno jas</w:t>
      </w:r>
      <w:r w:rsidR="00DA3CF0" w:rsidRPr="00D6158D">
        <w:rPr>
          <w:rFonts w:asciiTheme="minorHAnsi" w:hAnsiTheme="minorHAnsi" w:cstheme="minorHAnsi"/>
          <w:sz w:val="22"/>
          <w:szCs w:val="22"/>
          <w:lang w:val="hr-HR"/>
        </w:rPr>
        <w:t>n</w:t>
      </w:r>
      <w:r w:rsidRPr="00D6158D">
        <w:rPr>
          <w:rFonts w:asciiTheme="minorHAnsi" w:hAnsiTheme="minorHAnsi" w:cstheme="minorHAnsi"/>
          <w:sz w:val="22"/>
          <w:szCs w:val="22"/>
          <w:lang w:val="hr-HR"/>
        </w:rPr>
        <w:t>o definisani ciljevi koji pri tom nisu dovoljno dobro iskomunicirani sa</w:t>
      </w:r>
      <w:r w:rsidRPr="006F7D9A">
        <w:rPr>
          <w:rFonts w:asciiTheme="minorHAnsi" w:hAnsiTheme="minorHAnsi" w:cstheme="minorHAnsi"/>
          <w:sz w:val="22"/>
          <w:szCs w:val="22"/>
          <w:lang w:val="it-IT"/>
        </w:rPr>
        <w:t xml:space="preserve"> donosiocima odluka</w:t>
      </w:r>
      <w:r w:rsidR="006558A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7FC04632" w14:textId="19818E02" w:rsidR="00737B16" w:rsidRPr="009405A4" w:rsidRDefault="00775417" w:rsidP="009405A4">
      <w:pPr>
        <w:pStyle w:val="NormalWeb"/>
        <w:numPr>
          <w:ilvl w:val="0"/>
          <w:numId w:val="9"/>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nere</w:t>
      </w:r>
      <w:r w:rsidR="004B4489"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lno</w:t>
      </w:r>
      <w:r w:rsidR="004B4489" w:rsidRPr="00D6158D">
        <w:rPr>
          <w:rFonts w:asciiTheme="minorHAnsi" w:hAnsiTheme="minorHAnsi" w:cstheme="minorHAnsi"/>
          <w:sz w:val="22"/>
          <w:szCs w:val="22"/>
          <w:lang w:val="hr-HR"/>
        </w:rPr>
        <w:t xml:space="preserve"> i preambiciozno</w:t>
      </w:r>
      <w:r w:rsidRPr="00D6158D">
        <w:rPr>
          <w:rFonts w:asciiTheme="minorHAnsi" w:hAnsiTheme="minorHAnsi" w:cstheme="minorHAnsi"/>
          <w:sz w:val="22"/>
          <w:szCs w:val="22"/>
          <w:lang w:val="hr-HR"/>
        </w:rPr>
        <w:t xml:space="preserve"> planiranje aktivnosti </w:t>
      </w:r>
      <w:r w:rsidR="004B4489" w:rsidRPr="00D6158D">
        <w:rPr>
          <w:rFonts w:asciiTheme="minorHAnsi" w:hAnsiTheme="minorHAnsi" w:cstheme="minorHAnsi"/>
          <w:sz w:val="22"/>
          <w:szCs w:val="22"/>
          <w:lang w:val="hr-HR"/>
        </w:rPr>
        <w:t xml:space="preserve">koje nisu </w:t>
      </w:r>
      <w:r w:rsidRPr="00D6158D">
        <w:rPr>
          <w:rFonts w:asciiTheme="minorHAnsi" w:hAnsiTheme="minorHAnsi" w:cstheme="minorHAnsi"/>
          <w:sz w:val="22"/>
          <w:szCs w:val="22"/>
          <w:lang w:val="hr-HR"/>
        </w:rPr>
        <w:t xml:space="preserve">definisane u skladu sa </w:t>
      </w:r>
      <w:r w:rsidR="004B4489" w:rsidRPr="00D6158D">
        <w:rPr>
          <w:rFonts w:asciiTheme="minorHAnsi" w:hAnsiTheme="minorHAnsi" w:cstheme="minorHAnsi"/>
          <w:sz w:val="22"/>
          <w:szCs w:val="22"/>
          <w:lang w:val="hr-HR"/>
        </w:rPr>
        <w:t>finansijskim, ljudskim</w:t>
      </w:r>
      <w:r w:rsidR="00737B16" w:rsidRPr="00D6158D">
        <w:rPr>
          <w:rFonts w:asciiTheme="minorHAnsi" w:hAnsiTheme="minorHAnsi" w:cstheme="minorHAnsi"/>
          <w:sz w:val="22"/>
          <w:szCs w:val="22"/>
          <w:lang w:val="hr-HR"/>
        </w:rPr>
        <w:t xml:space="preserve">, tehničkim i </w:t>
      </w:r>
      <w:r w:rsidR="004B4489" w:rsidRPr="00D6158D">
        <w:rPr>
          <w:rFonts w:asciiTheme="minorHAnsi" w:hAnsiTheme="minorHAnsi" w:cstheme="minorHAnsi"/>
          <w:sz w:val="22"/>
          <w:szCs w:val="22"/>
          <w:lang w:val="hr-HR"/>
        </w:rPr>
        <w:t xml:space="preserve">institucionalnim </w:t>
      </w:r>
      <w:r w:rsidRPr="00D6158D">
        <w:rPr>
          <w:rFonts w:asciiTheme="minorHAnsi" w:hAnsiTheme="minorHAnsi" w:cstheme="minorHAnsi"/>
          <w:sz w:val="22"/>
          <w:szCs w:val="22"/>
          <w:lang w:val="hr-HR"/>
        </w:rPr>
        <w:t>kapacitetima implementacionih tijela</w:t>
      </w:r>
      <w:r w:rsidR="006558A9">
        <w:rPr>
          <w:rFonts w:asciiTheme="minorHAnsi" w:hAnsiTheme="minorHAnsi" w:cstheme="minorHAnsi"/>
          <w:sz w:val="22"/>
          <w:szCs w:val="22"/>
          <w:lang w:val="hr-HR"/>
        </w:rPr>
        <w:t>;</w:t>
      </w:r>
    </w:p>
    <w:p w14:paraId="0E51F596" w14:textId="1A3198C1" w:rsidR="00B8491A" w:rsidRDefault="004B4489" w:rsidP="006F7D9A">
      <w:pPr>
        <w:pStyle w:val="NormalWeb"/>
        <w:numPr>
          <w:ilvl w:val="0"/>
          <w:numId w:val="9"/>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nejasno defin</w:t>
      </w:r>
      <w:r w:rsidR="00FE6CB4">
        <w:rPr>
          <w:rFonts w:asciiTheme="minorHAnsi" w:hAnsiTheme="minorHAnsi" w:cstheme="minorHAnsi"/>
          <w:sz w:val="22"/>
          <w:szCs w:val="22"/>
          <w:lang w:val="hr-HR"/>
        </w:rPr>
        <w:t>i</w:t>
      </w:r>
      <w:r w:rsidRPr="00D6158D">
        <w:rPr>
          <w:rFonts w:asciiTheme="minorHAnsi" w:hAnsiTheme="minorHAnsi" w:cstheme="minorHAnsi"/>
          <w:sz w:val="22"/>
          <w:szCs w:val="22"/>
          <w:lang w:val="hr-HR"/>
        </w:rPr>
        <w:t>sane nadležnosti i odgovornost za implementaciju pojedinih mjera</w:t>
      </w:r>
      <w:r w:rsidR="006558A9">
        <w:rPr>
          <w:rFonts w:asciiTheme="minorHAnsi" w:hAnsiTheme="minorHAnsi" w:cstheme="minorHAnsi"/>
          <w:sz w:val="22"/>
          <w:szCs w:val="22"/>
          <w:lang w:val="hr-HR"/>
        </w:rPr>
        <w:t>;</w:t>
      </w:r>
    </w:p>
    <w:p w14:paraId="7947340F" w14:textId="7BBDD629" w:rsidR="004B4489" w:rsidRPr="00D6158D" w:rsidRDefault="00A27699" w:rsidP="006F7D9A">
      <w:pPr>
        <w:pStyle w:val="NormalWeb"/>
        <w:numPr>
          <w:ilvl w:val="0"/>
          <w:numId w:val="9"/>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nedovoljna međuinstitucionalna saradnja</w:t>
      </w:r>
      <w:r w:rsidR="00B8491A">
        <w:rPr>
          <w:rFonts w:asciiTheme="minorHAnsi" w:hAnsiTheme="minorHAnsi" w:cstheme="minorHAnsi"/>
          <w:sz w:val="22"/>
          <w:szCs w:val="22"/>
          <w:lang w:val="hr-HR"/>
        </w:rPr>
        <w:t xml:space="preserve"> i loša komunikacija među pojedinim resorima</w:t>
      </w:r>
      <w:r w:rsidR="006558A9">
        <w:rPr>
          <w:rFonts w:asciiTheme="minorHAnsi" w:hAnsiTheme="minorHAnsi" w:cstheme="minorHAnsi"/>
          <w:sz w:val="22"/>
          <w:szCs w:val="22"/>
          <w:lang w:val="hr-HR"/>
        </w:rPr>
        <w:t>;</w:t>
      </w:r>
      <w:r w:rsidR="00B8491A">
        <w:rPr>
          <w:rFonts w:asciiTheme="minorHAnsi" w:hAnsiTheme="minorHAnsi" w:cstheme="minorHAnsi"/>
          <w:sz w:val="22"/>
          <w:szCs w:val="22"/>
          <w:lang w:val="hr-HR"/>
        </w:rPr>
        <w:t xml:space="preserve"> </w:t>
      </w:r>
    </w:p>
    <w:p w14:paraId="3BA528F9" w14:textId="237123C6" w:rsidR="004B4489" w:rsidRPr="006F7D9A" w:rsidRDefault="004B4489" w:rsidP="006F7D9A">
      <w:pPr>
        <w:pStyle w:val="NormalWeb"/>
        <w:numPr>
          <w:ilvl w:val="0"/>
          <w:numId w:val="9"/>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nedostatak informisanosti institucija</w:t>
      </w:r>
      <w:r w:rsidR="00A27699" w:rsidRPr="00D6158D">
        <w:rPr>
          <w:rFonts w:asciiTheme="minorHAnsi" w:hAnsiTheme="minorHAnsi" w:cstheme="minorHAnsi"/>
          <w:sz w:val="22"/>
          <w:szCs w:val="22"/>
          <w:lang w:val="hr-HR"/>
        </w:rPr>
        <w:t xml:space="preserve">, privrede i javnosti </w:t>
      </w:r>
      <w:r w:rsidRPr="006F7D9A">
        <w:rPr>
          <w:rFonts w:asciiTheme="minorHAnsi" w:hAnsiTheme="minorHAnsi" w:cstheme="minorHAnsi"/>
          <w:sz w:val="22"/>
          <w:szCs w:val="22"/>
          <w:lang w:val="hr-HR"/>
        </w:rPr>
        <w:t>o značaju inovacija</w:t>
      </w:r>
      <w:r w:rsidRPr="00D6158D">
        <w:rPr>
          <w:rFonts w:asciiTheme="minorHAnsi" w:hAnsiTheme="minorHAnsi" w:cstheme="minorHAnsi"/>
          <w:sz w:val="22"/>
          <w:szCs w:val="22"/>
          <w:lang w:val="hr-HR"/>
        </w:rPr>
        <w:t xml:space="preserve"> i</w:t>
      </w:r>
      <w:r w:rsidRPr="006F7D9A">
        <w:rPr>
          <w:rFonts w:asciiTheme="minorHAnsi" w:hAnsiTheme="minorHAnsi" w:cstheme="minorHAnsi"/>
          <w:sz w:val="22"/>
          <w:szCs w:val="22"/>
          <w:lang w:val="hr-HR"/>
        </w:rPr>
        <w:t xml:space="preserve"> nedostatak razum</w:t>
      </w:r>
      <w:r w:rsidR="00CF60BD" w:rsidRPr="006F7D9A">
        <w:rPr>
          <w:rFonts w:asciiTheme="minorHAnsi" w:hAnsiTheme="minorHAnsi" w:cstheme="minorHAnsi"/>
          <w:sz w:val="22"/>
          <w:szCs w:val="22"/>
          <w:lang w:val="hr-HR"/>
        </w:rPr>
        <w:t>i</w:t>
      </w:r>
      <w:r w:rsidRPr="006F7D9A">
        <w:rPr>
          <w:rFonts w:asciiTheme="minorHAnsi" w:hAnsiTheme="minorHAnsi" w:cstheme="minorHAnsi"/>
          <w:sz w:val="22"/>
          <w:szCs w:val="22"/>
          <w:lang w:val="hr-HR"/>
        </w:rPr>
        <w:t>jevanja pojma pametne specijalizacije</w:t>
      </w:r>
      <w:r w:rsidR="00737B16" w:rsidRPr="00D6158D">
        <w:rPr>
          <w:rFonts w:asciiTheme="minorHAnsi" w:hAnsiTheme="minorHAnsi" w:cstheme="minorHAnsi"/>
          <w:sz w:val="22"/>
          <w:szCs w:val="22"/>
          <w:lang w:val="hr-HR"/>
        </w:rPr>
        <w:t xml:space="preserve"> i pojedinih procesa koji su značajni k</w:t>
      </w:r>
      <w:r w:rsidR="00A27699" w:rsidRPr="00D6158D">
        <w:rPr>
          <w:rFonts w:asciiTheme="minorHAnsi" w:hAnsiTheme="minorHAnsi" w:cstheme="minorHAnsi"/>
          <w:sz w:val="22"/>
          <w:szCs w:val="22"/>
          <w:lang w:val="hr-HR"/>
        </w:rPr>
        <w:t>ao</w:t>
      </w:r>
      <w:r w:rsidR="00737B16" w:rsidRPr="00D6158D">
        <w:rPr>
          <w:rFonts w:asciiTheme="minorHAnsi" w:hAnsiTheme="minorHAnsi" w:cstheme="minorHAnsi"/>
          <w:sz w:val="22"/>
          <w:szCs w:val="22"/>
          <w:lang w:val="hr-HR"/>
        </w:rPr>
        <w:t xml:space="preserve"> što su</w:t>
      </w:r>
      <w:r w:rsidR="00CF60BD">
        <w:rPr>
          <w:rFonts w:asciiTheme="minorHAnsi" w:hAnsiTheme="minorHAnsi" w:cstheme="minorHAnsi"/>
          <w:sz w:val="22"/>
          <w:szCs w:val="22"/>
          <w:lang w:val="hr-HR"/>
        </w:rPr>
        <w:t>:</w:t>
      </w:r>
      <w:r w:rsidR="00737B16" w:rsidRPr="00D6158D">
        <w:rPr>
          <w:rFonts w:asciiTheme="minorHAnsi" w:hAnsiTheme="minorHAnsi" w:cstheme="minorHAnsi"/>
          <w:sz w:val="22"/>
          <w:szCs w:val="22"/>
          <w:lang w:val="hr-HR"/>
        </w:rPr>
        <w:t xml:space="preserve"> osnivanje star</w:t>
      </w:r>
      <w:r w:rsidR="00B8491A">
        <w:rPr>
          <w:rFonts w:asciiTheme="minorHAnsi" w:hAnsiTheme="minorHAnsi" w:cstheme="minorHAnsi"/>
          <w:sz w:val="22"/>
          <w:szCs w:val="22"/>
          <w:lang w:val="hr-HR"/>
        </w:rPr>
        <w:t>t</w:t>
      </w:r>
      <w:r w:rsidR="00737B16" w:rsidRPr="00D6158D">
        <w:rPr>
          <w:rFonts w:asciiTheme="minorHAnsi" w:hAnsiTheme="minorHAnsi" w:cstheme="minorHAnsi"/>
          <w:sz w:val="22"/>
          <w:szCs w:val="22"/>
          <w:lang w:val="hr-HR"/>
        </w:rPr>
        <w:t xml:space="preserve">upova, inovacije itd. </w:t>
      </w:r>
    </w:p>
    <w:p w14:paraId="4A21A64F" w14:textId="3CCDEFFC" w:rsidR="004B4489" w:rsidRPr="006F7D9A" w:rsidRDefault="001A387F" w:rsidP="006F7D9A">
      <w:pPr>
        <w:pStyle w:val="NormalWeb"/>
        <w:numPr>
          <w:ilvl w:val="0"/>
          <w:numId w:val="9"/>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slabo</w:t>
      </w:r>
      <w:r w:rsidR="004B4489" w:rsidRPr="006F7D9A">
        <w:rPr>
          <w:rFonts w:asciiTheme="minorHAnsi" w:hAnsiTheme="minorHAnsi" w:cstheme="minorHAnsi"/>
          <w:sz w:val="22"/>
          <w:szCs w:val="22"/>
          <w:lang w:val="hr-HR"/>
        </w:rPr>
        <w:t>ulaganj</w:t>
      </w:r>
      <w:r>
        <w:rPr>
          <w:rFonts w:asciiTheme="minorHAnsi" w:hAnsiTheme="minorHAnsi" w:cstheme="minorHAnsi"/>
          <w:sz w:val="22"/>
          <w:szCs w:val="22"/>
          <w:lang w:val="hr-HR"/>
        </w:rPr>
        <w:t>e</w:t>
      </w:r>
      <w:r w:rsidR="004B4489" w:rsidRPr="006F7D9A">
        <w:rPr>
          <w:rFonts w:asciiTheme="minorHAnsi" w:hAnsiTheme="minorHAnsi" w:cstheme="minorHAnsi"/>
          <w:sz w:val="22"/>
          <w:szCs w:val="22"/>
          <w:lang w:val="hr-HR"/>
        </w:rPr>
        <w:t xml:space="preserve"> u inovacije i razvoj od strane </w:t>
      </w:r>
      <w:r>
        <w:rPr>
          <w:rFonts w:asciiTheme="minorHAnsi" w:hAnsiTheme="minorHAnsi" w:cstheme="minorHAnsi"/>
          <w:sz w:val="22"/>
          <w:szCs w:val="22"/>
          <w:lang w:val="hr-HR"/>
        </w:rPr>
        <w:t xml:space="preserve">privatnog sektora, </w:t>
      </w:r>
      <w:r w:rsidR="004B4489" w:rsidRPr="006F7D9A">
        <w:rPr>
          <w:rFonts w:asciiTheme="minorHAnsi" w:hAnsiTheme="minorHAnsi" w:cstheme="minorHAnsi"/>
          <w:sz w:val="22"/>
          <w:szCs w:val="22"/>
          <w:lang w:val="hr-HR"/>
        </w:rPr>
        <w:t>kao i ključnih učesnika u inovativnom ekosistemu</w:t>
      </w:r>
      <w:r>
        <w:rPr>
          <w:rFonts w:asciiTheme="minorHAnsi" w:hAnsiTheme="minorHAnsi" w:cstheme="minorHAnsi"/>
          <w:sz w:val="22"/>
          <w:szCs w:val="22"/>
          <w:lang w:val="hr-HR"/>
        </w:rPr>
        <w:t>, van državnih institucija</w:t>
      </w:r>
      <w:r w:rsidR="006558A9">
        <w:rPr>
          <w:rFonts w:asciiTheme="minorHAnsi" w:hAnsiTheme="minorHAnsi" w:cstheme="minorHAnsi"/>
          <w:sz w:val="22"/>
          <w:szCs w:val="22"/>
          <w:lang w:val="hr-HR"/>
        </w:rPr>
        <w:t>;</w:t>
      </w:r>
      <w:r w:rsidR="00B8491A">
        <w:rPr>
          <w:rFonts w:asciiTheme="minorHAnsi" w:hAnsiTheme="minorHAnsi" w:cstheme="minorHAnsi"/>
          <w:sz w:val="22"/>
          <w:szCs w:val="22"/>
          <w:lang w:val="hr-HR"/>
        </w:rPr>
        <w:t xml:space="preserve"> </w:t>
      </w:r>
    </w:p>
    <w:p w14:paraId="07F5F3FA" w14:textId="2E4EFD53" w:rsidR="004B4489" w:rsidRPr="006F7D9A" w:rsidRDefault="007A3449" w:rsidP="006F7D9A">
      <w:pPr>
        <w:pStyle w:val="NormalWeb"/>
        <w:numPr>
          <w:ilvl w:val="0"/>
          <w:numId w:val="9"/>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n</w:t>
      </w:r>
      <w:r w:rsidR="004B4489" w:rsidRPr="006F7D9A">
        <w:rPr>
          <w:rFonts w:asciiTheme="minorHAnsi" w:hAnsiTheme="minorHAnsi" w:cstheme="minorHAnsi"/>
          <w:sz w:val="22"/>
          <w:szCs w:val="22"/>
          <w:lang w:val="hr-HR"/>
        </w:rPr>
        <w:t xml:space="preserve">edostatak sinergije izmedju privrede i institucija </w:t>
      </w:r>
      <w:r w:rsidR="00737B16" w:rsidRPr="00D6158D">
        <w:rPr>
          <w:rFonts w:asciiTheme="minorHAnsi" w:hAnsiTheme="minorHAnsi" w:cstheme="minorHAnsi"/>
          <w:sz w:val="22"/>
          <w:szCs w:val="22"/>
          <w:lang w:val="hr-HR"/>
        </w:rPr>
        <w:t xml:space="preserve"> i n</w:t>
      </w:r>
      <w:r w:rsidR="00737B16" w:rsidRPr="006F7D9A">
        <w:rPr>
          <w:rFonts w:asciiTheme="minorHAnsi" w:hAnsiTheme="minorHAnsi" w:cstheme="minorHAnsi"/>
          <w:sz w:val="22"/>
          <w:szCs w:val="22"/>
          <w:lang w:val="hr-HR"/>
        </w:rPr>
        <w:t>edovoljno brzo uključivanje privrede u aktivnosti i programe podrške</w:t>
      </w:r>
      <w:r w:rsidR="006558A9">
        <w:rPr>
          <w:rFonts w:asciiTheme="minorHAnsi" w:hAnsiTheme="minorHAnsi" w:cstheme="minorHAnsi"/>
          <w:sz w:val="22"/>
          <w:szCs w:val="22"/>
          <w:lang w:val="hr-HR"/>
        </w:rPr>
        <w:t>; i</w:t>
      </w:r>
    </w:p>
    <w:p w14:paraId="019D780B" w14:textId="398CE840" w:rsidR="004B4489" w:rsidRPr="00D6158D" w:rsidRDefault="007A3449" w:rsidP="006F7D9A">
      <w:pPr>
        <w:pStyle w:val="NormalWeb"/>
        <w:numPr>
          <w:ilvl w:val="0"/>
          <w:numId w:val="9"/>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n</w:t>
      </w:r>
      <w:r w:rsidR="00737B16" w:rsidRPr="006F7D9A">
        <w:rPr>
          <w:rFonts w:asciiTheme="minorHAnsi" w:hAnsiTheme="minorHAnsi" w:cstheme="minorHAnsi"/>
          <w:sz w:val="22"/>
          <w:szCs w:val="22"/>
          <w:lang w:val="hr-HR"/>
        </w:rPr>
        <w:t xml:space="preserve">epostojanje zakonskih ili strateških osnova za implementaciju ciljeva </w:t>
      </w:r>
      <w:r w:rsidR="001A387F">
        <w:rPr>
          <w:rFonts w:asciiTheme="minorHAnsi" w:hAnsiTheme="minorHAnsi" w:cstheme="minorHAnsi"/>
          <w:sz w:val="22"/>
          <w:szCs w:val="22"/>
          <w:lang w:val="hr-HR"/>
        </w:rPr>
        <w:t xml:space="preserve">- </w:t>
      </w:r>
      <w:r w:rsidR="004B4489" w:rsidRPr="006F7D9A">
        <w:rPr>
          <w:rFonts w:asciiTheme="minorHAnsi" w:hAnsiTheme="minorHAnsi" w:cstheme="minorHAnsi"/>
          <w:sz w:val="22"/>
          <w:szCs w:val="22"/>
          <w:lang w:val="hr-HR"/>
        </w:rPr>
        <w:t>Zakonska regulativa nedovoljno prilagođena za potrebe razvoja novih formi turizma, a posebno zdravstvenog turizma</w:t>
      </w:r>
      <w:r w:rsidR="007374F0">
        <w:rPr>
          <w:rFonts w:asciiTheme="minorHAnsi" w:hAnsiTheme="minorHAnsi" w:cstheme="minorHAnsi"/>
          <w:sz w:val="22"/>
          <w:szCs w:val="22"/>
          <w:lang w:val="hr-HR"/>
        </w:rPr>
        <w:t>.</w:t>
      </w:r>
      <w:r w:rsidR="004B4489" w:rsidRPr="006F7D9A">
        <w:rPr>
          <w:rFonts w:asciiTheme="minorHAnsi" w:hAnsiTheme="minorHAnsi" w:cstheme="minorHAnsi"/>
          <w:sz w:val="22"/>
          <w:szCs w:val="22"/>
          <w:lang w:val="hr-HR"/>
        </w:rPr>
        <w:t xml:space="preserve"> Nepostojanje evidencije i preciznih podataka o skoro svim pokazateljima fizičkog turističkog prometa, kapaciteta, finansijskih efekata, kako po obimu tako i po strukturi.</w:t>
      </w:r>
    </w:p>
    <w:p w14:paraId="1F8CD7B5" w14:textId="6DB6A71B" w:rsidR="004B4489" w:rsidRPr="003E49A5" w:rsidRDefault="004B4489" w:rsidP="004B4489">
      <w:pPr>
        <w:pStyle w:val="NormalWeb"/>
        <w:shd w:val="clear" w:color="auto" w:fill="FFFFFF"/>
        <w:jc w:val="both"/>
        <w:rPr>
          <w:rFonts w:asciiTheme="minorHAnsi" w:hAnsiTheme="minorHAnsi" w:cstheme="minorHAnsi"/>
          <w:b/>
          <w:bCs/>
          <w:sz w:val="22"/>
          <w:szCs w:val="22"/>
          <w:lang w:val="hr-HR"/>
        </w:rPr>
      </w:pPr>
      <w:r w:rsidRPr="006F7D9A">
        <w:rPr>
          <w:rFonts w:asciiTheme="minorHAnsi" w:hAnsiTheme="minorHAnsi" w:cstheme="minorHAnsi"/>
          <w:b/>
          <w:bCs/>
          <w:sz w:val="22"/>
          <w:szCs w:val="22"/>
          <w:lang w:val="hr-HR"/>
        </w:rPr>
        <w:lastRenderedPageBreak/>
        <w:t>Potrebn</w:t>
      </w:r>
      <w:r w:rsidR="00EE7C9D" w:rsidRPr="006F7D9A">
        <w:rPr>
          <w:rFonts w:asciiTheme="minorHAnsi" w:hAnsiTheme="minorHAnsi" w:cstheme="minorHAnsi"/>
          <w:b/>
          <w:bCs/>
          <w:sz w:val="22"/>
          <w:szCs w:val="22"/>
          <w:lang w:val="hr-HR"/>
        </w:rPr>
        <w:t>o</w:t>
      </w:r>
      <w:r w:rsidRPr="006F7D9A">
        <w:rPr>
          <w:rFonts w:asciiTheme="minorHAnsi" w:hAnsiTheme="minorHAnsi" w:cstheme="minorHAnsi"/>
          <w:b/>
          <w:bCs/>
          <w:sz w:val="22"/>
          <w:szCs w:val="22"/>
          <w:lang w:val="hr-HR"/>
        </w:rPr>
        <w:t xml:space="preserve"> je </w:t>
      </w:r>
      <w:r w:rsidR="003E49A5">
        <w:rPr>
          <w:rFonts w:asciiTheme="minorHAnsi" w:hAnsiTheme="minorHAnsi" w:cstheme="minorHAnsi"/>
          <w:b/>
          <w:bCs/>
          <w:sz w:val="22"/>
          <w:szCs w:val="22"/>
          <w:lang w:val="hr-HR"/>
        </w:rPr>
        <w:t>posvećenije i odgovornije uključivanje svih</w:t>
      </w:r>
      <w:r w:rsidRPr="006F7D9A">
        <w:rPr>
          <w:rFonts w:asciiTheme="minorHAnsi" w:hAnsiTheme="minorHAnsi" w:cstheme="minorHAnsi"/>
          <w:b/>
          <w:bCs/>
          <w:sz w:val="22"/>
          <w:szCs w:val="22"/>
          <w:lang w:val="hr-HR"/>
        </w:rPr>
        <w:t xml:space="preserve"> resora u </w:t>
      </w:r>
      <w:r w:rsidR="00FE6CB4">
        <w:rPr>
          <w:rFonts w:asciiTheme="minorHAnsi" w:hAnsiTheme="minorHAnsi" w:cstheme="minorHAnsi"/>
          <w:b/>
          <w:bCs/>
          <w:sz w:val="22"/>
          <w:szCs w:val="22"/>
          <w:lang w:val="hr-HR"/>
        </w:rPr>
        <w:t>implementaciju</w:t>
      </w:r>
      <w:r w:rsidR="003E49A5">
        <w:rPr>
          <w:rFonts w:asciiTheme="minorHAnsi" w:hAnsiTheme="minorHAnsi" w:cstheme="minorHAnsi"/>
          <w:b/>
          <w:bCs/>
          <w:sz w:val="22"/>
          <w:szCs w:val="22"/>
          <w:lang w:val="hr-HR"/>
        </w:rPr>
        <w:t xml:space="preserve"> planiranih aktivnosti, odnosno bolja organizacija i planiranje načina implementacija u okviru samih institucija koji su nosioci aktivnosti. </w:t>
      </w:r>
    </w:p>
    <w:p w14:paraId="793C0FD5" w14:textId="181E5592" w:rsidR="00E34964" w:rsidRDefault="00A27699" w:rsidP="003E49A5">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Razlozi koji su doveli do</w:t>
      </w:r>
      <w:r w:rsidR="003E49A5">
        <w:rPr>
          <w:rFonts w:asciiTheme="minorHAnsi" w:hAnsiTheme="minorHAnsi" w:cstheme="minorHAnsi"/>
          <w:sz w:val="22"/>
          <w:szCs w:val="22"/>
          <w:lang w:val="hr-HR"/>
        </w:rPr>
        <w:t xml:space="preserve"> uspješne</w:t>
      </w:r>
      <w:r w:rsidRPr="00D6158D">
        <w:rPr>
          <w:rFonts w:asciiTheme="minorHAnsi" w:hAnsiTheme="minorHAnsi" w:cstheme="minorHAnsi"/>
          <w:sz w:val="22"/>
          <w:szCs w:val="22"/>
          <w:lang w:val="hr-HR"/>
        </w:rPr>
        <w:t xml:space="preserve"> implementacije određenih aktivnosti i postizanja navedenih ciljeva u nekim oblastima su</w:t>
      </w:r>
      <w:r w:rsidR="00F913EA" w:rsidRPr="00D6158D">
        <w:rPr>
          <w:rFonts w:asciiTheme="minorHAnsi" w:hAnsiTheme="minorHAnsi" w:cstheme="minorHAnsi"/>
          <w:sz w:val="22"/>
          <w:szCs w:val="22"/>
          <w:lang w:val="hr-HR"/>
        </w:rPr>
        <w:t xml:space="preserve"> različiti. Ipak</w:t>
      </w:r>
      <w:r w:rsidR="00EE7C9D">
        <w:rPr>
          <w:rFonts w:asciiTheme="minorHAnsi" w:hAnsiTheme="minorHAnsi" w:cstheme="minorHAnsi"/>
          <w:sz w:val="22"/>
          <w:szCs w:val="22"/>
          <w:lang w:val="hr-HR"/>
        </w:rPr>
        <w:t>,</w:t>
      </w:r>
      <w:r w:rsidR="00F913EA" w:rsidRPr="00D6158D">
        <w:rPr>
          <w:rFonts w:asciiTheme="minorHAnsi" w:hAnsiTheme="minorHAnsi" w:cstheme="minorHAnsi"/>
          <w:sz w:val="22"/>
          <w:szCs w:val="22"/>
          <w:lang w:val="hr-HR"/>
        </w:rPr>
        <w:t xml:space="preserve"> moramo napomenuti da je jedna od glavnih razloga, koji su n</w:t>
      </w:r>
      <w:r w:rsidR="00266217">
        <w:rPr>
          <w:rFonts w:asciiTheme="minorHAnsi" w:hAnsiTheme="minorHAnsi" w:cstheme="minorHAnsi"/>
          <w:sz w:val="22"/>
          <w:szCs w:val="22"/>
          <w:lang w:val="hr-HR"/>
        </w:rPr>
        <w:t>a</w:t>
      </w:r>
      <w:r w:rsidR="00F913EA" w:rsidRPr="00D6158D">
        <w:rPr>
          <w:rFonts w:asciiTheme="minorHAnsi" w:hAnsiTheme="minorHAnsi" w:cstheme="minorHAnsi"/>
          <w:sz w:val="22"/>
          <w:szCs w:val="22"/>
          <w:lang w:val="hr-HR"/>
        </w:rPr>
        <w:t>veli gotovo svi ispitanici i sagovornici tokom procesa evaluacije,</w:t>
      </w:r>
      <w:r w:rsidR="003E49A5">
        <w:rPr>
          <w:rFonts w:asciiTheme="minorHAnsi" w:hAnsiTheme="minorHAnsi" w:cstheme="minorHAnsi"/>
          <w:sz w:val="22"/>
          <w:szCs w:val="22"/>
          <w:lang w:val="hr-HR"/>
        </w:rPr>
        <w:t xml:space="preserve"> profesionalan i </w:t>
      </w:r>
      <w:r w:rsidR="00E34964">
        <w:rPr>
          <w:rFonts w:asciiTheme="minorHAnsi" w:hAnsiTheme="minorHAnsi" w:cstheme="minorHAnsi"/>
          <w:sz w:val="22"/>
          <w:szCs w:val="22"/>
          <w:lang w:val="hr-HR"/>
        </w:rPr>
        <w:t>edukovan tim u MNT</w:t>
      </w:r>
      <w:r w:rsidR="006558A9">
        <w:rPr>
          <w:rFonts w:asciiTheme="minorHAnsi" w:hAnsiTheme="minorHAnsi" w:cstheme="minorHAnsi"/>
          <w:sz w:val="22"/>
          <w:szCs w:val="22"/>
          <w:lang w:val="hr-HR"/>
        </w:rPr>
        <w:t>R</w:t>
      </w:r>
      <w:r w:rsidR="00E34964">
        <w:rPr>
          <w:rFonts w:asciiTheme="minorHAnsi" w:hAnsiTheme="minorHAnsi" w:cstheme="minorHAnsi"/>
          <w:sz w:val="22"/>
          <w:szCs w:val="22"/>
          <w:lang w:val="hr-HR"/>
        </w:rPr>
        <w:t xml:space="preserve"> i njihova ogromna posvećenost i entuzijazam pametnoj specijalizaciji i samom procesu </w:t>
      </w:r>
      <w:r w:rsidR="00FE6CB4">
        <w:rPr>
          <w:rFonts w:asciiTheme="minorHAnsi" w:hAnsiTheme="minorHAnsi" w:cstheme="minorHAnsi"/>
          <w:sz w:val="22"/>
          <w:szCs w:val="22"/>
          <w:lang w:val="hr-HR"/>
        </w:rPr>
        <w:t>implementacije</w:t>
      </w:r>
      <w:r w:rsidR="00E34964">
        <w:rPr>
          <w:rFonts w:asciiTheme="minorHAnsi" w:hAnsiTheme="minorHAnsi" w:cstheme="minorHAnsi"/>
          <w:sz w:val="22"/>
          <w:szCs w:val="22"/>
          <w:lang w:val="hr-HR"/>
        </w:rPr>
        <w:t xml:space="preserve"> strat</w:t>
      </w:r>
      <w:r w:rsidR="00266217">
        <w:rPr>
          <w:rFonts w:asciiTheme="minorHAnsi" w:hAnsiTheme="minorHAnsi" w:cstheme="minorHAnsi"/>
          <w:sz w:val="22"/>
          <w:szCs w:val="22"/>
          <w:lang w:val="hr-HR"/>
        </w:rPr>
        <w:t>e</w:t>
      </w:r>
      <w:r w:rsidR="00E34964">
        <w:rPr>
          <w:rFonts w:asciiTheme="minorHAnsi" w:hAnsiTheme="minorHAnsi" w:cstheme="minorHAnsi"/>
          <w:sz w:val="22"/>
          <w:szCs w:val="22"/>
          <w:lang w:val="hr-HR"/>
        </w:rPr>
        <w:t>gije. Čini se da je ovaj nivo angažovan</w:t>
      </w:r>
      <w:r w:rsidR="00266217">
        <w:rPr>
          <w:rFonts w:asciiTheme="minorHAnsi" w:hAnsiTheme="minorHAnsi" w:cstheme="minorHAnsi"/>
          <w:sz w:val="22"/>
          <w:szCs w:val="22"/>
          <w:lang w:val="hr-HR"/>
        </w:rPr>
        <w:t>osti</w:t>
      </w:r>
      <w:r w:rsidR="00E34964">
        <w:rPr>
          <w:rFonts w:asciiTheme="minorHAnsi" w:hAnsiTheme="minorHAnsi" w:cstheme="minorHAnsi"/>
          <w:sz w:val="22"/>
          <w:szCs w:val="22"/>
          <w:lang w:val="hr-HR"/>
        </w:rPr>
        <w:t xml:space="preserve"> nacionalne koordinatorke i cjelokupnog tima u MN</w:t>
      </w:r>
      <w:r w:rsidR="006558A9">
        <w:rPr>
          <w:rFonts w:asciiTheme="minorHAnsi" w:hAnsiTheme="minorHAnsi" w:cstheme="minorHAnsi"/>
          <w:sz w:val="22"/>
          <w:szCs w:val="22"/>
          <w:lang w:val="hr-HR"/>
        </w:rPr>
        <w:t>TR</w:t>
      </w:r>
      <w:r w:rsidR="00E34964">
        <w:rPr>
          <w:rFonts w:asciiTheme="minorHAnsi" w:hAnsiTheme="minorHAnsi" w:cstheme="minorHAnsi"/>
          <w:sz w:val="22"/>
          <w:szCs w:val="22"/>
          <w:lang w:val="hr-HR"/>
        </w:rPr>
        <w:t xml:space="preserve"> bio ključni razlog napretka, </w:t>
      </w:r>
      <w:r w:rsidR="00266217">
        <w:rPr>
          <w:rFonts w:asciiTheme="minorHAnsi" w:hAnsiTheme="minorHAnsi" w:cstheme="minorHAnsi"/>
          <w:sz w:val="22"/>
          <w:szCs w:val="22"/>
          <w:lang w:val="hr-HR"/>
        </w:rPr>
        <w:t xml:space="preserve">ostvarene komunikacije </w:t>
      </w:r>
      <w:r w:rsidR="00E34964">
        <w:rPr>
          <w:rFonts w:asciiTheme="minorHAnsi" w:hAnsiTheme="minorHAnsi" w:cstheme="minorHAnsi"/>
          <w:sz w:val="22"/>
          <w:szCs w:val="22"/>
          <w:lang w:val="hr-HR"/>
        </w:rPr>
        <w:t xml:space="preserve">i koordinacije tokom </w:t>
      </w:r>
      <w:r w:rsidR="00266217">
        <w:rPr>
          <w:rFonts w:asciiTheme="minorHAnsi" w:hAnsiTheme="minorHAnsi" w:cstheme="minorHAnsi"/>
          <w:sz w:val="22"/>
          <w:szCs w:val="22"/>
          <w:lang w:val="hr-HR"/>
        </w:rPr>
        <w:t>implementacije</w:t>
      </w:r>
      <w:r w:rsidR="00E34964">
        <w:rPr>
          <w:rFonts w:asciiTheme="minorHAnsi" w:hAnsiTheme="minorHAnsi" w:cstheme="minorHAnsi"/>
          <w:sz w:val="22"/>
          <w:szCs w:val="22"/>
          <w:lang w:val="hr-HR"/>
        </w:rPr>
        <w:t xml:space="preserve">. </w:t>
      </w:r>
    </w:p>
    <w:p w14:paraId="1038551B" w14:textId="13359812" w:rsidR="00A27699" w:rsidRPr="00D6158D" w:rsidRDefault="00F913EA" w:rsidP="003E49A5">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Osim ovog, moglo bi se reći ključnog razloga za uspjeh implementacije, treba izdvojiti i </w:t>
      </w:r>
      <w:r w:rsidR="00FE6CB4" w:rsidRPr="00D6158D">
        <w:rPr>
          <w:rFonts w:asciiTheme="minorHAnsi" w:hAnsiTheme="minorHAnsi" w:cstheme="minorHAnsi"/>
          <w:sz w:val="22"/>
          <w:szCs w:val="22"/>
          <w:lang w:val="hr-HR"/>
        </w:rPr>
        <w:t>sljedeće</w:t>
      </w:r>
      <w:r w:rsidRPr="00D6158D">
        <w:rPr>
          <w:rFonts w:asciiTheme="minorHAnsi" w:hAnsiTheme="minorHAnsi" w:cstheme="minorHAnsi"/>
          <w:sz w:val="22"/>
          <w:szCs w:val="22"/>
          <w:lang w:val="hr-HR"/>
        </w:rPr>
        <w:t>:</w:t>
      </w:r>
    </w:p>
    <w:p w14:paraId="5C25AC45" w14:textId="45C2A063" w:rsidR="00F913EA" w:rsidRPr="00D6158D" w:rsidRDefault="00F913EA" w:rsidP="002F52EE">
      <w:pPr>
        <w:pStyle w:val="NormalWeb"/>
        <w:numPr>
          <w:ilvl w:val="0"/>
          <w:numId w:val="10"/>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Međunarodna podrška prilikom pripremanje </w:t>
      </w:r>
      <w:r w:rsidR="00EE7C9D">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trategije ali i </w:t>
      </w:r>
      <w:r w:rsidR="00EE7C9D">
        <w:rPr>
          <w:rFonts w:asciiTheme="minorHAnsi" w:hAnsiTheme="minorHAnsi" w:cstheme="minorHAnsi"/>
          <w:sz w:val="22"/>
          <w:szCs w:val="22"/>
          <w:lang w:val="hr-HR"/>
        </w:rPr>
        <w:t>O</w:t>
      </w:r>
      <w:r w:rsidRPr="00D6158D">
        <w:rPr>
          <w:rFonts w:asciiTheme="minorHAnsi" w:hAnsiTheme="minorHAnsi" w:cstheme="minorHAnsi"/>
          <w:sz w:val="22"/>
          <w:szCs w:val="22"/>
          <w:lang w:val="hr-HR"/>
        </w:rPr>
        <w:t>perativnog programa, kao i ostalih aktivnosti veznih za S3 Strategiju. Usaglašenost dešavanja u ovoj ob</w:t>
      </w:r>
      <w:r w:rsidR="00266217">
        <w:rPr>
          <w:rFonts w:asciiTheme="minorHAnsi" w:hAnsiTheme="minorHAnsi" w:cstheme="minorHAnsi"/>
          <w:sz w:val="22"/>
          <w:szCs w:val="22"/>
          <w:lang w:val="hr-HR"/>
        </w:rPr>
        <w:t>la</w:t>
      </w:r>
      <w:r w:rsidRPr="00D6158D">
        <w:rPr>
          <w:rFonts w:asciiTheme="minorHAnsi" w:hAnsiTheme="minorHAnsi" w:cstheme="minorHAnsi"/>
          <w:sz w:val="22"/>
          <w:szCs w:val="22"/>
          <w:lang w:val="hr-HR"/>
        </w:rPr>
        <w:t>sti sa E</w:t>
      </w:r>
      <w:r w:rsidR="00266217">
        <w:rPr>
          <w:rFonts w:asciiTheme="minorHAnsi" w:hAnsiTheme="minorHAnsi" w:cstheme="minorHAnsi"/>
          <w:sz w:val="22"/>
          <w:szCs w:val="22"/>
          <w:lang w:val="hr-HR"/>
        </w:rPr>
        <w:t xml:space="preserve">U </w:t>
      </w:r>
      <w:r w:rsidRPr="00D6158D">
        <w:rPr>
          <w:rFonts w:asciiTheme="minorHAnsi" w:hAnsiTheme="minorHAnsi" w:cstheme="minorHAnsi"/>
          <w:sz w:val="22"/>
          <w:szCs w:val="22"/>
          <w:lang w:val="hr-HR"/>
        </w:rPr>
        <w:t>agendom odnosno o</w:t>
      </w:r>
      <w:r w:rsidR="00A27699" w:rsidRPr="00D6158D">
        <w:rPr>
          <w:rFonts w:asciiTheme="minorHAnsi" w:hAnsiTheme="minorHAnsi" w:cstheme="minorHAnsi"/>
          <w:sz w:val="22"/>
          <w:szCs w:val="22"/>
          <w:lang w:val="hr-HR"/>
        </w:rPr>
        <w:t>pšti</w:t>
      </w:r>
      <w:r w:rsidRPr="00D6158D">
        <w:rPr>
          <w:rFonts w:asciiTheme="minorHAnsi" w:hAnsiTheme="minorHAnsi" w:cstheme="minorHAnsi"/>
          <w:sz w:val="22"/>
          <w:szCs w:val="22"/>
          <w:lang w:val="hr-HR"/>
        </w:rPr>
        <w:t xml:space="preserve">m </w:t>
      </w:r>
      <w:r w:rsidR="00A27699" w:rsidRPr="00D6158D">
        <w:rPr>
          <w:rFonts w:asciiTheme="minorHAnsi" w:hAnsiTheme="minorHAnsi" w:cstheme="minorHAnsi"/>
          <w:sz w:val="22"/>
          <w:szCs w:val="22"/>
          <w:lang w:val="hr-HR"/>
        </w:rPr>
        <w:t>evropski</w:t>
      </w:r>
      <w:r w:rsidRPr="00D6158D">
        <w:rPr>
          <w:rFonts w:asciiTheme="minorHAnsi" w:hAnsiTheme="minorHAnsi" w:cstheme="minorHAnsi"/>
          <w:sz w:val="22"/>
          <w:szCs w:val="22"/>
          <w:lang w:val="hr-HR"/>
        </w:rPr>
        <w:t>m</w:t>
      </w:r>
      <w:r w:rsidR="00A27699" w:rsidRPr="00D6158D">
        <w:rPr>
          <w:rFonts w:asciiTheme="minorHAnsi" w:hAnsiTheme="minorHAnsi" w:cstheme="minorHAnsi"/>
          <w:sz w:val="22"/>
          <w:szCs w:val="22"/>
          <w:lang w:val="hr-HR"/>
        </w:rPr>
        <w:t xml:space="preserve"> trend</w:t>
      </w:r>
      <w:r w:rsidR="00266217">
        <w:rPr>
          <w:rFonts w:asciiTheme="minorHAnsi" w:hAnsiTheme="minorHAnsi" w:cstheme="minorHAnsi"/>
          <w:sz w:val="22"/>
          <w:szCs w:val="22"/>
          <w:lang w:val="hr-HR"/>
        </w:rPr>
        <w:t>om</w:t>
      </w:r>
      <w:r w:rsidR="00A27699" w:rsidRPr="00D6158D">
        <w:rPr>
          <w:rFonts w:asciiTheme="minorHAnsi" w:hAnsiTheme="minorHAnsi" w:cstheme="minorHAnsi"/>
          <w:sz w:val="22"/>
          <w:szCs w:val="22"/>
          <w:lang w:val="hr-HR"/>
        </w:rPr>
        <w:t xml:space="preserve"> u primjeni aktivnosti koje tretira S3 Strategija</w:t>
      </w:r>
      <w:r w:rsidR="00266217">
        <w:rPr>
          <w:rFonts w:asciiTheme="minorHAnsi" w:hAnsiTheme="minorHAnsi" w:cstheme="minorHAnsi"/>
          <w:sz w:val="22"/>
          <w:szCs w:val="22"/>
          <w:lang w:val="hr-HR"/>
        </w:rPr>
        <w:t>;</w:t>
      </w:r>
    </w:p>
    <w:p w14:paraId="2C4ECD80" w14:textId="568FC2EA" w:rsidR="0081372B" w:rsidRPr="00D6158D" w:rsidRDefault="00F913EA" w:rsidP="002F52EE">
      <w:pPr>
        <w:pStyle w:val="NormalWeb"/>
        <w:numPr>
          <w:ilvl w:val="0"/>
          <w:numId w:val="10"/>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Adekvatno kreiran implementacioni okvir, koji predstavlja novinu u pogledu implementacije strateških dokumenata </w:t>
      </w:r>
      <w:r w:rsidR="007374F0">
        <w:rPr>
          <w:rFonts w:asciiTheme="minorHAnsi" w:hAnsiTheme="minorHAnsi" w:cstheme="minorHAnsi"/>
          <w:sz w:val="22"/>
          <w:szCs w:val="22"/>
          <w:lang w:val="hr-HR"/>
        </w:rPr>
        <w:t>u Crnoj Gori</w:t>
      </w:r>
      <w:r w:rsidRPr="00D6158D">
        <w:rPr>
          <w:rFonts w:asciiTheme="minorHAnsi" w:hAnsiTheme="minorHAnsi" w:cstheme="minorHAnsi"/>
          <w:sz w:val="22"/>
          <w:szCs w:val="22"/>
          <w:lang w:val="hr-HR"/>
        </w:rPr>
        <w:t xml:space="preserve">, </w:t>
      </w:r>
      <w:r w:rsidR="00266217">
        <w:rPr>
          <w:rFonts w:asciiTheme="minorHAnsi" w:hAnsiTheme="minorHAnsi" w:cstheme="minorHAnsi"/>
          <w:sz w:val="22"/>
          <w:szCs w:val="22"/>
          <w:lang w:val="hr-HR"/>
        </w:rPr>
        <w:t>i koji se</w:t>
      </w:r>
      <w:r w:rsidRPr="00D6158D">
        <w:rPr>
          <w:rFonts w:asciiTheme="minorHAnsi" w:hAnsiTheme="minorHAnsi" w:cstheme="minorHAnsi"/>
          <w:sz w:val="22"/>
          <w:szCs w:val="22"/>
          <w:lang w:val="hr-HR"/>
        </w:rPr>
        <w:t xml:space="preserve"> pokazao kao veoma efikasan</w:t>
      </w:r>
      <w:r w:rsidR="00266217">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 </w:t>
      </w:r>
    </w:p>
    <w:p w14:paraId="662E79B2" w14:textId="77777777" w:rsidR="00F913EA" w:rsidRPr="00D6158D" w:rsidRDefault="00266217" w:rsidP="002F52EE">
      <w:pPr>
        <w:pStyle w:val="NormalWeb"/>
        <w:numPr>
          <w:ilvl w:val="0"/>
          <w:numId w:val="10"/>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E</w:t>
      </w:r>
      <w:r w:rsidR="00F913EA" w:rsidRPr="00D6158D">
        <w:rPr>
          <w:rFonts w:asciiTheme="minorHAnsi" w:hAnsiTheme="minorHAnsi" w:cstheme="minorHAnsi"/>
          <w:sz w:val="22"/>
          <w:szCs w:val="22"/>
          <w:lang w:val="hr-HR"/>
        </w:rPr>
        <w:t>fikasnost</w:t>
      </w:r>
      <w:r w:rsidR="0081372B" w:rsidRPr="00D6158D">
        <w:rPr>
          <w:rFonts w:asciiTheme="minorHAnsi" w:hAnsiTheme="minorHAnsi" w:cstheme="minorHAnsi"/>
          <w:sz w:val="22"/>
          <w:szCs w:val="22"/>
          <w:lang w:val="hr-HR"/>
        </w:rPr>
        <w:t xml:space="preserve">, </w:t>
      </w:r>
      <w:r w:rsidR="00F913EA" w:rsidRPr="00D6158D">
        <w:rPr>
          <w:rFonts w:asciiTheme="minorHAnsi" w:hAnsiTheme="minorHAnsi" w:cstheme="minorHAnsi"/>
          <w:sz w:val="22"/>
          <w:szCs w:val="22"/>
          <w:lang w:val="hr-HR"/>
        </w:rPr>
        <w:t xml:space="preserve">posvećenost radu </w:t>
      </w:r>
      <w:r w:rsidR="0081372B" w:rsidRPr="00D6158D">
        <w:rPr>
          <w:rFonts w:asciiTheme="minorHAnsi" w:hAnsiTheme="minorHAnsi" w:cstheme="minorHAnsi"/>
          <w:sz w:val="22"/>
          <w:szCs w:val="22"/>
          <w:lang w:val="hr-HR"/>
        </w:rPr>
        <w:t>i zn</w:t>
      </w:r>
      <w:r>
        <w:rPr>
          <w:rFonts w:asciiTheme="minorHAnsi" w:hAnsiTheme="minorHAnsi" w:cstheme="minorHAnsi"/>
          <w:sz w:val="22"/>
          <w:szCs w:val="22"/>
          <w:lang w:val="hr-HR"/>
        </w:rPr>
        <w:t>anje</w:t>
      </w:r>
      <w:r w:rsidR="0081372B" w:rsidRPr="00D6158D">
        <w:rPr>
          <w:rFonts w:asciiTheme="minorHAnsi" w:hAnsiTheme="minorHAnsi" w:cstheme="minorHAnsi"/>
          <w:sz w:val="22"/>
          <w:szCs w:val="22"/>
          <w:lang w:val="hr-HR"/>
        </w:rPr>
        <w:t xml:space="preserve"> u i</w:t>
      </w:r>
      <w:r w:rsidR="00F913EA" w:rsidRPr="00D6158D">
        <w:rPr>
          <w:rFonts w:asciiTheme="minorHAnsi" w:hAnsiTheme="minorHAnsi" w:cstheme="minorHAnsi"/>
          <w:sz w:val="22"/>
          <w:szCs w:val="22"/>
          <w:lang w:val="hr-HR"/>
        </w:rPr>
        <w:t>novativnim radnim grupama</w:t>
      </w:r>
      <w:r w:rsidR="0081372B" w:rsidRPr="00D6158D">
        <w:rPr>
          <w:rFonts w:asciiTheme="minorHAnsi" w:hAnsiTheme="minorHAnsi" w:cstheme="minorHAnsi"/>
          <w:sz w:val="22"/>
          <w:szCs w:val="22"/>
          <w:lang w:val="hr-HR"/>
        </w:rPr>
        <w:t xml:space="preserve"> koje su omogućile sinergiju države, privrede, univerziteta i NVO koji svi imaju različite pristupe i potrebe ali zajedničke ciljeve</w:t>
      </w:r>
      <w:r>
        <w:rPr>
          <w:rFonts w:asciiTheme="minorHAnsi" w:hAnsiTheme="minorHAnsi" w:cstheme="minorHAnsi"/>
          <w:sz w:val="22"/>
          <w:szCs w:val="22"/>
          <w:lang w:val="hr-HR"/>
        </w:rPr>
        <w:t xml:space="preserve">; </w:t>
      </w:r>
    </w:p>
    <w:p w14:paraId="1FFF8579" w14:textId="5EC57FDA" w:rsidR="0081372B" w:rsidRPr="00D6158D" w:rsidRDefault="00266217" w:rsidP="002F52EE">
      <w:pPr>
        <w:pStyle w:val="NormalWeb"/>
        <w:numPr>
          <w:ilvl w:val="0"/>
          <w:numId w:val="10"/>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w:t>
      </w:r>
      <w:r w:rsidR="0081372B" w:rsidRPr="00D6158D">
        <w:rPr>
          <w:rFonts w:asciiTheme="minorHAnsi" w:hAnsiTheme="minorHAnsi" w:cstheme="minorHAnsi"/>
          <w:sz w:val="22"/>
          <w:szCs w:val="22"/>
          <w:lang w:val="hr-HR"/>
        </w:rPr>
        <w:t>brza</w:t>
      </w:r>
      <w:r>
        <w:rPr>
          <w:rFonts w:asciiTheme="minorHAnsi" w:hAnsiTheme="minorHAnsi" w:cstheme="minorHAnsi"/>
          <w:sz w:val="22"/>
          <w:szCs w:val="22"/>
          <w:lang w:val="hr-HR"/>
        </w:rPr>
        <w:t>vanje</w:t>
      </w:r>
      <w:r w:rsidR="0081372B" w:rsidRPr="00D6158D">
        <w:rPr>
          <w:rFonts w:asciiTheme="minorHAnsi" w:hAnsiTheme="minorHAnsi" w:cstheme="minorHAnsi"/>
          <w:sz w:val="22"/>
          <w:szCs w:val="22"/>
          <w:lang w:val="hr-HR"/>
        </w:rPr>
        <w:t xml:space="preserve"> digitalizacij</w:t>
      </w:r>
      <w:r>
        <w:rPr>
          <w:rFonts w:asciiTheme="minorHAnsi" w:hAnsiTheme="minorHAnsi" w:cstheme="minorHAnsi"/>
          <w:sz w:val="22"/>
          <w:szCs w:val="22"/>
          <w:lang w:val="hr-HR"/>
        </w:rPr>
        <w:t xml:space="preserve">e usljed COVID 19 krize; </w:t>
      </w:r>
    </w:p>
    <w:p w14:paraId="28B02456" w14:textId="77777777" w:rsidR="0081372B" w:rsidRPr="00266217" w:rsidRDefault="0081372B" w:rsidP="00005561">
      <w:pPr>
        <w:pStyle w:val="NormalWeb"/>
        <w:numPr>
          <w:ilvl w:val="0"/>
          <w:numId w:val="10"/>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Posve</w:t>
      </w:r>
      <w:r w:rsidR="00266217">
        <w:rPr>
          <w:rFonts w:asciiTheme="minorHAnsi" w:hAnsiTheme="minorHAnsi" w:cstheme="minorHAnsi"/>
          <w:sz w:val="22"/>
          <w:szCs w:val="22"/>
          <w:lang w:val="hr-HR"/>
        </w:rPr>
        <w:t>ć</w:t>
      </w:r>
      <w:r w:rsidRPr="00D6158D">
        <w:rPr>
          <w:rFonts w:asciiTheme="minorHAnsi" w:hAnsiTheme="minorHAnsi" w:cstheme="minorHAnsi"/>
          <w:sz w:val="22"/>
          <w:szCs w:val="22"/>
          <w:lang w:val="hr-HR"/>
        </w:rPr>
        <w:t xml:space="preserve">enost </w:t>
      </w:r>
      <w:r w:rsidR="00266217">
        <w:rPr>
          <w:rFonts w:asciiTheme="minorHAnsi" w:hAnsiTheme="minorHAnsi" w:cstheme="minorHAnsi"/>
          <w:sz w:val="22"/>
          <w:szCs w:val="22"/>
          <w:lang w:val="hr-HR"/>
        </w:rPr>
        <w:t xml:space="preserve">i motivisanost dijela </w:t>
      </w:r>
      <w:r w:rsidRPr="00D6158D">
        <w:rPr>
          <w:rFonts w:asciiTheme="minorHAnsi" w:hAnsiTheme="minorHAnsi" w:cstheme="minorHAnsi"/>
          <w:sz w:val="22"/>
          <w:szCs w:val="22"/>
          <w:lang w:val="hr-HR"/>
        </w:rPr>
        <w:t xml:space="preserve">inovativnog ekosistema i u njemu </w:t>
      </w:r>
      <w:r w:rsidR="00A27699" w:rsidRPr="00266217">
        <w:rPr>
          <w:rFonts w:asciiTheme="minorHAnsi" w:hAnsiTheme="minorHAnsi" w:cstheme="minorHAnsi"/>
          <w:sz w:val="22"/>
          <w:szCs w:val="22"/>
          <w:lang w:val="hr-HR"/>
        </w:rPr>
        <w:t>pojedinačna odgovornost institucija da implementiraju odre</w:t>
      </w:r>
      <w:r w:rsidR="00266217">
        <w:rPr>
          <w:rFonts w:asciiTheme="minorHAnsi" w:hAnsiTheme="minorHAnsi" w:cstheme="minorHAnsi"/>
          <w:sz w:val="22"/>
          <w:szCs w:val="22"/>
          <w:lang w:val="hr-HR"/>
        </w:rPr>
        <w:t>đ</w:t>
      </w:r>
      <w:r w:rsidR="00A27699" w:rsidRPr="00266217">
        <w:rPr>
          <w:rFonts w:asciiTheme="minorHAnsi" w:hAnsiTheme="minorHAnsi" w:cstheme="minorHAnsi"/>
          <w:sz w:val="22"/>
          <w:szCs w:val="22"/>
          <w:lang w:val="hr-HR"/>
        </w:rPr>
        <w:t xml:space="preserve">ene inovativne aktivnosti </w:t>
      </w:r>
      <w:r w:rsidRPr="00266217">
        <w:rPr>
          <w:rFonts w:asciiTheme="minorHAnsi" w:hAnsiTheme="minorHAnsi" w:cstheme="minorHAnsi"/>
          <w:sz w:val="22"/>
          <w:szCs w:val="22"/>
          <w:lang w:val="hr-HR"/>
        </w:rPr>
        <w:t xml:space="preserve">kao i </w:t>
      </w:r>
      <w:r w:rsidR="00266217">
        <w:rPr>
          <w:rFonts w:asciiTheme="minorHAnsi" w:hAnsiTheme="minorHAnsi" w:cstheme="minorHAnsi"/>
          <w:sz w:val="22"/>
          <w:szCs w:val="22"/>
          <w:lang w:val="hr-HR"/>
        </w:rPr>
        <w:t xml:space="preserve">stručni i </w:t>
      </w:r>
      <w:r w:rsidRPr="00266217">
        <w:rPr>
          <w:rFonts w:asciiTheme="minorHAnsi" w:hAnsiTheme="minorHAnsi" w:cstheme="minorHAnsi"/>
          <w:sz w:val="22"/>
          <w:szCs w:val="22"/>
          <w:lang w:val="hr-HR"/>
        </w:rPr>
        <w:t>motivisani</w:t>
      </w:r>
      <w:r w:rsidR="00266217">
        <w:rPr>
          <w:rFonts w:asciiTheme="minorHAnsi" w:hAnsiTheme="minorHAnsi" w:cstheme="minorHAnsi"/>
          <w:sz w:val="22"/>
          <w:szCs w:val="22"/>
          <w:lang w:val="hr-HR"/>
        </w:rPr>
        <w:t xml:space="preserve"> </w:t>
      </w:r>
      <w:r w:rsidRPr="00266217">
        <w:rPr>
          <w:rFonts w:asciiTheme="minorHAnsi" w:hAnsiTheme="minorHAnsi" w:cstheme="minorHAnsi"/>
          <w:sz w:val="22"/>
          <w:szCs w:val="22"/>
          <w:lang w:val="hr-HR"/>
        </w:rPr>
        <w:t>menadžeri/službenici koji razumiju pojam pametne specijalizacije</w:t>
      </w:r>
      <w:r w:rsidR="00266217">
        <w:rPr>
          <w:rFonts w:asciiTheme="minorHAnsi" w:hAnsiTheme="minorHAnsi" w:cstheme="minorHAnsi"/>
          <w:sz w:val="22"/>
          <w:szCs w:val="22"/>
          <w:lang w:val="hr-HR"/>
        </w:rPr>
        <w:t>;</w:t>
      </w:r>
    </w:p>
    <w:p w14:paraId="086EC59F" w14:textId="6FFE4819" w:rsidR="0081372B" w:rsidRPr="00D6158D" w:rsidRDefault="00AC0C45" w:rsidP="002F52EE">
      <w:pPr>
        <w:pStyle w:val="NormalWeb"/>
        <w:numPr>
          <w:ilvl w:val="0"/>
          <w:numId w:val="10"/>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dostupnost </w:t>
      </w:r>
      <w:r w:rsidR="00266217">
        <w:rPr>
          <w:rFonts w:asciiTheme="minorHAnsi" w:hAnsiTheme="minorHAnsi" w:cstheme="minorHAnsi"/>
          <w:sz w:val="22"/>
          <w:szCs w:val="22"/>
          <w:lang w:val="hr-HR"/>
        </w:rPr>
        <w:t xml:space="preserve">finansijskih </w:t>
      </w:r>
      <w:r w:rsidRPr="00D6158D">
        <w:rPr>
          <w:rFonts w:asciiTheme="minorHAnsi" w:hAnsiTheme="minorHAnsi" w:cstheme="minorHAnsi"/>
          <w:sz w:val="22"/>
          <w:szCs w:val="22"/>
          <w:lang w:val="hr-HR"/>
        </w:rPr>
        <w:t>sredstava za inovacije i razvoj,</w:t>
      </w:r>
      <w:r w:rsidR="0081372B" w:rsidRPr="00D6158D">
        <w:rPr>
          <w:rFonts w:asciiTheme="minorHAnsi" w:hAnsiTheme="minorHAnsi" w:cstheme="minorHAnsi"/>
          <w:sz w:val="22"/>
          <w:szCs w:val="22"/>
          <w:lang w:val="hr-HR"/>
        </w:rPr>
        <w:t xml:space="preserve"> po</w:t>
      </w:r>
      <w:r w:rsidRPr="00D6158D">
        <w:rPr>
          <w:rFonts w:asciiTheme="minorHAnsi" w:hAnsiTheme="minorHAnsi" w:cstheme="minorHAnsi"/>
          <w:sz w:val="22"/>
          <w:szCs w:val="22"/>
          <w:lang w:val="hr-HR"/>
        </w:rPr>
        <w:t>se</w:t>
      </w:r>
      <w:r w:rsidR="0081372B" w:rsidRPr="00D6158D">
        <w:rPr>
          <w:rFonts w:asciiTheme="minorHAnsi" w:hAnsiTheme="minorHAnsi" w:cstheme="minorHAnsi"/>
          <w:sz w:val="22"/>
          <w:szCs w:val="22"/>
          <w:lang w:val="hr-HR"/>
        </w:rPr>
        <w:t>bno kroz osnivanje Fonda za inovacije</w:t>
      </w:r>
      <w:r w:rsidR="00266217">
        <w:rPr>
          <w:rFonts w:asciiTheme="minorHAnsi" w:hAnsiTheme="minorHAnsi" w:cstheme="minorHAnsi"/>
          <w:sz w:val="22"/>
          <w:szCs w:val="22"/>
          <w:lang w:val="hr-HR"/>
        </w:rPr>
        <w:t xml:space="preserve"> </w:t>
      </w:r>
      <w:r w:rsidR="00EE7C9D">
        <w:rPr>
          <w:rFonts w:asciiTheme="minorHAnsi" w:hAnsiTheme="minorHAnsi" w:cstheme="minorHAnsi"/>
          <w:sz w:val="22"/>
          <w:szCs w:val="22"/>
          <w:lang w:val="hr-HR"/>
        </w:rPr>
        <w:t xml:space="preserve">Crne Gore, </w:t>
      </w:r>
      <w:r w:rsidR="00266217">
        <w:rPr>
          <w:rFonts w:asciiTheme="minorHAnsi" w:hAnsiTheme="minorHAnsi" w:cstheme="minorHAnsi"/>
          <w:sz w:val="22"/>
          <w:szCs w:val="22"/>
          <w:lang w:val="hr-HR"/>
        </w:rPr>
        <w:t>ali i druge</w:t>
      </w:r>
      <w:r w:rsidR="007374F0">
        <w:rPr>
          <w:rFonts w:asciiTheme="minorHAnsi" w:hAnsiTheme="minorHAnsi" w:cstheme="minorHAnsi"/>
          <w:sz w:val="22"/>
          <w:szCs w:val="22"/>
          <w:lang w:val="hr-HR"/>
        </w:rPr>
        <w:t xml:space="preserve"> međuresorne i specifične S3</w:t>
      </w:r>
      <w:r w:rsidR="00266217">
        <w:rPr>
          <w:rFonts w:asciiTheme="minorHAnsi" w:hAnsiTheme="minorHAnsi" w:cstheme="minorHAnsi"/>
          <w:sz w:val="22"/>
          <w:szCs w:val="22"/>
          <w:lang w:val="hr-HR"/>
        </w:rPr>
        <w:t xml:space="preserve"> programe; </w:t>
      </w:r>
    </w:p>
    <w:p w14:paraId="1CA01817" w14:textId="643579C0" w:rsidR="00AC0C45" w:rsidRPr="00D6158D" w:rsidRDefault="00AC0C45" w:rsidP="00E34964">
      <w:pPr>
        <w:pStyle w:val="NormalWeb"/>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Iako sve planirane aktivnosti nisu sprovedene, svaka od onih koje su implementirane je doprin</w:t>
      </w:r>
      <w:r w:rsidR="00E261B5">
        <w:rPr>
          <w:rFonts w:asciiTheme="minorHAnsi" w:hAnsiTheme="minorHAnsi" w:cstheme="minorHAnsi"/>
          <w:color w:val="050707"/>
          <w:sz w:val="22"/>
          <w:szCs w:val="22"/>
          <w:lang w:val="hr-HR"/>
        </w:rPr>
        <w:t>i</w:t>
      </w:r>
      <w:r w:rsidRPr="00D6158D">
        <w:rPr>
          <w:rFonts w:asciiTheme="minorHAnsi" w:hAnsiTheme="minorHAnsi" w:cstheme="minorHAnsi"/>
          <w:color w:val="050707"/>
          <w:sz w:val="22"/>
          <w:szCs w:val="22"/>
          <w:lang w:val="hr-HR"/>
        </w:rPr>
        <w:t>jela  ostv</w:t>
      </w:r>
      <w:r w:rsidR="00266217">
        <w:rPr>
          <w:rFonts w:asciiTheme="minorHAnsi" w:hAnsiTheme="minorHAnsi" w:cstheme="minorHAnsi"/>
          <w:color w:val="050707"/>
          <w:sz w:val="22"/>
          <w:szCs w:val="22"/>
          <w:lang w:val="hr-HR"/>
        </w:rPr>
        <w:t>a</w:t>
      </w:r>
      <w:r w:rsidRPr="00D6158D">
        <w:rPr>
          <w:rFonts w:asciiTheme="minorHAnsi" w:hAnsiTheme="minorHAnsi" w:cstheme="minorHAnsi"/>
          <w:color w:val="050707"/>
          <w:sz w:val="22"/>
          <w:szCs w:val="22"/>
          <w:lang w:val="hr-HR"/>
        </w:rPr>
        <w:t>rivanju rezultata. Za neke sprovedene aktivnosti još nije moguće uočiti rezultate, jer je njihov karakter administrativan i neopipljiv. Ipak, čini se da privreda</w:t>
      </w:r>
      <w:r w:rsidR="007374F0">
        <w:rPr>
          <w:rFonts w:asciiTheme="minorHAnsi" w:hAnsiTheme="minorHAnsi" w:cstheme="minorHAnsi"/>
          <w:color w:val="050707"/>
          <w:sz w:val="22"/>
          <w:szCs w:val="22"/>
          <w:lang w:val="hr-HR"/>
        </w:rPr>
        <w:t>, izuzev ICT sektora,</w:t>
      </w:r>
      <w:r w:rsidRPr="00D6158D">
        <w:rPr>
          <w:rFonts w:asciiTheme="minorHAnsi" w:hAnsiTheme="minorHAnsi" w:cstheme="minorHAnsi"/>
          <w:color w:val="050707"/>
          <w:sz w:val="22"/>
          <w:szCs w:val="22"/>
          <w:lang w:val="hr-HR"/>
        </w:rPr>
        <w:t xml:space="preserve"> koja  treba da ima najznačajnije benefite od ovog procesa</w:t>
      </w:r>
      <w:r w:rsidR="007374F0">
        <w:rPr>
          <w:rFonts w:asciiTheme="minorHAnsi" w:hAnsiTheme="minorHAnsi" w:cstheme="minorHAnsi"/>
          <w:color w:val="050707"/>
          <w:sz w:val="22"/>
          <w:szCs w:val="22"/>
          <w:lang w:val="hr-HR"/>
        </w:rPr>
        <w:t>,</w:t>
      </w:r>
      <w:r w:rsidRPr="00D6158D">
        <w:rPr>
          <w:rFonts w:asciiTheme="minorHAnsi" w:hAnsiTheme="minorHAnsi" w:cstheme="minorHAnsi"/>
          <w:color w:val="050707"/>
          <w:sz w:val="22"/>
          <w:szCs w:val="22"/>
          <w:lang w:val="hr-HR"/>
        </w:rPr>
        <w:t xml:space="preserve"> još uvijek nije </w:t>
      </w:r>
      <w:r w:rsidR="007374F0">
        <w:rPr>
          <w:rFonts w:asciiTheme="minorHAnsi" w:hAnsiTheme="minorHAnsi" w:cstheme="minorHAnsi"/>
          <w:color w:val="050707"/>
          <w:sz w:val="22"/>
          <w:szCs w:val="22"/>
          <w:lang w:val="hr-HR"/>
        </w:rPr>
        <w:t xml:space="preserve">suštinski </w:t>
      </w:r>
      <w:r w:rsidRPr="00D6158D">
        <w:rPr>
          <w:rFonts w:asciiTheme="minorHAnsi" w:hAnsiTheme="minorHAnsi" w:cstheme="minorHAnsi"/>
          <w:color w:val="050707"/>
          <w:sz w:val="22"/>
          <w:szCs w:val="22"/>
          <w:lang w:val="hr-HR"/>
        </w:rPr>
        <w:t>prepoznala način na koji ovaj proces može da iskoristi.</w:t>
      </w:r>
    </w:p>
    <w:p w14:paraId="44C8EE17" w14:textId="77777777" w:rsidR="00322F0E" w:rsidRPr="00D6158D" w:rsidRDefault="00322F0E" w:rsidP="00AC0C45">
      <w:pPr>
        <w:pStyle w:val="NormalWeb"/>
        <w:shd w:val="clear" w:color="auto" w:fill="FFFFFF"/>
        <w:ind w:left="360"/>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Kl</w:t>
      </w:r>
      <w:r w:rsidR="008D04B1" w:rsidRPr="00D6158D">
        <w:rPr>
          <w:rFonts w:asciiTheme="minorHAnsi" w:hAnsiTheme="minorHAnsi" w:cstheme="minorHAnsi"/>
          <w:color w:val="050707"/>
          <w:sz w:val="22"/>
          <w:szCs w:val="22"/>
          <w:lang w:val="hr-HR"/>
        </w:rPr>
        <w:t>j</w:t>
      </w:r>
      <w:r w:rsidRPr="00D6158D">
        <w:rPr>
          <w:rFonts w:asciiTheme="minorHAnsi" w:hAnsiTheme="minorHAnsi" w:cstheme="minorHAnsi"/>
          <w:color w:val="050707"/>
          <w:sz w:val="22"/>
          <w:szCs w:val="22"/>
          <w:lang w:val="hr-HR"/>
        </w:rPr>
        <w:t>učne pokretačke snage aktera ko</w:t>
      </w:r>
      <w:r w:rsidR="008D04B1" w:rsidRPr="00D6158D">
        <w:rPr>
          <w:rFonts w:asciiTheme="minorHAnsi" w:hAnsiTheme="minorHAnsi" w:cstheme="minorHAnsi"/>
          <w:color w:val="050707"/>
          <w:sz w:val="22"/>
          <w:szCs w:val="22"/>
          <w:lang w:val="hr-HR"/>
        </w:rPr>
        <w:t xml:space="preserve">ji </w:t>
      </w:r>
      <w:r w:rsidRPr="00D6158D">
        <w:rPr>
          <w:rFonts w:asciiTheme="minorHAnsi" w:hAnsiTheme="minorHAnsi" w:cstheme="minorHAnsi"/>
          <w:color w:val="050707"/>
          <w:sz w:val="22"/>
          <w:szCs w:val="22"/>
          <w:lang w:val="hr-HR"/>
        </w:rPr>
        <w:t xml:space="preserve">su dali najznačajniji doprinos </w:t>
      </w:r>
      <w:r w:rsidR="008D04B1" w:rsidRPr="00D6158D">
        <w:rPr>
          <w:rFonts w:asciiTheme="minorHAnsi" w:hAnsiTheme="minorHAnsi" w:cstheme="minorHAnsi"/>
          <w:color w:val="050707"/>
          <w:sz w:val="22"/>
          <w:szCs w:val="22"/>
          <w:lang w:val="hr-HR"/>
        </w:rPr>
        <w:t xml:space="preserve">realizaciji aktivnosti </w:t>
      </w:r>
      <w:r w:rsidRPr="00D6158D">
        <w:rPr>
          <w:rFonts w:asciiTheme="minorHAnsi" w:hAnsiTheme="minorHAnsi" w:cstheme="minorHAnsi"/>
          <w:color w:val="050707"/>
          <w:sz w:val="22"/>
          <w:szCs w:val="22"/>
          <w:lang w:val="hr-HR"/>
        </w:rPr>
        <w:t xml:space="preserve">su: </w:t>
      </w:r>
    </w:p>
    <w:p w14:paraId="6B62C9FC" w14:textId="77777777" w:rsidR="008D04B1" w:rsidRPr="00D6158D" w:rsidRDefault="008D04B1" w:rsidP="002F52EE">
      <w:pPr>
        <w:pStyle w:val="NormalWeb"/>
        <w:numPr>
          <w:ilvl w:val="0"/>
          <w:numId w:val="11"/>
        </w:numPr>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Posvećenost Strategiji S3 kao jednoj od važnih prioriteta konkretnog aktera</w:t>
      </w:r>
      <w:r w:rsidR="00266217">
        <w:rPr>
          <w:rFonts w:asciiTheme="minorHAnsi" w:hAnsiTheme="minorHAnsi" w:cstheme="minorHAnsi"/>
          <w:color w:val="050707"/>
          <w:sz w:val="22"/>
          <w:szCs w:val="22"/>
          <w:lang w:val="hr-HR"/>
        </w:rPr>
        <w:t>;</w:t>
      </w:r>
      <w:r w:rsidRPr="00D6158D">
        <w:rPr>
          <w:rFonts w:asciiTheme="minorHAnsi" w:hAnsiTheme="minorHAnsi" w:cstheme="minorHAnsi"/>
          <w:color w:val="050707"/>
          <w:sz w:val="22"/>
          <w:szCs w:val="22"/>
          <w:lang w:val="hr-HR"/>
        </w:rPr>
        <w:t xml:space="preserve"> </w:t>
      </w:r>
    </w:p>
    <w:p w14:paraId="47EBBC63" w14:textId="18D957C0" w:rsidR="000124BF" w:rsidRPr="00D6158D" w:rsidRDefault="008D04B1" w:rsidP="002F52EE">
      <w:pPr>
        <w:pStyle w:val="NormalWeb"/>
        <w:numPr>
          <w:ilvl w:val="0"/>
          <w:numId w:val="11"/>
        </w:numPr>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Opred</w:t>
      </w:r>
      <w:r w:rsidR="00C95E6A">
        <w:rPr>
          <w:rFonts w:asciiTheme="minorHAnsi" w:hAnsiTheme="minorHAnsi" w:cstheme="minorHAnsi"/>
          <w:color w:val="050707"/>
          <w:sz w:val="22"/>
          <w:szCs w:val="22"/>
          <w:lang w:val="hr-HR"/>
        </w:rPr>
        <w:t>i</w:t>
      </w:r>
      <w:r w:rsidRPr="00D6158D">
        <w:rPr>
          <w:rFonts w:asciiTheme="minorHAnsi" w:hAnsiTheme="minorHAnsi" w:cstheme="minorHAnsi"/>
          <w:color w:val="050707"/>
          <w:sz w:val="22"/>
          <w:szCs w:val="22"/>
          <w:lang w:val="hr-HR"/>
        </w:rPr>
        <w:t>jeljenost s</w:t>
      </w:r>
      <w:r w:rsidR="000124BF" w:rsidRPr="00D6158D">
        <w:rPr>
          <w:rFonts w:asciiTheme="minorHAnsi" w:hAnsiTheme="minorHAnsi" w:cstheme="minorHAnsi"/>
          <w:color w:val="050707"/>
          <w:sz w:val="22"/>
          <w:szCs w:val="22"/>
          <w:lang w:val="hr-HR"/>
        </w:rPr>
        <w:t>tručn</w:t>
      </w:r>
      <w:r w:rsidRPr="00D6158D">
        <w:rPr>
          <w:rFonts w:asciiTheme="minorHAnsi" w:hAnsiTheme="minorHAnsi" w:cstheme="minorHAnsi"/>
          <w:color w:val="050707"/>
          <w:sz w:val="22"/>
          <w:szCs w:val="22"/>
          <w:lang w:val="hr-HR"/>
        </w:rPr>
        <w:t xml:space="preserve">og </w:t>
      </w:r>
      <w:r w:rsidR="000124BF" w:rsidRPr="00D6158D">
        <w:rPr>
          <w:rFonts w:asciiTheme="minorHAnsi" w:hAnsiTheme="minorHAnsi" w:cstheme="minorHAnsi"/>
          <w:color w:val="050707"/>
          <w:sz w:val="22"/>
          <w:szCs w:val="22"/>
          <w:lang w:val="hr-HR"/>
        </w:rPr>
        <w:t>kadr</w:t>
      </w:r>
      <w:r w:rsidRPr="00D6158D">
        <w:rPr>
          <w:rFonts w:asciiTheme="minorHAnsi" w:hAnsiTheme="minorHAnsi" w:cstheme="minorHAnsi"/>
          <w:color w:val="050707"/>
          <w:sz w:val="22"/>
          <w:szCs w:val="22"/>
          <w:lang w:val="hr-HR"/>
        </w:rPr>
        <w:t>a</w:t>
      </w:r>
      <w:r w:rsidR="000124BF" w:rsidRPr="00D6158D">
        <w:rPr>
          <w:rFonts w:asciiTheme="minorHAnsi" w:hAnsiTheme="minorHAnsi" w:cstheme="minorHAnsi"/>
          <w:color w:val="050707"/>
          <w:sz w:val="22"/>
          <w:szCs w:val="22"/>
          <w:lang w:val="hr-HR"/>
        </w:rPr>
        <w:t xml:space="preserve"> koji ima znanje o pametnoj specijalizaciji i koji je posvećen procesu, motivisan i uporan u realizaciji svojih obaveza</w:t>
      </w:r>
      <w:r w:rsidR="00266217">
        <w:rPr>
          <w:rFonts w:asciiTheme="minorHAnsi" w:hAnsiTheme="minorHAnsi" w:cstheme="minorHAnsi"/>
          <w:color w:val="050707"/>
          <w:sz w:val="22"/>
          <w:szCs w:val="22"/>
          <w:lang w:val="hr-HR"/>
        </w:rPr>
        <w:t>;</w:t>
      </w:r>
    </w:p>
    <w:p w14:paraId="39A6F4E9" w14:textId="65082469" w:rsidR="000124BF" w:rsidRPr="00D6158D" w:rsidRDefault="000124BF" w:rsidP="002F52EE">
      <w:pPr>
        <w:pStyle w:val="NormalWeb"/>
        <w:numPr>
          <w:ilvl w:val="0"/>
          <w:numId w:val="11"/>
        </w:numPr>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 xml:space="preserve">Timski rad, odnosno dobra saradnja među članovima tima i </w:t>
      </w:r>
      <w:r w:rsidR="008D04B1" w:rsidRPr="00D6158D">
        <w:rPr>
          <w:rFonts w:asciiTheme="minorHAnsi" w:hAnsiTheme="minorHAnsi" w:cstheme="minorHAnsi"/>
          <w:color w:val="050707"/>
          <w:sz w:val="22"/>
          <w:szCs w:val="22"/>
          <w:lang w:val="hr-HR"/>
        </w:rPr>
        <w:t xml:space="preserve">upravljanje timom i njihovim radom na </w:t>
      </w:r>
      <w:r w:rsidRPr="00D6158D">
        <w:rPr>
          <w:rFonts w:asciiTheme="minorHAnsi" w:hAnsiTheme="minorHAnsi" w:cstheme="minorHAnsi"/>
          <w:color w:val="050707"/>
          <w:sz w:val="22"/>
          <w:szCs w:val="22"/>
          <w:lang w:val="hr-HR"/>
        </w:rPr>
        <w:t xml:space="preserve">S3 </w:t>
      </w:r>
      <w:r w:rsidR="00266217">
        <w:rPr>
          <w:rFonts w:asciiTheme="minorHAnsi" w:hAnsiTheme="minorHAnsi" w:cstheme="minorHAnsi"/>
          <w:color w:val="050707"/>
          <w:sz w:val="22"/>
          <w:szCs w:val="22"/>
          <w:lang w:val="hr-HR"/>
        </w:rPr>
        <w:t>S</w:t>
      </w:r>
      <w:r w:rsidRPr="00D6158D">
        <w:rPr>
          <w:rFonts w:asciiTheme="minorHAnsi" w:hAnsiTheme="minorHAnsi" w:cstheme="minorHAnsi"/>
          <w:color w:val="050707"/>
          <w:sz w:val="22"/>
          <w:szCs w:val="22"/>
          <w:lang w:val="hr-HR"/>
        </w:rPr>
        <w:t>t</w:t>
      </w:r>
      <w:r w:rsidR="00266217">
        <w:rPr>
          <w:rFonts w:asciiTheme="minorHAnsi" w:hAnsiTheme="minorHAnsi" w:cstheme="minorHAnsi"/>
          <w:color w:val="050707"/>
          <w:sz w:val="22"/>
          <w:szCs w:val="22"/>
          <w:lang w:val="hr-HR"/>
        </w:rPr>
        <w:t>r</w:t>
      </w:r>
      <w:r w:rsidRPr="00D6158D">
        <w:rPr>
          <w:rFonts w:asciiTheme="minorHAnsi" w:hAnsiTheme="minorHAnsi" w:cstheme="minorHAnsi"/>
          <w:color w:val="050707"/>
          <w:sz w:val="22"/>
          <w:szCs w:val="22"/>
          <w:lang w:val="hr-HR"/>
        </w:rPr>
        <w:t>ategiji</w:t>
      </w:r>
      <w:r w:rsidR="00266217">
        <w:rPr>
          <w:rFonts w:asciiTheme="minorHAnsi" w:hAnsiTheme="minorHAnsi" w:cstheme="minorHAnsi"/>
          <w:color w:val="050707"/>
          <w:sz w:val="22"/>
          <w:szCs w:val="22"/>
          <w:lang w:val="hr-HR"/>
        </w:rPr>
        <w:t xml:space="preserve">; </w:t>
      </w:r>
    </w:p>
    <w:p w14:paraId="550E6B68" w14:textId="59C6C8C7" w:rsidR="008D04B1" w:rsidRPr="00D6158D" w:rsidRDefault="008D04B1" w:rsidP="002F52EE">
      <w:pPr>
        <w:pStyle w:val="NormalWeb"/>
        <w:numPr>
          <w:ilvl w:val="0"/>
          <w:numId w:val="11"/>
        </w:numPr>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Transparentnost u radu, otvorena razmjena informacija i znanja</w:t>
      </w:r>
      <w:r w:rsidR="006558A9">
        <w:rPr>
          <w:rFonts w:asciiTheme="minorHAnsi" w:hAnsiTheme="minorHAnsi" w:cstheme="minorHAnsi"/>
          <w:color w:val="050707"/>
          <w:sz w:val="22"/>
          <w:szCs w:val="22"/>
          <w:lang w:val="hr-HR"/>
        </w:rPr>
        <w:t>; i</w:t>
      </w:r>
      <w:r w:rsidRPr="00D6158D">
        <w:rPr>
          <w:rFonts w:asciiTheme="minorHAnsi" w:hAnsiTheme="minorHAnsi" w:cstheme="minorHAnsi"/>
          <w:color w:val="050707"/>
          <w:sz w:val="22"/>
          <w:szCs w:val="22"/>
          <w:lang w:val="hr-HR"/>
        </w:rPr>
        <w:t xml:space="preserve"> </w:t>
      </w:r>
    </w:p>
    <w:p w14:paraId="253B49AD" w14:textId="3A115A6D" w:rsidR="000124BF" w:rsidRPr="00D6158D" w:rsidRDefault="000124BF" w:rsidP="002F52EE">
      <w:pPr>
        <w:pStyle w:val="NormalWeb"/>
        <w:numPr>
          <w:ilvl w:val="0"/>
          <w:numId w:val="11"/>
        </w:numPr>
        <w:shd w:val="clear" w:color="auto" w:fill="FFFFFF"/>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 xml:space="preserve">Dostupnost finansijskih sredstava </w:t>
      </w:r>
      <w:r w:rsidR="008D04B1" w:rsidRPr="00D6158D">
        <w:rPr>
          <w:rFonts w:asciiTheme="minorHAnsi" w:hAnsiTheme="minorHAnsi" w:cstheme="minorHAnsi"/>
          <w:color w:val="050707"/>
          <w:sz w:val="22"/>
          <w:szCs w:val="22"/>
          <w:lang w:val="hr-HR"/>
        </w:rPr>
        <w:t>za realizaciju planiranih aktivnosti</w:t>
      </w:r>
      <w:r w:rsidR="006558A9">
        <w:rPr>
          <w:rFonts w:asciiTheme="minorHAnsi" w:hAnsiTheme="minorHAnsi" w:cstheme="minorHAnsi"/>
          <w:color w:val="050707"/>
          <w:sz w:val="22"/>
          <w:szCs w:val="22"/>
          <w:lang w:val="hr-HR"/>
        </w:rPr>
        <w:t>.</w:t>
      </w:r>
      <w:r w:rsidR="008D04B1" w:rsidRPr="00D6158D">
        <w:rPr>
          <w:rFonts w:asciiTheme="minorHAnsi" w:hAnsiTheme="minorHAnsi" w:cstheme="minorHAnsi"/>
          <w:color w:val="050707"/>
          <w:sz w:val="22"/>
          <w:szCs w:val="22"/>
          <w:lang w:val="hr-HR"/>
        </w:rPr>
        <w:t xml:space="preserve"> </w:t>
      </w:r>
    </w:p>
    <w:p w14:paraId="6E8643F7" w14:textId="77777777" w:rsidR="008D04B1" w:rsidRPr="00D6158D" w:rsidRDefault="008D04B1" w:rsidP="00266217">
      <w:pPr>
        <w:pStyle w:val="NormalWeb"/>
        <w:shd w:val="clear" w:color="auto" w:fill="FFFFFF"/>
        <w:ind w:left="360"/>
        <w:jc w:val="both"/>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 xml:space="preserve">U oblastima gdje je djelotvornost niska </w:t>
      </w:r>
      <w:r w:rsidR="00266217">
        <w:rPr>
          <w:rFonts w:asciiTheme="minorHAnsi" w:hAnsiTheme="minorHAnsi" w:cstheme="minorHAnsi"/>
          <w:color w:val="050707"/>
          <w:sz w:val="22"/>
          <w:szCs w:val="22"/>
          <w:lang w:val="hr-HR"/>
        </w:rPr>
        <w:t>sljedeće je</w:t>
      </w:r>
      <w:r w:rsidRPr="00D6158D">
        <w:rPr>
          <w:rFonts w:asciiTheme="minorHAnsi" w:hAnsiTheme="minorHAnsi" w:cstheme="minorHAnsi"/>
          <w:color w:val="050707"/>
          <w:sz w:val="22"/>
          <w:szCs w:val="22"/>
          <w:lang w:val="hr-HR"/>
        </w:rPr>
        <w:t xml:space="preserve"> najviše doprinijel</w:t>
      </w:r>
      <w:r w:rsidR="00266217">
        <w:rPr>
          <w:rFonts w:asciiTheme="minorHAnsi" w:hAnsiTheme="minorHAnsi" w:cstheme="minorHAnsi"/>
          <w:color w:val="050707"/>
          <w:sz w:val="22"/>
          <w:szCs w:val="22"/>
          <w:lang w:val="hr-HR"/>
        </w:rPr>
        <w:t>o</w:t>
      </w:r>
      <w:r w:rsidRPr="00D6158D">
        <w:rPr>
          <w:rFonts w:asciiTheme="minorHAnsi" w:hAnsiTheme="minorHAnsi" w:cstheme="minorHAnsi"/>
          <w:color w:val="050707"/>
          <w:sz w:val="22"/>
          <w:szCs w:val="22"/>
          <w:lang w:val="hr-HR"/>
        </w:rPr>
        <w:t xml:space="preserve"> nedovoljnom napretku</w:t>
      </w:r>
      <w:r w:rsidR="00266217">
        <w:rPr>
          <w:rFonts w:asciiTheme="minorHAnsi" w:hAnsiTheme="minorHAnsi" w:cstheme="minorHAnsi"/>
          <w:color w:val="050707"/>
          <w:sz w:val="22"/>
          <w:szCs w:val="22"/>
          <w:lang w:val="hr-HR"/>
        </w:rPr>
        <w:t>:</w:t>
      </w:r>
    </w:p>
    <w:p w14:paraId="2FEA5DEE" w14:textId="46C6E329" w:rsidR="008D04B1" w:rsidRPr="00D6158D" w:rsidRDefault="006558A9" w:rsidP="006F7D9A">
      <w:pPr>
        <w:pStyle w:val="NormalWeb"/>
        <w:numPr>
          <w:ilvl w:val="0"/>
          <w:numId w:val="12"/>
        </w:numPr>
        <w:shd w:val="clear" w:color="auto" w:fill="FFFFFF"/>
        <w:rPr>
          <w:rFonts w:asciiTheme="minorHAnsi" w:hAnsiTheme="minorHAnsi" w:cstheme="minorHAnsi"/>
          <w:color w:val="050707"/>
          <w:sz w:val="22"/>
          <w:szCs w:val="22"/>
          <w:lang w:val="hr-HR"/>
        </w:rPr>
      </w:pPr>
      <w:r>
        <w:rPr>
          <w:rFonts w:asciiTheme="minorHAnsi" w:hAnsiTheme="minorHAnsi" w:cstheme="minorHAnsi"/>
          <w:color w:val="050707"/>
          <w:sz w:val="22"/>
          <w:szCs w:val="22"/>
          <w:lang w:val="hr-HR"/>
        </w:rPr>
        <w:t>N</w:t>
      </w:r>
      <w:r w:rsidR="008D04B1" w:rsidRPr="00D6158D">
        <w:rPr>
          <w:rFonts w:asciiTheme="minorHAnsi" w:hAnsiTheme="minorHAnsi" w:cstheme="minorHAnsi"/>
          <w:color w:val="050707"/>
          <w:sz w:val="22"/>
          <w:szCs w:val="22"/>
          <w:lang w:val="hr-HR"/>
        </w:rPr>
        <w:t>erazumijevanje materije i značaja pametne specijalizacije nadležnih u institucijama zaduženim za implementaciju strategije</w:t>
      </w:r>
      <w:r w:rsidR="00266217">
        <w:rPr>
          <w:rFonts w:asciiTheme="minorHAnsi" w:hAnsiTheme="minorHAnsi" w:cstheme="minorHAnsi"/>
          <w:color w:val="050707"/>
          <w:sz w:val="22"/>
          <w:szCs w:val="22"/>
          <w:lang w:val="hr-HR"/>
        </w:rPr>
        <w:t>;</w:t>
      </w:r>
    </w:p>
    <w:p w14:paraId="4D224F66" w14:textId="57057462" w:rsidR="008D04B1" w:rsidRPr="00D6158D" w:rsidRDefault="006558A9" w:rsidP="006F7D9A">
      <w:pPr>
        <w:pStyle w:val="NormalWeb"/>
        <w:numPr>
          <w:ilvl w:val="0"/>
          <w:numId w:val="12"/>
        </w:numPr>
        <w:shd w:val="clear" w:color="auto" w:fill="FFFFFF"/>
        <w:rPr>
          <w:rFonts w:asciiTheme="minorHAnsi" w:hAnsiTheme="minorHAnsi" w:cstheme="minorHAnsi"/>
          <w:color w:val="050707"/>
          <w:sz w:val="22"/>
          <w:szCs w:val="22"/>
          <w:lang w:val="hr-HR"/>
        </w:rPr>
      </w:pPr>
      <w:r>
        <w:rPr>
          <w:rFonts w:asciiTheme="minorHAnsi" w:hAnsiTheme="minorHAnsi" w:cstheme="minorHAnsi"/>
          <w:color w:val="050707"/>
          <w:sz w:val="22"/>
          <w:szCs w:val="22"/>
          <w:lang w:val="hr-HR"/>
        </w:rPr>
        <w:t>N</w:t>
      </w:r>
      <w:r w:rsidR="008D04B1" w:rsidRPr="00D6158D">
        <w:rPr>
          <w:rFonts w:asciiTheme="minorHAnsi" w:hAnsiTheme="minorHAnsi" w:cstheme="minorHAnsi"/>
          <w:color w:val="050707"/>
          <w:sz w:val="22"/>
          <w:szCs w:val="22"/>
          <w:lang w:val="hr-HR"/>
        </w:rPr>
        <w:t>edovoljna uključenost pravih kadrova i loše upravljanje procesom koja rezultira sporo</w:t>
      </w:r>
      <w:r w:rsidR="00B0486D" w:rsidRPr="00D6158D">
        <w:rPr>
          <w:rFonts w:asciiTheme="minorHAnsi" w:hAnsiTheme="minorHAnsi" w:cstheme="minorHAnsi"/>
          <w:color w:val="050707"/>
          <w:sz w:val="22"/>
          <w:szCs w:val="22"/>
          <w:lang w:val="hr-HR"/>
        </w:rPr>
        <w:t xml:space="preserve">šću </w:t>
      </w:r>
      <w:r w:rsidR="008D04B1" w:rsidRPr="00D6158D">
        <w:rPr>
          <w:rFonts w:asciiTheme="minorHAnsi" w:hAnsiTheme="minorHAnsi" w:cstheme="minorHAnsi"/>
          <w:color w:val="050707"/>
          <w:sz w:val="22"/>
          <w:szCs w:val="22"/>
          <w:lang w:val="hr-HR"/>
        </w:rPr>
        <w:t xml:space="preserve">administracije </w:t>
      </w:r>
      <w:r w:rsidR="00B0486D" w:rsidRPr="00D6158D">
        <w:rPr>
          <w:rFonts w:asciiTheme="minorHAnsi" w:hAnsiTheme="minorHAnsi" w:cstheme="minorHAnsi"/>
          <w:color w:val="050707"/>
          <w:sz w:val="22"/>
          <w:szCs w:val="22"/>
          <w:lang w:val="hr-HR"/>
        </w:rPr>
        <w:t>i birokratizacijom procesa</w:t>
      </w:r>
      <w:r w:rsidR="00266217">
        <w:rPr>
          <w:rFonts w:asciiTheme="minorHAnsi" w:hAnsiTheme="minorHAnsi" w:cstheme="minorHAnsi"/>
          <w:color w:val="050707"/>
          <w:sz w:val="22"/>
          <w:szCs w:val="22"/>
          <w:lang w:val="hr-HR"/>
        </w:rPr>
        <w:t>;</w:t>
      </w:r>
    </w:p>
    <w:p w14:paraId="384CD106" w14:textId="074EC14D" w:rsidR="008D04B1" w:rsidRPr="00D6158D" w:rsidRDefault="008D04B1" w:rsidP="006F7D9A">
      <w:pPr>
        <w:pStyle w:val="NormalWeb"/>
        <w:numPr>
          <w:ilvl w:val="0"/>
          <w:numId w:val="12"/>
        </w:numPr>
        <w:shd w:val="clear" w:color="auto" w:fill="FFFFFF"/>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lastRenderedPageBreak/>
        <w:t xml:space="preserve">Nejasna podjela nadležnosti i jasnih smjernica za realizaciju aktivnosti unutar </w:t>
      </w:r>
      <w:r w:rsidR="00B0486D" w:rsidRPr="00D6158D">
        <w:rPr>
          <w:rFonts w:asciiTheme="minorHAnsi" w:hAnsiTheme="minorHAnsi" w:cstheme="minorHAnsi"/>
          <w:color w:val="050707"/>
          <w:sz w:val="22"/>
          <w:szCs w:val="22"/>
          <w:lang w:val="hr-HR"/>
        </w:rPr>
        <w:t>pojednih institucija</w:t>
      </w:r>
      <w:r w:rsidR="006558A9">
        <w:rPr>
          <w:rFonts w:asciiTheme="minorHAnsi" w:hAnsiTheme="minorHAnsi" w:cstheme="minorHAnsi"/>
          <w:color w:val="050707"/>
          <w:sz w:val="22"/>
          <w:szCs w:val="22"/>
          <w:lang w:val="hr-HR"/>
        </w:rPr>
        <w:t>;</w:t>
      </w:r>
      <w:r w:rsidR="00B0486D" w:rsidRPr="00D6158D">
        <w:rPr>
          <w:rFonts w:asciiTheme="minorHAnsi" w:hAnsiTheme="minorHAnsi" w:cstheme="minorHAnsi"/>
          <w:color w:val="050707"/>
          <w:sz w:val="22"/>
          <w:szCs w:val="22"/>
          <w:lang w:val="hr-HR"/>
        </w:rPr>
        <w:t xml:space="preserve"> </w:t>
      </w:r>
    </w:p>
    <w:p w14:paraId="75FBAC44" w14:textId="735A5773" w:rsidR="00B0486D" w:rsidRPr="00D6158D" w:rsidRDefault="00B0486D" w:rsidP="006F7D9A">
      <w:pPr>
        <w:pStyle w:val="NormalWeb"/>
        <w:numPr>
          <w:ilvl w:val="0"/>
          <w:numId w:val="12"/>
        </w:numPr>
        <w:shd w:val="clear" w:color="auto" w:fill="FFFFFF"/>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 xml:space="preserve">Loša intersektorska saradnja odnosno loša saradnja i komunikacija sa drugim institucijama odgovornim za </w:t>
      </w:r>
      <w:r w:rsidR="00266217" w:rsidRPr="00D6158D">
        <w:rPr>
          <w:rFonts w:asciiTheme="minorHAnsi" w:hAnsiTheme="minorHAnsi" w:cstheme="minorHAnsi"/>
          <w:color w:val="050707"/>
          <w:sz w:val="22"/>
          <w:szCs w:val="22"/>
          <w:lang w:val="hr-HR"/>
        </w:rPr>
        <w:t>implementaciju</w:t>
      </w:r>
      <w:r w:rsidRPr="00D6158D">
        <w:rPr>
          <w:rFonts w:asciiTheme="minorHAnsi" w:hAnsiTheme="minorHAnsi" w:cstheme="minorHAnsi"/>
          <w:color w:val="050707"/>
          <w:sz w:val="22"/>
          <w:szCs w:val="22"/>
          <w:lang w:val="hr-HR"/>
        </w:rPr>
        <w:t xml:space="preserve"> pojedin</w:t>
      </w:r>
      <w:r w:rsidR="00266217">
        <w:rPr>
          <w:rFonts w:asciiTheme="minorHAnsi" w:hAnsiTheme="minorHAnsi" w:cstheme="minorHAnsi"/>
          <w:color w:val="050707"/>
          <w:sz w:val="22"/>
          <w:szCs w:val="22"/>
          <w:lang w:val="hr-HR"/>
        </w:rPr>
        <w:t>i</w:t>
      </w:r>
      <w:r w:rsidRPr="00D6158D">
        <w:rPr>
          <w:rFonts w:asciiTheme="minorHAnsi" w:hAnsiTheme="minorHAnsi" w:cstheme="minorHAnsi"/>
          <w:color w:val="050707"/>
          <w:sz w:val="22"/>
          <w:szCs w:val="22"/>
          <w:lang w:val="hr-HR"/>
        </w:rPr>
        <w:t>h mjera</w:t>
      </w:r>
      <w:r w:rsidR="006558A9">
        <w:rPr>
          <w:rFonts w:asciiTheme="minorHAnsi" w:hAnsiTheme="minorHAnsi" w:cstheme="minorHAnsi"/>
          <w:color w:val="050707"/>
          <w:sz w:val="22"/>
          <w:szCs w:val="22"/>
          <w:lang w:val="hr-HR"/>
        </w:rPr>
        <w:t>; i</w:t>
      </w:r>
    </w:p>
    <w:p w14:paraId="2826F3E5" w14:textId="0469AAD0" w:rsidR="00633C74" w:rsidRPr="00D6158D" w:rsidRDefault="008D04B1" w:rsidP="006F7D9A">
      <w:pPr>
        <w:pStyle w:val="NormalWeb"/>
        <w:numPr>
          <w:ilvl w:val="0"/>
          <w:numId w:val="12"/>
        </w:numPr>
        <w:shd w:val="clear" w:color="auto" w:fill="FFFFFF"/>
        <w:rPr>
          <w:rFonts w:asciiTheme="minorHAnsi" w:hAnsiTheme="minorHAnsi" w:cstheme="minorHAnsi"/>
          <w:color w:val="050707"/>
          <w:sz w:val="22"/>
          <w:szCs w:val="22"/>
          <w:lang w:val="hr-HR"/>
        </w:rPr>
      </w:pPr>
      <w:r w:rsidRPr="00D6158D">
        <w:rPr>
          <w:rFonts w:asciiTheme="minorHAnsi" w:hAnsiTheme="minorHAnsi" w:cstheme="minorHAnsi"/>
          <w:color w:val="050707"/>
          <w:sz w:val="22"/>
          <w:szCs w:val="22"/>
          <w:lang w:val="hr-HR"/>
        </w:rPr>
        <w:t xml:space="preserve">Nerazvijene adekvatne politike i programi </w:t>
      </w:r>
      <w:r w:rsidR="00B0486D" w:rsidRPr="00D6158D">
        <w:rPr>
          <w:rFonts w:asciiTheme="minorHAnsi" w:hAnsiTheme="minorHAnsi" w:cstheme="minorHAnsi"/>
          <w:color w:val="050707"/>
          <w:sz w:val="22"/>
          <w:szCs w:val="22"/>
          <w:lang w:val="hr-HR"/>
        </w:rPr>
        <w:t xml:space="preserve">u skladu sa Strategijom, nedostatak </w:t>
      </w:r>
      <w:r w:rsidR="00266217">
        <w:rPr>
          <w:rFonts w:asciiTheme="minorHAnsi" w:hAnsiTheme="minorHAnsi" w:cstheme="minorHAnsi"/>
          <w:color w:val="050707"/>
          <w:sz w:val="22"/>
          <w:szCs w:val="22"/>
          <w:lang w:val="hr-HR"/>
        </w:rPr>
        <w:t>od</w:t>
      </w:r>
      <w:r w:rsidR="00B0486D" w:rsidRPr="00D6158D">
        <w:rPr>
          <w:rFonts w:asciiTheme="minorHAnsi" w:hAnsiTheme="minorHAnsi" w:cstheme="minorHAnsi"/>
          <w:color w:val="050707"/>
          <w:sz w:val="22"/>
          <w:szCs w:val="22"/>
          <w:lang w:val="hr-HR"/>
        </w:rPr>
        <w:t xml:space="preserve">govarajućih </w:t>
      </w:r>
      <w:r w:rsidRPr="00D6158D">
        <w:rPr>
          <w:rFonts w:asciiTheme="minorHAnsi" w:hAnsiTheme="minorHAnsi" w:cstheme="minorHAnsi"/>
          <w:color w:val="050707"/>
          <w:sz w:val="22"/>
          <w:szCs w:val="22"/>
          <w:lang w:val="hr-HR"/>
        </w:rPr>
        <w:t>zakonski</w:t>
      </w:r>
      <w:r w:rsidR="00B0486D" w:rsidRPr="00D6158D">
        <w:rPr>
          <w:rFonts w:asciiTheme="minorHAnsi" w:hAnsiTheme="minorHAnsi" w:cstheme="minorHAnsi"/>
          <w:color w:val="050707"/>
          <w:sz w:val="22"/>
          <w:szCs w:val="22"/>
          <w:lang w:val="hr-HR"/>
        </w:rPr>
        <w:t>h</w:t>
      </w:r>
      <w:r w:rsidRPr="00D6158D">
        <w:rPr>
          <w:rFonts w:asciiTheme="minorHAnsi" w:hAnsiTheme="minorHAnsi" w:cstheme="minorHAnsi"/>
          <w:color w:val="050707"/>
          <w:sz w:val="22"/>
          <w:szCs w:val="22"/>
          <w:lang w:val="hr-HR"/>
        </w:rPr>
        <w:t xml:space="preserve"> propis</w:t>
      </w:r>
      <w:r w:rsidR="00B0486D" w:rsidRPr="00D6158D">
        <w:rPr>
          <w:rFonts w:asciiTheme="minorHAnsi" w:hAnsiTheme="minorHAnsi" w:cstheme="minorHAnsi"/>
          <w:color w:val="050707"/>
          <w:sz w:val="22"/>
          <w:szCs w:val="22"/>
          <w:lang w:val="hr-HR"/>
        </w:rPr>
        <w:t>a i</w:t>
      </w:r>
      <w:r w:rsidRPr="00D6158D">
        <w:rPr>
          <w:rFonts w:asciiTheme="minorHAnsi" w:hAnsiTheme="minorHAnsi" w:cstheme="minorHAnsi"/>
          <w:color w:val="050707"/>
          <w:sz w:val="22"/>
          <w:szCs w:val="22"/>
          <w:lang w:val="hr-HR"/>
        </w:rPr>
        <w:t xml:space="preserve"> nedovoljna uskla</w:t>
      </w:r>
      <w:r w:rsidR="00266217">
        <w:rPr>
          <w:rFonts w:asciiTheme="minorHAnsi" w:hAnsiTheme="minorHAnsi" w:cstheme="minorHAnsi"/>
          <w:color w:val="050707"/>
          <w:sz w:val="22"/>
          <w:szCs w:val="22"/>
          <w:lang w:val="hr-HR"/>
        </w:rPr>
        <w:t>đ</w:t>
      </w:r>
      <w:r w:rsidRPr="00D6158D">
        <w:rPr>
          <w:rFonts w:asciiTheme="minorHAnsi" w:hAnsiTheme="minorHAnsi" w:cstheme="minorHAnsi"/>
          <w:color w:val="050707"/>
          <w:sz w:val="22"/>
          <w:szCs w:val="22"/>
          <w:lang w:val="hr-HR"/>
        </w:rPr>
        <w:t>enost sa standardima</w:t>
      </w:r>
      <w:r w:rsidR="00B0486D" w:rsidRPr="00D6158D">
        <w:rPr>
          <w:rFonts w:asciiTheme="minorHAnsi" w:hAnsiTheme="minorHAnsi" w:cstheme="minorHAnsi"/>
          <w:color w:val="050707"/>
          <w:sz w:val="22"/>
          <w:szCs w:val="22"/>
          <w:lang w:val="hr-HR"/>
        </w:rPr>
        <w:t xml:space="preserve">. </w:t>
      </w:r>
    </w:p>
    <w:p w14:paraId="796762AB" w14:textId="77777777" w:rsidR="00633C74" w:rsidRPr="00D6158D" w:rsidRDefault="00451593" w:rsidP="00451593">
      <w:pPr>
        <w:pStyle w:val="Heading2Numbered"/>
        <w:rPr>
          <w:rFonts w:asciiTheme="minorHAnsi" w:hAnsiTheme="minorHAnsi" w:cstheme="minorHAnsi"/>
        </w:rPr>
      </w:pPr>
      <w:bookmarkStart w:id="61" w:name="_Toc145186119"/>
      <w:bookmarkStart w:id="62" w:name="_Toc148594290"/>
      <w:r w:rsidRPr="00D6158D">
        <w:rPr>
          <w:rFonts w:asciiTheme="minorHAnsi" w:hAnsiTheme="minorHAnsi" w:cstheme="minorHAnsi"/>
        </w:rPr>
        <w:t>Analiza e</w:t>
      </w:r>
      <w:r w:rsidR="00633C74" w:rsidRPr="00D6158D">
        <w:rPr>
          <w:rFonts w:asciiTheme="minorHAnsi" w:hAnsiTheme="minorHAnsi" w:cstheme="minorHAnsi"/>
        </w:rPr>
        <w:t>fikasnost</w:t>
      </w:r>
      <w:r w:rsidRPr="00D6158D">
        <w:rPr>
          <w:rFonts w:asciiTheme="minorHAnsi" w:hAnsiTheme="minorHAnsi" w:cstheme="minorHAnsi"/>
        </w:rPr>
        <w:t>i</w:t>
      </w:r>
      <w:bookmarkEnd w:id="61"/>
      <w:bookmarkEnd w:id="62"/>
    </w:p>
    <w:p w14:paraId="0E412918" w14:textId="0212F10D" w:rsidR="00EC318A" w:rsidRDefault="00C77D5D" w:rsidP="007A7253">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Strategija S3 je</w:t>
      </w:r>
      <w:r w:rsidR="00633C74" w:rsidRPr="006F7D9A">
        <w:rPr>
          <w:rFonts w:asciiTheme="minorHAnsi" w:hAnsiTheme="minorHAnsi" w:cstheme="minorHAnsi"/>
          <w:sz w:val="22"/>
          <w:szCs w:val="22"/>
          <w:lang w:val="it-IT"/>
        </w:rPr>
        <w:t xml:space="preserve"> realizovana na najefikasniji način u poređenju sa alternativama</w:t>
      </w:r>
      <w:r w:rsidRPr="00D6158D">
        <w:rPr>
          <w:rFonts w:asciiTheme="minorHAnsi" w:hAnsiTheme="minorHAnsi" w:cstheme="minorHAnsi"/>
          <w:sz w:val="22"/>
          <w:szCs w:val="22"/>
          <w:lang w:val="hr-HR"/>
        </w:rPr>
        <w:t xml:space="preserve">, saglasni su svi koji su davali ocjenu implementacije </w:t>
      </w:r>
      <w:r w:rsidR="00C600EC">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trategije. </w:t>
      </w:r>
    </w:p>
    <w:p w14:paraId="74D231A4" w14:textId="77777777" w:rsidR="00633C74" w:rsidRDefault="00C77D5D" w:rsidP="007A7253">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Međutim, kada je riječ o troškovima, ne postoji potpuna saglasnost u stavovima, ali značajna većina ocjenjuje da je su troškovi djelimično srazmjerni postignutim rezultatima. </w:t>
      </w:r>
    </w:p>
    <w:p w14:paraId="3EC75C0F" w14:textId="4BF45544" w:rsidR="0024646C" w:rsidRPr="00D6158D" w:rsidRDefault="0024646C" w:rsidP="007A7253">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Ispitanici su sagl</w:t>
      </w:r>
      <w:r w:rsidR="007A7253" w:rsidRPr="00D6158D">
        <w:rPr>
          <w:rFonts w:asciiTheme="minorHAnsi" w:hAnsiTheme="minorHAnsi" w:cstheme="minorHAnsi"/>
          <w:sz w:val="22"/>
          <w:szCs w:val="22"/>
          <w:lang w:val="hr-HR"/>
        </w:rPr>
        <w:t>asni</w:t>
      </w:r>
      <w:r w:rsidRPr="00D6158D">
        <w:rPr>
          <w:rFonts w:asciiTheme="minorHAnsi" w:hAnsiTheme="minorHAnsi" w:cstheme="minorHAnsi"/>
          <w:sz w:val="22"/>
          <w:szCs w:val="22"/>
          <w:lang w:val="hr-HR"/>
        </w:rPr>
        <w:t xml:space="preserve"> da je </w:t>
      </w:r>
      <w:r w:rsidR="00633C74" w:rsidRPr="006F7D9A">
        <w:rPr>
          <w:rFonts w:asciiTheme="minorHAnsi" w:hAnsiTheme="minorHAnsi" w:cstheme="minorHAnsi"/>
          <w:sz w:val="22"/>
          <w:szCs w:val="22"/>
          <w:lang w:val="it-IT"/>
        </w:rPr>
        <w:t xml:space="preserve">adekvatna institucionalna i organizaciona struktura za koordinaciju, praćenje, izvještavanje o sprovođenju </w:t>
      </w:r>
      <w:r w:rsidRPr="00D6158D">
        <w:rPr>
          <w:rFonts w:asciiTheme="minorHAnsi" w:hAnsiTheme="minorHAnsi" w:cstheme="minorHAnsi"/>
          <w:sz w:val="22"/>
          <w:szCs w:val="22"/>
          <w:lang w:val="hr-HR"/>
        </w:rPr>
        <w:t xml:space="preserve">bila efikasna i da je podsticala proces implementacije. Generalna je ocjena da je novouspostavljena struktura definisana </w:t>
      </w:r>
      <w:r w:rsidR="00FE6CB4" w:rsidRPr="00D6158D">
        <w:rPr>
          <w:rFonts w:asciiTheme="minorHAnsi" w:hAnsiTheme="minorHAnsi" w:cstheme="minorHAnsi"/>
          <w:sz w:val="22"/>
          <w:szCs w:val="22"/>
          <w:lang w:val="hr-HR"/>
        </w:rPr>
        <w:t>Operativnim</w:t>
      </w:r>
      <w:r w:rsidRPr="00D6158D">
        <w:rPr>
          <w:rFonts w:asciiTheme="minorHAnsi" w:hAnsiTheme="minorHAnsi" w:cstheme="minorHAnsi"/>
          <w:sz w:val="22"/>
          <w:szCs w:val="22"/>
          <w:lang w:val="hr-HR"/>
        </w:rPr>
        <w:t xml:space="preserve"> programom sam</w:t>
      </w:r>
      <w:r w:rsidR="000E640A"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po sebi inovativna. Posebno se inovativ</w:t>
      </w:r>
      <w:r w:rsidR="007A7253" w:rsidRPr="00D6158D">
        <w:rPr>
          <w:rFonts w:asciiTheme="minorHAnsi" w:hAnsiTheme="minorHAnsi" w:cstheme="minorHAnsi"/>
          <w:sz w:val="22"/>
          <w:szCs w:val="22"/>
          <w:lang w:val="hr-HR"/>
        </w:rPr>
        <w:t>nošću</w:t>
      </w:r>
      <w:r w:rsidR="007A344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ali i efikasnošću ističu inovacione radne grupe, koje </w:t>
      </w:r>
      <w:r w:rsidR="007A7253" w:rsidRPr="00D6158D">
        <w:rPr>
          <w:rFonts w:asciiTheme="minorHAnsi" w:hAnsiTheme="minorHAnsi" w:cstheme="minorHAnsi"/>
          <w:sz w:val="22"/>
          <w:szCs w:val="22"/>
          <w:lang w:val="hr-HR"/>
        </w:rPr>
        <w:t xml:space="preserve">su </w:t>
      </w:r>
      <w:r w:rsidRPr="00D6158D">
        <w:rPr>
          <w:rFonts w:asciiTheme="minorHAnsi" w:hAnsiTheme="minorHAnsi" w:cstheme="minorHAnsi"/>
          <w:sz w:val="22"/>
          <w:szCs w:val="22"/>
          <w:lang w:val="hr-HR"/>
        </w:rPr>
        <w:t xml:space="preserve">dale značajan doprinos </w:t>
      </w:r>
      <w:r w:rsidR="007A7253" w:rsidRPr="00D6158D">
        <w:rPr>
          <w:rFonts w:asciiTheme="minorHAnsi" w:hAnsiTheme="minorHAnsi" w:cstheme="minorHAnsi"/>
          <w:sz w:val="22"/>
          <w:szCs w:val="22"/>
          <w:lang w:val="hr-HR"/>
        </w:rPr>
        <w:t>procesu impleme</w:t>
      </w:r>
      <w:r w:rsidR="00266217">
        <w:rPr>
          <w:rFonts w:asciiTheme="minorHAnsi" w:hAnsiTheme="minorHAnsi" w:cstheme="minorHAnsi"/>
          <w:sz w:val="22"/>
          <w:szCs w:val="22"/>
          <w:lang w:val="hr-HR"/>
        </w:rPr>
        <w:t>n</w:t>
      </w:r>
      <w:r w:rsidR="007A7253" w:rsidRPr="00D6158D">
        <w:rPr>
          <w:rFonts w:asciiTheme="minorHAnsi" w:hAnsiTheme="minorHAnsi" w:cstheme="minorHAnsi"/>
          <w:sz w:val="22"/>
          <w:szCs w:val="22"/>
          <w:lang w:val="hr-HR"/>
        </w:rPr>
        <w:t>tacije</w:t>
      </w:r>
      <w:r w:rsidRPr="00D6158D">
        <w:rPr>
          <w:rFonts w:asciiTheme="minorHAnsi" w:hAnsiTheme="minorHAnsi" w:cstheme="minorHAnsi"/>
          <w:sz w:val="22"/>
          <w:szCs w:val="22"/>
          <w:lang w:val="hr-HR"/>
        </w:rPr>
        <w:t>. Tako</w:t>
      </w:r>
      <w:r w:rsidR="00266217">
        <w:rPr>
          <w:rFonts w:asciiTheme="minorHAnsi" w:hAnsiTheme="minorHAnsi" w:cstheme="minorHAnsi"/>
          <w:sz w:val="22"/>
          <w:szCs w:val="22"/>
          <w:lang w:val="hr-HR"/>
        </w:rPr>
        <w:t>đ</w:t>
      </w:r>
      <w:r w:rsidRPr="00D6158D">
        <w:rPr>
          <w:rFonts w:asciiTheme="minorHAnsi" w:hAnsiTheme="minorHAnsi" w:cstheme="minorHAnsi"/>
          <w:sz w:val="22"/>
          <w:szCs w:val="22"/>
          <w:lang w:val="hr-HR"/>
        </w:rPr>
        <w:t>e, isti</w:t>
      </w:r>
      <w:r w:rsidR="007A7253" w:rsidRPr="00D6158D">
        <w:rPr>
          <w:rFonts w:asciiTheme="minorHAnsi" w:hAnsiTheme="minorHAnsi" w:cstheme="minorHAnsi"/>
          <w:sz w:val="22"/>
          <w:szCs w:val="22"/>
          <w:lang w:val="hr-HR"/>
        </w:rPr>
        <w:t>če</w:t>
      </w:r>
      <w:r w:rsidRPr="00D6158D">
        <w:rPr>
          <w:rFonts w:asciiTheme="minorHAnsi" w:hAnsiTheme="minorHAnsi" w:cstheme="minorHAnsi"/>
          <w:sz w:val="22"/>
          <w:szCs w:val="22"/>
          <w:lang w:val="hr-HR"/>
        </w:rPr>
        <w:t xml:space="preserve"> se direkto</w:t>
      </w:r>
      <w:r w:rsidR="00453115" w:rsidRPr="00D6158D">
        <w:rPr>
          <w:rFonts w:asciiTheme="minorHAnsi" w:hAnsiTheme="minorHAnsi" w:cstheme="minorHAnsi"/>
          <w:sz w:val="22"/>
          <w:szCs w:val="22"/>
          <w:lang w:val="hr-HR"/>
        </w:rPr>
        <w:t>rat</w:t>
      </w:r>
      <w:r w:rsidRPr="00D6158D">
        <w:rPr>
          <w:rFonts w:asciiTheme="minorHAnsi" w:hAnsiTheme="minorHAnsi" w:cstheme="minorHAnsi"/>
          <w:sz w:val="22"/>
          <w:szCs w:val="22"/>
          <w:lang w:val="hr-HR"/>
        </w:rPr>
        <w:t xml:space="preserve"> u Ministarstvu nauke</w:t>
      </w:r>
      <w:r w:rsidR="00DE4543">
        <w:rPr>
          <w:rFonts w:asciiTheme="minorHAnsi" w:hAnsiTheme="minorHAnsi" w:cstheme="minorHAnsi"/>
          <w:sz w:val="22"/>
          <w:szCs w:val="22"/>
          <w:lang w:val="hr-HR"/>
        </w:rPr>
        <w:t xml:space="preserve"> i tehnološkog razvoja</w:t>
      </w:r>
      <w:r w:rsidRPr="00D6158D">
        <w:rPr>
          <w:rFonts w:asciiTheme="minorHAnsi" w:hAnsiTheme="minorHAnsi" w:cstheme="minorHAnsi"/>
          <w:sz w:val="22"/>
          <w:szCs w:val="22"/>
          <w:lang w:val="hr-HR"/>
        </w:rPr>
        <w:t xml:space="preserve"> koji je u po</w:t>
      </w:r>
      <w:r w:rsidR="00266217">
        <w:rPr>
          <w:rFonts w:asciiTheme="minorHAnsi" w:hAnsiTheme="minorHAnsi" w:cstheme="minorHAnsi"/>
          <w:sz w:val="22"/>
          <w:szCs w:val="22"/>
          <w:lang w:val="hr-HR"/>
        </w:rPr>
        <w:t>t</w:t>
      </w:r>
      <w:r w:rsidRPr="00D6158D">
        <w:rPr>
          <w:rFonts w:asciiTheme="minorHAnsi" w:hAnsiTheme="minorHAnsi" w:cstheme="minorHAnsi"/>
          <w:sz w:val="22"/>
          <w:szCs w:val="22"/>
          <w:lang w:val="hr-HR"/>
        </w:rPr>
        <w:t>punosti bi</w:t>
      </w:r>
      <w:r w:rsidR="00453115" w:rsidRPr="00D6158D">
        <w:rPr>
          <w:rFonts w:asciiTheme="minorHAnsi" w:hAnsiTheme="minorHAnsi" w:cstheme="minorHAnsi"/>
          <w:sz w:val="22"/>
          <w:szCs w:val="22"/>
          <w:lang w:val="hr-HR"/>
        </w:rPr>
        <w:t>o</w:t>
      </w:r>
      <w:r w:rsidRPr="00D6158D">
        <w:rPr>
          <w:rFonts w:asciiTheme="minorHAnsi" w:hAnsiTheme="minorHAnsi" w:cstheme="minorHAnsi"/>
          <w:sz w:val="22"/>
          <w:szCs w:val="22"/>
          <w:lang w:val="hr-HR"/>
        </w:rPr>
        <w:t xml:space="preserve"> posvećen ovom procesu i koji je svojom posvećeno</w:t>
      </w:r>
      <w:r w:rsidR="00453115" w:rsidRPr="00D6158D">
        <w:rPr>
          <w:rFonts w:asciiTheme="minorHAnsi" w:hAnsiTheme="minorHAnsi" w:cstheme="minorHAnsi"/>
          <w:sz w:val="22"/>
          <w:szCs w:val="22"/>
          <w:lang w:val="hr-HR"/>
        </w:rPr>
        <w:t>šću</w:t>
      </w:r>
      <w:r w:rsidRPr="00D6158D">
        <w:rPr>
          <w:rFonts w:asciiTheme="minorHAnsi" w:hAnsiTheme="minorHAnsi" w:cstheme="minorHAnsi"/>
          <w:sz w:val="22"/>
          <w:szCs w:val="22"/>
          <w:lang w:val="hr-HR"/>
        </w:rPr>
        <w:t xml:space="preserve"> i radom motivisao i druge aktere na proaktivan  i </w:t>
      </w:r>
      <w:r w:rsidR="00453115" w:rsidRPr="00D6158D">
        <w:rPr>
          <w:rFonts w:asciiTheme="minorHAnsi" w:hAnsiTheme="minorHAnsi" w:cstheme="minorHAnsi"/>
          <w:sz w:val="22"/>
          <w:szCs w:val="22"/>
          <w:lang w:val="hr-HR"/>
        </w:rPr>
        <w:t>odgovoran</w:t>
      </w:r>
      <w:r w:rsidRPr="00D6158D">
        <w:rPr>
          <w:rFonts w:asciiTheme="minorHAnsi" w:hAnsiTheme="minorHAnsi" w:cstheme="minorHAnsi"/>
          <w:sz w:val="22"/>
          <w:szCs w:val="22"/>
          <w:lang w:val="hr-HR"/>
        </w:rPr>
        <w:t xml:space="preserve"> pristup. Međuinstitucionalna </w:t>
      </w:r>
      <w:r w:rsidR="00C600EC">
        <w:rPr>
          <w:rFonts w:asciiTheme="minorHAnsi" w:hAnsiTheme="minorHAnsi" w:cstheme="minorHAnsi"/>
          <w:sz w:val="22"/>
          <w:szCs w:val="22"/>
          <w:lang w:val="hr-HR"/>
        </w:rPr>
        <w:t>S3</w:t>
      </w:r>
      <w:r w:rsidR="00C600EC"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grupa se pokaz</w:t>
      </w:r>
      <w:r w:rsidR="00453115" w:rsidRPr="00D6158D">
        <w:rPr>
          <w:rFonts w:asciiTheme="minorHAnsi" w:hAnsiTheme="minorHAnsi" w:cstheme="minorHAnsi"/>
          <w:sz w:val="22"/>
          <w:szCs w:val="22"/>
          <w:lang w:val="hr-HR"/>
        </w:rPr>
        <w:t>ala</w:t>
      </w:r>
      <w:r w:rsidRPr="00D6158D">
        <w:rPr>
          <w:rFonts w:asciiTheme="minorHAnsi" w:hAnsiTheme="minorHAnsi" w:cstheme="minorHAnsi"/>
          <w:sz w:val="22"/>
          <w:szCs w:val="22"/>
          <w:lang w:val="hr-HR"/>
        </w:rPr>
        <w:t xml:space="preserve"> kao značajan dio organizacione strukture</w:t>
      </w:r>
      <w:r w:rsidR="007A3449">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ali je potrebno da se u njoj </w:t>
      </w:r>
      <w:r w:rsidR="00453115" w:rsidRPr="00D6158D">
        <w:rPr>
          <w:rFonts w:asciiTheme="minorHAnsi" w:hAnsiTheme="minorHAnsi" w:cstheme="minorHAnsi"/>
          <w:sz w:val="22"/>
          <w:szCs w:val="22"/>
          <w:lang w:val="hr-HR"/>
        </w:rPr>
        <w:t>iz</w:t>
      </w:r>
      <w:r w:rsidR="00F406BC">
        <w:rPr>
          <w:rFonts w:asciiTheme="minorHAnsi" w:hAnsiTheme="minorHAnsi" w:cstheme="minorHAnsi"/>
          <w:sz w:val="22"/>
          <w:szCs w:val="22"/>
          <w:lang w:val="hr-HR"/>
        </w:rPr>
        <w:t>a</w:t>
      </w:r>
      <w:r w:rsidR="00453115" w:rsidRPr="00D6158D">
        <w:rPr>
          <w:rFonts w:asciiTheme="minorHAnsi" w:hAnsiTheme="minorHAnsi" w:cstheme="minorHAnsi"/>
          <w:sz w:val="22"/>
          <w:szCs w:val="22"/>
          <w:lang w:val="hr-HR"/>
        </w:rPr>
        <w:t>beru</w:t>
      </w:r>
      <w:r w:rsidRPr="00D6158D">
        <w:rPr>
          <w:rFonts w:asciiTheme="minorHAnsi" w:hAnsiTheme="minorHAnsi" w:cstheme="minorHAnsi"/>
          <w:sz w:val="22"/>
          <w:szCs w:val="22"/>
          <w:lang w:val="hr-HR"/>
        </w:rPr>
        <w:t xml:space="preserve"> članovi koji će moći da obezb</w:t>
      </w:r>
      <w:r w:rsidR="00F406BC">
        <w:rPr>
          <w:rFonts w:asciiTheme="minorHAnsi" w:hAnsiTheme="minorHAnsi" w:cstheme="minorHAnsi"/>
          <w:sz w:val="22"/>
          <w:szCs w:val="22"/>
          <w:lang w:val="hr-HR"/>
        </w:rPr>
        <w:t>i</w:t>
      </w:r>
      <w:r w:rsidRPr="00D6158D">
        <w:rPr>
          <w:rFonts w:asciiTheme="minorHAnsi" w:hAnsiTheme="minorHAnsi" w:cstheme="minorHAnsi"/>
          <w:sz w:val="22"/>
          <w:szCs w:val="22"/>
          <w:lang w:val="hr-HR"/>
        </w:rPr>
        <w:t>jede sp</w:t>
      </w:r>
      <w:r w:rsidR="00453115" w:rsidRPr="00D6158D">
        <w:rPr>
          <w:rFonts w:asciiTheme="minorHAnsi" w:hAnsiTheme="minorHAnsi" w:cstheme="minorHAnsi"/>
          <w:sz w:val="22"/>
          <w:szCs w:val="22"/>
          <w:lang w:val="hr-HR"/>
        </w:rPr>
        <w:t>r</w:t>
      </w:r>
      <w:r w:rsidRPr="00D6158D">
        <w:rPr>
          <w:rFonts w:asciiTheme="minorHAnsi" w:hAnsiTheme="minorHAnsi" w:cstheme="minorHAnsi"/>
          <w:sz w:val="22"/>
          <w:szCs w:val="22"/>
          <w:lang w:val="hr-HR"/>
        </w:rPr>
        <w:t xml:space="preserve">ovođenje planiranih aktivnosti u </w:t>
      </w:r>
      <w:r w:rsidR="00453115" w:rsidRPr="00D6158D">
        <w:rPr>
          <w:rFonts w:asciiTheme="minorHAnsi" w:hAnsiTheme="minorHAnsi" w:cstheme="minorHAnsi"/>
          <w:sz w:val="22"/>
          <w:szCs w:val="22"/>
          <w:lang w:val="hr-HR"/>
        </w:rPr>
        <w:t>institucijama</w:t>
      </w:r>
      <w:r w:rsidRPr="00D6158D">
        <w:rPr>
          <w:rFonts w:asciiTheme="minorHAnsi" w:hAnsiTheme="minorHAnsi" w:cstheme="minorHAnsi"/>
          <w:sz w:val="22"/>
          <w:szCs w:val="22"/>
          <w:lang w:val="hr-HR"/>
        </w:rPr>
        <w:t xml:space="preserve"> koje predstavljaju. Neki </w:t>
      </w:r>
      <w:r w:rsidR="00453115" w:rsidRPr="00D6158D">
        <w:rPr>
          <w:rFonts w:asciiTheme="minorHAnsi" w:hAnsiTheme="minorHAnsi" w:cstheme="minorHAnsi"/>
          <w:sz w:val="22"/>
          <w:szCs w:val="22"/>
          <w:lang w:val="hr-HR"/>
        </w:rPr>
        <w:t>članovi</w:t>
      </w:r>
      <w:r w:rsidRPr="00D6158D">
        <w:rPr>
          <w:rFonts w:asciiTheme="minorHAnsi" w:hAnsiTheme="minorHAnsi" w:cstheme="minorHAnsi"/>
          <w:sz w:val="22"/>
          <w:szCs w:val="22"/>
          <w:lang w:val="hr-HR"/>
        </w:rPr>
        <w:t xml:space="preserve"> </w:t>
      </w:r>
      <w:r w:rsidR="00F406BC">
        <w:rPr>
          <w:rFonts w:asciiTheme="minorHAnsi" w:hAnsiTheme="minorHAnsi" w:cstheme="minorHAnsi"/>
          <w:sz w:val="22"/>
          <w:szCs w:val="22"/>
          <w:lang w:val="hr-HR"/>
        </w:rPr>
        <w:t>M</w:t>
      </w:r>
      <w:r w:rsidR="00453115" w:rsidRPr="00D6158D">
        <w:rPr>
          <w:rFonts w:asciiTheme="minorHAnsi" w:hAnsiTheme="minorHAnsi" w:cstheme="minorHAnsi"/>
          <w:sz w:val="22"/>
          <w:szCs w:val="22"/>
          <w:lang w:val="hr-HR"/>
        </w:rPr>
        <w:t>eđuinstitucionalne</w:t>
      </w:r>
      <w:r w:rsidRPr="00D6158D">
        <w:rPr>
          <w:rFonts w:asciiTheme="minorHAnsi" w:hAnsiTheme="minorHAnsi" w:cstheme="minorHAnsi"/>
          <w:sz w:val="22"/>
          <w:szCs w:val="22"/>
          <w:lang w:val="hr-HR"/>
        </w:rPr>
        <w:t xml:space="preserve"> </w:t>
      </w:r>
      <w:r w:rsidR="00F406BC">
        <w:rPr>
          <w:rFonts w:asciiTheme="minorHAnsi" w:hAnsiTheme="minorHAnsi" w:cstheme="minorHAnsi"/>
          <w:sz w:val="22"/>
          <w:szCs w:val="22"/>
          <w:lang w:val="hr-HR"/>
        </w:rPr>
        <w:t>S3</w:t>
      </w:r>
      <w:r w:rsidR="00F406BC"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grupe su bili veoma </w:t>
      </w:r>
      <w:r w:rsidR="00453115" w:rsidRPr="00D6158D">
        <w:rPr>
          <w:rFonts w:asciiTheme="minorHAnsi" w:hAnsiTheme="minorHAnsi" w:cstheme="minorHAnsi"/>
          <w:sz w:val="22"/>
          <w:szCs w:val="22"/>
          <w:lang w:val="hr-HR"/>
        </w:rPr>
        <w:t>aktivni</w:t>
      </w:r>
      <w:r w:rsidR="007A344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dok su neki bili neaktivni i nezainteresovani za proces. Savjet </w:t>
      </w:r>
      <w:r w:rsidR="00C600EC">
        <w:rPr>
          <w:rFonts w:asciiTheme="minorHAnsi" w:hAnsiTheme="minorHAnsi" w:cstheme="minorHAnsi"/>
          <w:sz w:val="22"/>
          <w:szCs w:val="22"/>
          <w:lang w:val="hr-HR"/>
        </w:rPr>
        <w:t xml:space="preserve">za inovacije i pametnu specijalizaciju </w:t>
      </w:r>
      <w:r w:rsidRPr="00D6158D">
        <w:rPr>
          <w:rFonts w:asciiTheme="minorHAnsi" w:hAnsiTheme="minorHAnsi" w:cstheme="minorHAnsi"/>
          <w:sz w:val="22"/>
          <w:szCs w:val="22"/>
          <w:lang w:val="hr-HR"/>
        </w:rPr>
        <w:t xml:space="preserve">je važno tijelo i njegova uloga je veoma značajna u implementaciji, mada su neki ispitanici </w:t>
      </w:r>
      <w:r w:rsidR="00453115" w:rsidRPr="00D6158D">
        <w:rPr>
          <w:rFonts w:asciiTheme="minorHAnsi" w:hAnsiTheme="minorHAnsi" w:cstheme="minorHAnsi"/>
          <w:sz w:val="22"/>
          <w:szCs w:val="22"/>
          <w:lang w:val="hr-HR"/>
        </w:rPr>
        <w:t>predloži</w:t>
      </w:r>
      <w:r w:rsidRPr="00D6158D">
        <w:rPr>
          <w:rFonts w:asciiTheme="minorHAnsi" w:hAnsiTheme="minorHAnsi" w:cstheme="minorHAnsi"/>
          <w:sz w:val="22"/>
          <w:szCs w:val="22"/>
          <w:lang w:val="hr-HR"/>
        </w:rPr>
        <w:t xml:space="preserve"> da je efikasnije kad</w:t>
      </w:r>
      <w:r w:rsidR="00453115" w:rsidRPr="00D6158D">
        <w:rPr>
          <w:rFonts w:asciiTheme="minorHAnsi" w:hAnsiTheme="minorHAnsi" w:cstheme="minorHAnsi"/>
          <w:sz w:val="22"/>
          <w:szCs w:val="22"/>
          <w:lang w:val="hr-HR"/>
        </w:rPr>
        <w:t>a ovim tijelom</w:t>
      </w:r>
      <w:r w:rsidRPr="00D6158D">
        <w:rPr>
          <w:rFonts w:asciiTheme="minorHAnsi" w:hAnsiTheme="minorHAnsi" w:cstheme="minorHAnsi"/>
          <w:sz w:val="22"/>
          <w:szCs w:val="22"/>
          <w:lang w:val="hr-HR"/>
        </w:rPr>
        <w:t xml:space="preserve"> upravlja Prem</w:t>
      </w:r>
      <w:r w:rsidR="00F406BC">
        <w:rPr>
          <w:rFonts w:asciiTheme="minorHAnsi" w:hAnsiTheme="minorHAnsi" w:cstheme="minorHAnsi"/>
          <w:sz w:val="22"/>
          <w:szCs w:val="22"/>
          <w:lang w:val="hr-HR"/>
        </w:rPr>
        <w:t>i</w:t>
      </w:r>
      <w:r w:rsidRPr="00D6158D">
        <w:rPr>
          <w:rFonts w:asciiTheme="minorHAnsi" w:hAnsiTheme="minorHAnsi" w:cstheme="minorHAnsi"/>
          <w:sz w:val="22"/>
          <w:szCs w:val="22"/>
          <w:lang w:val="hr-HR"/>
        </w:rPr>
        <w:t>jer</w:t>
      </w:r>
      <w:r w:rsidR="00453115" w:rsidRPr="00D6158D">
        <w:rPr>
          <w:rFonts w:asciiTheme="minorHAnsi" w:hAnsiTheme="minorHAnsi" w:cstheme="minorHAnsi"/>
          <w:sz w:val="22"/>
          <w:szCs w:val="22"/>
          <w:lang w:val="hr-HR"/>
        </w:rPr>
        <w:t xml:space="preserve">. Na </w:t>
      </w:r>
      <w:r w:rsidRPr="00D6158D">
        <w:rPr>
          <w:rFonts w:asciiTheme="minorHAnsi" w:hAnsiTheme="minorHAnsi" w:cstheme="minorHAnsi"/>
          <w:sz w:val="22"/>
          <w:szCs w:val="22"/>
          <w:lang w:val="hr-HR"/>
        </w:rPr>
        <w:t xml:space="preserve"> taj način </w:t>
      </w:r>
      <w:r w:rsidR="00453115" w:rsidRPr="00D6158D">
        <w:rPr>
          <w:rFonts w:asciiTheme="minorHAnsi" w:hAnsiTheme="minorHAnsi" w:cstheme="minorHAnsi"/>
          <w:sz w:val="22"/>
          <w:szCs w:val="22"/>
          <w:lang w:val="hr-HR"/>
        </w:rPr>
        <w:t xml:space="preserve"> se </w:t>
      </w:r>
      <w:r w:rsidRPr="00D6158D">
        <w:rPr>
          <w:rFonts w:asciiTheme="minorHAnsi" w:hAnsiTheme="minorHAnsi" w:cstheme="minorHAnsi"/>
          <w:sz w:val="22"/>
          <w:szCs w:val="22"/>
          <w:lang w:val="hr-HR"/>
        </w:rPr>
        <w:t xml:space="preserve">postiže veća posvećenost ostalih aktera i </w:t>
      </w:r>
      <w:r w:rsidR="00453115" w:rsidRPr="00D6158D">
        <w:rPr>
          <w:rFonts w:asciiTheme="minorHAnsi" w:hAnsiTheme="minorHAnsi" w:cstheme="minorHAnsi"/>
          <w:sz w:val="22"/>
          <w:szCs w:val="22"/>
          <w:lang w:val="hr-HR"/>
        </w:rPr>
        <w:t>obezbjeđuje</w:t>
      </w:r>
      <w:r w:rsidRPr="00D6158D">
        <w:rPr>
          <w:rFonts w:asciiTheme="minorHAnsi" w:hAnsiTheme="minorHAnsi" w:cstheme="minorHAnsi"/>
          <w:sz w:val="22"/>
          <w:szCs w:val="22"/>
          <w:lang w:val="hr-HR"/>
        </w:rPr>
        <w:t xml:space="preserve"> se </w:t>
      </w:r>
      <w:r w:rsidR="00453115" w:rsidRPr="00D6158D">
        <w:rPr>
          <w:rFonts w:asciiTheme="minorHAnsi" w:hAnsiTheme="minorHAnsi" w:cstheme="minorHAnsi"/>
          <w:sz w:val="22"/>
          <w:szCs w:val="22"/>
          <w:lang w:val="hr-HR"/>
        </w:rPr>
        <w:t xml:space="preserve">da se </w:t>
      </w:r>
      <w:r w:rsidR="00266217">
        <w:rPr>
          <w:rFonts w:asciiTheme="minorHAnsi" w:hAnsiTheme="minorHAnsi" w:cstheme="minorHAnsi"/>
          <w:sz w:val="22"/>
          <w:szCs w:val="22"/>
          <w:lang w:val="hr-HR"/>
        </w:rPr>
        <w:t xml:space="preserve">Strategija </w:t>
      </w:r>
      <w:r w:rsidR="00453115" w:rsidRPr="00D6158D">
        <w:rPr>
          <w:rFonts w:asciiTheme="minorHAnsi" w:hAnsiTheme="minorHAnsi" w:cstheme="minorHAnsi"/>
          <w:sz w:val="22"/>
          <w:szCs w:val="22"/>
          <w:lang w:val="hr-HR"/>
        </w:rPr>
        <w:t>S3</w:t>
      </w:r>
      <w:r w:rsidRPr="00D6158D">
        <w:rPr>
          <w:rFonts w:asciiTheme="minorHAnsi" w:hAnsiTheme="minorHAnsi" w:cstheme="minorHAnsi"/>
          <w:sz w:val="22"/>
          <w:szCs w:val="22"/>
          <w:lang w:val="hr-HR"/>
        </w:rPr>
        <w:t xml:space="preserve"> doživlja</w:t>
      </w:r>
      <w:r w:rsidR="00266217">
        <w:rPr>
          <w:rFonts w:asciiTheme="minorHAnsi" w:hAnsiTheme="minorHAnsi" w:cstheme="minorHAnsi"/>
          <w:sz w:val="22"/>
          <w:szCs w:val="22"/>
          <w:lang w:val="hr-HR"/>
        </w:rPr>
        <w:t>va</w:t>
      </w:r>
      <w:r w:rsidRPr="00D6158D">
        <w:rPr>
          <w:rFonts w:asciiTheme="minorHAnsi" w:hAnsiTheme="minorHAnsi" w:cstheme="minorHAnsi"/>
          <w:sz w:val="22"/>
          <w:szCs w:val="22"/>
          <w:lang w:val="hr-HR"/>
        </w:rPr>
        <w:t xml:space="preserve"> kao vlasništvo </w:t>
      </w:r>
      <w:r w:rsidR="00453115" w:rsidRPr="00D6158D">
        <w:rPr>
          <w:rFonts w:asciiTheme="minorHAnsi" w:hAnsiTheme="minorHAnsi" w:cstheme="minorHAnsi"/>
          <w:sz w:val="22"/>
          <w:szCs w:val="22"/>
          <w:lang w:val="hr-HR"/>
        </w:rPr>
        <w:t>cjelokupne Vlade i s</w:t>
      </w:r>
      <w:r w:rsidRPr="00D6158D">
        <w:rPr>
          <w:rFonts w:asciiTheme="minorHAnsi" w:hAnsiTheme="minorHAnsi" w:cstheme="minorHAnsi"/>
          <w:sz w:val="22"/>
          <w:szCs w:val="22"/>
          <w:lang w:val="hr-HR"/>
        </w:rPr>
        <w:t>vih njenih resora</w:t>
      </w:r>
      <w:r w:rsidR="00453115"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a ne </w:t>
      </w:r>
      <w:r w:rsidR="00453115" w:rsidRPr="00D6158D">
        <w:rPr>
          <w:rFonts w:asciiTheme="minorHAnsi" w:hAnsiTheme="minorHAnsi" w:cstheme="minorHAnsi"/>
          <w:sz w:val="22"/>
          <w:szCs w:val="22"/>
          <w:lang w:val="hr-HR"/>
        </w:rPr>
        <w:t xml:space="preserve">isključivo </w:t>
      </w:r>
      <w:r w:rsidRPr="00D6158D">
        <w:rPr>
          <w:rFonts w:asciiTheme="minorHAnsi" w:hAnsiTheme="minorHAnsi" w:cstheme="minorHAnsi"/>
          <w:sz w:val="22"/>
          <w:szCs w:val="22"/>
          <w:lang w:val="hr-HR"/>
        </w:rPr>
        <w:t xml:space="preserve"> </w:t>
      </w:r>
      <w:r w:rsidR="00453115" w:rsidRPr="00D6158D">
        <w:rPr>
          <w:rFonts w:asciiTheme="minorHAnsi" w:hAnsiTheme="minorHAnsi" w:cstheme="minorHAnsi"/>
          <w:sz w:val="22"/>
          <w:szCs w:val="22"/>
          <w:lang w:val="hr-HR"/>
        </w:rPr>
        <w:t>Ministarstva</w:t>
      </w:r>
      <w:r w:rsidRPr="00D6158D">
        <w:rPr>
          <w:rFonts w:asciiTheme="minorHAnsi" w:hAnsiTheme="minorHAnsi" w:cstheme="minorHAnsi"/>
          <w:sz w:val="22"/>
          <w:szCs w:val="22"/>
          <w:lang w:val="hr-HR"/>
        </w:rPr>
        <w:t xml:space="preserve"> nauke</w:t>
      </w:r>
      <w:r w:rsidR="00F406BC">
        <w:rPr>
          <w:rFonts w:asciiTheme="minorHAnsi" w:hAnsiTheme="minorHAnsi" w:cstheme="minorHAnsi"/>
          <w:sz w:val="22"/>
          <w:szCs w:val="22"/>
          <w:lang w:val="hr-HR"/>
        </w:rPr>
        <w:t xml:space="preserve"> i tehnološkog razvoja</w:t>
      </w:r>
      <w:r w:rsidRPr="00D6158D">
        <w:rPr>
          <w:rFonts w:asciiTheme="minorHAnsi" w:hAnsiTheme="minorHAnsi" w:cstheme="minorHAnsi"/>
          <w:sz w:val="22"/>
          <w:szCs w:val="22"/>
          <w:lang w:val="hr-HR"/>
        </w:rPr>
        <w:t xml:space="preserve">. S toga </w:t>
      </w:r>
      <w:r w:rsidR="00453115" w:rsidRPr="00D6158D">
        <w:rPr>
          <w:rFonts w:asciiTheme="minorHAnsi" w:hAnsiTheme="minorHAnsi" w:cstheme="minorHAnsi"/>
          <w:sz w:val="22"/>
          <w:szCs w:val="22"/>
          <w:lang w:val="hr-HR"/>
        </w:rPr>
        <w:t>se može</w:t>
      </w:r>
      <w:r w:rsidRPr="00D6158D">
        <w:rPr>
          <w:rFonts w:asciiTheme="minorHAnsi" w:hAnsiTheme="minorHAnsi" w:cstheme="minorHAnsi"/>
          <w:sz w:val="22"/>
          <w:szCs w:val="22"/>
          <w:lang w:val="hr-HR"/>
        </w:rPr>
        <w:t xml:space="preserve"> zaključ</w:t>
      </w:r>
      <w:r w:rsidR="00453115" w:rsidRPr="00D6158D">
        <w:rPr>
          <w:rFonts w:asciiTheme="minorHAnsi" w:hAnsiTheme="minorHAnsi" w:cstheme="minorHAnsi"/>
          <w:sz w:val="22"/>
          <w:szCs w:val="22"/>
          <w:lang w:val="hr-HR"/>
        </w:rPr>
        <w:t>iti</w:t>
      </w:r>
      <w:r w:rsidRPr="00D6158D">
        <w:rPr>
          <w:rFonts w:asciiTheme="minorHAnsi" w:hAnsiTheme="minorHAnsi" w:cstheme="minorHAnsi"/>
          <w:sz w:val="22"/>
          <w:szCs w:val="22"/>
          <w:lang w:val="hr-HR"/>
        </w:rPr>
        <w:t xml:space="preserve"> da ima potrebe za daljim unapređenjem dijela okvira koji je zadužen za koordinaciju, praćenje i izvještavanja</w:t>
      </w:r>
      <w:r w:rsidR="00453115" w:rsidRPr="00D6158D">
        <w:rPr>
          <w:rFonts w:asciiTheme="minorHAnsi" w:hAnsiTheme="minorHAnsi" w:cstheme="minorHAnsi"/>
          <w:sz w:val="22"/>
          <w:szCs w:val="22"/>
          <w:lang w:val="hr-HR"/>
        </w:rPr>
        <w:t xml:space="preserve"> u pomenutim segmentima. </w:t>
      </w:r>
    </w:p>
    <w:p w14:paraId="0123927B" w14:textId="77777777" w:rsidR="00810390" w:rsidRPr="00D6158D" w:rsidRDefault="0024646C" w:rsidP="00810390">
      <w:pPr>
        <w:pStyle w:val="NormalWeb"/>
        <w:shd w:val="clear" w:color="auto" w:fill="FFFFFF"/>
        <w:rPr>
          <w:rFonts w:asciiTheme="minorHAnsi" w:hAnsiTheme="minorHAnsi" w:cstheme="minorHAnsi"/>
          <w:sz w:val="22"/>
          <w:szCs w:val="22"/>
          <w:lang w:val="hr-HR"/>
        </w:rPr>
      </w:pPr>
      <w:r w:rsidRPr="00D6158D">
        <w:rPr>
          <w:rFonts w:asciiTheme="minorHAnsi" w:hAnsiTheme="minorHAnsi" w:cstheme="minorHAnsi"/>
          <w:sz w:val="22"/>
          <w:szCs w:val="22"/>
          <w:lang w:val="hr-HR"/>
        </w:rPr>
        <w:t>Kada je rije</w:t>
      </w:r>
      <w:r w:rsidR="00E4295F" w:rsidRPr="00D6158D">
        <w:rPr>
          <w:rFonts w:asciiTheme="minorHAnsi" w:hAnsiTheme="minorHAnsi" w:cstheme="minorHAnsi"/>
          <w:sz w:val="22"/>
          <w:szCs w:val="22"/>
          <w:lang w:val="hr-HR"/>
        </w:rPr>
        <w:t>č</w:t>
      </w:r>
      <w:r w:rsidRPr="00D6158D">
        <w:rPr>
          <w:rFonts w:asciiTheme="minorHAnsi" w:hAnsiTheme="minorHAnsi" w:cstheme="minorHAnsi"/>
          <w:sz w:val="22"/>
          <w:szCs w:val="22"/>
          <w:lang w:val="hr-HR"/>
        </w:rPr>
        <w:t xml:space="preserve"> o implementacionoj strukturi </w:t>
      </w:r>
      <w:r w:rsidR="00810390" w:rsidRPr="00D6158D">
        <w:rPr>
          <w:rFonts w:asciiTheme="minorHAnsi" w:hAnsiTheme="minorHAnsi" w:cstheme="minorHAnsi"/>
          <w:sz w:val="22"/>
          <w:szCs w:val="22"/>
          <w:lang w:val="hr-HR"/>
        </w:rPr>
        <w:t>ona je oc</w:t>
      </w:r>
      <w:r w:rsidR="00F406BC">
        <w:rPr>
          <w:rFonts w:asciiTheme="minorHAnsi" w:hAnsiTheme="minorHAnsi" w:cstheme="minorHAnsi"/>
          <w:sz w:val="22"/>
          <w:szCs w:val="22"/>
          <w:lang w:val="hr-HR"/>
        </w:rPr>
        <w:t>i</w:t>
      </w:r>
      <w:r w:rsidR="00810390" w:rsidRPr="00D6158D">
        <w:rPr>
          <w:rFonts w:asciiTheme="minorHAnsi" w:hAnsiTheme="minorHAnsi" w:cstheme="minorHAnsi"/>
          <w:sz w:val="22"/>
          <w:szCs w:val="22"/>
          <w:lang w:val="hr-HR"/>
        </w:rPr>
        <w:t>jenjena kao dobra</w:t>
      </w:r>
      <w:r w:rsidR="00F406BC">
        <w:rPr>
          <w:rFonts w:asciiTheme="minorHAnsi" w:hAnsiTheme="minorHAnsi" w:cstheme="minorHAnsi"/>
          <w:sz w:val="22"/>
          <w:szCs w:val="22"/>
          <w:lang w:val="hr-HR"/>
        </w:rPr>
        <w:t>,</w:t>
      </w:r>
      <w:r w:rsidR="00810390" w:rsidRPr="00D6158D">
        <w:rPr>
          <w:rFonts w:asciiTheme="minorHAnsi" w:hAnsiTheme="minorHAnsi" w:cstheme="minorHAnsi"/>
          <w:sz w:val="22"/>
          <w:szCs w:val="22"/>
          <w:lang w:val="hr-HR"/>
        </w:rPr>
        <w:t xml:space="preserve"> ali </w:t>
      </w:r>
      <w:r w:rsidRPr="00D6158D">
        <w:rPr>
          <w:rFonts w:asciiTheme="minorHAnsi" w:hAnsiTheme="minorHAnsi" w:cstheme="minorHAnsi"/>
          <w:sz w:val="22"/>
          <w:szCs w:val="22"/>
          <w:lang w:val="hr-HR"/>
        </w:rPr>
        <w:t xml:space="preserve">postoji potreba da se i ona unaprijedi u daljem periodu. </w:t>
      </w:r>
      <w:r w:rsidR="00810390" w:rsidRPr="00D6158D">
        <w:rPr>
          <w:rFonts w:asciiTheme="minorHAnsi" w:hAnsiTheme="minorHAnsi" w:cstheme="minorHAnsi"/>
          <w:sz w:val="22"/>
          <w:szCs w:val="22"/>
          <w:lang w:val="hr-HR"/>
        </w:rPr>
        <w:t xml:space="preserve">Posebno je potrebno raditi na </w:t>
      </w:r>
      <w:r w:rsidR="00266217" w:rsidRPr="00D6158D">
        <w:rPr>
          <w:rFonts w:asciiTheme="minorHAnsi" w:hAnsiTheme="minorHAnsi" w:cstheme="minorHAnsi"/>
          <w:sz w:val="22"/>
          <w:szCs w:val="22"/>
          <w:lang w:val="hr-HR"/>
        </w:rPr>
        <w:t>sljedećem</w:t>
      </w:r>
      <w:r w:rsidR="00810390" w:rsidRPr="00D6158D">
        <w:rPr>
          <w:rFonts w:asciiTheme="minorHAnsi" w:hAnsiTheme="minorHAnsi" w:cstheme="minorHAnsi"/>
          <w:sz w:val="22"/>
          <w:szCs w:val="22"/>
          <w:lang w:val="hr-HR"/>
        </w:rPr>
        <w:t>:</w:t>
      </w:r>
    </w:p>
    <w:p w14:paraId="4CB722CB" w14:textId="6BD9C49F" w:rsidR="00810390" w:rsidRPr="00D6158D" w:rsidRDefault="00E4295F" w:rsidP="006F7D9A">
      <w:pPr>
        <w:pStyle w:val="NormalWeb"/>
        <w:numPr>
          <w:ilvl w:val="0"/>
          <w:numId w:val="13"/>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Potrebno je ostale institucije uključiti prilikom definisanja novog </w:t>
      </w:r>
      <w:r w:rsidRPr="006F7D9A">
        <w:rPr>
          <w:rFonts w:asciiTheme="minorHAnsi" w:hAnsiTheme="minorHAnsi" w:cstheme="minorHAnsi"/>
          <w:sz w:val="22"/>
          <w:szCs w:val="22"/>
          <w:lang w:val="hr-HR"/>
        </w:rPr>
        <w:t xml:space="preserve"> </w:t>
      </w:r>
      <w:r w:rsidR="009405A4">
        <w:rPr>
          <w:rFonts w:asciiTheme="minorHAnsi" w:hAnsiTheme="minorHAnsi" w:cstheme="minorHAnsi"/>
          <w:sz w:val="22"/>
          <w:szCs w:val="22"/>
          <w:lang w:val="hr-HR"/>
        </w:rPr>
        <w:t>strateškog dokumenta</w:t>
      </w:r>
      <w:r w:rsidRPr="006F7D9A">
        <w:rPr>
          <w:rFonts w:asciiTheme="minorHAnsi" w:hAnsiTheme="minorHAnsi" w:cstheme="minorHAnsi"/>
          <w:sz w:val="22"/>
          <w:szCs w:val="22"/>
          <w:lang w:val="hr-HR"/>
        </w:rPr>
        <w:t xml:space="preserve">, potrebno je jasno definisati nadležnosti </w:t>
      </w:r>
      <w:r w:rsidR="00810390" w:rsidRPr="00D6158D">
        <w:rPr>
          <w:rFonts w:asciiTheme="minorHAnsi" w:hAnsiTheme="minorHAnsi" w:cstheme="minorHAnsi"/>
          <w:sz w:val="22"/>
          <w:szCs w:val="22"/>
          <w:lang w:val="hr-HR"/>
        </w:rPr>
        <w:t>među</w:t>
      </w:r>
      <w:r w:rsidRPr="006F7D9A">
        <w:rPr>
          <w:rFonts w:asciiTheme="minorHAnsi" w:hAnsiTheme="minorHAnsi" w:cstheme="minorHAnsi"/>
          <w:sz w:val="22"/>
          <w:szCs w:val="22"/>
          <w:lang w:val="hr-HR"/>
        </w:rPr>
        <w:t xml:space="preserve"> institucija</w:t>
      </w:r>
      <w:r w:rsidR="00810390" w:rsidRPr="00D6158D">
        <w:rPr>
          <w:rFonts w:asciiTheme="minorHAnsi" w:hAnsiTheme="minorHAnsi" w:cstheme="minorHAnsi"/>
          <w:sz w:val="22"/>
          <w:szCs w:val="22"/>
          <w:lang w:val="hr-HR"/>
        </w:rPr>
        <w:t>ma</w:t>
      </w:r>
      <w:r w:rsidRPr="006F7D9A">
        <w:rPr>
          <w:rFonts w:asciiTheme="minorHAnsi" w:hAnsiTheme="minorHAnsi" w:cstheme="minorHAnsi"/>
          <w:sz w:val="22"/>
          <w:szCs w:val="22"/>
          <w:lang w:val="hr-HR"/>
        </w:rPr>
        <w:t xml:space="preserve"> i dati zaduženja radi implementacije mjera i aktivnosti kao i njihov monitoring</w:t>
      </w:r>
      <w:r w:rsidR="006558A9">
        <w:rPr>
          <w:rFonts w:asciiTheme="minorHAnsi" w:hAnsiTheme="minorHAnsi" w:cstheme="minorHAnsi"/>
          <w:sz w:val="22"/>
          <w:szCs w:val="22"/>
          <w:lang w:val="hr-HR"/>
        </w:rPr>
        <w:t>;</w:t>
      </w:r>
      <w:r w:rsidR="00453115" w:rsidRPr="00D6158D">
        <w:rPr>
          <w:rFonts w:asciiTheme="minorHAnsi" w:hAnsiTheme="minorHAnsi" w:cstheme="minorHAnsi"/>
          <w:sz w:val="22"/>
          <w:szCs w:val="22"/>
          <w:lang w:val="hr-HR"/>
        </w:rPr>
        <w:t xml:space="preserve"> </w:t>
      </w:r>
    </w:p>
    <w:p w14:paraId="28BEA2BC" w14:textId="1C58ECB1" w:rsidR="00810390" w:rsidRPr="00D6158D" w:rsidRDefault="00810390" w:rsidP="006F7D9A">
      <w:pPr>
        <w:pStyle w:val="NormalWeb"/>
        <w:numPr>
          <w:ilvl w:val="0"/>
          <w:numId w:val="13"/>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Potrebna je p</w:t>
      </w:r>
      <w:r w:rsidR="00633C74" w:rsidRPr="006F7D9A">
        <w:rPr>
          <w:rFonts w:asciiTheme="minorHAnsi" w:hAnsiTheme="minorHAnsi" w:cstheme="minorHAnsi"/>
          <w:sz w:val="22"/>
          <w:szCs w:val="22"/>
          <w:lang w:val="hr-HR"/>
        </w:rPr>
        <w:t>ažljiva analiza postojećeg zakonodavstva kako bi se identifikovali eventualni nedostaci</w:t>
      </w:r>
      <w:r w:rsidRPr="00D6158D">
        <w:rPr>
          <w:rFonts w:asciiTheme="minorHAnsi" w:hAnsiTheme="minorHAnsi" w:cstheme="minorHAnsi"/>
          <w:sz w:val="22"/>
          <w:szCs w:val="22"/>
          <w:lang w:val="hr-HR"/>
        </w:rPr>
        <w:t xml:space="preserve"> i definisali prijedlozi </w:t>
      </w:r>
      <w:r w:rsidRPr="006F7D9A">
        <w:rPr>
          <w:rFonts w:asciiTheme="minorHAnsi" w:hAnsiTheme="minorHAnsi" w:cstheme="minorHAnsi"/>
          <w:sz w:val="22"/>
          <w:szCs w:val="22"/>
          <w:lang w:val="hr-HR"/>
        </w:rPr>
        <w:t>izmjena ili dopuna relevantnih zakona</w:t>
      </w:r>
      <w:r w:rsidRPr="00D6158D">
        <w:rPr>
          <w:rFonts w:asciiTheme="minorHAnsi" w:hAnsiTheme="minorHAnsi" w:cstheme="minorHAnsi"/>
          <w:sz w:val="22"/>
          <w:szCs w:val="22"/>
          <w:lang w:val="hr-HR"/>
        </w:rPr>
        <w:t xml:space="preserve"> a čije nepostojanje trenutno koči realizaciju nekih </w:t>
      </w:r>
      <w:r w:rsidR="00453115" w:rsidRPr="00D6158D">
        <w:rPr>
          <w:rFonts w:asciiTheme="minorHAnsi" w:hAnsiTheme="minorHAnsi" w:cstheme="minorHAnsi"/>
          <w:sz w:val="22"/>
          <w:szCs w:val="22"/>
          <w:lang w:val="hr-HR"/>
        </w:rPr>
        <w:t>planiranih</w:t>
      </w:r>
      <w:r w:rsidRPr="00D6158D">
        <w:rPr>
          <w:rFonts w:asciiTheme="minorHAnsi" w:hAnsiTheme="minorHAnsi" w:cstheme="minorHAnsi"/>
          <w:sz w:val="22"/>
          <w:szCs w:val="22"/>
          <w:lang w:val="hr-HR"/>
        </w:rPr>
        <w:t xml:space="preserve"> aktivnosti</w:t>
      </w:r>
      <w:r w:rsidR="006558A9">
        <w:rPr>
          <w:rFonts w:asciiTheme="minorHAnsi" w:hAnsiTheme="minorHAnsi" w:cstheme="minorHAnsi"/>
          <w:sz w:val="22"/>
          <w:szCs w:val="22"/>
          <w:lang w:val="hr-HR"/>
        </w:rPr>
        <w:t>;</w:t>
      </w:r>
    </w:p>
    <w:p w14:paraId="3475D533" w14:textId="518DC2E5" w:rsidR="00810390" w:rsidRPr="00D6158D" w:rsidRDefault="00266217" w:rsidP="006F7D9A">
      <w:pPr>
        <w:pStyle w:val="NormalWeb"/>
        <w:numPr>
          <w:ilvl w:val="0"/>
          <w:numId w:val="13"/>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P</w:t>
      </w:r>
      <w:r w:rsidR="00810390" w:rsidRPr="00D6158D">
        <w:rPr>
          <w:rFonts w:asciiTheme="minorHAnsi" w:hAnsiTheme="minorHAnsi" w:cstheme="minorHAnsi"/>
          <w:sz w:val="22"/>
          <w:szCs w:val="22"/>
          <w:lang w:val="hr-HR"/>
        </w:rPr>
        <w:t>otrebno je dalje raditi na većoj posvećenosti institucija koje rade na implementacij</w:t>
      </w:r>
      <w:r w:rsidR="00D154F7">
        <w:rPr>
          <w:rFonts w:asciiTheme="minorHAnsi" w:hAnsiTheme="minorHAnsi" w:cstheme="minorHAnsi"/>
          <w:sz w:val="22"/>
          <w:szCs w:val="22"/>
          <w:lang w:val="hr-HR"/>
        </w:rPr>
        <w:t>i</w:t>
      </w:r>
      <w:r w:rsidR="00810390" w:rsidRPr="00D6158D">
        <w:rPr>
          <w:rFonts w:asciiTheme="minorHAnsi" w:hAnsiTheme="minorHAnsi" w:cstheme="minorHAnsi"/>
          <w:sz w:val="22"/>
          <w:szCs w:val="22"/>
          <w:lang w:val="hr-HR"/>
        </w:rPr>
        <w:t xml:space="preserve"> konkretnih aktivnosti i njihovom snažnijem uključivanju u implementaciju, kroz njihovu edukaciju kako o temama tako i o </w:t>
      </w:r>
      <w:r w:rsidR="00810390" w:rsidRPr="006F7D9A">
        <w:rPr>
          <w:rFonts w:asciiTheme="minorHAnsi" w:hAnsiTheme="minorHAnsi" w:cstheme="minorHAnsi"/>
          <w:sz w:val="22"/>
          <w:szCs w:val="22"/>
          <w:lang w:val="hr-HR"/>
        </w:rPr>
        <w:t>bitnosti njenog rješavanja i kontinuiranoj komunikaciji među ministarstvima</w:t>
      </w:r>
      <w:r w:rsidR="00810390" w:rsidRPr="00D6158D">
        <w:rPr>
          <w:rFonts w:asciiTheme="minorHAnsi" w:hAnsiTheme="minorHAnsi" w:cstheme="minorHAnsi"/>
          <w:sz w:val="22"/>
          <w:szCs w:val="22"/>
          <w:lang w:val="hr-HR"/>
        </w:rPr>
        <w:t xml:space="preserve"> bez </w:t>
      </w:r>
      <w:r w:rsidR="00453115" w:rsidRPr="00D6158D">
        <w:rPr>
          <w:rFonts w:asciiTheme="minorHAnsi" w:hAnsiTheme="minorHAnsi" w:cstheme="minorHAnsi"/>
          <w:sz w:val="22"/>
          <w:szCs w:val="22"/>
          <w:lang w:val="hr-HR"/>
        </w:rPr>
        <w:t>posredovanja</w:t>
      </w:r>
      <w:r w:rsidR="00810390" w:rsidRPr="00D6158D">
        <w:rPr>
          <w:rFonts w:asciiTheme="minorHAnsi" w:hAnsiTheme="minorHAnsi" w:cstheme="minorHAnsi"/>
          <w:sz w:val="22"/>
          <w:szCs w:val="22"/>
          <w:lang w:val="hr-HR"/>
        </w:rPr>
        <w:t xml:space="preserve"> MNTR</w:t>
      </w:r>
      <w:r>
        <w:rPr>
          <w:rFonts w:asciiTheme="minorHAnsi" w:hAnsiTheme="minorHAnsi" w:cstheme="minorHAnsi"/>
          <w:sz w:val="22"/>
          <w:szCs w:val="22"/>
          <w:lang w:val="hr-HR"/>
        </w:rPr>
        <w:t>;</w:t>
      </w:r>
    </w:p>
    <w:p w14:paraId="2780C345" w14:textId="1A7D0F8E" w:rsidR="00810390" w:rsidRPr="006F7D9A" w:rsidRDefault="00810390" w:rsidP="006F7D9A">
      <w:pPr>
        <w:pStyle w:val="NormalWeb"/>
        <w:numPr>
          <w:ilvl w:val="0"/>
          <w:numId w:val="13"/>
        </w:numPr>
        <w:shd w:val="clear" w:color="auto" w:fill="FFFFFF"/>
        <w:jc w:val="both"/>
        <w:rPr>
          <w:rFonts w:asciiTheme="minorHAnsi" w:hAnsiTheme="minorHAnsi" w:cstheme="minorHAnsi"/>
          <w:sz w:val="22"/>
          <w:szCs w:val="22"/>
          <w:lang w:val="it-IT"/>
        </w:rPr>
      </w:pPr>
      <w:r w:rsidRPr="00D6158D">
        <w:rPr>
          <w:rFonts w:asciiTheme="minorHAnsi" w:hAnsiTheme="minorHAnsi" w:cstheme="minorHAnsi"/>
          <w:sz w:val="22"/>
          <w:szCs w:val="22"/>
          <w:lang w:val="hr-HR"/>
        </w:rPr>
        <w:t>Raditi na još većem uključivanju privrede</w:t>
      </w:r>
      <w:r w:rsidR="00266217">
        <w:rPr>
          <w:rFonts w:asciiTheme="minorHAnsi" w:hAnsiTheme="minorHAnsi" w:cstheme="minorHAnsi"/>
          <w:sz w:val="22"/>
          <w:szCs w:val="22"/>
          <w:lang w:val="hr-HR"/>
        </w:rPr>
        <w:t xml:space="preserve">; </w:t>
      </w:r>
      <w:r w:rsidR="006558A9">
        <w:rPr>
          <w:rFonts w:asciiTheme="minorHAnsi" w:hAnsiTheme="minorHAnsi" w:cstheme="minorHAnsi"/>
          <w:sz w:val="22"/>
          <w:szCs w:val="22"/>
          <w:lang w:val="hr-HR"/>
        </w:rPr>
        <w:t>i</w:t>
      </w:r>
    </w:p>
    <w:p w14:paraId="11CFFB52" w14:textId="467AB91C" w:rsidR="00810390" w:rsidRPr="006F7D9A" w:rsidRDefault="00810390" w:rsidP="006F7D9A">
      <w:pPr>
        <w:pStyle w:val="NormalWeb"/>
        <w:numPr>
          <w:ilvl w:val="0"/>
          <w:numId w:val="13"/>
        </w:numPr>
        <w:shd w:val="clear" w:color="auto" w:fill="FFFFFF"/>
        <w:jc w:val="both"/>
        <w:rPr>
          <w:rFonts w:asciiTheme="minorHAnsi" w:hAnsiTheme="minorHAnsi" w:cstheme="minorHAnsi"/>
          <w:sz w:val="22"/>
          <w:szCs w:val="22"/>
          <w:lang w:val="it-IT"/>
        </w:rPr>
      </w:pPr>
      <w:r w:rsidRPr="00D6158D">
        <w:rPr>
          <w:rFonts w:asciiTheme="minorHAnsi" w:hAnsiTheme="minorHAnsi" w:cstheme="minorHAnsi"/>
          <w:sz w:val="22"/>
          <w:szCs w:val="22"/>
          <w:lang w:val="hr-HR"/>
        </w:rPr>
        <w:t xml:space="preserve">Potrebno je uraditi komunikacionu strategiju kojom bi se omogućilo </w:t>
      </w:r>
      <w:r w:rsidR="00E42D5A" w:rsidRPr="00D6158D">
        <w:rPr>
          <w:rFonts w:asciiTheme="minorHAnsi" w:hAnsiTheme="minorHAnsi" w:cstheme="minorHAnsi"/>
          <w:sz w:val="22"/>
          <w:szCs w:val="22"/>
          <w:lang w:val="hr-HR"/>
        </w:rPr>
        <w:t xml:space="preserve">bolja komunikacija </w:t>
      </w:r>
      <w:r w:rsidR="00453115" w:rsidRPr="00D6158D">
        <w:rPr>
          <w:rFonts w:asciiTheme="minorHAnsi" w:hAnsiTheme="minorHAnsi" w:cstheme="minorHAnsi"/>
          <w:sz w:val="22"/>
          <w:szCs w:val="22"/>
          <w:lang w:val="hr-HR"/>
        </w:rPr>
        <w:t>S3 Strategije</w:t>
      </w:r>
      <w:r w:rsidR="00E42D5A" w:rsidRPr="00D6158D">
        <w:rPr>
          <w:rFonts w:asciiTheme="minorHAnsi" w:hAnsiTheme="minorHAnsi" w:cstheme="minorHAnsi"/>
          <w:sz w:val="22"/>
          <w:szCs w:val="22"/>
          <w:lang w:val="hr-HR"/>
        </w:rPr>
        <w:t xml:space="preserve"> sa javnošću, tako i sa svim zainteresovanim stranama posebno sa onim institucijama koje su zadužene za </w:t>
      </w:r>
      <w:r w:rsidR="00453115" w:rsidRPr="00D6158D">
        <w:rPr>
          <w:rFonts w:asciiTheme="minorHAnsi" w:hAnsiTheme="minorHAnsi" w:cstheme="minorHAnsi"/>
          <w:sz w:val="22"/>
          <w:szCs w:val="22"/>
          <w:lang w:val="hr-HR"/>
        </w:rPr>
        <w:t>implementaciju</w:t>
      </w:r>
      <w:r w:rsidR="00E42D5A" w:rsidRPr="00D6158D">
        <w:rPr>
          <w:rFonts w:asciiTheme="minorHAnsi" w:hAnsiTheme="minorHAnsi" w:cstheme="minorHAnsi"/>
          <w:sz w:val="22"/>
          <w:szCs w:val="22"/>
          <w:lang w:val="hr-HR"/>
        </w:rPr>
        <w:t xml:space="preserve"> strategije. </w:t>
      </w:r>
    </w:p>
    <w:p w14:paraId="033EEF81" w14:textId="4ACA787A" w:rsidR="009405A4" w:rsidRPr="00D6158D" w:rsidRDefault="0016431B" w:rsidP="0016431B">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lastRenderedPageBreak/>
        <w:t xml:space="preserve">Najmanje </w:t>
      </w:r>
      <w:r w:rsidR="00453115" w:rsidRPr="00D6158D">
        <w:rPr>
          <w:rFonts w:asciiTheme="minorHAnsi" w:hAnsiTheme="minorHAnsi" w:cstheme="minorHAnsi"/>
          <w:sz w:val="22"/>
          <w:szCs w:val="22"/>
          <w:lang w:val="hr-HR"/>
        </w:rPr>
        <w:t>efikasni</w:t>
      </w:r>
      <w:r w:rsidRPr="00D6158D">
        <w:rPr>
          <w:rFonts w:asciiTheme="minorHAnsi" w:hAnsiTheme="minorHAnsi" w:cstheme="minorHAnsi"/>
          <w:sz w:val="22"/>
          <w:szCs w:val="22"/>
          <w:lang w:val="hr-HR"/>
        </w:rPr>
        <w:t xml:space="preserve"> </w:t>
      </w:r>
      <w:r w:rsidR="00453115" w:rsidRPr="00D6158D">
        <w:rPr>
          <w:rFonts w:asciiTheme="minorHAnsi" w:hAnsiTheme="minorHAnsi" w:cstheme="minorHAnsi"/>
          <w:sz w:val="22"/>
          <w:szCs w:val="22"/>
          <w:lang w:val="hr-HR"/>
        </w:rPr>
        <w:t>d</w:t>
      </w:r>
      <w:r w:rsidR="000E57F4">
        <w:rPr>
          <w:rFonts w:asciiTheme="minorHAnsi" w:hAnsiTheme="minorHAnsi" w:cstheme="minorHAnsi"/>
          <w:sz w:val="22"/>
          <w:szCs w:val="22"/>
          <w:lang w:val="hr-HR"/>
        </w:rPr>
        <w:t>i</w:t>
      </w:r>
      <w:r w:rsidR="00453115" w:rsidRPr="00D6158D">
        <w:rPr>
          <w:rFonts w:asciiTheme="minorHAnsi" w:hAnsiTheme="minorHAnsi" w:cstheme="minorHAnsi"/>
          <w:sz w:val="22"/>
          <w:szCs w:val="22"/>
          <w:lang w:val="hr-HR"/>
        </w:rPr>
        <w:t>jelovi</w:t>
      </w:r>
      <w:r w:rsidRPr="00D6158D">
        <w:rPr>
          <w:rFonts w:asciiTheme="minorHAnsi" w:hAnsiTheme="minorHAnsi" w:cstheme="minorHAnsi"/>
          <w:sz w:val="22"/>
          <w:szCs w:val="22"/>
          <w:lang w:val="hr-HR"/>
        </w:rPr>
        <w:t xml:space="preserve"> implementacione </w:t>
      </w:r>
      <w:r w:rsidR="00453115" w:rsidRPr="00D6158D">
        <w:rPr>
          <w:rFonts w:asciiTheme="minorHAnsi" w:hAnsiTheme="minorHAnsi" w:cstheme="minorHAnsi"/>
          <w:sz w:val="22"/>
          <w:szCs w:val="22"/>
          <w:lang w:val="hr-HR"/>
        </w:rPr>
        <w:t>strategije</w:t>
      </w:r>
      <w:r w:rsidRPr="00D6158D">
        <w:rPr>
          <w:rFonts w:asciiTheme="minorHAnsi" w:hAnsiTheme="minorHAnsi" w:cstheme="minorHAnsi"/>
          <w:sz w:val="22"/>
          <w:szCs w:val="22"/>
          <w:lang w:val="hr-HR"/>
        </w:rPr>
        <w:t xml:space="preserve"> bila su pojedin</w:t>
      </w:r>
      <w:r w:rsidR="00453115"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w:t>
      </w:r>
      <w:r w:rsidR="00453115" w:rsidRPr="00D6158D">
        <w:rPr>
          <w:rFonts w:asciiTheme="minorHAnsi" w:hAnsiTheme="minorHAnsi" w:cstheme="minorHAnsi"/>
          <w:sz w:val="22"/>
          <w:szCs w:val="22"/>
          <w:lang w:val="hr-HR"/>
        </w:rPr>
        <w:t>ministarstva</w:t>
      </w:r>
      <w:r w:rsidRPr="00D6158D">
        <w:rPr>
          <w:rFonts w:asciiTheme="minorHAnsi" w:hAnsiTheme="minorHAnsi" w:cstheme="minorHAnsi"/>
          <w:sz w:val="22"/>
          <w:szCs w:val="22"/>
          <w:lang w:val="hr-HR"/>
        </w:rPr>
        <w:t xml:space="preserve"> koja su </w:t>
      </w:r>
      <w:r w:rsidR="00453115" w:rsidRPr="00D6158D">
        <w:rPr>
          <w:rFonts w:asciiTheme="minorHAnsi" w:hAnsiTheme="minorHAnsi" w:cstheme="minorHAnsi"/>
          <w:sz w:val="22"/>
          <w:szCs w:val="22"/>
          <w:lang w:val="hr-HR"/>
        </w:rPr>
        <w:t>zajednički  trebala da</w:t>
      </w:r>
      <w:r w:rsidRPr="00D6158D">
        <w:rPr>
          <w:rFonts w:asciiTheme="minorHAnsi" w:hAnsiTheme="minorHAnsi" w:cstheme="minorHAnsi"/>
          <w:sz w:val="22"/>
          <w:szCs w:val="22"/>
          <w:lang w:val="hr-HR"/>
        </w:rPr>
        <w:t xml:space="preserve"> implementiraju planirane strateške aktivnosti, u prvom redu Ministarstvo ekonomskog razvoja i turizm</w:t>
      </w:r>
      <w:r w:rsidR="00453115"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i Ministarstvo  zdravlja, čija je saradanja izostala posebno u </w:t>
      </w:r>
      <w:r w:rsidR="00453115" w:rsidRPr="00D6158D">
        <w:rPr>
          <w:rFonts w:asciiTheme="minorHAnsi" w:hAnsiTheme="minorHAnsi" w:cstheme="minorHAnsi"/>
          <w:sz w:val="22"/>
          <w:szCs w:val="22"/>
          <w:lang w:val="hr-HR"/>
        </w:rPr>
        <w:t>okviru</w:t>
      </w:r>
      <w:r w:rsidRPr="00D6158D">
        <w:rPr>
          <w:rFonts w:asciiTheme="minorHAnsi" w:hAnsiTheme="minorHAnsi" w:cstheme="minorHAnsi"/>
          <w:sz w:val="22"/>
          <w:szCs w:val="22"/>
          <w:lang w:val="hr-HR"/>
        </w:rPr>
        <w:t xml:space="preserve"> prioriteta Održivi i </w:t>
      </w:r>
      <w:r w:rsidR="00453115" w:rsidRPr="00D6158D">
        <w:rPr>
          <w:rFonts w:asciiTheme="minorHAnsi" w:hAnsiTheme="minorHAnsi" w:cstheme="minorHAnsi"/>
          <w:sz w:val="22"/>
          <w:szCs w:val="22"/>
          <w:lang w:val="hr-HR"/>
        </w:rPr>
        <w:t>zdravstveni</w:t>
      </w:r>
      <w:r w:rsidRPr="00D6158D">
        <w:rPr>
          <w:rFonts w:asciiTheme="minorHAnsi" w:hAnsiTheme="minorHAnsi" w:cstheme="minorHAnsi"/>
          <w:sz w:val="22"/>
          <w:szCs w:val="22"/>
          <w:lang w:val="hr-HR"/>
        </w:rPr>
        <w:t xml:space="preserve"> turizam. Potrebno je bilo i veće angažovanje Ministarstva poljoprivrede</w:t>
      </w:r>
      <w:r w:rsidR="000E57F4">
        <w:rPr>
          <w:rFonts w:asciiTheme="minorHAnsi" w:hAnsiTheme="minorHAnsi" w:cstheme="minorHAnsi"/>
          <w:sz w:val="22"/>
          <w:szCs w:val="22"/>
          <w:lang w:val="hr-HR"/>
        </w:rPr>
        <w:t>, šumarstva i vodoprivrede</w:t>
      </w:r>
      <w:r w:rsidRPr="00D6158D">
        <w:rPr>
          <w:rFonts w:asciiTheme="minorHAnsi" w:hAnsiTheme="minorHAnsi" w:cstheme="minorHAnsi"/>
          <w:sz w:val="22"/>
          <w:szCs w:val="22"/>
          <w:lang w:val="hr-HR"/>
        </w:rPr>
        <w:t>. Ovdje se</w:t>
      </w:r>
      <w:r w:rsidR="00C05C55">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prije svega</w:t>
      </w:r>
      <w:r w:rsidR="00C05C55">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misli na njihovo angažovanje u implemetaciji aktivnosti</w:t>
      </w:r>
      <w:r w:rsidR="00C05C55">
        <w:rPr>
          <w:rFonts w:asciiTheme="minorHAnsi" w:hAnsiTheme="minorHAnsi" w:cstheme="minorHAnsi"/>
          <w:sz w:val="22"/>
          <w:szCs w:val="22"/>
          <w:lang w:val="hr-HR"/>
        </w:rPr>
        <w:t xml:space="preserve"> kroz nove ciljane programe/mjere</w:t>
      </w:r>
      <w:r w:rsidR="000E57F4">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ne učešće u strukturama koje su bile zadužene za planiranje i praćenje implementacije. </w:t>
      </w:r>
      <w:r w:rsidR="00C05C55">
        <w:rPr>
          <w:rFonts w:asciiTheme="minorHAnsi" w:hAnsiTheme="minorHAnsi" w:cstheme="minorHAnsi"/>
          <w:sz w:val="22"/>
          <w:szCs w:val="22"/>
          <w:lang w:val="hr-HR"/>
        </w:rPr>
        <w:t xml:space="preserve">Ministarstvo prosvete i Ministarstvo rada i socijalnog staranja trebaju značajno unaprijediti svoje </w:t>
      </w:r>
      <w:r w:rsidR="00C05C55" w:rsidRPr="00C05C55">
        <w:rPr>
          <w:rFonts w:asciiTheme="minorHAnsi" w:hAnsiTheme="minorHAnsi" w:cstheme="minorHAnsi"/>
          <w:sz w:val="22"/>
          <w:szCs w:val="22"/>
          <w:lang w:val="hr-HR"/>
        </w:rPr>
        <w:t>u</w:t>
      </w:r>
      <w:r w:rsidR="00C05C55">
        <w:rPr>
          <w:rFonts w:asciiTheme="minorHAnsi" w:hAnsiTheme="minorHAnsi" w:cstheme="minorHAnsi"/>
          <w:sz w:val="22"/>
          <w:szCs w:val="22"/>
          <w:lang w:val="hr-HR"/>
        </w:rPr>
        <w:t>češće u strukturama koje su</w:t>
      </w:r>
      <w:r w:rsidR="00C05C55" w:rsidRPr="00C05C55">
        <w:rPr>
          <w:rFonts w:asciiTheme="minorHAnsi" w:hAnsiTheme="minorHAnsi" w:cstheme="minorHAnsi"/>
          <w:sz w:val="22"/>
          <w:szCs w:val="22"/>
          <w:lang w:val="hr-HR"/>
        </w:rPr>
        <w:t xml:space="preserve"> zadužene za planiranje i praćenje implementacije</w:t>
      </w:r>
      <w:r w:rsidR="00C05C55">
        <w:rPr>
          <w:rFonts w:asciiTheme="minorHAnsi" w:hAnsiTheme="minorHAnsi" w:cstheme="minorHAnsi"/>
          <w:sz w:val="22"/>
          <w:szCs w:val="22"/>
          <w:lang w:val="hr-HR"/>
        </w:rPr>
        <w:t xml:space="preserve">, uz proaktivan pristup prema kreiranju interresornih mjera. </w:t>
      </w:r>
      <w:r w:rsidR="009405A4" w:rsidRPr="002560C4">
        <w:rPr>
          <w:rFonts w:asciiTheme="minorHAnsi" w:hAnsiTheme="minorHAnsi" w:cstheme="minorHAnsi"/>
          <w:sz w:val="22"/>
          <w:szCs w:val="22"/>
          <w:lang w:val="hr-HR"/>
        </w:rPr>
        <w:t>Posmatrano sektorski, najaktivniji sektori su državni i naučnoistraživački sektor, ali i NVO sektor i sektor privrede u oblasti ICT. Slabije motivisani su NVO sektor i privredni sektor u tri vertikalna prioriteta.</w:t>
      </w:r>
    </w:p>
    <w:p w14:paraId="77E38C65" w14:textId="77777777" w:rsidR="0016431B" w:rsidRPr="00D6158D" w:rsidRDefault="00451593" w:rsidP="00451593">
      <w:pPr>
        <w:pStyle w:val="Heading2Numbered"/>
        <w:rPr>
          <w:rFonts w:asciiTheme="minorHAnsi" w:hAnsiTheme="minorHAnsi" w:cstheme="minorHAnsi"/>
        </w:rPr>
      </w:pPr>
      <w:bookmarkStart w:id="63" w:name="_Toc145186120"/>
      <w:bookmarkStart w:id="64" w:name="_Toc148594291"/>
      <w:r w:rsidRPr="00D6158D">
        <w:rPr>
          <w:rFonts w:asciiTheme="minorHAnsi" w:hAnsiTheme="minorHAnsi" w:cstheme="minorHAnsi"/>
        </w:rPr>
        <w:t>Analiza u</w:t>
      </w:r>
      <w:r w:rsidR="0016431B" w:rsidRPr="00D6158D">
        <w:rPr>
          <w:rFonts w:asciiTheme="minorHAnsi" w:hAnsiTheme="minorHAnsi" w:cstheme="minorHAnsi"/>
        </w:rPr>
        <w:t>ticaj</w:t>
      </w:r>
      <w:r w:rsidRPr="00D6158D">
        <w:rPr>
          <w:rFonts w:asciiTheme="minorHAnsi" w:hAnsiTheme="minorHAnsi" w:cstheme="minorHAnsi"/>
        </w:rPr>
        <w:t>a</w:t>
      </w:r>
      <w:bookmarkEnd w:id="63"/>
      <w:bookmarkEnd w:id="64"/>
      <w:r w:rsidR="0016431B" w:rsidRPr="00D6158D">
        <w:rPr>
          <w:rFonts w:asciiTheme="minorHAnsi" w:hAnsiTheme="minorHAnsi" w:cstheme="minorHAnsi"/>
        </w:rPr>
        <w:t xml:space="preserve"> </w:t>
      </w:r>
    </w:p>
    <w:p w14:paraId="6F8E0124" w14:textId="77777777" w:rsidR="0016431B" w:rsidRPr="00D6158D" w:rsidRDefault="0016431B" w:rsidP="00453115">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Bez</w:t>
      </w:r>
      <w:r w:rsidR="001853A6" w:rsidRPr="00D6158D">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 xml:space="preserve">obzira na pomenute nedostatke prilikom implementacije strategije, evidentno je da je ona već </w:t>
      </w:r>
      <w:r w:rsidR="00453115" w:rsidRPr="00D6158D">
        <w:rPr>
          <w:rFonts w:asciiTheme="minorHAnsi" w:hAnsiTheme="minorHAnsi" w:cstheme="minorHAnsi"/>
          <w:sz w:val="22"/>
          <w:szCs w:val="22"/>
          <w:lang w:val="hr-HR"/>
        </w:rPr>
        <w:t>proizvela</w:t>
      </w:r>
      <w:r w:rsidRPr="00D6158D">
        <w:rPr>
          <w:rFonts w:asciiTheme="minorHAnsi" w:hAnsiTheme="minorHAnsi" w:cstheme="minorHAnsi"/>
          <w:sz w:val="22"/>
          <w:szCs w:val="22"/>
          <w:lang w:val="hr-HR"/>
        </w:rPr>
        <w:t xml:space="preserve"> poz</w:t>
      </w:r>
      <w:r w:rsidR="001853A6" w:rsidRPr="00D6158D">
        <w:rPr>
          <w:rFonts w:asciiTheme="minorHAnsi" w:hAnsiTheme="minorHAnsi" w:cstheme="minorHAnsi"/>
          <w:sz w:val="22"/>
          <w:szCs w:val="22"/>
          <w:lang w:val="hr-HR"/>
        </w:rPr>
        <w:t>i</w:t>
      </w:r>
      <w:r w:rsidRPr="00D6158D">
        <w:rPr>
          <w:rFonts w:asciiTheme="minorHAnsi" w:hAnsiTheme="minorHAnsi" w:cstheme="minorHAnsi"/>
          <w:sz w:val="22"/>
          <w:szCs w:val="22"/>
          <w:lang w:val="hr-HR"/>
        </w:rPr>
        <w:t>tivne rezultate u prioritetnim oblastima, o čemu govore i podaci o postignutim rezultatima</w:t>
      </w:r>
      <w:r w:rsidR="00E867F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 potvrđuju i stavovi ispitanika. </w:t>
      </w:r>
    </w:p>
    <w:p w14:paraId="35CEA50F" w14:textId="77777777" w:rsidR="001853A6" w:rsidRPr="00D6158D" w:rsidRDefault="00453115" w:rsidP="0016431B">
      <w:pPr>
        <w:pStyle w:val="NormalWeb"/>
        <w:shd w:val="clear" w:color="auto" w:fill="FFFFFF"/>
        <w:rPr>
          <w:rFonts w:asciiTheme="minorHAnsi" w:hAnsiTheme="minorHAnsi" w:cstheme="minorHAnsi"/>
          <w:sz w:val="22"/>
          <w:szCs w:val="22"/>
          <w:lang w:val="hr-HR"/>
        </w:rPr>
      </w:pPr>
      <w:r w:rsidRPr="00D6158D">
        <w:rPr>
          <w:rFonts w:asciiTheme="minorHAnsi" w:hAnsiTheme="minorHAnsi" w:cstheme="minorHAnsi"/>
          <w:sz w:val="22"/>
          <w:szCs w:val="22"/>
          <w:lang w:val="hr-HR"/>
        </w:rPr>
        <w:t>Ispitanici</w:t>
      </w:r>
      <w:r w:rsidR="001853A6" w:rsidRPr="00D6158D">
        <w:rPr>
          <w:rFonts w:asciiTheme="minorHAnsi" w:hAnsiTheme="minorHAnsi" w:cstheme="minorHAnsi"/>
          <w:sz w:val="22"/>
          <w:szCs w:val="22"/>
          <w:lang w:val="hr-HR"/>
        </w:rPr>
        <w:t xml:space="preserve"> su naveli da smatraju da su posebno pozitivni rezultati:</w:t>
      </w:r>
    </w:p>
    <w:p w14:paraId="539F0857" w14:textId="547CBB82" w:rsidR="00A11B9E" w:rsidRPr="00D6158D" w:rsidRDefault="009D24EF"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w:t>
      </w:r>
      <w:r w:rsidR="00E67107" w:rsidRPr="006F7D9A">
        <w:rPr>
          <w:rFonts w:asciiTheme="minorHAnsi" w:hAnsiTheme="minorHAnsi" w:cstheme="minorHAnsi"/>
          <w:sz w:val="22"/>
          <w:szCs w:val="22"/>
          <w:lang w:val="hr-HR"/>
        </w:rPr>
        <w:t>spostavljanje strate</w:t>
      </w:r>
      <w:r w:rsidR="001853A6" w:rsidRPr="00D6158D">
        <w:rPr>
          <w:rFonts w:asciiTheme="minorHAnsi" w:hAnsiTheme="minorHAnsi" w:cstheme="minorHAnsi"/>
          <w:sz w:val="22"/>
          <w:szCs w:val="22"/>
          <w:lang w:val="hr-HR"/>
        </w:rPr>
        <w:t>š</w:t>
      </w:r>
      <w:r w:rsidR="00E67107" w:rsidRPr="006F7D9A">
        <w:rPr>
          <w:rFonts w:asciiTheme="minorHAnsi" w:hAnsiTheme="minorHAnsi" w:cstheme="minorHAnsi"/>
          <w:sz w:val="22"/>
          <w:szCs w:val="22"/>
          <w:lang w:val="hr-HR"/>
        </w:rPr>
        <w:t>kog i zakonodavnog okvira u oblasti inovacija</w:t>
      </w:r>
      <w:r w:rsidR="00A11B9E" w:rsidRPr="00D6158D">
        <w:rPr>
          <w:rFonts w:asciiTheme="minorHAnsi" w:hAnsiTheme="minorHAnsi" w:cstheme="minorHAnsi"/>
          <w:sz w:val="22"/>
          <w:szCs w:val="22"/>
          <w:lang w:val="hr-HR"/>
        </w:rPr>
        <w:t xml:space="preserve">, kreiranje </w:t>
      </w:r>
      <w:r w:rsidR="00453115" w:rsidRPr="00D6158D">
        <w:rPr>
          <w:rFonts w:asciiTheme="minorHAnsi" w:hAnsiTheme="minorHAnsi" w:cstheme="minorHAnsi"/>
          <w:sz w:val="22"/>
          <w:szCs w:val="22"/>
          <w:lang w:val="hr-HR"/>
        </w:rPr>
        <w:t>povoljnog</w:t>
      </w:r>
      <w:r w:rsidR="00A11B9E" w:rsidRPr="00D6158D">
        <w:rPr>
          <w:rFonts w:asciiTheme="minorHAnsi" w:hAnsiTheme="minorHAnsi" w:cstheme="minorHAnsi"/>
          <w:sz w:val="22"/>
          <w:szCs w:val="22"/>
          <w:lang w:val="hr-HR"/>
        </w:rPr>
        <w:t xml:space="preserve"> </w:t>
      </w:r>
      <w:r w:rsidR="00453115" w:rsidRPr="00D6158D">
        <w:rPr>
          <w:rFonts w:asciiTheme="minorHAnsi" w:hAnsiTheme="minorHAnsi" w:cstheme="minorHAnsi"/>
          <w:sz w:val="22"/>
          <w:szCs w:val="22"/>
          <w:lang w:val="hr-HR"/>
        </w:rPr>
        <w:t xml:space="preserve">ambijenta </w:t>
      </w:r>
      <w:r w:rsidR="00A11B9E" w:rsidRPr="00D6158D">
        <w:rPr>
          <w:rFonts w:asciiTheme="minorHAnsi" w:hAnsiTheme="minorHAnsi" w:cstheme="minorHAnsi"/>
          <w:sz w:val="22"/>
          <w:szCs w:val="22"/>
          <w:lang w:val="hr-HR"/>
        </w:rPr>
        <w:t>za ra</w:t>
      </w:r>
      <w:r w:rsidR="00453115" w:rsidRPr="00D6158D">
        <w:rPr>
          <w:rFonts w:asciiTheme="minorHAnsi" w:hAnsiTheme="minorHAnsi" w:cstheme="minorHAnsi"/>
          <w:sz w:val="22"/>
          <w:szCs w:val="22"/>
          <w:lang w:val="hr-HR"/>
        </w:rPr>
        <w:t>zv</w:t>
      </w:r>
      <w:r w:rsidR="00A11B9E" w:rsidRPr="00D6158D">
        <w:rPr>
          <w:rFonts w:asciiTheme="minorHAnsi" w:hAnsiTheme="minorHAnsi" w:cstheme="minorHAnsi"/>
          <w:sz w:val="22"/>
          <w:szCs w:val="22"/>
          <w:lang w:val="hr-HR"/>
        </w:rPr>
        <w:t>oj inovacija</w:t>
      </w:r>
      <w:r w:rsidR="00005561">
        <w:rPr>
          <w:rFonts w:asciiTheme="minorHAnsi" w:hAnsiTheme="minorHAnsi" w:cstheme="minorHAnsi"/>
          <w:sz w:val="22"/>
          <w:szCs w:val="22"/>
          <w:lang w:val="hr-HR"/>
        </w:rPr>
        <w:t>;</w:t>
      </w:r>
    </w:p>
    <w:p w14:paraId="170FCDEC" w14:textId="5032463D" w:rsidR="00E67107" w:rsidRPr="00D6158D" w:rsidRDefault="00C7748B" w:rsidP="002F52EE">
      <w:pPr>
        <w:pStyle w:val="NormalWeb"/>
        <w:numPr>
          <w:ilvl w:val="0"/>
          <w:numId w:val="14"/>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S</w:t>
      </w:r>
      <w:r w:rsidR="00E67107" w:rsidRPr="006F7D9A">
        <w:rPr>
          <w:rFonts w:asciiTheme="minorHAnsi" w:hAnsiTheme="minorHAnsi" w:cstheme="minorHAnsi"/>
          <w:sz w:val="22"/>
          <w:szCs w:val="22"/>
          <w:lang w:val="hr-HR"/>
        </w:rPr>
        <w:t>na</w:t>
      </w:r>
      <w:r w:rsidR="00453115" w:rsidRPr="00D6158D">
        <w:rPr>
          <w:rFonts w:asciiTheme="minorHAnsi" w:hAnsiTheme="minorHAnsi" w:cstheme="minorHAnsi"/>
          <w:sz w:val="22"/>
          <w:szCs w:val="22"/>
          <w:lang w:val="hr-HR"/>
        </w:rPr>
        <w:t>ž</w:t>
      </w:r>
      <w:r w:rsidR="00E67107" w:rsidRPr="006F7D9A">
        <w:rPr>
          <w:rFonts w:asciiTheme="minorHAnsi" w:hAnsiTheme="minorHAnsi" w:cstheme="minorHAnsi"/>
          <w:sz w:val="22"/>
          <w:szCs w:val="22"/>
          <w:lang w:val="hr-HR"/>
        </w:rPr>
        <w:t>enje inovacionog ekosistema u CG</w:t>
      </w:r>
      <w:r w:rsidR="009D24EF" w:rsidRPr="00D6158D">
        <w:rPr>
          <w:rFonts w:asciiTheme="minorHAnsi" w:hAnsiTheme="minorHAnsi" w:cstheme="minorHAnsi"/>
          <w:sz w:val="22"/>
          <w:szCs w:val="22"/>
          <w:lang w:val="hr-HR"/>
        </w:rPr>
        <w:t xml:space="preserve">, </w:t>
      </w:r>
      <w:r w:rsidR="00516C45" w:rsidRPr="00D6158D">
        <w:rPr>
          <w:rFonts w:asciiTheme="minorHAnsi" w:hAnsiTheme="minorHAnsi" w:cstheme="minorHAnsi"/>
          <w:sz w:val="22"/>
          <w:szCs w:val="22"/>
          <w:lang w:val="hr-HR"/>
        </w:rPr>
        <w:t xml:space="preserve">upoznavanje javnosti pojmom </w:t>
      </w:r>
      <w:r w:rsidR="00453115" w:rsidRPr="00D6158D">
        <w:rPr>
          <w:rFonts w:asciiTheme="minorHAnsi" w:hAnsiTheme="minorHAnsi" w:cstheme="minorHAnsi"/>
          <w:sz w:val="22"/>
          <w:szCs w:val="22"/>
          <w:lang w:val="hr-HR"/>
        </w:rPr>
        <w:t xml:space="preserve">inovacija </w:t>
      </w:r>
      <w:r w:rsidR="00516C45" w:rsidRPr="00D6158D">
        <w:rPr>
          <w:rFonts w:asciiTheme="minorHAnsi" w:hAnsiTheme="minorHAnsi" w:cstheme="minorHAnsi"/>
          <w:sz w:val="22"/>
          <w:szCs w:val="22"/>
          <w:lang w:val="hr-HR"/>
        </w:rPr>
        <w:t xml:space="preserve">i </w:t>
      </w:r>
      <w:r w:rsidR="00453115" w:rsidRPr="00D6158D">
        <w:rPr>
          <w:rFonts w:asciiTheme="minorHAnsi" w:hAnsiTheme="minorHAnsi" w:cstheme="minorHAnsi"/>
          <w:sz w:val="22"/>
          <w:szCs w:val="22"/>
          <w:lang w:val="hr-HR"/>
        </w:rPr>
        <w:t xml:space="preserve">njenim </w:t>
      </w:r>
      <w:r w:rsidR="00516C45" w:rsidRPr="00D6158D">
        <w:rPr>
          <w:rFonts w:asciiTheme="minorHAnsi" w:hAnsiTheme="minorHAnsi" w:cstheme="minorHAnsi"/>
          <w:sz w:val="22"/>
          <w:szCs w:val="22"/>
          <w:lang w:val="hr-HR"/>
        </w:rPr>
        <w:t>značajem za razvoj</w:t>
      </w:r>
      <w:r w:rsidR="00005561">
        <w:rPr>
          <w:rFonts w:asciiTheme="minorHAnsi" w:hAnsiTheme="minorHAnsi" w:cstheme="minorHAnsi"/>
          <w:sz w:val="22"/>
          <w:szCs w:val="22"/>
          <w:lang w:val="hr-HR"/>
        </w:rPr>
        <w:t>;</w:t>
      </w:r>
      <w:r w:rsidR="00516C45" w:rsidRPr="00D6158D">
        <w:rPr>
          <w:rFonts w:asciiTheme="minorHAnsi" w:hAnsiTheme="minorHAnsi" w:cstheme="minorHAnsi"/>
          <w:sz w:val="22"/>
          <w:szCs w:val="22"/>
          <w:lang w:val="hr-HR"/>
        </w:rPr>
        <w:t xml:space="preserve"> </w:t>
      </w:r>
    </w:p>
    <w:p w14:paraId="545B81D1" w14:textId="33BD6E19" w:rsidR="001853A6"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O</w:t>
      </w:r>
      <w:r w:rsidRPr="006F7D9A">
        <w:rPr>
          <w:rFonts w:asciiTheme="minorHAnsi" w:hAnsiTheme="minorHAnsi" w:cstheme="minorHAnsi"/>
          <w:sz w:val="22"/>
          <w:szCs w:val="22"/>
          <w:lang w:val="hr-HR"/>
        </w:rPr>
        <w:t>snaž</w:t>
      </w:r>
      <w:r w:rsidRPr="00D6158D">
        <w:rPr>
          <w:rFonts w:asciiTheme="minorHAnsi" w:hAnsiTheme="minorHAnsi" w:cstheme="minorHAnsi"/>
          <w:sz w:val="22"/>
          <w:szCs w:val="22"/>
          <w:lang w:val="hr-HR"/>
        </w:rPr>
        <w:t xml:space="preserve">ivanje </w:t>
      </w:r>
      <w:r w:rsidRPr="006F7D9A">
        <w:rPr>
          <w:rFonts w:asciiTheme="minorHAnsi" w:hAnsiTheme="minorHAnsi" w:cstheme="minorHAnsi"/>
          <w:sz w:val="22"/>
          <w:szCs w:val="22"/>
          <w:lang w:val="hr-HR"/>
        </w:rPr>
        <w:t xml:space="preserve">mreža </w:t>
      </w:r>
      <w:r w:rsidRPr="00D6158D">
        <w:rPr>
          <w:rFonts w:asciiTheme="minorHAnsi" w:hAnsiTheme="minorHAnsi" w:cstheme="minorHAnsi"/>
          <w:sz w:val="22"/>
          <w:szCs w:val="22"/>
          <w:lang w:val="hr-HR"/>
        </w:rPr>
        <w:t>zainteresovanih strana i institucija</w:t>
      </w:r>
      <w:r w:rsidRPr="006F7D9A">
        <w:rPr>
          <w:rFonts w:asciiTheme="minorHAnsi" w:hAnsiTheme="minorHAnsi" w:cstheme="minorHAnsi"/>
          <w:sz w:val="22"/>
          <w:szCs w:val="22"/>
          <w:lang w:val="hr-HR"/>
        </w:rPr>
        <w:t xml:space="preserve"> koj</w:t>
      </w:r>
      <w:r w:rsidRPr="00D6158D">
        <w:rPr>
          <w:rFonts w:asciiTheme="minorHAnsi" w:hAnsiTheme="minorHAnsi" w:cstheme="minorHAnsi"/>
          <w:sz w:val="22"/>
          <w:szCs w:val="22"/>
          <w:lang w:val="hr-HR"/>
        </w:rPr>
        <w:t>e</w:t>
      </w:r>
      <w:r w:rsidRPr="006F7D9A">
        <w:rPr>
          <w:rFonts w:asciiTheme="minorHAnsi" w:hAnsiTheme="minorHAnsi" w:cstheme="minorHAnsi"/>
          <w:sz w:val="22"/>
          <w:szCs w:val="22"/>
          <w:lang w:val="hr-HR"/>
        </w:rPr>
        <w:t xml:space="preserve"> su uključen</w:t>
      </w:r>
      <w:r w:rsidRPr="00D6158D">
        <w:rPr>
          <w:rFonts w:asciiTheme="minorHAnsi" w:hAnsiTheme="minorHAnsi" w:cstheme="minorHAnsi"/>
          <w:sz w:val="22"/>
          <w:szCs w:val="22"/>
          <w:lang w:val="hr-HR"/>
        </w:rPr>
        <w:t xml:space="preserve">e </w:t>
      </w:r>
      <w:r w:rsidRPr="006F7D9A">
        <w:rPr>
          <w:rFonts w:asciiTheme="minorHAnsi" w:hAnsiTheme="minorHAnsi" w:cstheme="minorHAnsi"/>
          <w:sz w:val="22"/>
          <w:szCs w:val="22"/>
          <w:lang w:val="hr-HR"/>
        </w:rPr>
        <w:t xml:space="preserve">u </w:t>
      </w:r>
      <w:r w:rsidR="00453115" w:rsidRPr="00D6158D">
        <w:rPr>
          <w:rFonts w:asciiTheme="minorHAnsi" w:hAnsiTheme="minorHAnsi" w:cstheme="minorHAnsi"/>
          <w:sz w:val="22"/>
          <w:szCs w:val="22"/>
          <w:lang w:val="hr-HR"/>
        </w:rPr>
        <w:t xml:space="preserve">implementaciju </w:t>
      </w:r>
      <w:r w:rsidRPr="006F7D9A">
        <w:rPr>
          <w:rFonts w:asciiTheme="minorHAnsi" w:hAnsiTheme="minorHAnsi" w:cstheme="minorHAnsi"/>
          <w:sz w:val="22"/>
          <w:szCs w:val="22"/>
          <w:lang w:val="hr-HR"/>
        </w:rPr>
        <w:t>S3</w:t>
      </w:r>
      <w:r w:rsidR="00453115" w:rsidRPr="00D6158D">
        <w:rPr>
          <w:rFonts w:asciiTheme="minorHAnsi" w:hAnsiTheme="minorHAnsi" w:cstheme="minorHAnsi"/>
          <w:sz w:val="22"/>
          <w:szCs w:val="22"/>
          <w:lang w:val="hr-HR"/>
        </w:rPr>
        <w:t xml:space="preserve"> Strategije</w:t>
      </w:r>
      <w:r w:rsidR="00005561">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559019C6" w14:textId="05358A0E" w:rsidR="001853A6"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Podsticanje inovacija</w:t>
      </w:r>
      <w:r w:rsidRPr="00D6158D">
        <w:rPr>
          <w:rFonts w:asciiTheme="minorHAnsi" w:hAnsiTheme="minorHAnsi" w:cstheme="minorHAnsi"/>
          <w:sz w:val="22"/>
          <w:szCs w:val="22"/>
          <w:lang w:val="hr-HR"/>
        </w:rPr>
        <w:t xml:space="preserve"> u svim sektorima koji su bili uklju</w:t>
      </w:r>
      <w:r w:rsidR="00453115" w:rsidRPr="00D6158D">
        <w:rPr>
          <w:rFonts w:asciiTheme="minorHAnsi" w:hAnsiTheme="minorHAnsi" w:cstheme="minorHAnsi"/>
          <w:sz w:val="22"/>
          <w:szCs w:val="22"/>
          <w:lang w:val="hr-HR"/>
        </w:rPr>
        <w:t>č</w:t>
      </w:r>
      <w:r w:rsidRPr="00D6158D">
        <w:rPr>
          <w:rFonts w:asciiTheme="minorHAnsi" w:hAnsiTheme="minorHAnsi" w:cstheme="minorHAnsi"/>
          <w:sz w:val="22"/>
          <w:szCs w:val="22"/>
          <w:lang w:val="hr-HR"/>
        </w:rPr>
        <w:t>eni u impleme</w:t>
      </w:r>
      <w:r w:rsidR="00453115" w:rsidRPr="00D6158D">
        <w:rPr>
          <w:rFonts w:asciiTheme="minorHAnsi" w:hAnsiTheme="minorHAnsi" w:cstheme="minorHAnsi"/>
          <w:sz w:val="22"/>
          <w:szCs w:val="22"/>
          <w:lang w:val="hr-HR"/>
        </w:rPr>
        <w:t>n</w:t>
      </w:r>
      <w:r w:rsidRPr="00D6158D">
        <w:rPr>
          <w:rFonts w:asciiTheme="minorHAnsi" w:hAnsiTheme="minorHAnsi" w:cstheme="minorHAnsi"/>
          <w:sz w:val="22"/>
          <w:szCs w:val="22"/>
          <w:lang w:val="hr-HR"/>
        </w:rPr>
        <w:t>taciju</w:t>
      </w:r>
      <w:r w:rsidR="00005561">
        <w:rPr>
          <w:rFonts w:asciiTheme="minorHAnsi" w:hAnsiTheme="minorHAnsi" w:cstheme="minorHAnsi"/>
          <w:sz w:val="22"/>
          <w:szCs w:val="22"/>
          <w:lang w:val="hr-HR"/>
        </w:rPr>
        <w:t>;</w:t>
      </w:r>
    </w:p>
    <w:p w14:paraId="14399B85" w14:textId="71FDEDCF" w:rsidR="0016431B" w:rsidRPr="00D6158D" w:rsidRDefault="00E67107"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Jačanje </w:t>
      </w:r>
      <w:r w:rsidR="0016431B" w:rsidRPr="006F7D9A">
        <w:rPr>
          <w:rFonts w:asciiTheme="minorHAnsi" w:hAnsiTheme="minorHAnsi" w:cstheme="minorHAnsi"/>
          <w:sz w:val="22"/>
          <w:szCs w:val="22"/>
          <w:lang w:val="hr-HR"/>
        </w:rPr>
        <w:t>startup zajednice</w:t>
      </w:r>
      <w:r w:rsidRPr="00D6158D">
        <w:rPr>
          <w:rFonts w:asciiTheme="minorHAnsi" w:hAnsiTheme="minorHAnsi" w:cstheme="minorHAnsi"/>
          <w:sz w:val="22"/>
          <w:szCs w:val="22"/>
          <w:lang w:val="hr-HR"/>
        </w:rPr>
        <w:t xml:space="preserve"> kroz razli</w:t>
      </w:r>
      <w:r w:rsidR="009D24EF" w:rsidRPr="00D6158D">
        <w:rPr>
          <w:rFonts w:asciiTheme="minorHAnsi" w:hAnsiTheme="minorHAnsi" w:cstheme="minorHAnsi"/>
          <w:sz w:val="22"/>
          <w:szCs w:val="22"/>
          <w:lang w:val="hr-HR"/>
        </w:rPr>
        <w:t>č</w:t>
      </w:r>
      <w:r w:rsidRPr="00D6158D">
        <w:rPr>
          <w:rFonts w:asciiTheme="minorHAnsi" w:hAnsiTheme="minorHAnsi" w:cstheme="minorHAnsi"/>
          <w:sz w:val="22"/>
          <w:szCs w:val="22"/>
          <w:lang w:val="hr-HR"/>
        </w:rPr>
        <w:t xml:space="preserve">ite </w:t>
      </w:r>
      <w:r w:rsidR="0016431B" w:rsidRPr="006F7D9A">
        <w:rPr>
          <w:rFonts w:asciiTheme="minorHAnsi" w:hAnsiTheme="minorHAnsi" w:cstheme="minorHAnsi"/>
          <w:sz w:val="22"/>
          <w:szCs w:val="22"/>
          <w:lang w:val="hr-HR"/>
        </w:rPr>
        <w:t>program</w:t>
      </w:r>
      <w:r w:rsidRPr="00D6158D">
        <w:rPr>
          <w:rFonts w:asciiTheme="minorHAnsi" w:hAnsiTheme="minorHAnsi" w:cstheme="minorHAnsi"/>
          <w:sz w:val="22"/>
          <w:szCs w:val="22"/>
          <w:lang w:val="hr-HR"/>
        </w:rPr>
        <w:t>e</w:t>
      </w:r>
      <w:r w:rsidR="0016431B" w:rsidRPr="006F7D9A">
        <w:rPr>
          <w:rFonts w:asciiTheme="minorHAnsi" w:hAnsiTheme="minorHAnsi" w:cstheme="minorHAnsi"/>
          <w:sz w:val="22"/>
          <w:szCs w:val="22"/>
          <w:lang w:val="hr-HR"/>
        </w:rPr>
        <w:t xml:space="preserve"> podr</w:t>
      </w:r>
      <w:r w:rsidRPr="00D6158D">
        <w:rPr>
          <w:rFonts w:asciiTheme="minorHAnsi" w:hAnsiTheme="minorHAnsi" w:cstheme="minorHAnsi"/>
          <w:sz w:val="22"/>
          <w:szCs w:val="22"/>
          <w:lang w:val="hr-HR"/>
        </w:rPr>
        <w:t>ške</w:t>
      </w:r>
      <w:r w:rsidR="0016431B" w:rsidRPr="006F7D9A">
        <w:rPr>
          <w:rFonts w:asciiTheme="minorHAnsi" w:hAnsiTheme="minorHAnsi" w:cstheme="minorHAnsi"/>
          <w:sz w:val="22"/>
          <w:szCs w:val="22"/>
          <w:lang w:val="hr-HR"/>
        </w:rPr>
        <w:t xml:space="preserve"> za razli</w:t>
      </w:r>
      <w:r w:rsidRPr="00D6158D">
        <w:rPr>
          <w:rFonts w:asciiTheme="minorHAnsi" w:hAnsiTheme="minorHAnsi" w:cstheme="minorHAnsi"/>
          <w:sz w:val="22"/>
          <w:szCs w:val="22"/>
          <w:lang w:val="hr-HR"/>
        </w:rPr>
        <w:t>č</w:t>
      </w:r>
      <w:r w:rsidR="0016431B" w:rsidRPr="006F7D9A">
        <w:rPr>
          <w:rFonts w:asciiTheme="minorHAnsi" w:hAnsiTheme="minorHAnsi" w:cstheme="minorHAnsi"/>
          <w:sz w:val="22"/>
          <w:szCs w:val="22"/>
          <w:lang w:val="hr-HR"/>
        </w:rPr>
        <w:t>ite faze razvoja stratupova</w:t>
      </w:r>
      <w:r w:rsidR="00005561">
        <w:rPr>
          <w:rFonts w:asciiTheme="minorHAnsi" w:hAnsiTheme="minorHAnsi" w:cstheme="minorHAnsi"/>
          <w:sz w:val="22"/>
          <w:szCs w:val="22"/>
          <w:lang w:val="hr-HR"/>
        </w:rPr>
        <w:t>;</w:t>
      </w:r>
      <w:r w:rsidR="00516C45" w:rsidRPr="00D6158D">
        <w:rPr>
          <w:rFonts w:asciiTheme="minorHAnsi" w:hAnsiTheme="minorHAnsi" w:cstheme="minorHAnsi"/>
          <w:sz w:val="22"/>
          <w:szCs w:val="22"/>
          <w:lang w:val="hr-HR"/>
        </w:rPr>
        <w:t xml:space="preserve"> </w:t>
      </w:r>
    </w:p>
    <w:p w14:paraId="011007F3" w14:textId="35991D47" w:rsidR="00516C45" w:rsidRPr="00D6158D" w:rsidRDefault="009D24EF"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Osnivanje klastera i podrška ra</w:t>
      </w:r>
      <w:r w:rsidR="00516C45" w:rsidRPr="00D6158D">
        <w:rPr>
          <w:rFonts w:asciiTheme="minorHAnsi" w:hAnsiTheme="minorHAnsi" w:cstheme="minorHAnsi"/>
          <w:sz w:val="22"/>
          <w:szCs w:val="22"/>
          <w:lang w:val="hr-HR"/>
        </w:rPr>
        <w:t>zv</w:t>
      </w:r>
      <w:r w:rsidRPr="00D6158D">
        <w:rPr>
          <w:rFonts w:asciiTheme="minorHAnsi" w:hAnsiTheme="minorHAnsi" w:cstheme="minorHAnsi"/>
          <w:sz w:val="22"/>
          <w:szCs w:val="22"/>
          <w:lang w:val="hr-HR"/>
        </w:rPr>
        <w:t>oju inovati</w:t>
      </w:r>
      <w:r w:rsidR="00516C45" w:rsidRPr="00D6158D">
        <w:rPr>
          <w:rFonts w:asciiTheme="minorHAnsi" w:hAnsiTheme="minorHAnsi" w:cstheme="minorHAnsi"/>
          <w:sz w:val="22"/>
          <w:szCs w:val="22"/>
          <w:lang w:val="hr-HR"/>
        </w:rPr>
        <w:t>v</w:t>
      </w:r>
      <w:r w:rsidRPr="00D6158D">
        <w:rPr>
          <w:rFonts w:asciiTheme="minorHAnsi" w:hAnsiTheme="minorHAnsi" w:cstheme="minorHAnsi"/>
          <w:sz w:val="22"/>
          <w:szCs w:val="22"/>
          <w:lang w:val="hr-HR"/>
        </w:rPr>
        <w:t>nih ideja u okviru njih</w:t>
      </w:r>
      <w:r w:rsidR="00005561">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5F0DA574" w14:textId="4E050907" w:rsidR="00516C45" w:rsidRPr="00D6158D" w:rsidRDefault="00516C45" w:rsidP="002F52EE">
      <w:pPr>
        <w:pStyle w:val="NormalWeb"/>
        <w:numPr>
          <w:ilvl w:val="0"/>
          <w:numId w:val="14"/>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Unapređenje inovativn</w:t>
      </w:r>
      <w:r w:rsidRPr="00D6158D">
        <w:rPr>
          <w:rFonts w:asciiTheme="minorHAnsi" w:hAnsiTheme="minorHAnsi" w:cstheme="minorHAnsi"/>
          <w:sz w:val="22"/>
          <w:szCs w:val="22"/>
          <w:lang w:val="hr-HR"/>
        </w:rPr>
        <w:t xml:space="preserve">ih aktivnosti </w:t>
      </w:r>
      <w:r w:rsidRPr="006F7D9A">
        <w:rPr>
          <w:rFonts w:asciiTheme="minorHAnsi" w:hAnsiTheme="minorHAnsi" w:cstheme="minorHAnsi"/>
          <w:sz w:val="22"/>
          <w:szCs w:val="22"/>
          <w:lang w:val="hr-HR"/>
        </w:rPr>
        <w:t>u malim i srednjim preduzećima</w:t>
      </w:r>
      <w:r w:rsidR="00005561">
        <w:rPr>
          <w:rFonts w:asciiTheme="minorHAnsi" w:hAnsiTheme="minorHAnsi" w:cstheme="minorHAnsi"/>
          <w:sz w:val="22"/>
          <w:szCs w:val="22"/>
          <w:lang w:val="hr-HR"/>
        </w:rPr>
        <w:t>;</w:t>
      </w:r>
      <w:r w:rsidRPr="006F7D9A">
        <w:rPr>
          <w:rFonts w:asciiTheme="minorHAnsi" w:hAnsiTheme="minorHAnsi" w:cstheme="minorHAnsi"/>
          <w:sz w:val="22"/>
          <w:szCs w:val="22"/>
          <w:lang w:val="hr-HR"/>
        </w:rPr>
        <w:t xml:space="preserve"> </w:t>
      </w:r>
    </w:p>
    <w:p w14:paraId="29914B7A" w14:textId="32384263" w:rsidR="001853A6"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Unapređenje istraživačke </w:t>
      </w:r>
      <w:r w:rsidR="00C05C55">
        <w:rPr>
          <w:rFonts w:asciiTheme="minorHAnsi" w:hAnsiTheme="minorHAnsi" w:cstheme="minorHAnsi"/>
          <w:sz w:val="22"/>
          <w:szCs w:val="22"/>
          <w:lang w:val="hr-HR"/>
        </w:rPr>
        <w:t xml:space="preserve">i inovacione </w:t>
      </w:r>
      <w:r w:rsidRPr="00D6158D">
        <w:rPr>
          <w:rFonts w:asciiTheme="minorHAnsi" w:hAnsiTheme="minorHAnsi" w:cstheme="minorHAnsi"/>
          <w:sz w:val="22"/>
          <w:szCs w:val="22"/>
          <w:lang w:val="hr-HR"/>
        </w:rPr>
        <w:t>infrastrukture</w:t>
      </w:r>
      <w:r w:rsidR="00005561">
        <w:rPr>
          <w:rFonts w:asciiTheme="minorHAnsi" w:hAnsiTheme="minorHAnsi" w:cstheme="minorHAnsi"/>
          <w:sz w:val="22"/>
          <w:szCs w:val="22"/>
          <w:lang w:val="hr-HR"/>
        </w:rPr>
        <w:t>;</w:t>
      </w:r>
    </w:p>
    <w:p w14:paraId="460961AF" w14:textId="33579892" w:rsidR="001853A6"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Kreiranje sistema podrške razvoju inovacijama kroz Fond</w:t>
      </w:r>
      <w:r w:rsidR="00E867F9">
        <w:rPr>
          <w:rFonts w:asciiTheme="minorHAnsi" w:hAnsiTheme="minorHAnsi" w:cstheme="minorHAnsi"/>
          <w:sz w:val="22"/>
          <w:szCs w:val="22"/>
          <w:lang w:val="hr-HR"/>
        </w:rPr>
        <w:t xml:space="preserve"> za inovacije Crne Gore</w:t>
      </w:r>
      <w:r w:rsidRPr="00D6158D">
        <w:rPr>
          <w:rFonts w:asciiTheme="minorHAnsi" w:hAnsiTheme="minorHAnsi" w:cstheme="minorHAnsi"/>
          <w:sz w:val="22"/>
          <w:szCs w:val="22"/>
          <w:lang w:val="hr-HR"/>
        </w:rPr>
        <w:t>, Naučno</w:t>
      </w:r>
      <w:r w:rsidR="00E867F9">
        <w:rPr>
          <w:rFonts w:asciiTheme="minorHAnsi" w:hAnsiTheme="minorHAnsi" w:cstheme="minorHAnsi"/>
          <w:sz w:val="22"/>
          <w:szCs w:val="22"/>
          <w:lang w:val="hr-HR"/>
        </w:rPr>
        <w:t>-</w:t>
      </w:r>
      <w:r w:rsidRPr="00D6158D">
        <w:rPr>
          <w:rFonts w:asciiTheme="minorHAnsi" w:hAnsiTheme="minorHAnsi" w:cstheme="minorHAnsi"/>
          <w:sz w:val="22"/>
          <w:szCs w:val="22"/>
          <w:lang w:val="hr-HR"/>
        </w:rPr>
        <w:t>tehnološki par</w:t>
      </w:r>
      <w:r w:rsidR="00C7748B">
        <w:rPr>
          <w:rFonts w:asciiTheme="minorHAnsi" w:hAnsiTheme="minorHAnsi" w:cstheme="minorHAnsi"/>
          <w:sz w:val="22"/>
          <w:szCs w:val="22"/>
          <w:lang w:val="hr-HR"/>
        </w:rPr>
        <w:t>k</w:t>
      </w:r>
      <w:r w:rsidR="00E867F9">
        <w:rPr>
          <w:rFonts w:asciiTheme="minorHAnsi" w:hAnsiTheme="minorHAnsi" w:cstheme="minorHAnsi"/>
          <w:sz w:val="22"/>
          <w:szCs w:val="22"/>
          <w:lang w:val="hr-HR"/>
        </w:rPr>
        <w:t xml:space="preserve"> Crne Gore</w:t>
      </w:r>
      <w:r w:rsidRPr="00D6158D">
        <w:rPr>
          <w:rFonts w:asciiTheme="minorHAnsi" w:hAnsiTheme="minorHAnsi" w:cstheme="minorHAnsi"/>
          <w:sz w:val="22"/>
          <w:szCs w:val="22"/>
          <w:lang w:val="hr-HR"/>
        </w:rPr>
        <w:t xml:space="preserve">, </w:t>
      </w:r>
      <w:r w:rsidR="00E867F9">
        <w:rPr>
          <w:rFonts w:asciiTheme="minorHAnsi" w:hAnsiTheme="minorHAnsi" w:cstheme="minorHAnsi"/>
          <w:sz w:val="22"/>
          <w:szCs w:val="22"/>
          <w:lang w:val="hr-HR"/>
        </w:rPr>
        <w:t>IPC „</w:t>
      </w:r>
      <w:r w:rsidR="00453115" w:rsidRPr="00D6158D">
        <w:rPr>
          <w:rFonts w:asciiTheme="minorHAnsi" w:hAnsiTheme="minorHAnsi" w:cstheme="minorHAnsi"/>
          <w:sz w:val="22"/>
          <w:szCs w:val="22"/>
          <w:lang w:val="hr-HR"/>
        </w:rPr>
        <w:t>T</w:t>
      </w:r>
      <w:r w:rsidRPr="00D6158D">
        <w:rPr>
          <w:rFonts w:asciiTheme="minorHAnsi" w:hAnsiTheme="minorHAnsi" w:cstheme="minorHAnsi"/>
          <w:sz w:val="22"/>
          <w:szCs w:val="22"/>
          <w:lang w:val="hr-HR"/>
        </w:rPr>
        <w:t>ehnopo</w:t>
      </w:r>
      <w:r w:rsidR="00453115" w:rsidRPr="00D6158D">
        <w:rPr>
          <w:rFonts w:asciiTheme="minorHAnsi" w:hAnsiTheme="minorHAnsi" w:cstheme="minorHAnsi"/>
          <w:sz w:val="22"/>
          <w:szCs w:val="22"/>
          <w:lang w:val="hr-HR"/>
        </w:rPr>
        <w:t>li</w:t>
      </w:r>
      <w:r w:rsidRPr="00D6158D">
        <w:rPr>
          <w:rFonts w:asciiTheme="minorHAnsi" w:hAnsiTheme="minorHAnsi" w:cstheme="minorHAnsi"/>
          <w:sz w:val="22"/>
          <w:szCs w:val="22"/>
          <w:lang w:val="hr-HR"/>
        </w:rPr>
        <w:t>s</w:t>
      </w:r>
      <w:r w:rsidR="00E867F9">
        <w:rPr>
          <w:rFonts w:asciiTheme="minorHAnsi" w:hAnsiTheme="minorHAnsi" w:cstheme="minorHAnsi"/>
          <w:sz w:val="22"/>
          <w:szCs w:val="22"/>
          <w:lang w:val="hr-HR"/>
        </w:rPr>
        <w:t>-Nikšić“</w:t>
      </w:r>
      <w:r w:rsidR="00005561">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70F552A9" w14:textId="4284F341" w:rsidR="00516C45" w:rsidRPr="00D6158D" w:rsidRDefault="00516C45"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Unapređenje saradnje i</w:t>
      </w:r>
      <w:r w:rsidRPr="006F7D9A">
        <w:rPr>
          <w:rFonts w:asciiTheme="minorHAnsi" w:hAnsiTheme="minorHAnsi" w:cstheme="minorHAnsi"/>
          <w:sz w:val="22"/>
          <w:szCs w:val="22"/>
          <w:lang w:val="hr-HR"/>
        </w:rPr>
        <w:t xml:space="preserve"> koordinacija naučnoistraživčkih institucija i državnih organa, </w:t>
      </w:r>
      <w:r w:rsidR="00A11B9E" w:rsidRPr="00D6158D">
        <w:rPr>
          <w:rFonts w:asciiTheme="minorHAnsi" w:hAnsiTheme="minorHAnsi" w:cstheme="minorHAnsi"/>
          <w:sz w:val="22"/>
          <w:szCs w:val="22"/>
          <w:lang w:val="hr-HR"/>
        </w:rPr>
        <w:t>a posebno naučnoistraživačke zajednice i privrede</w:t>
      </w:r>
      <w:r w:rsidR="00005561">
        <w:rPr>
          <w:rFonts w:asciiTheme="minorHAnsi" w:hAnsiTheme="minorHAnsi" w:cstheme="minorHAnsi"/>
          <w:sz w:val="22"/>
          <w:szCs w:val="22"/>
          <w:lang w:val="hr-HR"/>
        </w:rPr>
        <w:t>;</w:t>
      </w:r>
      <w:r w:rsidR="00C7748B">
        <w:rPr>
          <w:rFonts w:asciiTheme="minorHAnsi" w:hAnsiTheme="minorHAnsi" w:cstheme="minorHAnsi"/>
          <w:sz w:val="22"/>
          <w:szCs w:val="22"/>
          <w:lang w:val="hr-HR"/>
        </w:rPr>
        <w:t xml:space="preserve"> </w:t>
      </w:r>
    </w:p>
    <w:p w14:paraId="0E71004E" w14:textId="0174D2C5" w:rsidR="001853A6" w:rsidRPr="00D6158D" w:rsidRDefault="00516C45" w:rsidP="002F52EE">
      <w:pPr>
        <w:pStyle w:val="NormalWeb"/>
        <w:numPr>
          <w:ilvl w:val="0"/>
          <w:numId w:val="14"/>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 xml:space="preserve">Prepoznavanje i uvođenje predmetne oblasti </w:t>
      </w:r>
      <w:r w:rsidRPr="00D6158D">
        <w:rPr>
          <w:rFonts w:asciiTheme="minorHAnsi" w:hAnsiTheme="minorHAnsi" w:cstheme="minorHAnsi"/>
          <w:sz w:val="22"/>
          <w:szCs w:val="22"/>
          <w:lang w:val="hr-HR"/>
        </w:rPr>
        <w:t xml:space="preserve">zdravstvenog </w:t>
      </w:r>
      <w:r w:rsidR="00453115" w:rsidRPr="00D6158D">
        <w:rPr>
          <w:rFonts w:asciiTheme="minorHAnsi" w:hAnsiTheme="minorHAnsi" w:cstheme="minorHAnsi"/>
          <w:sz w:val="22"/>
          <w:szCs w:val="22"/>
          <w:lang w:val="hr-HR"/>
        </w:rPr>
        <w:t>turizama</w:t>
      </w:r>
      <w:r w:rsidRPr="00D6158D">
        <w:rPr>
          <w:rFonts w:asciiTheme="minorHAnsi" w:hAnsiTheme="minorHAnsi" w:cstheme="minorHAnsi"/>
          <w:sz w:val="22"/>
          <w:szCs w:val="22"/>
          <w:lang w:val="hr-HR"/>
        </w:rPr>
        <w:t xml:space="preserve"> </w:t>
      </w:r>
      <w:r w:rsidRPr="006F7D9A">
        <w:rPr>
          <w:rFonts w:asciiTheme="minorHAnsi" w:hAnsiTheme="minorHAnsi" w:cstheme="minorHAnsi"/>
          <w:sz w:val="22"/>
          <w:szCs w:val="22"/>
          <w:lang w:val="hr-HR"/>
        </w:rPr>
        <w:t>u normativne okvire po prvi put u CG</w:t>
      </w:r>
      <w:r w:rsidR="00005561">
        <w:rPr>
          <w:rFonts w:asciiTheme="minorHAnsi" w:hAnsiTheme="minorHAnsi" w:cstheme="minorHAnsi"/>
          <w:sz w:val="22"/>
          <w:szCs w:val="22"/>
          <w:lang w:val="hr-HR"/>
        </w:rPr>
        <w:t>;</w:t>
      </w:r>
      <w:r w:rsidR="001853A6" w:rsidRPr="00D6158D">
        <w:rPr>
          <w:rFonts w:asciiTheme="minorHAnsi" w:hAnsiTheme="minorHAnsi" w:cstheme="minorHAnsi"/>
          <w:sz w:val="22"/>
          <w:szCs w:val="22"/>
          <w:lang w:val="hr-HR"/>
        </w:rPr>
        <w:t xml:space="preserve"> </w:t>
      </w:r>
    </w:p>
    <w:p w14:paraId="20255AD3" w14:textId="79C66DFC" w:rsidR="00516C45" w:rsidRPr="00D6158D" w:rsidRDefault="00516C45" w:rsidP="002F52EE">
      <w:pPr>
        <w:pStyle w:val="NormalWeb"/>
        <w:numPr>
          <w:ilvl w:val="0"/>
          <w:numId w:val="14"/>
        </w:numPr>
        <w:shd w:val="clear" w:color="auto" w:fill="FFFFFF"/>
        <w:jc w:val="both"/>
        <w:rPr>
          <w:rFonts w:asciiTheme="minorHAnsi" w:hAnsiTheme="minorHAnsi" w:cstheme="minorHAnsi"/>
          <w:sz w:val="22"/>
          <w:szCs w:val="22"/>
          <w:lang w:val="hr-HR"/>
        </w:rPr>
      </w:pPr>
      <w:r w:rsidRPr="006F7D9A">
        <w:rPr>
          <w:rFonts w:asciiTheme="minorHAnsi" w:hAnsiTheme="minorHAnsi" w:cstheme="minorHAnsi"/>
          <w:sz w:val="22"/>
          <w:szCs w:val="22"/>
          <w:lang w:val="hr-HR"/>
        </w:rPr>
        <w:t>Razvoj ljudskih resursa</w:t>
      </w:r>
      <w:r w:rsidR="001853A6" w:rsidRPr="00D6158D">
        <w:rPr>
          <w:rFonts w:asciiTheme="minorHAnsi" w:hAnsiTheme="minorHAnsi" w:cstheme="minorHAnsi"/>
          <w:sz w:val="22"/>
          <w:szCs w:val="22"/>
          <w:lang w:val="hr-HR"/>
        </w:rPr>
        <w:t xml:space="preserve"> kao u državnom tako i u privatnom, obrazovanom i </w:t>
      </w:r>
      <w:r w:rsidR="00453115" w:rsidRPr="00D6158D">
        <w:rPr>
          <w:rFonts w:asciiTheme="minorHAnsi" w:hAnsiTheme="minorHAnsi" w:cstheme="minorHAnsi"/>
          <w:sz w:val="22"/>
          <w:szCs w:val="22"/>
          <w:lang w:val="hr-HR"/>
        </w:rPr>
        <w:t>NVO</w:t>
      </w:r>
      <w:r w:rsidR="001853A6" w:rsidRPr="00D6158D">
        <w:rPr>
          <w:rFonts w:asciiTheme="minorHAnsi" w:hAnsiTheme="minorHAnsi" w:cstheme="minorHAnsi"/>
          <w:sz w:val="22"/>
          <w:szCs w:val="22"/>
          <w:lang w:val="hr-HR"/>
        </w:rPr>
        <w:t xml:space="preserve"> sektoru u pravcu boljeg poznavanja pametne specijalizacije</w:t>
      </w:r>
      <w:r w:rsidR="007C2979">
        <w:rPr>
          <w:rFonts w:asciiTheme="minorHAnsi" w:hAnsiTheme="minorHAnsi" w:cstheme="minorHAnsi"/>
          <w:sz w:val="22"/>
          <w:szCs w:val="22"/>
          <w:lang w:val="hr-HR"/>
        </w:rPr>
        <w:t>,</w:t>
      </w:r>
      <w:r w:rsidR="001853A6" w:rsidRPr="00D6158D">
        <w:rPr>
          <w:rFonts w:asciiTheme="minorHAnsi" w:hAnsiTheme="minorHAnsi" w:cstheme="minorHAnsi"/>
          <w:sz w:val="22"/>
          <w:szCs w:val="22"/>
          <w:lang w:val="hr-HR"/>
        </w:rPr>
        <w:t xml:space="preserve"> njenog obuhvata i značaja</w:t>
      </w:r>
      <w:r w:rsidR="00005561">
        <w:rPr>
          <w:rFonts w:asciiTheme="minorHAnsi" w:hAnsiTheme="minorHAnsi" w:cstheme="minorHAnsi"/>
          <w:sz w:val="22"/>
          <w:szCs w:val="22"/>
          <w:lang w:val="hr-HR"/>
        </w:rPr>
        <w:t>;</w:t>
      </w:r>
      <w:r w:rsidR="001853A6" w:rsidRPr="00D6158D">
        <w:rPr>
          <w:rFonts w:asciiTheme="minorHAnsi" w:hAnsiTheme="minorHAnsi" w:cstheme="minorHAnsi"/>
          <w:sz w:val="22"/>
          <w:szCs w:val="22"/>
          <w:lang w:val="hr-HR"/>
        </w:rPr>
        <w:t xml:space="preserve"> </w:t>
      </w:r>
    </w:p>
    <w:p w14:paraId="541A03C1" w14:textId="4C765302" w:rsidR="00516C45"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Poboljšanje </w:t>
      </w:r>
      <w:r w:rsidR="00516C45" w:rsidRPr="006F7D9A">
        <w:rPr>
          <w:rFonts w:asciiTheme="minorHAnsi" w:hAnsiTheme="minorHAnsi" w:cstheme="minorHAnsi"/>
          <w:sz w:val="22"/>
          <w:szCs w:val="22"/>
          <w:lang w:val="hr-HR"/>
        </w:rPr>
        <w:t>informisanost</w:t>
      </w:r>
      <w:r w:rsidRPr="00D6158D">
        <w:rPr>
          <w:rFonts w:asciiTheme="minorHAnsi" w:hAnsiTheme="minorHAnsi" w:cstheme="minorHAnsi"/>
          <w:sz w:val="22"/>
          <w:szCs w:val="22"/>
          <w:lang w:val="hr-HR"/>
        </w:rPr>
        <w:t>i</w:t>
      </w:r>
      <w:r w:rsidR="00516C45" w:rsidRPr="006F7D9A">
        <w:rPr>
          <w:rFonts w:asciiTheme="minorHAnsi" w:hAnsiTheme="minorHAnsi" w:cstheme="minorHAnsi"/>
          <w:sz w:val="22"/>
          <w:szCs w:val="22"/>
          <w:lang w:val="hr-HR"/>
        </w:rPr>
        <w:t xml:space="preserve"> javnosti o </w:t>
      </w:r>
      <w:r w:rsidR="00A11B9E" w:rsidRPr="00D6158D">
        <w:rPr>
          <w:rFonts w:asciiTheme="minorHAnsi" w:hAnsiTheme="minorHAnsi" w:cstheme="minorHAnsi"/>
          <w:sz w:val="22"/>
          <w:szCs w:val="22"/>
          <w:lang w:val="hr-HR"/>
        </w:rPr>
        <w:t xml:space="preserve">značaju inovacija kroz promociju </w:t>
      </w:r>
      <w:r w:rsidR="00516C45" w:rsidRPr="006F7D9A">
        <w:rPr>
          <w:rFonts w:asciiTheme="minorHAnsi" w:hAnsiTheme="minorHAnsi" w:cstheme="minorHAnsi"/>
          <w:sz w:val="22"/>
          <w:szCs w:val="22"/>
          <w:lang w:val="hr-HR"/>
        </w:rPr>
        <w:t xml:space="preserve">aktivnosti koje se sprovode na implementaciji </w:t>
      </w:r>
      <w:r w:rsidR="00453115" w:rsidRPr="00D6158D">
        <w:rPr>
          <w:rFonts w:asciiTheme="minorHAnsi" w:hAnsiTheme="minorHAnsi" w:cstheme="minorHAnsi"/>
          <w:sz w:val="22"/>
          <w:szCs w:val="22"/>
          <w:lang w:val="hr-HR"/>
        </w:rPr>
        <w:t xml:space="preserve">Strategije </w:t>
      </w:r>
      <w:r w:rsidR="00516C45" w:rsidRPr="006F7D9A">
        <w:rPr>
          <w:rFonts w:asciiTheme="minorHAnsi" w:hAnsiTheme="minorHAnsi" w:cstheme="minorHAnsi"/>
          <w:sz w:val="22"/>
          <w:szCs w:val="22"/>
          <w:lang w:val="hr-HR"/>
        </w:rPr>
        <w:t>S3</w:t>
      </w:r>
      <w:r w:rsidR="00005561">
        <w:rPr>
          <w:rFonts w:asciiTheme="minorHAnsi" w:hAnsiTheme="minorHAnsi" w:cstheme="minorHAnsi"/>
          <w:sz w:val="22"/>
          <w:szCs w:val="22"/>
          <w:lang w:val="hr-HR"/>
        </w:rPr>
        <w:t>;</w:t>
      </w:r>
      <w:r w:rsidR="00A11B9E" w:rsidRPr="00D6158D">
        <w:rPr>
          <w:rFonts w:asciiTheme="minorHAnsi" w:hAnsiTheme="minorHAnsi" w:cstheme="minorHAnsi"/>
          <w:sz w:val="22"/>
          <w:szCs w:val="22"/>
          <w:lang w:val="hr-HR"/>
        </w:rPr>
        <w:t xml:space="preserve"> </w:t>
      </w:r>
    </w:p>
    <w:p w14:paraId="050ED850" w14:textId="725B5FD8" w:rsidR="001853A6" w:rsidRPr="00D6158D"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P</w:t>
      </w:r>
      <w:r w:rsidR="00516C45" w:rsidRPr="00D6158D">
        <w:rPr>
          <w:rFonts w:asciiTheme="minorHAnsi" w:hAnsiTheme="minorHAnsi" w:cstheme="minorHAnsi"/>
          <w:sz w:val="22"/>
          <w:szCs w:val="22"/>
          <w:lang w:val="hr-HR"/>
        </w:rPr>
        <w:t>ovećana internacionalizacija</w:t>
      </w:r>
      <w:r w:rsidRPr="00D6158D">
        <w:rPr>
          <w:rFonts w:asciiTheme="minorHAnsi" w:hAnsiTheme="minorHAnsi" w:cstheme="minorHAnsi"/>
          <w:sz w:val="22"/>
          <w:szCs w:val="22"/>
          <w:lang w:val="hr-HR"/>
        </w:rPr>
        <w:t xml:space="preserve"> naučno istraživačkog i </w:t>
      </w:r>
      <w:r w:rsidR="00453115" w:rsidRPr="00D6158D">
        <w:rPr>
          <w:rFonts w:asciiTheme="minorHAnsi" w:hAnsiTheme="minorHAnsi" w:cstheme="minorHAnsi"/>
          <w:sz w:val="22"/>
          <w:szCs w:val="22"/>
          <w:lang w:val="hr-HR"/>
        </w:rPr>
        <w:t>privatnog</w:t>
      </w:r>
      <w:r w:rsidRPr="00D6158D">
        <w:rPr>
          <w:rFonts w:asciiTheme="minorHAnsi" w:hAnsiTheme="minorHAnsi" w:cstheme="minorHAnsi"/>
          <w:sz w:val="22"/>
          <w:szCs w:val="22"/>
          <w:lang w:val="hr-HR"/>
        </w:rPr>
        <w:t xml:space="preserve"> sektora</w:t>
      </w:r>
      <w:r w:rsidR="00516C45" w:rsidRPr="00D6158D">
        <w:rPr>
          <w:rFonts w:asciiTheme="minorHAnsi" w:hAnsiTheme="minorHAnsi" w:cstheme="minorHAnsi"/>
          <w:sz w:val="22"/>
          <w:szCs w:val="22"/>
          <w:lang w:val="hr-HR"/>
        </w:rPr>
        <w:t xml:space="preserve"> kroz </w:t>
      </w:r>
      <w:r w:rsidR="0016431B" w:rsidRPr="006F7D9A">
        <w:rPr>
          <w:rFonts w:asciiTheme="minorHAnsi" w:hAnsiTheme="minorHAnsi" w:cstheme="minorHAnsi"/>
          <w:sz w:val="22"/>
          <w:szCs w:val="22"/>
          <w:lang w:val="hr-HR"/>
        </w:rPr>
        <w:t>internacionaln</w:t>
      </w:r>
      <w:r w:rsidR="00516C45" w:rsidRPr="00D6158D">
        <w:rPr>
          <w:rFonts w:asciiTheme="minorHAnsi" w:hAnsiTheme="minorHAnsi" w:cstheme="minorHAnsi"/>
          <w:sz w:val="22"/>
          <w:szCs w:val="22"/>
          <w:lang w:val="hr-HR"/>
        </w:rPr>
        <w:t>e</w:t>
      </w:r>
      <w:r w:rsidR="0016431B" w:rsidRPr="006F7D9A">
        <w:rPr>
          <w:rFonts w:asciiTheme="minorHAnsi" w:hAnsiTheme="minorHAnsi" w:cstheme="minorHAnsi"/>
          <w:sz w:val="22"/>
          <w:szCs w:val="22"/>
          <w:lang w:val="hr-HR"/>
        </w:rPr>
        <w:t xml:space="preserve"> projekti kroz EC pozive i internacionalnu saradnju</w:t>
      </w:r>
      <w:r w:rsidR="00005561">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w:t>
      </w:r>
    </w:p>
    <w:p w14:paraId="258D1655" w14:textId="3678E5CB" w:rsidR="002F22A6" w:rsidRDefault="001853A6" w:rsidP="002F52EE">
      <w:pPr>
        <w:pStyle w:val="NormalWeb"/>
        <w:numPr>
          <w:ilvl w:val="0"/>
          <w:numId w:val="14"/>
        </w:numPr>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U</w:t>
      </w:r>
      <w:r w:rsidR="0016431B" w:rsidRPr="006F7D9A">
        <w:rPr>
          <w:rFonts w:asciiTheme="minorHAnsi" w:hAnsiTheme="minorHAnsi" w:cstheme="minorHAnsi"/>
          <w:sz w:val="22"/>
          <w:szCs w:val="22"/>
          <w:lang w:val="hr-HR"/>
        </w:rPr>
        <w:t>spostavlj</w:t>
      </w:r>
      <w:r w:rsidR="00C7748B">
        <w:rPr>
          <w:rFonts w:asciiTheme="minorHAnsi" w:hAnsiTheme="minorHAnsi" w:cstheme="minorHAnsi"/>
          <w:sz w:val="22"/>
          <w:szCs w:val="22"/>
          <w:lang w:val="hr-HR"/>
        </w:rPr>
        <w:t>anje</w:t>
      </w:r>
      <w:r w:rsidRPr="00D6158D">
        <w:rPr>
          <w:rFonts w:asciiTheme="minorHAnsi" w:hAnsiTheme="minorHAnsi" w:cstheme="minorHAnsi"/>
          <w:sz w:val="22"/>
          <w:szCs w:val="22"/>
          <w:lang w:val="hr-HR"/>
        </w:rPr>
        <w:t xml:space="preserve"> </w:t>
      </w:r>
      <w:r w:rsidR="00C7748B">
        <w:rPr>
          <w:rFonts w:asciiTheme="minorHAnsi" w:hAnsiTheme="minorHAnsi" w:cstheme="minorHAnsi"/>
          <w:sz w:val="22"/>
          <w:szCs w:val="22"/>
          <w:lang w:val="hr-HR"/>
        </w:rPr>
        <w:t>efikasnosg</w:t>
      </w:r>
      <w:r w:rsidR="0016431B" w:rsidRPr="006F7D9A">
        <w:rPr>
          <w:rFonts w:asciiTheme="minorHAnsi" w:hAnsiTheme="minorHAnsi" w:cstheme="minorHAnsi"/>
          <w:sz w:val="22"/>
          <w:szCs w:val="22"/>
          <w:lang w:val="hr-HR"/>
        </w:rPr>
        <w:t xml:space="preserve"> sistem</w:t>
      </w:r>
      <w:r w:rsidR="00C7748B">
        <w:rPr>
          <w:rFonts w:asciiTheme="minorHAnsi" w:hAnsiTheme="minorHAnsi" w:cstheme="minorHAnsi"/>
          <w:sz w:val="22"/>
          <w:szCs w:val="22"/>
          <w:lang w:val="hr-HR"/>
        </w:rPr>
        <w:t>a</w:t>
      </w:r>
      <w:r w:rsidR="0016431B" w:rsidRPr="006F7D9A">
        <w:rPr>
          <w:rFonts w:asciiTheme="minorHAnsi" w:hAnsiTheme="minorHAnsi" w:cstheme="minorHAnsi"/>
          <w:sz w:val="22"/>
          <w:szCs w:val="22"/>
          <w:lang w:val="hr-HR"/>
        </w:rPr>
        <w:t xml:space="preserve"> praćenja implementacije uz neprestana poboljšanja </w:t>
      </w:r>
      <w:r w:rsidRPr="00D6158D">
        <w:rPr>
          <w:rFonts w:asciiTheme="minorHAnsi" w:hAnsiTheme="minorHAnsi" w:cstheme="minorHAnsi"/>
          <w:sz w:val="22"/>
          <w:szCs w:val="22"/>
          <w:lang w:val="hr-HR"/>
        </w:rPr>
        <w:t xml:space="preserve">koji primjenjuje jedan </w:t>
      </w:r>
      <w:r w:rsidR="0016431B" w:rsidRPr="006F7D9A">
        <w:rPr>
          <w:rFonts w:asciiTheme="minorHAnsi" w:hAnsiTheme="minorHAnsi" w:cstheme="minorHAnsi"/>
          <w:sz w:val="22"/>
          <w:szCs w:val="22"/>
          <w:lang w:val="hr-HR"/>
        </w:rPr>
        <w:t>potpuno inovativ</w:t>
      </w:r>
      <w:r w:rsidRPr="00D6158D">
        <w:rPr>
          <w:rFonts w:asciiTheme="minorHAnsi" w:hAnsiTheme="minorHAnsi" w:cstheme="minorHAnsi"/>
          <w:sz w:val="22"/>
          <w:szCs w:val="22"/>
          <w:lang w:val="hr-HR"/>
        </w:rPr>
        <w:t>an</w:t>
      </w:r>
      <w:r w:rsidR="0016431B" w:rsidRPr="006F7D9A">
        <w:rPr>
          <w:rFonts w:asciiTheme="minorHAnsi" w:hAnsiTheme="minorHAnsi" w:cstheme="minorHAnsi"/>
          <w:sz w:val="22"/>
          <w:szCs w:val="22"/>
          <w:lang w:val="hr-HR"/>
        </w:rPr>
        <w:t xml:space="preserve"> pristup</w:t>
      </w:r>
      <w:r w:rsidRPr="00D6158D">
        <w:rPr>
          <w:rFonts w:asciiTheme="minorHAnsi" w:hAnsiTheme="minorHAnsi" w:cstheme="minorHAnsi"/>
          <w:sz w:val="22"/>
          <w:szCs w:val="22"/>
          <w:lang w:val="hr-HR"/>
        </w:rPr>
        <w:t xml:space="preserve"> posebno </w:t>
      </w:r>
      <w:r w:rsidR="0016431B" w:rsidRPr="006F7D9A">
        <w:rPr>
          <w:rFonts w:asciiTheme="minorHAnsi" w:hAnsiTheme="minorHAnsi" w:cstheme="minorHAnsi"/>
          <w:sz w:val="22"/>
          <w:szCs w:val="22"/>
          <w:lang w:val="hr-HR"/>
        </w:rPr>
        <w:t>kroz IRG</w:t>
      </w:r>
      <w:r w:rsidR="00005561">
        <w:rPr>
          <w:rFonts w:asciiTheme="minorHAnsi" w:hAnsiTheme="minorHAnsi" w:cstheme="minorHAnsi"/>
          <w:sz w:val="22"/>
          <w:szCs w:val="22"/>
          <w:lang w:val="hr-HR"/>
        </w:rPr>
        <w:t>; i</w:t>
      </w:r>
      <w:r w:rsidR="00453115" w:rsidRPr="00D6158D">
        <w:rPr>
          <w:rFonts w:asciiTheme="minorHAnsi" w:hAnsiTheme="minorHAnsi" w:cstheme="minorHAnsi"/>
          <w:sz w:val="22"/>
          <w:szCs w:val="22"/>
          <w:lang w:val="hr-HR"/>
        </w:rPr>
        <w:t xml:space="preserve"> </w:t>
      </w:r>
    </w:p>
    <w:p w14:paraId="309E873B" w14:textId="4F96C43E" w:rsidR="007C2979" w:rsidRPr="00D6158D" w:rsidRDefault="007C2979" w:rsidP="002F52EE">
      <w:pPr>
        <w:pStyle w:val="NormalWeb"/>
        <w:numPr>
          <w:ilvl w:val="0"/>
          <w:numId w:val="14"/>
        </w:numPr>
        <w:shd w:val="clear" w:color="auto" w:fill="FFFFFF"/>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Kontinuirano povećanje budžeta za realizaciju </w:t>
      </w:r>
      <w:r w:rsidR="00C05C55">
        <w:rPr>
          <w:rFonts w:asciiTheme="minorHAnsi" w:hAnsiTheme="minorHAnsi" w:cstheme="minorHAnsi"/>
          <w:sz w:val="22"/>
          <w:szCs w:val="22"/>
          <w:lang w:val="hr-HR"/>
        </w:rPr>
        <w:t xml:space="preserve">mjera </w:t>
      </w:r>
      <w:r w:rsidR="001E7B58">
        <w:rPr>
          <w:rFonts w:asciiTheme="minorHAnsi" w:hAnsiTheme="minorHAnsi" w:cstheme="minorHAnsi"/>
          <w:sz w:val="22"/>
          <w:szCs w:val="22"/>
          <w:lang w:val="hr-HR"/>
        </w:rPr>
        <w:t>u oblastima pametne specijalizacije</w:t>
      </w:r>
      <w:r w:rsidR="00C05C55">
        <w:rPr>
          <w:rFonts w:asciiTheme="minorHAnsi" w:hAnsiTheme="minorHAnsi" w:cstheme="minorHAnsi"/>
          <w:sz w:val="22"/>
          <w:szCs w:val="22"/>
          <w:lang w:val="hr-HR"/>
        </w:rPr>
        <w:t>.</w:t>
      </w:r>
    </w:p>
    <w:p w14:paraId="4CB6BFCB" w14:textId="57146E31" w:rsidR="002F22A6" w:rsidRPr="00D6158D" w:rsidRDefault="001853A6" w:rsidP="002F22A6">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Rezultati strategije su doveli do organizacione promjene i učenj</w:t>
      </w:r>
      <w:r w:rsidR="00453115"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posebno u državnom sektoru kroz kreiranje i funkcionisanje implementacionog okvira. </w:t>
      </w:r>
      <w:r w:rsidR="00453115" w:rsidRPr="00D6158D">
        <w:rPr>
          <w:rFonts w:asciiTheme="minorHAnsi" w:hAnsiTheme="minorHAnsi" w:cstheme="minorHAnsi"/>
          <w:sz w:val="22"/>
          <w:szCs w:val="22"/>
          <w:lang w:val="hr-HR"/>
        </w:rPr>
        <w:t>Pozicioniranje</w:t>
      </w:r>
      <w:r w:rsidRPr="00D6158D">
        <w:rPr>
          <w:rFonts w:asciiTheme="minorHAnsi" w:hAnsiTheme="minorHAnsi" w:cstheme="minorHAnsi"/>
          <w:sz w:val="22"/>
          <w:szCs w:val="22"/>
          <w:lang w:val="hr-HR"/>
        </w:rPr>
        <w:t xml:space="preserve"> strategije veoma visoko na ljestvici prioriteta vlade</w:t>
      </w:r>
      <w:r w:rsidR="00C05C55">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kao i prateć</w:t>
      </w:r>
      <w:r w:rsidR="00FE6CB4">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 organiz</w:t>
      </w:r>
      <w:r w:rsidR="002F22A6" w:rsidRPr="00D6158D">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cija su dovele do povećanja političke svijesti o značaju ove </w:t>
      </w:r>
      <w:r w:rsidRPr="00D6158D">
        <w:rPr>
          <w:rFonts w:asciiTheme="minorHAnsi" w:hAnsiTheme="minorHAnsi" w:cstheme="minorHAnsi"/>
          <w:sz w:val="22"/>
          <w:szCs w:val="22"/>
          <w:lang w:val="hr-HR"/>
        </w:rPr>
        <w:lastRenderedPageBreak/>
        <w:t>strategije i uopšte značaju inovacija za ekonomski i društveni ra</w:t>
      </w:r>
      <w:r w:rsidR="002F22A6" w:rsidRPr="00D6158D">
        <w:rPr>
          <w:rFonts w:asciiTheme="minorHAnsi" w:hAnsiTheme="minorHAnsi" w:cstheme="minorHAnsi"/>
          <w:sz w:val="22"/>
          <w:szCs w:val="22"/>
          <w:lang w:val="hr-HR"/>
        </w:rPr>
        <w:t>zv</w:t>
      </w:r>
      <w:r w:rsidRPr="00D6158D">
        <w:rPr>
          <w:rFonts w:asciiTheme="minorHAnsi" w:hAnsiTheme="minorHAnsi" w:cstheme="minorHAnsi"/>
          <w:sz w:val="22"/>
          <w:szCs w:val="22"/>
          <w:lang w:val="hr-HR"/>
        </w:rPr>
        <w:t xml:space="preserve">oj. </w:t>
      </w:r>
      <w:r w:rsidR="002F22A6" w:rsidRPr="00D6158D">
        <w:rPr>
          <w:rFonts w:asciiTheme="minorHAnsi" w:hAnsiTheme="minorHAnsi" w:cstheme="minorHAnsi"/>
          <w:sz w:val="22"/>
          <w:szCs w:val="22"/>
          <w:lang w:val="hr-HR"/>
        </w:rPr>
        <w:t xml:space="preserve">Dodatno, </w:t>
      </w:r>
      <w:r w:rsidR="00453115" w:rsidRPr="00D6158D">
        <w:rPr>
          <w:rFonts w:asciiTheme="minorHAnsi" w:hAnsiTheme="minorHAnsi" w:cstheme="minorHAnsi"/>
          <w:sz w:val="22"/>
          <w:szCs w:val="22"/>
          <w:lang w:val="hr-HR"/>
        </w:rPr>
        <w:t>S3 Strategija</w:t>
      </w:r>
      <w:r w:rsidR="002F22A6" w:rsidRPr="00D6158D">
        <w:rPr>
          <w:rFonts w:asciiTheme="minorHAnsi" w:hAnsiTheme="minorHAnsi" w:cstheme="minorHAnsi"/>
          <w:sz w:val="22"/>
          <w:szCs w:val="22"/>
          <w:lang w:val="hr-HR"/>
        </w:rPr>
        <w:t xml:space="preserve"> je demonstrirala i povećan kapacitet donosi</w:t>
      </w:r>
      <w:r w:rsidR="00867A94">
        <w:rPr>
          <w:rFonts w:asciiTheme="minorHAnsi" w:hAnsiTheme="minorHAnsi" w:cstheme="minorHAnsi"/>
          <w:sz w:val="22"/>
          <w:szCs w:val="22"/>
          <w:lang w:val="hr-HR"/>
        </w:rPr>
        <w:t>laca</w:t>
      </w:r>
      <w:r w:rsidR="002F22A6" w:rsidRPr="00D6158D">
        <w:rPr>
          <w:rFonts w:asciiTheme="minorHAnsi" w:hAnsiTheme="minorHAnsi" w:cstheme="minorHAnsi"/>
          <w:sz w:val="22"/>
          <w:szCs w:val="22"/>
          <w:lang w:val="hr-HR"/>
        </w:rPr>
        <w:t xml:space="preserve"> odluka za rješavanje sadašnjih izazova. </w:t>
      </w:r>
      <w:r w:rsidRPr="00D6158D">
        <w:rPr>
          <w:rFonts w:asciiTheme="minorHAnsi" w:hAnsiTheme="minorHAnsi" w:cstheme="minorHAnsi"/>
          <w:sz w:val="22"/>
          <w:szCs w:val="22"/>
          <w:lang w:val="hr-HR"/>
        </w:rPr>
        <w:t xml:space="preserve">Međutim, potrebno je još puno rada kako bi sve </w:t>
      </w:r>
      <w:r w:rsidR="00453115" w:rsidRPr="00D6158D">
        <w:rPr>
          <w:rFonts w:asciiTheme="minorHAnsi" w:hAnsiTheme="minorHAnsi" w:cstheme="minorHAnsi"/>
          <w:sz w:val="22"/>
          <w:szCs w:val="22"/>
          <w:lang w:val="hr-HR"/>
        </w:rPr>
        <w:t>relevantne</w:t>
      </w:r>
      <w:r w:rsidRPr="00D6158D">
        <w:rPr>
          <w:rFonts w:asciiTheme="minorHAnsi" w:hAnsiTheme="minorHAnsi" w:cstheme="minorHAnsi"/>
          <w:sz w:val="22"/>
          <w:szCs w:val="22"/>
          <w:lang w:val="hr-HR"/>
        </w:rPr>
        <w:t xml:space="preserve"> strukture ovu strategiju usvojile kao so</w:t>
      </w:r>
      <w:r w:rsidR="00453115" w:rsidRPr="00D6158D">
        <w:rPr>
          <w:rFonts w:asciiTheme="minorHAnsi" w:hAnsiTheme="minorHAnsi" w:cstheme="minorHAnsi"/>
          <w:sz w:val="22"/>
          <w:szCs w:val="22"/>
          <w:lang w:val="hr-HR"/>
        </w:rPr>
        <w:t>p</w:t>
      </w:r>
      <w:r w:rsidRPr="00D6158D">
        <w:rPr>
          <w:rFonts w:asciiTheme="minorHAnsi" w:hAnsiTheme="minorHAnsi" w:cstheme="minorHAnsi"/>
          <w:sz w:val="22"/>
          <w:szCs w:val="22"/>
          <w:lang w:val="hr-HR"/>
        </w:rPr>
        <w:t xml:space="preserve">stvenu agendu za razvoj i kako bi ona odredila pravce razvoja i u drugim oblastima. Zbog toga je </w:t>
      </w:r>
      <w:r w:rsidR="00453115" w:rsidRPr="00D6158D">
        <w:rPr>
          <w:rFonts w:asciiTheme="minorHAnsi" w:hAnsiTheme="minorHAnsi" w:cstheme="minorHAnsi"/>
          <w:sz w:val="22"/>
          <w:szCs w:val="22"/>
          <w:lang w:val="hr-HR"/>
        </w:rPr>
        <w:t>neophodno</w:t>
      </w:r>
      <w:r w:rsidRPr="00D6158D">
        <w:rPr>
          <w:rFonts w:asciiTheme="minorHAnsi" w:hAnsiTheme="minorHAnsi" w:cstheme="minorHAnsi"/>
          <w:sz w:val="22"/>
          <w:szCs w:val="22"/>
          <w:lang w:val="hr-HR"/>
        </w:rPr>
        <w:t xml:space="preserve"> u</w:t>
      </w:r>
      <w:r w:rsidR="00453115" w:rsidRPr="00D6158D">
        <w:rPr>
          <w:rFonts w:asciiTheme="minorHAnsi" w:hAnsiTheme="minorHAnsi" w:cstheme="minorHAnsi"/>
          <w:sz w:val="22"/>
          <w:szCs w:val="22"/>
          <w:lang w:val="hr-HR"/>
        </w:rPr>
        <w:t>s</w:t>
      </w:r>
      <w:r w:rsidRPr="00D6158D">
        <w:rPr>
          <w:rFonts w:asciiTheme="minorHAnsi" w:hAnsiTheme="minorHAnsi" w:cstheme="minorHAnsi"/>
          <w:sz w:val="22"/>
          <w:szCs w:val="22"/>
          <w:lang w:val="hr-HR"/>
        </w:rPr>
        <w:t>vojiti</w:t>
      </w:r>
      <w:r w:rsidR="00005561">
        <w:rPr>
          <w:rFonts w:asciiTheme="minorHAnsi" w:hAnsiTheme="minorHAnsi" w:cstheme="minorHAnsi"/>
          <w:sz w:val="22"/>
          <w:szCs w:val="22"/>
          <w:lang w:val="hr-HR"/>
        </w:rPr>
        <w:t xml:space="preserve"> </w:t>
      </w:r>
      <w:r w:rsidR="00C05C55">
        <w:rPr>
          <w:rFonts w:asciiTheme="minorHAnsi" w:hAnsiTheme="minorHAnsi" w:cstheme="minorHAnsi"/>
          <w:sz w:val="22"/>
          <w:szCs w:val="22"/>
          <w:lang w:val="hr-HR"/>
        </w:rPr>
        <w:t>Komunikacionu strategiju</w:t>
      </w:r>
      <w:r w:rsidRPr="00D6158D">
        <w:rPr>
          <w:rFonts w:asciiTheme="minorHAnsi" w:hAnsiTheme="minorHAnsi" w:cstheme="minorHAnsi"/>
          <w:sz w:val="22"/>
          <w:szCs w:val="22"/>
          <w:lang w:val="hr-HR"/>
        </w:rPr>
        <w:t xml:space="preserve"> kojom bi se definisali modaliteti, dinamika i intenzitet komunikacionih aktivnosti</w:t>
      </w:r>
      <w:r w:rsidR="00867A94">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 sa ciljem što boljeg razum</w:t>
      </w:r>
      <w:r w:rsidR="003C5AD1">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jevanja </w:t>
      </w:r>
      <w:r w:rsidR="00453115" w:rsidRPr="00D6158D">
        <w:rPr>
          <w:rFonts w:asciiTheme="minorHAnsi" w:hAnsiTheme="minorHAnsi" w:cstheme="minorHAnsi"/>
          <w:sz w:val="22"/>
          <w:szCs w:val="22"/>
          <w:lang w:val="hr-HR"/>
        </w:rPr>
        <w:t>značaja</w:t>
      </w:r>
      <w:r w:rsidRPr="00D6158D">
        <w:rPr>
          <w:rFonts w:asciiTheme="minorHAnsi" w:hAnsiTheme="minorHAnsi" w:cstheme="minorHAnsi"/>
          <w:sz w:val="22"/>
          <w:szCs w:val="22"/>
          <w:lang w:val="hr-HR"/>
        </w:rPr>
        <w:t xml:space="preserve"> koji ova strat</w:t>
      </w:r>
      <w:r w:rsidR="002F22A6" w:rsidRPr="00D6158D">
        <w:rPr>
          <w:rFonts w:asciiTheme="minorHAnsi" w:hAnsiTheme="minorHAnsi" w:cstheme="minorHAnsi"/>
          <w:sz w:val="22"/>
          <w:szCs w:val="22"/>
          <w:lang w:val="hr-HR"/>
        </w:rPr>
        <w:t>e</w:t>
      </w:r>
      <w:r w:rsidRPr="00D6158D">
        <w:rPr>
          <w:rFonts w:asciiTheme="minorHAnsi" w:hAnsiTheme="minorHAnsi" w:cstheme="minorHAnsi"/>
          <w:sz w:val="22"/>
          <w:szCs w:val="22"/>
          <w:lang w:val="hr-HR"/>
        </w:rPr>
        <w:t>gija ima</w:t>
      </w:r>
      <w:r w:rsidR="00C05C55">
        <w:rPr>
          <w:rFonts w:asciiTheme="minorHAnsi" w:hAnsiTheme="minorHAnsi" w:cstheme="minorHAnsi"/>
          <w:sz w:val="22"/>
          <w:szCs w:val="22"/>
          <w:lang w:val="hr-HR"/>
        </w:rPr>
        <w:t xml:space="preserve"> i izdvojiti sredstva za njeno dosljedno sprovođenje</w:t>
      </w:r>
      <w:r w:rsidRPr="00D6158D">
        <w:rPr>
          <w:rFonts w:asciiTheme="minorHAnsi" w:hAnsiTheme="minorHAnsi" w:cstheme="minorHAnsi"/>
          <w:sz w:val="22"/>
          <w:szCs w:val="22"/>
          <w:lang w:val="hr-HR"/>
        </w:rPr>
        <w:t xml:space="preserve">. </w:t>
      </w:r>
      <w:r w:rsidR="002F22A6" w:rsidRPr="00D6158D">
        <w:rPr>
          <w:rFonts w:asciiTheme="minorHAnsi" w:hAnsiTheme="minorHAnsi" w:cstheme="minorHAnsi"/>
          <w:sz w:val="22"/>
          <w:szCs w:val="22"/>
          <w:lang w:val="hr-HR"/>
        </w:rPr>
        <w:t>Tako</w:t>
      </w:r>
      <w:r w:rsidR="00453115" w:rsidRPr="00D6158D">
        <w:rPr>
          <w:rFonts w:asciiTheme="minorHAnsi" w:hAnsiTheme="minorHAnsi" w:cstheme="minorHAnsi"/>
          <w:sz w:val="22"/>
          <w:szCs w:val="22"/>
          <w:lang w:val="hr-HR"/>
        </w:rPr>
        <w:t>đ</w:t>
      </w:r>
      <w:r w:rsidR="002F22A6" w:rsidRPr="00D6158D">
        <w:rPr>
          <w:rFonts w:asciiTheme="minorHAnsi" w:hAnsiTheme="minorHAnsi" w:cstheme="minorHAnsi"/>
          <w:sz w:val="22"/>
          <w:szCs w:val="22"/>
          <w:lang w:val="hr-HR"/>
        </w:rPr>
        <w:t xml:space="preserve">e, ovo je neophodno da </w:t>
      </w:r>
      <w:r w:rsidR="00453115" w:rsidRPr="00D6158D">
        <w:rPr>
          <w:rFonts w:asciiTheme="minorHAnsi" w:hAnsiTheme="minorHAnsi" w:cstheme="minorHAnsi"/>
          <w:sz w:val="22"/>
          <w:szCs w:val="22"/>
          <w:lang w:val="hr-HR"/>
        </w:rPr>
        <w:t>strategija</w:t>
      </w:r>
      <w:r w:rsidR="002F22A6" w:rsidRPr="00D6158D">
        <w:rPr>
          <w:rFonts w:asciiTheme="minorHAnsi" w:hAnsiTheme="minorHAnsi" w:cstheme="minorHAnsi"/>
          <w:sz w:val="22"/>
          <w:szCs w:val="22"/>
          <w:lang w:val="hr-HR"/>
        </w:rPr>
        <w:t xml:space="preserve"> ne bi ostala samo </w:t>
      </w:r>
      <w:r w:rsidR="00453115" w:rsidRPr="00D6158D">
        <w:rPr>
          <w:rFonts w:asciiTheme="minorHAnsi" w:hAnsiTheme="minorHAnsi" w:cstheme="minorHAnsi"/>
          <w:sz w:val="22"/>
          <w:szCs w:val="22"/>
          <w:lang w:val="hr-HR"/>
        </w:rPr>
        <w:t>vlasništvo</w:t>
      </w:r>
      <w:r w:rsidR="002F22A6" w:rsidRPr="00D6158D">
        <w:rPr>
          <w:rFonts w:asciiTheme="minorHAnsi" w:hAnsiTheme="minorHAnsi" w:cstheme="minorHAnsi"/>
          <w:sz w:val="22"/>
          <w:szCs w:val="22"/>
          <w:lang w:val="hr-HR"/>
        </w:rPr>
        <w:t xml:space="preserve"> jednog resora i </w:t>
      </w:r>
      <w:r w:rsidR="00453115" w:rsidRPr="00D6158D">
        <w:rPr>
          <w:rFonts w:asciiTheme="minorHAnsi" w:hAnsiTheme="minorHAnsi" w:cstheme="minorHAnsi"/>
          <w:sz w:val="22"/>
          <w:szCs w:val="22"/>
          <w:lang w:val="hr-HR"/>
        </w:rPr>
        <w:t xml:space="preserve">kao takva </w:t>
      </w:r>
      <w:r w:rsidR="002F22A6" w:rsidRPr="00D6158D">
        <w:rPr>
          <w:rFonts w:asciiTheme="minorHAnsi" w:hAnsiTheme="minorHAnsi" w:cstheme="minorHAnsi"/>
          <w:sz w:val="22"/>
          <w:szCs w:val="22"/>
          <w:lang w:val="hr-HR"/>
        </w:rPr>
        <w:t xml:space="preserve">se </w:t>
      </w:r>
      <w:r w:rsidR="00453115" w:rsidRPr="00D6158D">
        <w:rPr>
          <w:rFonts w:asciiTheme="minorHAnsi" w:hAnsiTheme="minorHAnsi" w:cstheme="minorHAnsi"/>
          <w:sz w:val="22"/>
          <w:szCs w:val="22"/>
          <w:lang w:val="hr-HR"/>
        </w:rPr>
        <w:t>isključivo oslanjala</w:t>
      </w:r>
      <w:r w:rsidR="002F22A6" w:rsidRPr="00D6158D">
        <w:rPr>
          <w:rFonts w:asciiTheme="minorHAnsi" w:hAnsiTheme="minorHAnsi" w:cstheme="minorHAnsi"/>
          <w:sz w:val="22"/>
          <w:szCs w:val="22"/>
          <w:lang w:val="hr-HR"/>
        </w:rPr>
        <w:t xml:space="preserve"> na </w:t>
      </w:r>
      <w:r w:rsidR="00453115" w:rsidRPr="00D6158D">
        <w:rPr>
          <w:rFonts w:asciiTheme="minorHAnsi" w:hAnsiTheme="minorHAnsi" w:cstheme="minorHAnsi"/>
          <w:sz w:val="22"/>
          <w:szCs w:val="22"/>
          <w:lang w:val="hr-HR"/>
        </w:rPr>
        <w:t xml:space="preserve">njegove </w:t>
      </w:r>
      <w:r w:rsidR="002F22A6" w:rsidRPr="00D6158D">
        <w:rPr>
          <w:rFonts w:asciiTheme="minorHAnsi" w:hAnsiTheme="minorHAnsi" w:cstheme="minorHAnsi"/>
          <w:sz w:val="22"/>
          <w:szCs w:val="22"/>
          <w:lang w:val="hr-HR"/>
        </w:rPr>
        <w:t xml:space="preserve">kapacitete u </w:t>
      </w:r>
      <w:r w:rsidR="00453115" w:rsidRPr="00D6158D">
        <w:rPr>
          <w:rFonts w:asciiTheme="minorHAnsi" w:hAnsiTheme="minorHAnsi" w:cstheme="minorHAnsi"/>
          <w:sz w:val="22"/>
          <w:szCs w:val="22"/>
          <w:lang w:val="hr-HR"/>
        </w:rPr>
        <w:t>rješavanju</w:t>
      </w:r>
      <w:r w:rsidR="002F22A6" w:rsidRPr="00D6158D">
        <w:rPr>
          <w:rFonts w:asciiTheme="minorHAnsi" w:hAnsiTheme="minorHAnsi" w:cstheme="minorHAnsi"/>
          <w:sz w:val="22"/>
          <w:szCs w:val="22"/>
          <w:lang w:val="hr-HR"/>
        </w:rPr>
        <w:t xml:space="preserve"> </w:t>
      </w:r>
      <w:r w:rsidR="00453115" w:rsidRPr="00D6158D">
        <w:rPr>
          <w:rFonts w:asciiTheme="minorHAnsi" w:hAnsiTheme="minorHAnsi" w:cstheme="minorHAnsi"/>
          <w:sz w:val="22"/>
          <w:szCs w:val="22"/>
          <w:lang w:val="hr-HR"/>
        </w:rPr>
        <w:t>trenutnih</w:t>
      </w:r>
      <w:r w:rsidR="002F22A6" w:rsidRPr="00D6158D">
        <w:rPr>
          <w:rFonts w:asciiTheme="minorHAnsi" w:hAnsiTheme="minorHAnsi" w:cstheme="minorHAnsi"/>
          <w:sz w:val="22"/>
          <w:szCs w:val="22"/>
          <w:lang w:val="hr-HR"/>
        </w:rPr>
        <w:t xml:space="preserve"> problema i izazova. </w:t>
      </w:r>
    </w:p>
    <w:p w14:paraId="19E8B507" w14:textId="71412F9C" w:rsidR="00A11B9E" w:rsidRPr="006F7D9A" w:rsidRDefault="004017B5" w:rsidP="00E71A36">
      <w:pPr>
        <w:pStyle w:val="Caption"/>
        <w:jc w:val="center"/>
        <w:rPr>
          <w:rFonts w:cstheme="minorHAnsi"/>
          <w:lang w:val="it-IT"/>
        </w:rPr>
      </w:pPr>
      <w:bookmarkStart w:id="65" w:name="_Toc145188101"/>
      <w:r w:rsidRPr="00E71A36">
        <w:rPr>
          <w:rFonts w:cstheme="minorHAnsi"/>
          <w:b/>
          <w:bCs/>
          <w:lang w:val="it-IT"/>
        </w:rPr>
        <w:t>Grafik 5:</w:t>
      </w:r>
      <w:r w:rsidRPr="006F7D9A">
        <w:rPr>
          <w:rFonts w:cstheme="minorHAnsi"/>
          <w:lang w:val="it-IT"/>
        </w:rPr>
        <w:t xml:space="preserve"> </w:t>
      </w:r>
      <w:r w:rsidR="00A76B34" w:rsidRPr="006F7D9A">
        <w:rPr>
          <w:rFonts w:cstheme="minorHAnsi"/>
          <w:lang w:val="it-IT"/>
        </w:rPr>
        <w:t>Da li su rezultati Strategije doveli do organizacion</w:t>
      </w:r>
      <w:r w:rsidR="00E71A36">
        <w:rPr>
          <w:rFonts w:cstheme="minorHAnsi"/>
          <w:lang w:val="it-IT"/>
        </w:rPr>
        <w:t xml:space="preserve">ih </w:t>
      </w:r>
      <w:r w:rsidR="00A76B34" w:rsidRPr="006F7D9A">
        <w:rPr>
          <w:rFonts w:cstheme="minorHAnsi"/>
          <w:lang w:val="it-IT"/>
        </w:rPr>
        <w:t>promjen</w:t>
      </w:r>
      <w:r w:rsidR="00E71A36">
        <w:rPr>
          <w:rFonts w:cstheme="minorHAnsi"/>
          <w:lang w:val="it-IT"/>
        </w:rPr>
        <w:t>a</w:t>
      </w:r>
      <w:r w:rsidR="00A76B34" w:rsidRPr="006F7D9A">
        <w:rPr>
          <w:rFonts w:cstheme="minorHAnsi"/>
          <w:lang w:val="it-IT"/>
        </w:rPr>
        <w:t xml:space="preserve"> </w:t>
      </w:r>
      <w:bookmarkEnd w:id="65"/>
    </w:p>
    <w:p w14:paraId="53D19257" w14:textId="01F9CC3F" w:rsidR="00A11B9E" w:rsidRPr="00E71A36" w:rsidRDefault="00E71A36" w:rsidP="00E71A36">
      <w:pPr>
        <w:rPr>
          <w:rFonts w:asciiTheme="minorHAnsi" w:hAnsiTheme="minorHAnsi" w:cstheme="minorHAnsi"/>
          <w:lang w:val="hr-HR"/>
        </w:rPr>
      </w:pPr>
      <w:r w:rsidRPr="00D6158D">
        <w:rPr>
          <w:rFonts w:asciiTheme="minorHAnsi" w:hAnsiTheme="minorHAnsi" w:cstheme="minorHAnsi"/>
          <w:noProof/>
          <w:lang w:val="en-GB"/>
          <w14:ligatures w14:val="standardContextual"/>
        </w:rPr>
        <w:drawing>
          <wp:anchor distT="0" distB="0" distL="114300" distR="114300" simplePos="0" relativeHeight="251658240" behindDoc="0" locked="0" layoutInCell="1" allowOverlap="1" wp14:anchorId="58B869C7" wp14:editId="722C16BC">
            <wp:simplePos x="0" y="0"/>
            <wp:positionH relativeFrom="column">
              <wp:posOffset>-635</wp:posOffset>
            </wp:positionH>
            <wp:positionV relativeFrom="paragraph">
              <wp:posOffset>186055</wp:posOffset>
            </wp:positionV>
            <wp:extent cx="5621655" cy="2785110"/>
            <wp:effectExtent l="0" t="0" r="17145" b="8890"/>
            <wp:wrapSquare wrapText="bothSides"/>
            <wp:docPr id="1187328439" name="Chart 1">
              <a:extLst xmlns:a="http://schemas.openxmlformats.org/drawingml/2006/main">
                <a:ext uri="{FF2B5EF4-FFF2-40B4-BE49-F238E27FC236}">
                  <a16:creationId xmlns:a16="http://schemas.microsoft.com/office/drawing/2014/main" id="{E835EA44-865E-4ED9-E6A9-5DC4F4D7F8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A11B9E" w:rsidRPr="00D6158D">
        <w:rPr>
          <w:rFonts w:asciiTheme="minorHAnsi" w:hAnsiTheme="minorHAnsi" w:cstheme="minorHAnsi"/>
          <w:sz w:val="22"/>
          <w:szCs w:val="22"/>
          <w:lang w:val="hr-HR"/>
        </w:rPr>
        <w:br w:type="textWrapping" w:clear="all"/>
      </w:r>
    </w:p>
    <w:p w14:paraId="29E7F889" w14:textId="2F93751A" w:rsidR="002F22A6" w:rsidRPr="00D6158D" w:rsidRDefault="002F22A6" w:rsidP="002F22A6">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Svi ispitanici i sagovornici su mišljenja da se aktivnosti iz Stra</w:t>
      </w:r>
      <w:r w:rsidR="00A76B34" w:rsidRPr="00D6158D">
        <w:rPr>
          <w:rFonts w:asciiTheme="minorHAnsi" w:hAnsiTheme="minorHAnsi" w:cstheme="minorHAnsi"/>
          <w:sz w:val="22"/>
          <w:szCs w:val="22"/>
          <w:lang w:val="hr-HR"/>
        </w:rPr>
        <w:t>te</w:t>
      </w:r>
      <w:r w:rsidRPr="00D6158D">
        <w:rPr>
          <w:rFonts w:asciiTheme="minorHAnsi" w:hAnsiTheme="minorHAnsi" w:cstheme="minorHAnsi"/>
          <w:sz w:val="22"/>
          <w:szCs w:val="22"/>
          <w:lang w:val="hr-HR"/>
        </w:rPr>
        <w:t>gije ne smiju obustaviti i napustiti, već da se treba raditi na njihovom intenziviran</w:t>
      </w:r>
      <w:r w:rsidR="000C7215">
        <w:rPr>
          <w:rFonts w:asciiTheme="minorHAnsi" w:hAnsiTheme="minorHAnsi" w:cstheme="minorHAnsi"/>
          <w:sz w:val="22"/>
          <w:szCs w:val="22"/>
          <w:lang w:val="hr-HR"/>
        </w:rPr>
        <w:t>j</w:t>
      </w:r>
      <w:r w:rsidRPr="00D6158D">
        <w:rPr>
          <w:rFonts w:asciiTheme="minorHAnsi" w:hAnsiTheme="minorHAnsi" w:cstheme="minorHAnsi"/>
          <w:sz w:val="22"/>
          <w:szCs w:val="22"/>
          <w:lang w:val="hr-HR"/>
        </w:rPr>
        <w:t xml:space="preserve">u u budućnosti. Početni pozitivni rezultati daju dobru osnovu za nastavak i intenzivnije bavljenje planiranim aktivnostima u budućnosti. </w:t>
      </w:r>
      <w:r w:rsidR="00FE6CB4" w:rsidRPr="00D6158D">
        <w:rPr>
          <w:rFonts w:asciiTheme="minorHAnsi" w:hAnsiTheme="minorHAnsi" w:cstheme="minorHAnsi"/>
          <w:sz w:val="22"/>
          <w:szCs w:val="22"/>
          <w:lang w:val="hr-HR"/>
        </w:rPr>
        <w:t>Obustavljanjem</w:t>
      </w:r>
      <w:r w:rsidRPr="00D6158D">
        <w:rPr>
          <w:rFonts w:asciiTheme="minorHAnsi" w:hAnsiTheme="minorHAnsi" w:cstheme="minorHAnsi"/>
          <w:sz w:val="22"/>
          <w:szCs w:val="22"/>
          <w:lang w:val="hr-HR"/>
        </w:rPr>
        <w:t xml:space="preserve"> aktivnosti iz Strategije potpuno bi se uništio sistem podrške inovacijama koji je uspostavljen i koji je okupio veliki broj aktera i značajno </w:t>
      </w:r>
      <w:r w:rsidR="00FE6CB4" w:rsidRPr="00D6158D">
        <w:rPr>
          <w:rFonts w:asciiTheme="minorHAnsi" w:hAnsiTheme="minorHAnsi" w:cstheme="minorHAnsi"/>
          <w:sz w:val="22"/>
          <w:szCs w:val="22"/>
          <w:lang w:val="hr-HR"/>
        </w:rPr>
        <w:t>unaprijedio</w:t>
      </w:r>
      <w:r w:rsidRPr="00D6158D">
        <w:rPr>
          <w:rFonts w:asciiTheme="minorHAnsi" w:hAnsiTheme="minorHAnsi" w:cstheme="minorHAnsi"/>
          <w:sz w:val="22"/>
          <w:szCs w:val="22"/>
          <w:lang w:val="hr-HR"/>
        </w:rPr>
        <w:t xml:space="preserve"> njihovu saradnju i komunikaciju. Odustajanjem od </w:t>
      </w:r>
      <w:r w:rsidR="000C7215">
        <w:rPr>
          <w:rFonts w:asciiTheme="minorHAnsi" w:hAnsiTheme="minorHAnsi" w:cstheme="minorHAnsi"/>
          <w:sz w:val="22"/>
          <w:szCs w:val="22"/>
          <w:lang w:val="hr-HR"/>
        </w:rPr>
        <w:t>S</w:t>
      </w:r>
      <w:r w:rsidRPr="00D6158D">
        <w:rPr>
          <w:rFonts w:asciiTheme="minorHAnsi" w:hAnsiTheme="minorHAnsi" w:cstheme="minorHAnsi"/>
          <w:sz w:val="22"/>
          <w:szCs w:val="22"/>
          <w:lang w:val="hr-HR"/>
        </w:rPr>
        <w:t>trategije značajan broj aktera koji imaju inovativne ideje i rade na njihovom razvoju u naučno</w:t>
      </w:r>
      <w:r w:rsidR="00FE6CB4" w:rsidRPr="00D6158D">
        <w:rPr>
          <w:rFonts w:asciiTheme="minorHAnsi" w:hAnsiTheme="minorHAnsi" w:cstheme="minorHAnsi"/>
          <w:sz w:val="22"/>
          <w:szCs w:val="22"/>
          <w:lang w:val="hr-HR"/>
        </w:rPr>
        <w:t>istraživačkom</w:t>
      </w:r>
      <w:r w:rsidRPr="00D6158D">
        <w:rPr>
          <w:rFonts w:asciiTheme="minorHAnsi" w:hAnsiTheme="minorHAnsi" w:cstheme="minorHAnsi"/>
          <w:sz w:val="22"/>
          <w:szCs w:val="22"/>
          <w:lang w:val="hr-HR"/>
        </w:rPr>
        <w:t xml:space="preserve"> i privrednom sektoru potpuno bi ostao bez </w:t>
      </w:r>
      <w:r w:rsidR="00FE6CB4" w:rsidRPr="00D6158D">
        <w:rPr>
          <w:rFonts w:asciiTheme="minorHAnsi" w:hAnsiTheme="minorHAnsi" w:cstheme="minorHAnsi"/>
          <w:sz w:val="22"/>
          <w:szCs w:val="22"/>
          <w:lang w:val="hr-HR"/>
        </w:rPr>
        <w:t>institucionalne</w:t>
      </w:r>
      <w:r w:rsidR="007A3449">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ali i finansijske podrške. </w:t>
      </w:r>
    </w:p>
    <w:p w14:paraId="43366CF2" w14:textId="77777777" w:rsidR="002F22A6" w:rsidRPr="00D6158D" w:rsidRDefault="00451593" w:rsidP="00451593">
      <w:pPr>
        <w:pStyle w:val="Heading2Numbered"/>
        <w:rPr>
          <w:rFonts w:asciiTheme="minorHAnsi" w:hAnsiTheme="minorHAnsi" w:cstheme="minorHAnsi"/>
        </w:rPr>
      </w:pPr>
      <w:bookmarkStart w:id="66" w:name="_Toc145186121"/>
      <w:bookmarkStart w:id="67" w:name="_Toc148594292"/>
      <w:r w:rsidRPr="00D6158D">
        <w:rPr>
          <w:rFonts w:asciiTheme="minorHAnsi" w:hAnsiTheme="minorHAnsi" w:cstheme="minorHAnsi"/>
        </w:rPr>
        <w:t>Analiza o</w:t>
      </w:r>
      <w:r w:rsidR="002F22A6" w:rsidRPr="00D6158D">
        <w:rPr>
          <w:rFonts w:asciiTheme="minorHAnsi" w:hAnsiTheme="minorHAnsi" w:cstheme="minorHAnsi"/>
        </w:rPr>
        <w:t>dr</w:t>
      </w:r>
      <w:r w:rsidR="002F22A6" w:rsidRPr="00D6158D">
        <w:rPr>
          <w:rFonts w:asciiTheme="minorHAnsi" w:hAnsiTheme="minorHAnsi" w:cstheme="minorHAnsi"/>
          <w:lang w:val="hr-HR"/>
        </w:rPr>
        <w:t>ž</w:t>
      </w:r>
      <w:r w:rsidR="002F22A6" w:rsidRPr="00D6158D">
        <w:rPr>
          <w:rFonts w:asciiTheme="minorHAnsi" w:hAnsiTheme="minorHAnsi" w:cstheme="minorHAnsi"/>
        </w:rPr>
        <w:t>ivost</w:t>
      </w:r>
      <w:r w:rsidRPr="00D6158D">
        <w:rPr>
          <w:rFonts w:asciiTheme="minorHAnsi" w:hAnsiTheme="minorHAnsi" w:cstheme="minorHAnsi"/>
        </w:rPr>
        <w:t>i</w:t>
      </w:r>
      <w:bookmarkEnd w:id="66"/>
      <w:bookmarkEnd w:id="67"/>
      <w:r w:rsidR="002F22A6" w:rsidRPr="00D6158D">
        <w:rPr>
          <w:rFonts w:asciiTheme="minorHAnsi" w:hAnsiTheme="minorHAnsi" w:cstheme="minorHAnsi"/>
        </w:rPr>
        <w:t xml:space="preserve"> </w:t>
      </w:r>
    </w:p>
    <w:p w14:paraId="19FE5D34" w14:textId="6CA6E51B" w:rsidR="002F22A6" w:rsidRDefault="00A76B34" w:rsidP="00A76B34">
      <w:pPr>
        <w:pStyle w:val="NormalWeb"/>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Većina je mišljenja da </w:t>
      </w:r>
      <w:r w:rsidR="000C7215">
        <w:rPr>
          <w:rFonts w:asciiTheme="minorHAnsi" w:hAnsiTheme="minorHAnsi" w:cstheme="minorHAnsi"/>
          <w:sz w:val="22"/>
          <w:szCs w:val="22"/>
          <w:lang w:val="hr-HR"/>
        </w:rPr>
        <w:t>S</w:t>
      </w:r>
      <w:r w:rsidRPr="00D6158D">
        <w:rPr>
          <w:rFonts w:asciiTheme="minorHAnsi" w:hAnsiTheme="minorHAnsi" w:cstheme="minorHAnsi"/>
          <w:sz w:val="22"/>
          <w:szCs w:val="22"/>
          <w:lang w:val="hr-HR"/>
        </w:rPr>
        <w:t xml:space="preserve">trategija proizvodi dugoročan </w:t>
      </w:r>
      <w:r w:rsidR="002F22A6" w:rsidRPr="006F7D9A">
        <w:rPr>
          <w:rFonts w:asciiTheme="minorHAnsi" w:hAnsiTheme="minorHAnsi" w:cstheme="minorHAnsi"/>
          <w:sz w:val="22"/>
          <w:szCs w:val="22"/>
          <w:lang w:val="it-IT"/>
        </w:rPr>
        <w:t xml:space="preserve">i održiv </w:t>
      </w:r>
      <w:r w:rsidRPr="00D6158D">
        <w:rPr>
          <w:rFonts w:asciiTheme="minorHAnsi" w:hAnsiTheme="minorHAnsi" w:cstheme="minorHAnsi"/>
          <w:sz w:val="22"/>
          <w:szCs w:val="22"/>
          <w:lang w:val="hr-HR"/>
        </w:rPr>
        <w:t>rezultat</w:t>
      </w:r>
      <w:r w:rsidR="00252D48">
        <w:rPr>
          <w:rFonts w:asciiTheme="minorHAnsi" w:hAnsiTheme="minorHAnsi" w:cstheme="minorHAnsi"/>
          <w:sz w:val="22"/>
          <w:szCs w:val="22"/>
          <w:lang w:val="hr-HR"/>
        </w:rPr>
        <w:t>, kao</w:t>
      </w:r>
      <w:r w:rsidRPr="00D6158D">
        <w:rPr>
          <w:rFonts w:asciiTheme="minorHAnsi" w:hAnsiTheme="minorHAnsi" w:cstheme="minorHAnsi"/>
          <w:sz w:val="22"/>
          <w:szCs w:val="22"/>
          <w:lang w:val="hr-HR"/>
        </w:rPr>
        <w:t xml:space="preserve"> i </w:t>
      </w:r>
      <w:r w:rsidR="002F22A6" w:rsidRPr="006F7D9A">
        <w:rPr>
          <w:rFonts w:asciiTheme="minorHAnsi" w:hAnsiTheme="minorHAnsi" w:cstheme="minorHAnsi"/>
          <w:sz w:val="22"/>
          <w:szCs w:val="22"/>
          <w:lang w:val="it-IT"/>
        </w:rPr>
        <w:t>uticaj na ciljne grupe i</w:t>
      </w:r>
      <w:r w:rsidRPr="00D6158D">
        <w:rPr>
          <w:rFonts w:asciiTheme="minorHAnsi" w:hAnsiTheme="minorHAnsi" w:cstheme="minorHAnsi"/>
          <w:sz w:val="22"/>
          <w:szCs w:val="22"/>
          <w:lang w:val="hr-HR"/>
        </w:rPr>
        <w:t xml:space="preserve"> </w:t>
      </w:r>
      <w:r w:rsidR="002F22A6" w:rsidRPr="006F7D9A">
        <w:rPr>
          <w:rFonts w:asciiTheme="minorHAnsi" w:hAnsiTheme="minorHAnsi" w:cstheme="minorHAnsi"/>
          <w:sz w:val="22"/>
          <w:szCs w:val="22"/>
          <w:lang w:val="it-IT"/>
        </w:rPr>
        <w:t>kreatore politika</w:t>
      </w:r>
      <w:r w:rsidRPr="00D6158D">
        <w:rPr>
          <w:rFonts w:asciiTheme="minorHAnsi" w:hAnsiTheme="minorHAnsi" w:cstheme="minorHAnsi"/>
          <w:sz w:val="22"/>
          <w:szCs w:val="22"/>
          <w:lang w:val="hr-HR"/>
        </w:rPr>
        <w:t xml:space="preserve">. </w:t>
      </w:r>
    </w:p>
    <w:p w14:paraId="70DEB6DA" w14:textId="77777777" w:rsidR="00E71A36" w:rsidRDefault="00E71A36" w:rsidP="00A76B34">
      <w:pPr>
        <w:pStyle w:val="NormalWeb"/>
        <w:jc w:val="both"/>
        <w:rPr>
          <w:rFonts w:asciiTheme="minorHAnsi" w:hAnsiTheme="minorHAnsi" w:cstheme="minorHAnsi"/>
          <w:sz w:val="22"/>
          <w:szCs w:val="22"/>
          <w:lang w:val="hr-HR"/>
        </w:rPr>
      </w:pPr>
    </w:p>
    <w:p w14:paraId="1744A052" w14:textId="77777777" w:rsidR="00E71A36" w:rsidRPr="00D6158D" w:rsidRDefault="00E71A36" w:rsidP="00A76B34">
      <w:pPr>
        <w:pStyle w:val="NormalWeb"/>
        <w:jc w:val="both"/>
        <w:rPr>
          <w:rFonts w:asciiTheme="minorHAnsi" w:hAnsiTheme="minorHAnsi" w:cstheme="minorHAnsi"/>
          <w:sz w:val="22"/>
          <w:szCs w:val="22"/>
          <w:lang w:val="hr-HR"/>
        </w:rPr>
      </w:pPr>
    </w:p>
    <w:p w14:paraId="4E4A4CD6" w14:textId="77777777" w:rsidR="00A76B34" w:rsidRPr="006F7D9A" w:rsidRDefault="00A76B34" w:rsidP="00E71A36">
      <w:pPr>
        <w:pStyle w:val="Caption"/>
        <w:jc w:val="center"/>
        <w:rPr>
          <w:rFonts w:cstheme="minorHAnsi"/>
          <w:lang w:val="it-IT"/>
        </w:rPr>
      </w:pPr>
      <w:bookmarkStart w:id="68" w:name="_Toc145188102"/>
      <w:r w:rsidRPr="00E71A36">
        <w:rPr>
          <w:rFonts w:cstheme="minorHAnsi"/>
          <w:b/>
          <w:bCs/>
          <w:lang w:val="it-IT"/>
        </w:rPr>
        <w:lastRenderedPageBreak/>
        <w:t>Grafik</w:t>
      </w:r>
      <w:r w:rsidR="004017B5" w:rsidRPr="00E71A36">
        <w:rPr>
          <w:rFonts w:cstheme="minorHAnsi"/>
          <w:b/>
          <w:bCs/>
          <w:lang w:val="it-IT"/>
        </w:rPr>
        <w:t xml:space="preserve"> 6</w:t>
      </w:r>
      <w:r w:rsidRPr="00E71A36">
        <w:rPr>
          <w:rFonts w:cstheme="minorHAnsi"/>
          <w:b/>
          <w:bCs/>
          <w:lang w:val="it-IT"/>
        </w:rPr>
        <w:t>:</w:t>
      </w:r>
      <w:r w:rsidRPr="006F7D9A">
        <w:rPr>
          <w:rFonts w:cstheme="minorHAnsi"/>
          <w:lang w:val="it-IT"/>
        </w:rPr>
        <w:t xml:space="preserve"> Da li je vjerovatno da će Strategija proizvesti dugoročni i održiv (finansijski, institucionalno, itd.) uticaj na ciljne grupe i/ili kreatore politika?</w:t>
      </w:r>
      <w:bookmarkEnd w:id="68"/>
    </w:p>
    <w:p w14:paraId="13728962" w14:textId="77777777" w:rsidR="00A76B34" w:rsidRPr="00D6158D" w:rsidRDefault="00A76B34" w:rsidP="00A76B34">
      <w:pPr>
        <w:pStyle w:val="NormalWeb"/>
        <w:jc w:val="both"/>
        <w:rPr>
          <w:rFonts w:asciiTheme="minorHAnsi" w:hAnsiTheme="minorHAnsi" w:cstheme="minorHAnsi"/>
          <w:sz w:val="22"/>
          <w:szCs w:val="22"/>
          <w:lang w:val="hr-HR"/>
        </w:rPr>
      </w:pPr>
      <w:r w:rsidRPr="00D6158D">
        <w:rPr>
          <w:rFonts w:asciiTheme="minorHAnsi" w:hAnsiTheme="minorHAnsi" w:cstheme="minorHAnsi"/>
          <w:noProof/>
          <w:lang w:val="en-GB"/>
          <w14:ligatures w14:val="standardContextual"/>
        </w:rPr>
        <w:drawing>
          <wp:inline distT="0" distB="0" distL="0" distR="0" wp14:anchorId="78ED6308" wp14:editId="7B45DD73">
            <wp:extent cx="5554133" cy="2142067"/>
            <wp:effectExtent l="0" t="0" r="8890" b="17145"/>
            <wp:docPr id="2082464126" name="Chart 1">
              <a:extLst xmlns:a="http://schemas.openxmlformats.org/drawingml/2006/main">
                <a:ext uri="{FF2B5EF4-FFF2-40B4-BE49-F238E27FC236}">
                  <a16:creationId xmlns:a16="http://schemas.microsoft.com/office/drawing/2014/main" id="{CBC23B38-E9ED-254D-5A41-EE7DC2886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0D2DB3" w14:textId="2D479012" w:rsidR="00A76B34" w:rsidRPr="00D6158D" w:rsidRDefault="00A76B34" w:rsidP="00A76B34">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 xml:space="preserve">Ispitanici koji nisu sigurni u održivost </w:t>
      </w:r>
      <w:r w:rsidR="00252D48">
        <w:rPr>
          <w:rFonts w:asciiTheme="minorHAnsi" w:hAnsiTheme="minorHAnsi" w:cstheme="minorHAnsi"/>
          <w:sz w:val="22"/>
          <w:szCs w:val="22"/>
          <w:lang w:val="hr-HR"/>
        </w:rPr>
        <w:t>S</w:t>
      </w:r>
      <w:r w:rsidRPr="00D6158D">
        <w:rPr>
          <w:rFonts w:asciiTheme="minorHAnsi" w:hAnsiTheme="minorHAnsi" w:cstheme="minorHAnsi"/>
          <w:sz w:val="22"/>
          <w:szCs w:val="22"/>
          <w:lang w:val="hr-HR"/>
        </w:rPr>
        <w:t>trategije smatraju da je glavni rizik u promjeni političke volje i nedostatku političke stabiln</w:t>
      </w:r>
      <w:r w:rsidR="00D57C54">
        <w:rPr>
          <w:rFonts w:asciiTheme="minorHAnsi" w:hAnsiTheme="minorHAnsi" w:cstheme="minorHAnsi"/>
          <w:sz w:val="22"/>
          <w:szCs w:val="22"/>
          <w:lang w:val="hr-HR"/>
        </w:rPr>
        <w:t>ost</w:t>
      </w:r>
      <w:r w:rsidRPr="00D6158D">
        <w:rPr>
          <w:rFonts w:asciiTheme="minorHAnsi" w:hAnsiTheme="minorHAnsi" w:cstheme="minorHAnsi"/>
          <w:sz w:val="22"/>
          <w:szCs w:val="22"/>
          <w:lang w:val="hr-HR"/>
        </w:rPr>
        <w:t>i, koja može dovesti do toga da neke buduće političke strukture ne budu posvećene ovo strategiji u punom kapacitetu</w:t>
      </w:r>
      <w:r w:rsidR="002B62A7">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što može ugroziti finansijsku i institucionalnu održivost strateškog procesa. </w:t>
      </w:r>
    </w:p>
    <w:p w14:paraId="109EEF3E" w14:textId="3CE2E05D" w:rsidR="002F22A6" w:rsidRPr="00D6158D" w:rsidRDefault="004017B5" w:rsidP="00E71A36">
      <w:pPr>
        <w:pStyle w:val="Caption"/>
        <w:jc w:val="center"/>
        <w:rPr>
          <w:rFonts w:cstheme="minorHAnsi"/>
          <w:lang w:val="hr-HR"/>
        </w:rPr>
      </w:pPr>
      <w:bookmarkStart w:id="69" w:name="_Toc145188103"/>
      <w:r w:rsidRPr="00E71A36">
        <w:rPr>
          <w:rFonts w:cstheme="minorHAnsi"/>
          <w:b/>
          <w:bCs/>
          <w:lang w:val="hr-HR"/>
        </w:rPr>
        <w:t>Grafik 7:</w:t>
      </w:r>
      <w:r w:rsidRPr="00D6158D">
        <w:rPr>
          <w:rFonts w:cstheme="minorHAnsi"/>
          <w:lang w:val="hr-HR"/>
        </w:rPr>
        <w:t xml:space="preserve"> </w:t>
      </w:r>
      <w:r w:rsidR="002F22A6" w:rsidRPr="006F7D9A">
        <w:rPr>
          <w:rFonts w:cstheme="minorHAnsi"/>
          <w:lang w:val="hr-HR"/>
        </w:rPr>
        <w:t xml:space="preserve">Koliko su institucije zainteresovanih strana </w:t>
      </w:r>
      <w:bookmarkStart w:id="70" w:name="OLE_LINK1"/>
      <w:r w:rsidR="002F22A6" w:rsidRPr="006F7D9A">
        <w:rPr>
          <w:rFonts w:cstheme="minorHAnsi"/>
          <w:lang w:val="hr-HR"/>
        </w:rPr>
        <w:t>osmislile i unijele u svoje planove i sisteme potrebne povratne informacije i mehanizme praćenja koji će osigurati samostalno obnavljanje (prilagođavanje) kako bi se postigli ciljevi</w:t>
      </w:r>
      <w:bookmarkEnd w:id="70"/>
      <w:r w:rsidR="002F22A6" w:rsidRPr="006F7D9A">
        <w:rPr>
          <w:rFonts w:cstheme="minorHAnsi"/>
          <w:lang w:val="hr-HR"/>
        </w:rPr>
        <w:t>?</w:t>
      </w:r>
      <w:bookmarkEnd w:id="69"/>
    </w:p>
    <w:p w14:paraId="3C4CCE61" w14:textId="77777777" w:rsidR="00431A96" w:rsidRPr="00D6158D" w:rsidRDefault="00431A96" w:rsidP="00E71A36">
      <w:pPr>
        <w:pStyle w:val="NormalWeb"/>
        <w:shd w:val="clear" w:color="auto" w:fill="FFFFFF"/>
        <w:jc w:val="center"/>
        <w:rPr>
          <w:rFonts w:asciiTheme="minorHAnsi" w:hAnsiTheme="minorHAnsi" w:cstheme="minorHAnsi"/>
          <w:sz w:val="22"/>
          <w:szCs w:val="22"/>
        </w:rPr>
      </w:pPr>
      <w:r w:rsidRPr="00D6158D">
        <w:rPr>
          <w:rFonts w:asciiTheme="minorHAnsi" w:hAnsiTheme="minorHAnsi" w:cstheme="minorHAnsi"/>
          <w:noProof/>
          <w:lang w:val="en-GB"/>
          <w14:ligatures w14:val="standardContextual"/>
        </w:rPr>
        <w:drawing>
          <wp:inline distT="0" distB="0" distL="0" distR="0" wp14:anchorId="1B25D2DB" wp14:editId="0C614F41">
            <wp:extent cx="5139055" cy="2159000"/>
            <wp:effectExtent l="0" t="0" r="17145" b="12700"/>
            <wp:docPr id="278958482" name="Chart 1">
              <a:extLst xmlns:a="http://schemas.openxmlformats.org/drawingml/2006/main">
                <a:ext uri="{FF2B5EF4-FFF2-40B4-BE49-F238E27FC236}">
                  <a16:creationId xmlns:a16="http://schemas.microsoft.com/office/drawing/2014/main" id="{B47D749A-E819-EC17-9241-0169C07D3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962332" w14:textId="3EF34D6C" w:rsidR="00431A96" w:rsidRPr="00D6158D" w:rsidRDefault="00431A96" w:rsidP="00431A96">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Kao što se vidi sa prethodnog grafika najveći broj ispitanika smatra da su zainteres</w:t>
      </w:r>
      <w:r w:rsidR="00FE6CB4">
        <w:rPr>
          <w:rFonts w:asciiTheme="minorHAnsi" w:hAnsiTheme="minorHAnsi" w:cstheme="minorHAnsi"/>
          <w:sz w:val="22"/>
          <w:szCs w:val="22"/>
          <w:lang w:val="hr-HR"/>
        </w:rPr>
        <w:t>o</w:t>
      </w:r>
      <w:r w:rsidRPr="00D6158D">
        <w:rPr>
          <w:rFonts w:asciiTheme="minorHAnsi" w:hAnsiTheme="minorHAnsi" w:cstheme="minorHAnsi"/>
          <w:sz w:val="22"/>
          <w:szCs w:val="22"/>
          <w:lang w:val="hr-HR"/>
        </w:rPr>
        <w:t>vane strane samo djeli</w:t>
      </w:r>
      <w:r w:rsidR="004A1B73">
        <w:rPr>
          <w:rFonts w:asciiTheme="minorHAnsi" w:hAnsiTheme="minorHAnsi" w:cstheme="minorHAnsi"/>
          <w:sz w:val="22"/>
          <w:szCs w:val="22"/>
          <w:lang w:val="hr-HR"/>
        </w:rPr>
        <w:t>m</w:t>
      </w:r>
      <w:r w:rsidRPr="00D6158D">
        <w:rPr>
          <w:rFonts w:asciiTheme="minorHAnsi" w:hAnsiTheme="minorHAnsi" w:cstheme="minorHAnsi"/>
          <w:sz w:val="22"/>
          <w:szCs w:val="22"/>
          <w:lang w:val="hr-HR"/>
        </w:rPr>
        <w:t xml:space="preserve">ično </w:t>
      </w:r>
      <w:r w:rsidRPr="00D6158D">
        <w:rPr>
          <w:rFonts w:asciiTheme="minorHAnsi" w:hAnsiTheme="minorHAnsi" w:cstheme="minorHAnsi"/>
          <w:sz w:val="22"/>
          <w:szCs w:val="22"/>
        </w:rPr>
        <w:t>osmislile i unijele u svoje planove i sisteme potrebne povratne informacije i mehanizme praćenja koji će osigurati samostalno obnavljanje (prilagođavanje) kako bi se postigli ciljevi</w:t>
      </w:r>
      <w:r w:rsidRPr="00D6158D">
        <w:rPr>
          <w:rFonts w:asciiTheme="minorHAnsi" w:hAnsiTheme="minorHAnsi" w:cstheme="minorHAnsi"/>
          <w:sz w:val="22"/>
          <w:szCs w:val="22"/>
          <w:lang w:val="hr-HR"/>
        </w:rPr>
        <w:t xml:space="preserve">. Upitani da </w:t>
      </w:r>
      <w:r w:rsidR="004A1B73">
        <w:rPr>
          <w:rFonts w:asciiTheme="minorHAnsi" w:hAnsiTheme="minorHAnsi" w:cstheme="minorHAnsi"/>
          <w:sz w:val="22"/>
          <w:szCs w:val="22"/>
          <w:lang w:val="hr-HR"/>
        </w:rPr>
        <w:t>navedu</w:t>
      </w:r>
      <w:r w:rsidRPr="00D6158D">
        <w:rPr>
          <w:rFonts w:asciiTheme="minorHAnsi" w:hAnsiTheme="minorHAnsi" w:cstheme="minorHAnsi"/>
          <w:sz w:val="22"/>
          <w:szCs w:val="22"/>
          <w:lang w:val="hr-HR"/>
        </w:rPr>
        <w:t xml:space="preserve"> koje institucije treba posebno da rade na ovim zadacima, i</w:t>
      </w:r>
      <w:r w:rsidR="004A1B73">
        <w:rPr>
          <w:rFonts w:asciiTheme="minorHAnsi" w:hAnsiTheme="minorHAnsi" w:cstheme="minorHAnsi"/>
          <w:sz w:val="22"/>
          <w:szCs w:val="22"/>
          <w:lang w:val="hr-HR"/>
        </w:rPr>
        <w:t xml:space="preserve">spitanici </w:t>
      </w:r>
      <w:r w:rsidRPr="00D6158D">
        <w:rPr>
          <w:rFonts w:asciiTheme="minorHAnsi" w:hAnsiTheme="minorHAnsi" w:cstheme="minorHAnsi"/>
          <w:sz w:val="22"/>
          <w:szCs w:val="22"/>
          <w:lang w:val="hr-HR"/>
        </w:rPr>
        <w:t>su naveli</w:t>
      </w:r>
      <w:r w:rsidR="00C05C55">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prije svega</w:t>
      </w:r>
      <w:r w:rsidR="00C05C55">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državne institucije zadužene za </w:t>
      </w:r>
      <w:r w:rsidR="00FE6CB4" w:rsidRPr="00D6158D">
        <w:rPr>
          <w:rFonts w:asciiTheme="minorHAnsi" w:hAnsiTheme="minorHAnsi" w:cstheme="minorHAnsi"/>
          <w:sz w:val="22"/>
          <w:szCs w:val="22"/>
          <w:lang w:val="hr-HR"/>
        </w:rPr>
        <w:t>implementaciju</w:t>
      </w:r>
      <w:r w:rsidRPr="00D6158D">
        <w:rPr>
          <w:rFonts w:asciiTheme="minorHAnsi" w:hAnsiTheme="minorHAnsi" w:cstheme="minorHAnsi"/>
          <w:sz w:val="22"/>
          <w:szCs w:val="22"/>
          <w:lang w:val="hr-HR"/>
        </w:rPr>
        <w:t xml:space="preserve"> strat</w:t>
      </w:r>
      <w:r w:rsidR="004A1B73">
        <w:rPr>
          <w:rFonts w:asciiTheme="minorHAnsi" w:hAnsiTheme="minorHAnsi" w:cstheme="minorHAnsi"/>
          <w:sz w:val="22"/>
          <w:szCs w:val="22"/>
          <w:lang w:val="hr-HR"/>
        </w:rPr>
        <w:t>e</w:t>
      </w:r>
      <w:r w:rsidRPr="00D6158D">
        <w:rPr>
          <w:rFonts w:asciiTheme="minorHAnsi" w:hAnsiTheme="minorHAnsi" w:cstheme="minorHAnsi"/>
          <w:sz w:val="22"/>
          <w:szCs w:val="22"/>
          <w:lang w:val="hr-HR"/>
        </w:rPr>
        <w:t>gije</w:t>
      </w:r>
      <w:r w:rsidR="002B62A7">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 među njima su se posebno izdvojili MERT</w:t>
      </w:r>
      <w:r w:rsidR="002B62A7">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MZ i MP</w:t>
      </w:r>
      <w:r w:rsidR="00C600EC">
        <w:rPr>
          <w:rFonts w:asciiTheme="minorHAnsi" w:hAnsiTheme="minorHAnsi" w:cstheme="minorHAnsi"/>
          <w:sz w:val="22"/>
          <w:szCs w:val="22"/>
          <w:lang w:val="hr-HR"/>
        </w:rPr>
        <w:t>Š</w:t>
      </w:r>
      <w:r w:rsidRPr="00D6158D">
        <w:rPr>
          <w:rFonts w:asciiTheme="minorHAnsi" w:hAnsiTheme="minorHAnsi" w:cstheme="minorHAnsi"/>
          <w:sz w:val="22"/>
          <w:szCs w:val="22"/>
          <w:lang w:val="hr-HR"/>
        </w:rPr>
        <w:t>V. Osim njih ispitanici su posebno nag</w:t>
      </w:r>
      <w:r w:rsidR="004A1B73">
        <w:rPr>
          <w:rFonts w:asciiTheme="minorHAnsi" w:hAnsiTheme="minorHAnsi" w:cstheme="minorHAnsi"/>
          <w:sz w:val="22"/>
          <w:szCs w:val="22"/>
          <w:lang w:val="hr-HR"/>
        </w:rPr>
        <w:t xml:space="preserve">lasili </w:t>
      </w:r>
      <w:r w:rsidRPr="00D6158D">
        <w:rPr>
          <w:rFonts w:asciiTheme="minorHAnsi" w:hAnsiTheme="minorHAnsi" w:cstheme="minorHAnsi"/>
          <w:sz w:val="22"/>
          <w:szCs w:val="22"/>
          <w:lang w:val="hr-HR"/>
        </w:rPr>
        <w:t>i potrebu za uspostavljenjem ovih mehanizama u privatnom sektoru. Tako</w:t>
      </w:r>
      <w:r w:rsidR="004A1B73">
        <w:rPr>
          <w:rFonts w:asciiTheme="minorHAnsi" w:hAnsiTheme="minorHAnsi" w:cstheme="minorHAnsi"/>
          <w:sz w:val="22"/>
          <w:szCs w:val="22"/>
          <w:lang w:val="hr-HR"/>
        </w:rPr>
        <w:t>đ</w:t>
      </w:r>
      <w:r w:rsidRPr="00D6158D">
        <w:rPr>
          <w:rFonts w:asciiTheme="minorHAnsi" w:hAnsiTheme="minorHAnsi" w:cstheme="minorHAnsi"/>
          <w:sz w:val="22"/>
          <w:szCs w:val="22"/>
          <w:lang w:val="hr-HR"/>
        </w:rPr>
        <w:t>e, napomenuto je da treba dodatno raditi na edukaciji cjelokupnog društva o značaju Strategije.</w:t>
      </w:r>
    </w:p>
    <w:p w14:paraId="30BF5820" w14:textId="77777777" w:rsidR="00E71A36" w:rsidRDefault="00E71A36" w:rsidP="00431A96">
      <w:pPr>
        <w:pStyle w:val="NormalWeb"/>
        <w:shd w:val="clear" w:color="auto" w:fill="FFFFFF"/>
        <w:jc w:val="both"/>
        <w:rPr>
          <w:rFonts w:asciiTheme="minorHAnsi" w:hAnsiTheme="minorHAnsi" w:cstheme="minorHAnsi"/>
          <w:sz w:val="22"/>
          <w:szCs w:val="22"/>
          <w:lang w:val="hr-HR"/>
        </w:rPr>
      </w:pPr>
    </w:p>
    <w:p w14:paraId="3FD12BB3" w14:textId="5EC348D7" w:rsidR="002F22A6" w:rsidRPr="006F7D9A" w:rsidRDefault="004017B5" w:rsidP="00E71A36">
      <w:pPr>
        <w:pStyle w:val="NormalWeb"/>
        <w:shd w:val="clear" w:color="auto" w:fill="FFFFFF"/>
        <w:jc w:val="center"/>
        <w:rPr>
          <w:rFonts w:asciiTheme="minorHAnsi" w:hAnsiTheme="minorHAnsi" w:cstheme="minorHAnsi"/>
          <w:sz w:val="22"/>
          <w:szCs w:val="22"/>
          <w:lang w:val="it-IT"/>
        </w:rPr>
      </w:pPr>
      <w:r w:rsidRPr="00E71A36">
        <w:rPr>
          <w:rFonts w:asciiTheme="minorHAnsi" w:hAnsiTheme="minorHAnsi" w:cstheme="minorHAnsi"/>
          <w:b/>
          <w:bCs/>
          <w:sz w:val="22"/>
          <w:szCs w:val="22"/>
          <w:lang w:val="hr-HR"/>
        </w:rPr>
        <w:lastRenderedPageBreak/>
        <w:t>Grafik 8:</w:t>
      </w:r>
      <w:r w:rsidRPr="00D6158D">
        <w:rPr>
          <w:rFonts w:asciiTheme="minorHAnsi" w:hAnsiTheme="minorHAnsi" w:cstheme="minorHAnsi"/>
          <w:sz w:val="22"/>
          <w:szCs w:val="22"/>
          <w:lang w:val="hr-HR"/>
        </w:rPr>
        <w:t xml:space="preserve"> </w:t>
      </w:r>
      <w:r w:rsidR="002F22A6" w:rsidRPr="006F7D9A">
        <w:rPr>
          <w:rFonts w:asciiTheme="minorHAnsi" w:hAnsiTheme="minorHAnsi" w:cstheme="minorHAnsi"/>
          <w:sz w:val="22"/>
          <w:szCs w:val="22"/>
          <w:lang w:val="it-IT"/>
        </w:rPr>
        <w:t>Koliki je stepen održivosti kapaciteta institucija koje su prepoznate kao zainteresovane strane</w:t>
      </w:r>
      <w:r w:rsidR="002F22A6" w:rsidRPr="00D6158D">
        <w:rPr>
          <w:rFonts w:asciiTheme="minorHAnsi" w:hAnsiTheme="minorHAnsi" w:cstheme="minorHAnsi"/>
          <w:sz w:val="22"/>
          <w:szCs w:val="22"/>
          <w:lang w:val="hr-HR"/>
        </w:rPr>
        <w:t xml:space="preserve"> Strategij</w:t>
      </w:r>
      <w:r w:rsidR="002B62A7">
        <w:rPr>
          <w:rFonts w:asciiTheme="minorHAnsi" w:hAnsiTheme="minorHAnsi" w:cstheme="minorHAnsi"/>
          <w:sz w:val="22"/>
          <w:szCs w:val="22"/>
          <w:lang w:val="hr-HR"/>
        </w:rPr>
        <w:t>e</w:t>
      </w:r>
      <w:r w:rsidR="002F22A6" w:rsidRPr="006F7D9A">
        <w:rPr>
          <w:rFonts w:asciiTheme="minorHAnsi" w:hAnsiTheme="minorHAnsi" w:cstheme="minorHAnsi"/>
          <w:sz w:val="22"/>
          <w:szCs w:val="22"/>
          <w:lang w:val="it-IT"/>
        </w:rPr>
        <w:t>?</w:t>
      </w:r>
    </w:p>
    <w:p w14:paraId="56865981" w14:textId="77777777" w:rsidR="00D514E8" w:rsidRPr="00D6158D" w:rsidRDefault="00431A96" w:rsidP="00D514E8">
      <w:pPr>
        <w:pStyle w:val="NormalWeb"/>
        <w:shd w:val="clear" w:color="auto" w:fill="FFFFFF"/>
        <w:jc w:val="both"/>
        <w:rPr>
          <w:rFonts w:asciiTheme="minorHAnsi" w:hAnsiTheme="minorHAnsi" w:cstheme="minorHAnsi"/>
          <w:sz w:val="22"/>
          <w:szCs w:val="22"/>
        </w:rPr>
      </w:pPr>
      <w:r w:rsidRPr="00D6158D">
        <w:rPr>
          <w:rFonts w:asciiTheme="minorHAnsi" w:hAnsiTheme="minorHAnsi" w:cstheme="minorHAnsi"/>
          <w:noProof/>
          <w:lang w:val="en-GB"/>
          <w14:ligatures w14:val="standardContextual"/>
        </w:rPr>
        <w:drawing>
          <wp:inline distT="0" distB="0" distL="0" distR="0" wp14:anchorId="269003C3" wp14:editId="5B51735B">
            <wp:extent cx="5579533" cy="2218266"/>
            <wp:effectExtent l="0" t="0" r="8890" b="17145"/>
            <wp:docPr id="1639513835" name="Chart 1">
              <a:extLst xmlns:a="http://schemas.openxmlformats.org/drawingml/2006/main">
                <a:ext uri="{FF2B5EF4-FFF2-40B4-BE49-F238E27FC236}">
                  <a16:creationId xmlns:a16="http://schemas.microsoft.com/office/drawing/2014/main" id="{53EC73BC-BF8B-891B-07B5-CEDA8864E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247DC8" w14:textId="42375711" w:rsidR="00D514E8" w:rsidRPr="00D6158D" w:rsidRDefault="00D514E8" w:rsidP="00D514E8">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Tako</w:t>
      </w:r>
      <w:r w:rsidR="00FE6CB4">
        <w:rPr>
          <w:rFonts w:asciiTheme="minorHAnsi" w:hAnsiTheme="minorHAnsi" w:cstheme="minorHAnsi"/>
          <w:sz w:val="22"/>
          <w:szCs w:val="22"/>
          <w:lang w:val="hr-HR"/>
        </w:rPr>
        <w:t>đ</w:t>
      </w:r>
      <w:r w:rsidRPr="00D6158D">
        <w:rPr>
          <w:rFonts w:asciiTheme="minorHAnsi" w:hAnsiTheme="minorHAnsi" w:cstheme="minorHAnsi"/>
          <w:sz w:val="22"/>
          <w:szCs w:val="22"/>
          <w:lang w:val="hr-HR"/>
        </w:rPr>
        <w:t>e, najveći broj ispitanika je kapacitete u institucijama zaduženim za</w:t>
      </w:r>
      <w:r w:rsidR="004A1B73">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implementaciju strategije ocijenio kao male ili djelimične. Oni koji ocjenjuju ove kapacitete veli</w:t>
      </w:r>
      <w:r w:rsidR="004A1B73">
        <w:rPr>
          <w:rFonts w:asciiTheme="minorHAnsi" w:hAnsiTheme="minorHAnsi" w:cstheme="minorHAnsi"/>
          <w:sz w:val="22"/>
          <w:szCs w:val="22"/>
          <w:lang w:val="hr-HR"/>
        </w:rPr>
        <w:t>kim</w:t>
      </w:r>
      <w:r w:rsidR="006A0F54">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smatraju da postoji veliki prostor za un</w:t>
      </w:r>
      <w:r w:rsidR="004A1B73">
        <w:rPr>
          <w:rFonts w:asciiTheme="minorHAnsi" w:hAnsiTheme="minorHAnsi" w:cstheme="minorHAnsi"/>
          <w:sz w:val="22"/>
          <w:szCs w:val="22"/>
          <w:lang w:val="hr-HR"/>
        </w:rPr>
        <w:t>a</w:t>
      </w:r>
      <w:r w:rsidRPr="00D6158D">
        <w:rPr>
          <w:rFonts w:asciiTheme="minorHAnsi" w:hAnsiTheme="minorHAnsi" w:cstheme="minorHAnsi"/>
          <w:sz w:val="22"/>
          <w:szCs w:val="22"/>
          <w:lang w:val="hr-HR"/>
        </w:rPr>
        <w:t xml:space="preserve">pređenje tog kapaciteta </w:t>
      </w:r>
      <w:r w:rsidRPr="00FE6CB4">
        <w:rPr>
          <w:rFonts w:asciiTheme="minorHAnsi" w:hAnsiTheme="minorHAnsi" w:cstheme="minorHAnsi"/>
          <w:sz w:val="22"/>
          <w:szCs w:val="22"/>
          <w:lang w:val="hr-HR"/>
        </w:rPr>
        <w:t>zbog potencijalno novog tržišta i podrške koju ovaj program nudi. Ispitanici koji smatraju ovaj kapacitete ograničenim posebno navode druga mi</w:t>
      </w:r>
      <w:r w:rsidR="004A1B73" w:rsidRPr="00FE6CB4">
        <w:rPr>
          <w:rFonts w:asciiTheme="minorHAnsi" w:hAnsiTheme="minorHAnsi" w:cstheme="minorHAnsi"/>
          <w:sz w:val="22"/>
          <w:szCs w:val="22"/>
          <w:lang w:val="hr-HR"/>
        </w:rPr>
        <w:t>nista</w:t>
      </w:r>
      <w:r w:rsidR="00FE6CB4">
        <w:rPr>
          <w:rFonts w:asciiTheme="minorHAnsi" w:hAnsiTheme="minorHAnsi" w:cstheme="minorHAnsi"/>
          <w:sz w:val="22"/>
          <w:szCs w:val="22"/>
          <w:lang w:val="hr-HR"/>
        </w:rPr>
        <w:t>rstva</w:t>
      </w:r>
      <w:r w:rsidRPr="00FE6CB4">
        <w:rPr>
          <w:rFonts w:asciiTheme="minorHAnsi" w:hAnsiTheme="minorHAnsi" w:cstheme="minorHAnsi"/>
          <w:sz w:val="22"/>
          <w:szCs w:val="22"/>
          <w:lang w:val="hr-HR"/>
        </w:rPr>
        <w:t xml:space="preserve">, </w:t>
      </w:r>
      <w:r w:rsidRPr="00D6158D">
        <w:rPr>
          <w:rFonts w:asciiTheme="minorHAnsi" w:hAnsiTheme="minorHAnsi" w:cstheme="minorHAnsi"/>
          <w:sz w:val="22"/>
          <w:szCs w:val="22"/>
          <w:lang w:val="hr-HR"/>
        </w:rPr>
        <w:t>ali i potreb</w:t>
      </w:r>
      <w:r w:rsidR="004A1B73">
        <w:rPr>
          <w:rFonts w:asciiTheme="minorHAnsi" w:hAnsiTheme="minorHAnsi" w:cstheme="minorHAnsi"/>
          <w:sz w:val="22"/>
          <w:szCs w:val="22"/>
          <w:lang w:val="hr-HR"/>
        </w:rPr>
        <w:t>u</w:t>
      </w:r>
      <w:r w:rsidRPr="00D6158D">
        <w:rPr>
          <w:rFonts w:asciiTheme="minorHAnsi" w:hAnsiTheme="minorHAnsi" w:cstheme="minorHAnsi"/>
          <w:sz w:val="22"/>
          <w:szCs w:val="22"/>
          <w:lang w:val="hr-HR"/>
        </w:rPr>
        <w:t xml:space="preserve"> da se ojača jedinica koja radi na ovim posl</w:t>
      </w:r>
      <w:r w:rsidR="004A1B73">
        <w:rPr>
          <w:rFonts w:asciiTheme="minorHAnsi" w:hAnsiTheme="minorHAnsi" w:cstheme="minorHAnsi"/>
          <w:sz w:val="22"/>
          <w:szCs w:val="22"/>
          <w:lang w:val="hr-HR"/>
        </w:rPr>
        <w:t>ovima</w:t>
      </w:r>
      <w:r w:rsidRPr="00D6158D">
        <w:rPr>
          <w:rFonts w:asciiTheme="minorHAnsi" w:hAnsiTheme="minorHAnsi" w:cstheme="minorHAnsi"/>
          <w:sz w:val="22"/>
          <w:szCs w:val="22"/>
          <w:lang w:val="hr-HR"/>
        </w:rPr>
        <w:t xml:space="preserve"> u </w:t>
      </w:r>
      <w:r w:rsidR="00FE6CB4">
        <w:rPr>
          <w:rFonts w:asciiTheme="minorHAnsi" w:hAnsiTheme="minorHAnsi" w:cstheme="minorHAnsi"/>
          <w:sz w:val="22"/>
          <w:szCs w:val="22"/>
          <w:lang w:val="hr-HR"/>
        </w:rPr>
        <w:t>MNTR</w:t>
      </w:r>
      <w:r w:rsidRPr="00D6158D">
        <w:rPr>
          <w:rFonts w:asciiTheme="minorHAnsi" w:hAnsiTheme="minorHAnsi" w:cstheme="minorHAnsi"/>
          <w:sz w:val="22"/>
          <w:szCs w:val="22"/>
          <w:lang w:val="hr-HR"/>
        </w:rPr>
        <w:t>. Ključno za o</w:t>
      </w:r>
      <w:r w:rsidR="00FE6CB4">
        <w:rPr>
          <w:rFonts w:asciiTheme="minorHAnsi" w:hAnsiTheme="minorHAnsi" w:cstheme="minorHAnsi"/>
          <w:sz w:val="22"/>
          <w:szCs w:val="22"/>
          <w:lang w:val="hr-HR"/>
        </w:rPr>
        <w:t>v</w:t>
      </w:r>
      <w:r w:rsidRPr="00D6158D">
        <w:rPr>
          <w:rFonts w:asciiTheme="minorHAnsi" w:hAnsiTheme="minorHAnsi" w:cstheme="minorHAnsi"/>
          <w:sz w:val="22"/>
          <w:szCs w:val="22"/>
          <w:lang w:val="hr-HR"/>
        </w:rPr>
        <w:t>aj proces je da sve institucije j</w:t>
      </w:r>
      <w:r w:rsidR="004A1B73">
        <w:rPr>
          <w:rFonts w:asciiTheme="minorHAnsi" w:hAnsiTheme="minorHAnsi" w:cstheme="minorHAnsi"/>
          <w:sz w:val="22"/>
          <w:szCs w:val="22"/>
          <w:lang w:val="hr-HR"/>
        </w:rPr>
        <w:t>asno</w:t>
      </w:r>
      <w:r w:rsidRPr="00D6158D">
        <w:rPr>
          <w:rFonts w:asciiTheme="minorHAnsi" w:hAnsiTheme="minorHAnsi" w:cstheme="minorHAnsi"/>
          <w:sz w:val="22"/>
          <w:szCs w:val="22"/>
          <w:lang w:val="hr-HR"/>
        </w:rPr>
        <w:t xml:space="preserve"> prepoznaju benefite od posvećivanja i ulaganja u S3 i inov</w:t>
      </w:r>
      <w:r w:rsidR="004A1B73">
        <w:rPr>
          <w:rFonts w:asciiTheme="minorHAnsi" w:hAnsiTheme="minorHAnsi" w:cstheme="minorHAnsi"/>
          <w:sz w:val="22"/>
          <w:szCs w:val="22"/>
          <w:lang w:val="hr-HR"/>
        </w:rPr>
        <w:t>a</w:t>
      </w:r>
      <w:r w:rsidRPr="00D6158D">
        <w:rPr>
          <w:rFonts w:asciiTheme="minorHAnsi" w:hAnsiTheme="minorHAnsi" w:cstheme="minorHAnsi"/>
          <w:sz w:val="22"/>
          <w:szCs w:val="22"/>
          <w:lang w:val="hr-HR"/>
        </w:rPr>
        <w:t>cije, i na taj način će institucije p</w:t>
      </w:r>
      <w:r w:rsidR="004A1B73">
        <w:rPr>
          <w:rFonts w:asciiTheme="minorHAnsi" w:hAnsiTheme="minorHAnsi" w:cstheme="minorHAnsi"/>
          <w:sz w:val="22"/>
          <w:szCs w:val="22"/>
          <w:lang w:val="hr-HR"/>
        </w:rPr>
        <w:t>ostati</w:t>
      </w:r>
      <w:r w:rsidRPr="00D6158D">
        <w:rPr>
          <w:rFonts w:asciiTheme="minorHAnsi" w:hAnsiTheme="minorHAnsi" w:cstheme="minorHAnsi"/>
          <w:sz w:val="22"/>
          <w:szCs w:val="22"/>
          <w:lang w:val="hr-HR"/>
        </w:rPr>
        <w:t xml:space="preserve"> motivisanije da organizuju poslove na </w:t>
      </w:r>
      <w:r w:rsidR="004A1B73">
        <w:rPr>
          <w:rFonts w:asciiTheme="minorHAnsi" w:hAnsiTheme="minorHAnsi" w:cstheme="minorHAnsi"/>
          <w:sz w:val="22"/>
          <w:szCs w:val="22"/>
          <w:lang w:val="hr-HR"/>
        </w:rPr>
        <w:t>na</w:t>
      </w:r>
      <w:r w:rsidRPr="00D6158D">
        <w:rPr>
          <w:rFonts w:asciiTheme="minorHAnsi" w:hAnsiTheme="minorHAnsi" w:cstheme="minorHAnsi"/>
          <w:sz w:val="22"/>
          <w:szCs w:val="22"/>
          <w:lang w:val="hr-HR"/>
        </w:rPr>
        <w:t>čin koji će omogućiti opredjeljivanje a</w:t>
      </w:r>
      <w:r w:rsidR="004A1B73">
        <w:rPr>
          <w:rFonts w:asciiTheme="minorHAnsi" w:hAnsiTheme="minorHAnsi" w:cstheme="minorHAnsi"/>
          <w:sz w:val="22"/>
          <w:szCs w:val="22"/>
          <w:lang w:val="hr-HR"/>
        </w:rPr>
        <w:t>dekvatnog</w:t>
      </w:r>
      <w:r w:rsidRPr="00D6158D">
        <w:rPr>
          <w:rFonts w:asciiTheme="minorHAnsi" w:hAnsiTheme="minorHAnsi" w:cstheme="minorHAnsi"/>
          <w:sz w:val="22"/>
          <w:szCs w:val="22"/>
          <w:lang w:val="hr-HR"/>
        </w:rPr>
        <w:t xml:space="preserve"> ljudskog, tehničkog i finansi</w:t>
      </w:r>
      <w:r w:rsidR="004A1B73">
        <w:rPr>
          <w:rFonts w:asciiTheme="minorHAnsi" w:hAnsiTheme="minorHAnsi" w:cstheme="minorHAnsi"/>
          <w:sz w:val="22"/>
          <w:szCs w:val="22"/>
          <w:lang w:val="hr-HR"/>
        </w:rPr>
        <w:t xml:space="preserve">jskog </w:t>
      </w:r>
      <w:r w:rsidRPr="00D6158D">
        <w:rPr>
          <w:rFonts w:asciiTheme="minorHAnsi" w:hAnsiTheme="minorHAnsi" w:cstheme="minorHAnsi"/>
          <w:sz w:val="22"/>
          <w:szCs w:val="22"/>
          <w:lang w:val="hr-HR"/>
        </w:rPr>
        <w:t xml:space="preserve">kadra ovim poslovima. </w:t>
      </w:r>
    </w:p>
    <w:p w14:paraId="41FA4C48" w14:textId="77777777" w:rsidR="005D5AEE" w:rsidRDefault="00D514E8" w:rsidP="00D514E8">
      <w:pPr>
        <w:pStyle w:val="NormalWeb"/>
        <w:shd w:val="clear" w:color="auto" w:fill="FFFFFF"/>
        <w:jc w:val="both"/>
        <w:rPr>
          <w:rFonts w:asciiTheme="minorHAnsi" w:hAnsiTheme="minorHAnsi" w:cstheme="minorHAnsi"/>
          <w:sz w:val="22"/>
          <w:szCs w:val="22"/>
          <w:lang w:val="hr-HR"/>
        </w:rPr>
      </w:pPr>
      <w:r w:rsidRPr="00D6158D">
        <w:rPr>
          <w:rFonts w:asciiTheme="minorHAnsi" w:hAnsiTheme="minorHAnsi" w:cstheme="minorHAnsi"/>
          <w:sz w:val="22"/>
          <w:szCs w:val="22"/>
          <w:lang w:val="hr-HR"/>
        </w:rPr>
        <w:t>Kada je riječ o isključivo finansijskoj održivosti, najveći broj smatra da su mjere održive finansijski. Svakako</w:t>
      </w:r>
      <w:r w:rsidR="004A1B73">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da bi se to obezb</w:t>
      </w:r>
      <w:r w:rsidR="006A0F54">
        <w:rPr>
          <w:rFonts w:asciiTheme="minorHAnsi" w:hAnsiTheme="minorHAnsi" w:cstheme="minorHAnsi"/>
          <w:sz w:val="22"/>
          <w:szCs w:val="22"/>
          <w:lang w:val="hr-HR"/>
        </w:rPr>
        <w:t>i</w:t>
      </w:r>
      <w:r w:rsidRPr="00D6158D">
        <w:rPr>
          <w:rFonts w:asciiTheme="minorHAnsi" w:hAnsiTheme="minorHAnsi" w:cstheme="minorHAnsi"/>
          <w:sz w:val="22"/>
          <w:szCs w:val="22"/>
          <w:lang w:val="hr-HR"/>
        </w:rPr>
        <w:t xml:space="preserve">jedilo potrebno je da se </w:t>
      </w:r>
      <w:r w:rsidR="004A1B73">
        <w:rPr>
          <w:rFonts w:asciiTheme="minorHAnsi" w:hAnsiTheme="minorHAnsi" w:cstheme="minorHAnsi"/>
          <w:sz w:val="22"/>
          <w:szCs w:val="22"/>
          <w:lang w:val="hr-HR"/>
        </w:rPr>
        <w:t>obezb</w:t>
      </w:r>
      <w:r w:rsidR="006A0F54">
        <w:rPr>
          <w:rFonts w:asciiTheme="minorHAnsi" w:hAnsiTheme="minorHAnsi" w:cstheme="minorHAnsi"/>
          <w:sz w:val="22"/>
          <w:szCs w:val="22"/>
          <w:lang w:val="hr-HR"/>
        </w:rPr>
        <w:t>i</w:t>
      </w:r>
      <w:r w:rsidR="004A1B73">
        <w:rPr>
          <w:rFonts w:asciiTheme="minorHAnsi" w:hAnsiTheme="minorHAnsi" w:cstheme="minorHAnsi"/>
          <w:sz w:val="22"/>
          <w:szCs w:val="22"/>
          <w:lang w:val="hr-HR"/>
        </w:rPr>
        <w:t xml:space="preserve">jede </w:t>
      </w:r>
      <w:r w:rsidRPr="00D6158D">
        <w:rPr>
          <w:rFonts w:asciiTheme="minorHAnsi" w:hAnsiTheme="minorHAnsi" w:cstheme="minorHAnsi"/>
          <w:sz w:val="22"/>
          <w:szCs w:val="22"/>
          <w:lang w:val="hr-HR"/>
        </w:rPr>
        <w:t>odgovarajuća sredstva u budžetu</w:t>
      </w:r>
      <w:r w:rsidR="006A0F54">
        <w:rPr>
          <w:rFonts w:asciiTheme="minorHAnsi" w:hAnsiTheme="minorHAnsi" w:cstheme="minorHAnsi"/>
          <w:sz w:val="22"/>
          <w:szCs w:val="22"/>
          <w:lang w:val="hr-HR"/>
        </w:rPr>
        <w:t>,</w:t>
      </w:r>
      <w:r w:rsidRPr="00D6158D">
        <w:rPr>
          <w:rFonts w:asciiTheme="minorHAnsi" w:hAnsiTheme="minorHAnsi" w:cstheme="minorHAnsi"/>
          <w:sz w:val="22"/>
          <w:szCs w:val="22"/>
          <w:lang w:val="hr-HR"/>
        </w:rPr>
        <w:t xml:space="preserve"> ali od strane svih aktera zaduženih za implementaciju. </w:t>
      </w:r>
      <w:r w:rsidR="004A1B73">
        <w:rPr>
          <w:rFonts w:asciiTheme="minorHAnsi" w:hAnsiTheme="minorHAnsi" w:cstheme="minorHAnsi"/>
          <w:sz w:val="22"/>
          <w:szCs w:val="22"/>
          <w:lang w:val="hr-HR"/>
        </w:rPr>
        <w:t>Dodatno,</w:t>
      </w:r>
      <w:r w:rsidRPr="00D6158D">
        <w:rPr>
          <w:rFonts w:asciiTheme="minorHAnsi" w:hAnsiTheme="minorHAnsi" w:cstheme="minorHAnsi"/>
          <w:sz w:val="22"/>
          <w:szCs w:val="22"/>
          <w:lang w:val="hr-HR"/>
        </w:rPr>
        <w:t xml:space="preserve"> po</w:t>
      </w:r>
      <w:r w:rsidR="004A1B73">
        <w:rPr>
          <w:rFonts w:asciiTheme="minorHAnsi" w:hAnsiTheme="minorHAnsi" w:cstheme="minorHAnsi"/>
          <w:sz w:val="22"/>
          <w:szCs w:val="22"/>
          <w:lang w:val="hr-HR"/>
        </w:rPr>
        <w:t>trebno je posebno</w:t>
      </w:r>
      <w:r w:rsidRPr="00D6158D">
        <w:rPr>
          <w:rFonts w:asciiTheme="minorHAnsi" w:hAnsiTheme="minorHAnsi" w:cstheme="minorHAnsi"/>
          <w:sz w:val="22"/>
          <w:szCs w:val="22"/>
          <w:lang w:val="hr-HR"/>
        </w:rPr>
        <w:t xml:space="preserve"> raditi na kofinans</w:t>
      </w:r>
      <w:r w:rsidR="004A1B73">
        <w:rPr>
          <w:rFonts w:asciiTheme="minorHAnsi" w:hAnsiTheme="minorHAnsi" w:cstheme="minorHAnsi"/>
          <w:sz w:val="22"/>
          <w:szCs w:val="22"/>
          <w:lang w:val="hr-HR"/>
        </w:rPr>
        <w:t>i</w:t>
      </w:r>
      <w:r w:rsidRPr="00D6158D">
        <w:rPr>
          <w:rFonts w:asciiTheme="minorHAnsi" w:hAnsiTheme="minorHAnsi" w:cstheme="minorHAnsi"/>
          <w:sz w:val="22"/>
          <w:szCs w:val="22"/>
          <w:lang w:val="hr-HR"/>
        </w:rPr>
        <w:t>ranju već dobijenih projekata</w:t>
      </w:r>
      <w:r w:rsidR="004A1B73">
        <w:rPr>
          <w:rFonts w:asciiTheme="minorHAnsi" w:hAnsiTheme="minorHAnsi" w:cstheme="minorHAnsi"/>
          <w:sz w:val="22"/>
          <w:szCs w:val="22"/>
          <w:lang w:val="hr-HR"/>
        </w:rPr>
        <w:t xml:space="preserve">. </w:t>
      </w:r>
    </w:p>
    <w:p w14:paraId="7B06F73E" w14:textId="5547EC79" w:rsidR="00BB5568" w:rsidRDefault="00E71A36" w:rsidP="00E71A36">
      <w:pPr>
        <w:rPr>
          <w:rFonts w:asciiTheme="minorHAnsi" w:hAnsiTheme="minorHAnsi" w:cstheme="minorHAnsi"/>
          <w:sz w:val="22"/>
          <w:szCs w:val="22"/>
          <w:lang w:val="hr-HR"/>
        </w:rPr>
      </w:pPr>
      <w:r>
        <w:rPr>
          <w:rFonts w:asciiTheme="minorHAnsi" w:hAnsiTheme="minorHAnsi" w:cstheme="minorHAnsi"/>
          <w:sz w:val="22"/>
          <w:szCs w:val="22"/>
          <w:lang w:val="hr-HR"/>
        </w:rPr>
        <w:br w:type="page"/>
      </w:r>
    </w:p>
    <w:p w14:paraId="7B8E9630" w14:textId="3C502D47" w:rsidR="00BB5568" w:rsidRDefault="00A765CA">
      <w:pPr>
        <w:pStyle w:val="Heading1Numbered"/>
      </w:pPr>
      <w:bookmarkStart w:id="71" w:name="_Toc148594293"/>
      <w:r>
        <w:lastRenderedPageBreak/>
        <w:t>Primjeri dobre prakse</w:t>
      </w:r>
      <w:bookmarkEnd w:id="71"/>
      <w:r>
        <w:t xml:space="preserve"> </w:t>
      </w:r>
    </w:p>
    <w:p w14:paraId="5A8270CE" w14:textId="609E2FC0" w:rsidR="00FB0EBA" w:rsidRPr="002560C4" w:rsidRDefault="00FB0EBA" w:rsidP="002560C4">
      <w:pPr>
        <w:jc w:val="both"/>
        <w:rPr>
          <w:rFonts w:asciiTheme="minorHAnsi" w:hAnsiTheme="minorHAnsi" w:cstheme="minorHAnsi"/>
          <w:sz w:val="22"/>
          <w:szCs w:val="22"/>
          <w:lang w:val="sr-Latn-RS"/>
        </w:rPr>
      </w:pPr>
      <w:r w:rsidRPr="002560C4">
        <w:rPr>
          <w:rFonts w:asciiTheme="minorHAnsi" w:hAnsiTheme="minorHAnsi" w:cstheme="minorHAnsi"/>
          <w:sz w:val="22"/>
          <w:szCs w:val="22"/>
          <w:lang w:val="sr-Latn-RS"/>
        </w:rPr>
        <w:t>Evropska komisija u svom dokumentu Implementacioni okvir za pametnu specijaliz</w:t>
      </w:r>
      <w:r>
        <w:rPr>
          <w:rFonts w:asciiTheme="minorHAnsi" w:hAnsiTheme="minorHAnsi" w:cstheme="minorHAnsi"/>
          <w:sz w:val="22"/>
          <w:szCs w:val="22"/>
          <w:lang w:val="sr-Latn-RS"/>
        </w:rPr>
        <w:t>a</w:t>
      </w:r>
      <w:r w:rsidRPr="002560C4">
        <w:rPr>
          <w:rFonts w:asciiTheme="minorHAnsi" w:hAnsiTheme="minorHAnsi" w:cstheme="minorHAnsi"/>
          <w:sz w:val="22"/>
          <w:szCs w:val="22"/>
          <w:lang w:val="sr-Latn-RS"/>
        </w:rPr>
        <w:t>ciju</w:t>
      </w:r>
      <w:r>
        <w:rPr>
          <w:rStyle w:val="FootnoteReference"/>
          <w:rFonts w:asciiTheme="minorHAnsi" w:hAnsiTheme="minorHAnsi" w:cstheme="minorHAnsi"/>
          <w:sz w:val="22"/>
          <w:szCs w:val="22"/>
          <w:lang w:val="sr-Latn-RS"/>
        </w:rPr>
        <w:footnoteReference w:id="10"/>
      </w:r>
      <w:r w:rsidRPr="002560C4">
        <w:rPr>
          <w:rFonts w:asciiTheme="minorHAnsi" w:hAnsiTheme="minorHAnsi" w:cstheme="minorHAnsi"/>
          <w:sz w:val="22"/>
          <w:szCs w:val="22"/>
          <w:lang w:val="sr-Latn-RS"/>
        </w:rPr>
        <w:t xml:space="preserve"> d</w:t>
      </w:r>
      <w:r w:rsidR="0074029C">
        <w:rPr>
          <w:rFonts w:asciiTheme="minorHAnsi" w:hAnsiTheme="minorHAnsi" w:cstheme="minorHAnsi"/>
          <w:sz w:val="22"/>
          <w:szCs w:val="22"/>
          <w:lang w:val="sr-Latn-RS"/>
        </w:rPr>
        <w:t>e</w:t>
      </w:r>
      <w:r>
        <w:rPr>
          <w:rFonts w:asciiTheme="minorHAnsi" w:hAnsiTheme="minorHAnsi" w:cstheme="minorHAnsi"/>
          <w:sz w:val="22"/>
          <w:szCs w:val="22"/>
          <w:lang w:val="sr-Latn-RS"/>
        </w:rPr>
        <w:t>fi</w:t>
      </w:r>
      <w:r w:rsidR="00CC1EF8">
        <w:rPr>
          <w:rFonts w:asciiTheme="minorHAnsi" w:hAnsiTheme="minorHAnsi" w:cstheme="minorHAnsi"/>
          <w:sz w:val="22"/>
          <w:szCs w:val="22"/>
          <w:lang w:val="sr-Latn-RS"/>
        </w:rPr>
        <w:t>n</w:t>
      </w:r>
      <w:r>
        <w:rPr>
          <w:rFonts w:asciiTheme="minorHAnsi" w:hAnsiTheme="minorHAnsi" w:cstheme="minorHAnsi"/>
          <w:sz w:val="22"/>
          <w:szCs w:val="22"/>
          <w:lang w:val="sr-Latn-RS"/>
        </w:rPr>
        <w:t>iše</w:t>
      </w:r>
      <w:r w:rsidRPr="002560C4">
        <w:rPr>
          <w:rFonts w:asciiTheme="minorHAnsi" w:hAnsiTheme="minorHAnsi" w:cstheme="minorHAnsi"/>
          <w:sz w:val="22"/>
          <w:szCs w:val="22"/>
          <w:lang w:val="sr-Latn-RS"/>
        </w:rPr>
        <w:t xml:space="preserve"> </w:t>
      </w:r>
      <w:r w:rsidR="00CC1EF8">
        <w:rPr>
          <w:rFonts w:asciiTheme="minorHAnsi" w:hAnsiTheme="minorHAnsi" w:cstheme="minorHAnsi"/>
          <w:sz w:val="22"/>
          <w:szCs w:val="22"/>
          <w:lang w:val="sr-Latn-RS"/>
        </w:rPr>
        <w:t xml:space="preserve">u vidu </w:t>
      </w:r>
      <w:r w:rsidRPr="002560C4">
        <w:rPr>
          <w:rFonts w:asciiTheme="minorHAnsi" w:hAnsiTheme="minorHAnsi" w:cstheme="minorHAnsi"/>
          <w:sz w:val="22"/>
          <w:szCs w:val="22"/>
          <w:lang w:val="sr-Latn-RS"/>
        </w:rPr>
        <w:t>preporuk</w:t>
      </w:r>
      <w:r w:rsidR="00CC1EF8">
        <w:rPr>
          <w:rFonts w:asciiTheme="minorHAnsi" w:hAnsiTheme="minorHAnsi" w:cstheme="minorHAnsi"/>
          <w:sz w:val="22"/>
          <w:szCs w:val="22"/>
          <w:lang w:val="sr-Latn-RS"/>
        </w:rPr>
        <w:t>a,</w:t>
      </w:r>
      <w:r w:rsidRPr="002560C4">
        <w:rPr>
          <w:rFonts w:asciiTheme="minorHAnsi" w:hAnsiTheme="minorHAnsi" w:cstheme="minorHAnsi"/>
          <w:sz w:val="22"/>
          <w:szCs w:val="22"/>
          <w:lang w:val="sr-Latn-RS"/>
        </w:rPr>
        <w:t xml:space="preserve"> različit</w:t>
      </w:r>
      <w:r w:rsidR="00CC1EF8">
        <w:rPr>
          <w:rFonts w:asciiTheme="minorHAnsi" w:hAnsiTheme="minorHAnsi" w:cstheme="minorHAnsi"/>
          <w:sz w:val="22"/>
          <w:szCs w:val="22"/>
          <w:lang w:val="sr-Latn-RS"/>
        </w:rPr>
        <w:t>e</w:t>
      </w:r>
      <w:r w:rsidRPr="002560C4">
        <w:rPr>
          <w:rFonts w:asciiTheme="minorHAnsi" w:hAnsiTheme="minorHAnsi" w:cstheme="minorHAnsi"/>
          <w:sz w:val="22"/>
          <w:szCs w:val="22"/>
          <w:lang w:val="sr-Latn-RS"/>
        </w:rPr>
        <w:t xml:space="preserve"> </w:t>
      </w:r>
      <w:r>
        <w:rPr>
          <w:rFonts w:asciiTheme="minorHAnsi" w:hAnsiTheme="minorHAnsi" w:cstheme="minorHAnsi"/>
          <w:sz w:val="22"/>
          <w:szCs w:val="22"/>
          <w:lang w:val="sr-Latn-RS"/>
        </w:rPr>
        <w:t xml:space="preserve"> model</w:t>
      </w:r>
      <w:r w:rsidR="00CC1EF8">
        <w:rPr>
          <w:rFonts w:asciiTheme="minorHAnsi" w:hAnsiTheme="minorHAnsi" w:cstheme="minorHAnsi"/>
          <w:sz w:val="22"/>
          <w:szCs w:val="22"/>
          <w:lang w:val="sr-Latn-RS"/>
        </w:rPr>
        <w:t>e</w:t>
      </w:r>
      <w:r w:rsidRPr="002560C4">
        <w:rPr>
          <w:rFonts w:asciiTheme="minorHAnsi" w:hAnsiTheme="minorHAnsi" w:cstheme="minorHAnsi"/>
          <w:sz w:val="22"/>
          <w:szCs w:val="22"/>
          <w:lang w:val="sr-Latn-RS"/>
        </w:rPr>
        <w:t xml:space="preserve"> implementacije </w:t>
      </w:r>
      <w:r>
        <w:rPr>
          <w:rFonts w:asciiTheme="minorHAnsi" w:hAnsiTheme="minorHAnsi" w:cstheme="minorHAnsi"/>
          <w:sz w:val="22"/>
          <w:szCs w:val="22"/>
          <w:lang w:val="sr-Latn-RS"/>
        </w:rPr>
        <w:t>S3 strat</w:t>
      </w:r>
      <w:r w:rsidR="00CC1EF8">
        <w:rPr>
          <w:rFonts w:asciiTheme="minorHAnsi" w:hAnsiTheme="minorHAnsi" w:cstheme="minorHAnsi"/>
          <w:sz w:val="22"/>
          <w:szCs w:val="22"/>
          <w:lang w:val="sr-Latn-RS"/>
        </w:rPr>
        <w:t>e</w:t>
      </w:r>
      <w:r>
        <w:rPr>
          <w:rFonts w:asciiTheme="minorHAnsi" w:hAnsiTheme="minorHAnsi" w:cstheme="minorHAnsi"/>
          <w:sz w:val="22"/>
          <w:szCs w:val="22"/>
          <w:lang w:val="sr-Latn-RS"/>
        </w:rPr>
        <w:t xml:space="preserve">gije </w:t>
      </w:r>
      <w:r w:rsidRPr="002560C4">
        <w:rPr>
          <w:rFonts w:asciiTheme="minorHAnsi" w:hAnsiTheme="minorHAnsi" w:cstheme="minorHAnsi"/>
          <w:sz w:val="22"/>
          <w:szCs w:val="22"/>
          <w:lang w:val="sr-Latn-RS"/>
        </w:rPr>
        <w:t>na svim nivoima, od institucion</w:t>
      </w:r>
      <w:r>
        <w:rPr>
          <w:rFonts w:asciiTheme="minorHAnsi" w:hAnsiTheme="minorHAnsi" w:cstheme="minorHAnsi"/>
          <w:sz w:val="22"/>
          <w:szCs w:val="22"/>
          <w:lang w:val="sr-Latn-RS"/>
        </w:rPr>
        <w:t>a</w:t>
      </w:r>
      <w:r w:rsidRPr="002560C4">
        <w:rPr>
          <w:rFonts w:asciiTheme="minorHAnsi" w:hAnsiTheme="minorHAnsi" w:cstheme="minorHAnsi"/>
          <w:sz w:val="22"/>
          <w:szCs w:val="22"/>
          <w:lang w:val="sr-Latn-RS"/>
        </w:rPr>
        <w:t xml:space="preserve">lnog do nivoa instrumenata, uključujući monitoring i evaluaciju. </w:t>
      </w:r>
      <w:r>
        <w:rPr>
          <w:rFonts w:asciiTheme="minorHAnsi" w:hAnsiTheme="minorHAnsi" w:cstheme="minorHAnsi"/>
          <w:sz w:val="22"/>
          <w:szCs w:val="22"/>
          <w:lang w:val="sr-Latn-RS"/>
        </w:rPr>
        <w:t>U narednim poglavlju, upravo u kontekstu ovako def</w:t>
      </w:r>
      <w:r w:rsidR="004443CE">
        <w:rPr>
          <w:rFonts w:asciiTheme="minorHAnsi" w:hAnsiTheme="minorHAnsi" w:cstheme="minorHAnsi"/>
          <w:sz w:val="22"/>
          <w:szCs w:val="22"/>
          <w:lang w:val="sr-Latn-RS"/>
        </w:rPr>
        <w:t>i</w:t>
      </w:r>
      <w:r>
        <w:rPr>
          <w:rFonts w:asciiTheme="minorHAnsi" w:hAnsiTheme="minorHAnsi" w:cstheme="minorHAnsi"/>
          <w:sz w:val="22"/>
          <w:szCs w:val="22"/>
          <w:lang w:val="sr-Latn-RS"/>
        </w:rPr>
        <w:t xml:space="preserve">nisanog okvira, nevešćemo nekoliko posebno značajnih rezultata koji su postignuti tokom perioda implementacije na koji se odnosi ova evaluacija. </w:t>
      </w:r>
    </w:p>
    <w:p w14:paraId="5738187B" w14:textId="74CAE2CB" w:rsidR="00BB5568" w:rsidRDefault="00BB5568" w:rsidP="00BB5568">
      <w:pPr>
        <w:pStyle w:val="Heading2Numbered"/>
      </w:pPr>
      <w:bookmarkStart w:id="72" w:name="_Toc148594294"/>
      <w:r>
        <w:t>Institucion</w:t>
      </w:r>
      <w:r w:rsidR="00B74A81">
        <w:t>alni</w:t>
      </w:r>
      <w:r>
        <w:t xml:space="preserve"> okvir za implementaciju</w:t>
      </w:r>
      <w:bookmarkEnd w:id="72"/>
      <w:r>
        <w:t xml:space="preserve"> </w:t>
      </w:r>
    </w:p>
    <w:p w14:paraId="54D5015E" w14:textId="77777777" w:rsidR="00FB0EBA" w:rsidRDefault="00FB0EBA" w:rsidP="00BB5568">
      <w:pPr>
        <w:jc w:val="both"/>
        <w:rPr>
          <w:rFonts w:asciiTheme="minorHAnsi" w:hAnsiTheme="minorHAnsi" w:cstheme="minorHAnsi"/>
          <w:sz w:val="22"/>
          <w:szCs w:val="22"/>
          <w:lang w:val="sr-Latn-RS"/>
        </w:rPr>
      </w:pPr>
    </w:p>
    <w:p w14:paraId="0F5678C0" w14:textId="2F9AC2ED" w:rsidR="00FB0EBA" w:rsidRDefault="00FB0EBA" w:rsidP="00BB5568">
      <w:pPr>
        <w:jc w:val="both"/>
        <w:rPr>
          <w:rFonts w:asciiTheme="minorHAnsi" w:hAnsiTheme="minorHAnsi" w:cstheme="minorHAnsi"/>
          <w:sz w:val="22"/>
          <w:szCs w:val="22"/>
          <w:lang w:val="sr-Latn-RS"/>
        </w:rPr>
      </w:pPr>
      <w:r>
        <w:rPr>
          <w:rFonts w:asciiTheme="minorHAnsi" w:hAnsiTheme="minorHAnsi" w:cstheme="minorHAnsi"/>
          <w:sz w:val="22"/>
          <w:szCs w:val="22"/>
          <w:lang w:val="sr-Latn-RS"/>
        </w:rPr>
        <w:t>Preporuke Evrop</w:t>
      </w:r>
      <w:r w:rsidR="00EE4017">
        <w:rPr>
          <w:rFonts w:asciiTheme="minorHAnsi" w:hAnsiTheme="minorHAnsi" w:cstheme="minorHAnsi"/>
          <w:sz w:val="22"/>
          <w:szCs w:val="22"/>
          <w:lang w:val="sr-Latn-RS"/>
        </w:rPr>
        <w:t>ske</w:t>
      </w:r>
      <w:r>
        <w:rPr>
          <w:rFonts w:asciiTheme="minorHAnsi" w:hAnsiTheme="minorHAnsi" w:cstheme="minorHAnsi"/>
          <w:sz w:val="22"/>
          <w:szCs w:val="22"/>
          <w:lang w:val="sr-Latn-RS"/>
        </w:rPr>
        <w:t xml:space="preserve"> komisije koje se odnose na institucionalni nivo predlažu da se obezbjedi implementacija Strategije kroz tijela koja će biti oformljena na nekoliko nivoa: na nivou donosilaca odluka, na operativnom nivou</w:t>
      </w:r>
      <w:r w:rsidR="0074029C">
        <w:rPr>
          <w:rFonts w:asciiTheme="minorHAnsi" w:hAnsiTheme="minorHAnsi" w:cstheme="minorHAnsi"/>
          <w:sz w:val="22"/>
          <w:szCs w:val="22"/>
          <w:lang w:val="sr-Latn-RS"/>
        </w:rPr>
        <w:t>,</w:t>
      </w:r>
      <w:r>
        <w:rPr>
          <w:rFonts w:asciiTheme="minorHAnsi" w:hAnsiTheme="minorHAnsi" w:cstheme="minorHAnsi"/>
          <w:sz w:val="22"/>
          <w:szCs w:val="22"/>
          <w:lang w:val="sr-Latn-RS"/>
        </w:rPr>
        <w:t xml:space="preserve"> kao i na nivou procesa preduzetničkog učenja koji treba da bude </w:t>
      </w:r>
      <w:r w:rsidR="005C1BE0">
        <w:rPr>
          <w:rFonts w:asciiTheme="minorHAnsi" w:hAnsiTheme="minorHAnsi" w:cstheme="minorHAnsi"/>
          <w:sz w:val="22"/>
          <w:szCs w:val="22"/>
          <w:lang w:val="sr-Latn-RS"/>
        </w:rPr>
        <w:t>permanentan</w:t>
      </w:r>
      <w:r>
        <w:rPr>
          <w:rFonts w:asciiTheme="minorHAnsi" w:hAnsiTheme="minorHAnsi" w:cstheme="minorHAnsi"/>
          <w:sz w:val="22"/>
          <w:szCs w:val="22"/>
          <w:lang w:val="sr-Latn-RS"/>
        </w:rPr>
        <w:t xml:space="preserve">. </w:t>
      </w:r>
    </w:p>
    <w:p w14:paraId="17C7CEBC" w14:textId="77777777" w:rsidR="00FB0EBA" w:rsidRDefault="00FB0EBA" w:rsidP="00BB5568">
      <w:pPr>
        <w:jc w:val="both"/>
        <w:rPr>
          <w:rFonts w:asciiTheme="minorHAnsi" w:hAnsiTheme="minorHAnsi" w:cstheme="minorHAnsi"/>
          <w:sz w:val="22"/>
          <w:szCs w:val="22"/>
          <w:lang w:val="sr-Latn-RS"/>
        </w:rPr>
      </w:pPr>
    </w:p>
    <w:p w14:paraId="20699A73" w14:textId="1F2DE43A" w:rsidR="007E0C4D" w:rsidRDefault="00BB5568" w:rsidP="00BB5568">
      <w:pPr>
        <w:jc w:val="both"/>
        <w:rPr>
          <w:rFonts w:asciiTheme="minorHAnsi" w:hAnsiTheme="minorHAnsi" w:cstheme="minorHAnsi"/>
          <w:sz w:val="22"/>
          <w:szCs w:val="22"/>
          <w:lang w:val="sr-Latn-RS"/>
        </w:rPr>
      </w:pPr>
      <w:r w:rsidRPr="002560C4">
        <w:rPr>
          <w:rFonts w:asciiTheme="minorHAnsi" w:hAnsiTheme="minorHAnsi" w:cstheme="minorHAnsi"/>
          <w:sz w:val="22"/>
          <w:szCs w:val="22"/>
          <w:lang w:val="sr-Latn-RS"/>
        </w:rPr>
        <w:t>Jedan od najvećih rezultata post</w:t>
      </w:r>
      <w:r w:rsidR="00FB0EBA">
        <w:rPr>
          <w:rFonts w:asciiTheme="minorHAnsi" w:hAnsiTheme="minorHAnsi" w:cstheme="minorHAnsi"/>
          <w:sz w:val="22"/>
          <w:szCs w:val="22"/>
          <w:lang w:val="sr-Latn-RS"/>
        </w:rPr>
        <w:t>i</w:t>
      </w:r>
      <w:r w:rsidRPr="002560C4">
        <w:rPr>
          <w:rFonts w:asciiTheme="minorHAnsi" w:hAnsiTheme="minorHAnsi" w:cstheme="minorHAnsi"/>
          <w:sz w:val="22"/>
          <w:szCs w:val="22"/>
          <w:lang w:val="sr-Latn-RS"/>
        </w:rPr>
        <w:t>gnutih tokom implementacije Strategije pametne specijalizacije</w:t>
      </w:r>
      <w:r w:rsidR="00EE4017">
        <w:rPr>
          <w:rFonts w:asciiTheme="minorHAnsi" w:hAnsiTheme="minorHAnsi" w:cstheme="minorHAnsi"/>
          <w:sz w:val="22"/>
          <w:szCs w:val="22"/>
          <w:lang w:val="sr-Latn-RS"/>
        </w:rPr>
        <w:t xml:space="preserve"> u Crnoj Gori</w:t>
      </w:r>
      <w:r w:rsidRPr="002560C4">
        <w:rPr>
          <w:rFonts w:asciiTheme="minorHAnsi" w:hAnsiTheme="minorHAnsi" w:cstheme="minorHAnsi"/>
          <w:sz w:val="22"/>
          <w:szCs w:val="22"/>
          <w:lang w:val="sr-Latn-RS"/>
        </w:rPr>
        <w:t xml:space="preserve"> je uspostavljanje </w:t>
      </w:r>
      <w:r w:rsidRPr="00CC1EF8">
        <w:rPr>
          <w:rFonts w:asciiTheme="minorHAnsi" w:hAnsiTheme="minorHAnsi" w:cstheme="minorHAnsi"/>
          <w:b/>
          <w:bCs/>
          <w:sz w:val="22"/>
          <w:szCs w:val="22"/>
          <w:lang w:val="sr-Latn-RS"/>
        </w:rPr>
        <w:t>inovativnog i efikasnog insitucionalnog okvira za implementaciju.</w:t>
      </w:r>
      <w:r w:rsidRPr="002560C4">
        <w:rPr>
          <w:rFonts w:asciiTheme="minorHAnsi" w:hAnsiTheme="minorHAnsi" w:cstheme="minorHAnsi"/>
          <w:sz w:val="22"/>
          <w:szCs w:val="22"/>
          <w:lang w:val="sr-Latn-RS"/>
        </w:rPr>
        <w:t xml:space="preserve"> Tome </w:t>
      </w:r>
      <w:r w:rsidR="00EE4017">
        <w:rPr>
          <w:rFonts w:asciiTheme="minorHAnsi" w:hAnsiTheme="minorHAnsi" w:cstheme="minorHAnsi"/>
          <w:sz w:val="22"/>
          <w:szCs w:val="22"/>
          <w:lang w:val="sr-Latn-RS"/>
        </w:rPr>
        <w:t>je doprinjela posvećeno</w:t>
      </w:r>
      <w:r w:rsidR="00CC1EF8">
        <w:rPr>
          <w:rFonts w:asciiTheme="minorHAnsi" w:hAnsiTheme="minorHAnsi" w:cstheme="minorHAnsi"/>
          <w:sz w:val="22"/>
          <w:szCs w:val="22"/>
          <w:lang w:val="sr-Latn-RS"/>
        </w:rPr>
        <w:t>s</w:t>
      </w:r>
      <w:r w:rsidR="00EE4017">
        <w:rPr>
          <w:rFonts w:asciiTheme="minorHAnsi" w:hAnsiTheme="minorHAnsi" w:cstheme="minorHAnsi"/>
          <w:sz w:val="22"/>
          <w:szCs w:val="22"/>
          <w:lang w:val="sr-Latn-RS"/>
        </w:rPr>
        <w:t xml:space="preserve">t Vlade i </w:t>
      </w:r>
      <w:r w:rsidR="0074029C">
        <w:rPr>
          <w:rFonts w:asciiTheme="minorHAnsi" w:hAnsiTheme="minorHAnsi" w:cstheme="minorHAnsi"/>
          <w:sz w:val="22"/>
          <w:szCs w:val="22"/>
          <w:lang w:val="sr-Latn-RS"/>
        </w:rPr>
        <w:t>MNTR</w:t>
      </w:r>
      <w:r w:rsidR="00CC1EF8">
        <w:rPr>
          <w:rFonts w:asciiTheme="minorHAnsi" w:hAnsiTheme="minorHAnsi" w:cstheme="minorHAnsi"/>
          <w:sz w:val="22"/>
          <w:szCs w:val="22"/>
          <w:lang w:val="sr-Latn-RS"/>
        </w:rPr>
        <w:t xml:space="preserve"> </w:t>
      </w:r>
      <w:r w:rsidR="00EE4017">
        <w:rPr>
          <w:rFonts w:asciiTheme="minorHAnsi" w:hAnsiTheme="minorHAnsi" w:cstheme="minorHAnsi"/>
          <w:sz w:val="22"/>
          <w:szCs w:val="22"/>
          <w:lang w:val="sr-Latn-RS"/>
        </w:rPr>
        <w:t xml:space="preserve">ovom procesu, ali i konstantna saradnja sa </w:t>
      </w:r>
      <w:r w:rsidR="00EE4017" w:rsidRPr="00BB641B">
        <w:rPr>
          <w:rFonts w:asciiTheme="minorHAnsi" w:hAnsiTheme="minorHAnsi" w:cstheme="minorHAnsi"/>
          <w:sz w:val="22"/>
          <w:szCs w:val="22"/>
          <w:lang w:val="sr-Latn-RS"/>
        </w:rPr>
        <w:t>Udružen</w:t>
      </w:r>
      <w:r w:rsidR="00EE4017">
        <w:rPr>
          <w:rFonts w:asciiTheme="minorHAnsi" w:hAnsiTheme="minorHAnsi" w:cstheme="minorHAnsi"/>
          <w:sz w:val="22"/>
          <w:szCs w:val="22"/>
          <w:lang w:val="sr-Latn-RS"/>
        </w:rPr>
        <w:t>im</w:t>
      </w:r>
      <w:r w:rsidR="00EE4017" w:rsidRPr="00BB641B">
        <w:rPr>
          <w:rFonts w:asciiTheme="minorHAnsi" w:hAnsiTheme="minorHAnsi" w:cstheme="minorHAnsi"/>
          <w:sz w:val="22"/>
          <w:szCs w:val="22"/>
          <w:lang w:val="sr-Latn-RS"/>
        </w:rPr>
        <w:t xml:space="preserve"> istraživačk</w:t>
      </w:r>
      <w:r w:rsidR="00EE4017">
        <w:rPr>
          <w:rFonts w:asciiTheme="minorHAnsi" w:hAnsiTheme="minorHAnsi" w:cstheme="minorHAnsi"/>
          <w:sz w:val="22"/>
          <w:szCs w:val="22"/>
          <w:lang w:val="sr-Latn-RS"/>
        </w:rPr>
        <w:t>im</w:t>
      </w:r>
      <w:r w:rsidR="00EE4017" w:rsidRPr="00BB641B">
        <w:rPr>
          <w:rFonts w:asciiTheme="minorHAnsi" w:hAnsiTheme="minorHAnsi" w:cstheme="minorHAnsi"/>
          <w:sz w:val="22"/>
          <w:szCs w:val="22"/>
          <w:lang w:val="sr-Latn-RS"/>
        </w:rPr>
        <w:t xml:space="preserve"> centru Evropske komisije (JRC)</w:t>
      </w:r>
      <w:r w:rsidR="00EE4017">
        <w:rPr>
          <w:rFonts w:asciiTheme="minorHAnsi" w:hAnsiTheme="minorHAnsi" w:cstheme="minorHAnsi"/>
          <w:sz w:val="22"/>
          <w:szCs w:val="22"/>
          <w:lang w:val="sr-Latn-RS"/>
        </w:rPr>
        <w:t xml:space="preserve"> koja je </w:t>
      </w:r>
      <w:r w:rsidR="0074029C">
        <w:rPr>
          <w:rFonts w:asciiTheme="minorHAnsi" w:hAnsiTheme="minorHAnsi" w:cstheme="minorHAnsi"/>
          <w:sz w:val="22"/>
          <w:szCs w:val="22"/>
          <w:lang w:val="sr-Latn-RS"/>
        </w:rPr>
        <w:t>ot</w:t>
      </w:r>
      <w:r w:rsidR="00EE4017">
        <w:rPr>
          <w:rFonts w:asciiTheme="minorHAnsi" w:hAnsiTheme="minorHAnsi" w:cstheme="minorHAnsi"/>
          <w:sz w:val="22"/>
          <w:szCs w:val="22"/>
          <w:lang w:val="sr-Latn-RS"/>
        </w:rPr>
        <w:t xml:space="preserve">počela još 2017. godine. </w:t>
      </w:r>
    </w:p>
    <w:p w14:paraId="2CF7EE27" w14:textId="77777777" w:rsidR="007E0C4D" w:rsidRDefault="007E0C4D" w:rsidP="00BB5568">
      <w:pPr>
        <w:jc w:val="both"/>
        <w:rPr>
          <w:rFonts w:asciiTheme="minorHAnsi" w:hAnsiTheme="minorHAnsi" w:cstheme="minorHAnsi"/>
          <w:sz w:val="22"/>
          <w:szCs w:val="22"/>
          <w:lang w:val="sr-Latn-RS"/>
        </w:rPr>
      </w:pPr>
    </w:p>
    <w:p w14:paraId="255BAFBE" w14:textId="1A655EA4" w:rsidR="00E7122B" w:rsidRDefault="00EE4017" w:rsidP="00BB5568">
      <w:pPr>
        <w:jc w:val="both"/>
        <w:rPr>
          <w:rFonts w:asciiTheme="minorHAnsi" w:hAnsiTheme="minorHAnsi" w:cstheme="minorHAnsi"/>
          <w:sz w:val="22"/>
          <w:szCs w:val="22"/>
          <w:lang w:val="sr-Latn-RS"/>
        </w:rPr>
      </w:pPr>
      <w:r>
        <w:rPr>
          <w:rFonts w:asciiTheme="minorHAnsi" w:hAnsiTheme="minorHAnsi" w:cstheme="minorHAnsi"/>
          <w:sz w:val="22"/>
          <w:szCs w:val="22"/>
          <w:lang w:val="sr-Latn-RS"/>
        </w:rPr>
        <w:t>Zahvaljućiti tome danas institucionalni okvir za implementaciju karakter</w:t>
      </w:r>
      <w:r w:rsidR="00E7122B">
        <w:rPr>
          <w:rFonts w:asciiTheme="minorHAnsi" w:hAnsiTheme="minorHAnsi" w:cstheme="minorHAnsi"/>
          <w:sz w:val="22"/>
          <w:szCs w:val="22"/>
          <w:lang w:val="sr-Latn-RS"/>
        </w:rPr>
        <w:t>i</w:t>
      </w:r>
      <w:r>
        <w:rPr>
          <w:rFonts w:asciiTheme="minorHAnsi" w:hAnsiTheme="minorHAnsi" w:cstheme="minorHAnsi"/>
          <w:sz w:val="22"/>
          <w:szCs w:val="22"/>
          <w:lang w:val="sr-Latn-RS"/>
        </w:rPr>
        <w:t>še</w:t>
      </w:r>
      <w:r w:rsidR="00E7122B">
        <w:rPr>
          <w:rFonts w:asciiTheme="minorHAnsi" w:hAnsiTheme="minorHAnsi" w:cstheme="minorHAnsi"/>
          <w:sz w:val="22"/>
          <w:szCs w:val="22"/>
          <w:lang w:val="sr-Latn-RS"/>
        </w:rPr>
        <w:t xml:space="preserve"> sl</w:t>
      </w:r>
      <w:r w:rsidR="0074029C">
        <w:rPr>
          <w:rFonts w:asciiTheme="minorHAnsi" w:hAnsiTheme="minorHAnsi" w:cstheme="minorHAnsi"/>
          <w:sz w:val="22"/>
          <w:szCs w:val="22"/>
          <w:lang w:val="sr-Latn-RS"/>
        </w:rPr>
        <w:t>j</w:t>
      </w:r>
      <w:r w:rsidR="00E7122B">
        <w:rPr>
          <w:rFonts w:asciiTheme="minorHAnsi" w:hAnsiTheme="minorHAnsi" w:cstheme="minorHAnsi"/>
          <w:sz w:val="22"/>
          <w:szCs w:val="22"/>
          <w:lang w:val="sr-Latn-RS"/>
        </w:rPr>
        <w:t>edeće:</w:t>
      </w:r>
    </w:p>
    <w:p w14:paraId="225ACDF4" w14:textId="77777777" w:rsidR="00E7122B" w:rsidRDefault="00E7122B" w:rsidP="00BB5568">
      <w:pPr>
        <w:jc w:val="both"/>
        <w:rPr>
          <w:rFonts w:asciiTheme="minorHAnsi" w:hAnsiTheme="minorHAnsi" w:cstheme="minorHAnsi"/>
          <w:sz w:val="22"/>
          <w:szCs w:val="22"/>
          <w:lang w:val="sr-Latn-RS"/>
        </w:rPr>
      </w:pPr>
    </w:p>
    <w:p w14:paraId="6EC2D0E7" w14:textId="45D438A6" w:rsidR="00E7122B" w:rsidRDefault="00E7122B" w:rsidP="002F52EE">
      <w:pPr>
        <w:pStyle w:val="ListParagraph"/>
        <w:numPr>
          <w:ilvl w:val="0"/>
          <w:numId w:val="17"/>
        </w:numPr>
        <w:jc w:val="both"/>
        <w:rPr>
          <w:rFonts w:cstheme="minorHAnsi"/>
          <w:sz w:val="22"/>
          <w:lang w:val="sr-Latn-RS"/>
        </w:rPr>
      </w:pPr>
      <w:r w:rsidRPr="002560C4">
        <w:rPr>
          <w:rFonts w:cstheme="minorHAnsi"/>
          <w:sz w:val="22"/>
          <w:lang w:val="sr-Latn-RS"/>
        </w:rPr>
        <w:t xml:space="preserve">Savjet za inovacije, kao najveće savjetodavno tijelo Vlade koje omogućava </w:t>
      </w:r>
      <w:r>
        <w:rPr>
          <w:rFonts w:cstheme="minorHAnsi"/>
          <w:sz w:val="22"/>
          <w:lang w:val="sr-Latn-RS"/>
        </w:rPr>
        <w:t>krei</w:t>
      </w:r>
      <w:r w:rsidR="007E0C4D">
        <w:rPr>
          <w:rFonts w:cstheme="minorHAnsi"/>
          <w:sz w:val="22"/>
          <w:lang w:val="sr-Latn-RS"/>
        </w:rPr>
        <w:t xml:space="preserve">ranje </w:t>
      </w:r>
      <w:r>
        <w:rPr>
          <w:rFonts w:cstheme="minorHAnsi"/>
          <w:sz w:val="22"/>
          <w:lang w:val="sr-Latn-RS"/>
        </w:rPr>
        <w:t>politika i monitoring njegove implementacije</w:t>
      </w:r>
      <w:r w:rsidR="007E0C4D">
        <w:rPr>
          <w:rFonts w:cstheme="minorHAnsi"/>
          <w:sz w:val="22"/>
          <w:lang w:val="sr-Latn-RS"/>
        </w:rPr>
        <w:t xml:space="preserve"> i koji je uprkos stalnim političkim promjenama u prethodnom  periodu </w:t>
      </w:r>
      <w:r w:rsidR="0074029C">
        <w:rPr>
          <w:rFonts w:cstheme="minorHAnsi"/>
          <w:sz w:val="22"/>
          <w:lang w:val="sr-Latn-RS"/>
        </w:rPr>
        <w:t>održao funkcionalnost</w:t>
      </w:r>
      <w:r w:rsidR="00005561">
        <w:rPr>
          <w:rFonts w:cstheme="minorHAnsi"/>
          <w:sz w:val="22"/>
          <w:lang w:val="sr-Latn-RS"/>
        </w:rPr>
        <w:t>;</w:t>
      </w:r>
    </w:p>
    <w:p w14:paraId="2E947AE5" w14:textId="798E12E4" w:rsidR="00E7122B" w:rsidRPr="002560C4" w:rsidRDefault="00E7122B" w:rsidP="002F52EE">
      <w:pPr>
        <w:pStyle w:val="ListParagraph"/>
        <w:numPr>
          <w:ilvl w:val="0"/>
          <w:numId w:val="17"/>
        </w:numPr>
        <w:jc w:val="both"/>
        <w:rPr>
          <w:rFonts w:cstheme="minorHAnsi"/>
          <w:sz w:val="22"/>
          <w:lang w:val="sr-Latn-RS"/>
        </w:rPr>
      </w:pPr>
      <w:r w:rsidRPr="002560C4">
        <w:rPr>
          <w:rFonts w:cstheme="minorHAnsi"/>
          <w:sz w:val="22"/>
          <w:lang w:val="sr-Latn-RS"/>
        </w:rPr>
        <w:t>Međuinstitucion</w:t>
      </w:r>
      <w:r>
        <w:rPr>
          <w:rFonts w:cstheme="minorHAnsi"/>
          <w:sz w:val="22"/>
          <w:lang w:val="sr-Latn-RS"/>
        </w:rPr>
        <w:t>a</w:t>
      </w:r>
      <w:r w:rsidRPr="002560C4">
        <w:rPr>
          <w:rFonts w:cstheme="minorHAnsi"/>
          <w:sz w:val="22"/>
          <w:lang w:val="sr-Latn-RS"/>
        </w:rPr>
        <w:t xml:space="preserve">lna radna grupa koja predstavlja </w:t>
      </w:r>
      <w:r w:rsidRPr="002560C4">
        <w:rPr>
          <w:rFonts w:ascii="Calibri" w:hAnsi="Calibri" w:cs="Calibri"/>
          <w:sz w:val="22"/>
        </w:rPr>
        <w:t>upravljačko-koordinaciono tijelo međuinstit</w:t>
      </w:r>
      <w:r w:rsidR="007E0C4D">
        <w:rPr>
          <w:rFonts w:ascii="Calibri" w:hAnsi="Calibri" w:cs="Calibri"/>
          <w:sz w:val="22"/>
        </w:rPr>
        <w:t>u</w:t>
      </w:r>
      <w:r w:rsidRPr="002560C4">
        <w:rPr>
          <w:rFonts w:ascii="Calibri" w:hAnsi="Calibri" w:cs="Calibri"/>
          <w:sz w:val="22"/>
        </w:rPr>
        <w:t>cionalne saradnje</w:t>
      </w:r>
      <w:r w:rsidR="007E0C4D">
        <w:rPr>
          <w:rFonts w:ascii="Calibri" w:hAnsi="Calibri" w:cs="Calibri"/>
          <w:sz w:val="22"/>
        </w:rPr>
        <w:t xml:space="preserve"> i koja je </w:t>
      </w:r>
      <w:r w:rsidR="00CC1EF8">
        <w:rPr>
          <w:rFonts w:ascii="Calibri" w:hAnsi="Calibri" w:cs="Calibri"/>
          <w:sz w:val="22"/>
        </w:rPr>
        <w:t>sveobuhvatna</w:t>
      </w:r>
      <w:r w:rsidR="00005561">
        <w:rPr>
          <w:rFonts w:ascii="Calibri" w:hAnsi="Calibri" w:cs="Calibri"/>
          <w:sz w:val="22"/>
        </w:rPr>
        <w:t>;</w:t>
      </w:r>
      <w:r w:rsidR="00CC1EF8">
        <w:rPr>
          <w:rFonts w:ascii="Calibri" w:hAnsi="Calibri" w:cs="Calibri"/>
          <w:sz w:val="22"/>
        </w:rPr>
        <w:t xml:space="preserve"> </w:t>
      </w:r>
    </w:p>
    <w:p w14:paraId="7068589C" w14:textId="5A77A5D2" w:rsidR="00BB5568" w:rsidRPr="002560C4" w:rsidRDefault="00CC1EF8" w:rsidP="002F52EE">
      <w:pPr>
        <w:pStyle w:val="ListParagraph"/>
        <w:numPr>
          <w:ilvl w:val="0"/>
          <w:numId w:val="17"/>
        </w:numPr>
        <w:jc w:val="both"/>
        <w:rPr>
          <w:rFonts w:cstheme="minorHAnsi"/>
          <w:sz w:val="22"/>
          <w:lang w:val="sr-Latn-RS"/>
        </w:rPr>
      </w:pPr>
      <w:r>
        <w:rPr>
          <w:rFonts w:cstheme="minorHAnsi"/>
          <w:sz w:val="22"/>
          <w:lang w:val="sr-Latn-RS"/>
        </w:rPr>
        <w:t>Veoma p</w:t>
      </w:r>
      <w:r w:rsidR="00E7122B" w:rsidRPr="002560C4">
        <w:rPr>
          <w:rFonts w:cstheme="minorHAnsi"/>
          <w:sz w:val="22"/>
          <w:lang w:val="sr-Latn-RS"/>
        </w:rPr>
        <w:t>osvećen S3 tim u Ministarstvu nauke</w:t>
      </w:r>
      <w:r w:rsidR="007E0C4D">
        <w:rPr>
          <w:rFonts w:cstheme="minorHAnsi"/>
          <w:sz w:val="22"/>
          <w:lang w:val="sr-Latn-RS"/>
        </w:rPr>
        <w:t xml:space="preserve"> i tehnološkog razvoja</w:t>
      </w:r>
      <w:r w:rsidR="00E7122B" w:rsidRPr="002560C4">
        <w:rPr>
          <w:rFonts w:cstheme="minorHAnsi"/>
          <w:sz w:val="22"/>
          <w:lang w:val="sr-Latn-RS"/>
        </w:rPr>
        <w:t xml:space="preserve"> koji se bavi isključivo pitanjima pametne specijalizacije</w:t>
      </w:r>
      <w:r w:rsidR="007E0C4D">
        <w:rPr>
          <w:rFonts w:cstheme="minorHAnsi"/>
          <w:sz w:val="22"/>
          <w:lang w:val="sr-Latn-RS"/>
        </w:rPr>
        <w:t xml:space="preserve"> i</w:t>
      </w:r>
      <w:r w:rsidR="00E7122B" w:rsidRPr="002560C4">
        <w:rPr>
          <w:rFonts w:cstheme="minorHAnsi"/>
          <w:sz w:val="22"/>
          <w:lang w:val="sr-Latn-RS"/>
        </w:rPr>
        <w:t xml:space="preserve"> čije je širenje planirano</w:t>
      </w:r>
      <w:r w:rsidR="00005561">
        <w:rPr>
          <w:rFonts w:cstheme="minorHAnsi"/>
          <w:sz w:val="22"/>
          <w:lang w:val="sr-Latn-RS"/>
        </w:rPr>
        <w:t>;</w:t>
      </w:r>
      <w:r w:rsidR="00E7122B">
        <w:rPr>
          <w:rFonts w:cstheme="minorHAnsi"/>
          <w:sz w:val="22"/>
          <w:lang w:val="sr-Latn-RS"/>
        </w:rPr>
        <w:t xml:space="preserve"> </w:t>
      </w:r>
    </w:p>
    <w:p w14:paraId="096019A4" w14:textId="3B213FD5" w:rsidR="00E7122B" w:rsidRDefault="00E7122B" w:rsidP="002F52EE">
      <w:pPr>
        <w:pStyle w:val="ListParagraph"/>
        <w:numPr>
          <w:ilvl w:val="0"/>
          <w:numId w:val="17"/>
        </w:numPr>
        <w:jc w:val="both"/>
        <w:rPr>
          <w:rFonts w:cstheme="minorHAnsi"/>
          <w:sz w:val="22"/>
          <w:lang w:val="sr-Latn-RS"/>
        </w:rPr>
      </w:pPr>
      <w:r w:rsidRPr="002560C4">
        <w:rPr>
          <w:rFonts w:cstheme="minorHAnsi"/>
          <w:sz w:val="22"/>
          <w:lang w:val="sr-Latn-RS"/>
        </w:rPr>
        <w:t xml:space="preserve">Inovacione radne grupe, </w:t>
      </w:r>
      <w:r w:rsidR="007E0C4D">
        <w:rPr>
          <w:rFonts w:cstheme="minorHAnsi"/>
          <w:sz w:val="22"/>
          <w:lang w:val="sr-Latn-RS"/>
        </w:rPr>
        <w:t xml:space="preserve">koje su malobrojne ali efikasne jer okupljaju stručne i posvećene kadrove i </w:t>
      </w:r>
      <w:r w:rsidRPr="002560C4">
        <w:rPr>
          <w:rFonts w:cstheme="minorHAnsi"/>
          <w:sz w:val="22"/>
          <w:lang w:val="sr-Latn-RS"/>
        </w:rPr>
        <w:t>koje permanentno om</w:t>
      </w:r>
      <w:r>
        <w:rPr>
          <w:rFonts w:cstheme="minorHAnsi"/>
          <w:sz w:val="22"/>
          <w:lang w:val="sr-Latn-RS"/>
        </w:rPr>
        <w:t>o</w:t>
      </w:r>
      <w:r w:rsidRPr="002560C4">
        <w:rPr>
          <w:rFonts w:cstheme="minorHAnsi"/>
          <w:sz w:val="22"/>
          <w:lang w:val="sr-Latn-RS"/>
        </w:rPr>
        <w:t>gućavaju proces preuzetničko</w:t>
      </w:r>
      <w:r>
        <w:rPr>
          <w:rFonts w:cstheme="minorHAnsi"/>
          <w:sz w:val="22"/>
          <w:lang w:val="sr-Latn-RS"/>
        </w:rPr>
        <w:t>g</w:t>
      </w:r>
      <w:r w:rsidRPr="002560C4">
        <w:rPr>
          <w:rFonts w:cstheme="minorHAnsi"/>
          <w:sz w:val="22"/>
          <w:lang w:val="sr-Latn-RS"/>
        </w:rPr>
        <w:t xml:space="preserve"> učenja</w:t>
      </w:r>
      <w:r w:rsidR="00005561">
        <w:rPr>
          <w:rFonts w:cstheme="minorHAnsi"/>
          <w:sz w:val="22"/>
          <w:lang w:val="sr-Latn-RS"/>
        </w:rPr>
        <w:t>;</w:t>
      </w:r>
      <w:r w:rsidRPr="002560C4">
        <w:rPr>
          <w:rFonts w:cstheme="minorHAnsi"/>
          <w:sz w:val="22"/>
          <w:lang w:val="sr-Latn-RS"/>
        </w:rPr>
        <w:t xml:space="preserve"> </w:t>
      </w:r>
    </w:p>
    <w:p w14:paraId="303651EE" w14:textId="059AA05B" w:rsidR="007E0C4D" w:rsidRPr="002560C4" w:rsidRDefault="007E0C4D" w:rsidP="002F52EE">
      <w:pPr>
        <w:pStyle w:val="ListParagraph"/>
        <w:numPr>
          <w:ilvl w:val="0"/>
          <w:numId w:val="17"/>
        </w:numPr>
        <w:jc w:val="both"/>
        <w:rPr>
          <w:rFonts w:cstheme="minorHAnsi"/>
          <w:sz w:val="22"/>
          <w:lang w:val="sr-Latn-RS"/>
        </w:rPr>
      </w:pPr>
      <w:r>
        <w:rPr>
          <w:rFonts w:cstheme="minorHAnsi"/>
          <w:sz w:val="22"/>
          <w:lang w:val="sr-Latn-RS"/>
        </w:rPr>
        <w:t>IT platforma koja je uspostavljena a koju u narednom periodu treba unaprijediti tako da om</w:t>
      </w:r>
      <w:r w:rsidR="0074029C">
        <w:rPr>
          <w:rFonts w:cstheme="minorHAnsi"/>
          <w:sz w:val="22"/>
          <w:lang w:val="sr-Latn-RS"/>
        </w:rPr>
        <w:t>o</w:t>
      </w:r>
      <w:r>
        <w:rPr>
          <w:rFonts w:cstheme="minorHAnsi"/>
          <w:sz w:val="22"/>
          <w:lang w:val="sr-Latn-RS"/>
        </w:rPr>
        <w:t>gući prikupljanje i procesuiranje podataka</w:t>
      </w:r>
      <w:r w:rsidR="00005561">
        <w:rPr>
          <w:rFonts w:cstheme="minorHAnsi"/>
          <w:sz w:val="22"/>
          <w:lang w:val="sr-Latn-RS"/>
        </w:rPr>
        <w:t>;</w:t>
      </w:r>
      <w:r>
        <w:rPr>
          <w:rFonts w:cstheme="minorHAnsi"/>
          <w:sz w:val="22"/>
          <w:lang w:val="sr-Latn-RS"/>
        </w:rPr>
        <w:t xml:space="preserve"> </w:t>
      </w:r>
    </w:p>
    <w:p w14:paraId="4FD7EEBE" w14:textId="18066B99" w:rsidR="00E7122B" w:rsidRPr="002560C4" w:rsidRDefault="00E7122B" w:rsidP="002F52EE">
      <w:pPr>
        <w:pStyle w:val="ListParagraph"/>
        <w:numPr>
          <w:ilvl w:val="0"/>
          <w:numId w:val="17"/>
        </w:numPr>
        <w:jc w:val="both"/>
        <w:rPr>
          <w:rFonts w:cstheme="minorHAnsi"/>
          <w:sz w:val="22"/>
          <w:lang w:val="sr-Latn-RS"/>
        </w:rPr>
      </w:pPr>
      <w:r w:rsidRPr="002560C4">
        <w:rPr>
          <w:rFonts w:cstheme="minorHAnsi"/>
          <w:sz w:val="22"/>
          <w:lang w:val="sr-Latn-RS"/>
        </w:rPr>
        <w:t>Fond za inovacije, koji je</w:t>
      </w:r>
      <w:r w:rsidR="007E0C4D">
        <w:rPr>
          <w:rFonts w:cstheme="minorHAnsi"/>
          <w:sz w:val="22"/>
          <w:lang w:val="sr-Latn-RS"/>
        </w:rPr>
        <w:t xml:space="preserve"> fokusiran i </w:t>
      </w:r>
      <w:r w:rsidRPr="002560C4">
        <w:rPr>
          <w:rFonts w:cstheme="minorHAnsi"/>
          <w:sz w:val="22"/>
          <w:lang w:val="sr-Latn-RS"/>
        </w:rPr>
        <w:t xml:space="preserve"> posvećen obezbjeđivanju i koor</w:t>
      </w:r>
      <w:r w:rsidR="007E0C4D">
        <w:rPr>
          <w:rFonts w:cstheme="minorHAnsi"/>
          <w:sz w:val="22"/>
          <w:lang w:val="sr-Latn-RS"/>
        </w:rPr>
        <w:t>d</w:t>
      </w:r>
      <w:r w:rsidRPr="002560C4">
        <w:rPr>
          <w:rFonts w:cstheme="minorHAnsi"/>
          <w:sz w:val="22"/>
          <w:lang w:val="sr-Latn-RS"/>
        </w:rPr>
        <w:t>inaciji finansijske pomoći</w:t>
      </w:r>
      <w:r w:rsidR="00005561">
        <w:rPr>
          <w:rFonts w:cstheme="minorHAnsi"/>
          <w:sz w:val="22"/>
          <w:lang w:val="sr-Latn-RS"/>
        </w:rPr>
        <w:t>; i</w:t>
      </w:r>
      <w:r w:rsidRPr="002560C4">
        <w:rPr>
          <w:rFonts w:cstheme="minorHAnsi"/>
          <w:sz w:val="22"/>
          <w:lang w:val="sr-Latn-RS"/>
        </w:rPr>
        <w:t xml:space="preserve"> </w:t>
      </w:r>
    </w:p>
    <w:p w14:paraId="092B964C" w14:textId="0EC77DA5" w:rsidR="00EE4017" w:rsidRPr="002560C4" w:rsidRDefault="00E7122B" w:rsidP="002F52EE">
      <w:pPr>
        <w:pStyle w:val="ListParagraph"/>
        <w:numPr>
          <w:ilvl w:val="0"/>
          <w:numId w:val="17"/>
        </w:numPr>
        <w:jc w:val="both"/>
        <w:rPr>
          <w:rFonts w:cstheme="minorHAnsi"/>
          <w:sz w:val="22"/>
          <w:lang w:val="sr-Latn-RS"/>
        </w:rPr>
      </w:pPr>
      <w:r w:rsidRPr="002560C4">
        <w:rPr>
          <w:rFonts w:cstheme="minorHAnsi"/>
          <w:sz w:val="22"/>
          <w:lang w:val="sr-Latn-RS"/>
        </w:rPr>
        <w:t>Subjekti inovacione infrastrukture – koji rade na direktnoj impleme</w:t>
      </w:r>
      <w:r w:rsidR="007E0C4D">
        <w:rPr>
          <w:rFonts w:cstheme="minorHAnsi"/>
          <w:sz w:val="22"/>
          <w:lang w:val="sr-Latn-RS"/>
        </w:rPr>
        <w:t>n</w:t>
      </w:r>
      <w:r w:rsidRPr="002560C4">
        <w:rPr>
          <w:rFonts w:cstheme="minorHAnsi"/>
          <w:sz w:val="22"/>
          <w:lang w:val="sr-Latn-RS"/>
        </w:rPr>
        <w:t>taciji aktivnosti</w:t>
      </w:r>
      <w:r w:rsidR="0074029C">
        <w:rPr>
          <w:rFonts w:cstheme="minorHAnsi"/>
          <w:sz w:val="22"/>
          <w:lang w:val="sr-Latn-RS"/>
        </w:rPr>
        <w:t xml:space="preserve"> a čiji se broj i stepen razvoja neprekidno povećava. </w:t>
      </w:r>
      <w:r w:rsidRPr="002560C4">
        <w:rPr>
          <w:rFonts w:cstheme="minorHAnsi"/>
          <w:sz w:val="22"/>
          <w:lang w:val="sr-Latn-RS"/>
        </w:rPr>
        <w:t xml:space="preserve"> </w:t>
      </w:r>
    </w:p>
    <w:p w14:paraId="6A89AD5A" w14:textId="76368A5B" w:rsidR="00BB5568" w:rsidRPr="002560C4" w:rsidRDefault="007E0C4D" w:rsidP="002560C4">
      <w:pPr>
        <w:jc w:val="both"/>
        <w:rPr>
          <w:rFonts w:asciiTheme="minorHAnsi" w:hAnsiTheme="minorHAnsi" w:cstheme="minorHAnsi"/>
          <w:sz w:val="22"/>
          <w:szCs w:val="22"/>
          <w:lang w:val="sr-Latn-RS"/>
        </w:rPr>
      </w:pPr>
      <w:r>
        <w:rPr>
          <w:rFonts w:asciiTheme="minorHAnsi" w:hAnsiTheme="minorHAnsi" w:cstheme="minorHAnsi"/>
          <w:sz w:val="22"/>
          <w:szCs w:val="22"/>
          <w:lang w:val="sr-Latn-RS"/>
        </w:rPr>
        <w:t xml:space="preserve">Sve navedeno je u skladu sa predlozima JRC-a. </w:t>
      </w:r>
      <w:r w:rsidR="00E7122B">
        <w:rPr>
          <w:rFonts w:asciiTheme="minorHAnsi" w:hAnsiTheme="minorHAnsi" w:cstheme="minorHAnsi"/>
          <w:sz w:val="22"/>
          <w:szCs w:val="22"/>
          <w:lang w:val="sr-Latn-RS"/>
        </w:rPr>
        <w:t>Ovako postavljen institucion</w:t>
      </w:r>
      <w:r>
        <w:rPr>
          <w:rFonts w:asciiTheme="minorHAnsi" w:hAnsiTheme="minorHAnsi" w:cstheme="minorHAnsi"/>
          <w:sz w:val="22"/>
          <w:szCs w:val="22"/>
          <w:lang w:val="sr-Latn-RS"/>
        </w:rPr>
        <w:t>alni</w:t>
      </w:r>
      <w:r w:rsidR="00E7122B">
        <w:rPr>
          <w:rFonts w:asciiTheme="minorHAnsi" w:hAnsiTheme="minorHAnsi" w:cstheme="minorHAnsi"/>
          <w:sz w:val="22"/>
          <w:szCs w:val="22"/>
          <w:lang w:val="sr-Latn-RS"/>
        </w:rPr>
        <w:t xml:space="preserve"> okvir, uz činjenicu da je </w:t>
      </w:r>
      <w:r>
        <w:rPr>
          <w:rFonts w:asciiTheme="minorHAnsi" w:hAnsiTheme="minorHAnsi" w:cstheme="minorHAnsi"/>
          <w:sz w:val="22"/>
          <w:szCs w:val="22"/>
          <w:lang w:val="sr-Latn-RS"/>
        </w:rPr>
        <w:t xml:space="preserve">riječ o maloj javnoj upravi koja omogućava brzu komunikaciju predstavlja </w:t>
      </w:r>
      <w:r w:rsidR="0074029C">
        <w:rPr>
          <w:rFonts w:asciiTheme="minorHAnsi" w:hAnsiTheme="minorHAnsi" w:cstheme="minorHAnsi"/>
          <w:sz w:val="22"/>
          <w:szCs w:val="22"/>
          <w:lang w:val="sr-Latn-RS"/>
        </w:rPr>
        <w:t xml:space="preserve">jedan od najvažnijih dosadašnjih rezultata i </w:t>
      </w:r>
      <w:r>
        <w:rPr>
          <w:rFonts w:asciiTheme="minorHAnsi" w:hAnsiTheme="minorHAnsi" w:cstheme="minorHAnsi"/>
          <w:sz w:val="22"/>
          <w:szCs w:val="22"/>
          <w:lang w:val="sr-Latn-RS"/>
        </w:rPr>
        <w:t>odličnu osnovu za dalji rad na impleme</w:t>
      </w:r>
      <w:r w:rsidR="00CC1EF8">
        <w:rPr>
          <w:rFonts w:asciiTheme="minorHAnsi" w:hAnsiTheme="minorHAnsi" w:cstheme="minorHAnsi"/>
          <w:sz w:val="22"/>
          <w:szCs w:val="22"/>
          <w:lang w:val="sr-Latn-RS"/>
        </w:rPr>
        <w:t>n</w:t>
      </w:r>
      <w:r>
        <w:rPr>
          <w:rFonts w:asciiTheme="minorHAnsi" w:hAnsiTheme="minorHAnsi" w:cstheme="minorHAnsi"/>
          <w:sz w:val="22"/>
          <w:szCs w:val="22"/>
          <w:lang w:val="sr-Latn-RS"/>
        </w:rPr>
        <w:t>taci</w:t>
      </w:r>
      <w:r w:rsidR="00CC1EF8">
        <w:rPr>
          <w:rFonts w:asciiTheme="minorHAnsi" w:hAnsiTheme="minorHAnsi" w:cstheme="minorHAnsi"/>
          <w:sz w:val="22"/>
          <w:szCs w:val="22"/>
          <w:lang w:val="sr-Latn-RS"/>
        </w:rPr>
        <w:t>ji narednih faza</w:t>
      </w:r>
      <w:r>
        <w:rPr>
          <w:rFonts w:asciiTheme="minorHAnsi" w:hAnsiTheme="minorHAnsi" w:cstheme="minorHAnsi"/>
          <w:sz w:val="22"/>
          <w:szCs w:val="22"/>
          <w:lang w:val="sr-Latn-RS"/>
        </w:rPr>
        <w:t xml:space="preserve"> Strategije. </w:t>
      </w:r>
    </w:p>
    <w:p w14:paraId="43AF10A5" w14:textId="256E2D82" w:rsidR="00BB5568" w:rsidRDefault="00BB5568" w:rsidP="00BB5568">
      <w:pPr>
        <w:pStyle w:val="Heading2Numbered"/>
      </w:pPr>
      <w:bookmarkStart w:id="73" w:name="_Toc148594295"/>
      <w:r>
        <w:lastRenderedPageBreak/>
        <w:t>Miks politika</w:t>
      </w:r>
      <w:bookmarkEnd w:id="73"/>
      <w:r>
        <w:t xml:space="preserve"> </w:t>
      </w:r>
    </w:p>
    <w:p w14:paraId="44E72E5E" w14:textId="73EAA576" w:rsidR="0074029C" w:rsidRDefault="00F51DA2" w:rsidP="002560C4">
      <w:pPr>
        <w:jc w:val="both"/>
        <w:rPr>
          <w:rFonts w:asciiTheme="minorHAnsi" w:hAnsiTheme="minorHAnsi" w:cstheme="minorHAnsi"/>
          <w:sz w:val="22"/>
          <w:szCs w:val="22"/>
          <w:lang w:val="sr-Latn-RS"/>
        </w:rPr>
      </w:pPr>
      <w:r w:rsidRPr="002560C4">
        <w:rPr>
          <w:rFonts w:asciiTheme="minorHAnsi" w:hAnsiTheme="minorHAnsi" w:cstheme="minorHAnsi"/>
          <w:sz w:val="22"/>
          <w:szCs w:val="22"/>
          <w:lang w:val="sr-Latn-RS"/>
        </w:rPr>
        <w:t>Kombinacija politika je neophodna kako bi se na pravi način targetirale odgovarajuće ciljne grupe. Prilikom kom</w:t>
      </w:r>
      <w:r w:rsidR="00CC1EF8">
        <w:rPr>
          <w:rFonts w:asciiTheme="minorHAnsi" w:hAnsiTheme="minorHAnsi" w:cstheme="minorHAnsi"/>
          <w:sz w:val="22"/>
          <w:szCs w:val="22"/>
          <w:lang w:val="sr-Latn-RS"/>
        </w:rPr>
        <w:t>bi</w:t>
      </w:r>
      <w:r w:rsidRPr="002560C4">
        <w:rPr>
          <w:rFonts w:asciiTheme="minorHAnsi" w:hAnsiTheme="minorHAnsi" w:cstheme="minorHAnsi"/>
          <w:sz w:val="22"/>
          <w:szCs w:val="22"/>
          <w:lang w:val="sr-Latn-RS"/>
        </w:rPr>
        <w:t>nacije politika neophodno je voditi računa o tome da budu zastupljen</w:t>
      </w:r>
      <w:r w:rsidR="00CC1EF8">
        <w:rPr>
          <w:rFonts w:asciiTheme="minorHAnsi" w:hAnsiTheme="minorHAnsi" w:cstheme="minorHAnsi"/>
          <w:sz w:val="22"/>
          <w:szCs w:val="22"/>
          <w:lang w:val="sr-Latn-RS"/>
        </w:rPr>
        <w:t>e</w:t>
      </w:r>
      <w:r w:rsidRPr="002560C4">
        <w:rPr>
          <w:rFonts w:asciiTheme="minorHAnsi" w:hAnsiTheme="minorHAnsi" w:cstheme="minorHAnsi"/>
          <w:sz w:val="22"/>
          <w:szCs w:val="22"/>
          <w:lang w:val="sr-Latn-RS"/>
        </w:rPr>
        <w:t xml:space="preserve"> i horizontalne i vertikalne politike. </w:t>
      </w:r>
    </w:p>
    <w:p w14:paraId="5A72C45B" w14:textId="77777777" w:rsidR="0074029C" w:rsidRPr="002560C4" w:rsidRDefault="0074029C" w:rsidP="002560C4">
      <w:pPr>
        <w:jc w:val="both"/>
        <w:rPr>
          <w:rFonts w:asciiTheme="minorHAnsi" w:hAnsiTheme="minorHAnsi" w:cstheme="minorHAnsi"/>
          <w:sz w:val="22"/>
          <w:szCs w:val="22"/>
          <w:lang w:val="sr-Latn-RS"/>
        </w:rPr>
      </w:pPr>
    </w:p>
    <w:p w14:paraId="0A57F514" w14:textId="7AE9D21C" w:rsidR="00F51DA2" w:rsidRDefault="00962F3B" w:rsidP="0074029C">
      <w:pPr>
        <w:jc w:val="both"/>
        <w:rPr>
          <w:rFonts w:asciiTheme="minorHAnsi" w:hAnsiTheme="minorHAnsi" w:cstheme="minorHAnsi"/>
          <w:sz w:val="22"/>
          <w:szCs w:val="22"/>
          <w:lang w:val="sr-Latn-RS"/>
        </w:rPr>
      </w:pPr>
      <w:r w:rsidRPr="0074029C">
        <w:rPr>
          <w:rFonts w:asciiTheme="minorHAnsi" w:hAnsiTheme="minorHAnsi" w:cstheme="minorHAnsi"/>
          <w:sz w:val="22"/>
          <w:szCs w:val="22"/>
          <w:lang w:val="sr-Latn-RS"/>
        </w:rPr>
        <w:t xml:space="preserve">Prilikom definisanja S3 Strategije vodilo se računa o kreiranju adekvatne kombinacije politika o čemu </w:t>
      </w:r>
      <w:r w:rsidR="00CC1EF8" w:rsidRPr="0074029C">
        <w:rPr>
          <w:rFonts w:asciiTheme="minorHAnsi" w:hAnsiTheme="minorHAnsi" w:cstheme="minorHAnsi"/>
          <w:sz w:val="22"/>
          <w:szCs w:val="22"/>
          <w:lang w:val="sr-Latn-RS"/>
        </w:rPr>
        <w:t xml:space="preserve">prvenstveno </w:t>
      </w:r>
      <w:r w:rsidRPr="0074029C">
        <w:rPr>
          <w:rFonts w:asciiTheme="minorHAnsi" w:hAnsiTheme="minorHAnsi" w:cstheme="minorHAnsi"/>
          <w:sz w:val="22"/>
          <w:szCs w:val="22"/>
          <w:lang w:val="sr-Latn-RS"/>
        </w:rPr>
        <w:t xml:space="preserve">govore odbrane prioritetne oblasti ali i </w:t>
      </w:r>
      <w:r w:rsidR="0074029C">
        <w:rPr>
          <w:rFonts w:asciiTheme="minorHAnsi" w:hAnsiTheme="minorHAnsi" w:cstheme="minorHAnsi"/>
          <w:sz w:val="22"/>
          <w:szCs w:val="22"/>
          <w:lang w:val="sr-Latn-RS"/>
        </w:rPr>
        <w:t xml:space="preserve">sljedeći primjer. </w:t>
      </w:r>
      <w:r w:rsidRPr="0074029C">
        <w:rPr>
          <w:rFonts w:asciiTheme="minorHAnsi" w:hAnsiTheme="minorHAnsi" w:cstheme="minorHAnsi"/>
          <w:sz w:val="22"/>
          <w:szCs w:val="22"/>
          <w:lang w:val="sr-Latn-RS"/>
        </w:rPr>
        <w:t xml:space="preserve"> </w:t>
      </w:r>
    </w:p>
    <w:p w14:paraId="1F0844E9" w14:textId="77777777" w:rsidR="0074029C" w:rsidRPr="0074029C" w:rsidRDefault="0074029C" w:rsidP="0074029C">
      <w:pPr>
        <w:jc w:val="both"/>
        <w:rPr>
          <w:rFonts w:asciiTheme="minorHAnsi" w:hAnsiTheme="minorHAnsi" w:cstheme="minorHAnsi"/>
          <w:sz w:val="22"/>
          <w:szCs w:val="22"/>
          <w:lang w:val="sr-Latn-RS"/>
        </w:rPr>
      </w:pPr>
    </w:p>
    <w:p w14:paraId="03E2DD41" w14:textId="5EAC4C2A" w:rsidR="0074029C" w:rsidRDefault="00962F3B" w:rsidP="00A45668">
      <w:pPr>
        <w:jc w:val="both"/>
        <w:rPr>
          <w:rFonts w:asciiTheme="minorHAnsi" w:hAnsiTheme="minorHAnsi" w:cstheme="minorHAnsi"/>
          <w:sz w:val="22"/>
          <w:szCs w:val="22"/>
          <w:lang w:val="sr-Latn-RS"/>
        </w:rPr>
      </w:pPr>
      <w:r w:rsidRPr="00A45668">
        <w:rPr>
          <w:rFonts w:asciiTheme="minorHAnsi" w:hAnsiTheme="minorHAnsi" w:cstheme="minorHAnsi"/>
          <w:b/>
          <w:bCs/>
          <w:sz w:val="22"/>
          <w:szCs w:val="22"/>
          <w:lang w:val="sr-Latn-RS"/>
        </w:rPr>
        <w:t>Program za podsticanje inovacija u funkciji energetske efikasnosti u industriji</w:t>
      </w:r>
      <w:r w:rsidR="00B84A53" w:rsidRPr="002F52EE">
        <w:rPr>
          <w:rFonts w:asciiTheme="minorHAnsi" w:hAnsiTheme="minorHAnsi" w:cstheme="minorHAnsi"/>
          <w:b/>
          <w:bCs/>
          <w:sz w:val="22"/>
          <w:szCs w:val="22"/>
          <w:vertAlign w:val="superscript"/>
          <w:lang w:val="sr-Latn-RS"/>
        </w:rPr>
        <w:footnoteReference w:id="11"/>
      </w:r>
      <w:r w:rsidR="00B84A53" w:rsidRPr="002F52EE">
        <w:rPr>
          <w:rFonts w:asciiTheme="minorHAnsi" w:hAnsiTheme="minorHAnsi" w:cstheme="minorHAnsi"/>
          <w:sz w:val="22"/>
          <w:szCs w:val="22"/>
          <w:vertAlign w:val="superscript"/>
          <w:lang w:val="sr-Latn-RS"/>
        </w:rPr>
        <w:t xml:space="preserve"> </w:t>
      </w:r>
      <w:r w:rsidRPr="00A45668">
        <w:rPr>
          <w:rFonts w:asciiTheme="minorHAnsi" w:hAnsiTheme="minorHAnsi" w:cstheme="minorHAnsi"/>
          <w:sz w:val="22"/>
          <w:szCs w:val="22"/>
          <w:lang w:val="sr-Latn-RS"/>
        </w:rPr>
        <w:t>kreiran je sa ciljem obe</w:t>
      </w:r>
      <w:r w:rsidR="0074029C" w:rsidRPr="00A45668">
        <w:rPr>
          <w:rFonts w:asciiTheme="minorHAnsi" w:hAnsiTheme="minorHAnsi" w:cstheme="minorHAnsi"/>
          <w:sz w:val="22"/>
          <w:szCs w:val="22"/>
          <w:lang w:val="sr-Latn-RS"/>
        </w:rPr>
        <w:t>bj</w:t>
      </w:r>
      <w:r w:rsidRPr="00A45668">
        <w:rPr>
          <w:rFonts w:asciiTheme="minorHAnsi" w:hAnsiTheme="minorHAnsi" w:cstheme="minorHAnsi"/>
          <w:sz w:val="22"/>
          <w:szCs w:val="22"/>
          <w:lang w:val="sr-Latn-RS"/>
        </w:rPr>
        <w:t xml:space="preserve">eđivanja bespovratne podrške za investicije u unapređenje proizvodnog procesa za mikro, mala i srednja preduzeća iz sektora prerađivačke industrije. Program je iniciran u okviru međuresorne saradnje Ministarstva nauke i tehnološkog razvoja (MNTR), Ministarstva ekonomskog razvoja i turizma (MERT) i Ministarstva kapitalnih investicija (MKI) u cilju obezbjeđenja neophodne sinergije inovacija, industrijske politike i energetske politike sa prioritetima pametne specijalizacije. Resorna ministarstva su se saglasila da Fonda za inovacije Crne Gore bude implementaciono tijelo ovog programa. </w:t>
      </w:r>
      <w:r w:rsidR="0074029C" w:rsidRPr="00A45668">
        <w:rPr>
          <w:rFonts w:asciiTheme="minorHAnsi" w:hAnsiTheme="minorHAnsi" w:cstheme="minorHAnsi"/>
          <w:sz w:val="22"/>
          <w:szCs w:val="22"/>
          <w:lang w:val="sr-Latn-RS"/>
        </w:rPr>
        <w:t xml:space="preserve">Sve ovo ovaj program čini jednim od programa koji najbolje pokazuju kako može i treba da funkcioniše saradnja različitih institucija prilikom implementacije i kako se na pravi način politike mogu kombinovati kako bi se postigli željeni ciljevi. </w:t>
      </w:r>
    </w:p>
    <w:p w14:paraId="4A1EC543" w14:textId="77777777" w:rsidR="00A45668" w:rsidRPr="00A45668" w:rsidRDefault="00A45668" w:rsidP="00A45668">
      <w:pPr>
        <w:jc w:val="both"/>
        <w:rPr>
          <w:rFonts w:asciiTheme="minorHAnsi" w:hAnsiTheme="minorHAnsi" w:cstheme="minorHAnsi"/>
          <w:sz w:val="22"/>
          <w:szCs w:val="22"/>
          <w:lang w:val="sr-Latn-RS"/>
        </w:rPr>
      </w:pPr>
    </w:p>
    <w:p w14:paraId="5733BD73" w14:textId="71DB4494" w:rsidR="005E1BE6" w:rsidRDefault="00962F3B" w:rsidP="00A45668">
      <w:pPr>
        <w:jc w:val="both"/>
        <w:rPr>
          <w:rFonts w:asciiTheme="minorHAnsi" w:hAnsiTheme="minorHAnsi" w:cstheme="minorHAnsi"/>
          <w:sz w:val="22"/>
          <w:szCs w:val="22"/>
          <w:lang w:val="sr-Latn-RS"/>
        </w:rPr>
      </w:pPr>
      <w:r w:rsidRPr="00A45668">
        <w:rPr>
          <w:rFonts w:asciiTheme="minorHAnsi" w:hAnsiTheme="minorHAnsi" w:cstheme="minorHAnsi"/>
          <w:sz w:val="22"/>
          <w:szCs w:val="22"/>
          <w:lang w:val="sr-Latn-RS"/>
        </w:rPr>
        <w:t>Programom je predviđeno uspostavljanje finansijskih mehanizama za uvođenje inovativnih rješenja i novih tehnologija koje će dovesti do poboljšanja energetske efikasnosti i povećanja upotrebe dostupnih obnovljivih izvora energije od strane preduzeća, a što će doprinijeti daljem razvoju zelene ekonomije. U sk</w:t>
      </w:r>
      <w:r w:rsidR="005E1BE6" w:rsidRPr="00A45668">
        <w:rPr>
          <w:rFonts w:asciiTheme="minorHAnsi" w:hAnsiTheme="minorHAnsi" w:cstheme="minorHAnsi"/>
          <w:sz w:val="22"/>
          <w:szCs w:val="22"/>
          <w:lang w:val="sr-Latn-RS"/>
        </w:rPr>
        <w:t>la</w:t>
      </w:r>
      <w:r w:rsidRPr="00A45668">
        <w:rPr>
          <w:rFonts w:asciiTheme="minorHAnsi" w:hAnsiTheme="minorHAnsi" w:cstheme="minorHAnsi"/>
          <w:sz w:val="22"/>
          <w:szCs w:val="22"/>
          <w:lang w:val="sr-Latn-RS"/>
        </w:rPr>
        <w:t xml:space="preserve">du sa ovim programom Fond za inovacije je </w:t>
      </w:r>
      <w:r w:rsidR="005E1BE6" w:rsidRPr="00A45668">
        <w:rPr>
          <w:rFonts w:asciiTheme="minorHAnsi" w:hAnsiTheme="minorHAnsi" w:cstheme="minorHAnsi"/>
          <w:sz w:val="22"/>
          <w:szCs w:val="22"/>
          <w:lang w:val="sr-Latn-RS"/>
        </w:rPr>
        <w:t xml:space="preserve">tokom 2023. godine </w:t>
      </w:r>
      <w:r w:rsidRPr="00A45668">
        <w:rPr>
          <w:rFonts w:asciiTheme="minorHAnsi" w:hAnsiTheme="minorHAnsi" w:cstheme="minorHAnsi"/>
          <w:sz w:val="22"/>
          <w:szCs w:val="22"/>
          <w:lang w:val="sr-Latn-RS"/>
        </w:rPr>
        <w:t>objavilo konkurs za finansiranje, čija je ukupna vrije</w:t>
      </w:r>
      <w:r w:rsidR="005E1BE6" w:rsidRPr="00A45668">
        <w:rPr>
          <w:rFonts w:asciiTheme="minorHAnsi" w:hAnsiTheme="minorHAnsi" w:cstheme="minorHAnsi"/>
          <w:sz w:val="22"/>
          <w:szCs w:val="22"/>
          <w:lang w:val="sr-Latn-RS"/>
        </w:rPr>
        <w:t xml:space="preserve">dnost </w:t>
      </w:r>
      <w:r w:rsidRPr="00A45668">
        <w:rPr>
          <w:rFonts w:asciiTheme="minorHAnsi" w:hAnsiTheme="minorHAnsi" w:cstheme="minorHAnsi"/>
          <w:sz w:val="22"/>
          <w:szCs w:val="22"/>
          <w:lang w:val="sr-Latn-RS"/>
        </w:rPr>
        <w:t xml:space="preserve">1 milion Eura. </w:t>
      </w:r>
      <w:r w:rsidR="005E1BE6" w:rsidRPr="00A45668">
        <w:rPr>
          <w:rFonts w:asciiTheme="minorHAnsi" w:hAnsiTheme="minorHAnsi" w:cstheme="minorHAnsi"/>
          <w:sz w:val="22"/>
          <w:szCs w:val="22"/>
          <w:lang w:val="sr-Latn-RS"/>
        </w:rPr>
        <w:t>Specifični ciljevi, odnosno ishodi/učinci koji se očekuju tri godine nakon završetka sprovođenja projekata su sljedeći: </w:t>
      </w:r>
    </w:p>
    <w:p w14:paraId="3AFECC98" w14:textId="77777777" w:rsidR="00A45668" w:rsidRPr="00A45668" w:rsidRDefault="00A45668" w:rsidP="00A45668">
      <w:pPr>
        <w:jc w:val="both"/>
        <w:rPr>
          <w:rFonts w:asciiTheme="minorHAnsi" w:hAnsiTheme="minorHAnsi" w:cstheme="minorHAnsi"/>
          <w:sz w:val="22"/>
          <w:szCs w:val="22"/>
          <w:lang w:val="sr-Latn-RS"/>
        </w:rPr>
      </w:pPr>
    </w:p>
    <w:p w14:paraId="76F7C761" w14:textId="77777777" w:rsidR="005E1BE6" w:rsidRPr="00A45668" w:rsidRDefault="005E1BE6" w:rsidP="002F52EE">
      <w:pPr>
        <w:pStyle w:val="ListParagraph"/>
        <w:numPr>
          <w:ilvl w:val="0"/>
          <w:numId w:val="26"/>
        </w:numPr>
        <w:jc w:val="both"/>
        <w:rPr>
          <w:rFonts w:cstheme="minorHAnsi"/>
          <w:sz w:val="22"/>
          <w:lang w:val="sr-Latn-RS"/>
        </w:rPr>
      </w:pPr>
      <w:r w:rsidRPr="00A45668">
        <w:rPr>
          <w:rFonts w:cstheme="minorHAnsi"/>
          <w:sz w:val="22"/>
          <w:lang w:val="sr-Latn-RS"/>
        </w:rPr>
        <w:t>Unapređenje poslovanja MMSP u prerađivačkoj industriji uvođenjem digitalnih rješenja, koja doprinose poboljšanom upravljanju energijom;</w:t>
      </w:r>
    </w:p>
    <w:p w14:paraId="1AA8D5F1" w14:textId="77777777" w:rsidR="005E1BE6" w:rsidRPr="00A45668" w:rsidRDefault="005E1BE6" w:rsidP="002F52EE">
      <w:pPr>
        <w:pStyle w:val="ListParagraph"/>
        <w:numPr>
          <w:ilvl w:val="0"/>
          <w:numId w:val="26"/>
        </w:numPr>
        <w:jc w:val="both"/>
        <w:rPr>
          <w:rFonts w:cstheme="minorHAnsi"/>
          <w:sz w:val="22"/>
          <w:lang w:val="sr-Latn-RS"/>
        </w:rPr>
      </w:pPr>
      <w:r w:rsidRPr="00A45668">
        <w:rPr>
          <w:rFonts w:cstheme="minorHAnsi"/>
          <w:sz w:val="22"/>
          <w:lang w:val="sr-Latn-RS"/>
        </w:rPr>
        <w:t>Poboljšano upravljanje energijom od strane MMSP u prerađivačkoj industriji; i</w:t>
      </w:r>
    </w:p>
    <w:p w14:paraId="587B996C" w14:textId="72983CF5" w:rsidR="00962F3B" w:rsidRPr="00A45668" w:rsidRDefault="005E1BE6" w:rsidP="002F52EE">
      <w:pPr>
        <w:pStyle w:val="ListParagraph"/>
        <w:numPr>
          <w:ilvl w:val="0"/>
          <w:numId w:val="26"/>
        </w:numPr>
        <w:jc w:val="both"/>
        <w:rPr>
          <w:rFonts w:cstheme="minorHAnsi"/>
          <w:sz w:val="22"/>
          <w:lang w:val="sr-Latn-RS"/>
        </w:rPr>
      </w:pPr>
      <w:r w:rsidRPr="00A45668">
        <w:rPr>
          <w:rFonts w:cstheme="minorHAnsi"/>
          <w:sz w:val="22"/>
          <w:lang w:val="sr-Latn-RS"/>
        </w:rPr>
        <w:t>Jačanje kapaciteta osoblja MMSP u prerađivačkoj industriji za upravljanje energetskom efikasnošću i/ili u korišćenju obnovljivih/čistih izvora energi</w:t>
      </w:r>
      <w:r w:rsidR="00B84A53" w:rsidRPr="00A45668">
        <w:rPr>
          <w:rFonts w:cstheme="minorHAnsi"/>
          <w:sz w:val="22"/>
          <w:lang w:val="sr-Latn-RS"/>
        </w:rPr>
        <w:t>je</w:t>
      </w:r>
      <w:r w:rsidR="0074029C" w:rsidRPr="00A45668">
        <w:rPr>
          <w:rFonts w:cstheme="minorHAnsi"/>
          <w:sz w:val="22"/>
          <w:lang w:val="sr-Latn-RS"/>
        </w:rPr>
        <w:t xml:space="preserve">. </w:t>
      </w:r>
    </w:p>
    <w:p w14:paraId="7C0BD3DA" w14:textId="77777777" w:rsidR="00F51DA2" w:rsidRPr="002560C4" w:rsidRDefault="00F51DA2" w:rsidP="002560C4">
      <w:pPr>
        <w:pStyle w:val="BodyText"/>
        <w:rPr>
          <w:lang w:val="hr-HR"/>
        </w:rPr>
      </w:pPr>
    </w:p>
    <w:p w14:paraId="6185DB18" w14:textId="2AA9A9A5" w:rsidR="00BB5568" w:rsidRPr="00BB5568" w:rsidRDefault="00BB5568" w:rsidP="002560C4">
      <w:pPr>
        <w:pStyle w:val="Heading2Numbered"/>
      </w:pPr>
      <w:bookmarkStart w:id="74" w:name="_Toc148594296"/>
      <w:r>
        <w:t>Specifični instrumenti</w:t>
      </w:r>
      <w:bookmarkEnd w:id="74"/>
      <w:r>
        <w:t xml:space="preserve"> </w:t>
      </w:r>
    </w:p>
    <w:p w14:paraId="6D3958EB" w14:textId="058A7889" w:rsidR="005E1BE6" w:rsidRPr="002560C4" w:rsidRDefault="005E1BE6" w:rsidP="002560C4">
      <w:pPr>
        <w:jc w:val="both"/>
        <w:rPr>
          <w:rFonts w:asciiTheme="minorHAnsi" w:hAnsiTheme="minorHAnsi" w:cstheme="minorHAnsi"/>
          <w:sz w:val="22"/>
          <w:szCs w:val="22"/>
          <w:lang w:val="sr-Latn-RS"/>
        </w:rPr>
      </w:pPr>
      <w:r w:rsidRPr="002560C4">
        <w:rPr>
          <w:rFonts w:asciiTheme="minorHAnsi" w:hAnsiTheme="minorHAnsi" w:cstheme="minorHAnsi"/>
          <w:sz w:val="22"/>
          <w:szCs w:val="22"/>
          <w:lang w:val="sr-Latn-RS"/>
        </w:rPr>
        <w:t xml:space="preserve">Adekvatno kreiranje instrumenata </w:t>
      </w:r>
      <w:r w:rsidR="00A45668">
        <w:rPr>
          <w:rFonts w:asciiTheme="minorHAnsi" w:hAnsiTheme="minorHAnsi" w:cstheme="minorHAnsi"/>
          <w:sz w:val="22"/>
          <w:szCs w:val="22"/>
          <w:lang w:val="sr-Latn-RS"/>
        </w:rPr>
        <w:t>za</w:t>
      </w:r>
      <w:r w:rsidRPr="002560C4">
        <w:rPr>
          <w:rFonts w:asciiTheme="minorHAnsi" w:hAnsiTheme="minorHAnsi" w:cstheme="minorHAnsi"/>
          <w:sz w:val="22"/>
          <w:szCs w:val="22"/>
          <w:lang w:val="sr-Latn-RS"/>
        </w:rPr>
        <w:t xml:space="preserve"> implementaciju je ključno za uspjeh i za razvoj inovativne zajednice u zemlji. Tokom dosadašnjem perioda implementiran je značajan broj uspješnih instrumenata. U nast</w:t>
      </w:r>
      <w:r w:rsidR="00CC1EF8">
        <w:rPr>
          <w:rFonts w:asciiTheme="minorHAnsi" w:hAnsiTheme="minorHAnsi" w:cstheme="minorHAnsi"/>
          <w:sz w:val="22"/>
          <w:szCs w:val="22"/>
          <w:lang w:val="sr-Latn-RS"/>
        </w:rPr>
        <w:t>a</w:t>
      </w:r>
      <w:r w:rsidRPr="002560C4">
        <w:rPr>
          <w:rFonts w:asciiTheme="minorHAnsi" w:hAnsiTheme="minorHAnsi" w:cstheme="minorHAnsi"/>
          <w:sz w:val="22"/>
          <w:szCs w:val="22"/>
          <w:lang w:val="sr-Latn-RS"/>
        </w:rPr>
        <w:t>vku smo izdvojlili nekoliko najv</w:t>
      </w:r>
      <w:r w:rsidR="00CC1EF8">
        <w:rPr>
          <w:rFonts w:asciiTheme="minorHAnsi" w:hAnsiTheme="minorHAnsi" w:cstheme="minorHAnsi"/>
          <w:sz w:val="22"/>
          <w:szCs w:val="22"/>
          <w:lang w:val="sr-Latn-RS"/>
        </w:rPr>
        <w:t>a</w:t>
      </w:r>
      <w:r w:rsidRPr="002560C4">
        <w:rPr>
          <w:rFonts w:asciiTheme="minorHAnsi" w:hAnsiTheme="minorHAnsi" w:cstheme="minorHAnsi"/>
          <w:sz w:val="22"/>
          <w:szCs w:val="22"/>
          <w:lang w:val="sr-Latn-RS"/>
        </w:rPr>
        <w:t xml:space="preserve">žnijih koji se odnose na različite prioritetne oblasti. </w:t>
      </w:r>
    </w:p>
    <w:p w14:paraId="0894834F" w14:textId="4C151CEA" w:rsidR="00BB5568" w:rsidRPr="002560C4" w:rsidRDefault="00BB5568" w:rsidP="00BB5568">
      <w:pPr>
        <w:pStyle w:val="NormalWeb"/>
        <w:rPr>
          <w:rFonts w:asciiTheme="minorHAnsi" w:hAnsiTheme="minorHAnsi" w:cstheme="minorHAnsi"/>
          <w:b/>
          <w:bCs/>
          <w:sz w:val="22"/>
          <w:szCs w:val="22"/>
          <w:lang w:val="sr-Latn-RS"/>
        </w:rPr>
      </w:pPr>
      <w:r w:rsidRPr="002560C4">
        <w:rPr>
          <w:rFonts w:asciiTheme="minorHAnsi" w:hAnsiTheme="minorHAnsi" w:cstheme="minorHAnsi"/>
          <w:b/>
          <w:bCs/>
          <w:sz w:val="22"/>
          <w:szCs w:val="22"/>
          <w:lang w:val="sr-Latn-RS"/>
        </w:rPr>
        <w:t xml:space="preserve">Podrška centrima izvrsnosti -FOODHUB na Univerzitetu Donja Gorica </w:t>
      </w:r>
    </w:p>
    <w:p w14:paraId="76C71FA1" w14:textId="77777777" w:rsidR="00A45668" w:rsidRPr="00BB641B" w:rsidRDefault="00BB5568" w:rsidP="00A45668">
      <w:pPr>
        <w:jc w:val="both"/>
        <w:rPr>
          <w:rFonts w:asciiTheme="minorHAnsi" w:hAnsiTheme="minorHAnsi" w:cstheme="minorHAnsi"/>
          <w:sz w:val="22"/>
          <w:szCs w:val="22"/>
          <w:lang w:val="sr-Latn-RS"/>
        </w:rPr>
      </w:pPr>
      <w:r w:rsidRPr="00BB641B">
        <w:rPr>
          <w:rFonts w:asciiTheme="minorHAnsi" w:hAnsiTheme="minorHAnsi" w:cstheme="minorHAnsi"/>
          <w:sz w:val="22"/>
          <w:szCs w:val="22"/>
          <w:lang w:val="sr-Latn-RS"/>
        </w:rPr>
        <w:t xml:space="preserve">Centar izvrsnosti za digitalizaciju procjene rizika u oblasti bezbjednosti hrane i preciznu sertifikaciju autentičnosti prehrambenih proizvoda (FoodHub), osnovan je unutar Univerziteta Donja Gorica (UDG) u januaru 2020. godine, a po </w:t>
      </w:r>
      <w:r w:rsidRPr="00BB641B">
        <w:rPr>
          <w:rFonts w:asciiTheme="minorHAnsi" w:hAnsiTheme="minorHAnsi" w:cstheme="minorHAnsi"/>
          <w:sz w:val="22"/>
          <w:szCs w:val="22"/>
        </w:rPr>
        <w:t>Konkursu Ministar</w:t>
      </w:r>
      <w:r>
        <w:rPr>
          <w:rFonts w:asciiTheme="minorHAnsi" w:hAnsiTheme="minorHAnsi" w:cstheme="minorHAnsi"/>
          <w:sz w:val="22"/>
          <w:szCs w:val="22"/>
        </w:rPr>
        <w:t>s</w:t>
      </w:r>
      <w:r w:rsidRPr="00BB641B">
        <w:rPr>
          <w:rFonts w:asciiTheme="minorHAnsi" w:hAnsiTheme="minorHAnsi" w:cstheme="minorHAnsi"/>
          <w:sz w:val="22"/>
          <w:szCs w:val="22"/>
        </w:rPr>
        <w:t>tva nauke Crne Gore za uspostavljanje centara izvrsnosti koji je objavljen 2018. godine. Vrijedno</w:t>
      </w:r>
      <w:r w:rsidRPr="00E304C4">
        <w:rPr>
          <w:rFonts w:asciiTheme="minorHAnsi" w:hAnsiTheme="minorHAnsi" w:cstheme="minorHAnsi"/>
          <w:sz w:val="22"/>
          <w:szCs w:val="22"/>
        </w:rPr>
        <w:t>s</w:t>
      </w:r>
      <w:r w:rsidRPr="00BB641B">
        <w:rPr>
          <w:rFonts w:asciiTheme="minorHAnsi" w:hAnsiTheme="minorHAnsi" w:cstheme="minorHAnsi"/>
          <w:sz w:val="22"/>
          <w:szCs w:val="22"/>
        </w:rPr>
        <w:t xml:space="preserve">t ukupnog programa je 1,2 miliona EUR, dok je </w:t>
      </w:r>
      <w:r w:rsidRPr="00BB641B">
        <w:rPr>
          <w:rFonts w:asciiTheme="minorHAnsi" w:hAnsiTheme="minorHAnsi" w:cstheme="minorHAnsi"/>
          <w:sz w:val="22"/>
          <w:szCs w:val="22"/>
        </w:rPr>
        <w:lastRenderedPageBreak/>
        <w:t xml:space="preserve">planirani doprinos Ministarstva 0,92 miliona EUR. </w:t>
      </w:r>
      <w:r w:rsidR="00A45668" w:rsidRPr="00BB641B">
        <w:rPr>
          <w:rFonts w:asciiTheme="minorHAnsi" w:hAnsiTheme="minorHAnsi" w:cstheme="minorHAnsi"/>
          <w:sz w:val="22"/>
          <w:szCs w:val="22"/>
          <w:lang w:val="sr-Latn-RS"/>
        </w:rPr>
        <w:t xml:space="preserve">FoodHub predstavlja primjer uspješne inicijative u oblasti zdavstvene bezbjednosti, kvaliteta i autentičnosti hrane. </w:t>
      </w:r>
    </w:p>
    <w:p w14:paraId="447E138A" w14:textId="50155E25" w:rsidR="00BB5568" w:rsidRPr="00BB641B" w:rsidRDefault="00BB5568" w:rsidP="00BB5568">
      <w:pPr>
        <w:jc w:val="both"/>
        <w:rPr>
          <w:rFonts w:asciiTheme="minorHAnsi" w:hAnsiTheme="minorHAnsi" w:cstheme="minorHAnsi"/>
          <w:sz w:val="22"/>
          <w:szCs w:val="22"/>
          <w:lang w:val="sr-Latn-RS"/>
        </w:rPr>
      </w:pPr>
    </w:p>
    <w:p w14:paraId="00B9A661" w14:textId="77777777" w:rsidR="00A45668" w:rsidRDefault="00BB5568" w:rsidP="00BB5568">
      <w:pPr>
        <w:jc w:val="both"/>
        <w:rPr>
          <w:rFonts w:asciiTheme="minorHAnsi" w:hAnsiTheme="minorHAnsi" w:cstheme="minorHAnsi"/>
          <w:sz w:val="22"/>
          <w:szCs w:val="22"/>
          <w:lang w:val="sr-Latn-RS"/>
        </w:rPr>
      </w:pPr>
      <w:r w:rsidRPr="00BB641B">
        <w:rPr>
          <w:rFonts w:asciiTheme="minorHAnsi" w:hAnsiTheme="minorHAnsi" w:cstheme="minorHAnsi"/>
          <w:sz w:val="22"/>
          <w:szCs w:val="22"/>
          <w:lang w:val="sr-Latn-RS"/>
        </w:rPr>
        <w:t xml:space="preserve">Misija FoodHub-a je pružanje pouzdanih, naučno utemeljenih rješenja za uklanjanje rizika bezbjednosti hrane i prepoznavanja opasnosti, razvoj digitalnih alata za procjenu rizika, pouzdanu sertifikaciju proizvoda i praćenje autentičnosti hrane, spremnih za upotrebu u proizvodnji hrane i turizmu. Ova inicijativa sa 12 članova konzorcijuma povezuje različite aktere u Crnoj Gori, uključujući poljoprivredne proizvođače, vodeće prehrambene kompanije, istraživačke institucije i potrošače, </w:t>
      </w:r>
      <w:r w:rsidRPr="00BB5568">
        <w:rPr>
          <w:rFonts w:asciiTheme="minorHAnsi" w:hAnsiTheme="minorHAnsi" w:cstheme="minorHAnsi"/>
          <w:sz w:val="22"/>
          <w:szCs w:val="22"/>
          <w:lang w:val="sr-Latn-RS"/>
        </w:rPr>
        <w:t xml:space="preserve">istovremeno podstičući međunarodnu saradnju. </w:t>
      </w:r>
    </w:p>
    <w:p w14:paraId="7C7F868B" w14:textId="77777777" w:rsidR="00A45668" w:rsidRDefault="00A45668" w:rsidP="00BB5568">
      <w:pPr>
        <w:jc w:val="both"/>
        <w:rPr>
          <w:rFonts w:asciiTheme="minorHAnsi" w:hAnsiTheme="minorHAnsi" w:cstheme="minorHAnsi"/>
          <w:sz w:val="22"/>
          <w:szCs w:val="22"/>
          <w:lang w:val="sr-Latn-RS"/>
        </w:rPr>
      </w:pPr>
    </w:p>
    <w:p w14:paraId="76DE8A1A" w14:textId="6D30998C" w:rsidR="00BB5568" w:rsidRPr="00BB5568" w:rsidRDefault="00BB5568" w:rsidP="00BB5568">
      <w:pPr>
        <w:jc w:val="both"/>
        <w:rPr>
          <w:rFonts w:asciiTheme="minorHAnsi" w:hAnsiTheme="minorHAnsi" w:cstheme="minorHAnsi"/>
          <w:sz w:val="22"/>
          <w:szCs w:val="22"/>
          <w:lang w:val="sr-Latn-RS"/>
        </w:rPr>
      </w:pPr>
      <w:r w:rsidRPr="00BB5568">
        <w:rPr>
          <w:rFonts w:asciiTheme="minorHAnsi" w:hAnsiTheme="minorHAnsi" w:cstheme="minorHAnsi"/>
          <w:sz w:val="22"/>
          <w:szCs w:val="22"/>
          <w:lang w:val="sr-Latn-RS"/>
        </w:rPr>
        <w:t>U protekle tri godine, FoodHub je postigao značajne rezultate. Glavna postignuća FoodHub-a odnose se na:</w:t>
      </w:r>
    </w:p>
    <w:p w14:paraId="52650493" w14:textId="495A8A53" w:rsidR="00BB5568" w:rsidRPr="002560C4" w:rsidRDefault="00BB5568" w:rsidP="002F52EE">
      <w:pPr>
        <w:pStyle w:val="ListParagraph"/>
        <w:numPr>
          <w:ilvl w:val="0"/>
          <w:numId w:val="15"/>
        </w:numPr>
        <w:jc w:val="both"/>
        <w:rPr>
          <w:sz w:val="22"/>
          <w:lang w:val="sr-Latn-RS"/>
        </w:rPr>
      </w:pPr>
      <w:r w:rsidRPr="00BB5568">
        <w:rPr>
          <w:rFonts w:cstheme="minorHAnsi"/>
          <w:sz w:val="22"/>
          <w:lang w:val="sr-Latn-RS"/>
        </w:rPr>
        <w:t>izgradnju ljudskih kapaciteta (preko 30 treninga i radionica, 2 mlada istraživača na doktorskim</w:t>
      </w:r>
      <w:r w:rsidRPr="002560C4">
        <w:rPr>
          <w:sz w:val="22"/>
          <w:lang w:val="sr-Latn-RS"/>
        </w:rPr>
        <w:t xml:space="preserve"> studijama u Beču,</w:t>
      </w:r>
      <w:r w:rsidR="00A45668">
        <w:rPr>
          <w:sz w:val="22"/>
          <w:lang w:val="sr-Latn-RS"/>
        </w:rPr>
        <w:t xml:space="preserve"> </w:t>
      </w:r>
      <w:r w:rsidRPr="002560C4">
        <w:rPr>
          <w:sz w:val="22"/>
          <w:lang w:val="sr-Latn-RS"/>
        </w:rPr>
        <w:t>3 doktorska rada i 5 magistarskih teza)</w:t>
      </w:r>
      <w:r w:rsidR="00005561">
        <w:rPr>
          <w:sz w:val="22"/>
          <w:lang w:val="sr-Latn-RS"/>
        </w:rPr>
        <w:t>;</w:t>
      </w:r>
    </w:p>
    <w:p w14:paraId="086D6248" w14:textId="31795F68" w:rsidR="00BB5568" w:rsidRPr="002560C4" w:rsidRDefault="00BB5568" w:rsidP="002F52EE">
      <w:pPr>
        <w:pStyle w:val="ListParagraph"/>
        <w:numPr>
          <w:ilvl w:val="0"/>
          <w:numId w:val="15"/>
        </w:numPr>
        <w:jc w:val="both"/>
        <w:rPr>
          <w:sz w:val="22"/>
          <w:lang w:val="sr-Latn-RS"/>
        </w:rPr>
      </w:pPr>
      <w:r w:rsidRPr="002560C4">
        <w:rPr>
          <w:sz w:val="22"/>
          <w:lang w:val="sr-Latn-RS"/>
        </w:rPr>
        <w:t xml:space="preserve">izgradnju </w:t>
      </w:r>
      <w:r w:rsidRPr="002560C4">
        <w:rPr>
          <w:b/>
          <w:bCs/>
          <w:sz w:val="22"/>
          <w:lang w:val="sr-Latn-RS"/>
        </w:rPr>
        <w:t>laboratorijskih kapaciteta (</w:t>
      </w:r>
      <w:r w:rsidRPr="002560C4">
        <w:rPr>
          <w:sz w:val="22"/>
          <w:lang w:val="sr-Latn-RS"/>
        </w:rPr>
        <w:t xml:space="preserve">akreditovan veliki broj metoda za analizu meda i vina, nabavljen </w:t>
      </w:r>
      <w:r w:rsidR="00A45668">
        <w:rPr>
          <w:sz w:val="22"/>
          <w:lang w:val="sr-Latn-RS"/>
        </w:rPr>
        <w:t>s</w:t>
      </w:r>
      <w:r w:rsidRPr="002560C4">
        <w:rPr>
          <w:sz w:val="22"/>
          <w:lang w:val="sr-Latn-RS"/>
        </w:rPr>
        <w:t>ekvencer treće generacije za cjelokupno sekvenciranje genoma (WGS), razvijene su metodologije za testiranje genetski modifikovanih organizam)</w:t>
      </w:r>
      <w:r w:rsidR="00005561">
        <w:rPr>
          <w:sz w:val="22"/>
          <w:lang w:val="sr-Latn-RS"/>
        </w:rPr>
        <w:t>;</w:t>
      </w:r>
    </w:p>
    <w:p w14:paraId="676026B1" w14:textId="184DD6AD" w:rsidR="00BB5568" w:rsidRPr="002560C4" w:rsidRDefault="00BB5568" w:rsidP="002F52EE">
      <w:pPr>
        <w:pStyle w:val="ListParagraph"/>
        <w:numPr>
          <w:ilvl w:val="0"/>
          <w:numId w:val="15"/>
        </w:numPr>
        <w:jc w:val="both"/>
        <w:rPr>
          <w:sz w:val="22"/>
          <w:lang w:val="sr-Latn-RS"/>
        </w:rPr>
      </w:pPr>
      <w:r w:rsidRPr="002560C4">
        <w:rPr>
          <w:b/>
          <w:bCs/>
          <w:sz w:val="22"/>
          <w:lang w:val="sr-Latn-RS"/>
        </w:rPr>
        <w:t>Istraživanje</w:t>
      </w:r>
      <w:r w:rsidRPr="002560C4">
        <w:rPr>
          <w:sz w:val="22"/>
          <w:lang w:val="sr-Latn-RS"/>
        </w:rPr>
        <w:t xml:space="preserve"> (analizirano je 560 izolata iz prehrambenih proizvoda, </w:t>
      </w:r>
      <w:r w:rsidR="00A45668">
        <w:rPr>
          <w:sz w:val="22"/>
          <w:lang w:val="sr-Latn-RS"/>
        </w:rPr>
        <w:t>k</w:t>
      </w:r>
      <w:r w:rsidRPr="002560C4">
        <w:rPr>
          <w:sz w:val="22"/>
          <w:lang w:val="sr-Latn-RS"/>
        </w:rPr>
        <w:t>orišćene su napredne tehnike poput MALDI-TOF i genetske identifikacije za sveobuhvatnu analizu</w:t>
      </w:r>
      <w:r w:rsidR="00A45668">
        <w:rPr>
          <w:sz w:val="22"/>
          <w:lang w:val="sr-Latn-RS"/>
        </w:rPr>
        <w:t>)</w:t>
      </w:r>
      <w:r w:rsidR="00005561">
        <w:rPr>
          <w:sz w:val="22"/>
          <w:lang w:val="sr-Latn-RS"/>
        </w:rPr>
        <w:t>;</w:t>
      </w:r>
    </w:p>
    <w:p w14:paraId="6EB93987" w14:textId="7D315FAB" w:rsidR="00BB5568" w:rsidRPr="002560C4" w:rsidRDefault="00BB5568" w:rsidP="002F52EE">
      <w:pPr>
        <w:pStyle w:val="ListParagraph"/>
        <w:numPr>
          <w:ilvl w:val="0"/>
          <w:numId w:val="15"/>
        </w:numPr>
        <w:jc w:val="both"/>
        <w:rPr>
          <w:sz w:val="22"/>
          <w:lang w:val="sr-Latn-RS"/>
        </w:rPr>
      </w:pPr>
      <w:r w:rsidRPr="002560C4">
        <w:rPr>
          <w:b/>
          <w:bCs/>
          <w:sz w:val="22"/>
          <w:lang w:val="sr-Latn-RS"/>
        </w:rPr>
        <w:t>Softverska rješenja i publikacije</w:t>
      </w:r>
      <w:r w:rsidRPr="002560C4">
        <w:rPr>
          <w:sz w:val="22"/>
          <w:lang w:val="sr-Latn-RS"/>
        </w:rPr>
        <w:t xml:space="preserve"> (mobilna aplikacija "MontEat" za promociju crnogorske gastronomske ponude, objavljeno je 17 radova, sprovedeno je najveće istraživanje o prehrambenim navikama stanovništva Crne Gore)</w:t>
      </w:r>
      <w:r w:rsidR="00005561">
        <w:rPr>
          <w:sz w:val="22"/>
          <w:lang w:val="sr-Latn-RS"/>
        </w:rPr>
        <w:t>; i</w:t>
      </w:r>
      <w:r w:rsidR="00A45668">
        <w:rPr>
          <w:sz w:val="22"/>
          <w:lang w:val="sr-Latn-RS"/>
        </w:rPr>
        <w:t xml:space="preserve"> </w:t>
      </w:r>
    </w:p>
    <w:p w14:paraId="4394FF93" w14:textId="19C5001F" w:rsidR="006D34D8" w:rsidRDefault="00BB5568" w:rsidP="002F52EE">
      <w:pPr>
        <w:pStyle w:val="ListParagraph"/>
        <w:numPr>
          <w:ilvl w:val="0"/>
          <w:numId w:val="15"/>
        </w:numPr>
        <w:jc w:val="both"/>
        <w:rPr>
          <w:sz w:val="22"/>
          <w:lang w:val="sr-Latn-RS"/>
        </w:rPr>
      </w:pPr>
      <w:r w:rsidRPr="002560C4">
        <w:rPr>
          <w:b/>
          <w:bCs/>
          <w:sz w:val="22"/>
          <w:lang w:val="sr-Latn-RS"/>
        </w:rPr>
        <w:t>Edukaciju (</w:t>
      </w:r>
      <w:r w:rsidRPr="002560C4">
        <w:rPr>
          <w:sz w:val="22"/>
          <w:lang w:val="sr-Latn-RS"/>
        </w:rPr>
        <w:t>visokokvalitetn</w:t>
      </w:r>
      <w:r w:rsidR="00A45668">
        <w:rPr>
          <w:sz w:val="22"/>
          <w:lang w:val="sr-Latn-RS"/>
        </w:rPr>
        <w:t>i</w:t>
      </w:r>
      <w:r w:rsidRPr="002560C4">
        <w:rPr>
          <w:sz w:val="22"/>
          <w:lang w:val="sr-Latn-RS"/>
        </w:rPr>
        <w:t xml:space="preserve"> online informativni paketi za osoblje u prehrambenoj industriji i opštu populaciju, obuke, </w:t>
      </w:r>
      <w:r w:rsidR="00A45668">
        <w:rPr>
          <w:sz w:val="22"/>
          <w:lang w:val="sr-Latn-RS"/>
        </w:rPr>
        <w:t>p</w:t>
      </w:r>
      <w:r w:rsidRPr="002560C4">
        <w:rPr>
          <w:sz w:val="22"/>
          <w:lang w:val="sr-Latn-RS"/>
        </w:rPr>
        <w:t>riručnik za bezbjednost hrane, brojne kampanje)</w:t>
      </w:r>
      <w:r w:rsidR="00A45668">
        <w:rPr>
          <w:sz w:val="22"/>
          <w:lang w:val="sr-Latn-RS"/>
        </w:rPr>
        <w:t>.</w:t>
      </w:r>
    </w:p>
    <w:p w14:paraId="34B0E89A" w14:textId="77777777" w:rsidR="00A45668" w:rsidRPr="00A45668" w:rsidRDefault="00A45668" w:rsidP="00A45668">
      <w:pPr>
        <w:pStyle w:val="ListParagraph"/>
        <w:numPr>
          <w:ilvl w:val="0"/>
          <w:numId w:val="0"/>
        </w:numPr>
        <w:ind w:left="787"/>
        <w:jc w:val="both"/>
        <w:rPr>
          <w:sz w:val="22"/>
          <w:lang w:val="sr-Latn-RS"/>
        </w:rPr>
      </w:pPr>
    </w:p>
    <w:p w14:paraId="5EAF7273" w14:textId="4AF09453" w:rsidR="00BB5568" w:rsidRPr="00B84A53" w:rsidRDefault="00BB5568" w:rsidP="00BB5568">
      <w:pPr>
        <w:pStyle w:val="BodyText"/>
        <w:rPr>
          <w:rFonts w:asciiTheme="minorHAnsi" w:hAnsiTheme="minorHAnsi" w:cstheme="minorHAnsi"/>
          <w:color w:val="auto"/>
          <w:sz w:val="22"/>
          <w:szCs w:val="22"/>
          <w:lang w:val="hr-HR"/>
        </w:rPr>
      </w:pPr>
      <w:r w:rsidRPr="002560C4">
        <w:rPr>
          <w:rFonts w:asciiTheme="minorHAnsi" w:hAnsiTheme="minorHAnsi" w:cstheme="minorHAnsi"/>
          <w:b/>
          <w:sz w:val="22"/>
          <w:szCs w:val="22"/>
        </w:rPr>
        <w:t>Podrška za uvođenje inovacija u sektor poljoprivrede kroz Agrobu</w:t>
      </w:r>
      <w:r w:rsidR="00A45668">
        <w:rPr>
          <w:rFonts w:asciiTheme="minorHAnsi" w:hAnsiTheme="minorHAnsi" w:cstheme="minorHAnsi"/>
          <w:b/>
          <w:sz w:val="22"/>
          <w:szCs w:val="22"/>
        </w:rPr>
        <w:t>d</w:t>
      </w:r>
      <w:r w:rsidRPr="002560C4">
        <w:rPr>
          <w:rFonts w:asciiTheme="minorHAnsi" w:hAnsiTheme="minorHAnsi" w:cstheme="minorHAnsi"/>
          <w:b/>
          <w:sz w:val="22"/>
          <w:szCs w:val="22"/>
        </w:rPr>
        <w:t>žet</w:t>
      </w:r>
    </w:p>
    <w:p w14:paraId="0BC69473" w14:textId="77777777" w:rsidR="00BB5568" w:rsidRPr="00BB641B" w:rsidRDefault="00BB5568" w:rsidP="00BB5568">
      <w:pPr>
        <w:pStyle w:val="NormalWeb"/>
        <w:jc w:val="both"/>
        <w:rPr>
          <w:rFonts w:asciiTheme="minorHAnsi" w:hAnsiTheme="minorHAnsi" w:cstheme="minorHAnsi"/>
          <w:sz w:val="22"/>
          <w:szCs w:val="22"/>
        </w:rPr>
      </w:pPr>
      <w:r w:rsidRPr="00B84A53">
        <w:rPr>
          <w:rFonts w:asciiTheme="minorHAnsi" w:hAnsiTheme="minorHAnsi" w:cstheme="minorHAnsi"/>
          <w:sz w:val="22"/>
          <w:szCs w:val="22"/>
        </w:rPr>
        <w:t>Ministarstvo poljoprivrede, šumarstva i vodoprivrede, u skladu sa Agrobudžetom od 2022. godine</w:t>
      </w:r>
      <w:r w:rsidRPr="00BB641B">
        <w:rPr>
          <w:rFonts w:asciiTheme="minorHAnsi" w:hAnsiTheme="minorHAnsi" w:cstheme="minorHAnsi"/>
          <w:sz w:val="22"/>
          <w:szCs w:val="22"/>
        </w:rPr>
        <w:t xml:space="preserve"> objav</w:t>
      </w:r>
      <w:r>
        <w:rPr>
          <w:rFonts w:asciiTheme="minorHAnsi" w:hAnsiTheme="minorHAnsi" w:cstheme="minorHAnsi"/>
          <w:sz w:val="22"/>
          <w:szCs w:val="22"/>
        </w:rPr>
        <w:t>ljuje</w:t>
      </w:r>
      <w:r w:rsidRPr="00BB641B">
        <w:rPr>
          <w:rFonts w:asciiTheme="minorHAnsi" w:hAnsiTheme="minorHAnsi" w:cstheme="minorHAnsi"/>
          <w:sz w:val="22"/>
          <w:szCs w:val="22"/>
        </w:rPr>
        <w:t xml:space="preserve"> Javni poziv za dodjelu podrške za uvođenje inovacija u sektor poljoprivrede</w:t>
      </w:r>
      <w:r>
        <w:rPr>
          <w:rFonts w:asciiTheme="minorHAnsi" w:hAnsiTheme="minorHAnsi" w:cstheme="minorHAnsi"/>
          <w:sz w:val="22"/>
          <w:szCs w:val="22"/>
        </w:rPr>
        <w:t xml:space="preserve">. </w:t>
      </w:r>
    </w:p>
    <w:p w14:paraId="5C39BE1E" w14:textId="4463FD13" w:rsidR="00BB5568" w:rsidRPr="00BB641B" w:rsidRDefault="00BB5568" w:rsidP="00BB5568">
      <w:pPr>
        <w:pStyle w:val="NormalWeb"/>
        <w:jc w:val="both"/>
        <w:rPr>
          <w:rFonts w:asciiTheme="minorHAnsi" w:hAnsiTheme="minorHAnsi" w:cstheme="minorHAnsi"/>
          <w:sz w:val="22"/>
          <w:szCs w:val="22"/>
        </w:rPr>
      </w:pPr>
      <w:r>
        <w:rPr>
          <w:rFonts w:asciiTheme="minorHAnsi" w:hAnsiTheme="minorHAnsi" w:cstheme="minorHAnsi"/>
          <w:sz w:val="22"/>
          <w:szCs w:val="22"/>
        </w:rPr>
        <w:t xml:space="preserve">Pozivom su </w:t>
      </w:r>
      <w:r w:rsidRPr="00BB641B">
        <w:rPr>
          <w:rFonts w:asciiTheme="minorHAnsi" w:hAnsiTheme="minorHAnsi" w:cstheme="minorHAnsi"/>
          <w:sz w:val="22"/>
          <w:szCs w:val="22"/>
        </w:rPr>
        <w:t>podržane investicije</w:t>
      </w:r>
      <w:r>
        <w:rPr>
          <w:rFonts w:asciiTheme="minorHAnsi" w:hAnsiTheme="minorHAnsi" w:cstheme="minorHAnsi"/>
          <w:sz w:val="22"/>
          <w:szCs w:val="22"/>
        </w:rPr>
        <w:t>:</w:t>
      </w:r>
    </w:p>
    <w:p w14:paraId="2E3F6389" w14:textId="77777777" w:rsidR="00BB5568" w:rsidRPr="00BB641B" w:rsidRDefault="00BB5568" w:rsidP="002F52EE">
      <w:pPr>
        <w:pStyle w:val="NormalWeb"/>
        <w:numPr>
          <w:ilvl w:val="0"/>
          <w:numId w:val="16"/>
        </w:numPr>
        <w:jc w:val="both"/>
        <w:rPr>
          <w:rFonts w:asciiTheme="minorHAnsi" w:hAnsiTheme="minorHAnsi" w:cstheme="minorHAnsi"/>
          <w:sz w:val="22"/>
          <w:szCs w:val="22"/>
        </w:rPr>
      </w:pPr>
      <w:r w:rsidRPr="00BB641B">
        <w:rPr>
          <w:rFonts w:asciiTheme="minorHAnsi" w:hAnsiTheme="minorHAnsi" w:cstheme="minorHAnsi"/>
          <w:sz w:val="22"/>
          <w:szCs w:val="22"/>
        </w:rPr>
        <w:t>U svim sektorima poljoprivrede: Uvođenje novih tehnologija koje imaju za cilj smanjenje troškova proizvodnje kroz racionalnu upotrebu inputa (vode, pesticida ili đubriva) i Uvođenje inovativnih tehnologija za dobijanje električne energije putem solarnih sistema (panela).</w:t>
      </w:r>
    </w:p>
    <w:p w14:paraId="50DA420E" w14:textId="77777777" w:rsidR="00BB5568" w:rsidRPr="00BB641B" w:rsidRDefault="00BB5568" w:rsidP="002F52EE">
      <w:pPr>
        <w:pStyle w:val="NormalWeb"/>
        <w:numPr>
          <w:ilvl w:val="0"/>
          <w:numId w:val="16"/>
        </w:numPr>
        <w:jc w:val="both"/>
        <w:rPr>
          <w:rFonts w:asciiTheme="minorHAnsi" w:hAnsiTheme="minorHAnsi" w:cstheme="minorHAnsi"/>
          <w:sz w:val="22"/>
          <w:szCs w:val="22"/>
        </w:rPr>
      </w:pPr>
      <w:r w:rsidRPr="00BB641B">
        <w:rPr>
          <w:rFonts w:asciiTheme="minorHAnsi" w:hAnsiTheme="minorHAnsi" w:cstheme="minorHAnsi"/>
          <w:sz w:val="22"/>
          <w:szCs w:val="22"/>
        </w:rPr>
        <w:t>U sektoru stočarstva: Uvođenje inovativnih praksi ishrane radi smanjenja troškova hrane i poboljšanja produktivnosti/mliječnosti u govedarstvu (može uključivati uvođenje relevantnih IT tehnologija); Nabavka SMS/digitalnih vaga i drugih inovativnih rješenja sa ciljem povećanja prosječnih prinosa u pčelarstvu.</w:t>
      </w:r>
    </w:p>
    <w:p w14:paraId="6024F145" w14:textId="77777777" w:rsidR="00BB5568" w:rsidRDefault="00BB5568" w:rsidP="002F52EE">
      <w:pPr>
        <w:pStyle w:val="NormalWeb"/>
        <w:numPr>
          <w:ilvl w:val="0"/>
          <w:numId w:val="16"/>
        </w:numPr>
        <w:jc w:val="both"/>
        <w:rPr>
          <w:rFonts w:asciiTheme="minorHAnsi" w:hAnsiTheme="minorHAnsi" w:cstheme="minorHAnsi"/>
          <w:sz w:val="22"/>
          <w:szCs w:val="22"/>
        </w:rPr>
      </w:pPr>
      <w:r w:rsidRPr="00BB641B">
        <w:rPr>
          <w:rFonts w:asciiTheme="minorHAnsi" w:hAnsiTheme="minorHAnsi" w:cstheme="minorHAnsi"/>
          <w:sz w:val="22"/>
          <w:szCs w:val="22"/>
        </w:rPr>
        <w:t>U sektoru biljne: Inovacije u oblasti zbrinjavanja otpada i nus proizvoda nastalih u postupku poljoprivredne proizvodnje; Uvođenje sistema za zagrijavanje u zaštićenim prostorima; Podrška proizvodnim inovativnim konceptima koji su prilagođeni da odgovore na klimatske promjene (tehnologije protiv mraza, mašine za orošavanje i sl.); Podrška inovativnim tehnologijama (IT rješenja) koje imaju za rezultat smanjenu upotrebu pesticida, preciznu primjenu vode i đubriva, uključujući podršku za dobijanje atesta za rasprskivače.</w:t>
      </w:r>
    </w:p>
    <w:p w14:paraId="16F53A86" w14:textId="4DE628EE" w:rsidR="00BB5568" w:rsidRPr="002560C4" w:rsidRDefault="00BB5568" w:rsidP="002560C4">
      <w:pPr>
        <w:pStyle w:val="NormalWeb"/>
        <w:jc w:val="both"/>
        <w:rPr>
          <w:rFonts w:asciiTheme="minorHAnsi" w:hAnsiTheme="minorHAnsi" w:cstheme="minorHAnsi"/>
          <w:sz w:val="22"/>
          <w:szCs w:val="22"/>
        </w:rPr>
      </w:pPr>
      <w:r>
        <w:rPr>
          <w:rFonts w:asciiTheme="minorHAnsi" w:hAnsiTheme="minorHAnsi" w:cstheme="minorHAnsi"/>
          <w:sz w:val="22"/>
          <w:szCs w:val="22"/>
        </w:rPr>
        <w:t>Prema pozivu m</w:t>
      </w:r>
      <w:r w:rsidRPr="00BB641B">
        <w:rPr>
          <w:rFonts w:asciiTheme="minorHAnsi" w:hAnsiTheme="minorHAnsi" w:cstheme="minorHAnsi"/>
          <w:sz w:val="22"/>
          <w:szCs w:val="22"/>
        </w:rPr>
        <w:t>aksimalno prihvatljiva investicija</w:t>
      </w:r>
      <w:r>
        <w:rPr>
          <w:rFonts w:asciiTheme="minorHAnsi" w:hAnsiTheme="minorHAnsi" w:cstheme="minorHAnsi"/>
          <w:sz w:val="22"/>
          <w:szCs w:val="22"/>
        </w:rPr>
        <w:t xml:space="preserve"> je</w:t>
      </w:r>
      <w:r w:rsidRPr="00BB641B">
        <w:rPr>
          <w:rFonts w:asciiTheme="minorHAnsi" w:hAnsiTheme="minorHAnsi" w:cstheme="minorHAnsi"/>
          <w:sz w:val="22"/>
          <w:szCs w:val="22"/>
        </w:rPr>
        <w:t xml:space="preserve"> iznosi</w:t>
      </w:r>
      <w:r>
        <w:rPr>
          <w:rFonts w:asciiTheme="minorHAnsi" w:hAnsiTheme="minorHAnsi" w:cstheme="minorHAnsi"/>
          <w:sz w:val="22"/>
          <w:szCs w:val="22"/>
        </w:rPr>
        <w:t>la</w:t>
      </w:r>
      <w:r w:rsidRPr="00BB641B">
        <w:rPr>
          <w:rFonts w:asciiTheme="minorHAnsi" w:hAnsiTheme="minorHAnsi" w:cstheme="minorHAnsi"/>
          <w:sz w:val="22"/>
          <w:szCs w:val="22"/>
        </w:rPr>
        <w:t xml:space="preserve"> 10.000€ uz budžetsku podršku do 80% vrijednosti prihvatljive investicije, odnosno do 8.000€. Kroz program</w:t>
      </w:r>
      <w:r>
        <w:rPr>
          <w:rFonts w:asciiTheme="minorHAnsi" w:hAnsiTheme="minorHAnsi" w:cstheme="minorHAnsi"/>
          <w:sz w:val="22"/>
          <w:szCs w:val="22"/>
        </w:rPr>
        <w:t xml:space="preserve"> je u 2020. godini </w:t>
      </w:r>
      <w:r w:rsidRPr="00BB641B">
        <w:rPr>
          <w:rFonts w:asciiTheme="minorHAnsi" w:hAnsiTheme="minorHAnsi" w:cstheme="minorHAnsi"/>
          <w:sz w:val="22"/>
          <w:szCs w:val="22"/>
        </w:rPr>
        <w:t xml:space="preserve">podržano 53 </w:t>
      </w:r>
      <w:r w:rsidRPr="00BB641B">
        <w:rPr>
          <w:rFonts w:asciiTheme="minorHAnsi" w:hAnsiTheme="minorHAnsi" w:cstheme="minorHAnsi"/>
          <w:sz w:val="22"/>
          <w:szCs w:val="22"/>
        </w:rPr>
        <w:lastRenderedPageBreak/>
        <w:t>korisnika u iznosu od 123.330,00€</w:t>
      </w:r>
      <w:r>
        <w:rPr>
          <w:rFonts w:asciiTheme="minorHAnsi" w:hAnsiTheme="minorHAnsi" w:cstheme="minorHAnsi"/>
          <w:sz w:val="22"/>
          <w:szCs w:val="22"/>
        </w:rPr>
        <w:t>. Realizacija programa je pokazala da postoji značajno interesovanje ka</w:t>
      </w:r>
      <w:r w:rsidR="00A45668">
        <w:rPr>
          <w:rFonts w:asciiTheme="minorHAnsi" w:hAnsiTheme="minorHAnsi" w:cstheme="minorHAnsi"/>
          <w:sz w:val="22"/>
          <w:szCs w:val="22"/>
        </w:rPr>
        <w:t>o i</w:t>
      </w:r>
      <w:r>
        <w:rPr>
          <w:rFonts w:asciiTheme="minorHAnsi" w:hAnsiTheme="minorHAnsi" w:cstheme="minorHAnsi"/>
          <w:sz w:val="22"/>
          <w:szCs w:val="22"/>
        </w:rPr>
        <w:t xml:space="preserve"> mogućnost a</w:t>
      </w:r>
      <w:r w:rsidR="00A45668">
        <w:rPr>
          <w:rFonts w:asciiTheme="minorHAnsi" w:hAnsiTheme="minorHAnsi" w:cstheme="minorHAnsi"/>
          <w:sz w:val="22"/>
          <w:szCs w:val="22"/>
        </w:rPr>
        <w:t>p</w:t>
      </w:r>
      <w:r>
        <w:rPr>
          <w:rFonts w:asciiTheme="minorHAnsi" w:hAnsiTheme="minorHAnsi" w:cstheme="minorHAnsi"/>
          <w:sz w:val="22"/>
          <w:szCs w:val="22"/>
        </w:rPr>
        <w:t xml:space="preserve">sorpcije planiranih sredstava, pa je planom za 2023. godinu iznos sredrava u agrobužetu za ovu namjenu povećan.  </w:t>
      </w:r>
    </w:p>
    <w:p w14:paraId="6CD3B922" w14:textId="02D27AF6" w:rsidR="00BB5568" w:rsidRPr="00BB641B" w:rsidRDefault="00BB5568" w:rsidP="00BB5568">
      <w:pPr>
        <w:pStyle w:val="NormalWeb"/>
        <w:jc w:val="both"/>
        <w:rPr>
          <w:rFonts w:asciiTheme="minorHAnsi" w:hAnsiTheme="minorHAnsi" w:cstheme="minorHAnsi"/>
          <w:b/>
          <w:bCs/>
          <w:sz w:val="22"/>
          <w:szCs w:val="22"/>
          <w:lang w:val="hr-HR"/>
        </w:rPr>
      </w:pPr>
      <w:r>
        <w:rPr>
          <w:rFonts w:asciiTheme="minorHAnsi" w:hAnsiTheme="minorHAnsi" w:cstheme="minorHAnsi"/>
          <w:b/>
          <w:bCs/>
          <w:sz w:val="22"/>
          <w:szCs w:val="22"/>
          <w:lang w:val="hr-HR"/>
        </w:rPr>
        <w:t>Podrška razvoju</w:t>
      </w:r>
      <w:r w:rsidR="004443CE">
        <w:rPr>
          <w:rFonts w:asciiTheme="minorHAnsi" w:hAnsiTheme="minorHAnsi" w:cstheme="minorHAnsi"/>
          <w:b/>
          <w:bCs/>
          <w:sz w:val="22"/>
          <w:szCs w:val="22"/>
          <w:lang w:val="hr-HR"/>
        </w:rPr>
        <w:t xml:space="preserve"> start</w:t>
      </w:r>
      <w:r w:rsidR="00A45668">
        <w:rPr>
          <w:rFonts w:asciiTheme="minorHAnsi" w:hAnsiTheme="minorHAnsi" w:cstheme="minorHAnsi"/>
          <w:b/>
          <w:bCs/>
          <w:sz w:val="22"/>
          <w:szCs w:val="22"/>
          <w:lang w:val="hr-HR"/>
        </w:rPr>
        <w:t>a</w:t>
      </w:r>
      <w:r w:rsidR="004443CE">
        <w:rPr>
          <w:rFonts w:asciiTheme="minorHAnsi" w:hAnsiTheme="minorHAnsi" w:cstheme="minorHAnsi"/>
          <w:b/>
          <w:bCs/>
          <w:sz w:val="22"/>
          <w:szCs w:val="22"/>
          <w:lang w:val="hr-HR"/>
        </w:rPr>
        <w:t xml:space="preserve">pova i </w:t>
      </w:r>
      <w:r w:rsidR="00261992">
        <w:rPr>
          <w:rFonts w:asciiTheme="minorHAnsi" w:hAnsiTheme="minorHAnsi" w:cstheme="minorHAnsi"/>
          <w:b/>
          <w:bCs/>
          <w:sz w:val="22"/>
          <w:szCs w:val="22"/>
          <w:lang w:val="hr-HR"/>
        </w:rPr>
        <w:t xml:space="preserve">ICT sektora </w:t>
      </w:r>
    </w:p>
    <w:p w14:paraId="245CD350" w14:textId="3A815D67" w:rsidR="00B84A53" w:rsidRDefault="00BB5568" w:rsidP="00BB5568">
      <w:pPr>
        <w:pStyle w:val="NormalWeb"/>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Podrška </w:t>
      </w:r>
      <w:r w:rsidR="004443CE">
        <w:rPr>
          <w:rFonts w:asciiTheme="minorHAnsi" w:hAnsiTheme="minorHAnsi" w:cstheme="minorHAnsi"/>
          <w:sz w:val="22"/>
          <w:szCs w:val="22"/>
          <w:lang w:val="hr-HR"/>
        </w:rPr>
        <w:t>razvoju startapova obezbje</w:t>
      </w:r>
      <w:r w:rsidR="00A45668">
        <w:rPr>
          <w:rFonts w:asciiTheme="minorHAnsi" w:hAnsiTheme="minorHAnsi" w:cstheme="minorHAnsi"/>
          <w:sz w:val="22"/>
          <w:szCs w:val="22"/>
          <w:lang w:val="hr-HR"/>
        </w:rPr>
        <w:t>đ</w:t>
      </w:r>
      <w:r w:rsidR="004443CE">
        <w:rPr>
          <w:rFonts w:asciiTheme="minorHAnsi" w:hAnsiTheme="minorHAnsi" w:cstheme="minorHAnsi"/>
          <w:sz w:val="22"/>
          <w:szCs w:val="22"/>
          <w:lang w:val="hr-HR"/>
        </w:rPr>
        <w:t xml:space="preserve">ena je kroz </w:t>
      </w:r>
      <w:r>
        <w:rPr>
          <w:rFonts w:asciiTheme="minorHAnsi" w:hAnsiTheme="minorHAnsi" w:cstheme="minorHAnsi"/>
          <w:sz w:val="22"/>
          <w:szCs w:val="22"/>
          <w:lang w:val="hr-HR"/>
        </w:rPr>
        <w:t xml:space="preserve">sveobuhvatan ciklus podrške koji je obuhvatio sljedeće faze usmjerene na </w:t>
      </w:r>
      <w:r w:rsidR="004443CE">
        <w:rPr>
          <w:rFonts w:asciiTheme="minorHAnsi" w:hAnsiTheme="minorHAnsi" w:cstheme="minorHAnsi"/>
          <w:sz w:val="22"/>
          <w:szCs w:val="22"/>
          <w:lang w:val="hr-HR"/>
        </w:rPr>
        <w:t xml:space="preserve">njihov </w:t>
      </w:r>
      <w:r>
        <w:rPr>
          <w:rFonts w:asciiTheme="minorHAnsi" w:hAnsiTheme="minorHAnsi" w:cstheme="minorHAnsi"/>
          <w:sz w:val="22"/>
          <w:szCs w:val="22"/>
          <w:lang w:val="hr-HR"/>
        </w:rPr>
        <w:t>razvoj</w:t>
      </w:r>
      <w:r w:rsidR="004443CE">
        <w:rPr>
          <w:rFonts w:asciiTheme="minorHAnsi" w:hAnsiTheme="minorHAnsi" w:cstheme="minorHAnsi"/>
          <w:sz w:val="22"/>
          <w:szCs w:val="22"/>
          <w:lang w:val="hr-HR"/>
        </w:rPr>
        <w:t>:</w:t>
      </w:r>
    </w:p>
    <w:p w14:paraId="0BD96B0F" w14:textId="4ADBE3C9" w:rsidR="0090745F" w:rsidRPr="0090745F" w:rsidRDefault="00BB5568" w:rsidP="002F52EE">
      <w:pPr>
        <w:pStyle w:val="NormalWeb"/>
        <w:numPr>
          <w:ilvl w:val="0"/>
          <w:numId w:val="27"/>
        </w:numPr>
        <w:spacing w:before="0" w:beforeAutospacing="0" w:after="120" w:afterAutospacing="0"/>
        <w:ind w:left="714" w:hanging="357"/>
        <w:jc w:val="both"/>
        <w:rPr>
          <w:rFonts w:ascii="Arial" w:hAnsi="Arial" w:cs="Arial"/>
          <w:color w:val="131313"/>
        </w:rPr>
      </w:pPr>
      <w:r w:rsidRPr="002560C4">
        <w:rPr>
          <w:rFonts w:asciiTheme="minorHAnsi" w:hAnsiTheme="minorHAnsi" w:cstheme="minorHAnsi"/>
          <w:b/>
          <w:bCs/>
          <w:sz w:val="22"/>
          <w:szCs w:val="22"/>
          <w:lang w:val="hr-HR"/>
        </w:rPr>
        <w:t xml:space="preserve">Faza </w:t>
      </w:r>
      <w:r w:rsidRPr="002560C4">
        <w:rPr>
          <w:rFonts w:ascii="Calibri" w:hAnsi="Calibri" w:cs="Calibri"/>
          <w:b/>
          <w:bCs/>
          <w:color w:val="000000"/>
          <w:sz w:val="22"/>
          <w:szCs w:val="22"/>
        </w:rPr>
        <w:t>predakceleracije</w:t>
      </w:r>
      <w:r>
        <w:rPr>
          <w:rFonts w:ascii="Calibri" w:hAnsi="Calibri" w:cs="Calibri"/>
          <w:color w:val="000000"/>
          <w:sz w:val="22"/>
          <w:szCs w:val="22"/>
        </w:rPr>
        <w:t xml:space="preserve"> </w:t>
      </w:r>
      <w:r w:rsidRPr="0090745F">
        <w:rPr>
          <w:rFonts w:asciiTheme="minorHAnsi" w:hAnsiTheme="minorHAnsi" w:cstheme="minorHAnsi"/>
          <w:sz w:val="22"/>
          <w:szCs w:val="22"/>
          <w:lang w:val="hr-HR"/>
        </w:rPr>
        <w:t>koja je otpoče</w:t>
      </w:r>
      <w:r w:rsidR="002E799B" w:rsidRPr="0090745F">
        <w:rPr>
          <w:rFonts w:asciiTheme="minorHAnsi" w:hAnsiTheme="minorHAnsi" w:cstheme="minorHAnsi"/>
          <w:sz w:val="22"/>
          <w:szCs w:val="22"/>
          <w:lang w:val="hr-HR"/>
        </w:rPr>
        <w:t>la</w:t>
      </w:r>
      <w:r w:rsidRPr="0090745F">
        <w:rPr>
          <w:rFonts w:asciiTheme="minorHAnsi" w:hAnsiTheme="minorHAnsi" w:cstheme="minorHAnsi"/>
          <w:sz w:val="22"/>
          <w:szCs w:val="22"/>
          <w:lang w:val="hr-HR"/>
        </w:rPr>
        <w:t xml:space="preserve"> 2020. godine </w:t>
      </w:r>
      <w:r w:rsidR="00B84A53" w:rsidRPr="0090745F">
        <w:rPr>
          <w:rFonts w:asciiTheme="minorHAnsi" w:hAnsiTheme="minorHAnsi" w:cstheme="minorHAnsi"/>
          <w:sz w:val="22"/>
          <w:szCs w:val="22"/>
          <w:lang w:val="hr-HR"/>
        </w:rPr>
        <w:t xml:space="preserve">kada je </w:t>
      </w:r>
      <w:r w:rsidR="00B84A53" w:rsidRPr="00BB641B">
        <w:rPr>
          <w:rFonts w:asciiTheme="minorHAnsi" w:hAnsiTheme="minorHAnsi" w:cstheme="minorHAnsi"/>
          <w:sz w:val="22"/>
          <w:szCs w:val="22"/>
          <w:lang w:val="hr-HR"/>
        </w:rPr>
        <w:t>Ministarstvo nauke</w:t>
      </w:r>
      <w:r w:rsidR="0090745F">
        <w:rPr>
          <w:rFonts w:asciiTheme="minorHAnsi" w:hAnsiTheme="minorHAnsi" w:cstheme="minorHAnsi"/>
          <w:sz w:val="22"/>
          <w:szCs w:val="22"/>
          <w:lang w:val="hr-HR"/>
        </w:rPr>
        <w:t xml:space="preserve">, </w:t>
      </w:r>
      <w:r w:rsidR="00B84A53" w:rsidRPr="00BB641B">
        <w:rPr>
          <w:rFonts w:asciiTheme="minorHAnsi" w:hAnsiTheme="minorHAnsi" w:cstheme="minorHAnsi"/>
          <w:sz w:val="22"/>
          <w:szCs w:val="22"/>
          <w:lang w:val="hr-HR"/>
        </w:rPr>
        <w:t xml:space="preserve"> po prvi put, objavilo Konkurs za podršku informaciono-komunikacionih tehnologija kao jedne od prioritetnih oblasti Strategije pametne specijalizacije</w:t>
      </w:r>
      <w:r w:rsidR="00A45668">
        <w:rPr>
          <w:rFonts w:asciiTheme="minorHAnsi" w:hAnsiTheme="minorHAnsi" w:cstheme="minorHAnsi"/>
          <w:sz w:val="22"/>
          <w:szCs w:val="22"/>
          <w:lang w:val="hr-HR"/>
        </w:rPr>
        <w:t xml:space="preserve">. </w:t>
      </w:r>
      <w:r w:rsidR="0090745F">
        <w:rPr>
          <w:rFonts w:asciiTheme="minorHAnsi" w:hAnsiTheme="minorHAnsi" w:cstheme="minorHAnsi"/>
          <w:sz w:val="22"/>
          <w:szCs w:val="22"/>
          <w:lang w:val="hr-HR"/>
        </w:rPr>
        <w:t xml:space="preserve">Od tada je implementirano nekoliko predakceleracijskih programa, kao na primjer tri </w:t>
      </w:r>
      <w:r w:rsidR="0090745F" w:rsidRPr="0090745F">
        <w:rPr>
          <w:rFonts w:asciiTheme="minorHAnsi" w:hAnsiTheme="minorHAnsi" w:cstheme="minorHAnsi"/>
          <w:sz w:val="22"/>
          <w:szCs w:val="22"/>
          <w:lang w:val="hr-HR"/>
        </w:rPr>
        <w:t xml:space="preserve">BoostMeUp je uspješno realizovan već dva puta, u periodu decembar 2019 – oktobar 2020. i u periodu septembar 2021 – jul 2022. </w:t>
      </w:r>
      <w:r w:rsidR="0090745F">
        <w:rPr>
          <w:rFonts w:asciiTheme="minorHAnsi" w:hAnsiTheme="minorHAnsi" w:cstheme="minorHAnsi"/>
          <w:sz w:val="22"/>
          <w:szCs w:val="22"/>
          <w:lang w:val="hr-HR"/>
        </w:rPr>
        <w:t>g</w:t>
      </w:r>
      <w:r w:rsidR="0090745F" w:rsidRPr="0090745F">
        <w:rPr>
          <w:rFonts w:asciiTheme="minorHAnsi" w:hAnsiTheme="minorHAnsi" w:cstheme="minorHAnsi"/>
          <w:sz w:val="22"/>
          <w:szCs w:val="22"/>
          <w:lang w:val="hr-HR"/>
        </w:rPr>
        <w:t xml:space="preserve">odine i </w:t>
      </w:r>
      <w:r w:rsidR="0090745F">
        <w:rPr>
          <w:rFonts w:asciiTheme="minorHAnsi" w:hAnsiTheme="minorHAnsi" w:cstheme="minorHAnsi"/>
          <w:sz w:val="22"/>
          <w:szCs w:val="22"/>
          <w:lang w:val="hr-HR"/>
        </w:rPr>
        <w:t xml:space="preserve">koji se realizvuje i </w:t>
      </w:r>
      <w:r w:rsidR="0090745F" w:rsidRPr="0090745F">
        <w:rPr>
          <w:rFonts w:asciiTheme="minorHAnsi" w:hAnsiTheme="minorHAnsi" w:cstheme="minorHAnsi"/>
          <w:sz w:val="22"/>
          <w:szCs w:val="22"/>
          <w:lang w:val="hr-HR"/>
        </w:rPr>
        <w:t>tokom 2023. godine</w:t>
      </w:r>
      <w:r w:rsidR="0090745F">
        <w:rPr>
          <w:rFonts w:asciiTheme="minorHAnsi" w:hAnsiTheme="minorHAnsi" w:cstheme="minorHAnsi"/>
          <w:sz w:val="22"/>
          <w:szCs w:val="22"/>
          <w:lang w:val="hr-HR"/>
        </w:rPr>
        <w:t xml:space="preserve">, uz kofinansiranje Fonda za inovacije i podršku Tehnopolisa i Naučno tehnološkog parka Crne Gore. </w:t>
      </w:r>
    </w:p>
    <w:p w14:paraId="4440D4AD" w14:textId="298F0E87" w:rsidR="00EE49AD" w:rsidRPr="0090745F" w:rsidRDefault="00BB5568" w:rsidP="002F52EE">
      <w:pPr>
        <w:pStyle w:val="NormalWeb"/>
        <w:numPr>
          <w:ilvl w:val="0"/>
          <w:numId w:val="27"/>
        </w:numPr>
        <w:spacing w:before="0" w:beforeAutospacing="0" w:after="120" w:afterAutospacing="0"/>
        <w:ind w:left="714" w:hanging="357"/>
        <w:jc w:val="both"/>
        <w:rPr>
          <w:rFonts w:ascii="Arial" w:hAnsi="Arial" w:cs="Arial"/>
          <w:color w:val="131313"/>
        </w:rPr>
      </w:pPr>
      <w:r w:rsidRPr="0090745F">
        <w:rPr>
          <w:rFonts w:asciiTheme="minorHAnsi" w:hAnsiTheme="minorHAnsi" w:cstheme="minorHAnsi"/>
          <w:b/>
          <w:bCs/>
          <w:sz w:val="22"/>
          <w:szCs w:val="22"/>
          <w:lang w:val="hr-HR"/>
        </w:rPr>
        <w:t>Rana faze razvoja startapova</w:t>
      </w:r>
      <w:r w:rsidR="00B84A53" w:rsidRPr="0090745F">
        <w:rPr>
          <w:rFonts w:asciiTheme="minorHAnsi" w:hAnsiTheme="minorHAnsi" w:cstheme="minorHAnsi"/>
          <w:b/>
          <w:bCs/>
          <w:sz w:val="22"/>
          <w:szCs w:val="22"/>
          <w:lang w:val="hr-HR"/>
        </w:rPr>
        <w:t xml:space="preserve"> u</w:t>
      </w:r>
      <w:r w:rsidR="00B84A53" w:rsidRPr="0090745F">
        <w:rPr>
          <w:rFonts w:asciiTheme="minorHAnsi" w:hAnsiTheme="minorHAnsi" w:cstheme="minorHAnsi"/>
          <w:sz w:val="22"/>
          <w:szCs w:val="22"/>
          <w:lang w:val="hr-HR"/>
        </w:rPr>
        <w:t xml:space="preserve"> okviru koje je </w:t>
      </w:r>
      <w:r w:rsidRPr="0090745F">
        <w:rPr>
          <w:rFonts w:asciiTheme="minorHAnsi" w:hAnsiTheme="minorHAnsi" w:cstheme="minorHAnsi"/>
          <w:sz w:val="22"/>
          <w:szCs w:val="22"/>
          <w:lang w:val="hr-HR"/>
        </w:rPr>
        <w:t xml:space="preserve">prvi put </w:t>
      </w:r>
      <w:r w:rsidR="00F47E59" w:rsidRPr="0090745F">
        <w:rPr>
          <w:rFonts w:asciiTheme="minorHAnsi" w:hAnsiTheme="minorHAnsi" w:cstheme="minorHAnsi"/>
          <w:sz w:val="22"/>
          <w:szCs w:val="22"/>
          <w:lang w:val="hr-HR"/>
        </w:rPr>
        <w:t xml:space="preserve">implemetiran </w:t>
      </w:r>
      <w:r w:rsidRPr="0090745F">
        <w:rPr>
          <w:rFonts w:asciiTheme="minorHAnsi" w:hAnsiTheme="minorHAnsi" w:cstheme="minorHAnsi"/>
          <w:sz w:val="22"/>
          <w:szCs w:val="22"/>
          <w:lang w:val="hr-HR"/>
        </w:rPr>
        <w:t xml:space="preserve">instrument </w:t>
      </w:r>
      <w:r w:rsidR="00F47E59" w:rsidRPr="0090745F">
        <w:rPr>
          <w:rFonts w:asciiTheme="minorHAnsi" w:hAnsiTheme="minorHAnsi" w:cstheme="minorHAnsi"/>
          <w:sz w:val="22"/>
          <w:szCs w:val="22"/>
          <w:lang w:val="hr-HR"/>
        </w:rPr>
        <w:t xml:space="preserve">podrške </w:t>
      </w:r>
      <w:r w:rsidRPr="0090745F">
        <w:rPr>
          <w:rFonts w:asciiTheme="minorHAnsi" w:hAnsiTheme="minorHAnsi" w:cstheme="minorHAnsi"/>
          <w:sz w:val="22"/>
          <w:szCs w:val="22"/>
          <w:lang w:val="hr-HR"/>
        </w:rPr>
        <w:t>2021</w:t>
      </w:r>
      <w:r w:rsidR="00F47E59" w:rsidRPr="0090745F">
        <w:rPr>
          <w:rFonts w:asciiTheme="minorHAnsi" w:hAnsiTheme="minorHAnsi" w:cstheme="minorHAnsi"/>
          <w:sz w:val="22"/>
          <w:szCs w:val="22"/>
          <w:lang w:val="hr-HR"/>
        </w:rPr>
        <w:t xml:space="preserve">. </w:t>
      </w:r>
      <w:r w:rsidR="002E799B" w:rsidRPr="0090745F">
        <w:rPr>
          <w:rFonts w:asciiTheme="minorHAnsi" w:hAnsiTheme="minorHAnsi" w:cstheme="minorHAnsi"/>
          <w:sz w:val="22"/>
          <w:szCs w:val="22"/>
          <w:lang w:val="hr-HR"/>
        </w:rPr>
        <w:t>g</w:t>
      </w:r>
      <w:r w:rsidR="00F47E59" w:rsidRPr="0090745F">
        <w:rPr>
          <w:rFonts w:asciiTheme="minorHAnsi" w:hAnsiTheme="minorHAnsi" w:cstheme="minorHAnsi"/>
          <w:sz w:val="22"/>
          <w:szCs w:val="22"/>
          <w:lang w:val="hr-HR"/>
        </w:rPr>
        <w:t>odine od st</w:t>
      </w:r>
      <w:r w:rsidR="002E799B" w:rsidRPr="0090745F">
        <w:rPr>
          <w:rFonts w:asciiTheme="minorHAnsi" w:hAnsiTheme="minorHAnsi" w:cstheme="minorHAnsi"/>
          <w:sz w:val="22"/>
          <w:szCs w:val="22"/>
          <w:lang w:val="hr-HR"/>
        </w:rPr>
        <w:t xml:space="preserve">rane </w:t>
      </w:r>
      <w:r w:rsidRPr="0090745F">
        <w:rPr>
          <w:rFonts w:asciiTheme="minorHAnsi" w:hAnsiTheme="minorHAnsi" w:cstheme="minorHAnsi"/>
          <w:sz w:val="22"/>
          <w:szCs w:val="22"/>
          <w:lang w:val="hr-HR"/>
        </w:rPr>
        <w:t>MERT</w:t>
      </w:r>
      <w:r w:rsidR="00F47E59" w:rsidRPr="0090745F">
        <w:rPr>
          <w:rFonts w:asciiTheme="minorHAnsi" w:hAnsiTheme="minorHAnsi" w:cstheme="minorHAnsi"/>
          <w:sz w:val="22"/>
          <w:szCs w:val="22"/>
          <w:lang w:val="hr-HR"/>
        </w:rPr>
        <w:t xml:space="preserve">-a. </w:t>
      </w:r>
      <w:r w:rsidR="002E799B" w:rsidRPr="0090745F">
        <w:rPr>
          <w:rFonts w:asciiTheme="minorHAnsi" w:hAnsiTheme="minorHAnsi" w:cstheme="minorHAnsi"/>
          <w:sz w:val="22"/>
          <w:szCs w:val="22"/>
          <w:lang w:val="hr-HR"/>
        </w:rPr>
        <w:t xml:space="preserve">Predmet Javnog konkursa bilo je sufinansiranje startup projekata koji će ponuditi digitalna rješenja u četiri prioritetna područja pametne specijalizacije. Ukupan iznos podrške obezbijeđen za ove namjene u 2021. godini iznosio je 200.000 eura. </w:t>
      </w:r>
      <w:r w:rsidR="00F47E59" w:rsidRPr="0090745F">
        <w:rPr>
          <w:rFonts w:asciiTheme="minorHAnsi" w:hAnsiTheme="minorHAnsi" w:cstheme="minorHAnsi"/>
          <w:sz w:val="22"/>
          <w:szCs w:val="22"/>
          <w:lang w:val="hr-HR"/>
        </w:rPr>
        <w:t xml:space="preserve">Podršku je takodje od </w:t>
      </w:r>
      <w:r w:rsidRPr="0090745F">
        <w:rPr>
          <w:rFonts w:asciiTheme="minorHAnsi" w:hAnsiTheme="minorHAnsi" w:cstheme="minorHAnsi"/>
          <w:sz w:val="22"/>
          <w:szCs w:val="22"/>
          <w:lang w:val="hr-HR"/>
        </w:rPr>
        <w:t>2022</w:t>
      </w:r>
      <w:r w:rsidR="002E799B" w:rsidRPr="0090745F">
        <w:rPr>
          <w:rFonts w:asciiTheme="minorHAnsi" w:hAnsiTheme="minorHAnsi" w:cstheme="minorHAnsi"/>
          <w:sz w:val="22"/>
          <w:szCs w:val="22"/>
          <w:lang w:val="hr-HR"/>
        </w:rPr>
        <w:t xml:space="preserve">. godine </w:t>
      </w:r>
      <w:r w:rsidR="00F47E59" w:rsidRPr="0090745F">
        <w:rPr>
          <w:rFonts w:asciiTheme="minorHAnsi" w:hAnsiTheme="minorHAnsi" w:cstheme="minorHAnsi"/>
          <w:sz w:val="22"/>
          <w:szCs w:val="22"/>
          <w:lang w:val="hr-HR"/>
        </w:rPr>
        <w:t xml:space="preserve">pružalo i </w:t>
      </w:r>
      <w:r w:rsidRPr="0090745F">
        <w:rPr>
          <w:rFonts w:asciiTheme="minorHAnsi" w:hAnsiTheme="minorHAnsi" w:cstheme="minorHAnsi"/>
          <w:sz w:val="22"/>
          <w:szCs w:val="22"/>
          <w:lang w:val="hr-HR"/>
        </w:rPr>
        <w:t>MNTR</w:t>
      </w:r>
      <w:r w:rsidR="00F47E59" w:rsidRPr="0090745F">
        <w:rPr>
          <w:rFonts w:asciiTheme="minorHAnsi" w:hAnsiTheme="minorHAnsi" w:cstheme="minorHAnsi"/>
          <w:sz w:val="22"/>
          <w:szCs w:val="22"/>
          <w:lang w:val="hr-HR"/>
        </w:rPr>
        <w:t xml:space="preserve">  kroz  Program podrške ranoj fazi razvoja startapova, u okviru kojeg su objavljena dva konkursa </w:t>
      </w:r>
      <w:r w:rsidR="0090745F">
        <w:rPr>
          <w:rFonts w:asciiTheme="minorHAnsi" w:hAnsiTheme="minorHAnsi" w:cstheme="minorHAnsi"/>
          <w:sz w:val="22"/>
          <w:szCs w:val="22"/>
          <w:lang w:val="hr-HR"/>
        </w:rPr>
        <w:t xml:space="preserve">i </w:t>
      </w:r>
      <w:r w:rsidR="00F47E59" w:rsidRPr="0090745F">
        <w:rPr>
          <w:rFonts w:asciiTheme="minorHAnsi" w:hAnsiTheme="minorHAnsi" w:cstheme="minorHAnsi"/>
          <w:sz w:val="22"/>
          <w:szCs w:val="22"/>
          <w:lang w:val="hr-HR"/>
        </w:rPr>
        <w:t xml:space="preserve">bespovratno </w:t>
      </w:r>
      <w:r w:rsidR="0090745F">
        <w:rPr>
          <w:rFonts w:asciiTheme="minorHAnsi" w:hAnsiTheme="minorHAnsi" w:cstheme="minorHAnsi"/>
          <w:sz w:val="22"/>
          <w:szCs w:val="22"/>
          <w:lang w:val="hr-HR"/>
        </w:rPr>
        <w:t xml:space="preserve">je </w:t>
      </w:r>
      <w:r w:rsidR="00F47E59" w:rsidRPr="0090745F">
        <w:rPr>
          <w:rFonts w:asciiTheme="minorHAnsi" w:hAnsiTheme="minorHAnsi" w:cstheme="minorHAnsi"/>
          <w:sz w:val="22"/>
          <w:szCs w:val="22"/>
          <w:lang w:val="hr-HR"/>
        </w:rPr>
        <w:t>dodijeljeno 400</w:t>
      </w:r>
      <w:r w:rsidR="0090745F">
        <w:rPr>
          <w:rFonts w:asciiTheme="minorHAnsi" w:hAnsiTheme="minorHAnsi" w:cstheme="minorHAnsi"/>
          <w:sz w:val="22"/>
          <w:szCs w:val="22"/>
          <w:lang w:val="hr-HR"/>
        </w:rPr>
        <w:t>.000</w:t>
      </w:r>
      <w:r w:rsidR="00F47E59" w:rsidRPr="0090745F">
        <w:rPr>
          <w:rFonts w:asciiTheme="minorHAnsi" w:hAnsiTheme="minorHAnsi" w:cstheme="minorHAnsi"/>
          <w:sz w:val="22"/>
          <w:szCs w:val="22"/>
          <w:lang w:val="hr-HR"/>
        </w:rPr>
        <w:t xml:space="preserve"> eura.</w:t>
      </w:r>
      <w:r w:rsidR="002E799B" w:rsidRPr="0090745F">
        <w:rPr>
          <w:rFonts w:asciiTheme="minorHAnsi" w:hAnsiTheme="minorHAnsi" w:cstheme="minorHAnsi"/>
          <w:sz w:val="22"/>
          <w:szCs w:val="22"/>
          <w:lang w:val="hr-HR"/>
        </w:rPr>
        <w:t xml:space="preserve"> U 2023. godine Fond za inovacije je objavio poziv za dodjelu grantova i mentorsku podršku za startupove čija ukupna vrijednost iznosi 350.00</w:t>
      </w:r>
      <w:r w:rsidR="00EE49AD" w:rsidRPr="0090745F">
        <w:rPr>
          <w:rFonts w:asciiTheme="minorHAnsi" w:hAnsiTheme="minorHAnsi" w:cstheme="minorHAnsi"/>
          <w:sz w:val="22"/>
          <w:szCs w:val="22"/>
          <w:lang w:val="hr-HR"/>
        </w:rPr>
        <w:t xml:space="preserve">0 </w:t>
      </w:r>
      <w:r w:rsidR="0090745F">
        <w:rPr>
          <w:rFonts w:asciiTheme="minorHAnsi" w:hAnsiTheme="minorHAnsi" w:cstheme="minorHAnsi"/>
          <w:sz w:val="22"/>
          <w:szCs w:val="22"/>
          <w:lang w:val="hr-HR"/>
        </w:rPr>
        <w:t>e</w:t>
      </w:r>
      <w:r w:rsidR="00EE49AD" w:rsidRPr="0090745F">
        <w:rPr>
          <w:rFonts w:asciiTheme="minorHAnsi" w:hAnsiTheme="minorHAnsi" w:cstheme="minorHAnsi"/>
          <w:sz w:val="22"/>
          <w:szCs w:val="22"/>
          <w:lang w:val="hr-HR"/>
        </w:rPr>
        <w:t>ura,</w:t>
      </w:r>
      <w:r w:rsidR="002E799B" w:rsidRPr="0090745F">
        <w:rPr>
          <w:rFonts w:asciiTheme="minorHAnsi" w:hAnsiTheme="minorHAnsi" w:cstheme="minorHAnsi"/>
          <w:sz w:val="22"/>
          <w:szCs w:val="22"/>
          <w:lang w:val="hr-HR"/>
        </w:rPr>
        <w:t xml:space="preserve"> </w:t>
      </w:r>
      <w:r w:rsidR="00B84A53" w:rsidRPr="0090745F">
        <w:rPr>
          <w:rFonts w:asciiTheme="minorHAnsi" w:hAnsiTheme="minorHAnsi" w:cstheme="minorHAnsi"/>
          <w:sz w:val="22"/>
          <w:szCs w:val="22"/>
          <w:lang w:val="hr-HR"/>
        </w:rPr>
        <w:t>pri čemu je vrijednost pojedinačnog granta do 35.000 eura (30.000 eura za finansijsku podršku i 5.000 eura za mentorsku podršku).</w:t>
      </w:r>
    </w:p>
    <w:p w14:paraId="1ACA5BAA" w14:textId="2FCD39E8" w:rsidR="00BB5568" w:rsidRPr="002560C4" w:rsidRDefault="002E799B" w:rsidP="002F52EE">
      <w:pPr>
        <w:pStyle w:val="NormalWeb"/>
        <w:numPr>
          <w:ilvl w:val="0"/>
          <w:numId w:val="18"/>
        </w:numPr>
        <w:spacing w:before="0" w:beforeAutospacing="0" w:after="0" w:afterAutospacing="0"/>
        <w:ind w:left="714" w:hanging="357"/>
        <w:jc w:val="both"/>
        <w:rPr>
          <w:rFonts w:asciiTheme="minorHAnsi" w:hAnsiTheme="minorHAnsi" w:cstheme="minorHAnsi"/>
          <w:sz w:val="22"/>
          <w:szCs w:val="22"/>
          <w:lang w:val="hr-HR"/>
        </w:rPr>
      </w:pPr>
      <w:r w:rsidRPr="002560C4">
        <w:rPr>
          <w:rFonts w:asciiTheme="minorHAnsi" w:hAnsiTheme="minorHAnsi" w:cstheme="minorHAnsi"/>
          <w:b/>
          <w:bCs/>
          <w:sz w:val="22"/>
          <w:szCs w:val="22"/>
          <w:lang w:val="hr-HR"/>
        </w:rPr>
        <w:t>Dalji razvoj startupova</w:t>
      </w:r>
      <w:r w:rsidRPr="002560C4">
        <w:rPr>
          <w:rFonts w:asciiTheme="minorHAnsi" w:hAnsiTheme="minorHAnsi" w:cstheme="minorHAnsi"/>
          <w:sz w:val="22"/>
          <w:szCs w:val="22"/>
          <w:lang w:val="hr-HR"/>
        </w:rPr>
        <w:t xml:space="preserve"> koji se sprovodi kroz </w:t>
      </w:r>
      <w:r w:rsidR="00EE49AD" w:rsidRPr="002560C4">
        <w:rPr>
          <w:rFonts w:asciiTheme="minorHAnsi" w:hAnsiTheme="minorHAnsi" w:cstheme="minorHAnsi"/>
          <w:sz w:val="22"/>
          <w:szCs w:val="22"/>
          <w:lang w:val="hr-HR"/>
        </w:rPr>
        <w:t xml:space="preserve">implementaciju </w:t>
      </w:r>
      <w:r w:rsidRPr="002560C4">
        <w:rPr>
          <w:rFonts w:asciiTheme="minorHAnsi" w:hAnsiTheme="minorHAnsi" w:cstheme="minorHAnsi"/>
          <w:sz w:val="22"/>
          <w:szCs w:val="22"/>
          <w:lang w:val="hr-HR"/>
        </w:rPr>
        <w:t>p</w:t>
      </w:r>
      <w:r w:rsidR="00BB5568" w:rsidRPr="002560C4">
        <w:rPr>
          <w:rFonts w:asciiTheme="minorHAnsi" w:hAnsiTheme="minorHAnsi" w:cstheme="minorHAnsi"/>
          <w:sz w:val="22"/>
          <w:szCs w:val="22"/>
          <w:lang w:val="hr-HR"/>
        </w:rPr>
        <w:t>odsticajn</w:t>
      </w:r>
      <w:r w:rsidR="00EE49AD" w:rsidRPr="002560C4">
        <w:rPr>
          <w:rFonts w:asciiTheme="minorHAnsi" w:hAnsiTheme="minorHAnsi" w:cstheme="minorHAnsi"/>
          <w:sz w:val="22"/>
          <w:szCs w:val="22"/>
          <w:lang w:val="hr-HR"/>
        </w:rPr>
        <w:t>ih</w:t>
      </w:r>
      <w:r w:rsidR="00BB5568" w:rsidRPr="002560C4">
        <w:rPr>
          <w:rFonts w:asciiTheme="minorHAnsi" w:hAnsiTheme="minorHAnsi" w:cstheme="minorHAnsi"/>
          <w:sz w:val="22"/>
          <w:szCs w:val="22"/>
          <w:lang w:val="hr-HR"/>
        </w:rPr>
        <w:t xml:space="preserve"> mjera za razvoj inovacija </w:t>
      </w:r>
      <w:r w:rsidR="00EE49AD" w:rsidRPr="002560C4">
        <w:rPr>
          <w:rFonts w:asciiTheme="minorHAnsi" w:hAnsiTheme="minorHAnsi" w:cstheme="minorHAnsi"/>
          <w:sz w:val="22"/>
          <w:szCs w:val="22"/>
          <w:lang w:val="hr-HR"/>
        </w:rPr>
        <w:t>u sk</w:t>
      </w:r>
      <w:r w:rsidR="0090745F">
        <w:rPr>
          <w:rFonts w:asciiTheme="minorHAnsi" w:hAnsiTheme="minorHAnsi" w:cstheme="minorHAnsi"/>
          <w:sz w:val="22"/>
          <w:szCs w:val="22"/>
          <w:lang w:val="hr-HR"/>
        </w:rPr>
        <w:t>la</w:t>
      </w:r>
      <w:r w:rsidR="00EE49AD" w:rsidRPr="002560C4">
        <w:rPr>
          <w:rFonts w:asciiTheme="minorHAnsi" w:hAnsiTheme="minorHAnsi" w:cstheme="minorHAnsi"/>
          <w:sz w:val="22"/>
          <w:szCs w:val="22"/>
          <w:lang w:val="hr-HR"/>
        </w:rPr>
        <w:t xml:space="preserve">du sa </w:t>
      </w:r>
      <w:r w:rsidR="00BB5568" w:rsidRPr="002560C4">
        <w:rPr>
          <w:rFonts w:asciiTheme="minorHAnsi" w:hAnsiTheme="minorHAnsi" w:cstheme="minorHAnsi"/>
          <w:sz w:val="22"/>
          <w:szCs w:val="22"/>
          <w:lang w:val="hr-HR"/>
        </w:rPr>
        <w:t>Zakon o podsticajnim mjerama</w:t>
      </w:r>
      <w:r w:rsidR="00EE49AD">
        <w:rPr>
          <w:rStyle w:val="FootnoteReference"/>
          <w:rFonts w:asciiTheme="minorHAnsi" w:hAnsiTheme="minorHAnsi" w:cstheme="minorHAnsi"/>
          <w:sz w:val="22"/>
          <w:szCs w:val="22"/>
          <w:lang w:val="hr-HR"/>
        </w:rPr>
        <w:footnoteReference w:id="12"/>
      </w:r>
      <w:r w:rsidR="00EE49AD" w:rsidRPr="002560C4">
        <w:rPr>
          <w:rFonts w:asciiTheme="minorHAnsi" w:hAnsiTheme="minorHAnsi" w:cstheme="minorHAnsi"/>
          <w:sz w:val="22"/>
          <w:szCs w:val="22"/>
          <w:lang w:val="hr-HR"/>
        </w:rPr>
        <w:t xml:space="preserve"> koje obuhvataju olak</w:t>
      </w:r>
      <w:r w:rsidR="0090745F">
        <w:rPr>
          <w:rFonts w:asciiTheme="minorHAnsi" w:hAnsiTheme="minorHAnsi" w:cstheme="minorHAnsi"/>
          <w:sz w:val="22"/>
          <w:szCs w:val="22"/>
          <w:lang w:val="hr-HR"/>
        </w:rPr>
        <w:t>š</w:t>
      </w:r>
      <w:r w:rsidR="00EE49AD" w:rsidRPr="002560C4">
        <w:rPr>
          <w:rFonts w:asciiTheme="minorHAnsi" w:hAnsiTheme="minorHAnsi" w:cstheme="minorHAnsi"/>
          <w:sz w:val="22"/>
          <w:szCs w:val="22"/>
          <w:lang w:val="hr-HR"/>
        </w:rPr>
        <w:t xml:space="preserve">ice u odnosu na: </w:t>
      </w:r>
      <w:r w:rsidR="00EE49AD" w:rsidRPr="002560C4">
        <w:rPr>
          <w:rFonts w:asciiTheme="minorHAnsi" w:hAnsiTheme="minorHAnsi" w:cstheme="minorHAnsi" w:hint="eastAsia"/>
          <w:sz w:val="22"/>
          <w:szCs w:val="22"/>
          <w:lang w:val="hr-HR"/>
        </w:rPr>
        <w:t> </w:t>
      </w:r>
      <w:r w:rsidR="00EE49AD" w:rsidRPr="002560C4">
        <w:rPr>
          <w:rFonts w:asciiTheme="minorHAnsi" w:hAnsiTheme="minorHAnsi" w:cstheme="minorHAnsi"/>
          <w:sz w:val="22"/>
          <w:szCs w:val="22"/>
          <w:lang w:val="hr-HR"/>
        </w:rPr>
        <w:t>porez na dohodak fizičkih lica i prirez na porez; doprinose za obavezno socijalno osiguranje; porez na dobit pravnih lica; naknade za komunalno opremanje gra</w:t>
      </w:r>
      <w:r w:rsidR="00EE49AD" w:rsidRPr="002560C4">
        <w:rPr>
          <w:rFonts w:asciiTheme="minorHAnsi" w:hAnsiTheme="minorHAnsi" w:cstheme="minorHAnsi" w:hint="eastAsia"/>
          <w:sz w:val="22"/>
          <w:szCs w:val="22"/>
          <w:lang w:val="hr-HR"/>
        </w:rPr>
        <w:t>đ</w:t>
      </w:r>
      <w:r w:rsidR="00EE49AD" w:rsidRPr="002560C4">
        <w:rPr>
          <w:rFonts w:asciiTheme="minorHAnsi" w:hAnsiTheme="minorHAnsi" w:cstheme="minorHAnsi"/>
          <w:sz w:val="22"/>
          <w:szCs w:val="22"/>
          <w:lang w:val="hr-HR"/>
        </w:rPr>
        <w:t xml:space="preserve">evinskog zemljišta; korišćenje nepokretnosti i/ili zemljišta u svojini države; i porez na nepokretnost. </w:t>
      </w:r>
      <w:r w:rsidR="00EE49AD" w:rsidRPr="00B74A81">
        <w:rPr>
          <w:rFonts w:asciiTheme="minorHAnsi" w:hAnsiTheme="minorHAnsi" w:cstheme="minorHAnsi"/>
          <w:sz w:val="22"/>
          <w:szCs w:val="22"/>
          <w:lang w:val="hr-HR"/>
        </w:rPr>
        <w:t>Podrška razvoju inovativno</w:t>
      </w:r>
      <w:r w:rsidR="0090745F">
        <w:rPr>
          <w:rFonts w:asciiTheme="minorHAnsi" w:hAnsiTheme="minorHAnsi" w:cstheme="minorHAnsi"/>
          <w:sz w:val="22"/>
          <w:szCs w:val="22"/>
          <w:lang w:val="hr-HR"/>
        </w:rPr>
        <w:t>s</w:t>
      </w:r>
      <w:r w:rsidR="00EE49AD" w:rsidRPr="00B74A81">
        <w:rPr>
          <w:rFonts w:asciiTheme="minorHAnsi" w:hAnsiTheme="minorHAnsi" w:cstheme="minorHAnsi"/>
          <w:sz w:val="22"/>
          <w:szCs w:val="22"/>
          <w:lang w:val="hr-HR"/>
        </w:rPr>
        <w:t xml:space="preserve">ti se sprovodi i kroz </w:t>
      </w:r>
      <w:r w:rsidR="00EE49AD" w:rsidRPr="0090745F">
        <w:rPr>
          <w:rFonts w:asciiTheme="minorHAnsi" w:hAnsiTheme="minorHAnsi" w:cstheme="minorHAnsi"/>
          <w:sz w:val="22"/>
          <w:szCs w:val="22"/>
        </w:rPr>
        <w:t xml:space="preserve">Poziv za jačanje inovativnosti novoosonovanih ili postojećih mikro, malih i srednjih preduzeća, koji je obajvljen 20023. godine a čija je vrijednost 1 milion </w:t>
      </w:r>
      <w:r w:rsidR="0090745F">
        <w:rPr>
          <w:rFonts w:asciiTheme="minorHAnsi" w:hAnsiTheme="minorHAnsi" w:cstheme="minorHAnsi"/>
          <w:sz w:val="22"/>
          <w:szCs w:val="22"/>
        </w:rPr>
        <w:t>e</w:t>
      </w:r>
      <w:r w:rsidR="00EE49AD" w:rsidRPr="0090745F">
        <w:rPr>
          <w:rFonts w:asciiTheme="minorHAnsi" w:hAnsiTheme="minorHAnsi" w:cstheme="minorHAnsi"/>
          <w:sz w:val="22"/>
          <w:szCs w:val="22"/>
        </w:rPr>
        <w:t>ura</w:t>
      </w:r>
      <w:r w:rsidR="0090745F">
        <w:rPr>
          <w:rFonts w:asciiTheme="minorHAnsi" w:hAnsiTheme="minorHAnsi" w:cstheme="minorHAnsi"/>
          <w:sz w:val="22"/>
          <w:szCs w:val="22"/>
        </w:rPr>
        <w:t xml:space="preserve">, </w:t>
      </w:r>
      <w:r w:rsidR="00EE49AD" w:rsidRPr="0090745F">
        <w:rPr>
          <w:rFonts w:asciiTheme="minorHAnsi" w:hAnsiTheme="minorHAnsi" w:cstheme="minorHAnsi"/>
          <w:sz w:val="22"/>
          <w:szCs w:val="22"/>
        </w:rPr>
        <w:t>koji sprovodi Fond za inovacije.</w:t>
      </w:r>
      <w:r w:rsidR="00EE49AD" w:rsidRPr="002560C4">
        <w:rPr>
          <w:rFonts w:asciiTheme="minorHAnsi" w:hAnsiTheme="minorHAnsi" w:cstheme="minorHAnsi"/>
          <w:b/>
          <w:bCs/>
          <w:sz w:val="22"/>
          <w:szCs w:val="22"/>
        </w:rPr>
        <w:t xml:space="preserve"> </w:t>
      </w:r>
      <w:r w:rsidR="00EE49AD" w:rsidRPr="00B74A81">
        <w:rPr>
          <w:rFonts w:asciiTheme="minorHAnsi" w:hAnsiTheme="minorHAnsi" w:cstheme="minorHAnsi"/>
          <w:sz w:val="22"/>
          <w:szCs w:val="22"/>
          <w:lang w:val="hr-HR"/>
        </w:rPr>
        <w:t xml:space="preserve">Pojedničani iznos </w:t>
      </w:r>
      <w:r w:rsidR="00BB5568" w:rsidRPr="002560C4">
        <w:rPr>
          <w:rFonts w:asciiTheme="minorHAnsi" w:hAnsiTheme="minorHAnsi" w:cstheme="minorHAnsi"/>
          <w:color w:val="000000"/>
          <w:sz w:val="22"/>
          <w:szCs w:val="22"/>
        </w:rPr>
        <w:t>podršk</w:t>
      </w:r>
      <w:r w:rsidR="00EE49AD" w:rsidRPr="002560C4">
        <w:rPr>
          <w:rFonts w:asciiTheme="minorHAnsi" w:hAnsiTheme="minorHAnsi" w:cstheme="minorHAnsi"/>
          <w:color w:val="000000"/>
          <w:sz w:val="22"/>
          <w:szCs w:val="22"/>
        </w:rPr>
        <w:t>e se može kretati do</w:t>
      </w:r>
      <w:r w:rsidR="00BB5568" w:rsidRPr="002560C4">
        <w:rPr>
          <w:rFonts w:asciiTheme="minorHAnsi" w:hAnsiTheme="minorHAnsi" w:cstheme="minorHAnsi"/>
          <w:color w:val="000000"/>
          <w:sz w:val="22"/>
          <w:szCs w:val="22"/>
        </w:rPr>
        <w:t xml:space="preserve"> </w:t>
      </w:r>
      <w:r w:rsidR="0090745F">
        <w:rPr>
          <w:rFonts w:asciiTheme="minorHAnsi" w:hAnsiTheme="minorHAnsi" w:cstheme="minorHAnsi"/>
          <w:color w:val="000000"/>
          <w:sz w:val="22"/>
          <w:szCs w:val="22"/>
        </w:rPr>
        <w:t xml:space="preserve">maksimalnih </w:t>
      </w:r>
      <w:r w:rsidR="00BB5568" w:rsidRPr="002560C4">
        <w:rPr>
          <w:rFonts w:asciiTheme="minorHAnsi" w:hAnsiTheme="minorHAnsi" w:cstheme="minorHAnsi"/>
          <w:color w:val="000000"/>
          <w:sz w:val="22"/>
          <w:szCs w:val="22"/>
        </w:rPr>
        <w:t>200.000 eura</w:t>
      </w:r>
      <w:r w:rsidR="00EE49AD" w:rsidRPr="002560C4">
        <w:rPr>
          <w:rFonts w:asciiTheme="minorHAnsi" w:hAnsiTheme="minorHAnsi" w:cstheme="minorHAnsi"/>
          <w:color w:val="000000"/>
          <w:sz w:val="22"/>
          <w:szCs w:val="22"/>
        </w:rPr>
        <w:t>.</w:t>
      </w:r>
      <w:r w:rsidR="00EE49AD">
        <w:rPr>
          <w:rFonts w:ascii="Calibri" w:hAnsi="Calibri" w:cs="Calibri"/>
          <w:color w:val="000000"/>
          <w:sz w:val="22"/>
          <w:szCs w:val="22"/>
        </w:rPr>
        <w:t xml:space="preserve"> </w:t>
      </w:r>
    </w:p>
    <w:p w14:paraId="54856FE6" w14:textId="77777777" w:rsidR="004443CE" w:rsidRPr="00EE49AD" w:rsidRDefault="004443CE" w:rsidP="002560C4">
      <w:pPr>
        <w:pStyle w:val="NormalWeb"/>
        <w:spacing w:before="0" w:beforeAutospacing="0" w:after="0" w:afterAutospacing="0"/>
        <w:ind w:left="714"/>
        <w:jc w:val="both"/>
        <w:rPr>
          <w:rFonts w:asciiTheme="minorHAnsi" w:hAnsiTheme="minorHAnsi" w:cstheme="minorHAnsi"/>
          <w:sz w:val="22"/>
          <w:szCs w:val="22"/>
          <w:lang w:val="hr-HR"/>
        </w:rPr>
      </w:pPr>
    </w:p>
    <w:p w14:paraId="602B3DF5" w14:textId="33063808" w:rsidR="00BB5568" w:rsidRPr="002560C4" w:rsidRDefault="004443CE" w:rsidP="002560C4">
      <w:pPr>
        <w:jc w:val="both"/>
        <w:rPr>
          <w:rFonts w:asciiTheme="minorHAnsi" w:eastAsiaTheme="minorHAnsi" w:hAnsiTheme="minorHAnsi" w:cstheme="minorHAnsi"/>
          <w:sz w:val="22"/>
          <w:szCs w:val="22"/>
          <w:lang w:val="hr-HR" w:eastAsia="en-US"/>
        </w:rPr>
      </w:pPr>
      <w:r w:rsidRPr="002560C4">
        <w:rPr>
          <w:rFonts w:asciiTheme="minorHAnsi" w:eastAsiaTheme="minorHAnsi" w:hAnsiTheme="minorHAnsi" w:cstheme="minorHAnsi"/>
          <w:sz w:val="22"/>
          <w:szCs w:val="22"/>
          <w:lang w:val="hr-HR" w:eastAsia="en-US"/>
        </w:rPr>
        <w:t xml:space="preserve">Jedan od </w:t>
      </w:r>
      <w:r>
        <w:rPr>
          <w:rFonts w:asciiTheme="minorHAnsi" w:eastAsiaTheme="minorHAnsi" w:hAnsiTheme="minorHAnsi" w:cstheme="minorHAnsi"/>
          <w:sz w:val="22"/>
          <w:szCs w:val="22"/>
          <w:lang w:val="hr-HR" w:eastAsia="en-US"/>
        </w:rPr>
        <w:t xml:space="preserve">uspješnih </w:t>
      </w:r>
      <w:r w:rsidRPr="002560C4">
        <w:rPr>
          <w:rFonts w:asciiTheme="minorHAnsi" w:eastAsiaTheme="minorHAnsi" w:hAnsiTheme="minorHAnsi" w:cstheme="minorHAnsi"/>
          <w:sz w:val="22"/>
          <w:szCs w:val="22"/>
          <w:lang w:val="hr-HR" w:eastAsia="en-US"/>
        </w:rPr>
        <w:t xml:space="preserve">primjera podrške razvoju ICT sektora je podrška koja je pruženja osnivanju i razvoju </w:t>
      </w:r>
      <w:r w:rsidRPr="002560C4">
        <w:rPr>
          <w:rFonts w:asciiTheme="minorHAnsi" w:eastAsiaTheme="minorHAnsi" w:hAnsiTheme="minorHAnsi" w:cstheme="minorHAnsi"/>
          <w:b/>
          <w:bCs/>
          <w:sz w:val="22"/>
          <w:szCs w:val="22"/>
          <w:lang w:val="hr-HR" w:eastAsia="en-US"/>
        </w:rPr>
        <w:t>ICT CORTEX klastera</w:t>
      </w:r>
      <w:r w:rsidRPr="002560C4">
        <w:rPr>
          <w:rFonts w:asciiTheme="minorHAnsi" w:eastAsiaTheme="minorHAnsi" w:hAnsiTheme="minorHAnsi" w:cstheme="minorHAnsi"/>
          <w:sz w:val="22"/>
          <w:szCs w:val="22"/>
          <w:lang w:val="hr-HR" w:eastAsia="en-US"/>
        </w:rPr>
        <w:t xml:space="preserve">. </w:t>
      </w:r>
      <w:r w:rsidRPr="004443CE">
        <w:rPr>
          <w:rFonts w:asciiTheme="minorHAnsi" w:eastAsiaTheme="minorHAnsi" w:hAnsiTheme="minorHAnsi" w:cstheme="minorHAnsi"/>
          <w:sz w:val="22"/>
          <w:szCs w:val="22"/>
          <w:lang w:val="hr-HR" w:eastAsia="en-US"/>
        </w:rPr>
        <w:t>ICT Cortex je dobitnik Konkursa za podršku razvoja strateškog prioriteta Strategije pametne specijalizacije Crne Gore – Informaciono-komunikacionih tehnologija</w:t>
      </w:r>
      <w:r>
        <w:rPr>
          <w:rFonts w:asciiTheme="minorHAnsi" w:eastAsiaTheme="minorHAnsi" w:hAnsiTheme="minorHAnsi" w:cstheme="minorHAnsi"/>
          <w:sz w:val="22"/>
          <w:szCs w:val="22"/>
          <w:lang w:val="hr-HR" w:eastAsia="en-US"/>
        </w:rPr>
        <w:t xml:space="preserve"> koji je sproveden 2021. godine od strane Minista</w:t>
      </w:r>
      <w:r w:rsidR="0090745F">
        <w:rPr>
          <w:rFonts w:asciiTheme="minorHAnsi" w:eastAsiaTheme="minorHAnsi" w:hAnsiTheme="minorHAnsi" w:cstheme="minorHAnsi"/>
          <w:sz w:val="22"/>
          <w:szCs w:val="22"/>
          <w:lang w:val="hr-HR" w:eastAsia="en-US"/>
        </w:rPr>
        <w:t>rstva</w:t>
      </w:r>
      <w:r>
        <w:rPr>
          <w:rFonts w:asciiTheme="minorHAnsi" w:eastAsiaTheme="minorHAnsi" w:hAnsiTheme="minorHAnsi" w:cstheme="minorHAnsi"/>
          <w:sz w:val="22"/>
          <w:szCs w:val="22"/>
          <w:lang w:val="hr-HR" w:eastAsia="en-US"/>
        </w:rPr>
        <w:t xml:space="preserve"> ekonomskog razvoja i turizma. </w:t>
      </w:r>
      <w:r w:rsidRPr="002560C4">
        <w:rPr>
          <w:rFonts w:asciiTheme="minorHAnsi" w:eastAsiaTheme="minorHAnsi" w:hAnsiTheme="minorHAnsi" w:cstheme="minorHAnsi"/>
          <w:sz w:val="22"/>
          <w:szCs w:val="22"/>
          <w:lang w:val="hr-HR" w:eastAsia="en-US"/>
        </w:rPr>
        <w:t xml:space="preserve">Ukupan iznos predviđen za realizaciju programa rada ICT klastera Cortex za period od tri godine iznosi preko </w:t>
      </w:r>
      <w:r w:rsidR="0090745F">
        <w:rPr>
          <w:rFonts w:asciiTheme="minorHAnsi" w:eastAsiaTheme="minorHAnsi" w:hAnsiTheme="minorHAnsi" w:cstheme="minorHAnsi"/>
          <w:sz w:val="22"/>
          <w:szCs w:val="22"/>
          <w:lang w:val="hr-HR" w:eastAsia="en-US"/>
        </w:rPr>
        <w:t xml:space="preserve"> 1 </w:t>
      </w:r>
      <w:r w:rsidRPr="002560C4">
        <w:rPr>
          <w:rFonts w:asciiTheme="minorHAnsi" w:eastAsiaTheme="minorHAnsi" w:hAnsiTheme="minorHAnsi" w:cstheme="minorHAnsi"/>
          <w:sz w:val="22"/>
          <w:szCs w:val="22"/>
          <w:lang w:val="hr-HR" w:eastAsia="en-US"/>
        </w:rPr>
        <w:t>milion eura</w:t>
      </w:r>
      <w:r w:rsidR="000F067C">
        <w:rPr>
          <w:rFonts w:asciiTheme="minorHAnsi" w:eastAsiaTheme="minorHAnsi" w:hAnsiTheme="minorHAnsi" w:cstheme="minorHAnsi"/>
          <w:sz w:val="22"/>
          <w:szCs w:val="22"/>
          <w:lang w:val="hr-HR" w:eastAsia="en-US"/>
        </w:rPr>
        <w:t xml:space="preserve"> a </w:t>
      </w:r>
      <w:r w:rsidRPr="002560C4">
        <w:rPr>
          <w:rFonts w:asciiTheme="minorHAnsi" w:eastAsiaTheme="minorHAnsi" w:hAnsiTheme="minorHAnsi" w:cstheme="minorHAnsi"/>
          <w:sz w:val="22"/>
          <w:szCs w:val="22"/>
          <w:lang w:val="hr-HR" w:eastAsia="en-US"/>
        </w:rPr>
        <w:t>Ministarstv</w:t>
      </w:r>
      <w:r w:rsidR="0090745F">
        <w:rPr>
          <w:rFonts w:asciiTheme="minorHAnsi" w:eastAsiaTheme="minorHAnsi" w:hAnsiTheme="minorHAnsi" w:cstheme="minorHAnsi"/>
          <w:sz w:val="22"/>
          <w:szCs w:val="22"/>
          <w:lang w:val="hr-HR" w:eastAsia="en-US"/>
        </w:rPr>
        <w:t>o</w:t>
      </w:r>
      <w:r w:rsidRPr="002560C4">
        <w:rPr>
          <w:rFonts w:asciiTheme="minorHAnsi" w:eastAsiaTheme="minorHAnsi" w:hAnsiTheme="minorHAnsi" w:cstheme="minorHAnsi"/>
          <w:sz w:val="22"/>
          <w:szCs w:val="22"/>
          <w:lang w:val="hr-HR" w:eastAsia="en-US"/>
        </w:rPr>
        <w:t xml:space="preserve"> ekonomskog razvoja</w:t>
      </w:r>
      <w:r w:rsidR="0090745F">
        <w:rPr>
          <w:rFonts w:asciiTheme="minorHAnsi" w:eastAsiaTheme="minorHAnsi" w:hAnsiTheme="minorHAnsi" w:cstheme="minorHAnsi"/>
          <w:sz w:val="22"/>
          <w:szCs w:val="22"/>
          <w:lang w:val="hr-HR" w:eastAsia="en-US"/>
        </w:rPr>
        <w:t xml:space="preserve"> </w:t>
      </w:r>
      <w:r w:rsidR="000F067C">
        <w:rPr>
          <w:rFonts w:asciiTheme="minorHAnsi" w:eastAsiaTheme="minorHAnsi" w:hAnsiTheme="minorHAnsi" w:cstheme="minorHAnsi"/>
          <w:sz w:val="22"/>
          <w:szCs w:val="22"/>
          <w:lang w:val="hr-HR" w:eastAsia="en-US"/>
        </w:rPr>
        <w:t xml:space="preserve">je ovaj program podržalo u </w:t>
      </w:r>
      <w:r w:rsidRPr="002560C4">
        <w:rPr>
          <w:rFonts w:asciiTheme="minorHAnsi" w:eastAsiaTheme="minorHAnsi" w:hAnsiTheme="minorHAnsi" w:cstheme="minorHAnsi"/>
          <w:sz w:val="22"/>
          <w:szCs w:val="22"/>
          <w:lang w:val="hr-HR" w:eastAsia="en-US"/>
        </w:rPr>
        <w:t xml:space="preserve">iznosu od preko 500.000 eura, dok </w:t>
      </w:r>
      <w:r w:rsidR="0090745F">
        <w:rPr>
          <w:rFonts w:asciiTheme="minorHAnsi" w:eastAsiaTheme="minorHAnsi" w:hAnsiTheme="minorHAnsi" w:cstheme="minorHAnsi"/>
          <w:sz w:val="22"/>
          <w:szCs w:val="22"/>
          <w:lang w:val="hr-HR" w:eastAsia="en-US"/>
        </w:rPr>
        <w:t xml:space="preserve">je </w:t>
      </w:r>
      <w:r w:rsidR="000F067C">
        <w:rPr>
          <w:rFonts w:asciiTheme="minorHAnsi" w:eastAsiaTheme="minorHAnsi" w:hAnsiTheme="minorHAnsi" w:cstheme="minorHAnsi"/>
          <w:sz w:val="22"/>
          <w:szCs w:val="22"/>
          <w:lang w:val="hr-HR" w:eastAsia="en-US"/>
        </w:rPr>
        <w:t>ostatak potrebnog novca doprinos IT</w:t>
      </w:r>
      <w:r w:rsidRPr="002560C4">
        <w:rPr>
          <w:rFonts w:asciiTheme="minorHAnsi" w:eastAsiaTheme="minorHAnsi" w:hAnsiTheme="minorHAnsi" w:cstheme="minorHAnsi"/>
          <w:sz w:val="22"/>
          <w:szCs w:val="22"/>
          <w:lang w:val="hr-HR" w:eastAsia="en-US"/>
        </w:rPr>
        <w:t xml:space="preserve"> kompanija, članica klastera</w:t>
      </w:r>
      <w:r w:rsidR="000F067C">
        <w:rPr>
          <w:rFonts w:asciiTheme="minorHAnsi" w:eastAsiaTheme="minorHAnsi" w:hAnsiTheme="minorHAnsi" w:cstheme="minorHAnsi"/>
          <w:sz w:val="22"/>
          <w:szCs w:val="22"/>
          <w:lang w:val="hr-HR" w:eastAsia="en-US"/>
        </w:rPr>
        <w:t xml:space="preserve">. </w:t>
      </w:r>
      <w:r w:rsidRPr="002560C4">
        <w:rPr>
          <w:rFonts w:asciiTheme="minorHAnsi" w:eastAsiaTheme="minorHAnsi" w:hAnsiTheme="minorHAnsi" w:cstheme="minorHAnsi"/>
          <w:sz w:val="22"/>
          <w:szCs w:val="22"/>
          <w:lang w:val="hr-HR" w:eastAsia="en-US"/>
        </w:rPr>
        <w:t>Cilj ove podrške je bio</w:t>
      </w:r>
      <w:r>
        <w:rPr>
          <w:rFonts w:asciiTheme="minorHAnsi" w:eastAsiaTheme="minorHAnsi" w:hAnsiTheme="minorHAnsi" w:cstheme="minorHAnsi"/>
          <w:sz w:val="22"/>
          <w:szCs w:val="22"/>
          <w:lang w:val="hr-HR" w:eastAsia="en-US"/>
        </w:rPr>
        <w:t xml:space="preserve"> st</w:t>
      </w:r>
      <w:r w:rsidRPr="002560C4">
        <w:rPr>
          <w:rFonts w:asciiTheme="minorHAnsi" w:eastAsiaTheme="minorHAnsi" w:hAnsiTheme="minorHAnsi" w:cstheme="minorHAnsi"/>
          <w:sz w:val="22"/>
          <w:szCs w:val="22"/>
          <w:lang w:val="hr-HR" w:eastAsia="en-US"/>
        </w:rPr>
        <w:t xml:space="preserve">varanje i izgradnja kapaciteta nezavisne i inkluzivne Asocijacije – ICT Cortex koji će biti fokusiran na rast ICT sektora i promociju industrije, jačanje inovacija i R&amp;D ekosistema i raditi na povezivanju svih </w:t>
      </w:r>
      <w:r>
        <w:rPr>
          <w:rFonts w:asciiTheme="minorHAnsi" w:eastAsiaTheme="minorHAnsi" w:hAnsiTheme="minorHAnsi" w:cstheme="minorHAnsi"/>
          <w:sz w:val="22"/>
          <w:szCs w:val="22"/>
          <w:lang w:val="hr-HR" w:eastAsia="en-US"/>
        </w:rPr>
        <w:t>učesnika</w:t>
      </w:r>
      <w:r w:rsidRPr="002560C4">
        <w:rPr>
          <w:rFonts w:asciiTheme="minorHAnsi" w:eastAsiaTheme="minorHAnsi" w:hAnsiTheme="minorHAnsi" w:cstheme="minorHAnsi"/>
          <w:sz w:val="22"/>
          <w:szCs w:val="22"/>
          <w:lang w:val="hr-HR" w:eastAsia="en-US"/>
        </w:rPr>
        <w:t xml:space="preserve"> (privatnih, javnih, akademske zajednice i nevladinih organizacija) kako bi zajedno radili na digitalnoj transformaciji crnogorskog društva i privrede.</w:t>
      </w:r>
      <w:r>
        <w:rPr>
          <w:rFonts w:asciiTheme="minorHAnsi" w:eastAsiaTheme="minorHAnsi" w:hAnsiTheme="minorHAnsi" w:cstheme="minorHAnsi"/>
          <w:sz w:val="22"/>
          <w:szCs w:val="22"/>
          <w:lang w:val="hr-HR" w:eastAsia="en-US"/>
        </w:rPr>
        <w:t xml:space="preserve"> </w:t>
      </w:r>
      <w:r w:rsidR="0090745F">
        <w:rPr>
          <w:rFonts w:asciiTheme="minorHAnsi" w:eastAsiaTheme="minorHAnsi" w:hAnsiTheme="minorHAnsi" w:cstheme="minorHAnsi"/>
          <w:sz w:val="22"/>
          <w:szCs w:val="22"/>
          <w:lang w:val="hr-HR" w:eastAsia="en-US"/>
        </w:rPr>
        <w:t>Trenutno</w:t>
      </w:r>
      <w:r w:rsidR="000F067C">
        <w:rPr>
          <w:rFonts w:asciiTheme="minorHAnsi" w:eastAsiaTheme="minorHAnsi" w:hAnsiTheme="minorHAnsi" w:cstheme="minorHAnsi"/>
          <w:sz w:val="22"/>
          <w:szCs w:val="22"/>
          <w:lang w:val="hr-HR" w:eastAsia="en-US"/>
        </w:rPr>
        <w:t xml:space="preserve"> ICT Cortex ima 11 kompanija koje su osnivači, okuplja više od polovine ICT crnogorske scene i preko 300 IT stručnjaka iz Crne Gore. </w:t>
      </w:r>
      <w:r w:rsidR="000F067C">
        <w:rPr>
          <w:rFonts w:asciiTheme="minorHAnsi" w:eastAsiaTheme="minorHAnsi" w:hAnsiTheme="minorHAnsi" w:cstheme="minorHAnsi"/>
          <w:sz w:val="22"/>
          <w:szCs w:val="22"/>
          <w:lang w:val="hr-HR" w:eastAsia="en-US"/>
        </w:rPr>
        <w:lastRenderedPageBreak/>
        <w:t>Klaster spro</w:t>
      </w:r>
      <w:r w:rsidR="0090745F">
        <w:rPr>
          <w:rFonts w:asciiTheme="minorHAnsi" w:eastAsiaTheme="minorHAnsi" w:hAnsiTheme="minorHAnsi" w:cstheme="minorHAnsi"/>
          <w:sz w:val="22"/>
          <w:szCs w:val="22"/>
          <w:lang w:val="hr-HR" w:eastAsia="en-US"/>
        </w:rPr>
        <w:t>vodi</w:t>
      </w:r>
      <w:r w:rsidR="000F067C">
        <w:rPr>
          <w:rFonts w:asciiTheme="minorHAnsi" w:eastAsiaTheme="minorHAnsi" w:hAnsiTheme="minorHAnsi" w:cstheme="minorHAnsi"/>
          <w:sz w:val="22"/>
          <w:szCs w:val="22"/>
          <w:lang w:val="hr-HR" w:eastAsia="en-US"/>
        </w:rPr>
        <w:t xml:space="preserve"> aktivnosti u 3 osnovne oblasti djelovan</w:t>
      </w:r>
      <w:r w:rsidR="0090745F">
        <w:rPr>
          <w:rFonts w:asciiTheme="minorHAnsi" w:eastAsiaTheme="minorHAnsi" w:hAnsiTheme="minorHAnsi" w:cstheme="minorHAnsi"/>
          <w:sz w:val="22"/>
          <w:szCs w:val="22"/>
          <w:lang w:val="hr-HR" w:eastAsia="en-US"/>
        </w:rPr>
        <w:t xml:space="preserve">ja </w:t>
      </w:r>
      <w:r w:rsidR="000F067C">
        <w:rPr>
          <w:rFonts w:asciiTheme="minorHAnsi" w:eastAsiaTheme="minorHAnsi" w:hAnsiTheme="minorHAnsi" w:cstheme="minorHAnsi"/>
          <w:sz w:val="22"/>
          <w:szCs w:val="22"/>
          <w:lang w:val="hr-HR" w:eastAsia="en-US"/>
        </w:rPr>
        <w:t xml:space="preserve">a to su: digitalna transformacija, edukacija i održive inovacije. </w:t>
      </w:r>
    </w:p>
    <w:p w14:paraId="5FEA7FA5" w14:textId="0A93C5B9" w:rsidR="00BB5568" w:rsidRPr="0090745F" w:rsidRDefault="00CC1EF8" w:rsidP="002560C4">
      <w:pPr>
        <w:pStyle w:val="BodyText"/>
        <w:jc w:val="both"/>
        <w:rPr>
          <w:rFonts w:asciiTheme="minorHAnsi" w:hAnsiTheme="minorHAnsi" w:cstheme="minorHAnsi"/>
          <w:b/>
          <w:bCs/>
          <w:sz w:val="22"/>
          <w:szCs w:val="22"/>
          <w:lang w:val="en-GB"/>
        </w:rPr>
      </w:pPr>
      <w:r w:rsidRPr="0090745F">
        <w:rPr>
          <w:rFonts w:asciiTheme="minorHAnsi" w:hAnsiTheme="minorHAnsi" w:cstheme="minorHAnsi"/>
          <w:b/>
          <w:bCs/>
          <w:sz w:val="22"/>
          <w:szCs w:val="22"/>
          <w:lang w:val="en-GB"/>
        </w:rPr>
        <w:t xml:space="preserve">Kreiranje osnova </w:t>
      </w:r>
      <w:r w:rsidR="00996FD0" w:rsidRPr="0090745F">
        <w:rPr>
          <w:rFonts w:asciiTheme="minorHAnsi" w:hAnsiTheme="minorHAnsi" w:cstheme="minorHAnsi"/>
          <w:b/>
          <w:bCs/>
          <w:sz w:val="22"/>
          <w:szCs w:val="22"/>
          <w:lang w:val="en-GB"/>
        </w:rPr>
        <w:t xml:space="preserve">za razvoj zdravstvenog turizma </w:t>
      </w:r>
    </w:p>
    <w:p w14:paraId="05DA67FB" w14:textId="4EB2C83B" w:rsidR="00CC1EF8" w:rsidRDefault="00CC1EF8" w:rsidP="00CC1EF8">
      <w:pPr>
        <w:jc w:val="both"/>
        <w:rPr>
          <w:rFonts w:asciiTheme="minorHAnsi" w:hAnsiTheme="minorHAnsi" w:cstheme="minorHAnsi"/>
          <w:sz w:val="22"/>
          <w:szCs w:val="22"/>
          <w:lang w:val="sr-Latn-RS"/>
        </w:rPr>
      </w:pPr>
      <w:r w:rsidRPr="004E5B96">
        <w:rPr>
          <w:rFonts w:asciiTheme="minorHAnsi" w:hAnsiTheme="minorHAnsi" w:cstheme="minorHAnsi"/>
          <w:b/>
          <w:bCs/>
          <w:sz w:val="22"/>
          <w:szCs w:val="22"/>
          <w:lang w:val="sr-Latn-RS"/>
        </w:rPr>
        <w:t>Program razvoja zdravstvenog turizma,</w:t>
      </w:r>
      <w:r w:rsidRPr="00CC1EF8">
        <w:rPr>
          <w:rFonts w:asciiTheme="minorHAnsi" w:hAnsiTheme="minorHAnsi" w:cstheme="minorHAnsi"/>
          <w:sz w:val="22"/>
          <w:szCs w:val="22"/>
          <w:lang w:val="sr-Latn-RS"/>
        </w:rPr>
        <w:t xml:space="preserve"> usvojilo je Ministarst</w:t>
      </w:r>
      <w:r w:rsidR="0090745F">
        <w:rPr>
          <w:rFonts w:asciiTheme="minorHAnsi" w:hAnsiTheme="minorHAnsi" w:cstheme="minorHAnsi"/>
          <w:sz w:val="22"/>
          <w:szCs w:val="22"/>
          <w:lang w:val="sr-Latn-RS"/>
        </w:rPr>
        <w:t>vo</w:t>
      </w:r>
      <w:r w:rsidRPr="00CC1EF8">
        <w:rPr>
          <w:rFonts w:asciiTheme="minorHAnsi" w:hAnsiTheme="minorHAnsi" w:cstheme="minorHAnsi"/>
          <w:sz w:val="22"/>
          <w:szCs w:val="22"/>
          <w:lang w:val="sr-Latn-RS"/>
        </w:rPr>
        <w:t xml:space="preserve"> ekonomskog razvoja  20</w:t>
      </w:r>
      <w:r w:rsidR="0090745F">
        <w:rPr>
          <w:rFonts w:asciiTheme="minorHAnsi" w:hAnsiTheme="minorHAnsi" w:cstheme="minorHAnsi"/>
          <w:sz w:val="22"/>
          <w:szCs w:val="22"/>
          <w:lang w:val="sr-Latn-RS"/>
        </w:rPr>
        <w:t>2</w:t>
      </w:r>
      <w:r w:rsidRPr="00CC1EF8">
        <w:rPr>
          <w:rFonts w:asciiTheme="minorHAnsi" w:hAnsiTheme="minorHAnsi" w:cstheme="minorHAnsi"/>
          <w:sz w:val="22"/>
          <w:szCs w:val="22"/>
          <w:lang w:val="sr-Latn-RS"/>
        </w:rPr>
        <w:t>1. godine, zajedno sa Ak</w:t>
      </w:r>
      <w:r w:rsidR="0090745F">
        <w:rPr>
          <w:rFonts w:asciiTheme="minorHAnsi" w:hAnsiTheme="minorHAnsi" w:cstheme="minorHAnsi"/>
          <w:sz w:val="22"/>
          <w:szCs w:val="22"/>
          <w:lang w:val="sr-Latn-RS"/>
        </w:rPr>
        <w:t>c</w:t>
      </w:r>
      <w:r w:rsidRPr="00CC1EF8">
        <w:rPr>
          <w:rFonts w:asciiTheme="minorHAnsi" w:hAnsiTheme="minorHAnsi" w:cstheme="minorHAnsi"/>
          <w:sz w:val="22"/>
          <w:szCs w:val="22"/>
          <w:lang w:val="sr-Latn-RS"/>
        </w:rPr>
        <w:t>ionim planom za period 2021-2023 godine. Dokumentom je definisana vizija razvoja zdravstvenog turizma</w:t>
      </w:r>
      <w:r w:rsidR="0090745F">
        <w:rPr>
          <w:rFonts w:asciiTheme="minorHAnsi" w:hAnsiTheme="minorHAnsi" w:cstheme="minorHAnsi"/>
          <w:sz w:val="22"/>
          <w:szCs w:val="22"/>
          <w:lang w:val="sr-Latn-RS"/>
        </w:rPr>
        <w:t xml:space="preserve"> koja glasi:</w:t>
      </w:r>
      <w:r w:rsidRPr="00CC1EF8">
        <w:rPr>
          <w:rFonts w:asciiTheme="minorHAnsi" w:hAnsiTheme="minorHAnsi" w:cstheme="minorHAnsi"/>
          <w:sz w:val="22"/>
          <w:szCs w:val="22"/>
          <w:lang w:val="sr-Latn-RS"/>
        </w:rPr>
        <w:t xml:space="preserve"> </w:t>
      </w:r>
      <w:r w:rsidR="0090745F">
        <w:rPr>
          <w:rFonts w:asciiTheme="minorHAnsi" w:hAnsiTheme="minorHAnsi" w:cstheme="minorHAnsi"/>
          <w:sz w:val="22"/>
          <w:szCs w:val="22"/>
          <w:lang w:val="sr-Latn-RS"/>
        </w:rPr>
        <w:t>„U</w:t>
      </w:r>
      <w:r w:rsidRPr="00CC1EF8">
        <w:rPr>
          <w:rFonts w:asciiTheme="minorHAnsi" w:hAnsiTheme="minorHAnsi" w:cstheme="minorHAnsi"/>
          <w:sz w:val="22"/>
          <w:szCs w:val="22"/>
          <w:lang w:val="sr-Latn-RS"/>
        </w:rPr>
        <w:t xml:space="preserve"> 2024. godini, zdravstveni turizam u Crnoj Gori, na bazi privatno-javnog partnerstva, kao i uz hotelsku industriju i prateće provajdere proizvoda i usluga, predstavljaće jedan od najvažnijih segmenata crnogorske cjelogodišnje zdravstveno-turističke ponude, kojeg prate posebno dizajnirani turistički proizvodi prilagođeni za zdravstvene turiste i njihove pratioce</w:t>
      </w:r>
      <w:r w:rsidR="0090745F">
        <w:rPr>
          <w:rFonts w:asciiTheme="minorHAnsi" w:hAnsiTheme="minorHAnsi" w:cstheme="minorHAnsi"/>
          <w:sz w:val="22"/>
          <w:szCs w:val="22"/>
          <w:lang w:val="sr-Latn-RS"/>
        </w:rPr>
        <w:t>“</w:t>
      </w:r>
      <w:r w:rsidRPr="00CC1EF8">
        <w:rPr>
          <w:rFonts w:asciiTheme="minorHAnsi" w:hAnsiTheme="minorHAnsi" w:cstheme="minorHAnsi"/>
          <w:sz w:val="22"/>
          <w:szCs w:val="22"/>
          <w:lang w:val="sr-Latn-RS"/>
        </w:rPr>
        <w:t>.  Akcionim planom detaljno su razra</w:t>
      </w:r>
      <w:r w:rsidR="0090745F">
        <w:rPr>
          <w:rFonts w:asciiTheme="minorHAnsi" w:hAnsiTheme="minorHAnsi" w:cstheme="minorHAnsi"/>
          <w:sz w:val="22"/>
          <w:szCs w:val="22"/>
          <w:lang w:val="sr-Latn-RS"/>
        </w:rPr>
        <w:t>đ</w:t>
      </w:r>
      <w:r w:rsidRPr="00CC1EF8">
        <w:rPr>
          <w:rFonts w:asciiTheme="minorHAnsi" w:hAnsiTheme="minorHAnsi" w:cstheme="minorHAnsi"/>
          <w:sz w:val="22"/>
          <w:szCs w:val="22"/>
          <w:lang w:val="sr-Latn-RS"/>
        </w:rPr>
        <w:t xml:space="preserve">eni definisani operativni ciljevi za ostvarenje ove vizije, a to su: </w:t>
      </w:r>
      <w:r w:rsidR="0090745F">
        <w:rPr>
          <w:rFonts w:asciiTheme="minorHAnsi" w:hAnsiTheme="minorHAnsi" w:cstheme="minorHAnsi"/>
          <w:sz w:val="22"/>
          <w:szCs w:val="22"/>
          <w:lang w:val="sr-Latn-RS"/>
        </w:rPr>
        <w:t>o</w:t>
      </w:r>
      <w:r w:rsidRPr="00CC1EF8">
        <w:rPr>
          <w:rFonts w:asciiTheme="minorHAnsi" w:hAnsiTheme="minorHAnsi" w:cstheme="minorHAnsi"/>
          <w:sz w:val="22"/>
          <w:szCs w:val="22"/>
          <w:lang w:val="sr-Latn-RS"/>
        </w:rPr>
        <w:t>bezbje</w:t>
      </w:r>
      <w:r w:rsidRPr="00CC1EF8">
        <w:rPr>
          <w:rFonts w:asciiTheme="minorHAnsi" w:hAnsiTheme="minorHAnsi" w:cstheme="minorHAnsi" w:hint="eastAsia"/>
          <w:sz w:val="22"/>
          <w:szCs w:val="22"/>
          <w:lang w:val="sr-Latn-RS"/>
        </w:rPr>
        <w:t>đ</w:t>
      </w:r>
      <w:r w:rsidRPr="00CC1EF8">
        <w:rPr>
          <w:rFonts w:asciiTheme="minorHAnsi" w:hAnsiTheme="minorHAnsi" w:cstheme="minorHAnsi"/>
          <w:sz w:val="22"/>
          <w:szCs w:val="22"/>
          <w:lang w:val="sr-Latn-RS"/>
        </w:rPr>
        <w:t xml:space="preserve">ivanje strateškog okvira za razvoj zdravstvenog turizma, </w:t>
      </w:r>
      <w:r w:rsidR="0090745F">
        <w:rPr>
          <w:rFonts w:asciiTheme="minorHAnsi" w:hAnsiTheme="minorHAnsi" w:cstheme="minorHAnsi"/>
          <w:sz w:val="22"/>
          <w:szCs w:val="22"/>
          <w:lang w:val="sr-Latn-RS"/>
        </w:rPr>
        <w:t>s</w:t>
      </w:r>
      <w:r w:rsidRPr="00CC1EF8">
        <w:rPr>
          <w:rFonts w:asciiTheme="minorHAnsi" w:hAnsiTheme="minorHAnsi" w:cstheme="minorHAnsi"/>
          <w:sz w:val="22"/>
          <w:szCs w:val="22"/>
          <w:lang w:val="sr-Latn-RS"/>
        </w:rPr>
        <w:t>tvaranje kvalitativnih pretpostavki za me</w:t>
      </w:r>
      <w:r w:rsidRPr="00CC1EF8">
        <w:rPr>
          <w:rFonts w:asciiTheme="minorHAnsi" w:hAnsiTheme="minorHAnsi" w:cstheme="minorHAnsi" w:hint="eastAsia"/>
          <w:sz w:val="22"/>
          <w:szCs w:val="22"/>
          <w:lang w:val="sr-Latn-RS"/>
        </w:rPr>
        <w:t>đ</w:t>
      </w:r>
      <w:r w:rsidRPr="00CC1EF8">
        <w:rPr>
          <w:rFonts w:asciiTheme="minorHAnsi" w:hAnsiTheme="minorHAnsi" w:cstheme="minorHAnsi"/>
          <w:sz w:val="22"/>
          <w:szCs w:val="22"/>
          <w:lang w:val="sr-Latn-RS"/>
        </w:rPr>
        <w:t xml:space="preserve">unarodnu konkurentnost i </w:t>
      </w:r>
      <w:r w:rsidR="0090745F">
        <w:rPr>
          <w:rFonts w:asciiTheme="minorHAnsi" w:hAnsiTheme="minorHAnsi" w:cstheme="minorHAnsi"/>
          <w:sz w:val="22"/>
          <w:szCs w:val="22"/>
          <w:lang w:val="sr-Latn-RS"/>
        </w:rPr>
        <w:t>j</w:t>
      </w:r>
      <w:r w:rsidRPr="00CC1EF8">
        <w:rPr>
          <w:rFonts w:asciiTheme="minorHAnsi" w:hAnsiTheme="minorHAnsi" w:cstheme="minorHAnsi"/>
          <w:sz w:val="22"/>
          <w:szCs w:val="22"/>
          <w:lang w:val="sr-Latn-RS"/>
        </w:rPr>
        <w:t>ačanje kapaciteta Instituta dr Simo Miloševic</w:t>
      </w:r>
      <w:r w:rsidRPr="00CC1EF8">
        <w:rPr>
          <w:rFonts w:asciiTheme="minorHAnsi" w:hAnsiTheme="minorHAnsi" w:cstheme="minorHAnsi" w:hint="eastAsia"/>
          <w:sz w:val="22"/>
          <w:szCs w:val="22"/>
          <w:lang w:val="sr-Latn-RS"/>
        </w:rPr>
        <w:t>́</w:t>
      </w:r>
      <w:r w:rsidRPr="00CC1EF8">
        <w:rPr>
          <w:rFonts w:asciiTheme="minorHAnsi" w:hAnsiTheme="minorHAnsi" w:cstheme="minorHAnsi"/>
          <w:sz w:val="22"/>
          <w:szCs w:val="22"/>
          <w:lang w:val="sr-Latn-RS"/>
        </w:rPr>
        <w:t xml:space="preserve">, sistema edukacije i praćenje realizacije programa. Za svaki od specifičnih ciljeva definisani su prioriteti, u okviru kojih su izdvojene konkretne aktivnosti kao i indikatori rezultata. </w:t>
      </w:r>
      <w:r w:rsidR="004E5B96">
        <w:rPr>
          <w:rFonts w:asciiTheme="minorHAnsi" w:hAnsiTheme="minorHAnsi" w:cstheme="minorHAnsi"/>
          <w:sz w:val="22"/>
          <w:szCs w:val="22"/>
          <w:lang w:val="sr-Latn-RS"/>
        </w:rPr>
        <w:t xml:space="preserve">Ovaj program predstavlja primjer kako se jedna od inicijativa definisanih Strategijom može razviti u poseban program usmjeren na između ostalog i na implementaciju aktivnosti planiranih S3 Strategijom. </w:t>
      </w:r>
    </w:p>
    <w:p w14:paraId="6BE2B0FC" w14:textId="77777777" w:rsidR="00CC1EF8" w:rsidRPr="00CC1EF8" w:rsidRDefault="00CC1EF8" w:rsidP="00CC1EF8">
      <w:pPr>
        <w:jc w:val="both"/>
        <w:rPr>
          <w:rFonts w:asciiTheme="minorHAnsi" w:hAnsiTheme="minorHAnsi" w:cstheme="minorHAnsi"/>
          <w:sz w:val="22"/>
          <w:szCs w:val="22"/>
          <w:lang w:val="sr-Latn-RS"/>
        </w:rPr>
      </w:pPr>
    </w:p>
    <w:p w14:paraId="659DEFCD" w14:textId="66EBA7C8" w:rsidR="00261992" w:rsidRPr="00CC1EF8" w:rsidRDefault="00261992" w:rsidP="00CC1EF8">
      <w:pPr>
        <w:jc w:val="both"/>
        <w:rPr>
          <w:rFonts w:asciiTheme="minorHAnsi" w:hAnsiTheme="minorHAnsi" w:cstheme="minorHAnsi"/>
          <w:sz w:val="22"/>
          <w:szCs w:val="22"/>
          <w:lang w:val="sr-Latn-RS"/>
        </w:rPr>
      </w:pPr>
      <w:r w:rsidRPr="00CC1EF8">
        <w:rPr>
          <w:rFonts w:asciiTheme="minorHAnsi" w:hAnsiTheme="minorHAnsi" w:cstheme="minorHAnsi"/>
          <w:sz w:val="22"/>
          <w:szCs w:val="22"/>
          <w:lang w:val="sr-Latn-RS"/>
        </w:rPr>
        <w:t>Jed</w:t>
      </w:r>
      <w:r w:rsidR="00996FD0" w:rsidRPr="00CC1EF8">
        <w:rPr>
          <w:rFonts w:asciiTheme="minorHAnsi" w:hAnsiTheme="minorHAnsi" w:cstheme="minorHAnsi"/>
          <w:sz w:val="22"/>
          <w:szCs w:val="22"/>
          <w:lang w:val="sr-Latn-RS"/>
        </w:rPr>
        <w:t>an</w:t>
      </w:r>
      <w:r w:rsidRPr="00CC1EF8">
        <w:rPr>
          <w:rFonts w:asciiTheme="minorHAnsi" w:hAnsiTheme="minorHAnsi" w:cstheme="minorHAnsi"/>
          <w:sz w:val="22"/>
          <w:szCs w:val="22"/>
          <w:lang w:val="sr-Latn-RS"/>
        </w:rPr>
        <w:t xml:space="preserve"> od problem veznih za oblast zdravstvenog turizma je bilo nepostojanje jasne definicije održivog i zdravstvenog turizma u </w:t>
      </w:r>
      <w:r w:rsidR="004E5B96">
        <w:rPr>
          <w:rFonts w:asciiTheme="minorHAnsi" w:hAnsiTheme="minorHAnsi" w:cstheme="minorHAnsi"/>
          <w:sz w:val="22"/>
          <w:szCs w:val="22"/>
          <w:lang w:val="sr-Latn-RS"/>
        </w:rPr>
        <w:t xml:space="preserve">zakonodavnom okviru Crne Gore, konkretnije </w:t>
      </w:r>
      <w:r w:rsidRPr="00CC1EF8">
        <w:rPr>
          <w:rFonts w:asciiTheme="minorHAnsi" w:hAnsiTheme="minorHAnsi" w:cstheme="minorHAnsi"/>
          <w:sz w:val="22"/>
          <w:szCs w:val="22"/>
          <w:lang w:val="sr-Latn-RS"/>
        </w:rPr>
        <w:t>Zakonu o turizmu i ugostiteljstvu</w:t>
      </w:r>
      <w:r w:rsidR="00996FD0" w:rsidRPr="00CC1EF8">
        <w:rPr>
          <w:rFonts w:asciiTheme="minorHAnsi" w:hAnsiTheme="minorHAnsi" w:cstheme="minorHAnsi"/>
          <w:sz w:val="22"/>
          <w:szCs w:val="22"/>
          <w:lang w:val="sr-Latn-RS"/>
        </w:rPr>
        <w:t xml:space="preserve"> i/ili </w:t>
      </w:r>
      <w:r w:rsidRPr="00CC1EF8">
        <w:rPr>
          <w:rFonts w:asciiTheme="minorHAnsi" w:hAnsiTheme="minorHAnsi" w:cstheme="minorHAnsi"/>
          <w:sz w:val="22"/>
          <w:szCs w:val="22"/>
          <w:lang w:val="sr-Latn-RS"/>
        </w:rPr>
        <w:t xml:space="preserve">Zakonu o zdravstvenoj zaštiti. </w:t>
      </w:r>
      <w:r w:rsidR="00996FD0" w:rsidRPr="00CC1EF8">
        <w:rPr>
          <w:rFonts w:asciiTheme="minorHAnsi" w:hAnsiTheme="minorHAnsi" w:cstheme="minorHAnsi"/>
          <w:sz w:val="22"/>
          <w:szCs w:val="22"/>
          <w:lang w:val="sr-Latn-RS"/>
        </w:rPr>
        <w:t>I</w:t>
      </w:r>
      <w:r w:rsidR="004E5B96">
        <w:rPr>
          <w:rFonts w:asciiTheme="minorHAnsi" w:hAnsiTheme="minorHAnsi" w:cstheme="minorHAnsi"/>
          <w:sz w:val="22"/>
          <w:szCs w:val="22"/>
          <w:lang w:val="sr-Latn-RS"/>
        </w:rPr>
        <w:t>novaciona radna grupa</w:t>
      </w:r>
      <w:r w:rsidR="00996FD0" w:rsidRPr="00CC1EF8">
        <w:rPr>
          <w:rFonts w:asciiTheme="minorHAnsi" w:hAnsiTheme="minorHAnsi" w:cstheme="minorHAnsi"/>
          <w:sz w:val="22"/>
          <w:szCs w:val="22"/>
          <w:lang w:val="sr-Latn-RS"/>
        </w:rPr>
        <w:t xml:space="preserve"> Odrzivi i zdravstveni turizam koja je radila na ovom prioritetu, uočila je ovaj problem i uputila konkretne predloge Ministar</w:t>
      </w:r>
      <w:r w:rsidR="004E5B96">
        <w:rPr>
          <w:rFonts w:asciiTheme="minorHAnsi" w:hAnsiTheme="minorHAnsi" w:cstheme="minorHAnsi"/>
          <w:sz w:val="22"/>
          <w:szCs w:val="22"/>
          <w:lang w:val="sr-Latn-RS"/>
        </w:rPr>
        <w:t>s</w:t>
      </w:r>
      <w:r w:rsidR="00996FD0" w:rsidRPr="00CC1EF8">
        <w:rPr>
          <w:rFonts w:asciiTheme="minorHAnsi" w:hAnsiTheme="minorHAnsi" w:cstheme="minorHAnsi"/>
          <w:sz w:val="22"/>
          <w:szCs w:val="22"/>
          <w:lang w:val="sr-Latn-RS"/>
        </w:rPr>
        <w:t>tvu zdravlja tokom trajanja javne rasprave  Zakon</w:t>
      </w:r>
      <w:r w:rsidR="00B66EC9" w:rsidRPr="00CC1EF8">
        <w:rPr>
          <w:rFonts w:asciiTheme="minorHAnsi" w:hAnsiTheme="minorHAnsi" w:cstheme="minorHAnsi"/>
          <w:sz w:val="22"/>
          <w:szCs w:val="22"/>
          <w:lang w:val="sr-Latn-RS"/>
        </w:rPr>
        <w:t>a</w:t>
      </w:r>
      <w:r w:rsidR="00996FD0" w:rsidRPr="00CC1EF8">
        <w:rPr>
          <w:rFonts w:asciiTheme="minorHAnsi" w:hAnsiTheme="minorHAnsi" w:cstheme="minorHAnsi"/>
          <w:sz w:val="22"/>
          <w:szCs w:val="22"/>
          <w:lang w:val="sr-Latn-RS"/>
        </w:rPr>
        <w:t xml:space="preserve"> o zdravstvenoj zastiti. Najznačajniji predlog se odnosio na  potrebu za jasn</w:t>
      </w:r>
      <w:r w:rsidR="00B66EC9" w:rsidRPr="00CC1EF8">
        <w:rPr>
          <w:rFonts w:asciiTheme="minorHAnsi" w:hAnsiTheme="minorHAnsi" w:cstheme="minorHAnsi"/>
          <w:sz w:val="22"/>
          <w:szCs w:val="22"/>
          <w:lang w:val="sr-Latn-RS"/>
        </w:rPr>
        <w:t>im</w:t>
      </w:r>
      <w:r w:rsidR="00996FD0" w:rsidRPr="00CC1EF8">
        <w:rPr>
          <w:rFonts w:asciiTheme="minorHAnsi" w:hAnsiTheme="minorHAnsi" w:cstheme="minorHAnsi"/>
          <w:sz w:val="22"/>
          <w:szCs w:val="22"/>
          <w:lang w:val="sr-Latn-RS"/>
        </w:rPr>
        <w:t xml:space="preserve"> i preciz</w:t>
      </w:r>
      <w:r w:rsidR="00B66EC9" w:rsidRPr="00CC1EF8">
        <w:rPr>
          <w:rFonts w:asciiTheme="minorHAnsi" w:hAnsiTheme="minorHAnsi" w:cstheme="minorHAnsi"/>
          <w:sz w:val="22"/>
          <w:szCs w:val="22"/>
          <w:lang w:val="sr-Latn-RS"/>
        </w:rPr>
        <w:t>nim</w:t>
      </w:r>
      <w:r w:rsidR="00996FD0" w:rsidRPr="00CC1EF8">
        <w:rPr>
          <w:rFonts w:asciiTheme="minorHAnsi" w:hAnsiTheme="minorHAnsi" w:cstheme="minorHAnsi"/>
          <w:sz w:val="22"/>
          <w:szCs w:val="22"/>
          <w:lang w:val="sr-Latn-RS"/>
        </w:rPr>
        <w:t xml:space="preserve"> definisanjem pojma zdravstvenog turizma, vodeći računa da nacionalna definicija zdravstvenog turizma bude u skladu sa definicijom međunarodnih institucija. Prema Nacrtu Zakona o zdravstvenoj zaštiti koji je ušao u </w:t>
      </w:r>
      <w:r w:rsidR="004E5B96">
        <w:rPr>
          <w:rFonts w:asciiTheme="minorHAnsi" w:hAnsiTheme="minorHAnsi" w:cstheme="minorHAnsi"/>
          <w:sz w:val="22"/>
          <w:szCs w:val="22"/>
          <w:lang w:val="sr-Latn-RS"/>
        </w:rPr>
        <w:t xml:space="preserve">dalju </w:t>
      </w:r>
      <w:r w:rsidR="00996FD0" w:rsidRPr="00CC1EF8">
        <w:rPr>
          <w:rFonts w:asciiTheme="minorHAnsi" w:hAnsiTheme="minorHAnsi" w:cstheme="minorHAnsi"/>
          <w:sz w:val="22"/>
          <w:szCs w:val="22"/>
          <w:lang w:val="sr-Latn-RS"/>
        </w:rPr>
        <w:t>procedur</w:t>
      </w:r>
      <w:r w:rsidR="00B66EC9" w:rsidRPr="00CC1EF8">
        <w:rPr>
          <w:rFonts w:asciiTheme="minorHAnsi" w:hAnsiTheme="minorHAnsi" w:cstheme="minorHAnsi"/>
          <w:sz w:val="22"/>
          <w:szCs w:val="22"/>
          <w:lang w:val="sr-Latn-RS"/>
        </w:rPr>
        <w:t>u</w:t>
      </w:r>
      <w:r w:rsidR="00996FD0" w:rsidRPr="00CC1EF8">
        <w:rPr>
          <w:rFonts w:asciiTheme="minorHAnsi" w:hAnsiTheme="minorHAnsi" w:cstheme="minorHAnsi"/>
          <w:sz w:val="22"/>
          <w:szCs w:val="22"/>
          <w:lang w:val="sr-Latn-RS"/>
        </w:rPr>
        <w:t>, dio predloga</w:t>
      </w:r>
      <w:r w:rsidR="004E5B96">
        <w:rPr>
          <w:rFonts w:asciiTheme="minorHAnsi" w:hAnsiTheme="minorHAnsi" w:cstheme="minorHAnsi"/>
          <w:sz w:val="22"/>
          <w:szCs w:val="22"/>
          <w:lang w:val="sr-Latn-RS"/>
        </w:rPr>
        <w:t xml:space="preserve"> inovacione radne grupe</w:t>
      </w:r>
      <w:r w:rsidR="00996FD0" w:rsidRPr="00CC1EF8">
        <w:rPr>
          <w:rFonts w:asciiTheme="minorHAnsi" w:hAnsiTheme="minorHAnsi" w:cstheme="minorHAnsi"/>
          <w:sz w:val="22"/>
          <w:szCs w:val="22"/>
          <w:lang w:val="sr-Latn-RS"/>
        </w:rPr>
        <w:t xml:space="preserve"> je usvojen</w:t>
      </w:r>
      <w:r w:rsidR="00B66EC9" w:rsidRPr="00CC1EF8">
        <w:rPr>
          <w:rFonts w:asciiTheme="minorHAnsi" w:hAnsiTheme="minorHAnsi" w:cstheme="minorHAnsi"/>
          <w:sz w:val="22"/>
          <w:szCs w:val="22"/>
          <w:lang w:val="sr-Latn-RS"/>
        </w:rPr>
        <w:t>,</w:t>
      </w:r>
      <w:r w:rsidR="00996FD0" w:rsidRPr="00CC1EF8">
        <w:rPr>
          <w:rFonts w:asciiTheme="minorHAnsi" w:hAnsiTheme="minorHAnsi" w:cstheme="minorHAnsi"/>
          <w:sz w:val="22"/>
          <w:szCs w:val="22"/>
          <w:lang w:val="sr-Latn-RS"/>
        </w:rPr>
        <w:t xml:space="preserve"> i novi Zakon bi trebalo da </w:t>
      </w:r>
      <w:r w:rsidR="00B66EC9" w:rsidRPr="00CC1EF8">
        <w:rPr>
          <w:rFonts w:asciiTheme="minorHAnsi" w:hAnsiTheme="minorHAnsi" w:cstheme="minorHAnsi"/>
          <w:sz w:val="22"/>
          <w:szCs w:val="22"/>
          <w:lang w:val="sr-Latn-RS"/>
        </w:rPr>
        <w:t>sa</w:t>
      </w:r>
      <w:r w:rsidR="00996FD0" w:rsidRPr="00CC1EF8">
        <w:rPr>
          <w:rFonts w:asciiTheme="minorHAnsi" w:hAnsiTheme="minorHAnsi" w:cstheme="minorHAnsi"/>
          <w:sz w:val="22"/>
          <w:szCs w:val="22"/>
          <w:lang w:val="sr-Latn-RS"/>
        </w:rPr>
        <w:t xml:space="preserve">drži definiciju zdravstvenog turizma. </w:t>
      </w:r>
      <w:r w:rsidR="00B66EC9" w:rsidRPr="00CC1EF8">
        <w:rPr>
          <w:rFonts w:asciiTheme="minorHAnsi" w:hAnsiTheme="minorHAnsi" w:cstheme="minorHAnsi"/>
          <w:sz w:val="22"/>
          <w:szCs w:val="22"/>
          <w:lang w:val="sr-Latn-RS"/>
        </w:rPr>
        <w:t xml:space="preserve">Zakon još nije usvojen u Skupštini, </w:t>
      </w:r>
      <w:r w:rsidR="004E5B96">
        <w:rPr>
          <w:rFonts w:asciiTheme="minorHAnsi" w:hAnsiTheme="minorHAnsi" w:cstheme="minorHAnsi"/>
          <w:sz w:val="22"/>
          <w:szCs w:val="22"/>
          <w:lang w:val="sr-Latn-RS"/>
        </w:rPr>
        <w:t>pa se</w:t>
      </w:r>
      <w:r w:rsidR="00B66EC9" w:rsidRPr="00CC1EF8">
        <w:rPr>
          <w:rFonts w:asciiTheme="minorHAnsi" w:hAnsiTheme="minorHAnsi" w:cstheme="minorHAnsi"/>
          <w:sz w:val="22"/>
          <w:szCs w:val="22"/>
          <w:lang w:val="sr-Latn-RS"/>
        </w:rPr>
        <w:t xml:space="preserve"> finalni tekst Zakona može znati tek nakon </w:t>
      </w:r>
      <w:r w:rsidR="004E5B96">
        <w:rPr>
          <w:rFonts w:asciiTheme="minorHAnsi" w:hAnsiTheme="minorHAnsi" w:cstheme="minorHAnsi"/>
          <w:sz w:val="22"/>
          <w:szCs w:val="22"/>
          <w:lang w:val="sr-Latn-RS"/>
        </w:rPr>
        <w:t xml:space="preserve">Skupštinskog </w:t>
      </w:r>
      <w:r w:rsidR="00B66EC9" w:rsidRPr="00CC1EF8">
        <w:rPr>
          <w:rFonts w:asciiTheme="minorHAnsi" w:hAnsiTheme="minorHAnsi" w:cstheme="minorHAnsi"/>
          <w:sz w:val="22"/>
          <w:szCs w:val="22"/>
          <w:lang w:val="sr-Latn-RS"/>
        </w:rPr>
        <w:t xml:space="preserve">usvajanja. </w:t>
      </w:r>
      <w:r w:rsidR="004E5B96">
        <w:rPr>
          <w:rFonts w:asciiTheme="minorHAnsi" w:hAnsiTheme="minorHAnsi" w:cstheme="minorHAnsi"/>
          <w:sz w:val="22"/>
          <w:szCs w:val="22"/>
          <w:lang w:val="sr-Latn-RS"/>
        </w:rPr>
        <w:t xml:space="preserve">Bez obzira na to, ovo je primjer kako se angažovanjem i radom u inovacionim radnim grupama mogu inicirati značajne promjene i otkloniti problemi odnosno ranije neanticiparane barijere za implementaciju planiranih aktivnosti. </w:t>
      </w:r>
    </w:p>
    <w:p w14:paraId="372F4A37" w14:textId="050BC6BC" w:rsidR="002560C4" w:rsidRPr="00E71A36" w:rsidRDefault="00E71A36" w:rsidP="00E71A36">
      <w:pPr>
        <w:rPr>
          <w:rFonts w:asciiTheme="minorHAnsi" w:eastAsiaTheme="minorHAnsi" w:hAnsiTheme="minorHAnsi" w:cstheme="minorHAnsi"/>
          <w:sz w:val="22"/>
          <w:szCs w:val="22"/>
          <w:lang w:val="hr-HR" w:eastAsia="en-US"/>
        </w:rPr>
      </w:pPr>
      <w:r>
        <w:rPr>
          <w:rFonts w:asciiTheme="minorHAnsi" w:eastAsiaTheme="minorHAnsi" w:hAnsiTheme="minorHAnsi" w:cstheme="minorHAnsi"/>
          <w:sz w:val="22"/>
          <w:szCs w:val="22"/>
          <w:lang w:val="hr-HR" w:eastAsia="en-US"/>
        </w:rPr>
        <w:br w:type="page"/>
      </w:r>
    </w:p>
    <w:p w14:paraId="0F83D9DE" w14:textId="414ECCDE" w:rsidR="002560C4" w:rsidRDefault="002560C4" w:rsidP="002560C4">
      <w:pPr>
        <w:pStyle w:val="Heading1Numbered"/>
        <w:tabs>
          <w:tab w:val="clear" w:pos="737"/>
        </w:tabs>
        <w:ind w:left="714" w:hanging="357"/>
      </w:pPr>
      <w:bookmarkStart w:id="75" w:name="_Toc148594297"/>
      <w:r>
        <w:lastRenderedPageBreak/>
        <w:t>Aneks</w:t>
      </w:r>
      <w:bookmarkEnd w:id="75"/>
      <w:r>
        <w:t xml:space="preserve">  </w:t>
      </w:r>
    </w:p>
    <w:p w14:paraId="6E21BD30" w14:textId="301D9B49" w:rsidR="002560C4" w:rsidRPr="002560C4" w:rsidRDefault="002560C4" w:rsidP="002560C4">
      <w:pPr>
        <w:pStyle w:val="Heading2Numbered"/>
      </w:pPr>
      <w:bookmarkStart w:id="76" w:name="_Toc148594298"/>
      <w:r w:rsidRPr="002560C4">
        <w:t>Okvirna pitanja za dubinske intervjue</w:t>
      </w:r>
      <w:bookmarkEnd w:id="76"/>
    </w:p>
    <w:p w14:paraId="1F63B9AC" w14:textId="77777777" w:rsidR="002560C4" w:rsidRPr="00CA2FFB" w:rsidRDefault="002560C4" w:rsidP="002560C4">
      <w:pPr>
        <w:rPr>
          <w:rFonts w:cstheme="minorHAnsi"/>
          <w:color w:val="000000"/>
          <w:sz w:val="22"/>
          <w:szCs w:val="22"/>
          <w:lang w:val="en-GB"/>
        </w:rPr>
      </w:pPr>
    </w:p>
    <w:p w14:paraId="4FD6D03A"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 xml:space="preserve">Relevantnost </w:t>
      </w:r>
    </w:p>
    <w:p w14:paraId="7EFF2B9D" w14:textId="06F28674"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rPr>
        <w:t>U kojoj mjeri su prioriteti</w:t>
      </w:r>
      <w:r w:rsidRPr="002560C4">
        <w:rPr>
          <w:rFonts w:asciiTheme="minorHAnsi" w:hAnsiTheme="minorHAnsi" w:cstheme="minorHAnsi"/>
          <w:sz w:val="22"/>
          <w:szCs w:val="22"/>
          <w:lang w:val="hr-HR"/>
        </w:rPr>
        <w:t xml:space="preserve">, prioritetne oblasti, </w:t>
      </w:r>
      <w:r w:rsidRPr="002560C4">
        <w:rPr>
          <w:rFonts w:asciiTheme="minorHAnsi" w:hAnsiTheme="minorHAnsi" w:cstheme="minorHAnsi"/>
          <w:sz w:val="22"/>
          <w:szCs w:val="22"/>
        </w:rPr>
        <w:t>Strategij</w:t>
      </w:r>
      <w:r w:rsidR="00916F48">
        <w:rPr>
          <w:rFonts w:asciiTheme="minorHAnsi" w:hAnsiTheme="minorHAnsi" w:cstheme="minorHAnsi"/>
          <w:sz w:val="22"/>
          <w:szCs w:val="22"/>
        </w:rPr>
        <w:t xml:space="preserve">e </w:t>
      </w:r>
      <w:r w:rsidRPr="002560C4">
        <w:rPr>
          <w:rFonts w:asciiTheme="minorHAnsi" w:hAnsiTheme="minorHAnsi" w:cstheme="minorHAnsi"/>
          <w:sz w:val="22"/>
          <w:szCs w:val="22"/>
        </w:rPr>
        <w:t>pametne specijalizacije Crne Gore (S3) 2019-</w:t>
      </w:r>
      <w:r w:rsidRPr="002560C4">
        <w:rPr>
          <w:rFonts w:asciiTheme="minorHAnsi" w:hAnsiTheme="minorHAnsi" w:cstheme="minorHAnsi"/>
          <w:sz w:val="22"/>
          <w:szCs w:val="22"/>
          <w:lang w:val="hr-HR"/>
        </w:rPr>
        <w:t xml:space="preserve">2024 </w:t>
      </w:r>
      <w:r w:rsidRPr="002560C4">
        <w:rPr>
          <w:rFonts w:asciiTheme="minorHAnsi" w:hAnsiTheme="minorHAnsi" w:cstheme="minorHAnsi"/>
          <w:sz w:val="22"/>
          <w:szCs w:val="22"/>
        </w:rPr>
        <w:t>i dalje relevantni?</w:t>
      </w:r>
    </w:p>
    <w:p w14:paraId="1E39317B" w14:textId="77777777"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lang w:val="hr-HR"/>
        </w:rPr>
        <w:t>Za koji od prioriteta smatrate da nije relevantan? Kojim ga prioritetom treba zamjeniti?</w:t>
      </w:r>
    </w:p>
    <w:p w14:paraId="132BF083" w14:textId="77777777"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lang w:val="hr-HR"/>
        </w:rPr>
        <w:t>U kojoj mjeri je 5 strateških ciljeva Strategije i dalje relevantno?</w:t>
      </w:r>
    </w:p>
    <w:p w14:paraId="17B6873E" w14:textId="77777777"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lang w:val="hr-HR"/>
        </w:rPr>
        <w:t>U kojoj mjeri su relevantni operativni ciljevi Strategije (12 ciljeva)?</w:t>
      </w:r>
    </w:p>
    <w:p w14:paraId="506F0B19" w14:textId="77777777"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rPr>
        <w:t xml:space="preserve">U kojoj mjeri ciljevi definisani u Strategiji odgovaraju postojećim prioritetnim potrebama i kapacitetima </w:t>
      </w:r>
      <w:r w:rsidRPr="002560C4">
        <w:rPr>
          <w:rFonts w:asciiTheme="minorHAnsi" w:hAnsiTheme="minorHAnsi" w:cstheme="minorHAnsi"/>
          <w:sz w:val="22"/>
          <w:szCs w:val="22"/>
          <w:lang w:val="hr-HR"/>
        </w:rPr>
        <w:t xml:space="preserve">naučnog/obrazovnog/privrednog/nevladinog sektora </w:t>
      </w:r>
      <w:r w:rsidRPr="002560C4">
        <w:rPr>
          <w:rFonts w:asciiTheme="minorHAnsi" w:hAnsiTheme="minorHAnsi" w:cstheme="minorHAnsi"/>
          <w:sz w:val="22"/>
          <w:szCs w:val="22"/>
        </w:rPr>
        <w:t xml:space="preserve">u Crnoj Gori? </w:t>
      </w:r>
    </w:p>
    <w:p w14:paraId="4F09930D" w14:textId="77777777" w:rsidR="002560C4" w:rsidRPr="002560C4" w:rsidRDefault="002560C4" w:rsidP="002F52EE">
      <w:pPr>
        <w:pStyle w:val="NormalWeb"/>
        <w:numPr>
          <w:ilvl w:val="0"/>
          <w:numId w:val="19"/>
        </w:numPr>
        <w:rPr>
          <w:rFonts w:asciiTheme="minorHAnsi" w:hAnsiTheme="minorHAnsi" w:cstheme="minorHAnsi"/>
          <w:sz w:val="22"/>
          <w:szCs w:val="22"/>
        </w:rPr>
      </w:pPr>
      <w:r w:rsidRPr="002560C4">
        <w:rPr>
          <w:rFonts w:asciiTheme="minorHAnsi" w:hAnsiTheme="minorHAnsi" w:cstheme="minorHAnsi"/>
          <w:sz w:val="22"/>
          <w:szCs w:val="22"/>
        </w:rPr>
        <w:t xml:space="preserve">U kojoj mjeri su zainteresovane strane uključene u implementaciju Strategije? </w:t>
      </w:r>
    </w:p>
    <w:p w14:paraId="3D5B32D0"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Koherentnost</w:t>
      </w:r>
    </w:p>
    <w:p w14:paraId="6EB92E46" w14:textId="77777777" w:rsidR="002560C4" w:rsidRPr="002560C4" w:rsidRDefault="002560C4" w:rsidP="002F52EE">
      <w:pPr>
        <w:pStyle w:val="NormalWeb"/>
        <w:numPr>
          <w:ilvl w:val="0"/>
          <w:numId w:val="20"/>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Do koje mjere postoji sinergija i međusobna veza između </w:t>
      </w:r>
      <w:r w:rsidRPr="002560C4">
        <w:rPr>
          <w:rFonts w:asciiTheme="minorHAnsi" w:hAnsiTheme="minorHAnsi" w:cstheme="minorHAnsi"/>
          <w:sz w:val="22"/>
          <w:szCs w:val="22"/>
          <w:lang w:val="hr-HR"/>
        </w:rPr>
        <w:t xml:space="preserve">Strategije pametne specijalizacije i Operativnog plana </w:t>
      </w:r>
      <w:r w:rsidRPr="002560C4">
        <w:rPr>
          <w:rFonts w:asciiTheme="minorHAnsi" w:hAnsiTheme="minorHAnsi" w:cstheme="minorHAnsi"/>
          <w:sz w:val="22"/>
          <w:szCs w:val="22"/>
        </w:rPr>
        <w:t xml:space="preserve">i drugih dokumenata koje sprovodi </w:t>
      </w:r>
      <w:r w:rsidRPr="002560C4">
        <w:rPr>
          <w:rFonts w:asciiTheme="minorHAnsi" w:hAnsiTheme="minorHAnsi" w:cstheme="minorHAnsi"/>
          <w:sz w:val="22"/>
          <w:szCs w:val="22"/>
          <w:lang w:val="hr-HR"/>
        </w:rPr>
        <w:t>Ministarstvo/Vlada u ovoj oblasti</w:t>
      </w:r>
      <w:r w:rsidRPr="002560C4">
        <w:rPr>
          <w:rFonts w:asciiTheme="minorHAnsi" w:hAnsiTheme="minorHAnsi" w:cstheme="minorHAnsi"/>
          <w:sz w:val="22"/>
          <w:szCs w:val="22"/>
        </w:rPr>
        <w:t xml:space="preserve">? </w:t>
      </w:r>
    </w:p>
    <w:p w14:paraId="51313607" w14:textId="77777777" w:rsidR="002560C4" w:rsidRPr="002560C4" w:rsidRDefault="002560C4" w:rsidP="002F52EE">
      <w:pPr>
        <w:pStyle w:val="NormalWeb"/>
        <w:numPr>
          <w:ilvl w:val="0"/>
          <w:numId w:val="20"/>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Postoji li usklađenost strateškog dokumenta s relevantnim </w:t>
      </w:r>
      <w:r w:rsidRPr="002560C4">
        <w:rPr>
          <w:rFonts w:asciiTheme="minorHAnsi" w:hAnsiTheme="minorHAnsi" w:cstheme="minorHAnsi"/>
          <w:sz w:val="22"/>
          <w:szCs w:val="22"/>
          <w:lang w:val="hr-HR"/>
        </w:rPr>
        <w:t>EU okvirom za oblast pametne specijalizacije</w:t>
      </w:r>
      <w:r w:rsidRPr="002560C4">
        <w:rPr>
          <w:rFonts w:asciiTheme="minorHAnsi" w:hAnsiTheme="minorHAnsi" w:cstheme="minorHAnsi"/>
          <w:sz w:val="22"/>
          <w:szCs w:val="22"/>
        </w:rPr>
        <w:t xml:space="preserve">? </w:t>
      </w:r>
    </w:p>
    <w:p w14:paraId="67F29B75" w14:textId="77777777" w:rsidR="002560C4" w:rsidRPr="002560C4" w:rsidRDefault="002560C4" w:rsidP="002F52EE">
      <w:pPr>
        <w:pStyle w:val="NormalWeb"/>
        <w:numPr>
          <w:ilvl w:val="0"/>
          <w:numId w:val="20"/>
        </w:numPr>
        <w:shd w:val="clear" w:color="auto" w:fill="FFFFFF"/>
        <w:rPr>
          <w:rFonts w:asciiTheme="minorHAnsi" w:hAnsiTheme="minorHAnsi" w:cstheme="minorHAnsi"/>
          <w:sz w:val="22"/>
          <w:szCs w:val="22"/>
        </w:rPr>
      </w:pPr>
      <w:r w:rsidRPr="002560C4">
        <w:rPr>
          <w:rFonts w:asciiTheme="minorHAnsi" w:hAnsiTheme="minorHAnsi" w:cstheme="minorHAnsi"/>
          <w:sz w:val="22"/>
          <w:szCs w:val="22"/>
          <w:lang w:val="hr-HR"/>
        </w:rPr>
        <w:t>Da li su dokumenta na kojima Vlada trenutno radi u ovoj oblasti u skladu su Strateškim okvirom u oblasti pametne specijalizacije?</w:t>
      </w:r>
    </w:p>
    <w:p w14:paraId="6142CD70" w14:textId="77777777" w:rsidR="002560C4" w:rsidRPr="002560C4" w:rsidRDefault="002560C4" w:rsidP="002F52EE">
      <w:pPr>
        <w:pStyle w:val="NormalWeb"/>
        <w:numPr>
          <w:ilvl w:val="0"/>
          <w:numId w:val="20"/>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Postoji li </w:t>
      </w:r>
      <w:r w:rsidRPr="002560C4">
        <w:rPr>
          <w:rFonts w:asciiTheme="minorHAnsi" w:hAnsiTheme="minorHAnsi" w:cstheme="minorHAnsi"/>
          <w:sz w:val="22"/>
          <w:szCs w:val="22"/>
          <w:lang w:val="hr-HR"/>
        </w:rPr>
        <w:t xml:space="preserve">komplementarnost, </w:t>
      </w:r>
      <w:r w:rsidRPr="002560C4">
        <w:rPr>
          <w:rFonts w:asciiTheme="minorHAnsi" w:hAnsiTheme="minorHAnsi" w:cstheme="minorHAnsi"/>
          <w:sz w:val="22"/>
          <w:szCs w:val="22"/>
        </w:rPr>
        <w:t xml:space="preserve">usklađenost i koordinacija s drugim akterima u datoj oblasti politike? </w:t>
      </w:r>
    </w:p>
    <w:p w14:paraId="5AD03E24" w14:textId="77777777" w:rsidR="002560C4" w:rsidRPr="002560C4" w:rsidRDefault="002560C4" w:rsidP="002F52EE">
      <w:pPr>
        <w:pStyle w:val="NormalWeb"/>
        <w:numPr>
          <w:ilvl w:val="0"/>
          <w:numId w:val="20"/>
        </w:numPr>
        <w:shd w:val="clear" w:color="auto" w:fill="FFFFFF"/>
        <w:rPr>
          <w:rFonts w:asciiTheme="minorHAnsi" w:hAnsiTheme="minorHAnsi" w:cstheme="minorHAnsi"/>
          <w:sz w:val="22"/>
          <w:szCs w:val="22"/>
        </w:rPr>
      </w:pPr>
      <w:r w:rsidRPr="002560C4">
        <w:rPr>
          <w:rFonts w:asciiTheme="minorHAnsi" w:hAnsiTheme="minorHAnsi" w:cstheme="minorHAnsi"/>
          <w:sz w:val="22"/>
          <w:szCs w:val="22"/>
          <w:lang w:val="hr-HR"/>
        </w:rPr>
        <w:t>Na koji način strategija</w:t>
      </w:r>
      <w:r w:rsidRPr="002560C4">
        <w:rPr>
          <w:rFonts w:asciiTheme="minorHAnsi" w:hAnsiTheme="minorHAnsi" w:cstheme="minorHAnsi"/>
          <w:sz w:val="22"/>
          <w:szCs w:val="22"/>
        </w:rPr>
        <w:t xml:space="preserve"> stvara dodatnu vrijednost uz izbjegavanje dupliranja napo</w:t>
      </w:r>
      <w:r w:rsidRPr="002560C4">
        <w:rPr>
          <w:rFonts w:asciiTheme="minorHAnsi" w:hAnsiTheme="minorHAnsi" w:cstheme="minorHAnsi"/>
          <w:sz w:val="22"/>
          <w:szCs w:val="22"/>
          <w:lang w:val="hr-HR"/>
        </w:rPr>
        <w:t>ra</w:t>
      </w:r>
      <w:r w:rsidRPr="002560C4">
        <w:rPr>
          <w:rFonts w:asciiTheme="minorHAnsi" w:hAnsiTheme="minorHAnsi" w:cstheme="minorHAnsi"/>
          <w:sz w:val="22"/>
          <w:szCs w:val="22"/>
        </w:rPr>
        <w:t xml:space="preserve">?  </w:t>
      </w:r>
    </w:p>
    <w:p w14:paraId="01ECDFF8"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Efektivnost</w:t>
      </w:r>
    </w:p>
    <w:p w14:paraId="7758EE5A" w14:textId="77777777" w:rsidR="002560C4" w:rsidRPr="002560C4" w:rsidRDefault="002560C4" w:rsidP="002F52EE">
      <w:pPr>
        <w:pStyle w:val="NormalWeb"/>
        <w:numPr>
          <w:ilvl w:val="0"/>
          <w:numId w:val="21"/>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Je li sprovođenje </w:t>
      </w:r>
      <w:r w:rsidRPr="002560C4">
        <w:rPr>
          <w:rFonts w:asciiTheme="minorHAnsi" w:hAnsiTheme="minorHAnsi" w:cstheme="minorHAnsi"/>
          <w:sz w:val="22"/>
          <w:szCs w:val="22"/>
          <w:lang w:val="hr-HR"/>
        </w:rPr>
        <w:t>Strategije</w:t>
      </w:r>
      <w:r w:rsidRPr="002560C4">
        <w:rPr>
          <w:rFonts w:asciiTheme="minorHAnsi" w:hAnsiTheme="minorHAnsi" w:cstheme="minorHAnsi"/>
          <w:sz w:val="22"/>
          <w:szCs w:val="22"/>
        </w:rPr>
        <w:t xml:space="preserve"> i pratećih akcionih planova teklo na osnovu planirane dinamike tokom </w:t>
      </w:r>
      <w:r w:rsidRPr="002560C4">
        <w:rPr>
          <w:rFonts w:asciiTheme="minorHAnsi" w:hAnsiTheme="minorHAnsi" w:cstheme="minorHAnsi"/>
          <w:sz w:val="22"/>
          <w:szCs w:val="22"/>
          <w:lang w:val="hr-HR"/>
        </w:rPr>
        <w:t>posmatranog perioda</w:t>
      </w:r>
      <w:r w:rsidRPr="002560C4">
        <w:rPr>
          <w:rFonts w:asciiTheme="minorHAnsi" w:hAnsiTheme="minorHAnsi" w:cstheme="minorHAnsi"/>
          <w:sz w:val="22"/>
          <w:szCs w:val="22"/>
        </w:rPr>
        <w:t xml:space="preserve">? </w:t>
      </w:r>
    </w:p>
    <w:p w14:paraId="29BCFAEB" w14:textId="77777777" w:rsidR="002560C4" w:rsidRPr="002560C4" w:rsidRDefault="002560C4" w:rsidP="002F52EE">
      <w:pPr>
        <w:pStyle w:val="NormalWeb"/>
        <w:numPr>
          <w:ilvl w:val="0"/>
          <w:numId w:val="21"/>
        </w:numPr>
        <w:shd w:val="clear" w:color="auto" w:fill="FFFFFF"/>
        <w:rPr>
          <w:rFonts w:asciiTheme="minorHAnsi" w:hAnsiTheme="minorHAnsi" w:cstheme="minorHAnsi"/>
          <w:sz w:val="22"/>
          <w:szCs w:val="22"/>
        </w:rPr>
      </w:pPr>
      <w:r w:rsidRPr="002560C4">
        <w:rPr>
          <w:rFonts w:asciiTheme="minorHAnsi" w:hAnsiTheme="minorHAnsi" w:cstheme="minorHAnsi"/>
          <w:color w:val="050707"/>
          <w:sz w:val="22"/>
          <w:szCs w:val="22"/>
        </w:rPr>
        <w:t xml:space="preserve">U kojoj mjeri je </w:t>
      </w:r>
      <w:r w:rsidRPr="002560C4">
        <w:rPr>
          <w:rFonts w:asciiTheme="minorHAnsi" w:hAnsiTheme="minorHAnsi" w:cstheme="minorHAnsi"/>
          <w:b/>
          <w:bCs/>
          <w:color w:val="050707"/>
          <w:sz w:val="22"/>
          <w:szCs w:val="22"/>
          <w:lang w:val="hr-HR"/>
        </w:rPr>
        <w:t>pet</w:t>
      </w:r>
      <w:r w:rsidRPr="002560C4">
        <w:rPr>
          <w:rFonts w:asciiTheme="minorHAnsi" w:hAnsiTheme="minorHAnsi" w:cstheme="minorHAnsi"/>
          <w:b/>
          <w:bCs/>
          <w:color w:val="050707"/>
          <w:sz w:val="22"/>
          <w:szCs w:val="22"/>
        </w:rPr>
        <w:t xml:space="preserve"> </w:t>
      </w:r>
      <w:r w:rsidRPr="002560C4">
        <w:rPr>
          <w:rFonts w:asciiTheme="minorHAnsi" w:hAnsiTheme="minorHAnsi" w:cstheme="minorHAnsi"/>
          <w:color w:val="050707"/>
          <w:sz w:val="22"/>
          <w:szCs w:val="22"/>
        </w:rPr>
        <w:t xml:space="preserve">ciljeva Strategije ostvareno? </w:t>
      </w:r>
    </w:p>
    <w:p w14:paraId="51F2DC51" w14:textId="77777777" w:rsidR="002560C4" w:rsidRPr="002560C4" w:rsidRDefault="002560C4" w:rsidP="002F52EE">
      <w:pPr>
        <w:pStyle w:val="NormalWeb"/>
        <w:numPr>
          <w:ilvl w:val="0"/>
          <w:numId w:val="21"/>
        </w:numPr>
        <w:shd w:val="clear" w:color="auto" w:fill="FFFFFF"/>
        <w:rPr>
          <w:rFonts w:asciiTheme="minorHAnsi" w:hAnsiTheme="minorHAnsi" w:cstheme="minorHAnsi"/>
          <w:sz w:val="22"/>
          <w:szCs w:val="22"/>
        </w:rPr>
      </w:pPr>
      <w:r w:rsidRPr="002560C4">
        <w:rPr>
          <w:rFonts w:asciiTheme="minorHAnsi" w:hAnsiTheme="minorHAnsi" w:cstheme="minorHAnsi"/>
          <w:color w:val="050707"/>
          <w:sz w:val="22"/>
          <w:szCs w:val="22"/>
          <w:lang w:val="hr-HR"/>
        </w:rPr>
        <w:t xml:space="preserve">U kojoj mjeri je 12 operativnih  ciljeva Strategije ostvareno? Kada se može očekivati da budu ostvareni? </w:t>
      </w:r>
    </w:p>
    <w:p w14:paraId="6CFAEC2F" w14:textId="77777777" w:rsidR="002560C4" w:rsidRPr="002560C4" w:rsidRDefault="002560C4" w:rsidP="002F52EE">
      <w:pPr>
        <w:pStyle w:val="NormalWeb"/>
        <w:numPr>
          <w:ilvl w:val="0"/>
          <w:numId w:val="21"/>
        </w:numPr>
        <w:rPr>
          <w:rFonts w:asciiTheme="minorHAnsi" w:hAnsiTheme="minorHAnsi" w:cstheme="minorHAnsi"/>
          <w:sz w:val="22"/>
          <w:szCs w:val="22"/>
        </w:rPr>
      </w:pPr>
      <w:r w:rsidRPr="002560C4">
        <w:rPr>
          <w:rFonts w:asciiTheme="minorHAnsi" w:hAnsiTheme="minorHAnsi" w:cstheme="minorHAnsi"/>
          <w:sz w:val="22"/>
          <w:szCs w:val="22"/>
        </w:rPr>
        <w:t xml:space="preserve">Koji su faktori najviše uticali na ostvarivanje ili neostvarivanje ciljeva (opisati prednosti koje podržavanju implementaciju i nedostatke koje ometaju implementaciju)? </w:t>
      </w:r>
    </w:p>
    <w:p w14:paraId="7143C254" w14:textId="77777777" w:rsidR="002560C4" w:rsidRPr="002560C4" w:rsidRDefault="002560C4" w:rsidP="002F52EE">
      <w:pPr>
        <w:pStyle w:val="NormalWeb"/>
        <w:numPr>
          <w:ilvl w:val="0"/>
          <w:numId w:val="21"/>
        </w:numPr>
        <w:shd w:val="clear" w:color="auto" w:fill="FFFFFF"/>
        <w:rPr>
          <w:rFonts w:asciiTheme="minorHAnsi" w:hAnsiTheme="minorHAnsi" w:cstheme="minorHAnsi"/>
          <w:sz w:val="22"/>
          <w:szCs w:val="22"/>
        </w:rPr>
      </w:pPr>
      <w:r w:rsidRPr="002560C4">
        <w:rPr>
          <w:rFonts w:asciiTheme="minorHAnsi" w:hAnsiTheme="minorHAnsi" w:cstheme="minorHAnsi"/>
          <w:color w:val="050707"/>
          <w:sz w:val="22"/>
          <w:szCs w:val="22"/>
        </w:rPr>
        <w:t xml:space="preserve">Da li je i koliko dobro svaka </w:t>
      </w:r>
      <w:r w:rsidRPr="002560C4">
        <w:rPr>
          <w:rFonts w:asciiTheme="minorHAnsi" w:hAnsiTheme="minorHAnsi" w:cstheme="minorHAnsi"/>
          <w:color w:val="050707"/>
          <w:sz w:val="22"/>
          <w:szCs w:val="22"/>
          <w:lang w:val="hr-HR"/>
        </w:rPr>
        <w:t>aktivnost</w:t>
      </w:r>
      <w:r w:rsidRPr="002560C4">
        <w:rPr>
          <w:rFonts w:asciiTheme="minorHAnsi" w:hAnsiTheme="minorHAnsi" w:cstheme="minorHAnsi"/>
          <w:color w:val="050707"/>
          <w:sz w:val="22"/>
          <w:szCs w:val="22"/>
        </w:rPr>
        <w:t xml:space="preserve"> doprinijela ostvarivanju rezultata? </w:t>
      </w:r>
    </w:p>
    <w:p w14:paraId="4F830913" w14:textId="77777777" w:rsidR="002560C4" w:rsidRPr="002560C4" w:rsidRDefault="002560C4" w:rsidP="002F52EE">
      <w:pPr>
        <w:pStyle w:val="NormalWeb"/>
        <w:numPr>
          <w:ilvl w:val="0"/>
          <w:numId w:val="21"/>
        </w:numPr>
        <w:rPr>
          <w:rFonts w:asciiTheme="minorHAnsi" w:hAnsiTheme="minorHAnsi" w:cstheme="minorHAnsi"/>
          <w:sz w:val="22"/>
          <w:szCs w:val="22"/>
        </w:rPr>
      </w:pPr>
      <w:r w:rsidRPr="002560C4">
        <w:rPr>
          <w:rFonts w:asciiTheme="minorHAnsi" w:hAnsiTheme="minorHAnsi" w:cstheme="minorHAnsi"/>
          <w:sz w:val="22"/>
          <w:szCs w:val="22"/>
        </w:rPr>
        <w:t xml:space="preserve">Do kojih je promjena (pozitivnih i negativnih) došlo? </w:t>
      </w:r>
    </w:p>
    <w:p w14:paraId="710001C7" w14:textId="77777777" w:rsidR="002560C4" w:rsidRPr="002560C4" w:rsidRDefault="002560C4" w:rsidP="002F52EE">
      <w:pPr>
        <w:pStyle w:val="NormalWeb"/>
        <w:numPr>
          <w:ilvl w:val="0"/>
          <w:numId w:val="21"/>
        </w:numPr>
        <w:rPr>
          <w:rFonts w:asciiTheme="minorHAnsi" w:hAnsiTheme="minorHAnsi" w:cstheme="minorHAnsi"/>
          <w:sz w:val="22"/>
          <w:szCs w:val="22"/>
        </w:rPr>
      </w:pPr>
      <w:r w:rsidRPr="002560C4">
        <w:rPr>
          <w:rFonts w:asciiTheme="minorHAnsi" w:hAnsiTheme="minorHAnsi" w:cstheme="minorHAnsi"/>
          <w:sz w:val="22"/>
          <w:szCs w:val="22"/>
        </w:rPr>
        <w:t xml:space="preserve">U oblastima gdje je djelotvornost niska/visoka, koji koraci aktera su najviše doprinijeli visokoj djelotvornosti/nedovoljnom napretku (pokretačke snage/ograničavajuće snage)? </w:t>
      </w:r>
    </w:p>
    <w:p w14:paraId="2851345E"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Efikasnost</w:t>
      </w:r>
    </w:p>
    <w:p w14:paraId="4E52C467" w14:textId="77777777" w:rsidR="002560C4" w:rsidRPr="002560C4" w:rsidRDefault="002560C4" w:rsidP="002F52EE">
      <w:pPr>
        <w:pStyle w:val="NormalWeb"/>
        <w:numPr>
          <w:ilvl w:val="0"/>
          <w:numId w:val="22"/>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Je li strategija realizovana na najefikasniji način u poređenju sa alternativama? U kojoj mjeri su troškovi srazmjerni postignutim dobrobitima? </w:t>
      </w:r>
    </w:p>
    <w:p w14:paraId="58457D7B" w14:textId="77777777" w:rsidR="002560C4" w:rsidRPr="002560C4" w:rsidRDefault="002560C4" w:rsidP="002F52EE">
      <w:pPr>
        <w:pStyle w:val="NormalWeb"/>
        <w:numPr>
          <w:ilvl w:val="0"/>
          <w:numId w:val="22"/>
        </w:numPr>
        <w:shd w:val="clear" w:color="auto" w:fill="FFFFFF"/>
        <w:rPr>
          <w:rFonts w:asciiTheme="minorHAnsi" w:hAnsiTheme="minorHAnsi" w:cstheme="minorHAnsi"/>
          <w:sz w:val="22"/>
          <w:szCs w:val="22"/>
        </w:rPr>
      </w:pPr>
      <w:r w:rsidRPr="002560C4">
        <w:rPr>
          <w:rFonts w:asciiTheme="minorHAnsi" w:hAnsiTheme="minorHAnsi" w:cstheme="minorHAnsi"/>
          <w:sz w:val="22"/>
          <w:szCs w:val="22"/>
        </w:rPr>
        <w:t xml:space="preserve">Koliko je bila adekvatna institucionalna i organizaciona struktura za koordinaciju, praćenje, izvještavanje o sprovođenju (da li je podsticala ili ometala sprovođenje strateškog dokumenta)? </w:t>
      </w:r>
    </w:p>
    <w:p w14:paraId="7CEBBE42" w14:textId="77777777" w:rsidR="002560C4" w:rsidRPr="002560C4" w:rsidRDefault="002560C4" w:rsidP="002F52EE">
      <w:pPr>
        <w:pStyle w:val="NormalWeb"/>
        <w:numPr>
          <w:ilvl w:val="0"/>
          <w:numId w:val="22"/>
        </w:numPr>
        <w:shd w:val="clear" w:color="auto" w:fill="FFFFFF"/>
        <w:rPr>
          <w:rFonts w:asciiTheme="minorHAnsi" w:hAnsiTheme="minorHAnsi" w:cstheme="minorHAnsi"/>
          <w:sz w:val="22"/>
          <w:szCs w:val="22"/>
        </w:rPr>
      </w:pPr>
      <w:r w:rsidRPr="002560C4">
        <w:rPr>
          <w:rFonts w:asciiTheme="minorHAnsi" w:hAnsiTheme="minorHAnsi" w:cstheme="minorHAnsi"/>
          <w:sz w:val="22"/>
          <w:szCs w:val="22"/>
          <w:lang w:val="hr-HR"/>
        </w:rPr>
        <w:lastRenderedPageBreak/>
        <w:t>Da li je potrebno dalje unapređenje u institucionalnog i organizacionoj strukturu za implementaciju?</w:t>
      </w:r>
    </w:p>
    <w:p w14:paraId="7AEEDD5D" w14:textId="77777777" w:rsidR="002560C4" w:rsidRPr="002560C4" w:rsidRDefault="002560C4" w:rsidP="002F52EE">
      <w:pPr>
        <w:pStyle w:val="NormalWeb"/>
        <w:numPr>
          <w:ilvl w:val="0"/>
          <w:numId w:val="22"/>
        </w:numPr>
        <w:shd w:val="clear" w:color="auto" w:fill="FFFFFF"/>
        <w:rPr>
          <w:rFonts w:asciiTheme="minorHAnsi" w:hAnsiTheme="minorHAnsi" w:cstheme="minorHAnsi"/>
          <w:sz w:val="22"/>
          <w:szCs w:val="22"/>
        </w:rPr>
      </w:pPr>
      <w:r w:rsidRPr="002560C4">
        <w:rPr>
          <w:rFonts w:asciiTheme="minorHAnsi" w:hAnsiTheme="minorHAnsi" w:cstheme="minorHAnsi"/>
          <w:sz w:val="22"/>
          <w:szCs w:val="22"/>
          <w:lang w:val="hr-HR"/>
        </w:rPr>
        <w:t>Koji djelovi implementacione strukture su bili najmanje efiksani? Zbog čega? Na koji način je moguće riješiti pomenute probleme?</w:t>
      </w:r>
    </w:p>
    <w:p w14:paraId="38AF2E80"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 xml:space="preserve">Uticaj </w:t>
      </w:r>
    </w:p>
    <w:p w14:paraId="3397A5C3" w14:textId="77777777" w:rsidR="002560C4" w:rsidRPr="002560C4" w:rsidRDefault="002560C4" w:rsidP="002F52EE">
      <w:pPr>
        <w:pStyle w:val="NormalWeb"/>
        <w:numPr>
          <w:ilvl w:val="0"/>
          <w:numId w:val="23"/>
        </w:numPr>
        <w:shd w:val="clear" w:color="auto" w:fill="FFFFFF"/>
        <w:rPr>
          <w:rFonts w:asciiTheme="minorHAnsi" w:hAnsiTheme="minorHAnsi" w:cstheme="minorHAnsi"/>
          <w:sz w:val="22"/>
          <w:szCs w:val="22"/>
        </w:rPr>
      </w:pPr>
      <w:r w:rsidRPr="002560C4">
        <w:rPr>
          <w:rFonts w:asciiTheme="minorHAnsi" w:hAnsiTheme="minorHAnsi" w:cstheme="minorHAnsi"/>
          <w:sz w:val="22"/>
          <w:szCs w:val="22"/>
          <w:lang w:val="hr-HR"/>
        </w:rPr>
        <w:t xml:space="preserve">Koji su najveći dosadašnji rezultati </w:t>
      </w:r>
      <w:r w:rsidRPr="002560C4">
        <w:rPr>
          <w:rFonts w:asciiTheme="minorHAnsi" w:hAnsiTheme="minorHAnsi" w:cstheme="minorHAnsi"/>
          <w:sz w:val="22"/>
          <w:szCs w:val="22"/>
        </w:rPr>
        <w:t>sprovođenja strategije?</w:t>
      </w:r>
      <w:r w:rsidRPr="002560C4">
        <w:rPr>
          <w:rFonts w:asciiTheme="minorHAnsi" w:hAnsiTheme="minorHAnsi" w:cstheme="minorHAnsi"/>
          <w:sz w:val="22"/>
          <w:szCs w:val="22"/>
          <w:lang w:val="hr-HR"/>
        </w:rPr>
        <w:t xml:space="preserve">Da li je i </w:t>
      </w:r>
      <w:r w:rsidRPr="002560C4">
        <w:rPr>
          <w:rFonts w:asciiTheme="minorHAnsi" w:hAnsiTheme="minorHAnsi" w:cstheme="minorHAnsi"/>
          <w:sz w:val="22"/>
          <w:szCs w:val="22"/>
        </w:rPr>
        <w:t xml:space="preserve"> </w:t>
      </w:r>
      <w:r w:rsidRPr="002560C4">
        <w:rPr>
          <w:rFonts w:asciiTheme="minorHAnsi" w:hAnsiTheme="minorHAnsi" w:cstheme="minorHAnsi"/>
          <w:sz w:val="22"/>
          <w:szCs w:val="22"/>
          <w:lang w:val="hr-HR"/>
        </w:rPr>
        <w:t>k</w:t>
      </w:r>
      <w:r w:rsidRPr="002560C4">
        <w:rPr>
          <w:rFonts w:asciiTheme="minorHAnsi" w:hAnsiTheme="minorHAnsi" w:cstheme="minorHAnsi"/>
          <w:sz w:val="22"/>
          <w:szCs w:val="22"/>
        </w:rPr>
        <w:t xml:space="preserve">oju stvarnu razliku  proizvela </w:t>
      </w:r>
      <w:r w:rsidRPr="002560C4">
        <w:rPr>
          <w:rFonts w:asciiTheme="minorHAnsi" w:hAnsiTheme="minorHAnsi" w:cstheme="minorHAnsi"/>
          <w:sz w:val="22"/>
          <w:szCs w:val="22"/>
          <w:lang w:val="hr-HR"/>
        </w:rPr>
        <w:t xml:space="preserve">primjena </w:t>
      </w:r>
      <w:r w:rsidRPr="002560C4">
        <w:rPr>
          <w:rFonts w:asciiTheme="minorHAnsi" w:hAnsiTheme="minorHAnsi" w:cstheme="minorHAnsi"/>
          <w:sz w:val="22"/>
          <w:szCs w:val="22"/>
        </w:rPr>
        <w:t xml:space="preserve">strategija za korisnike? </w:t>
      </w:r>
    </w:p>
    <w:p w14:paraId="5BBF0BB2" w14:textId="77777777" w:rsidR="002560C4" w:rsidRPr="002560C4" w:rsidRDefault="002560C4" w:rsidP="002F52EE">
      <w:pPr>
        <w:pStyle w:val="NormalWeb"/>
        <w:numPr>
          <w:ilvl w:val="0"/>
          <w:numId w:val="23"/>
        </w:numPr>
        <w:rPr>
          <w:rFonts w:asciiTheme="minorHAnsi" w:hAnsiTheme="minorHAnsi" w:cstheme="minorHAnsi"/>
          <w:sz w:val="22"/>
          <w:szCs w:val="22"/>
        </w:rPr>
      </w:pPr>
      <w:r w:rsidRPr="002560C4">
        <w:rPr>
          <w:rFonts w:asciiTheme="minorHAnsi" w:hAnsiTheme="minorHAnsi" w:cstheme="minorHAnsi"/>
          <w:sz w:val="22"/>
          <w:szCs w:val="22"/>
        </w:rPr>
        <w:t xml:space="preserve">Da li su rezultati Strategije doveli do organizacione promjene i učenja, na primjer: poboljšanja u organizacionoj efikasnosti i djelotvornosti; poboljšanja u politici; poboljšanja /povećanja političke svijesti ili podrške? </w:t>
      </w:r>
    </w:p>
    <w:p w14:paraId="4B308E0B" w14:textId="77777777" w:rsidR="002560C4" w:rsidRPr="002560C4" w:rsidRDefault="002560C4" w:rsidP="002F52EE">
      <w:pPr>
        <w:pStyle w:val="NormalWeb"/>
        <w:numPr>
          <w:ilvl w:val="0"/>
          <w:numId w:val="23"/>
        </w:numPr>
        <w:rPr>
          <w:rFonts w:asciiTheme="minorHAnsi" w:hAnsiTheme="minorHAnsi" w:cstheme="minorHAnsi"/>
          <w:sz w:val="22"/>
          <w:szCs w:val="22"/>
        </w:rPr>
      </w:pPr>
      <w:r w:rsidRPr="002560C4">
        <w:rPr>
          <w:rFonts w:asciiTheme="minorHAnsi" w:hAnsiTheme="minorHAnsi" w:cstheme="minorHAnsi"/>
          <w:sz w:val="22"/>
          <w:szCs w:val="22"/>
        </w:rPr>
        <w:t xml:space="preserve">Kako je Strategija demonstrirala povećani kapacitet donosioca odluka (u smislu novih/usvojenih rješenja; usluga; proizvoda i procesa) za rješavanje sadašnjih izazova? </w:t>
      </w:r>
    </w:p>
    <w:p w14:paraId="20C628CB" w14:textId="77777777" w:rsidR="002560C4" w:rsidRPr="002560C4" w:rsidRDefault="002560C4" w:rsidP="002F52EE">
      <w:pPr>
        <w:pStyle w:val="NormalWeb"/>
        <w:numPr>
          <w:ilvl w:val="0"/>
          <w:numId w:val="23"/>
        </w:numPr>
        <w:rPr>
          <w:rFonts w:asciiTheme="minorHAnsi" w:hAnsiTheme="minorHAnsi" w:cstheme="minorHAnsi"/>
          <w:sz w:val="22"/>
          <w:szCs w:val="22"/>
        </w:rPr>
      </w:pPr>
      <w:r w:rsidRPr="002560C4">
        <w:rPr>
          <w:rFonts w:asciiTheme="minorHAnsi" w:hAnsiTheme="minorHAnsi" w:cstheme="minorHAnsi"/>
          <w:sz w:val="22"/>
          <w:szCs w:val="22"/>
        </w:rPr>
        <w:t xml:space="preserve">Šta bi bile najvjerovatnije posljedice ako bi se akivnosti iz Strategije obustavile ili napustile? </w:t>
      </w:r>
    </w:p>
    <w:p w14:paraId="6D17C3B1" w14:textId="77777777" w:rsidR="002560C4" w:rsidRPr="002560C4" w:rsidRDefault="002560C4" w:rsidP="002560C4">
      <w:pPr>
        <w:rPr>
          <w:rFonts w:asciiTheme="minorHAnsi" w:hAnsiTheme="minorHAnsi" w:cstheme="minorHAnsi"/>
          <w:b/>
          <w:bCs/>
          <w:sz w:val="22"/>
          <w:szCs w:val="22"/>
          <w:lang w:val="en-GB"/>
        </w:rPr>
      </w:pPr>
      <w:r w:rsidRPr="002560C4">
        <w:rPr>
          <w:rFonts w:asciiTheme="minorHAnsi" w:hAnsiTheme="minorHAnsi" w:cstheme="minorHAnsi"/>
          <w:b/>
          <w:bCs/>
          <w:sz w:val="22"/>
          <w:szCs w:val="22"/>
          <w:lang w:val="en-GB"/>
        </w:rPr>
        <w:t>Odr</w:t>
      </w:r>
      <w:r w:rsidRPr="002560C4">
        <w:rPr>
          <w:rFonts w:asciiTheme="minorHAnsi" w:hAnsiTheme="minorHAnsi" w:cstheme="minorHAnsi"/>
          <w:b/>
          <w:bCs/>
          <w:sz w:val="22"/>
          <w:szCs w:val="22"/>
          <w:lang w:val="hr-HR"/>
        </w:rPr>
        <w:t>ž</w:t>
      </w:r>
      <w:r w:rsidRPr="002560C4">
        <w:rPr>
          <w:rFonts w:asciiTheme="minorHAnsi" w:hAnsiTheme="minorHAnsi" w:cstheme="minorHAnsi"/>
          <w:b/>
          <w:bCs/>
          <w:sz w:val="22"/>
          <w:szCs w:val="22"/>
          <w:lang w:val="en-GB"/>
        </w:rPr>
        <w:t xml:space="preserve">ivost </w:t>
      </w:r>
    </w:p>
    <w:p w14:paraId="43BB563C" w14:textId="77777777" w:rsidR="002560C4" w:rsidRPr="002560C4" w:rsidRDefault="002560C4" w:rsidP="002F52EE">
      <w:pPr>
        <w:pStyle w:val="NormalWeb"/>
        <w:numPr>
          <w:ilvl w:val="0"/>
          <w:numId w:val="24"/>
        </w:numPr>
        <w:jc w:val="both"/>
        <w:rPr>
          <w:rFonts w:asciiTheme="minorHAnsi" w:hAnsiTheme="minorHAnsi" w:cstheme="minorHAnsi"/>
          <w:sz w:val="22"/>
          <w:szCs w:val="22"/>
        </w:rPr>
      </w:pPr>
      <w:r w:rsidRPr="002560C4">
        <w:rPr>
          <w:rFonts w:asciiTheme="minorHAnsi" w:hAnsiTheme="minorHAnsi" w:cstheme="minorHAnsi"/>
          <w:sz w:val="22"/>
          <w:szCs w:val="22"/>
        </w:rPr>
        <w:t xml:space="preserve">Da li je vjerovatno da će Strategija proizvesti dugoročni i održiv (finansijski, institucionalno, itd.) uticaj na ciljne grupe i/ili kreatore politika? </w:t>
      </w:r>
    </w:p>
    <w:p w14:paraId="04E81C15" w14:textId="77777777" w:rsidR="002560C4" w:rsidRPr="002560C4" w:rsidRDefault="002560C4" w:rsidP="002F52EE">
      <w:pPr>
        <w:pStyle w:val="NormalWeb"/>
        <w:numPr>
          <w:ilvl w:val="0"/>
          <w:numId w:val="24"/>
        </w:numPr>
        <w:shd w:val="clear" w:color="auto" w:fill="FFFFFF"/>
        <w:jc w:val="both"/>
        <w:rPr>
          <w:rFonts w:asciiTheme="minorHAnsi" w:hAnsiTheme="minorHAnsi" w:cstheme="minorHAnsi"/>
          <w:sz w:val="22"/>
          <w:szCs w:val="22"/>
        </w:rPr>
      </w:pPr>
      <w:r w:rsidRPr="002560C4">
        <w:rPr>
          <w:rFonts w:asciiTheme="minorHAnsi" w:hAnsiTheme="minorHAnsi" w:cstheme="minorHAnsi"/>
          <w:sz w:val="22"/>
          <w:szCs w:val="22"/>
        </w:rPr>
        <w:t xml:space="preserve">Koliko su institucije zainteresovanih strana osmislile i unijele u svoje planove i sisteme potrebne povratne informacije i mehanizme praćenja koji će osigurati samostalno obnavljanje (prilagođavanje) kako bi se postigli ciljevi? </w:t>
      </w:r>
    </w:p>
    <w:p w14:paraId="578A14C3" w14:textId="77777777" w:rsidR="002560C4" w:rsidRPr="002560C4" w:rsidRDefault="002560C4" w:rsidP="002F52EE">
      <w:pPr>
        <w:pStyle w:val="NormalWeb"/>
        <w:numPr>
          <w:ilvl w:val="0"/>
          <w:numId w:val="24"/>
        </w:numPr>
        <w:shd w:val="clear" w:color="auto" w:fill="FFFFFF"/>
        <w:jc w:val="both"/>
        <w:rPr>
          <w:rFonts w:asciiTheme="minorHAnsi" w:hAnsiTheme="minorHAnsi" w:cstheme="minorHAnsi"/>
          <w:sz w:val="22"/>
          <w:szCs w:val="22"/>
        </w:rPr>
      </w:pPr>
      <w:r w:rsidRPr="002560C4">
        <w:rPr>
          <w:rFonts w:asciiTheme="minorHAnsi" w:hAnsiTheme="minorHAnsi" w:cstheme="minorHAnsi"/>
          <w:sz w:val="22"/>
          <w:szCs w:val="22"/>
        </w:rPr>
        <w:t>Koliki je stepen održivosti kapaciteta institucija koje su prepoznate kao zainteresovane strane</w:t>
      </w:r>
      <w:r w:rsidRPr="002560C4">
        <w:rPr>
          <w:rFonts w:asciiTheme="minorHAnsi" w:hAnsiTheme="minorHAnsi" w:cstheme="minorHAnsi"/>
          <w:sz w:val="22"/>
          <w:szCs w:val="22"/>
          <w:lang w:val="hr-HR"/>
        </w:rPr>
        <w:t xml:space="preserve"> Strategijom</w:t>
      </w:r>
      <w:r w:rsidRPr="002560C4">
        <w:rPr>
          <w:rFonts w:asciiTheme="minorHAnsi" w:hAnsiTheme="minorHAnsi" w:cstheme="minorHAnsi"/>
          <w:sz w:val="22"/>
          <w:szCs w:val="22"/>
        </w:rPr>
        <w:t xml:space="preserve">? </w:t>
      </w:r>
    </w:p>
    <w:p w14:paraId="674B7373" w14:textId="211CB5D5" w:rsidR="002560C4" w:rsidRPr="002560C4" w:rsidRDefault="002560C4" w:rsidP="002F52EE">
      <w:pPr>
        <w:pStyle w:val="NormalWeb"/>
        <w:numPr>
          <w:ilvl w:val="0"/>
          <w:numId w:val="24"/>
        </w:numPr>
        <w:shd w:val="clear" w:color="auto" w:fill="FFFFFF"/>
        <w:jc w:val="both"/>
        <w:rPr>
          <w:rFonts w:asciiTheme="minorHAnsi" w:hAnsiTheme="minorHAnsi" w:cstheme="minorHAnsi"/>
          <w:sz w:val="22"/>
          <w:szCs w:val="22"/>
        </w:rPr>
      </w:pPr>
      <w:r w:rsidRPr="002560C4">
        <w:rPr>
          <w:rFonts w:asciiTheme="minorHAnsi" w:hAnsiTheme="minorHAnsi" w:cstheme="minorHAnsi"/>
          <w:sz w:val="22"/>
          <w:szCs w:val="22"/>
        </w:rPr>
        <w:t xml:space="preserve">Koliko </w:t>
      </w:r>
      <w:r w:rsidRPr="002560C4">
        <w:rPr>
          <w:rFonts w:asciiTheme="minorHAnsi" w:hAnsiTheme="minorHAnsi" w:cstheme="minorHAnsi"/>
          <w:sz w:val="22"/>
          <w:szCs w:val="22"/>
          <w:lang w:val="hr-HR"/>
        </w:rPr>
        <w:t xml:space="preserve">su održive buduće mjere </w:t>
      </w:r>
      <w:r w:rsidRPr="002560C4">
        <w:rPr>
          <w:rFonts w:asciiTheme="minorHAnsi" w:hAnsiTheme="minorHAnsi" w:cstheme="minorHAnsi"/>
          <w:sz w:val="22"/>
          <w:szCs w:val="22"/>
        </w:rPr>
        <w:t xml:space="preserve">u pogledu finansiranja? </w:t>
      </w:r>
    </w:p>
    <w:p w14:paraId="1A38937E" w14:textId="5C75A8DD" w:rsidR="002560C4" w:rsidRPr="00CA2FFB" w:rsidRDefault="002560C4" w:rsidP="002560C4">
      <w:pPr>
        <w:rPr>
          <w:rFonts w:asciiTheme="minorHAnsi" w:hAnsiTheme="minorHAnsi" w:cstheme="minorHAnsi"/>
          <w:sz w:val="22"/>
          <w:szCs w:val="22"/>
        </w:rPr>
      </w:pPr>
      <w:r>
        <w:rPr>
          <w:rFonts w:asciiTheme="minorHAnsi" w:hAnsiTheme="minorHAnsi" w:cstheme="minorHAnsi"/>
          <w:sz w:val="22"/>
          <w:szCs w:val="22"/>
        </w:rPr>
        <w:br w:type="page"/>
      </w:r>
    </w:p>
    <w:p w14:paraId="0A6AE782" w14:textId="604FC72D" w:rsidR="002560C4" w:rsidRPr="002560C4" w:rsidRDefault="002560C4" w:rsidP="002560C4">
      <w:pPr>
        <w:pStyle w:val="Heading2Numbered"/>
      </w:pPr>
      <w:bookmarkStart w:id="77" w:name="_Toc148594299"/>
      <w:bookmarkStart w:id="78" w:name="_GoBack"/>
      <w:bookmarkEnd w:id="78"/>
      <w:r>
        <w:lastRenderedPageBreak/>
        <w:t>O</w:t>
      </w:r>
      <w:r w:rsidRPr="002560C4">
        <w:t>nline upitnik</w:t>
      </w:r>
      <w:r>
        <w:t xml:space="preserve"> za istraživanje</w:t>
      </w:r>
      <w:bookmarkEnd w:id="77"/>
    </w:p>
    <w:p w14:paraId="42402ADC" w14:textId="77777777" w:rsidR="002560C4" w:rsidRDefault="002560C4" w:rsidP="002560C4">
      <w:pPr>
        <w:rPr>
          <w:rFonts w:cstheme="minorHAnsi"/>
          <w:sz w:val="22"/>
          <w:szCs w:val="22"/>
          <w:lang w:val="en-GB"/>
        </w:rPr>
      </w:pPr>
    </w:p>
    <w:tbl>
      <w:tblPr>
        <w:tblStyle w:val="TableGrid"/>
        <w:tblW w:w="0" w:type="auto"/>
        <w:tblLook w:val="04A0" w:firstRow="1" w:lastRow="0" w:firstColumn="1" w:lastColumn="0" w:noHBand="0" w:noVBand="1"/>
      </w:tblPr>
      <w:tblGrid>
        <w:gridCol w:w="4446"/>
        <w:gridCol w:w="1503"/>
        <w:gridCol w:w="1808"/>
        <w:gridCol w:w="1259"/>
      </w:tblGrid>
      <w:tr w:rsidR="002560C4" w:rsidRPr="002560C4" w14:paraId="3565CA39" w14:textId="77777777" w:rsidTr="003F7FB1">
        <w:tc>
          <w:tcPr>
            <w:tcW w:w="4446" w:type="dxa"/>
          </w:tcPr>
          <w:p w14:paraId="32B92273" w14:textId="77777777" w:rsidR="002560C4" w:rsidRPr="002560C4" w:rsidRDefault="002560C4" w:rsidP="003F7FB1">
            <w:pPr>
              <w:rPr>
                <w:rFonts w:asciiTheme="minorHAnsi" w:hAnsiTheme="minorHAnsi" w:cstheme="minorHAnsi"/>
                <w:sz w:val="22"/>
                <w:szCs w:val="22"/>
                <w:lang w:val="en-GB"/>
              </w:rPr>
            </w:pPr>
          </w:p>
        </w:tc>
        <w:tc>
          <w:tcPr>
            <w:tcW w:w="1503" w:type="dxa"/>
          </w:tcPr>
          <w:p w14:paraId="036B582B" w14:textId="77777777" w:rsidR="002560C4" w:rsidRPr="002560C4" w:rsidRDefault="002560C4" w:rsidP="003F7FB1">
            <w:pPr>
              <w:rPr>
                <w:rFonts w:asciiTheme="minorHAnsi" w:hAnsiTheme="minorHAnsi" w:cstheme="minorHAnsi"/>
                <w:sz w:val="22"/>
                <w:szCs w:val="22"/>
                <w:lang w:val="en-GB"/>
              </w:rPr>
            </w:pPr>
          </w:p>
        </w:tc>
        <w:tc>
          <w:tcPr>
            <w:tcW w:w="1808" w:type="dxa"/>
          </w:tcPr>
          <w:p w14:paraId="48221A8D" w14:textId="77777777" w:rsidR="002560C4" w:rsidRPr="002560C4" w:rsidRDefault="002560C4" w:rsidP="003F7FB1">
            <w:pPr>
              <w:rPr>
                <w:rFonts w:asciiTheme="minorHAnsi" w:hAnsiTheme="minorHAnsi" w:cstheme="minorHAnsi"/>
                <w:sz w:val="22"/>
                <w:szCs w:val="22"/>
                <w:lang w:val="en-GB"/>
              </w:rPr>
            </w:pPr>
          </w:p>
        </w:tc>
        <w:tc>
          <w:tcPr>
            <w:tcW w:w="1259" w:type="dxa"/>
          </w:tcPr>
          <w:p w14:paraId="5F615E26" w14:textId="77777777" w:rsidR="002560C4" w:rsidRPr="002560C4" w:rsidRDefault="002560C4" w:rsidP="003F7FB1">
            <w:pPr>
              <w:rPr>
                <w:rFonts w:asciiTheme="minorHAnsi" w:hAnsiTheme="minorHAnsi" w:cstheme="minorHAnsi"/>
                <w:sz w:val="22"/>
                <w:szCs w:val="22"/>
                <w:lang w:val="en-GB"/>
              </w:rPr>
            </w:pPr>
          </w:p>
        </w:tc>
      </w:tr>
      <w:tr w:rsidR="002560C4" w:rsidRPr="002560C4" w14:paraId="6426848F" w14:textId="77777777" w:rsidTr="003F7FB1">
        <w:tc>
          <w:tcPr>
            <w:tcW w:w="9016" w:type="dxa"/>
            <w:gridSpan w:val="4"/>
          </w:tcPr>
          <w:p w14:paraId="1D0BAE32"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lang w:val="hr-HR"/>
              </w:rPr>
              <w:t>U kojoj mjeri je 5 strateških ciljeva Strategije i dalje relevantno za ovu prioritetnu oblast?</w:t>
            </w:r>
          </w:p>
        </w:tc>
      </w:tr>
      <w:tr w:rsidR="002560C4" w:rsidRPr="002560C4" w14:paraId="08AF39B9" w14:textId="77777777" w:rsidTr="003F7FB1">
        <w:tc>
          <w:tcPr>
            <w:tcW w:w="4446" w:type="dxa"/>
          </w:tcPr>
          <w:p w14:paraId="34B85E55" w14:textId="77777777" w:rsidR="002560C4" w:rsidRPr="002560C4" w:rsidRDefault="002560C4" w:rsidP="003F7FB1">
            <w:pPr>
              <w:rPr>
                <w:rFonts w:asciiTheme="minorHAnsi" w:hAnsiTheme="minorHAnsi" w:cstheme="minorHAnsi"/>
                <w:sz w:val="22"/>
                <w:szCs w:val="22"/>
                <w:lang w:val="en-GB"/>
              </w:rPr>
            </w:pPr>
          </w:p>
        </w:tc>
        <w:tc>
          <w:tcPr>
            <w:tcW w:w="1503" w:type="dxa"/>
          </w:tcPr>
          <w:p w14:paraId="2007AA70"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Relevantno  </w:t>
            </w:r>
          </w:p>
        </w:tc>
        <w:tc>
          <w:tcPr>
            <w:tcW w:w="1808" w:type="dxa"/>
          </w:tcPr>
          <w:p w14:paraId="6122501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Nije relevantno </w:t>
            </w:r>
          </w:p>
        </w:tc>
        <w:tc>
          <w:tcPr>
            <w:tcW w:w="1259" w:type="dxa"/>
          </w:tcPr>
          <w:p w14:paraId="7C66A404"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Ako nije relevantno navedite da li biste zamjenili nekim drugim ciljem I kojim </w:t>
            </w:r>
          </w:p>
        </w:tc>
      </w:tr>
      <w:tr w:rsidR="002560C4" w:rsidRPr="002560C4" w14:paraId="5A5BD685" w14:textId="77777777" w:rsidTr="003F7FB1">
        <w:tc>
          <w:tcPr>
            <w:tcW w:w="4446" w:type="dxa"/>
          </w:tcPr>
          <w:p w14:paraId="454622E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Strateški cilj 1: Poboljšanje izvrsnosti i relevantnosti naučnoistraživačkih aktivnosti</w:t>
            </w:r>
          </w:p>
          <w:p w14:paraId="2EB5062E" w14:textId="77777777" w:rsidR="002560C4" w:rsidRPr="002560C4" w:rsidRDefault="002560C4" w:rsidP="003F7FB1">
            <w:pPr>
              <w:rPr>
                <w:rFonts w:asciiTheme="minorHAnsi" w:hAnsiTheme="minorHAnsi" w:cstheme="minorHAnsi"/>
                <w:sz w:val="22"/>
                <w:szCs w:val="22"/>
                <w:lang w:val="en-GB"/>
              </w:rPr>
            </w:pPr>
          </w:p>
        </w:tc>
        <w:tc>
          <w:tcPr>
            <w:tcW w:w="1503" w:type="dxa"/>
          </w:tcPr>
          <w:p w14:paraId="71BAD086" w14:textId="77777777" w:rsidR="002560C4" w:rsidRPr="002560C4" w:rsidRDefault="002560C4" w:rsidP="003F7FB1">
            <w:pPr>
              <w:rPr>
                <w:rFonts w:asciiTheme="minorHAnsi" w:hAnsiTheme="minorHAnsi" w:cstheme="minorHAnsi"/>
                <w:sz w:val="22"/>
                <w:szCs w:val="22"/>
                <w:lang w:val="en-GB"/>
              </w:rPr>
            </w:pPr>
          </w:p>
        </w:tc>
        <w:tc>
          <w:tcPr>
            <w:tcW w:w="1808" w:type="dxa"/>
          </w:tcPr>
          <w:p w14:paraId="26DE9F44" w14:textId="77777777" w:rsidR="002560C4" w:rsidRPr="002560C4" w:rsidRDefault="002560C4" w:rsidP="003F7FB1">
            <w:pPr>
              <w:rPr>
                <w:rFonts w:asciiTheme="minorHAnsi" w:hAnsiTheme="minorHAnsi" w:cstheme="minorHAnsi"/>
                <w:sz w:val="22"/>
                <w:szCs w:val="22"/>
                <w:lang w:val="en-GB"/>
              </w:rPr>
            </w:pPr>
          </w:p>
        </w:tc>
        <w:tc>
          <w:tcPr>
            <w:tcW w:w="1259" w:type="dxa"/>
          </w:tcPr>
          <w:p w14:paraId="4590AD79" w14:textId="77777777" w:rsidR="002560C4" w:rsidRPr="002560C4" w:rsidRDefault="002560C4" w:rsidP="003F7FB1">
            <w:pPr>
              <w:rPr>
                <w:rFonts w:asciiTheme="minorHAnsi" w:hAnsiTheme="minorHAnsi" w:cstheme="minorHAnsi"/>
                <w:sz w:val="22"/>
                <w:szCs w:val="22"/>
                <w:lang w:val="en-GB"/>
              </w:rPr>
            </w:pPr>
          </w:p>
        </w:tc>
      </w:tr>
      <w:tr w:rsidR="002560C4" w:rsidRPr="002560C4" w14:paraId="4889D3B8" w14:textId="77777777" w:rsidTr="003F7FB1">
        <w:tc>
          <w:tcPr>
            <w:tcW w:w="4446" w:type="dxa"/>
          </w:tcPr>
          <w:p w14:paraId="104184CF"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Strateški cilj 2: Jačanje ljudskih resursa u oblasti istraživanja i inovacija </w:t>
            </w:r>
          </w:p>
          <w:p w14:paraId="3C90C088" w14:textId="77777777" w:rsidR="002560C4" w:rsidRPr="002560C4" w:rsidRDefault="002560C4" w:rsidP="003F7FB1">
            <w:pPr>
              <w:rPr>
                <w:rFonts w:asciiTheme="minorHAnsi" w:hAnsiTheme="minorHAnsi" w:cstheme="minorHAnsi"/>
                <w:sz w:val="22"/>
                <w:szCs w:val="22"/>
                <w:lang w:val="en-GB"/>
              </w:rPr>
            </w:pPr>
          </w:p>
        </w:tc>
        <w:tc>
          <w:tcPr>
            <w:tcW w:w="1503" w:type="dxa"/>
          </w:tcPr>
          <w:p w14:paraId="1836F840" w14:textId="77777777" w:rsidR="002560C4" w:rsidRPr="002560C4" w:rsidRDefault="002560C4" w:rsidP="003F7FB1">
            <w:pPr>
              <w:rPr>
                <w:rFonts w:asciiTheme="minorHAnsi" w:hAnsiTheme="minorHAnsi" w:cstheme="minorHAnsi"/>
                <w:sz w:val="22"/>
                <w:szCs w:val="22"/>
                <w:lang w:val="en-GB"/>
              </w:rPr>
            </w:pPr>
          </w:p>
        </w:tc>
        <w:tc>
          <w:tcPr>
            <w:tcW w:w="1808" w:type="dxa"/>
          </w:tcPr>
          <w:p w14:paraId="0FDE76BC" w14:textId="77777777" w:rsidR="002560C4" w:rsidRPr="002560C4" w:rsidRDefault="002560C4" w:rsidP="003F7FB1">
            <w:pPr>
              <w:rPr>
                <w:rFonts w:asciiTheme="minorHAnsi" w:hAnsiTheme="minorHAnsi" w:cstheme="minorHAnsi"/>
                <w:sz w:val="22"/>
                <w:szCs w:val="22"/>
                <w:lang w:val="en-GB"/>
              </w:rPr>
            </w:pPr>
          </w:p>
        </w:tc>
        <w:tc>
          <w:tcPr>
            <w:tcW w:w="1259" w:type="dxa"/>
          </w:tcPr>
          <w:p w14:paraId="647DC8B6" w14:textId="77777777" w:rsidR="002560C4" w:rsidRPr="002560C4" w:rsidRDefault="002560C4" w:rsidP="003F7FB1">
            <w:pPr>
              <w:rPr>
                <w:rFonts w:asciiTheme="minorHAnsi" w:hAnsiTheme="minorHAnsi" w:cstheme="minorHAnsi"/>
                <w:sz w:val="22"/>
                <w:szCs w:val="22"/>
                <w:lang w:val="en-GB"/>
              </w:rPr>
            </w:pPr>
          </w:p>
        </w:tc>
      </w:tr>
      <w:tr w:rsidR="002560C4" w:rsidRPr="002560C4" w14:paraId="37FF0722" w14:textId="77777777" w:rsidTr="003F7FB1">
        <w:tc>
          <w:tcPr>
            <w:tcW w:w="4446" w:type="dxa"/>
          </w:tcPr>
          <w:p w14:paraId="6A8C1F5F"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Strateški cilj 3: Poboljšanje saradnje u okviru sistema inovacija</w:t>
            </w:r>
          </w:p>
        </w:tc>
        <w:tc>
          <w:tcPr>
            <w:tcW w:w="1503" w:type="dxa"/>
          </w:tcPr>
          <w:p w14:paraId="1C9C5E13" w14:textId="77777777" w:rsidR="002560C4" w:rsidRPr="002560C4" w:rsidRDefault="002560C4" w:rsidP="003F7FB1">
            <w:pPr>
              <w:rPr>
                <w:rFonts w:asciiTheme="minorHAnsi" w:hAnsiTheme="minorHAnsi" w:cstheme="minorHAnsi"/>
                <w:sz w:val="22"/>
                <w:szCs w:val="22"/>
                <w:lang w:val="en-GB"/>
              </w:rPr>
            </w:pPr>
          </w:p>
        </w:tc>
        <w:tc>
          <w:tcPr>
            <w:tcW w:w="1808" w:type="dxa"/>
          </w:tcPr>
          <w:p w14:paraId="35D1BB38" w14:textId="77777777" w:rsidR="002560C4" w:rsidRPr="002560C4" w:rsidRDefault="002560C4" w:rsidP="003F7FB1">
            <w:pPr>
              <w:rPr>
                <w:rFonts w:asciiTheme="minorHAnsi" w:hAnsiTheme="minorHAnsi" w:cstheme="minorHAnsi"/>
                <w:sz w:val="22"/>
                <w:szCs w:val="22"/>
                <w:lang w:val="en-GB"/>
              </w:rPr>
            </w:pPr>
          </w:p>
        </w:tc>
        <w:tc>
          <w:tcPr>
            <w:tcW w:w="1259" w:type="dxa"/>
          </w:tcPr>
          <w:p w14:paraId="4A0835A6" w14:textId="77777777" w:rsidR="002560C4" w:rsidRPr="002560C4" w:rsidRDefault="002560C4" w:rsidP="003F7FB1">
            <w:pPr>
              <w:rPr>
                <w:rFonts w:asciiTheme="minorHAnsi" w:hAnsiTheme="minorHAnsi" w:cstheme="minorHAnsi"/>
                <w:sz w:val="22"/>
                <w:szCs w:val="22"/>
                <w:lang w:val="en-GB"/>
              </w:rPr>
            </w:pPr>
          </w:p>
        </w:tc>
      </w:tr>
      <w:tr w:rsidR="002560C4" w:rsidRPr="002560C4" w14:paraId="32FB9772" w14:textId="77777777" w:rsidTr="003F7FB1">
        <w:tc>
          <w:tcPr>
            <w:tcW w:w="4446" w:type="dxa"/>
          </w:tcPr>
          <w:p w14:paraId="4DC1776C"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Strateški cilj 4: Podrška inovativnim aktivnostima u privrednom sektoru </w:t>
            </w:r>
          </w:p>
          <w:p w14:paraId="120F3C6F" w14:textId="77777777" w:rsidR="002560C4" w:rsidRPr="002560C4" w:rsidRDefault="002560C4" w:rsidP="003F7FB1">
            <w:pPr>
              <w:rPr>
                <w:rFonts w:asciiTheme="minorHAnsi" w:hAnsiTheme="minorHAnsi" w:cstheme="minorHAnsi"/>
                <w:sz w:val="22"/>
                <w:szCs w:val="22"/>
                <w:lang w:val="en-GB"/>
              </w:rPr>
            </w:pPr>
          </w:p>
        </w:tc>
        <w:tc>
          <w:tcPr>
            <w:tcW w:w="1503" w:type="dxa"/>
          </w:tcPr>
          <w:p w14:paraId="6D8E2BC3" w14:textId="77777777" w:rsidR="002560C4" w:rsidRPr="002560C4" w:rsidRDefault="002560C4" w:rsidP="003F7FB1">
            <w:pPr>
              <w:rPr>
                <w:rFonts w:asciiTheme="minorHAnsi" w:hAnsiTheme="minorHAnsi" w:cstheme="minorHAnsi"/>
                <w:sz w:val="22"/>
                <w:szCs w:val="22"/>
                <w:lang w:val="en-GB"/>
              </w:rPr>
            </w:pPr>
          </w:p>
        </w:tc>
        <w:tc>
          <w:tcPr>
            <w:tcW w:w="1808" w:type="dxa"/>
          </w:tcPr>
          <w:p w14:paraId="0231D5F3" w14:textId="77777777" w:rsidR="002560C4" w:rsidRPr="002560C4" w:rsidRDefault="002560C4" w:rsidP="003F7FB1">
            <w:pPr>
              <w:rPr>
                <w:rFonts w:asciiTheme="minorHAnsi" w:hAnsiTheme="minorHAnsi" w:cstheme="minorHAnsi"/>
                <w:sz w:val="22"/>
                <w:szCs w:val="22"/>
                <w:lang w:val="en-GB"/>
              </w:rPr>
            </w:pPr>
          </w:p>
        </w:tc>
        <w:tc>
          <w:tcPr>
            <w:tcW w:w="1259" w:type="dxa"/>
          </w:tcPr>
          <w:p w14:paraId="4CE9735D" w14:textId="77777777" w:rsidR="002560C4" w:rsidRPr="002560C4" w:rsidRDefault="002560C4" w:rsidP="003F7FB1">
            <w:pPr>
              <w:rPr>
                <w:rFonts w:asciiTheme="minorHAnsi" w:hAnsiTheme="minorHAnsi" w:cstheme="minorHAnsi"/>
                <w:sz w:val="22"/>
                <w:szCs w:val="22"/>
                <w:lang w:val="en-GB"/>
              </w:rPr>
            </w:pPr>
          </w:p>
        </w:tc>
      </w:tr>
      <w:tr w:rsidR="002560C4" w:rsidRPr="002560C4" w14:paraId="45550268" w14:textId="77777777" w:rsidTr="003F7FB1">
        <w:tc>
          <w:tcPr>
            <w:tcW w:w="4446" w:type="dxa"/>
          </w:tcPr>
          <w:p w14:paraId="78EDC707"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Strateški cilj 5: Poboljšanje okvirnih uslova za inovativni ekosistem</w:t>
            </w:r>
          </w:p>
          <w:p w14:paraId="54F956D8" w14:textId="77777777" w:rsidR="002560C4" w:rsidRPr="002560C4" w:rsidRDefault="002560C4" w:rsidP="003F7FB1">
            <w:pPr>
              <w:rPr>
                <w:rFonts w:asciiTheme="minorHAnsi" w:hAnsiTheme="minorHAnsi" w:cstheme="minorHAnsi"/>
                <w:sz w:val="22"/>
                <w:szCs w:val="22"/>
                <w:lang w:val="en-GB"/>
              </w:rPr>
            </w:pPr>
          </w:p>
        </w:tc>
        <w:tc>
          <w:tcPr>
            <w:tcW w:w="1503" w:type="dxa"/>
          </w:tcPr>
          <w:p w14:paraId="7C858DAF" w14:textId="77777777" w:rsidR="002560C4" w:rsidRPr="002560C4" w:rsidRDefault="002560C4" w:rsidP="003F7FB1">
            <w:pPr>
              <w:rPr>
                <w:rFonts w:asciiTheme="minorHAnsi" w:hAnsiTheme="minorHAnsi" w:cstheme="minorHAnsi"/>
                <w:sz w:val="22"/>
                <w:szCs w:val="22"/>
                <w:lang w:val="en-GB"/>
              </w:rPr>
            </w:pPr>
          </w:p>
        </w:tc>
        <w:tc>
          <w:tcPr>
            <w:tcW w:w="1808" w:type="dxa"/>
          </w:tcPr>
          <w:p w14:paraId="2A995E06" w14:textId="77777777" w:rsidR="002560C4" w:rsidRPr="002560C4" w:rsidRDefault="002560C4" w:rsidP="003F7FB1">
            <w:pPr>
              <w:rPr>
                <w:rFonts w:asciiTheme="minorHAnsi" w:hAnsiTheme="minorHAnsi" w:cstheme="minorHAnsi"/>
                <w:sz w:val="22"/>
                <w:szCs w:val="22"/>
                <w:lang w:val="en-GB"/>
              </w:rPr>
            </w:pPr>
          </w:p>
        </w:tc>
        <w:tc>
          <w:tcPr>
            <w:tcW w:w="1259" w:type="dxa"/>
          </w:tcPr>
          <w:p w14:paraId="58B8D1C9" w14:textId="77777777" w:rsidR="002560C4" w:rsidRPr="002560C4" w:rsidRDefault="002560C4" w:rsidP="003F7FB1">
            <w:pPr>
              <w:rPr>
                <w:rFonts w:asciiTheme="minorHAnsi" w:hAnsiTheme="minorHAnsi" w:cstheme="minorHAnsi"/>
                <w:sz w:val="22"/>
                <w:szCs w:val="22"/>
                <w:lang w:val="en-GB"/>
              </w:rPr>
            </w:pPr>
          </w:p>
        </w:tc>
      </w:tr>
      <w:tr w:rsidR="002560C4" w:rsidRPr="002560C4" w14:paraId="5D200AF3" w14:textId="77777777" w:rsidTr="003F7FB1">
        <w:tc>
          <w:tcPr>
            <w:tcW w:w="9016" w:type="dxa"/>
            <w:gridSpan w:val="4"/>
          </w:tcPr>
          <w:p w14:paraId="694A2952"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lang w:val="hr-HR"/>
              </w:rPr>
              <w:t>U kojoj mjeri su relevantni operativni ciljevi Strategije (12 ciljeva)?</w:t>
            </w:r>
          </w:p>
        </w:tc>
      </w:tr>
      <w:tr w:rsidR="002560C4" w:rsidRPr="002560C4" w14:paraId="1D2A4828" w14:textId="77777777" w:rsidTr="003F7FB1">
        <w:tc>
          <w:tcPr>
            <w:tcW w:w="4446" w:type="dxa"/>
          </w:tcPr>
          <w:p w14:paraId="3150F627" w14:textId="77777777" w:rsidR="002560C4" w:rsidRPr="002560C4" w:rsidRDefault="002560C4" w:rsidP="003F7FB1">
            <w:pPr>
              <w:rPr>
                <w:rFonts w:asciiTheme="minorHAnsi" w:hAnsiTheme="minorHAnsi" w:cstheme="minorHAnsi"/>
                <w:sz w:val="22"/>
                <w:szCs w:val="22"/>
                <w:lang w:val="en-GB"/>
              </w:rPr>
            </w:pPr>
          </w:p>
        </w:tc>
        <w:tc>
          <w:tcPr>
            <w:tcW w:w="1503" w:type="dxa"/>
          </w:tcPr>
          <w:p w14:paraId="0A0002E6"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Relevantno  </w:t>
            </w:r>
          </w:p>
        </w:tc>
        <w:tc>
          <w:tcPr>
            <w:tcW w:w="1808" w:type="dxa"/>
          </w:tcPr>
          <w:p w14:paraId="3D7BE508"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Nije relevantno </w:t>
            </w:r>
          </w:p>
        </w:tc>
        <w:tc>
          <w:tcPr>
            <w:tcW w:w="1259" w:type="dxa"/>
          </w:tcPr>
          <w:p w14:paraId="550E3594"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Ako nije relevantno navedite da li biste zamjenili nekim drugim ciljem I kojim</w:t>
            </w:r>
          </w:p>
        </w:tc>
      </w:tr>
      <w:tr w:rsidR="002560C4" w:rsidRPr="002560C4" w14:paraId="5B0DD8F4" w14:textId="77777777" w:rsidTr="003F7FB1">
        <w:trPr>
          <w:trHeight w:val="936"/>
        </w:trPr>
        <w:tc>
          <w:tcPr>
            <w:tcW w:w="4446" w:type="dxa"/>
          </w:tcPr>
          <w:p w14:paraId="7A1EF4C1"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1.1 Jačanje istraživačkih kapaciteta koji pripadaju fokusnim oblastima i tehnologijama identifikovanim u S3 </w:t>
            </w:r>
          </w:p>
        </w:tc>
        <w:tc>
          <w:tcPr>
            <w:tcW w:w="1503" w:type="dxa"/>
          </w:tcPr>
          <w:p w14:paraId="10A0823B" w14:textId="77777777" w:rsidR="002560C4" w:rsidRPr="002560C4" w:rsidRDefault="002560C4" w:rsidP="003F7FB1">
            <w:pPr>
              <w:rPr>
                <w:rFonts w:asciiTheme="minorHAnsi" w:hAnsiTheme="minorHAnsi" w:cstheme="minorHAnsi"/>
                <w:sz w:val="22"/>
                <w:szCs w:val="22"/>
                <w:lang w:val="en-GB"/>
              </w:rPr>
            </w:pPr>
          </w:p>
        </w:tc>
        <w:tc>
          <w:tcPr>
            <w:tcW w:w="1808" w:type="dxa"/>
          </w:tcPr>
          <w:p w14:paraId="78B0DD7C" w14:textId="77777777" w:rsidR="002560C4" w:rsidRPr="002560C4" w:rsidRDefault="002560C4" w:rsidP="003F7FB1">
            <w:pPr>
              <w:rPr>
                <w:rFonts w:asciiTheme="minorHAnsi" w:hAnsiTheme="minorHAnsi" w:cstheme="minorHAnsi"/>
                <w:sz w:val="22"/>
                <w:szCs w:val="22"/>
                <w:lang w:val="en-GB"/>
              </w:rPr>
            </w:pPr>
          </w:p>
        </w:tc>
        <w:tc>
          <w:tcPr>
            <w:tcW w:w="1259" w:type="dxa"/>
          </w:tcPr>
          <w:p w14:paraId="342DC5E6" w14:textId="77777777" w:rsidR="002560C4" w:rsidRPr="002560C4" w:rsidRDefault="002560C4" w:rsidP="003F7FB1">
            <w:pPr>
              <w:rPr>
                <w:rFonts w:asciiTheme="minorHAnsi" w:hAnsiTheme="minorHAnsi" w:cstheme="minorHAnsi"/>
                <w:sz w:val="22"/>
                <w:szCs w:val="22"/>
                <w:lang w:val="en-GB"/>
              </w:rPr>
            </w:pPr>
          </w:p>
        </w:tc>
      </w:tr>
      <w:tr w:rsidR="002560C4" w:rsidRPr="002560C4" w14:paraId="3EC9CA4C" w14:textId="77777777" w:rsidTr="003F7FB1">
        <w:tc>
          <w:tcPr>
            <w:tcW w:w="4446" w:type="dxa"/>
          </w:tcPr>
          <w:p w14:paraId="3D48DEA9"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OPERATIVNI CILJ 2.1 Jačanje S3 vještina</w:t>
            </w:r>
          </w:p>
        </w:tc>
        <w:tc>
          <w:tcPr>
            <w:tcW w:w="1503" w:type="dxa"/>
          </w:tcPr>
          <w:p w14:paraId="2F92C0F4" w14:textId="77777777" w:rsidR="002560C4" w:rsidRPr="002560C4" w:rsidRDefault="002560C4" w:rsidP="003F7FB1">
            <w:pPr>
              <w:rPr>
                <w:rFonts w:asciiTheme="minorHAnsi" w:hAnsiTheme="minorHAnsi" w:cstheme="minorHAnsi"/>
                <w:sz w:val="22"/>
                <w:szCs w:val="22"/>
                <w:lang w:val="en-GB"/>
              </w:rPr>
            </w:pPr>
          </w:p>
        </w:tc>
        <w:tc>
          <w:tcPr>
            <w:tcW w:w="1808" w:type="dxa"/>
          </w:tcPr>
          <w:p w14:paraId="2C011607" w14:textId="77777777" w:rsidR="002560C4" w:rsidRPr="002560C4" w:rsidRDefault="002560C4" w:rsidP="003F7FB1">
            <w:pPr>
              <w:rPr>
                <w:rFonts w:asciiTheme="minorHAnsi" w:hAnsiTheme="minorHAnsi" w:cstheme="minorHAnsi"/>
                <w:sz w:val="22"/>
                <w:szCs w:val="22"/>
                <w:lang w:val="en-GB"/>
              </w:rPr>
            </w:pPr>
          </w:p>
        </w:tc>
        <w:tc>
          <w:tcPr>
            <w:tcW w:w="1259" w:type="dxa"/>
          </w:tcPr>
          <w:p w14:paraId="40B6C5A9" w14:textId="77777777" w:rsidR="002560C4" w:rsidRPr="002560C4" w:rsidRDefault="002560C4" w:rsidP="003F7FB1">
            <w:pPr>
              <w:rPr>
                <w:rFonts w:asciiTheme="minorHAnsi" w:hAnsiTheme="minorHAnsi" w:cstheme="minorHAnsi"/>
                <w:sz w:val="22"/>
                <w:szCs w:val="22"/>
                <w:lang w:val="en-GB"/>
              </w:rPr>
            </w:pPr>
          </w:p>
        </w:tc>
      </w:tr>
      <w:tr w:rsidR="002560C4" w:rsidRPr="002560C4" w14:paraId="36ED367D" w14:textId="77777777" w:rsidTr="003F7FB1">
        <w:tc>
          <w:tcPr>
            <w:tcW w:w="4446" w:type="dxa"/>
          </w:tcPr>
          <w:p w14:paraId="5E62A0A5"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3.1 Jačanje saradnje aktera u sistemu inovacija sa fokusom na saradnju nauke i privrede </w:t>
            </w:r>
          </w:p>
        </w:tc>
        <w:tc>
          <w:tcPr>
            <w:tcW w:w="1503" w:type="dxa"/>
          </w:tcPr>
          <w:p w14:paraId="08B9CE62" w14:textId="77777777" w:rsidR="002560C4" w:rsidRPr="002560C4" w:rsidRDefault="002560C4" w:rsidP="003F7FB1">
            <w:pPr>
              <w:rPr>
                <w:rFonts w:asciiTheme="minorHAnsi" w:hAnsiTheme="minorHAnsi" w:cstheme="minorHAnsi"/>
                <w:sz w:val="22"/>
                <w:szCs w:val="22"/>
                <w:lang w:val="en-GB"/>
              </w:rPr>
            </w:pPr>
          </w:p>
        </w:tc>
        <w:tc>
          <w:tcPr>
            <w:tcW w:w="1808" w:type="dxa"/>
          </w:tcPr>
          <w:p w14:paraId="5B2F436B" w14:textId="77777777" w:rsidR="002560C4" w:rsidRPr="002560C4" w:rsidRDefault="002560C4" w:rsidP="003F7FB1">
            <w:pPr>
              <w:rPr>
                <w:rFonts w:asciiTheme="minorHAnsi" w:hAnsiTheme="minorHAnsi" w:cstheme="minorHAnsi"/>
                <w:sz w:val="22"/>
                <w:szCs w:val="22"/>
                <w:lang w:val="en-GB"/>
              </w:rPr>
            </w:pPr>
          </w:p>
        </w:tc>
        <w:tc>
          <w:tcPr>
            <w:tcW w:w="1259" w:type="dxa"/>
          </w:tcPr>
          <w:p w14:paraId="3F3A3417" w14:textId="77777777" w:rsidR="002560C4" w:rsidRPr="002560C4" w:rsidRDefault="002560C4" w:rsidP="003F7FB1">
            <w:pPr>
              <w:rPr>
                <w:rFonts w:asciiTheme="minorHAnsi" w:hAnsiTheme="minorHAnsi" w:cstheme="minorHAnsi"/>
                <w:sz w:val="22"/>
                <w:szCs w:val="22"/>
                <w:lang w:val="en-GB"/>
              </w:rPr>
            </w:pPr>
          </w:p>
        </w:tc>
      </w:tr>
      <w:tr w:rsidR="002560C4" w:rsidRPr="002560C4" w14:paraId="1BE03F70" w14:textId="77777777" w:rsidTr="003F7FB1">
        <w:tc>
          <w:tcPr>
            <w:tcW w:w="4446" w:type="dxa"/>
          </w:tcPr>
          <w:p w14:paraId="455034F9"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3.2 Jačanje inovacione infrastrukture </w:t>
            </w:r>
          </w:p>
        </w:tc>
        <w:tc>
          <w:tcPr>
            <w:tcW w:w="1503" w:type="dxa"/>
          </w:tcPr>
          <w:p w14:paraId="310D0CF3" w14:textId="77777777" w:rsidR="002560C4" w:rsidRPr="002560C4" w:rsidRDefault="002560C4" w:rsidP="003F7FB1">
            <w:pPr>
              <w:rPr>
                <w:rFonts w:asciiTheme="minorHAnsi" w:hAnsiTheme="minorHAnsi" w:cstheme="minorHAnsi"/>
                <w:sz w:val="22"/>
                <w:szCs w:val="22"/>
                <w:lang w:val="en-GB"/>
              </w:rPr>
            </w:pPr>
          </w:p>
        </w:tc>
        <w:tc>
          <w:tcPr>
            <w:tcW w:w="1808" w:type="dxa"/>
          </w:tcPr>
          <w:p w14:paraId="5CB68D9C" w14:textId="77777777" w:rsidR="002560C4" w:rsidRPr="002560C4" w:rsidRDefault="002560C4" w:rsidP="003F7FB1">
            <w:pPr>
              <w:rPr>
                <w:rFonts w:asciiTheme="minorHAnsi" w:hAnsiTheme="minorHAnsi" w:cstheme="minorHAnsi"/>
                <w:sz w:val="22"/>
                <w:szCs w:val="22"/>
                <w:lang w:val="en-GB"/>
              </w:rPr>
            </w:pPr>
          </w:p>
        </w:tc>
        <w:tc>
          <w:tcPr>
            <w:tcW w:w="1259" w:type="dxa"/>
          </w:tcPr>
          <w:p w14:paraId="62637083" w14:textId="77777777" w:rsidR="002560C4" w:rsidRPr="002560C4" w:rsidRDefault="002560C4" w:rsidP="003F7FB1">
            <w:pPr>
              <w:rPr>
                <w:rFonts w:asciiTheme="minorHAnsi" w:hAnsiTheme="minorHAnsi" w:cstheme="minorHAnsi"/>
                <w:sz w:val="22"/>
                <w:szCs w:val="22"/>
                <w:lang w:val="en-GB"/>
              </w:rPr>
            </w:pPr>
          </w:p>
        </w:tc>
      </w:tr>
      <w:tr w:rsidR="002560C4" w:rsidRPr="002560C4" w14:paraId="4134B9DC" w14:textId="77777777" w:rsidTr="003F7FB1">
        <w:tc>
          <w:tcPr>
            <w:tcW w:w="4446" w:type="dxa"/>
          </w:tcPr>
          <w:p w14:paraId="04EE6A1B"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lastRenderedPageBreak/>
              <w:t xml:space="preserve">OPERATIVNI CILJ 3.3 Unapređenje destinacionog menadžmenta i saradnje između ciljnih grupa u oblasti održivog i zdravstvenog turizma </w:t>
            </w:r>
          </w:p>
        </w:tc>
        <w:tc>
          <w:tcPr>
            <w:tcW w:w="1503" w:type="dxa"/>
          </w:tcPr>
          <w:p w14:paraId="49694D0C" w14:textId="77777777" w:rsidR="002560C4" w:rsidRPr="002560C4" w:rsidRDefault="002560C4" w:rsidP="003F7FB1">
            <w:pPr>
              <w:rPr>
                <w:rFonts w:asciiTheme="minorHAnsi" w:hAnsiTheme="minorHAnsi" w:cstheme="minorHAnsi"/>
                <w:sz w:val="22"/>
                <w:szCs w:val="22"/>
                <w:lang w:val="en-GB"/>
              </w:rPr>
            </w:pPr>
          </w:p>
        </w:tc>
        <w:tc>
          <w:tcPr>
            <w:tcW w:w="1808" w:type="dxa"/>
          </w:tcPr>
          <w:p w14:paraId="67BDAAE3" w14:textId="77777777" w:rsidR="002560C4" w:rsidRPr="002560C4" w:rsidRDefault="002560C4" w:rsidP="003F7FB1">
            <w:pPr>
              <w:rPr>
                <w:rFonts w:asciiTheme="minorHAnsi" w:hAnsiTheme="minorHAnsi" w:cstheme="minorHAnsi"/>
                <w:sz w:val="22"/>
                <w:szCs w:val="22"/>
                <w:lang w:val="en-GB"/>
              </w:rPr>
            </w:pPr>
          </w:p>
        </w:tc>
        <w:tc>
          <w:tcPr>
            <w:tcW w:w="1259" w:type="dxa"/>
          </w:tcPr>
          <w:p w14:paraId="7251A506" w14:textId="77777777" w:rsidR="002560C4" w:rsidRPr="002560C4" w:rsidRDefault="002560C4" w:rsidP="003F7FB1">
            <w:pPr>
              <w:rPr>
                <w:rFonts w:asciiTheme="minorHAnsi" w:hAnsiTheme="minorHAnsi" w:cstheme="minorHAnsi"/>
                <w:sz w:val="22"/>
                <w:szCs w:val="22"/>
                <w:lang w:val="en-GB"/>
              </w:rPr>
            </w:pPr>
          </w:p>
        </w:tc>
      </w:tr>
      <w:tr w:rsidR="002560C4" w:rsidRPr="002560C4" w14:paraId="695010D5" w14:textId="77777777" w:rsidTr="003F7FB1">
        <w:tc>
          <w:tcPr>
            <w:tcW w:w="4446" w:type="dxa"/>
          </w:tcPr>
          <w:p w14:paraId="1ECB0F4E"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OPERATIVNI CILJ 4.1 Stvaranje uslova za uspostavljanje klaster inicijativa i njihovu transformaciju u održive klastere</w:t>
            </w:r>
          </w:p>
        </w:tc>
        <w:tc>
          <w:tcPr>
            <w:tcW w:w="1503" w:type="dxa"/>
          </w:tcPr>
          <w:p w14:paraId="6F16E9C4" w14:textId="77777777" w:rsidR="002560C4" w:rsidRPr="002560C4" w:rsidRDefault="002560C4" w:rsidP="003F7FB1">
            <w:pPr>
              <w:rPr>
                <w:rFonts w:asciiTheme="minorHAnsi" w:hAnsiTheme="minorHAnsi" w:cstheme="minorHAnsi"/>
                <w:sz w:val="22"/>
                <w:szCs w:val="22"/>
                <w:lang w:val="en-GB"/>
              </w:rPr>
            </w:pPr>
          </w:p>
        </w:tc>
        <w:tc>
          <w:tcPr>
            <w:tcW w:w="1808" w:type="dxa"/>
          </w:tcPr>
          <w:p w14:paraId="5D12FA83" w14:textId="77777777" w:rsidR="002560C4" w:rsidRPr="002560C4" w:rsidRDefault="002560C4" w:rsidP="003F7FB1">
            <w:pPr>
              <w:rPr>
                <w:rFonts w:asciiTheme="minorHAnsi" w:hAnsiTheme="minorHAnsi" w:cstheme="minorHAnsi"/>
                <w:sz w:val="22"/>
                <w:szCs w:val="22"/>
                <w:lang w:val="en-GB"/>
              </w:rPr>
            </w:pPr>
          </w:p>
        </w:tc>
        <w:tc>
          <w:tcPr>
            <w:tcW w:w="1259" w:type="dxa"/>
          </w:tcPr>
          <w:p w14:paraId="3C216C99" w14:textId="77777777" w:rsidR="002560C4" w:rsidRPr="002560C4" w:rsidRDefault="002560C4" w:rsidP="003F7FB1">
            <w:pPr>
              <w:rPr>
                <w:rFonts w:asciiTheme="minorHAnsi" w:hAnsiTheme="minorHAnsi" w:cstheme="minorHAnsi"/>
                <w:sz w:val="22"/>
                <w:szCs w:val="22"/>
                <w:lang w:val="en-GB"/>
              </w:rPr>
            </w:pPr>
          </w:p>
        </w:tc>
      </w:tr>
      <w:tr w:rsidR="002560C4" w:rsidRPr="002560C4" w14:paraId="7DDB383D" w14:textId="77777777" w:rsidTr="003F7FB1">
        <w:tc>
          <w:tcPr>
            <w:tcW w:w="4446" w:type="dxa"/>
          </w:tcPr>
          <w:p w14:paraId="3FA2A0C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4.2 Stimulisanje razvoja inovativnih startapova </w:t>
            </w:r>
          </w:p>
        </w:tc>
        <w:tc>
          <w:tcPr>
            <w:tcW w:w="1503" w:type="dxa"/>
          </w:tcPr>
          <w:p w14:paraId="5CFE0319" w14:textId="77777777" w:rsidR="002560C4" w:rsidRPr="002560C4" w:rsidRDefault="002560C4" w:rsidP="003F7FB1">
            <w:pPr>
              <w:rPr>
                <w:rFonts w:asciiTheme="minorHAnsi" w:hAnsiTheme="minorHAnsi" w:cstheme="minorHAnsi"/>
                <w:sz w:val="22"/>
                <w:szCs w:val="22"/>
                <w:lang w:val="en-GB"/>
              </w:rPr>
            </w:pPr>
          </w:p>
        </w:tc>
        <w:tc>
          <w:tcPr>
            <w:tcW w:w="1808" w:type="dxa"/>
          </w:tcPr>
          <w:p w14:paraId="17C9C102" w14:textId="77777777" w:rsidR="002560C4" w:rsidRPr="002560C4" w:rsidRDefault="002560C4" w:rsidP="003F7FB1">
            <w:pPr>
              <w:rPr>
                <w:rFonts w:asciiTheme="minorHAnsi" w:hAnsiTheme="minorHAnsi" w:cstheme="minorHAnsi"/>
                <w:sz w:val="22"/>
                <w:szCs w:val="22"/>
                <w:lang w:val="en-GB"/>
              </w:rPr>
            </w:pPr>
          </w:p>
        </w:tc>
        <w:tc>
          <w:tcPr>
            <w:tcW w:w="1259" w:type="dxa"/>
          </w:tcPr>
          <w:p w14:paraId="31FE24EC" w14:textId="77777777" w:rsidR="002560C4" w:rsidRPr="002560C4" w:rsidRDefault="002560C4" w:rsidP="003F7FB1">
            <w:pPr>
              <w:rPr>
                <w:rFonts w:asciiTheme="minorHAnsi" w:hAnsiTheme="minorHAnsi" w:cstheme="minorHAnsi"/>
                <w:sz w:val="22"/>
                <w:szCs w:val="22"/>
                <w:lang w:val="en-GB"/>
              </w:rPr>
            </w:pPr>
          </w:p>
        </w:tc>
      </w:tr>
      <w:tr w:rsidR="002560C4" w:rsidRPr="002560C4" w14:paraId="26BB724F" w14:textId="77777777" w:rsidTr="003F7FB1">
        <w:tc>
          <w:tcPr>
            <w:tcW w:w="4446" w:type="dxa"/>
          </w:tcPr>
          <w:p w14:paraId="5E097970"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4.3 Stimulisanje inovacionih aktivnosti MMSP </w:t>
            </w:r>
          </w:p>
        </w:tc>
        <w:tc>
          <w:tcPr>
            <w:tcW w:w="1503" w:type="dxa"/>
          </w:tcPr>
          <w:p w14:paraId="2C84B281" w14:textId="77777777" w:rsidR="002560C4" w:rsidRPr="002560C4" w:rsidRDefault="002560C4" w:rsidP="003F7FB1">
            <w:pPr>
              <w:rPr>
                <w:rFonts w:asciiTheme="minorHAnsi" w:hAnsiTheme="minorHAnsi" w:cstheme="minorHAnsi"/>
                <w:sz w:val="22"/>
                <w:szCs w:val="22"/>
                <w:lang w:val="en-GB"/>
              </w:rPr>
            </w:pPr>
          </w:p>
        </w:tc>
        <w:tc>
          <w:tcPr>
            <w:tcW w:w="1808" w:type="dxa"/>
          </w:tcPr>
          <w:p w14:paraId="79C0B927" w14:textId="77777777" w:rsidR="002560C4" w:rsidRPr="002560C4" w:rsidRDefault="002560C4" w:rsidP="003F7FB1">
            <w:pPr>
              <w:rPr>
                <w:rFonts w:asciiTheme="minorHAnsi" w:hAnsiTheme="minorHAnsi" w:cstheme="minorHAnsi"/>
                <w:sz w:val="22"/>
                <w:szCs w:val="22"/>
                <w:lang w:val="en-GB"/>
              </w:rPr>
            </w:pPr>
          </w:p>
        </w:tc>
        <w:tc>
          <w:tcPr>
            <w:tcW w:w="1259" w:type="dxa"/>
          </w:tcPr>
          <w:p w14:paraId="718C1982" w14:textId="77777777" w:rsidR="002560C4" w:rsidRPr="002560C4" w:rsidRDefault="002560C4" w:rsidP="003F7FB1">
            <w:pPr>
              <w:rPr>
                <w:rFonts w:asciiTheme="minorHAnsi" w:hAnsiTheme="minorHAnsi" w:cstheme="minorHAnsi"/>
                <w:sz w:val="22"/>
                <w:szCs w:val="22"/>
                <w:lang w:val="en-GB"/>
              </w:rPr>
            </w:pPr>
          </w:p>
        </w:tc>
      </w:tr>
      <w:tr w:rsidR="002560C4" w:rsidRPr="002560C4" w14:paraId="6806411E" w14:textId="77777777" w:rsidTr="003F7FB1">
        <w:tc>
          <w:tcPr>
            <w:tcW w:w="4446" w:type="dxa"/>
          </w:tcPr>
          <w:p w14:paraId="001D11B3"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OPERATIVNI CILJ 4.4 Jačanje međunarodne konkurentnosti MMSP</w:t>
            </w:r>
          </w:p>
        </w:tc>
        <w:tc>
          <w:tcPr>
            <w:tcW w:w="1503" w:type="dxa"/>
          </w:tcPr>
          <w:p w14:paraId="763CC110" w14:textId="77777777" w:rsidR="002560C4" w:rsidRPr="002560C4" w:rsidRDefault="002560C4" w:rsidP="003F7FB1">
            <w:pPr>
              <w:rPr>
                <w:rFonts w:asciiTheme="minorHAnsi" w:hAnsiTheme="minorHAnsi" w:cstheme="minorHAnsi"/>
                <w:sz w:val="22"/>
                <w:szCs w:val="22"/>
                <w:lang w:val="en-GB"/>
              </w:rPr>
            </w:pPr>
          </w:p>
        </w:tc>
        <w:tc>
          <w:tcPr>
            <w:tcW w:w="1808" w:type="dxa"/>
          </w:tcPr>
          <w:p w14:paraId="13C77622" w14:textId="77777777" w:rsidR="002560C4" w:rsidRPr="002560C4" w:rsidRDefault="002560C4" w:rsidP="003F7FB1">
            <w:pPr>
              <w:rPr>
                <w:rFonts w:asciiTheme="minorHAnsi" w:hAnsiTheme="minorHAnsi" w:cstheme="minorHAnsi"/>
                <w:sz w:val="22"/>
                <w:szCs w:val="22"/>
                <w:lang w:val="en-GB"/>
              </w:rPr>
            </w:pPr>
          </w:p>
        </w:tc>
        <w:tc>
          <w:tcPr>
            <w:tcW w:w="1259" w:type="dxa"/>
          </w:tcPr>
          <w:p w14:paraId="660BA6AE" w14:textId="77777777" w:rsidR="002560C4" w:rsidRPr="002560C4" w:rsidRDefault="002560C4" w:rsidP="003F7FB1">
            <w:pPr>
              <w:rPr>
                <w:rFonts w:asciiTheme="minorHAnsi" w:hAnsiTheme="minorHAnsi" w:cstheme="minorHAnsi"/>
                <w:sz w:val="22"/>
                <w:szCs w:val="22"/>
                <w:lang w:val="en-GB"/>
              </w:rPr>
            </w:pPr>
          </w:p>
        </w:tc>
      </w:tr>
      <w:tr w:rsidR="002560C4" w:rsidRPr="002560C4" w14:paraId="16AF5777" w14:textId="77777777" w:rsidTr="003F7FB1">
        <w:tc>
          <w:tcPr>
            <w:tcW w:w="4446" w:type="dxa"/>
          </w:tcPr>
          <w:p w14:paraId="52FD08EB"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4.5. Snažnije povezivanje industrijskog razvoja sa S3 </w:t>
            </w:r>
          </w:p>
        </w:tc>
        <w:tc>
          <w:tcPr>
            <w:tcW w:w="1503" w:type="dxa"/>
          </w:tcPr>
          <w:p w14:paraId="504C0439" w14:textId="77777777" w:rsidR="002560C4" w:rsidRPr="002560C4" w:rsidRDefault="002560C4" w:rsidP="003F7FB1">
            <w:pPr>
              <w:rPr>
                <w:rFonts w:asciiTheme="minorHAnsi" w:hAnsiTheme="minorHAnsi" w:cstheme="minorHAnsi"/>
                <w:sz w:val="22"/>
                <w:szCs w:val="22"/>
                <w:lang w:val="en-GB"/>
              </w:rPr>
            </w:pPr>
          </w:p>
        </w:tc>
        <w:tc>
          <w:tcPr>
            <w:tcW w:w="1808" w:type="dxa"/>
          </w:tcPr>
          <w:p w14:paraId="0F4AEB48" w14:textId="77777777" w:rsidR="002560C4" w:rsidRPr="002560C4" w:rsidRDefault="002560C4" w:rsidP="003F7FB1">
            <w:pPr>
              <w:rPr>
                <w:rFonts w:asciiTheme="minorHAnsi" w:hAnsiTheme="minorHAnsi" w:cstheme="minorHAnsi"/>
                <w:sz w:val="22"/>
                <w:szCs w:val="22"/>
                <w:lang w:val="en-GB"/>
              </w:rPr>
            </w:pPr>
          </w:p>
        </w:tc>
        <w:tc>
          <w:tcPr>
            <w:tcW w:w="1259" w:type="dxa"/>
          </w:tcPr>
          <w:p w14:paraId="4830E433" w14:textId="77777777" w:rsidR="002560C4" w:rsidRPr="002560C4" w:rsidRDefault="002560C4" w:rsidP="003F7FB1">
            <w:pPr>
              <w:rPr>
                <w:rFonts w:asciiTheme="minorHAnsi" w:hAnsiTheme="minorHAnsi" w:cstheme="minorHAnsi"/>
                <w:sz w:val="22"/>
                <w:szCs w:val="22"/>
                <w:lang w:val="en-GB"/>
              </w:rPr>
            </w:pPr>
          </w:p>
        </w:tc>
      </w:tr>
      <w:tr w:rsidR="002560C4" w:rsidRPr="002560C4" w14:paraId="333603BE" w14:textId="77777777" w:rsidTr="003F7FB1">
        <w:tc>
          <w:tcPr>
            <w:tcW w:w="4446" w:type="dxa"/>
          </w:tcPr>
          <w:p w14:paraId="5FBB2906"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OPERATIVNI CILJ 5.1 Unapređenje implementacionog okvira za inovacije i S3 </w:t>
            </w:r>
          </w:p>
        </w:tc>
        <w:tc>
          <w:tcPr>
            <w:tcW w:w="1503" w:type="dxa"/>
          </w:tcPr>
          <w:p w14:paraId="2A21BF3F" w14:textId="77777777" w:rsidR="002560C4" w:rsidRPr="002560C4" w:rsidRDefault="002560C4" w:rsidP="003F7FB1">
            <w:pPr>
              <w:rPr>
                <w:rFonts w:asciiTheme="minorHAnsi" w:hAnsiTheme="minorHAnsi" w:cstheme="minorHAnsi"/>
                <w:sz w:val="22"/>
                <w:szCs w:val="22"/>
                <w:lang w:val="en-GB"/>
              </w:rPr>
            </w:pPr>
          </w:p>
        </w:tc>
        <w:tc>
          <w:tcPr>
            <w:tcW w:w="1808" w:type="dxa"/>
          </w:tcPr>
          <w:p w14:paraId="6BB29539" w14:textId="77777777" w:rsidR="002560C4" w:rsidRPr="002560C4" w:rsidRDefault="002560C4" w:rsidP="003F7FB1">
            <w:pPr>
              <w:rPr>
                <w:rFonts w:asciiTheme="minorHAnsi" w:hAnsiTheme="minorHAnsi" w:cstheme="minorHAnsi"/>
                <w:sz w:val="22"/>
                <w:szCs w:val="22"/>
                <w:lang w:val="en-GB"/>
              </w:rPr>
            </w:pPr>
          </w:p>
        </w:tc>
        <w:tc>
          <w:tcPr>
            <w:tcW w:w="1259" w:type="dxa"/>
          </w:tcPr>
          <w:p w14:paraId="3D139488" w14:textId="77777777" w:rsidR="002560C4" w:rsidRPr="002560C4" w:rsidRDefault="002560C4" w:rsidP="003F7FB1">
            <w:pPr>
              <w:rPr>
                <w:rFonts w:asciiTheme="minorHAnsi" w:hAnsiTheme="minorHAnsi" w:cstheme="minorHAnsi"/>
                <w:sz w:val="22"/>
                <w:szCs w:val="22"/>
                <w:lang w:val="en-GB"/>
              </w:rPr>
            </w:pPr>
          </w:p>
        </w:tc>
      </w:tr>
      <w:tr w:rsidR="002560C4" w:rsidRPr="002560C4" w14:paraId="619534B7" w14:textId="77777777" w:rsidTr="003F7FB1">
        <w:tc>
          <w:tcPr>
            <w:tcW w:w="4446" w:type="dxa"/>
          </w:tcPr>
          <w:p w14:paraId="3A3A5DCD"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OPERATIVNI CILJ 5.2 Promocija značaja inovacija sa fokusom na informisanje šire javnosti i privrede</w:t>
            </w:r>
          </w:p>
        </w:tc>
        <w:tc>
          <w:tcPr>
            <w:tcW w:w="1503" w:type="dxa"/>
          </w:tcPr>
          <w:p w14:paraId="6C2D49C7" w14:textId="77777777" w:rsidR="002560C4" w:rsidRPr="002560C4" w:rsidRDefault="002560C4" w:rsidP="003F7FB1">
            <w:pPr>
              <w:rPr>
                <w:rFonts w:asciiTheme="minorHAnsi" w:hAnsiTheme="minorHAnsi" w:cstheme="minorHAnsi"/>
                <w:sz w:val="22"/>
                <w:szCs w:val="22"/>
                <w:lang w:val="en-GB"/>
              </w:rPr>
            </w:pPr>
          </w:p>
        </w:tc>
        <w:tc>
          <w:tcPr>
            <w:tcW w:w="1808" w:type="dxa"/>
          </w:tcPr>
          <w:p w14:paraId="20743C00" w14:textId="77777777" w:rsidR="002560C4" w:rsidRPr="002560C4" w:rsidRDefault="002560C4" w:rsidP="003F7FB1">
            <w:pPr>
              <w:rPr>
                <w:rFonts w:asciiTheme="minorHAnsi" w:hAnsiTheme="minorHAnsi" w:cstheme="minorHAnsi"/>
                <w:sz w:val="22"/>
                <w:szCs w:val="22"/>
                <w:lang w:val="en-GB"/>
              </w:rPr>
            </w:pPr>
          </w:p>
        </w:tc>
        <w:tc>
          <w:tcPr>
            <w:tcW w:w="1259" w:type="dxa"/>
          </w:tcPr>
          <w:p w14:paraId="262E8446" w14:textId="77777777" w:rsidR="002560C4" w:rsidRPr="002560C4" w:rsidRDefault="002560C4" w:rsidP="003F7FB1">
            <w:pPr>
              <w:rPr>
                <w:rFonts w:asciiTheme="minorHAnsi" w:hAnsiTheme="minorHAnsi" w:cstheme="minorHAnsi"/>
                <w:sz w:val="22"/>
                <w:szCs w:val="22"/>
                <w:lang w:val="en-GB"/>
              </w:rPr>
            </w:pPr>
          </w:p>
        </w:tc>
      </w:tr>
      <w:tr w:rsidR="002560C4" w:rsidRPr="002560C4" w14:paraId="054F15F7" w14:textId="77777777" w:rsidTr="003F7FB1">
        <w:tc>
          <w:tcPr>
            <w:tcW w:w="9016" w:type="dxa"/>
            <w:gridSpan w:val="4"/>
          </w:tcPr>
          <w:p w14:paraId="34142EAB"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rPr>
              <w:t xml:space="preserve">U kojoj mjeri ciljevi definisani u Strategiji odgovaraju postojećim prioritetnim potrebama i kapacitetima </w:t>
            </w:r>
            <w:r w:rsidRPr="002560C4">
              <w:rPr>
                <w:rFonts w:asciiTheme="minorHAnsi" w:hAnsiTheme="minorHAnsi" w:cstheme="minorHAnsi"/>
                <w:b/>
                <w:bCs/>
                <w:sz w:val="22"/>
                <w:szCs w:val="22"/>
                <w:lang w:val="hr-HR"/>
              </w:rPr>
              <w:t xml:space="preserve">sektora </w:t>
            </w:r>
            <w:r w:rsidRPr="002560C4">
              <w:rPr>
                <w:rFonts w:asciiTheme="minorHAnsi" w:hAnsiTheme="minorHAnsi" w:cstheme="minorHAnsi"/>
                <w:b/>
                <w:bCs/>
                <w:sz w:val="22"/>
                <w:szCs w:val="22"/>
              </w:rPr>
              <w:t xml:space="preserve">u Crnoj Gori? </w:t>
            </w:r>
          </w:p>
        </w:tc>
      </w:tr>
      <w:tr w:rsidR="002560C4" w:rsidRPr="002560C4" w14:paraId="5B7B5336" w14:textId="77777777" w:rsidTr="003F7FB1">
        <w:tc>
          <w:tcPr>
            <w:tcW w:w="4446" w:type="dxa"/>
          </w:tcPr>
          <w:p w14:paraId="460A4EEA" w14:textId="77777777" w:rsidR="002560C4" w:rsidRPr="002560C4" w:rsidRDefault="002560C4" w:rsidP="003F7FB1">
            <w:pPr>
              <w:rPr>
                <w:rFonts w:asciiTheme="minorHAnsi" w:hAnsiTheme="minorHAnsi" w:cstheme="minorHAnsi"/>
                <w:sz w:val="22"/>
                <w:szCs w:val="22"/>
                <w:lang w:val="en-GB"/>
              </w:rPr>
            </w:pPr>
          </w:p>
        </w:tc>
        <w:tc>
          <w:tcPr>
            <w:tcW w:w="1503" w:type="dxa"/>
          </w:tcPr>
          <w:p w14:paraId="14824AF7"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Odgovaraju  </w:t>
            </w:r>
          </w:p>
        </w:tc>
        <w:tc>
          <w:tcPr>
            <w:tcW w:w="1808" w:type="dxa"/>
          </w:tcPr>
          <w:p w14:paraId="6582A50B"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Ne odgovaraju </w:t>
            </w:r>
          </w:p>
        </w:tc>
        <w:tc>
          <w:tcPr>
            <w:tcW w:w="1259" w:type="dxa"/>
          </w:tcPr>
          <w:p w14:paraId="6002837E" w14:textId="77777777" w:rsidR="002560C4" w:rsidRPr="002560C4" w:rsidRDefault="002560C4" w:rsidP="003F7FB1">
            <w:pPr>
              <w:rPr>
                <w:rFonts w:asciiTheme="minorHAnsi" w:hAnsiTheme="minorHAnsi" w:cstheme="minorHAnsi"/>
                <w:sz w:val="22"/>
                <w:szCs w:val="22"/>
                <w:lang w:val="en-GB"/>
              </w:rPr>
            </w:pPr>
          </w:p>
        </w:tc>
      </w:tr>
      <w:tr w:rsidR="002560C4" w:rsidRPr="002560C4" w14:paraId="661AD39A" w14:textId="77777777" w:rsidTr="003F7FB1">
        <w:tc>
          <w:tcPr>
            <w:tcW w:w="4446" w:type="dxa"/>
          </w:tcPr>
          <w:p w14:paraId="253421AD"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Naučno istraživačkog sektora</w:t>
            </w:r>
          </w:p>
        </w:tc>
        <w:tc>
          <w:tcPr>
            <w:tcW w:w="1503" w:type="dxa"/>
          </w:tcPr>
          <w:p w14:paraId="5BFCA244" w14:textId="77777777" w:rsidR="002560C4" w:rsidRPr="002560C4" w:rsidRDefault="002560C4" w:rsidP="003F7FB1">
            <w:pPr>
              <w:rPr>
                <w:rFonts w:asciiTheme="minorHAnsi" w:hAnsiTheme="minorHAnsi" w:cstheme="minorHAnsi"/>
                <w:sz w:val="22"/>
                <w:szCs w:val="22"/>
                <w:lang w:val="en-GB"/>
              </w:rPr>
            </w:pPr>
          </w:p>
        </w:tc>
        <w:tc>
          <w:tcPr>
            <w:tcW w:w="1808" w:type="dxa"/>
          </w:tcPr>
          <w:p w14:paraId="05EA024B" w14:textId="77777777" w:rsidR="002560C4" w:rsidRPr="002560C4" w:rsidRDefault="002560C4" w:rsidP="003F7FB1">
            <w:pPr>
              <w:rPr>
                <w:rFonts w:asciiTheme="minorHAnsi" w:hAnsiTheme="minorHAnsi" w:cstheme="minorHAnsi"/>
                <w:sz w:val="22"/>
                <w:szCs w:val="22"/>
                <w:lang w:val="en-GB"/>
              </w:rPr>
            </w:pPr>
          </w:p>
        </w:tc>
        <w:tc>
          <w:tcPr>
            <w:tcW w:w="1259" w:type="dxa"/>
          </w:tcPr>
          <w:p w14:paraId="7D66A6D2" w14:textId="77777777" w:rsidR="002560C4" w:rsidRPr="002560C4" w:rsidRDefault="002560C4" w:rsidP="003F7FB1">
            <w:pPr>
              <w:rPr>
                <w:rFonts w:asciiTheme="minorHAnsi" w:hAnsiTheme="minorHAnsi" w:cstheme="minorHAnsi"/>
                <w:sz w:val="22"/>
                <w:szCs w:val="22"/>
                <w:lang w:val="en-GB"/>
              </w:rPr>
            </w:pPr>
          </w:p>
        </w:tc>
      </w:tr>
      <w:tr w:rsidR="002560C4" w:rsidRPr="002560C4" w14:paraId="7375FC48" w14:textId="77777777" w:rsidTr="003F7FB1">
        <w:tc>
          <w:tcPr>
            <w:tcW w:w="4446" w:type="dxa"/>
          </w:tcPr>
          <w:p w14:paraId="2E34AAD1"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Obrazovnog sektora</w:t>
            </w:r>
          </w:p>
        </w:tc>
        <w:tc>
          <w:tcPr>
            <w:tcW w:w="1503" w:type="dxa"/>
          </w:tcPr>
          <w:p w14:paraId="3589CEAC" w14:textId="77777777" w:rsidR="002560C4" w:rsidRPr="002560C4" w:rsidRDefault="002560C4" w:rsidP="003F7FB1">
            <w:pPr>
              <w:rPr>
                <w:rFonts w:asciiTheme="minorHAnsi" w:hAnsiTheme="minorHAnsi" w:cstheme="minorHAnsi"/>
                <w:sz w:val="22"/>
                <w:szCs w:val="22"/>
                <w:lang w:val="en-GB"/>
              </w:rPr>
            </w:pPr>
          </w:p>
        </w:tc>
        <w:tc>
          <w:tcPr>
            <w:tcW w:w="1808" w:type="dxa"/>
          </w:tcPr>
          <w:p w14:paraId="02CA5F8D" w14:textId="77777777" w:rsidR="002560C4" w:rsidRPr="002560C4" w:rsidRDefault="002560C4" w:rsidP="003F7FB1">
            <w:pPr>
              <w:rPr>
                <w:rFonts w:asciiTheme="minorHAnsi" w:hAnsiTheme="minorHAnsi" w:cstheme="minorHAnsi"/>
                <w:sz w:val="22"/>
                <w:szCs w:val="22"/>
                <w:lang w:val="en-GB"/>
              </w:rPr>
            </w:pPr>
          </w:p>
        </w:tc>
        <w:tc>
          <w:tcPr>
            <w:tcW w:w="1259" w:type="dxa"/>
          </w:tcPr>
          <w:p w14:paraId="28C04724" w14:textId="77777777" w:rsidR="002560C4" w:rsidRPr="002560C4" w:rsidRDefault="002560C4" w:rsidP="003F7FB1">
            <w:pPr>
              <w:rPr>
                <w:rFonts w:asciiTheme="minorHAnsi" w:hAnsiTheme="minorHAnsi" w:cstheme="minorHAnsi"/>
                <w:sz w:val="22"/>
                <w:szCs w:val="22"/>
                <w:lang w:val="en-GB"/>
              </w:rPr>
            </w:pPr>
          </w:p>
        </w:tc>
      </w:tr>
      <w:tr w:rsidR="002560C4" w:rsidRPr="002560C4" w14:paraId="5720BD13" w14:textId="77777777" w:rsidTr="003F7FB1">
        <w:tc>
          <w:tcPr>
            <w:tcW w:w="4446" w:type="dxa"/>
          </w:tcPr>
          <w:p w14:paraId="105C3C96"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Privrednog sektora</w:t>
            </w:r>
          </w:p>
        </w:tc>
        <w:tc>
          <w:tcPr>
            <w:tcW w:w="1503" w:type="dxa"/>
          </w:tcPr>
          <w:p w14:paraId="3D8D05A8" w14:textId="77777777" w:rsidR="002560C4" w:rsidRPr="002560C4" w:rsidRDefault="002560C4" w:rsidP="003F7FB1">
            <w:pPr>
              <w:rPr>
                <w:rFonts w:asciiTheme="minorHAnsi" w:hAnsiTheme="minorHAnsi" w:cstheme="minorHAnsi"/>
                <w:sz w:val="22"/>
                <w:szCs w:val="22"/>
                <w:lang w:val="en-GB"/>
              </w:rPr>
            </w:pPr>
          </w:p>
        </w:tc>
        <w:tc>
          <w:tcPr>
            <w:tcW w:w="1808" w:type="dxa"/>
          </w:tcPr>
          <w:p w14:paraId="661EDC97" w14:textId="77777777" w:rsidR="002560C4" w:rsidRPr="002560C4" w:rsidRDefault="002560C4" w:rsidP="003F7FB1">
            <w:pPr>
              <w:rPr>
                <w:rFonts w:asciiTheme="minorHAnsi" w:hAnsiTheme="minorHAnsi" w:cstheme="minorHAnsi"/>
                <w:sz w:val="22"/>
                <w:szCs w:val="22"/>
                <w:lang w:val="en-GB"/>
              </w:rPr>
            </w:pPr>
          </w:p>
        </w:tc>
        <w:tc>
          <w:tcPr>
            <w:tcW w:w="1259" w:type="dxa"/>
          </w:tcPr>
          <w:p w14:paraId="49016F89" w14:textId="77777777" w:rsidR="002560C4" w:rsidRPr="002560C4" w:rsidRDefault="002560C4" w:rsidP="003F7FB1">
            <w:pPr>
              <w:rPr>
                <w:rFonts w:asciiTheme="minorHAnsi" w:hAnsiTheme="minorHAnsi" w:cstheme="minorHAnsi"/>
                <w:sz w:val="22"/>
                <w:szCs w:val="22"/>
                <w:lang w:val="en-GB"/>
              </w:rPr>
            </w:pPr>
          </w:p>
        </w:tc>
      </w:tr>
      <w:tr w:rsidR="002560C4" w:rsidRPr="002560C4" w14:paraId="5E7141DA" w14:textId="77777777" w:rsidTr="003F7FB1">
        <w:tc>
          <w:tcPr>
            <w:tcW w:w="4446" w:type="dxa"/>
          </w:tcPr>
          <w:p w14:paraId="1E0267BB"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Nevladinog sektora</w:t>
            </w:r>
          </w:p>
        </w:tc>
        <w:tc>
          <w:tcPr>
            <w:tcW w:w="1503" w:type="dxa"/>
          </w:tcPr>
          <w:p w14:paraId="5D524500" w14:textId="77777777" w:rsidR="002560C4" w:rsidRPr="002560C4" w:rsidRDefault="002560C4" w:rsidP="003F7FB1">
            <w:pPr>
              <w:rPr>
                <w:rFonts w:asciiTheme="minorHAnsi" w:hAnsiTheme="minorHAnsi" w:cstheme="minorHAnsi"/>
                <w:sz w:val="22"/>
                <w:szCs w:val="22"/>
                <w:lang w:val="en-GB"/>
              </w:rPr>
            </w:pPr>
          </w:p>
        </w:tc>
        <w:tc>
          <w:tcPr>
            <w:tcW w:w="1808" w:type="dxa"/>
          </w:tcPr>
          <w:p w14:paraId="382E098F" w14:textId="77777777" w:rsidR="002560C4" w:rsidRPr="002560C4" w:rsidRDefault="002560C4" w:rsidP="003F7FB1">
            <w:pPr>
              <w:rPr>
                <w:rFonts w:asciiTheme="minorHAnsi" w:hAnsiTheme="minorHAnsi" w:cstheme="minorHAnsi"/>
                <w:sz w:val="22"/>
                <w:szCs w:val="22"/>
                <w:lang w:val="en-GB"/>
              </w:rPr>
            </w:pPr>
          </w:p>
        </w:tc>
        <w:tc>
          <w:tcPr>
            <w:tcW w:w="1259" w:type="dxa"/>
          </w:tcPr>
          <w:p w14:paraId="593196C1" w14:textId="77777777" w:rsidR="002560C4" w:rsidRPr="002560C4" w:rsidRDefault="002560C4" w:rsidP="003F7FB1">
            <w:pPr>
              <w:rPr>
                <w:rFonts w:asciiTheme="minorHAnsi" w:hAnsiTheme="minorHAnsi" w:cstheme="minorHAnsi"/>
                <w:sz w:val="22"/>
                <w:szCs w:val="22"/>
                <w:lang w:val="en-GB"/>
              </w:rPr>
            </w:pPr>
          </w:p>
        </w:tc>
      </w:tr>
      <w:tr w:rsidR="002560C4" w:rsidRPr="002560C4" w14:paraId="03467684" w14:textId="77777777" w:rsidTr="003F7FB1">
        <w:tc>
          <w:tcPr>
            <w:tcW w:w="9016" w:type="dxa"/>
            <w:gridSpan w:val="4"/>
          </w:tcPr>
          <w:p w14:paraId="39F83CEF"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rPr>
              <w:t xml:space="preserve">U kojoj mjeri su zainteresovane strane do sada bile uključene u implementaciju Strategije? </w:t>
            </w:r>
          </w:p>
        </w:tc>
      </w:tr>
      <w:tr w:rsidR="002560C4" w:rsidRPr="002560C4" w14:paraId="23EFFEE2" w14:textId="77777777" w:rsidTr="003F7FB1">
        <w:tc>
          <w:tcPr>
            <w:tcW w:w="4446" w:type="dxa"/>
          </w:tcPr>
          <w:p w14:paraId="413D69B0" w14:textId="77777777" w:rsidR="002560C4" w:rsidRPr="002560C4" w:rsidRDefault="002560C4" w:rsidP="003F7FB1">
            <w:pPr>
              <w:rPr>
                <w:rFonts w:asciiTheme="minorHAnsi" w:hAnsiTheme="minorHAnsi" w:cstheme="minorHAnsi"/>
                <w:sz w:val="22"/>
                <w:szCs w:val="22"/>
                <w:lang w:val="en-GB"/>
              </w:rPr>
            </w:pPr>
          </w:p>
        </w:tc>
        <w:tc>
          <w:tcPr>
            <w:tcW w:w="1503" w:type="dxa"/>
          </w:tcPr>
          <w:p w14:paraId="6C0C6692" w14:textId="77777777" w:rsidR="002560C4" w:rsidRPr="002560C4" w:rsidRDefault="002560C4" w:rsidP="003F7FB1">
            <w:pPr>
              <w:rPr>
                <w:rFonts w:asciiTheme="minorHAnsi" w:hAnsiTheme="minorHAnsi" w:cstheme="minorHAnsi"/>
                <w:sz w:val="22"/>
                <w:szCs w:val="22"/>
                <w:lang w:val="en-GB"/>
              </w:rPr>
            </w:pPr>
            <w:proofErr w:type="gramStart"/>
            <w:r w:rsidRPr="002560C4">
              <w:rPr>
                <w:rFonts w:asciiTheme="minorHAnsi" w:hAnsiTheme="minorHAnsi" w:cstheme="minorHAnsi"/>
                <w:sz w:val="22"/>
                <w:szCs w:val="22"/>
                <w:lang w:val="en-GB"/>
              </w:rPr>
              <w:t>Nisu  uključene</w:t>
            </w:r>
            <w:proofErr w:type="gramEnd"/>
          </w:p>
        </w:tc>
        <w:tc>
          <w:tcPr>
            <w:tcW w:w="1808" w:type="dxa"/>
          </w:tcPr>
          <w:p w14:paraId="32C7D385"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Nedovoljno uključene</w:t>
            </w:r>
          </w:p>
        </w:tc>
        <w:tc>
          <w:tcPr>
            <w:tcW w:w="1259" w:type="dxa"/>
          </w:tcPr>
          <w:p w14:paraId="370A5F1F" w14:textId="77777777" w:rsidR="002560C4" w:rsidRPr="002560C4" w:rsidRDefault="002560C4" w:rsidP="003F7FB1">
            <w:pPr>
              <w:rPr>
                <w:rFonts w:asciiTheme="minorHAnsi" w:hAnsiTheme="minorHAnsi" w:cstheme="minorHAnsi"/>
                <w:sz w:val="22"/>
                <w:szCs w:val="22"/>
                <w:lang w:val="en-GB"/>
              </w:rPr>
            </w:pPr>
            <w:proofErr w:type="gramStart"/>
            <w:r w:rsidRPr="002560C4">
              <w:rPr>
                <w:rFonts w:asciiTheme="minorHAnsi" w:hAnsiTheme="minorHAnsi" w:cstheme="minorHAnsi"/>
                <w:sz w:val="22"/>
                <w:szCs w:val="22"/>
                <w:lang w:val="en-GB"/>
              </w:rPr>
              <w:t>Dovoljno  uključene</w:t>
            </w:r>
            <w:proofErr w:type="gramEnd"/>
          </w:p>
        </w:tc>
      </w:tr>
      <w:tr w:rsidR="002560C4" w:rsidRPr="002560C4" w14:paraId="4297C219" w14:textId="77777777" w:rsidTr="003F7FB1">
        <w:tc>
          <w:tcPr>
            <w:tcW w:w="4446" w:type="dxa"/>
          </w:tcPr>
          <w:p w14:paraId="4911D6AE"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t xml:space="preserve">Naučno istraživačkog sektora </w:t>
            </w:r>
          </w:p>
        </w:tc>
        <w:tc>
          <w:tcPr>
            <w:tcW w:w="1503" w:type="dxa"/>
          </w:tcPr>
          <w:p w14:paraId="4C659BFD" w14:textId="77777777" w:rsidR="002560C4" w:rsidRPr="002560C4" w:rsidRDefault="002560C4" w:rsidP="003F7FB1">
            <w:pPr>
              <w:rPr>
                <w:rFonts w:asciiTheme="minorHAnsi" w:hAnsiTheme="minorHAnsi" w:cstheme="minorHAnsi"/>
                <w:sz w:val="22"/>
                <w:szCs w:val="22"/>
                <w:lang w:val="en-GB"/>
              </w:rPr>
            </w:pPr>
          </w:p>
        </w:tc>
        <w:tc>
          <w:tcPr>
            <w:tcW w:w="1808" w:type="dxa"/>
          </w:tcPr>
          <w:p w14:paraId="711E1D63" w14:textId="77777777" w:rsidR="002560C4" w:rsidRPr="002560C4" w:rsidRDefault="002560C4" w:rsidP="003F7FB1">
            <w:pPr>
              <w:rPr>
                <w:rFonts w:asciiTheme="minorHAnsi" w:hAnsiTheme="minorHAnsi" w:cstheme="minorHAnsi"/>
                <w:sz w:val="22"/>
                <w:szCs w:val="22"/>
                <w:lang w:val="en-GB"/>
              </w:rPr>
            </w:pPr>
          </w:p>
        </w:tc>
        <w:tc>
          <w:tcPr>
            <w:tcW w:w="1259" w:type="dxa"/>
          </w:tcPr>
          <w:p w14:paraId="2B5A4F0F" w14:textId="77777777" w:rsidR="002560C4" w:rsidRPr="002560C4" w:rsidRDefault="002560C4" w:rsidP="003F7FB1">
            <w:pPr>
              <w:rPr>
                <w:rFonts w:asciiTheme="minorHAnsi" w:hAnsiTheme="minorHAnsi" w:cstheme="minorHAnsi"/>
                <w:sz w:val="22"/>
                <w:szCs w:val="22"/>
                <w:lang w:val="en-GB"/>
              </w:rPr>
            </w:pPr>
          </w:p>
        </w:tc>
      </w:tr>
      <w:tr w:rsidR="002560C4" w:rsidRPr="002560C4" w14:paraId="2BE2E23D" w14:textId="77777777" w:rsidTr="003F7FB1">
        <w:tc>
          <w:tcPr>
            <w:tcW w:w="4446" w:type="dxa"/>
          </w:tcPr>
          <w:p w14:paraId="52FE1624"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Obrazovni sektor</w:t>
            </w:r>
          </w:p>
        </w:tc>
        <w:tc>
          <w:tcPr>
            <w:tcW w:w="1503" w:type="dxa"/>
          </w:tcPr>
          <w:p w14:paraId="78A453D8" w14:textId="77777777" w:rsidR="002560C4" w:rsidRPr="002560C4" w:rsidRDefault="002560C4" w:rsidP="003F7FB1">
            <w:pPr>
              <w:rPr>
                <w:rFonts w:asciiTheme="minorHAnsi" w:hAnsiTheme="minorHAnsi" w:cstheme="minorHAnsi"/>
                <w:sz w:val="22"/>
                <w:szCs w:val="22"/>
                <w:lang w:val="en-GB"/>
              </w:rPr>
            </w:pPr>
          </w:p>
        </w:tc>
        <w:tc>
          <w:tcPr>
            <w:tcW w:w="1808" w:type="dxa"/>
          </w:tcPr>
          <w:p w14:paraId="53316D78" w14:textId="77777777" w:rsidR="002560C4" w:rsidRPr="002560C4" w:rsidRDefault="002560C4" w:rsidP="003F7FB1">
            <w:pPr>
              <w:rPr>
                <w:rFonts w:asciiTheme="minorHAnsi" w:hAnsiTheme="minorHAnsi" w:cstheme="minorHAnsi"/>
                <w:sz w:val="22"/>
                <w:szCs w:val="22"/>
                <w:lang w:val="en-GB"/>
              </w:rPr>
            </w:pPr>
          </w:p>
        </w:tc>
        <w:tc>
          <w:tcPr>
            <w:tcW w:w="1259" w:type="dxa"/>
          </w:tcPr>
          <w:p w14:paraId="2A4172EE" w14:textId="77777777" w:rsidR="002560C4" w:rsidRPr="002560C4" w:rsidRDefault="002560C4" w:rsidP="003F7FB1">
            <w:pPr>
              <w:rPr>
                <w:rFonts w:asciiTheme="minorHAnsi" w:hAnsiTheme="minorHAnsi" w:cstheme="minorHAnsi"/>
                <w:sz w:val="22"/>
                <w:szCs w:val="22"/>
                <w:lang w:val="en-GB"/>
              </w:rPr>
            </w:pPr>
          </w:p>
        </w:tc>
      </w:tr>
      <w:tr w:rsidR="002560C4" w:rsidRPr="002560C4" w14:paraId="22790A5B" w14:textId="77777777" w:rsidTr="003F7FB1">
        <w:tc>
          <w:tcPr>
            <w:tcW w:w="4446" w:type="dxa"/>
          </w:tcPr>
          <w:p w14:paraId="3A0E0677"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Privredni sektor</w:t>
            </w:r>
          </w:p>
        </w:tc>
        <w:tc>
          <w:tcPr>
            <w:tcW w:w="1503" w:type="dxa"/>
          </w:tcPr>
          <w:p w14:paraId="471AE7EF" w14:textId="77777777" w:rsidR="002560C4" w:rsidRPr="002560C4" w:rsidRDefault="002560C4" w:rsidP="003F7FB1">
            <w:pPr>
              <w:rPr>
                <w:rFonts w:asciiTheme="minorHAnsi" w:hAnsiTheme="minorHAnsi" w:cstheme="minorHAnsi"/>
                <w:sz w:val="22"/>
                <w:szCs w:val="22"/>
                <w:lang w:val="en-GB"/>
              </w:rPr>
            </w:pPr>
          </w:p>
        </w:tc>
        <w:tc>
          <w:tcPr>
            <w:tcW w:w="1808" w:type="dxa"/>
          </w:tcPr>
          <w:p w14:paraId="6E409A75" w14:textId="77777777" w:rsidR="002560C4" w:rsidRPr="002560C4" w:rsidRDefault="002560C4" w:rsidP="003F7FB1">
            <w:pPr>
              <w:rPr>
                <w:rFonts w:asciiTheme="minorHAnsi" w:hAnsiTheme="minorHAnsi" w:cstheme="minorHAnsi"/>
                <w:sz w:val="22"/>
                <w:szCs w:val="22"/>
                <w:lang w:val="en-GB"/>
              </w:rPr>
            </w:pPr>
          </w:p>
        </w:tc>
        <w:tc>
          <w:tcPr>
            <w:tcW w:w="1259" w:type="dxa"/>
          </w:tcPr>
          <w:p w14:paraId="3F726427" w14:textId="77777777" w:rsidR="002560C4" w:rsidRPr="002560C4" w:rsidRDefault="002560C4" w:rsidP="003F7FB1">
            <w:pPr>
              <w:rPr>
                <w:rFonts w:asciiTheme="minorHAnsi" w:hAnsiTheme="minorHAnsi" w:cstheme="minorHAnsi"/>
                <w:sz w:val="22"/>
                <w:szCs w:val="22"/>
                <w:lang w:val="en-GB"/>
              </w:rPr>
            </w:pPr>
          </w:p>
        </w:tc>
      </w:tr>
      <w:tr w:rsidR="002560C4" w:rsidRPr="002560C4" w14:paraId="2657256F" w14:textId="77777777" w:rsidTr="003F7FB1">
        <w:tc>
          <w:tcPr>
            <w:tcW w:w="4446" w:type="dxa"/>
          </w:tcPr>
          <w:p w14:paraId="188F04E6"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Nevladin sektor</w:t>
            </w:r>
          </w:p>
        </w:tc>
        <w:tc>
          <w:tcPr>
            <w:tcW w:w="1503" w:type="dxa"/>
          </w:tcPr>
          <w:p w14:paraId="41BBBC1A" w14:textId="77777777" w:rsidR="002560C4" w:rsidRPr="002560C4" w:rsidRDefault="002560C4" w:rsidP="003F7FB1">
            <w:pPr>
              <w:rPr>
                <w:rFonts w:asciiTheme="minorHAnsi" w:hAnsiTheme="minorHAnsi" w:cstheme="minorHAnsi"/>
                <w:sz w:val="22"/>
                <w:szCs w:val="22"/>
                <w:lang w:val="en-GB"/>
              </w:rPr>
            </w:pPr>
          </w:p>
        </w:tc>
        <w:tc>
          <w:tcPr>
            <w:tcW w:w="1808" w:type="dxa"/>
          </w:tcPr>
          <w:p w14:paraId="5A2C1566" w14:textId="77777777" w:rsidR="002560C4" w:rsidRPr="002560C4" w:rsidRDefault="002560C4" w:rsidP="003F7FB1">
            <w:pPr>
              <w:rPr>
                <w:rFonts w:asciiTheme="minorHAnsi" w:hAnsiTheme="minorHAnsi" w:cstheme="minorHAnsi"/>
                <w:sz w:val="22"/>
                <w:szCs w:val="22"/>
                <w:lang w:val="en-GB"/>
              </w:rPr>
            </w:pPr>
          </w:p>
        </w:tc>
        <w:tc>
          <w:tcPr>
            <w:tcW w:w="1259" w:type="dxa"/>
          </w:tcPr>
          <w:p w14:paraId="683DCFBB" w14:textId="77777777" w:rsidR="002560C4" w:rsidRPr="002560C4" w:rsidRDefault="002560C4" w:rsidP="003F7FB1">
            <w:pPr>
              <w:rPr>
                <w:rFonts w:asciiTheme="minorHAnsi" w:hAnsiTheme="minorHAnsi" w:cstheme="minorHAnsi"/>
                <w:sz w:val="22"/>
                <w:szCs w:val="22"/>
                <w:lang w:val="en-GB"/>
              </w:rPr>
            </w:pPr>
          </w:p>
        </w:tc>
      </w:tr>
      <w:tr w:rsidR="002560C4" w:rsidRPr="002560C4" w14:paraId="5B45771C" w14:textId="77777777" w:rsidTr="003F7FB1">
        <w:tc>
          <w:tcPr>
            <w:tcW w:w="9016" w:type="dxa"/>
            <w:gridSpan w:val="4"/>
          </w:tcPr>
          <w:p w14:paraId="7843C765"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t xml:space="preserve">Do koje mjere postoji sinergija i međusobna veza između </w:t>
            </w:r>
            <w:r w:rsidRPr="002560C4">
              <w:rPr>
                <w:rFonts w:asciiTheme="minorHAnsi" w:hAnsiTheme="minorHAnsi" w:cstheme="minorHAnsi"/>
                <w:b/>
                <w:bCs/>
                <w:sz w:val="22"/>
                <w:szCs w:val="22"/>
                <w:lang w:val="hr-HR"/>
              </w:rPr>
              <w:t xml:space="preserve">Strategije pametne specijalizacije i Operativnog plana </w:t>
            </w:r>
            <w:r w:rsidRPr="002560C4">
              <w:rPr>
                <w:rFonts w:asciiTheme="minorHAnsi" w:hAnsiTheme="minorHAnsi" w:cstheme="minorHAnsi"/>
                <w:b/>
                <w:bCs/>
                <w:sz w:val="22"/>
                <w:szCs w:val="22"/>
              </w:rPr>
              <w:t xml:space="preserve">i drugih dokumenata koje sprovodi </w:t>
            </w:r>
            <w:r w:rsidRPr="002560C4">
              <w:rPr>
                <w:rFonts w:asciiTheme="minorHAnsi" w:hAnsiTheme="minorHAnsi" w:cstheme="minorHAnsi"/>
                <w:b/>
                <w:bCs/>
                <w:sz w:val="22"/>
                <w:szCs w:val="22"/>
                <w:lang w:val="hr-HR"/>
              </w:rPr>
              <w:t>Vlada u ovoj prioritetnoj oblasti</w:t>
            </w:r>
            <w:r w:rsidRPr="002560C4">
              <w:rPr>
                <w:rFonts w:asciiTheme="minorHAnsi" w:hAnsiTheme="minorHAnsi" w:cstheme="minorHAnsi"/>
                <w:b/>
                <w:bCs/>
                <w:sz w:val="22"/>
                <w:szCs w:val="22"/>
              </w:rPr>
              <w:t xml:space="preserve">? </w:t>
            </w:r>
          </w:p>
        </w:tc>
      </w:tr>
      <w:tr w:rsidR="002560C4" w:rsidRPr="002560C4" w14:paraId="791F037F" w14:textId="77777777" w:rsidTr="003F7FB1">
        <w:tc>
          <w:tcPr>
            <w:tcW w:w="4446" w:type="dxa"/>
          </w:tcPr>
          <w:p w14:paraId="12F74BF6"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3429C73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Ne </w:t>
            </w:r>
            <w:proofErr w:type="gramStart"/>
            <w:r w:rsidRPr="002560C4">
              <w:rPr>
                <w:rFonts w:asciiTheme="minorHAnsi" w:hAnsiTheme="minorHAnsi" w:cstheme="minorHAnsi"/>
                <w:sz w:val="22"/>
                <w:szCs w:val="22"/>
                <w:lang w:val="en-GB"/>
              </w:rPr>
              <w:t>postoji  sinergija</w:t>
            </w:r>
            <w:proofErr w:type="gramEnd"/>
          </w:p>
        </w:tc>
        <w:tc>
          <w:tcPr>
            <w:tcW w:w="1808" w:type="dxa"/>
          </w:tcPr>
          <w:p w14:paraId="41CCD203"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Djelimična sinergija</w:t>
            </w:r>
          </w:p>
        </w:tc>
        <w:tc>
          <w:tcPr>
            <w:tcW w:w="1259" w:type="dxa"/>
          </w:tcPr>
          <w:p w14:paraId="69A1A40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Sinergija u potpunosti </w:t>
            </w:r>
          </w:p>
        </w:tc>
      </w:tr>
      <w:tr w:rsidR="002560C4" w:rsidRPr="002560C4" w14:paraId="7C118084" w14:textId="77777777" w:rsidTr="003F7FB1">
        <w:tc>
          <w:tcPr>
            <w:tcW w:w="4446" w:type="dxa"/>
          </w:tcPr>
          <w:p w14:paraId="35D6269C" w14:textId="77777777" w:rsidR="002560C4" w:rsidRPr="002560C4" w:rsidRDefault="002560C4" w:rsidP="003F7FB1">
            <w:pPr>
              <w:rPr>
                <w:rFonts w:asciiTheme="minorHAnsi" w:hAnsiTheme="minorHAnsi" w:cstheme="minorHAnsi"/>
                <w:sz w:val="22"/>
                <w:szCs w:val="22"/>
                <w:lang w:val="en-GB"/>
              </w:rPr>
            </w:pPr>
          </w:p>
        </w:tc>
        <w:tc>
          <w:tcPr>
            <w:tcW w:w="1503" w:type="dxa"/>
          </w:tcPr>
          <w:p w14:paraId="7393F1BB" w14:textId="77777777" w:rsidR="002560C4" w:rsidRPr="002560C4" w:rsidRDefault="002560C4" w:rsidP="003F7FB1">
            <w:pPr>
              <w:rPr>
                <w:rFonts w:asciiTheme="minorHAnsi" w:hAnsiTheme="minorHAnsi" w:cstheme="minorHAnsi"/>
                <w:sz w:val="22"/>
                <w:szCs w:val="22"/>
                <w:lang w:val="en-GB"/>
              </w:rPr>
            </w:pPr>
          </w:p>
        </w:tc>
        <w:tc>
          <w:tcPr>
            <w:tcW w:w="1808" w:type="dxa"/>
          </w:tcPr>
          <w:p w14:paraId="0DAD8295" w14:textId="77777777" w:rsidR="002560C4" w:rsidRPr="002560C4" w:rsidRDefault="002560C4" w:rsidP="003F7FB1">
            <w:pPr>
              <w:rPr>
                <w:rFonts w:asciiTheme="minorHAnsi" w:hAnsiTheme="minorHAnsi" w:cstheme="minorHAnsi"/>
                <w:sz w:val="22"/>
                <w:szCs w:val="22"/>
                <w:lang w:val="en-GB"/>
              </w:rPr>
            </w:pPr>
          </w:p>
        </w:tc>
        <w:tc>
          <w:tcPr>
            <w:tcW w:w="1259" w:type="dxa"/>
          </w:tcPr>
          <w:p w14:paraId="547733F7" w14:textId="77777777" w:rsidR="002560C4" w:rsidRPr="002560C4" w:rsidRDefault="002560C4" w:rsidP="003F7FB1">
            <w:pPr>
              <w:rPr>
                <w:rFonts w:asciiTheme="minorHAnsi" w:hAnsiTheme="minorHAnsi" w:cstheme="minorHAnsi"/>
                <w:sz w:val="22"/>
                <w:szCs w:val="22"/>
                <w:lang w:val="en-GB"/>
              </w:rPr>
            </w:pPr>
          </w:p>
        </w:tc>
      </w:tr>
      <w:tr w:rsidR="002560C4" w:rsidRPr="002560C4" w14:paraId="6CD91479" w14:textId="77777777" w:rsidTr="003F7FB1">
        <w:tc>
          <w:tcPr>
            <w:tcW w:w="4446" w:type="dxa"/>
          </w:tcPr>
          <w:p w14:paraId="467C3679"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ili „djelimično“ navedite u kojim oblastima treba pojačati sinergiju/vezu </w:t>
            </w:r>
          </w:p>
        </w:tc>
        <w:tc>
          <w:tcPr>
            <w:tcW w:w="1503" w:type="dxa"/>
          </w:tcPr>
          <w:p w14:paraId="264296CD" w14:textId="77777777" w:rsidR="002560C4" w:rsidRPr="002560C4" w:rsidRDefault="002560C4" w:rsidP="003F7FB1">
            <w:pPr>
              <w:rPr>
                <w:rFonts w:asciiTheme="minorHAnsi" w:hAnsiTheme="minorHAnsi" w:cstheme="minorHAnsi"/>
                <w:sz w:val="22"/>
                <w:szCs w:val="22"/>
                <w:lang w:val="en-GB"/>
              </w:rPr>
            </w:pPr>
          </w:p>
        </w:tc>
        <w:tc>
          <w:tcPr>
            <w:tcW w:w="1808" w:type="dxa"/>
          </w:tcPr>
          <w:p w14:paraId="639FFDF4" w14:textId="77777777" w:rsidR="002560C4" w:rsidRPr="002560C4" w:rsidRDefault="002560C4" w:rsidP="003F7FB1">
            <w:pPr>
              <w:rPr>
                <w:rFonts w:asciiTheme="minorHAnsi" w:hAnsiTheme="minorHAnsi" w:cstheme="minorHAnsi"/>
                <w:sz w:val="22"/>
                <w:szCs w:val="22"/>
                <w:lang w:val="en-GB"/>
              </w:rPr>
            </w:pPr>
          </w:p>
        </w:tc>
        <w:tc>
          <w:tcPr>
            <w:tcW w:w="1259" w:type="dxa"/>
          </w:tcPr>
          <w:p w14:paraId="0BDE5E6C" w14:textId="77777777" w:rsidR="002560C4" w:rsidRPr="002560C4" w:rsidRDefault="002560C4" w:rsidP="003F7FB1">
            <w:pPr>
              <w:rPr>
                <w:rFonts w:asciiTheme="minorHAnsi" w:hAnsiTheme="minorHAnsi" w:cstheme="minorHAnsi"/>
                <w:sz w:val="22"/>
                <w:szCs w:val="22"/>
                <w:lang w:val="en-GB"/>
              </w:rPr>
            </w:pPr>
          </w:p>
        </w:tc>
      </w:tr>
      <w:tr w:rsidR="002560C4" w:rsidRPr="002560C4" w14:paraId="10660604" w14:textId="77777777" w:rsidTr="003F7FB1">
        <w:tc>
          <w:tcPr>
            <w:tcW w:w="4446" w:type="dxa"/>
          </w:tcPr>
          <w:p w14:paraId="5EF34B7C" w14:textId="77777777" w:rsidR="002560C4" w:rsidRPr="002560C4" w:rsidRDefault="002560C4" w:rsidP="003F7FB1">
            <w:pPr>
              <w:rPr>
                <w:rFonts w:asciiTheme="minorHAnsi" w:hAnsiTheme="minorHAnsi" w:cstheme="minorHAnsi"/>
                <w:sz w:val="22"/>
                <w:szCs w:val="22"/>
                <w:lang w:val="en-GB"/>
              </w:rPr>
            </w:pPr>
          </w:p>
        </w:tc>
        <w:tc>
          <w:tcPr>
            <w:tcW w:w="1503" w:type="dxa"/>
          </w:tcPr>
          <w:p w14:paraId="36A3B2AF" w14:textId="77777777" w:rsidR="002560C4" w:rsidRPr="002560C4" w:rsidRDefault="002560C4" w:rsidP="003F7FB1">
            <w:pPr>
              <w:rPr>
                <w:rFonts w:asciiTheme="minorHAnsi" w:hAnsiTheme="minorHAnsi" w:cstheme="minorHAnsi"/>
                <w:sz w:val="22"/>
                <w:szCs w:val="22"/>
                <w:lang w:val="en-GB"/>
              </w:rPr>
            </w:pPr>
          </w:p>
        </w:tc>
        <w:tc>
          <w:tcPr>
            <w:tcW w:w="1808" w:type="dxa"/>
          </w:tcPr>
          <w:p w14:paraId="410AA6DC" w14:textId="77777777" w:rsidR="002560C4" w:rsidRPr="002560C4" w:rsidRDefault="002560C4" w:rsidP="003F7FB1">
            <w:pPr>
              <w:rPr>
                <w:rFonts w:asciiTheme="minorHAnsi" w:hAnsiTheme="minorHAnsi" w:cstheme="minorHAnsi"/>
                <w:sz w:val="22"/>
                <w:szCs w:val="22"/>
                <w:lang w:val="en-GB"/>
              </w:rPr>
            </w:pPr>
          </w:p>
        </w:tc>
        <w:tc>
          <w:tcPr>
            <w:tcW w:w="1259" w:type="dxa"/>
          </w:tcPr>
          <w:p w14:paraId="50B0241B" w14:textId="77777777" w:rsidR="002560C4" w:rsidRPr="002560C4" w:rsidRDefault="002560C4" w:rsidP="003F7FB1">
            <w:pPr>
              <w:rPr>
                <w:rFonts w:asciiTheme="minorHAnsi" w:hAnsiTheme="minorHAnsi" w:cstheme="minorHAnsi"/>
                <w:sz w:val="22"/>
                <w:szCs w:val="22"/>
                <w:lang w:val="en-GB"/>
              </w:rPr>
            </w:pPr>
          </w:p>
        </w:tc>
      </w:tr>
      <w:tr w:rsidR="002560C4" w:rsidRPr="002560C4" w14:paraId="13715E2C" w14:textId="77777777" w:rsidTr="003F7FB1">
        <w:tc>
          <w:tcPr>
            <w:tcW w:w="9016" w:type="dxa"/>
            <w:gridSpan w:val="4"/>
          </w:tcPr>
          <w:p w14:paraId="350171A4"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lastRenderedPageBreak/>
              <w:t xml:space="preserve">Postoji li usklađenost strateškog dokumenta s relevantnim </w:t>
            </w:r>
            <w:r w:rsidRPr="002560C4">
              <w:rPr>
                <w:rFonts w:asciiTheme="minorHAnsi" w:hAnsiTheme="minorHAnsi" w:cstheme="minorHAnsi"/>
                <w:b/>
                <w:bCs/>
                <w:sz w:val="22"/>
                <w:szCs w:val="22"/>
                <w:lang w:val="hr-HR"/>
              </w:rPr>
              <w:t>EU okvirom za ovu prioritetnu oblast</w:t>
            </w:r>
            <w:r w:rsidRPr="002560C4">
              <w:rPr>
                <w:rFonts w:asciiTheme="minorHAnsi" w:hAnsiTheme="minorHAnsi" w:cstheme="minorHAnsi"/>
                <w:b/>
                <w:bCs/>
                <w:sz w:val="22"/>
                <w:szCs w:val="22"/>
              </w:rPr>
              <w:t xml:space="preserve">? </w:t>
            </w:r>
          </w:p>
        </w:tc>
      </w:tr>
      <w:tr w:rsidR="002560C4" w:rsidRPr="002560C4" w14:paraId="74725655" w14:textId="77777777" w:rsidTr="003F7FB1">
        <w:tc>
          <w:tcPr>
            <w:tcW w:w="4446" w:type="dxa"/>
          </w:tcPr>
          <w:p w14:paraId="7F367D4C"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6871B91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Ne postoji </w:t>
            </w:r>
          </w:p>
        </w:tc>
        <w:tc>
          <w:tcPr>
            <w:tcW w:w="1808" w:type="dxa"/>
          </w:tcPr>
          <w:p w14:paraId="6DD71B3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703D22F0"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U potpunosti</w:t>
            </w:r>
          </w:p>
        </w:tc>
      </w:tr>
      <w:tr w:rsidR="002560C4" w:rsidRPr="002560C4" w14:paraId="0939260F" w14:textId="77777777" w:rsidTr="003F7FB1">
        <w:tc>
          <w:tcPr>
            <w:tcW w:w="4446" w:type="dxa"/>
          </w:tcPr>
          <w:p w14:paraId="6166F28A" w14:textId="77777777" w:rsidR="002560C4" w:rsidRPr="002560C4" w:rsidRDefault="002560C4" w:rsidP="003F7FB1">
            <w:pPr>
              <w:rPr>
                <w:rFonts w:asciiTheme="minorHAnsi" w:hAnsiTheme="minorHAnsi" w:cstheme="minorHAnsi"/>
                <w:sz w:val="22"/>
                <w:szCs w:val="22"/>
                <w:lang w:val="en-GB"/>
              </w:rPr>
            </w:pPr>
          </w:p>
        </w:tc>
        <w:tc>
          <w:tcPr>
            <w:tcW w:w="1503" w:type="dxa"/>
          </w:tcPr>
          <w:p w14:paraId="4573751E" w14:textId="77777777" w:rsidR="002560C4" w:rsidRPr="002560C4" w:rsidRDefault="002560C4" w:rsidP="003F7FB1">
            <w:pPr>
              <w:rPr>
                <w:rFonts w:asciiTheme="minorHAnsi" w:hAnsiTheme="minorHAnsi" w:cstheme="minorHAnsi"/>
                <w:sz w:val="22"/>
                <w:szCs w:val="22"/>
                <w:lang w:val="en-GB"/>
              </w:rPr>
            </w:pPr>
          </w:p>
        </w:tc>
        <w:tc>
          <w:tcPr>
            <w:tcW w:w="1808" w:type="dxa"/>
          </w:tcPr>
          <w:p w14:paraId="7960E9B2" w14:textId="77777777" w:rsidR="002560C4" w:rsidRPr="002560C4" w:rsidRDefault="002560C4" w:rsidP="003F7FB1">
            <w:pPr>
              <w:rPr>
                <w:rFonts w:asciiTheme="minorHAnsi" w:hAnsiTheme="minorHAnsi" w:cstheme="minorHAnsi"/>
                <w:sz w:val="22"/>
                <w:szCs w:val="22"/>
                <w:lang w:val="en-GB"/>
              </w:rPr>
            </w:pPr>
          </w:p>
        </w:tc>
        <w:tc>
          <w:tcPr>
            <w:tcW w:w="1259" w:type="dxa"/>
          </w:tcPr>
          <w:p w14:paraId="15F23DCA" w14:textId="77777777" w:rsidR="002560C4" w:rsidRPr="002560C4" w:rsidRDefault="002560C4" w:rsidP="003F7FB1">
            <w:pPr>
              <w:rPr>
                <w:rFonts w:asciiTheme="minorHAnsi" w:hAnsiTheme="minorHAnsi" w:cstheme="minorHAnsi"/>
                <w:sz w:val="22"/>
                <w:szCs w:val="22"/>
                <w:lang w:val="en-GB"/>
              </w:rPr>
            </w:pPr>
          </w:p>
        </w:tc>
      </w:tr>
      <w:tr w:rsidR="002560C4" w:rsidRPr="002560C4" w14:paraId="004DCA34" w14:textId="77777777" w:rsidTr="003F7FB1">
        <w:tc>
          <w:tcPr>
            <w:tcW w:w="4446" w:type="dxa"/>
          </w:tcPr>
          <w:p w14:paraId="7075BF59"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„ne“ ili „djelimično“ u kojim oblastima treba dalje usklađivanje</w:t>
            </w:r>
          </w:p>
        </w:tc>
        <w:tc>
          <w:tcPr>
            <w:tcW w:w="1503" w:type="dxa"/>
          </w:tcPr>
          <w:p w14:paraId="703AB87C" w14:textId="77777777" w:rsidR="002560C4" w:rsidRPr="002560C4" w:rsidRDefault="002560C4" w:rsidP="003F7FB1">
            <w:pPr>
              <w:rPr>
                <w:rFonts w:asciiTheme="minorHAnsi" w:hAnsiTheme="minorHAnsi" w:cstheme="minorHAnsi"/>
                <w:sz w:val="22"/>
                <w:szCs w:val="22"/>
                <w:lang w:val="en-GB"/>
              </w:rPr>
            </w:pPr>
          </w:p>
        </w:tc>
        <w:tc>
          <w:tcPr>
            <w:tcW w:w="1808" w:type="dxa"/>
          </w:tcPr>
          <w:p w14:paraId="17C45054" w14:textId="77777777" w:rsidR="002560C4" w:rsidRPr="002560C4" w:rsidRDefault="002560C4" w:rsidP="003F7FB1">
            <w:pPr>
              <w:rPr>
                <w:rFonts w:asciiTheme="minorHAnsi" w:hAnsiTheme="minorHAnsi" w:cstheme="minorHAnsi"/>
                <w:sz w:val="22"/>
                <w:szCs w:val="22"/>
                <w:lang w:val="en-GB"/>
              </w:rPr>
            </w:pPr>
          </w:p>
        </w:tc>
        <w:tc>
          <w:tcPr>
            <w:tcW w:w="1259" w:type="dxa"/>
          </w:tcPr>
          <w:p w14:paraId="614A73EA" w14:textId="77777777" w:rsidR="002560C4" w:rsidRPr="002560C4" w:rsidRDefault="002560C4" w:rsidP="003F7FB1">
            <w:pPr>
              <w:rPr>
                <w:rFonts w:asciiTheme="minorHAnsi" w:hAnsiTheme="minorHAnsi" w:cstheme="minorHAnsi"/>
                <w:sz w:val="22"/>
                <w:szCs w:val="22"/>
                <w:lang w:val="en-GB"/>
              </w:rPr>
            </w:pPr>
          </w:p>
        </w:tc>
      </w:tr>
      <w:tr w:rsidR="002560C4" w:rsidRPr="002560C4" w14:paraId="4D055280" w14:textId="77777777" w:rsidTr="003F7FB1">
        <w:tc>
          <w:tcPr>
            <w:tcW w:w="4446" w:type="dxa"/>
          </w:tcPr>
          <w:p w14:paraId="4352D979" w14:textId="77777777" w:rsidR="002560C4" w:rsidRPr="002560C4" w:rsidRDefault="002560C4" w:rsidP="003F7FB1">
            <w:pPr>
              <w:rPr>
                <w:rFonts w:asciiTheme="minorHAnsi" w:hAnsiTheme="minorHAnsi" w:cstheme="minorHAnsi"/>
                <w:sz w:val="22"/>
                <w:szCs w:val="22"/>
                <w:lang w:val="en-GB"/>
              </w:rPr>
            </w:pPr>
          </w:p>
        </w:tc>
        <w:tc>
          <w:tcPr>
            <w:tcW w:w="1503" w:type="dxa"/>
          </w:tcPr>
          <w:p w14:paraId="5C6DD3B8" w14:textId="77777777" w:rsidR="002560C4" w:rsidRPr="002560C4" w:rsidRDefault="002560C4" w:rsidP="003F7FB1">
            <w:pPr>
              <w:rPr>
                <w:rFonts w:asciiTheme="minorHAnsi" w:hAnsiTheme="minorHAnsi" w:cstheme="minorHAnsi"/>
                <w:sz w:val="22"/>
                <w:szCs w:val="22"/>
                <w:lang w:val="en-GB"/>
              </w:rPr>
            </w:pPr>
          </w:p>
        </w:tc>
        <w:tc>
          <w:tcPr>
            <w:tcW w:w="1808" w:type="dxa"/>
          </w:tcPr>
          <w:p w14:paraId="7C601D1F" w14:textId="77777777" w:rsidR="002560C4" w:rsidRPr="002560C4" w:rsidRDefault="002560C4" w:rsidP="003F7FB1">
            <w:pPr>
              <w:rPr>
                <w:rFonts w:asciiTheme="minorHAnsi" w:hAnsiTheme="minorHAnsi" w:cstheme="minorHAnsi"/>
                <w:sz w:val="22"/>
                <w:szCs w:val="22"/>
                <w:lang w:val="en-GB"/>
              </w:rPr>
            </w:pPr>
          </w:p>
        </w:tc>
        <w:tc>
          <w:tcPr>
            <w:tcW w:w="1259" w:type="dxa"/>
          </w:tcPr>
          <w:p w14:paraId="0E4A21F4" w14:textId="77777777" w:rsidR="002560C4" w:rsidRPr="002560C4" w:rsidRDefault="002560C4" w:rsidP="003F7FB1">
            <w:pPr>
              <w:rPr>
                <w:rFonts w:asciiTheme="minorHAnsi" w:hAnsiTheme="minorHAnsi" w:cstheme="minorHAnsi"/>
                <w:sz w:val="22"/>
                <w:szCs w:val="22"/>
                <w:lang w:val="en-GB"/>
              </w:rPr>
            </w:pPr>
          </w:p>
        </w:tc>
      </w:tr>
      <w:tr w:rsidR="002560C4" w:rsidRPr="002560C4" w14:paraId="4B39CA10" w14:textId="77777777" w:rsidTr="003F7FB1">
        <w:tc>
          <w:tcPr>
            <w:tcW w:w="9016" w:type="dxa"/>
            <w:gridSpan w:val="4"/>
          </w:tcPr>
          <w:p w14:paraId="603ACF91"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lang w:val="hr-HR"/>
              </w:rPr>
              <w:t>Da li su dokumenta na kojima Vlada trenutno radi u ovoj prioritetnoj oblasti u skladu su Strateškim okvirom u oblasti pametne specijalizacije?</w:t>
            </w:r>
          </w:p>
        </w:tc>
      </w:tr>
      <w:tr w:rsidR="002560C4" w:rsidRPr="002560C4" w14:paraId="311DF553" w14:textId="77777777" w:rsidTr="003F7FB1">
        <w:tc>
          <w:tcPr>
            <w:tcW w:w="4446" w:type="dxa"/>
          </w:tcPr>
          <w:p w14:paraId="0309A03B"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2354B7CD"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Da </w:t>
            </w:r>
          </w:p>
        </w:tc>
        <w:tc>
          <w:tcPr>
            <w:tcW w:w="1808" w:type="dxa"/>
          </w:tcPr>
          <w:p w14:paraId="041BE814"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3DA2FF03"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r>
      <w:tr w:rsidR="002560C4" w:rsidRPr="002560C4" w14:paraId="30CCAD9B" w14:textId="77777777" w:rsidTr="003F7FB1">
        <w:tc>
          <w:tcPr>
            <w:tcW w:w="4446" w:type="dxa"/>
          </w:tcPr>
          <w:p w14:paraId="655945D2" w14:textId="77777777" w:rsidR="002560C4" w:rsidRPr="002560C4" w:rsidRDefault="002560C4" w:rsidP="003F7FB1">
            <w:pPr>
              <w:rPr>
                <w:rFonts w:asciiTheme="minorHAnsi" w:hAnsiTheme="minorHAnsi" w:cstheme="minorHAnsi"/>
                <w:sz w:val="22"/>
                <w:szCs w:val="22"/>
                <w:lang w:val="en-GB"/>
              </w:rPr>
            </w:pPr>
          </w:p>
        </w:tc>
        <w:tc>
          <w:tcPr>
            <w:tcW w:w="1503" w:type="dxa"/>
          </w:tcPr>
          <w:p w14:paraId="2CD86CDF" w14:textId="77777777" w:rsidR="002560C4" w:rsidRPr="002560C4" w:rsidRDefault="002560C4" w:rsidP="003F7FB1">
            <w:pPr>
              <w:rPr>
                <w:rFonts w:asciiTheme="minorHAnsi" w:hAnsiTheme="minorHAnsi" w:cstheme="minorHAnsi"/>
                <w:sz w:val="22"/>
                <w:szCs w:val="22"/>
                <w:lang w:val="en-GB"/>
              </w:rPr>
            </w:pPr>
          </w:p>
        </w:tc>
        <w:tc>
          <w:tcPr>
            <w:tcW w:w="1808" w:type="dxa"/>
          </w:tcPr>
          <w:p w14:paraId="05D569DA" w14:textId="77777777" w:rsidR="002560C4" w:rsidRPr="002560C4" w:rsidRDefault="002560C4" w:rsidP="003F7FB1">
            <w:pPr>
              <w:rPr>
                <w:rFonts w:asciiTheme="minorHAnsi" w:hAnsiTheme="minorHAnsi" w:cstheme="minorHAnsi"/>
                <w:sz w:val="22"/>
                <w:szCs w:val="22"/>
                <w:lang w:val="en-GB"/>
              </w:rPr>
            </w:pPr>
          </w:p>
        </w:tc>
        <w:tc>
          <w:tcPr>
            <w:tcW w:w="1259" w:type="dxa"/>
          </w:tcPr>
          <w:p w14:paraId="674A8491" w14:textId="77777777" w:rsidR="002560C4" w:rsidRPr="002560C4" w:rsidRDefault="002560C4" w:rsidP="003F7FB1">
            <w:pPr>
              <w:rPr>
                <w:rFonts w:asciiTheme="minorHAnsi" w:hAnsiTheme="minorHAnsi" w:cstheme="minorHAnsi"/>
                <w:sz w:val="22"/>
                <w:szCs w:val="22"/>
                <w:lang w:val="en-GB"/>
              </w:rPr>
            </w:pPr>
          </w:p>
        </w:tc>
      </w:tr>
      <w:tr w:rsidR="002560C4" w:rsidRPr="002560C4" w14:paraId="0A6AA5E6" w14:textId="77777777" w:rsidTr="003F7FB1">
        <w:tc>
          <w:tcPr>
            <w:tcW w:w="4446" w:type="dxa"/>
          </w:tcPr>
          <w:p w14:paraId="372CE19C"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ili „djelimično“ navedite dokumenta koja nisu u skladu </w:t>
            </w:r>
          </w:p>
        </w:tc>
        <w:tc>
          <w:tcPr>
            <w:tcW w:w="1503" w:type="dxa"/>
          </w:tcPr>
          <w:p w14:paraId="4FD7F064" w14:textId="77777777" w:rsidR="002560C4" w:rsidRPr="002560C4" w:rsidRDefault="002560C4" w:rsidP="003F7FB1">
            <w:pPr>
              <w:rPr>
                <w:rFonts w:asciiTheme="minorHAnsi" w:hAnsiTheme="minorHAnsi" w:cstheme="minorHAnsi"/>
                <w:sz w:val="22"/>
                <w:szCs w:val="22"/>
                <w:lang w:val="en-GB"/>
              </w:rPr>
            </w:pPr>
          </w:p>
        </w:tc>
        <w:tc>
          <w:tcPr>
            <w:tcW w:w="1808" w:type="dxa"/>
          </w:tcPr>
          <w:p w14:paraId="2A2E1A8D" w14:textId="77777777" w:rsidR="002560C4" w:rsidRPr="002560C4" w:rsidRDefault="002560C4" w:rsidP="003F7FB1">
            <w:pPr>
              <w:rPr>
                <w:rFonts w:asciiTheme="minorHAnsi" w:hAnsiTheme="minorHAnsi" w:cstheme="minorHAnsi"/>
                <w:sz w:val="22"/>
                <w:szCs w:val="22"/>
                <w:lang w:val="en-GB"/>
              </w:rPr>
            </w:pPr>
          </w:p>
        </w:tc>
        <w:tc>
          <w:tcPr>
            <w:tcW w:w="1259" w:type="dxa"/>
          </w:tcPr>
          <w:p w14:paraId="45BD4E1E" w14:textId="77777777" w:rsidR="002560C4" w:rsidRPr="002560C4" w:rsidRDefault="002560C4" w:rsidP="003F7FB1">
            <w:pPr>
              <w:rPr>
                <w:rFonts w:asciiTheme="minorHAnsi" w:hAnsiTheme="minorHAnsi" w:cstheme="minorHAnsi"/>
                <w:sz w:val="22"/>
                <w:szCs w:val="22"/>
                <w:lang w:val="en-GB"/>
              </w:rPr>
            </w:pPr>
          </w:p>
        </w:tc>
      </w:tr>
      <w:tr w:rsidR="002560C4" w:rsidRPr="002560C4" w14:paraId="3CC5C605" w14:textId="77777777" w:rsidTr="003F7FB1">
        <w:tc>
          <w:tcPr>
            <w:tcW w:w="4446" w:type="dxa"/>
          </w:tcPr>
          <w:p w14:paraId="386B2998" w14:textId="77777777" w:rsidR="002560C4" w:rsidRPr="002560C4" w:rsidRDefault="002560C4" w:rsidP="003F7FB1">
            <w:pPr>
              <w:rPr>
                <w:rFonts w:asciiTheme="minorHAnsi" w:hAnsiTheme="minorHAnsi" w:cstheme="minorHAnsi"/>
                <w:sz w:val="22"/>
                <w:szCs w:val="22"/>
                <w:lang w:val="en-GB"/>
              </w:rPr>
            </w:pPr>
          </w:p>
        </w:tc>
        <w:tc>
          <w:tcPr>
            <w:tcW w:w="1503" w:type="dxa"/>
          </w:tcPr>
          <w:p w14:paraId="0227792D" w14:textId="77777777" w:rsidR="002560C4" w:rsidRPr="002560C4" w:rsidRDefault="002560C4" w:rsidP="003F7FB1">
            <w:pPr>
              <w:rPr>
                <w:rFonts w:asciiTheme="minorHAnsi" w:hAnsiTheme="minorHAnsi" w:cstheme="minorHAnsi"/>
                <w:sz w:val="22"/>
                <w:szCs w:val="22"/>
                <w:lang w:val="en-GB"/>
              </w:rPr>
            </w:pPr>
          </w:p>
        </w:tc>
        <w:tc>
          <w:tcPr>
            <w:tcW w:w="1808" w:type="dxa"/>
          </w:tcPr>
          <w:p w14:paraId="3F60555E" w14:textId="77777777" w:rsidR="002560C4" w:rsidRPr="002560C4" w:rsidRDefault="002560C4" w:rsidP="003F7FB1">
            <w:pPr>
              <w:rPr>
                <w:rFonts w:asciiTheme="minorHAnsi" w:hAnsiTheme="minorHAnsi" w:cstheme="minorHAnsi"/>
                <w:sz w:val="22"/>
                <w:szCs w:val="22"/>
                <w:lang w:val="en-GB"/>
              </w:rPr>
            </w:pPr>
          </w:p>
        </w:tc>
        <w:tc>
          <w:tcPr>
            <w:tcW w:w="1259" w:type="dxa"/>
          </w:tcPr>
          <w:p w14:paraId="6DB7BC75" w14:textId="77777777" w:rsidR="002560C4" w:rsidRPr="002560C4" w:rsidRDefault="002560C4" w:rsidP="003F7FB1">
            <w:pPr>
              <w:rPr>
                <w:rFonts w:asciiTheme="minorHAnsi" w:hAnsiTheme="minorHAnsi" w:cstheme="minorHAnsi"/>
                <w:sz w:val="22"/>
                <w:szCs w:val="22"/>
                <w:lang w:val="en-GB"/>
              </w:rPr>
            </w:pPr>
          </w:p>
        </w:tc>
      </w:tr>
      <w:tr w:rsidR="002560C4" w:rsidRPr="002560C4" w14:paraId="6956FD49" w14:textId="77777777" w:rsidTr="003F7FB1">
        <w:tc>
          <w:tcPr>
            <w:tcW w:w="9016" w:type="dxa"/>
            <w:gridSpan w:val="4"/>
          </w:tcPr>
          <w:p w14:paraId="0A4A8EDA"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t xml:space="preserve">Postoji li </w:t>
            </w:r>
            <w:r w:rsidRPr="002560C4">
              <w:rPr>
                <w:rFonts w:asciiTheme="minorHAnsi" w:hAnsiTheme="minorHAnsi" w:cstheme="minorHAnsi"/>
                <w:b/>
                <w:bCs/>
                <w:sz w:val="22"/>
                <w:szCs w:val="22"/>
                <w:lang w:val="hr-HR"/>
              </w:rPr>
              <w:t xml:space="preserve">komplementarnost, </w:t>
            </w:r>
            <w:r w:rsidRPr="002560C4">
              <w:rPr>
                <w:rFonts w:asciiTheme="minorHAnsi" w:hAnsiTheme="minorHAnsi" w:cstheme="minorHAnsi"/>
                <w:b/>
                <w:bCs/>
                <w:sz w:val="22"/>
                <w:szCs w:val="22"/>
              </w:rPr>
              <w:t xml:space="preserve">usklađenost i koordinacija s drugim akterima u datoj </w:t>
            </w:r>
            <w:r w:rsidRPr="002560C4">
              <w:rPr>
                <w:rFonts w:asciiTheme="minorHAnsi" w:hAnsiTheme="minorHAnsi" w:cstheme="minorHAnsi"/>
                <w:b/>
                <w:bCs/>
                <w:sz w:val="22"/>
                <w:szCs w:val="22"/>
                <w:lang w:val="hr-HR"/>
              </w:rPr>
              <w:t xml:space="preserve">prioritetnoj </w:t>
            </w:r>
            <w:r w:rsidRPr="002560C4">
              <w:rPr>
                <w:rFonts w:asciiTheme="minorHAnsi" w:hAnsiTheme="minorHAnsi" w:cstheme="minorHAnsi"/>
                <w:b/>
                <w:bCs/>
                <w:sz w:val="22"/>
                <w:szCs w:val="22"/>
              </w:rPr>
              <w:t xml:space="preserve">oblasti politike? </w:t>
            </w:r>
          </w:p>
        </w:tc>
      </w:tr>
      <w:tr w:rsidR="002560C4" w:rsidRPr="002560C4" w14:paraId="3D62D67B" w14:textId="77777777" w:rsidTr="003F7FB1">
        <w:tc>
          <w:tcPr>
            <w:tcW w:w="4446" w:type="dxa"/>
          </w:tcPr>
          <w:p w14:paraId="493FCD49"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2FB33559"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09126A48"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2284028E"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r>
      <w:tr w:rsidR="002560C4" w:rsidRPr="002560C4" w14:paraId="71BDE516" w14:textId="77777777" w:rsidTr="003F7FB1">
        <w:tc>
          <w:tcPr>
            <w:tcW w:w="4446" w:type="dxa"/>
          </w:tcPr>
          <w:p w14:paraId="13CAFECF" w14:textId="77777777" w:rsidR="002560C4" w:rsidRPr="002560C4" w:rsidRDefault="002560C4" w:rsidP="003F7FB1">
            <w:pPr>
              <w:rPr>
                <w:rFonts w:asciiTheme="minorHAnsi" w:hAnsiTheme="minorHAnsi" w:cstheme="minorHAnsi"/>
                <w:sz w:val="22"/>
                <w:szCs w:val="22"/>
                <w:lang w:val="en-GB"/>
              </w:rPr>
            </w:pPr>
          </w:p>
        </w:tc>
        <w:tc>
          <w:tcPr>
            <w:tcW w:w="1503" w:type="dxa"/>
          </w:tcPr>
          <w:p w14:paraId="6D9E01AB" w14:textId="77777777" w:rsidR="002560C4" w:rsidRPr="002560C4" w:rsidRDefault="002560C4" w:rsidP="003F7FB1">
            <w:pPr>
              <w:rPr>
                <w:rFonts w:asciiTheme="minorHAnsi" w:hAnsiTheme="minorHAnsi" w:cstheme="minorHAnsi"/>
                <w:sz w:val="22"/>
                <w:szCs w:val="22"/>
                <w:lang w:val="en-GB"/>
              </w:rPr>
            </w:pPr>
          </w:p>
        </w:tc>
        <w:tc>
          <w:tcPr>
            <w:tcW w:w="1808" w:type="dxa"/>
          </w:tcPr>
          <w:p w14:paraId="61B2FF58" w14:textId="77777777" w:rsidR="002560C4" w:rsidRPr="002560C4" w:rsidRDefault="002560C4" w:rsidP="003F7FB1">
            <w:pPr>
              <w:rPr>
                <w:rFonts w:asciiTheme="minorHAnsi" w:hAnsiTheme="minorHAnsi" w:cstheme="minorHAnsi"/>
                <w:sz w:val="22"/>
                <w:szCs w:val="22"/>
                <w:lang w:val="en-GB"/>
              </w:rPr>
            </w:pPr>
          </w:p>
        </w:tc>
        <w:tc>
          <w:tcPr>
            <w:tcW w:w="1259" w:type="dxa"/>
          </w:tcPr>
          <w:p w14:paraId="2AFAC756" w14:textId="77777777" w:rsidR="002560C4" w:rsidRPr="002560C4" w:rsidRDefault="002560C4" w:rsidP="003F7FB1">
            <w:pPr>
              <w:rPr>
                <w:rFonts w:asciiTheme="minorHAnsi" w:hAnsiTheme="minorHAnsi" w:cstheme="minorHAnsi"/>
                <w:sz w:val="22"/>
                <w:szCs w:val="22"/>
                <w:lang w:val="en-GB"/>
              </w:rPr>
            </w:pPr>
          </w:p>
        </w:tc>
      </w:tr>
      <w:tr w:rsidR="002560C4" w:rsidRPr="002560C4" w14:paraId="7C3F1F56" w14:textId="77777777" w:rsidTr="003F7FB1">
        <w:tc>
          <w:tcPr>
            <w:tcW w:w="4446" w:type="dxa"/>
          </w:tcPr>
          <w:p w14:paraId="1D0A7BB3"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ili „djelimično“ navedite sa kojim akterima treba raditi na poboljšanju koordinacije </w:t>
            </w:r>
          </w:p>
        </w:tc>
        <w:tc>
          <w:tcPr>
            <w:tcW w:w="1503" w:type="dxa"/>
          </w:tcPr>
          <w:p w14:paraId="36383B80" w14:textId="77777777" w:rsidR="002560C4" w:rsidRPr="002560C4" w:rsidRDefault="002560C4" w:rsidP="003F7FB1">
            <w:pPr>
              <w:rPr>
                <w:rFonts w:asciiTheme="minorHAnsi" w:hAnsiTheme="minorHAnsi" w:cstheme="minorHAnsi"/>
                <w:sz w:val="22"/>
                <w:szCs w:val="22"/>
                <w:lang w:val="en-GB"/>
              </w:rPr>
            </w:pPr>
          </w:p>
        </w:tc>
        <w:tc>
          <w:tcPr>
            <w:tcW w:w="1808" w:type="dxa"/>
          </w:tcPr>
          <w:p w14:paraId="264F5D31" w14:textId="77777777" w:rsidR="002560C4" w:rsidRPr="002560C4" w:rsidRDefault="002560C4" w:rsidP="003F7FB1">
            <w:pPr>
              <w:rPr>
                <w:rFonts w:asciiTheme="minorHAnsi" w:hAnsiTheme="minorHAnsi" w:cstheme="minorHAnsi"/>
                <w:sz w:val="22"/>
                <w:szCs w:val="22"/>
                <w:lang w:val="en-GB"/>
              </w:rPr>
            </w:pPr>
          </w:p>
        </w:tc>
        <w:tc>
          <w:tcPr>
            <w:tcW w:w="1259" w:type="dxa"/>
          </w:tcPr>
          <w:p w14:paraId="4DB6E369" w14:textId="77777777" w:rsidR="002560C4" w:rsidRPr="002560C4" w:rsidRDefault="002560C4" w:rsidP="003F7FB1">
            <w:pPr>
              <w:rPr>
                <w:rFonts w:asciiTheme="minorHAnsi" w:hAnsiTheme="minorHAnsi" w:cstheme="minorHAnsi"/>
                <w:sz w:val="22"/>
                <w:szCs w:val="22"/>
                <w:lang w:val="en-GB"/>
              </w:rPr>
            </w:pPr>
          </w:p>
        </w:tc>
      </w:tr>
      <w:tr w:rsidR="002560C4" w:rsidRPr="002560C4" w14:paraId="4DB66295" w14:textId="77777777" w:rsidTr="003F7FB1">
        <w:tc>
          <w:tcPr>
            <w:tcW w:w="4446" w:type="dxa"/>
          </w:tcPr>
          <w:p w14:paraId="1CA23189" w14:textId="77777777" w:rsidR="002560C4" w:rsidRPr="002560C4" w:rsidRDefault="002560C4" w:rsidP="003F7FB1">
            <w:pPr>
              <w:rPr>
                <w:rFonts w:asciiTheme="minorHAnsi" w:hAnsiTheme="minorHAnsi" w:cstheme="minorHAnsi"/>
                <w:sz w:val="22"/>
                <w:szCs w:val="22"/>
                <w:lang w:val="en-GB"/>
              </w:rPr>
            </w:pPr>
          </w:p>
        </w:tc>
        <w:tc>
          <w:tcPr>
            <w:tcW w:w="1503" w:type="dxa"/>
          </w:tcPr>
          <w:p w14:paraId="15532206" w14:textId="77777777" w:rsidR="002560C4" w:rsidRPr="002560C4" w:rsidRDefault="002560C4" w:rsidP="003F7FB1">
            <w:pPr>
              <w:rPr>
                <w:rFonts w:asciiTheme="minorHAnsi" w:hAnsiTheme="minorHAnsi" w:cstheme="minorHAnsi"/>
                <w:sz w:val="22"/>
                <w:szCs w:val="22"/>
                <w:lang w:val="en-GB"/>
              </w:rPr>
            </w:pPr>
          </w:p>
        </w:tc>
        <w:tc>
          <w:tcPr>
            <w:tcW w:w="1808" w:type="dxa"/>
          </w:tcPr>
          <w:p w14:paraId="314CFE12" w14:textId="77777777" w:rsidR="002560C4" w:rsidRPr="002560C4" w:rsidRDefault="002560C4" w:rsidP="003F7FB1">
            <w:pPr>
              <w:rPr>
                <w:rFonts w:asciiTheme="minorHAnsi" w:hAnsiTheme="minorHAnsi" w:cstheme="minorHAnsi"/>
                <w:sz w:val="22"/>
                <w:szCs w:val="22"/>
                <w:lang w:val="en-GB"/>
              </w:rPr>
            </w:pPr>
          </w:p>
        </w:tc>
        <w:tc>
          <w:tcPr>
            <w:tcW w:w="1259" w:type="dxa"/>
          </w:tcPr>
          <w:p w14:paraId="71BBD3B9" w14:textId="77777777" w:rsidR="002560C4" w:rsidRPr="002560C4" w:rsidRDefault="002560C4" w:rsidP="003F7FB1">
            <w:pPr>
              <w:rPr>
                <w:rFonts w:asciiTheme="minorHAnsi" w:hAnsiTheme="minorHAnsi" w:cstheme="minorHAnsi"/>
                <w:sz w:val="22"/>
                <w:szCs w:val="22"/>
                <w:lang w:val="en-GB"/>
              </w:rPr>
            </w:pPr>
          </w:p>
        </w:tc>
      </w:tr>
      <w:tr w:rsidR="002560C4" w:rsidRPr="002560C4" w14:paraId="7884C324" w14:textId="77777777" w:rsidTr="003F7FB1">
        <w:tc>
          <w:tcPr>
            <w:tcW w:w="9016" w:type="dxa"/>
            <w:gridSpan w:val="4"/>
          </w:tcPr>
          <w:p w14:paraId="68F0CA10"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t xml:space="preserve">Je li sprovođenje </w:t>
            </w:r>
            <w:r w:rsidRPr="002560C4">
              <w:rPr>
                <w:rFonts w:asciiTheme="minorHAnsi" w:hAnsiTheme="minorHAnsi" w:cstheme="minorHAnsi"/>
                <w:b/>
                <w:bCs/>
                <w:sz w:val="22"/>
                <w:szCs w:val="22"/>
                <w:lang w:val="hr-HR"/>
              </w:rPr>
              <w:t>Strategije</w:t>
            </w:r>
            <w:r w:rsidRPr="002560C4">
              <w:rPr>
                <w:rFonts w:asciiTheme="minorHAnsi" w:hAnsiTheme="minorHAnsi" w:cstheme="minorHAnsi"/>
                <w:b/>
                <w:bCs/>
                <w:sz w:val="22"/>
                <w:szCs w:val="22"/>
              </w:rPr>
              <w:t xml:space="preserve"> i pratećih akcionih planova teklo na osnovu planirane dinamike tokom </w:t>
            </w:r>
            <w:r w:rsidRPr="002560C4">
              <w:rPr>
                <w:rFonts w:asciiTheme="minorHAnsi" w:hAnsiTheme="minorHAnsi" w:cstheme="minorHAnsi"/>
                <w:b/>
                <w:bCs/>
                <w:sz w:val="22"/>
                <w:szCs w:val="22"/>
                <w:lang w:val="hr-HR"/>
              </w:rPr>
              <w:t>posmatranog perioda</w:t>
            </w:r>
            <w:r w:rsidRPr="002560C4">
              <w:rPr>
                <w:rFonts w:asciiTheme="minorHAnsi" w:hAnsiTheme="minorHAnsi" w:cstheme="minorHAnsi"/>
                <w:b/>
                <w:bCs/>
                <w:sz w:val="22"/>
                <w:szCs w:val="22"/>
              </w:rPr>
              <w:t xml:space="preserve">? </w:t>
            </w:r>
          </w:p>
        </w:tc>
      </w:tr>
      <w:tr w:rsidR="002560C4" w:rsidRPr="002560C4" w14:paraId="0B3963FF" w14:textId="77777777" w:rsidTr="003F7FB1">
        <w:tc>
          <w:tcPr>
            <w:tcW w:w="4446" w:type="dxa"/>
          </w:tcPr>
          <w:p w14:paraId="183F3B89"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4CDBA932"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21F6C65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c>
          <w:tcPr>
            <w:tcW w:w="1259" w:type="dxa"/>
          </w:tcPr>
          <w:p w14:paraId="1324F0DF"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17A86CE1" w14:textId="77777777" w:rsidTr="003F7FB1">
        <w:tc>
          <w:tcPr>
            <w:tcW w:w="4446" w:type="dxa"/>
          </w:tcPr>
          <w:p w14:paraId="33BDDDF7" w14:textId="77777777" w:rsidR="002560C4" w:rsidRPr="002560C4" w:rsidRDefault="002560C4" w:rsidP="003F7FB1">
            <w:pPr>
              <w:rPr>
                <w:rFonts w:asciiTheme="minorHAnsi" w:hAnsiTheme="minorHAnsi" w:cstheme="minorHAnsi"/>
                <w:sz w:val="22"/>
                <w:szCs w:val="22"/>
                <w:lang w:val="en-GB"/>
              </w:rPr>
            </w:pPr>
          </w:p>
        </w:tc>
        <w:tc>
          <w:tcPr>
            <w:tcW w:w="1503" w:type="dxa"/>
          </w:tcPr>
          <w:p w14:paraId="15F92CA4" w14:textId="77777777" w:rsidR="002560C4" w:rsidRPr="002560C4" w:rsidRDefault="002560C4" w:rsidP="003F7FB1">
            <w:pPr>
              <w:rPr>
                <w:rFonts w:asciiTheme="minorHAnsi" w:hAnsiTheme="minorHAnsi" w:cstheme="minorHAnsi"/>
                <w:sz w:val="22"/>
                <w:szCs w:val="22"/>
                <w:lang w:val="en-GB"/>
              </w:rPr>
            </w:pPr>
          </w:p>
        </w:tc>
        <w:tc>
          <w:tcPr>
            <w:tcW w:w="1808" w:type="dxa"/>
          </w:tcPr>
          <w:p w14:paraId="1332563D" w14:textId="77777777" w:rsidR="002560C4" w:rsidRPr="002560C4" w:rsidRDefault="002560C4" w:rsidP="003F7FB1">
            <w:pPr>
              <w:rPr>
                <w:rFonts w:asciiTheme="minorHAnsi" w:hAnsiTheme="minorHAnsi" w:cstheme="minorHAnsi"/>
                <w:sz w:val="22"/>
                <w:szCs w:val="22"/>
                <w:lang w:val="en-GB"/>
              </w:rPr>
            </w:pPr>
          </w:p>
        </w:tc>
        <w:tc>
          <w:tcPr>
            <w:tcW w:w="1259" w:type="dxa"/>
          </w:tcPr>
          <w:p w14:paraId="0D2320A7" w14:textId="77777777" w:rsidR="002560C4" w:rsidRPr="002560C4" w:rsidRDefault="002560C4" w:rsidP="003F7FB1">
            <w:pPr>
              <w:rPr>
                <w:rFonts w:asciiTheme="minorHAnsi" w:hAnsiTheme="minorHAnsi" w:cstheme="minorHAnsi"/>
                <w:sz w:val="22"/>
                <w:szCs w:val="22"/>
                <w:lang w:val="en-GB"/>
              </w:rPr>
            </w:pPr>
          </w:p>
        </w:tc>
      </w:tr>
      <w:tr w:rsidR="002560C4" w:rsidRPr="002560C4" w14:paraId="446DEBDE" w14:textId="77777777" w:rsidTr="003F7FB1">
        <w:tc>
          <w:tcPr>
            <w:tcW w:w="4446" w:type="dxa"/>
          </w:tcPr>
          <w:p w14:paraId="3365AEC8"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„ne“</w:t>
            </w:r>
            <w:r w:rsidRPr="002560C4">
              <w:rPr>
                <w:rFonts w:asciiTheme="minorHAnsi" w:hAnsiTheme="minorHAnsi" w:cstheme="minorHAnsi"/>
                <w:sz w:val="22"/>
                <w:szCs w:val="22"/>
                <w:lang w:val="en-GB"/>
              </w:rPr>
              <w:t xml:space="preserve">, koji su bili osnovni razlozi </w:t>
            </w:r>
          </w:p>
        </w:tc>
        <w:tc>
          <w:tcPr>
            <w:tcW w:w="1503" w:type="dxa"/>
          </w:tcPr>
          <w:p w14:paraId="5EEF0D97" w14:textId="77777777" w:rsidR="002560C4" w:rsidRPr="002560C4" w:rsidRDefault="002560C4" w:rsidP="003F7FB1">
            <w:pPr>
              <w:rPr>
                <w:rFonts w:asciiTheme="minorHAnsi" w:hAnsiTheme="minorHAnsi" w:cstheme="minorHAnsi"/>
                <w:sz w:val="22"/>
                <w:szCs w:val="22"/>
                <w:lang w:val="en-GB"/>
              </w:rPr>
            </w:pPr>
          </w:p>
        </w:tc>
        <w:tc>
          <w:tcPr>
            <w:tcW w:w="1808" w:type="dxa"/>
          </w:tcPr>
          <w:p w14:paraId="13E93904" w14:textId="77777777" w:rsidR="002560C4" w:rsidRPr="002560C4" w:rsidRDefault="002560C4" w:rsidP="003F7FB1">
            <w:pPr>
              <w:rPr>
                <w:rFonts w:asciiTheme="minorHAnsi" w:hAnsiTheme="minorHAnsi" w:cstheme="minorHAnsi"/>
                <w:sz w:val="22"/>
                <w:szCs w:val="22"/>
                <w:lang w:val="en-GB"/>
              </w:rPr>
            </w:pPr>
          </w:p>
        </w:tc>
        <w:tc>
          <w:tcPr>
            <w:tcW w:w="1259" w:type="dxa"/>
          </w:tcPr>
          <w:p w14:paraId="753D1C27" w14:textId="77777777" w:rsidR="002560C4" w:rsidRPr="002560C4" w:rsidRDefault="002560C4" w:rsidP="003F7FB1">
            <w:pPr>
              <w:rPr>
                <w:rFonts w:asciiTheme="minorHAnsi" w:hAnsiTheme="minorHAnsi" w:cstheme="minorHAnsi"/>
                <w:sz w:val="22"/>
                <w:szCs w:val="22"/>
                <w:lang w:val="en-GB"/>
              </w:rPr>
            </w:pPr>
          </w:p>
        </w:tc>
      </w:tr>
      <w:tr w:rsidR="002560C4" w:rsidRPr="002560C4" w14:paraId="1F5E4E8D" w14:textId="77777777" w:rsidTr="003F7FB1">
        <w:tc>
          <w:tcPr>
            <w:tcW w:w="4446" w:type="dxa"/>
          </w:tcPr>
          <w:p w14:paraId="47FE8C79" w14:textId="77777777" w:rsidR="002560C4" w:rsidRPr="002560C4" w:rsidRDefault="002560C4" w:rsidP="003F7FB1">
            <w:pPr>
              <w:rPr>
                <w:rFonts w:asciiTheme="minorHAnsi" w:hAnsiTheme="minorHAnsi" w:cstheme="minorHAnsi"/>
                <w:sz w:val="22"/>
                <w:szCs w:val="22"/>
                <w:lang w:val="en-GB"/>
              </w:rPr>
            </w:pPr>
          </w:p>
        </w:tc>
        <w:tc>
          <w:tcPr>
            <w:tcW w:w="1503" w:type="dxa"/>
          </w:tcPr>
          <w:p w14:paraId="0B5FDC38" w14:textId="77777777" w:rsidR="002560C4" w:rsidRPr="002560C4" w:rsidRDefault="002560C4" w:rsidP="003F7FB1">
            <w:pPr>
              <w:rPr>
                <w:rFonts w:asciiTheme="minorHAnsi" w:hAnsiTheme="minorHAnsi" w:cstheme="minorHAnsi"/>
                <w:sz w:val="22"/>
                <w:szCs w:val="22"/>
                <w:lang w:val="en-GB"/>
              </w:rPr>
            </w:pPr>
          </w:p>
        </w:tc>
        <w:tc>
          <w:tcPr>
            <w:tcW w:w="1808" w:type="dxa"/>
          </w:tcPr>
          <w:p w14:paraId="77901726" w14:textId="77777777" w:rsidR="002560C4" w:rsidRPr="002560C4" w:rsidRDefault="002560C4" w:rsidP="003F7FB1">
            <w:pPr>
              <w:rPr>
                <w:rFonts w:asciiTheme="minorHAnsi" w:hAnsiTheme="minorHAnsi" w:cstheme="minorHAnsi"/>
                <w:sz w:val="22"/>
                <w:szCs w:val="22"/>
                <w:lang w:val="en-GB"/>
              </w:rPr>
            </w:pPr>
          </w:p>
        </w:tc>
        <w:tc>
          <w:tcPr>
            <w:tcW w:w="1259" w:type="dxa"/>
          </w:tcPr>
          <w:p w14:paraId="6DD4FF98" w14:textId="77777777" w:rsidR="002560C4" w:rsidRPr="002560C4" w:rsidRDefault="002560C4" w:rsidP="003F7FB1">
            <w:pPr>
              <w:rPr>
                <w:rFonts w:asciiTheme="minorHAnsi" w:hAnsiTheme="minorHAnsi" w:cstheme="minorHAnsi"/>
                <w:sz w:val="22"/>
                <w:szCs w:val="22"/>
                <w:lang w:val="en-GB"/>
              </w:rPr>
            </w:pPr>
          </w:p>
        </w:tc>
      </w:tr>
      <w:tr w:rsidR="002560C4" w:rsidRPr="002560C4" w14:paraId="515E4908" w14:textId="77777777" w:rsidTr="003F7FB1">
        <w:tc>
          <w:tcPr>
            <w:tcW w:w="4446" w:type="dxa"/>
          </w:tcPr>
          <w:p w14:paraId="7FF83316"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6FCCD836" w14:textId="77777777" w:rsidR="002560C4" w:rsidRPr="002560C4" w:rsidRDefault="002560C4" w:rsidP="003F7FB1">
            <w:pPr>
              <w:jc w:val="center"/>
              <w:rPr>
                <w:rFonts w:asciiTheme="minorHAnsi" w:hAnsiTheme="minorHAnsi" w:cstheme="minorHAnsi"/>
                <w:sz w:val="22"/>
                <w:szCs w:val="22"/>
                <w:lang w:val="en-GB"/>
              </w:rPr>
            </w:pPr>
          </w:p>
        </w:tc>
        <w:tc>
          <w:tcPr>
            <w:tcW w:w="1808" w:type="dxa"/>
          </w:tcPr>
          <w:p w14:paraId="208F8E2C" w14:textId="77777777" w:rsidR="002560C4" w:rsidRPr="002560C4" w:rsidRDefault="002560C4" w:rsidP="003F7FB1">
            <w:pPr>
              <w:jc w:val="center"/>
              <w:rPr>
                <w:rFonts w:asciiTheme="minorHAnsi" w:hAnsiTheme="minorHAnsi" w:cstheme="minorHAnsi"/>
                <w:sz w:val="22"/>
                <w:szCs w:val="22"/>
                <w:lang w:val="en-GB"/>
              </w:rPr>
            </w:pPr>
          </w:p>
        </w:tc>
        <w:tc>
          <w:tcPr>
            <w:tcW w:w="1259" w:type="dxa"/>
          </w:tcPr>
          <w:p w14:paraId="3E4DFFE2"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7D200539" w14:textId="77777777" w:rsidTr="003F7FB1">
        <w:tc>
          <w:tcPr>
            <w:tcW w:w="9016" w:type="dxa"/>
            <w:gridSpan w:val="4"/>
          </w:tcPr>
          <w:p w14:paraId="2924A022"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rPr>
              <w:t xml:space="preserve">Koji su faktori najviše uticali na ostvarivanje ili neostvarivanje ciljeva (opisati prednosti koje podržavanju implementaciju i nedostatke koje ometaju implementaciju)? </w:t>
            </w:r>
          </w:p>
        </w:tc>
      </w:tr>
      <w:tr w:rsidR="002560C4" w:rsidRPr="002560C4" w14:paraId="65D78B59" w14:textId="77777777" w:rsidTr="003F7FB1">
        <w:tc>
          <w:tcPr>
            <w:tcW w:w="4446" w:type="dxa"/>
          </w:tcPr>
          <w:p w14:paraId="507569D8" w14:textId="77777777" w:rsidR="002560C4" w:rsidRPr="002560C4" w:rsidRDefault="002560C4" w:rsidP="003F7FB1">
            <w:pPr>
              <w:jc w:val="center"/>
              <w:rPr>
                <w:rFonts w:asciiTheme="minorHAnsi" w:hAnsiTheme="minorHAnsi" w:cstheme="minorHAnsi"/>
                <w:sz w:val="22"/>
                <w:szCs w:val="22"/>
                <w:lang w:val="en-GB"/>
              </w:rPr>
            </w:pPr>
          </w:p>
        </w:tc>
        <w:tc>
          <w:tcPr>
            <w:tcW w:w="4570" w:type="dxa"/>
            <w:gridSpan w:val="3"/>
          </w:tcPr>
          <w:p w14:paraId="436A7356"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Prednosti/nedostaci</w:t>
            </w:r>
          </w:p>
        </w:tc>
      </w:tr>
      <w:tr w:rsidR="002560C4" w:rsidRPr="002560C4" w14:paraId="037D31A4" w14:textId="77777777" w:rsidTr="003F7FB1">
        <w:tc>
          <w:tcPr>
            <w:tcW w:w="4446" w:type="dxa"/>
          </w:tcPr>
          <w:p w14:paraId="1909BEC2" w14:textId="77777777" w:rsidR="002560C4" w:rsidRPr="002560C4" w:rsidRDefault="002560C4" w:rsidP="003F7FB1">
            <w:pPr>
              <w:rPr>
                <w:rFonts w:asciiTheme="minorHAnsi" w:hAnsiTheme="minorHAnsi" w:cstheme="minorHAnsi"/>
                <w:sz w:val="22"/>
                <w:szCs w:val="22"/>
              </w:rPr>
            </w:pPr>
            <w:r w:rsidRPr="002560C4">
              <w:rPr>
                <w:rFonts w:asciiTheme="minorHAnsi" w:hAnsiTheme="minorHAnsi" w:cstheme="minorHAnsi"/>
                <w:sz w:val="22"/>
                <w:szCs w:val="22"/>
              </w:rPr>
              <w:t>Ostvarivanje</w:t>
            </w:r>
          </w:p>
          <w:p w14:paraId="25E7E1C2" w14:textId="77777777" w:rsidR="002560C4" w:rsidRPr="002560C4" w:rsidRDefault="002560C4" w:rsidP="003F7FB1">
            <w:pPr>
              <w:rPr>
                <w:rFonts w:asciiTheme="minorHAnsi" w:hAnsiTheme="minorHAnsi" w:cstheme="minorHAnsi"/>
                <w:sz w:val="22"/>
                <w:szCs w:val="22"/>
                <w:lang w:val="en-GB"/>
              </w:rPr>
            </w:pPr>
          </w:p>
        </w:tc>
        <w:tc>
          <w:tcPr>
            <w:tcW w:w="4570" w:type="dxa"/>
            <w:gridSpan w:val="3"/>
          </w:tcPr>
          <w:p w14:paraId="4BCC9BAE" w14:textId="77777777" w:rsidR="002560C4" w:rsidRPr="002560C4" w:rsidRDefault="002560C4" w:rsidP="003F7FB1">
            <w:pPr>
              <w:rPr>
                <w:rFonts w:asciiTheme="minorHAnsi" w:hAnsiTheme="minorHAnsi" w:cstheme="minorHAnsi"/>
                <w:sz w:val="22"/>
                <w:szCs w:val="22"/>
                <w:lang w:val="en-GB"/>
              </w:rPr>
            </w:pPr>
          </w:p>
        </w:tc>
      </w:tr>
      <w:tr w:rsidR="002560C4" w:rsidRPr="002560C4" w14:paraId="0386A006" w14:textId="77777777" w:rsidTr="003F7FB1">
        <w:tc>
          <w:tcPr>
            <w:tcW w:w="4446" w:type="dxa"/>
          </w:tcPr>
          <w:p w14:paraId="74E6025E" w14:textId="77777777" w:rsidR="002560C4" w:rsidRPr="002560C4" w:rsidRDefault="002560C4" w:rsidP="003F7FB1">
            <w:pPr>
              <w:rPr>
                <w:rFonts w:asciiTheme="minorHAnsi" w:hAnsiTheme="minorHAnsi" w:cstheme="minorHAnsi"/>
                <w:sz w:val="22"/>
                <w:szCs w:val="22"/>
              </w:rPr>
            </w:pPr>
            <w:r w:rsidRPr="002560C4">
              <w:rPr>
                <w:rFonts w:asciiTheme="minorHAnsi" w:hAnsiTheme="minorHAnsi" w:cstheme="minorHAnsi"/>
                <w:sz w:val="22"/>
                <w:szCs w:val="22"/>
              </w:rPr>
              <w:t>Neostvarivanje</w:t>
            </w:r>
          </w:p>
          <w:p w14:paraId="36F5CD48" w14:textId="77777777" w:rsidR="002560C4" w:rsidRPr="002560C4" w:rsidRDefault="002560C4" w:rsidP="003F7FB1">
            <w:pPr>
              <w:rPr>
                <w:rFonts w:asciiTheme="minorHAnsi" w:hAnsiTheme="minorHAnsi" w:cstheme="minorHAnsi"/>
                <w:sz w:val="22"/>
                <w:szCs w:val="22"/>
                <w:lang w:val="en-GB"/>
              </w:rPr>
            </w:pPr>
          </w:p>
        </w:tc>
        <w:tc>
          <w:tcPr>
            <w:tcW w:w="4570" w:type="dxa"/>
            <w:gridSpan w:val="3"/>
          </w:tcPr>
          <w:p w14:paraId="0ED103AC" w14:textId="77777777" w:rsidR="002560C4" w:rsidRPr="002560C4" w:rsidRDefault="002560C4" w:rsidP="003F7FB1">
            <w:pPr>
              <w:rPr>
                <w:rFonts w:asciiTheme="minorHAnsi" w:hAnsiTheme="minorHAnsi" w:cstheme="minorHAnsi"/>
                <w:sz w:val="22"/>
                <w:szCs w:val="22"/>
                <w:lang w:val="en-GB"/>
              </w:rPr>
            </w:pPr>
          </w:p>
        </w:tc>
      </w:tr>
      <w:tr w:rsidR="002560C4" w:rsidRPr="002560C4" w14:paraId="48E638D0" w14:textId="77777777" w:rsidTr="003F7FB1">
        <w:tc>
          <w:tcPr>
            <w:tcW w:w="4446" w:type="dxa"/>
          </w:tcPr>
          <w:p w14:paraId="5EB5C50B" w14:textId="77777777" w:rsidR="002560C4" w:rsidRPr="002560C4" w:rsidRDefault="002560C4" w:rsidP="003F7FB1">
            <w:pPr>
              <w:rPr>
                <w:rFonts w:asciiTheme="minorHAnsi" w:hAnsiTheme="minorHAnsi" w:cstheme="minorHAnsi"/>
                <w:sz w:val="22"/>
                <w:szCs w:val="22"/>
                <w:lang w:val="en-GB"/>
              </w:rPr>
            </w:pPr>
          </w:p>
        </w:tc>
        <w:tc>
          <w:tcPr>
            <w:tcW w:w="1503" w:type="dxa"/>
          </w:tcPr>
          <w:p w14:paraId="7E55200B" w14:textId="77777777" w:rsidR="002560C4" w:rsidRPr="002560C4" w:rsidRDefault="002560C4" w:rsidP="003F7FB1">
            <w:pPr>
              <w:rPr>
                <w:rFonts w:asciiTheme="minorHAnsi" w:hAnsiTheme="minorHAnsi" w:cstheme="minorHAnsi"/>
                <w:sz w:val="22"/>
                <w:szCs w:val="22"/>
                <w:lang w:val="en-GB"/>
              </w:rPr>
            </w:pPr>
          </w:p>
        </w:tc>
        <w:tc>
          <w:tcPr>
            <w:tcW w:w="1808" w:type="dxa"/>
          </w:tcPr>
          <w:p w14:paraId="22BB392A" w14:textId="77777777" w:rsidR="002560C4" w:rsidRPr="002560C4" w:rsidRDefault="002560C4" w:rsidP="003F7FB1">
            <w:pPr>
              <w:rPr>
                <w:rFonts w:asciiTheme="minorHAnsi" w:hAnsiTheme="minorHAnsi" w:cstheme="minorHAnsi"/>
                <w:sz w:val="22"/>
                <w:szCs w:val="22"/>
                <w:lang w:val="en-GB"/>
              </w:rPr>
            </w:pPr>
          </w:p>
        </w:tc>
        <w:tc>
          <w:tcPr>
            <w:tcW w:w="1259" w:type="dxa"/>
          </w:tcPr>
          <w:p w14:paraId="038CBAC8" w14:textId="77777777" w:rsidR="002560C4" w:rsidRPr="002560C4" w:rsidRDefault="002560C4" w:rsidP="003F7FB1">
            <w:pPr>
              <w:rPr>
                <w:rFonts w:asciiTheme="minorHAnsi" w:hAnsiTheme="minorHAnsi" w:cstheme="minorHAnsi"/>
                <w:sz w:val="22"/>
                <w:szCs w:val="22"/>
                <w:lang w:val="en-GB"/>
              </w:rPr>
            </w:pPr>
          </w:p>
        </w:tc>
      </w:tr>
      <w:tr w:rsidR="002560C4" w:rsidRPr="002560C4" w14:paraId="7E511154" w14:textId="77777777" w:rsidTr="003F7FB1">
        <w:tc>
          <w:tcPr>
            <w:tcW w:w="9016" w:type="dxa"/>
            <w:gridSpan w:val="4"/>
          </w:tcPr>
          <w:p w14:paraId="431E5935"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color w:val="050707"/>
                <w:sz w:val="22"/>
                <w:szCs w:val="22"/>
              </w:rPr>
              <w:t xml:space="preserve">Da li je i koliko dobro svaka </w:t>
            </w:r>
            <w:r w:rsidRPr="002560C4">
              <w:rPr>
                <w:rFonts w:asciiTheme="minorHAnsi" w:hAnsiTheme="minorHAnsi" w:cstheme="minorHAnsi"/>
                <w:b/>
                <w:bCs/>
                <w:color w:val="050707"/>
                <w:sz w:val="22"/>
                <w:szCs w:val="22"/>
                <w:lang w:val="hr-HR"/>
              </w:rPr>
              <w:t>realizovana aktivnost</w:t>
            </w:r>
            <w:r w:rsidRPr="002560C4">
              <w:rPr>
                <w:rFonts w:asciiTheme="minorHAnsi" w:hAnsiTheme="minorHAnsi" w:cstheme="minorHAnsi"/>
                <w:b/>
                <w:bCs/>
                <w:color w:val="050707"/>
                <w:sz w:val="22"/>
                <w:szCs w:val="22"/>
              </w:rPr>
              <w:t xml:space="preserve"> doprinijela ostvarivanju rezultata? </w:t>
            </w:r>
          </w:p>
        </w:tc>
      </w:tr>
      <w:tr w:rsidR="002560C4" w:rsidRPr="002560C4" w14:paraId="16F31EDC" w14:textId="77777777" w:rsidTr="003F7FB1">
        <w:tc>
          <w:tcPr>
            <w:tcW w:w="4446" w:type="dxa"/>
          </w:tcPr>
          <w:p w14:paraId="0712C3DF"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75F0FB54"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Jeste, u potpunosti</w:t>
            </w:r>
          </w:p>
        </w:tc>
        <w:tc>
          <w:tcPr>
            <w:tcW w:w="1808" w:type="dxa"/>
          </w:tcPr>
          <w:p w14:paraId="38E6C3F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Jeste, djelimično</w:t>
            </w:r>
          </w:p>
        </w:tc>
        <w:tc>
          <w:tcPr>
            <w:tcW w:w="1259" w:type="dxa"/>
          </w:tcPr>
          <w:p w14:paraId="07F9D87E"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Nije</w:t>
            </w:r>
          </w:p>
        </w:tc>
      </w:tr>
      <w:tr w:rsidR="002560C4" w:rsidRPr="002560C4" w14:paraId="5179A444" w14:textId="77777777" w:rsidTr="003F7FB1">
        <w:tc>
          <w:tcPr>
            <w:tcW w:w="4446" w:type="dxa"/>
          </w:tcPr>
          <w:p w14:paraId="07F3A389" w14:textId="77777777" w:rsidR="002560C4" w:rsidRPr="002560C4" w:rsidRDefault="002560C4" w:rsidP="003F7FB1">
            <w:pPr>
              <w:rPr>
                <w:rFonts w:asciiTheme="minorHAnsi" w:hAnsiTheme="minorHAnsi" w:cstheme="minorHAnsi"/>
                <w:sz w:val="22"/>
                <w:szCs w:val="22"/>
                <w:lang w:val="en-GB"/>
              </w:rPr>
            </w:pPr>
          </w:p>
        </w:tc>
        <w:tc>
          <w:tcPr>
            <w:tcW w:w="1503" w:type="dxa"/>
          </w:tcPr>
          <w:p w14:paraId="28D5686E" w14:textId="77777777" w:rsidR="002560C4" w:rsidRPr="002560C4" w:rsidRDefault="002560C4" w:rsidP="003F7FB1">
            <w:pPr>
              <w:rPr>
                <w:rFonts w:asciiTheme="minorHAnsi" w:hAnsiTheme="minorHAnsi" w:cstheme="minorHAnsi"/>
                <w:sz w:val="22"/>
                <w:szCs w:val="22"/>
                <w:lang w:val="en-GB"/>
              </w:rPr>
            </w:pPr>
          </w:p>
        </w:tc>
        <w:tc>
          <w:tcPr>
            <w:tcW w:w="1808" w:type="dxa"/>
          </w:tcPr>
          <w:p w14:paraId="1E141D81" w14:textId="77777777" w:rsidR="002560C4" w:rsidRPr="002560C4" w:rsidRDefault="002560C4" w:rsidP="003F7FB1">
            <w:pPr>
              <w:rPr>
                <w:rFonts w:asciiTheme="minorHAnsi" w:hAnsiTheme="minorHAnsi" w:cstheme="minorHAnsi"/>
                <w:sz w:val="22"/>
                <w:szCs w:val="22"/>
                <w:lang w:val="en-GB"/>
              </w:rPr>
            </w:pPr>
          </w:p>
        </w:tc>
        <w:tc>
          <w:tcPr>
            <w:tcW w:w="1259" w:type="dxa"/>
          </w:tcPr>
          <w:p w14:paraId="04BC93AA" w14:textId="77777777" w:rsidR="002560C4" w:rsidRPr="002560C4" w:rsidRDefault="002560C4" w:rsidP="003F7FB1">
            <w:pPr>
              <w:rPr>
                <w:rFonts w:asciiTheme="minorHAnsi" w:hAnsiTheme="minorHAnsi" w:cstheme="minorHAnsi"/>
                <w:sz w:val="22"/>
                <w:szCs w:val="22"/>
                <w:lang w:val="en-GB"/>
              </w:rPr>
            </w:pPr>
          </w:p>
        </w:tc>
      </w:tr>
      <w:tr w:rsidR="002560C4" w:rsidRPr="002560C4" w14:paraId="160A2E88" w14:textId="77777777" w:rsidTr="003F7FB1">
        <w:tc>
          <w:tcPr>
            <w:tcW w:w="4446" w:type="dxa"/>
          </w:tcPr>
          <w:p w14:paraId="429FB7CB"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lastRenderedPageBreak/>
              <w:t>Ako ste odgovorili sa „djelimično“ ili „nije „</w:t>
            </w:r>
          </w:p>
        </w:tc>
        <w:tc>
          <w:tcPr>
            <w:tcW w:w="1503" w:type="dxa"/>
          </w:tcPr>
          <w:p w14:paraId="045AC097" w14:textId="77777777" w:rsidR="002560C4" w:rsidRPr="002560C4" w:rsidRDefault="002560C4" w:rsidP="003F7FB1">
            <w:pPr>
              <w:rPr>
                <w:rFonts w:asciiTheme="minorHAnsi" w:hAnsiTheme="minorHAnsi" w:cstheme="minorHAnsi"/>
                <w:sz w:val="22"/>
                <w:szCs w:val="22"/>
                <w:lang w:val="en-GB"/>
              </w:rPr>
            </w:pPr>
          </w:p>
        </w:tc>
        <w:tc>
          <w:tcPr>
            <w:tcW w:w="1808" w:type="dxa"/>
          </w:tcPr>
          <w:p w14:paraId="289B0C2A" w14:textId="77777777" w:rsidR="002560C4" w:rsidRPr="002560C4" w:rsidRDefault="002560C4" w:rsidP="003F7FB1">
            <w:pPr>
              <w:rPr>
                <w:rFonts w:asciiTheme="minorHAnsi" w:hAnsiTheme="minorHAnsi" w:cstheme="minorHAnsi"/>
                <w:sz w:val="22"/>
                <w:szCs w:val="22"/>
                <w:lang w:val="en-GB"/>
              </w:rPr>
            </w:pPr>
          </w:p>
        </w:tc>
        <w:tc>
          <w:tcPr>
            <w:tcW w:w="1259" w:type="dxa"/>
          </w:tcPr>
          <w:p w14:paraId="5F2E80A5" w14:textId="77777777" w:rsidR="002560C4" w:rsidRPr="002560C4" w:rsidRDefault="002560C4" w:rsidP="003F7FB1">
            <w:pPr>
              <w:rPr>
                <w:rFonts w:asciiTheme="minorHAnsi" w:hAnsiTheme="minorHAnsi" w:cstheme="minorHAnsi"/>
                <w:sz w:val="22"/>
                <w:szCs w:val="22"/>
                <w:lang w:val="en-GB"/>
              </w:rPr>
            </w:pPr>
          </w:p>
        </w:tc>
      </w:tr>
      <w:tr w:rsidR="002560C4" w:rsidRPr="002560C4" w14:paraId="5BC272C2" w14:textId="77777777" w:rsidTr="003F7FB1">
        <w:tc>
          <w:tcPr>
            <w:tcW w:w="4446" w:type="dxa"/>
          </w:tcPr>
          <w:p w14:paraId="1FA7E329" w14:textId="77777777" w:rsidR="002560C4" w:rsidRPr="002560C4" w:rsidRDefault="002560C4" w:rsidP="003F7FB1">
            <w:pPr>
              <w:rPr>
                <w:rFonts w:asciiTheme="minorHAnsi" w:hAnsiTheme="minorHAnsi" w:cstheme="minorHAnsi"/>
                <w:sz w:val="22"/>
                <w:szCs w:val="22"/>
                <w:lang w:val="en-GB"/>
              </w:rPr>
            </w:pPr>
          </w:p>
        </w:tc>
        <w:tc>
          <w:tcPr>
            <w:tcW w:w="1503" w:type="dxa"/>
          </w:tcPr>
          <w:p w14:paraId="06C267E0" w14:textId="77777777" w:rsidR="002560C4" w:rsidRPr="002560C4" w:rsidRDefault="002560C4" w:rsidP="003F7FB1">
            <w:pPr>
              <w:rPr>
                <w:rFonts w:asciiTheme="minorHAnsi" w:hAnsiTheme="minorHAnsi" w:cstheme="minorHAnsi"/>
                <w:sz w:val="22"/>
                <w:szCs w:val="22"/>
                <w:lang w:val="en-GB"/>
              </w:rPr>
            </w:pPr>
          </w:p>
        </w:tc>
        <w:tc>
          <w:tcPr>
            <w:tcW w:w="1808" w:type="dxa"/>
          </w:tcPr>
          <w:p w14:paraId="6B17B6E4" w14:textId="77777777" w:rsidR="002560C4" w:rsidRPr="002560C4" w:rsidRDefault="002560C4" w:rsidP="003F7FB1">
            <w:pPr>
              <w:rPr>
                <w:rFonts w:asciiTheme="minorHAnsi" w:hAnsiTheme="minorHAnsi" w:cstheme="minorHAnsi"/>
                <w:sz w:val="22"/>
                <w:szCs w:val="22"/>
                <w:lang w:val="en-GB"/>
              </w:rPr>
            </w:pPr>
          </w:p>
        </w:tc>
        <w:tc>
          <w:tcPr>
            <w:tcW w:w="1259" w:type="dxa"/>
          </w:tcPr>
          <w:p w14:paraId="07D043B7" w14:textId="77777777" w:rsidR="002560C4" w:rsidRPr="002560C4" w:rsidRDefault="002560C4" w:rsidP="003F7FB1">
            <w:pPr>
              <w:rPr>
                <w:rFonts w:asciiTheme="minorHAnsi" w:hAnsiTheme="minorHAnsi" w:cstheme="minorHAnsi"/>
                <w:sz w:val="22"/>
                <w:szCs w:val="22"/>
                <w:lang w:val="en-GB"/>
              </w:rPr>
            </w:pPr>
          </w:p>
        </w:tc>
      </w:tr>
      <w:tr w:rsidR="002560C4" w:rsidRPr="002560C4" w14:paraId="5DBAAA5C" w14:textId="77777777" w:rsidTr="003F7FB1">
        <w:tc>
          <w:tcPr>
            <w:tcW w:w="9016" w:type="dxa"/>
            <w:gridSpan w:val="4"/>
          </w:tcPr>
          <w:p w14:paraId="4DB96DEB" w14:textId="77777777" w:rsidR="002560C4" w:rsidRPr="002560C4" w:rsidRDefault="002560C4" w:rsidP="002F52EE">
            <w:pPr>
              <w:pStyle w:val="NormalWeb"/>
              <w:numPr>
                <w:ilvl w:val="0"/>
                <w:numId w:val="25"/>
              </w:numPr>
              <w:rPr>
                <w:rFonts w:asciiTheme="minorHAnsi" w:hAnsiTheme="minorHAnsi" w:cstheme="minorHAnsi"/>
                <w:b/>
                <w:bCs/>
                <w:sz w:val="22"/>
                <w:szCs w:val="22"/>
              </w:rPr>
            </w:pPr>
            <w:r w:rsidRPr="002560C4">
              <w:rPr>
                <w:rFonts w:asciiTheme="minorHAnsi" w:hAnsiTheme="minorHAnsi" w:cstheme="minorHAnsi"/>
                <w:b/>
                <w:bCs/>
                <w:sz w:val="22"/>
                <w:szCs w:val="22"/>
              </w:rPr>
              <w:t xml:space="preserve">U oblastima gdje je djelotvornost niska/visoka, koji koraci aktera su najviše doprinijeli visokoj djelotvornosti/nedovoljnom napretku (pokretačke snage/ograničavajuće snage)? </w:t>
            </w:r>
          </w:p>
        </w:tc>
      </w:tr>
      <w:tr w:rsidR="002560C4" w:rsidRPr="002560C4" w14:paraId="58E75F0F" w14:textId="77777777" w:rsidTr="003F7FB1">
        <w:tc>
          <w:tcPr>
            <w:tcW w:w="4446" w:type="dxa"/>
          </w:tcPr>
          <w:p w14:paraId="5D266B07" w14:textId="77777777" w:rsidR="002560C4" w:rsidRPr="002560C4" w:rsidRDefault="002560C4" w:rsidP="003F7FB1">
            <w:pPr>
              <w:jc w:val="center"/>
              <w:rPr>
                <w:rFonts w:asciiTheme="minorHAnsi" w:hAnsiTheme="minorHAnsi" w:cstheme="minorHAnsi"/>
                <w:sz w:val="22"/>
                <w:szCs w:val="22"/>
                <w:lang w:val="en-GB"/>
              </w:rPr>
            </w:pPr>
          </w:p>
        </w:tc>
        <w:tc>
          <w:tcPr>
            <w:tcW w:w="4570" w:type="dxa"/>
            <w:gridSpan w:val="3"/>
          </w:tcPr>
          <w:p w14:paraId="25E4E30E"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b/>
                <w:bCs/>
                <w:sz w:val="22"/>
                <w:szCs w:val="22"/>
              </w:rPr>
              <w:t>pokretačke snage/ograničavajuće snage</w:t>
            </w:r>
          </w:p>
        </w:tc>
      </w:tr>
      <w:tr w:rsidR="002560C4" w:rsidRPr="002560C4" w14:paraId="699107D3" w14:textId="77777777" w:rsidTr="003F7FB1">
        <w:tc>
          <w:tcPr>
            <w:tcW w:w="4446" w:type="dxa"/>
          </w:tcPr>
          <w:p w14:paraId="3F36AD86"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t>Niska  djelotvornost</w:t>
            </w:r>
          </w:p>
        </w:tc>
        <w:tc>
          <w:tcPr>
            <w:tcW w:w="4570" w:type="dxa"/>
            <w:gridSpan w:val="3"/>
          </w:tcPr>
          <w:p w14:paraId="2FABB6D0" w14:textId="77777777" w:rsidR="002560C4" w:rsidRPr="002560C4" w:rsidRDefault="002560C4" w:rsidP="003F7FB1">
            <w:pPr>
              <w:rPr>
                <w:rFonts w:asciiTheme="minorHAnsi" w:hAnsiTheme="minorHAnsi" w:cstheme="minorHAnsi"/>
                <w:sz w:val="22"/>
                <w:szCs w:val="22"/>
                <w:lang w:val="en-GB"/>
              </w:rPr>
            </w:pPr>
          </w:p>
        </w:tc>
      </w:tr>
      <w:tr w:rsidR="002560C4" w:rsidRPr="002560C4" w14:paraId="0DDD1A12" w14:textId="77777777" w:rsidTr="003F7FB1">
        <w:tc>
          <w:tcPr>
            <w:tcW w:w="4446" w:type="dxa"/>
          </w:tcPr>
          <w:p w14:paraId="7BE627AE"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Visoka  djelotvornost</w:t>
            </w:r>
          </w:p>
        </w:tc>
        <w:tc>
          <w:tcPr>
            <w:tcW w:w="4570" w:type="dxa"/>
            <w:gridSpan w:val="3"/>
          </w:tcPr>
          <w:p w14:paraId="478D2BFB" w14:textId="77777777" w:rsidR="002560C4" w:rsidRPr="002560C4" w:rsidRDefault="002560C4" w:rsidP="003F7FB1">
            <w:pPr>
              <w:rPr>
                <w:rFonts w:asciiTheme="minorHAnsi" w:hAnsiTheme="minorHAnsi" w:cstheme="minorHAnsi"/>
                <w:sz w:val="22"/>
                <w:szCs w:val="22"/>
                <w:lang w:val="en-GB"/>
              </w:rPr>
            </w:pPr>
          </w:p>
        </w:tc>
      </w:tr>
      <w:tr w:rsidR="002560C4" w:rsidRPr="002560C4" w14:paraId="41224766" w14:textId="77777777" w:rsidTr="003F7FB1">
        <w:tc>
          <w:tcPr>
            <w:tcW w:w="4446" w:type="dxa"/>
          </w:tcPr>
          <w:p w14:paraId="763DEEDD" w14:textId="77777777" w:rsidR="002560C4" w:rsidRPr="002560C4" w:rsidRDefault="002560C4" w:rsidP="003F7FB1">
            <w:pPr>
              <w:rPr>
                <w:rFonts w:asciiTheme="minorHAnsi" w:hAnsiTheme="minorHAnsi" w:cstheme="minorHAnsi"/>
                <w:sz w:val="22"/>
                <w:szCs w:val="22"/>
                <w:lang w:val="en-GB"/>
              </w:rPr>
            </w:pPr>
          </w:p>
        </w:tc>
        <w:tc>
          <w:tcPr>
            <w:tcW w:w="1503" w:type="dxa"/>
          </w:tcPr>
          <w:p w14:paraId="41019BAE" w14:textId="77777777" w:rsidR="002560C4" w:rsidRPr="002560C4" w:rsidRDefault="002560C4" w:rsidP="003F7FB1">
            <w:pPr>
              <w:rPr>
                <w:rFonts w:asciiTheme="minorHAnsi" w:hAnsiTheme="minorHAnsi" w:cstheme="minorHAnsi"/>
                <w:sz w:val="22"/>
                <w:szCs w:val="22"/>
                <w:lang w:val="en-GB"/>
              </w:rPr>
            </w:pPr>
          </w:p>
        </w:tc>
        <w:tc>
          <w:tcPr>
            <w:tcW w:w="1808" w:type="dxa"/>
          </w:tcPr>
          <w:p w14:paraId="75BE44BD" w14:textId="77777777" w:rsidR="002560C4" w:rsidRPr="002560C4" w:rsidRDefault="002560C4" w:rsidP="003F7FB1">
            <w:pPr>
              <w:rPr>
                <w:rFonts w:asciiTheme="minorHAnsi" w:hAnsiTheme="minorHAnsi" w:cstheme="minorHAnsi"/>
                <w:sz w:val="22"/>
                <w:szCs w:val="22"/>
                <w:lang w:val="en-GB"/>
              </w:rPr>
            </w:pPr>
          </w:p>
        </w:tc>
        <w:tc>
          <w:tcPr>
            <w:tcW w:w="1259" w:type="dxa"/>
          </w:tcPr>
          <w:p w14:paraId="1F600165" w14:textId="77777777" w:rsidR="002560C4" w:rsidRPr="002560C4" w:rsidRDefault="002560C4" w:rsidP="003F7FB1">
            <w:pPr>
              <w:rPr>
                <w:rFonts w:asciiTheme="minorHAnsi" w:hAnsiTheme="minorHAnsi" w:cstheme="minorHAnsi"/>
                <w:sz w:val="22"/>
                <w:szCs w:val="22"/>
                <w:lang w:val="en-GB"/>
              </w:rPr>
            </w:pPr>
          </w:p>
        </w:tc>
      </w:tr>
      <w:tr w:rsidR="002560C4" w:rsidRPr="002560C4" w14:paraId="0BCE271E" w14:textId="77777777" w:rsidTr="003F7FB1">
        <w:tc>
          <w:tcPr>
            <w:tcW w:w="9016" w:type="dxa"/>
            <w:gridSpan w:val="4"/>
          </w:tcPr>
          <w:p w14:paraId="5B19E760"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t xml:space="preserve">Je li strategija realizovana na najefikasniji način u poređenju sa alternativama? </w:t>
            </w:r>
          </w:p>
        </w:tc>
      </w:tr>
      <w:tr w:rsidR="002560C4" w:rsidRPr="002560C4" w14:paraId="50D77010" w14:textId="77777777" w:rsidTr="003F7FB1">
        <w:tc>
          <w:tcPr>
            <w:tcW w:w="4446" w:type="dxa"/>
          </w:tcPr>
          <w:p w14:paraId="7EBF6A2F"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1059876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55AD78A0"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c>
          <w:tcPr>
            <w:tcW w:w="1259" w:type="dxa"/>
          </w:tcPr>
          <w:p w14:paraId="7AF98104"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61A20623" w14:textId="77777777" w:rsidTr="003F7FB1">
        <w:tc>
          <w:tcPr>
            <w:tcW w:w="4446" w:type="dxa"/>
          </w:tcPr>
          <w:p w14:paraId="73F2E828" w14:textId="77777777" w:rsidR="002560C4" w:rsidRPr="002560C4" w:rsidRDefault="002560C4" w:rsidP="003F7FB1">
            <w:pPr>
              <w:rPr>
                <w:rFonts w:asciiTheme="minorHAnsi" w:hAnsiTheme="minorHAnsi" w:cstheme="minorHAnsi"/>
                <w:sz w:val="22"/>
                <w:szCs w:val="22"/>
                <w:lang w:val="en-GB"/>
              </w:rPr>
            </w:pPr>
          </w:p>
        </w:tc>
        <w:tc>
          <w:tcPr>
            <w:tcW w:w="1503" w:type="dxa"/>
          </w:tcPr>
          <w:p w14:paraId="48C13846" w14:textId="77777777" w:rsidR="002560C4" w:rsidRPr="002560C4" w:rsidRDefault="002560C4" w:rsidP="003F7FB1">
            <w:pPr>
              <w:rPr>
                <w:rFonts w:asciiTheme="minorHAnsi" w:hAnsiTheme="minorHAnsi" w:cstheme="minorHAnsi"/>
                <w:sz w:val="22"/>
                <w:szCs w:val="22"/>
                <w:lang w:val="en-GB"/>
              </w:rPr>
            </w:pPr>
          </w:p>
        </w:tc>
        <w:tc>
          <w:tcPr>
            <w:tcW w:w="1808" w:type="dxa"/>
          </w:tcPr>
          <w:p w14:paraId="3798A4EE" w14:textId="77777777" w:rsidR="002560C4" w:rsidRPr="002560C4" w:rsidRDefault="002560C4" w:rsidP="003F7FB1">
            <w:pPr>
              <w:rPr>
                <w:rFonts w:asciiTheme="minorHAnsi" w:hAnsiTheme="minorHAnsi" w:cstheme="minorHAnsi"/>
                <w:sz w:val="22"/>
                <w:szCs w:val="22"/>
                <w:lang w:val="en-GB"/>
              </w:rPr>
            </w:pPr>
          </w:p>
        </w:tc>
        <w:tc>
          <w:tcPr>
            <w:tcW w:w="1259" w:type="dxa"/>
          </w:tcPr>
          <w:p w14:paraId="75FC0D95" w14:textId="77777777" w:rsidR="002560C4" w:rsidRPr="002560C4" w:rsidRDefault="002560C4" w:rsidP="003F7FB1">
            <w:pPr>
              <w:rPr>
                <w:rFonts w:asciiTheme="minorHAnsi" w:hAnsiTheme="minorHAnsi" w:cstheme="minorHAnsi"/>
                <w:sz w:val="22"/>
                <w:szCs w:val="22"/>
                <w:lang w:val="en-GB"/>
              </w:rPr>
            </w:pPr>
          </w:p>
        </w:tc>
      </w:tr>
      <w:tr w:rsidR="002560C4" w:rsidRPr="002560C4" w14:paraId="473A790C" w14:textId="77777777" w:rsidTr="003F7FB1">
        <w:tc>
          <w:tcPr>
            <w:tcW w:w="4446" w:type="dxa"/>
          </w:tcPr>
          <w:p w14:paraId="1FD2540B"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 navedite koja bi alternativa bila efikasnija </w:t>
            </w:r>
          </w:p>
        </w:tc>
        <w:tc>
          <w:tcPr>
            <w:tcW w:w="1503" w:type="dxa"/>
          </w:tcPr>
          <w:p w14:paraId="62EEEFFA" w14:textId="77777777" w:rsidR="002560C4" w:rsidRPr="002560C4" w:rsidRDefault="002560C4" w:rsidP="003F7FB1">
            <w:pPr>
              <w:rPr>
                <w:rFonts w:asciiTheme="minorHAnsi" w:hAnsiTheme="minorHAnsi" w:cstheme="minorHAnsi"/>
                <w:sz w:val="22"/>
                <w:szCs w:val="22"/>
                <w:lang w:val="en-GB"/>
              </w:rPr>
            </w:pPr>
          </w:p>
        </w:tc>
        <w:tc>
          <w:tcPr>
            <w:tcW w:w="1808" w:type="dxa"/>
          </w:tcPr>
          <w:p w14:paraId="03793CB0" w14:textId="77777777" w:rsidR="002560C4" w:rsidRPr="002560C4" w:rsidRDefault="002560C4" w:rsidP="003F7FB1">
            <w:pPr>
              <w:rPr>
                <w:rFonts w:asciiTheme="minorHAnsi" w:hAnsiTheme="minorHAnsi" w:cstheme="minorHAnsi"/>
                <w:sz w:val="22"/>
                <w:szCs w:val="22"/>
                <w:lang w:val="en-GB"/>
              </w:rPr>
            </w:pPr>
          </w:p>
        </w:tc>
        <w:tc>
          <w:tcPr>
            <w:tcW w:w="1259" w:type="dxa"/>
          </w:tcPr>
          <w:p w14:paraId="5D19F0DF" w14:textId="77777777" w:rsidR="002560C4" w:rsidRPr="002560C4" w:rsidRDefault="002560C4" w:rsidP="003F7FB1">
            <w:pPr>
              <w:rPr>
                <w:rFonts w:asciiTheme="minorHAnsi" w:hAnsiTheme="minorHAnsi" w:cstheme="minorHAnsi"/>
                <w:sz w:val="22"/>
                <w:szCs w:val="22"/>
                <w:lang w:val="en-GB"/>
              </w:rPr>
            </w:pPr>
          </w:p>
        </w:tc>
      </w:tr>
      <w:tr w:rsidR="002560C4" w:rsidRPr="002560C4" w14:paraId="58D4DD96" w14:textId="77777777" w:rsidTr="003F7FB1">
        <w:tc>
          <w:tcPr>
            <w:tcW w:w="4446" w:type="dxa"/>
          </w:tcPr>
          <w:p w14:paraId="294299A0" w14:textId="77777777" w:rsidR="002560C4" w:rsidRPr="002560C4" w:rsidRDefault="002560C4" w:rsidP="003F7FB1">
            <w:pPr>
              <w:rPr>
                <w:rFonts w:asciiTheme="minorHAnsi" w:hAnsiTheme="minorHAnsi" w:cstheme="minorHAnsi"/>
                <w:b/>
                <w:bCs/>
                <w:sz w:val="22"/>
                <w:szCs w:val="22"/>
              </w:rPr>
            </w:pPr>
          </w:p>
        </w:tc>
        <w:tc>
          <w:tcPr>
            <w:tcW w:w="1503" w:type="dxa"/>
          </w:tcPr>
          <w:p w14:paraId="7B0C67E9" w14:textId="77777777" w:rsidR="002560C4" w:rsidRPr="002560C4" w:rsidRDefault="002560C4" w:rsidP="003F7FB1">
            <w:pPr>
              <w:rPr>
                <w:rFonts w:asciiTheme="minorHAnsi" w:hAnsiTheme="minorHAnsi" w:cstheme="minorHAnsi"/>
                <w:sz w:val="22"/>
                <w:szCs w:val="22"/>
                <w:lang w:val="en-GB"/>
              </w:rPr>
            </w:pPr>
          </w:p>
        </w:tc>
        <w:tc>
          <w:tcPr>
            <w:tcW w:w="1808" w:type="dxa"/>
          </w:tcPr>
          <w:p w14:paraId="25FB5F37" w14:textId="77777777" w:rsidR="002560C4" w:rsidRPr="002560C4" w:rsidRDefault="002560C4" w:rsidP="003F7FB1">
            <w:pPr>
              <w:rPr>
                <w:rFonts w:asciiTheme="minorHAnsi" w:hAnsiTheme="minorHAnsi" w:cstheme="minorHAnsi"/>
                <w:sz w:val="22"/>
                <w:szCs w:val="22"/>
                <w:lang w:val="en-GB"/>
              </w:rPr>
            </w:pPr>
          </w:p>
        </w:tc>
        <w:tc>
          <w:tcPr>
            <w:tcW w:w="1259" w:type="dxa"/>
          </w:tcPr>
          <w:p w14:paraId="37808757" w14:textId="77777777" w:rsidR="002560C4" w:rsidRPr="002560C4" w:rsidRDefault="002560C4" w:rsidP="003F7FB1">
            <w:pPr>
              <w:rPr>
                <w:rFonts w:asciiTheme="minorHAnsi" w:hAnsiTheme="minorHAnsi" w:cstheme="minorHAnsi"/>
                <w:sz w:val="22"/>
                <w:szCs w:val="22"/>
                <w:lang w:val="en-GB"/>
              </w:rPr>
            </w:pPr>
          </w:p>
        </w:tc>
      </w:tr>
      <w:tr w:rsidR="002560C4" w:rsidRPr="002560C4" w14:paraId="7E38DCFB" w14:textId="77777777" w:rsidTr="003F7FB1">
        <w:tc>
          <w:tcPr>
            <w:tcW w:w="9016" w:type="dxa"/>
            <w:gridSpan w:val="4"/>
          </w:tcPr>
          <w:p w14:paraId="79459A2E" w14:textId="77777777" w:rsidR="002560C4" w:rsidRPr="002560C4" w:rsidRDefault="002560C4" w:rsidP="002F52EE">
            <w:pPr>
              <w:pStyle w:val="ListParagraph"/>
              <w:numPr>
                <w:ilvl w:val="0"/>
                <w:numId w:val="25"/>
              </w:numPr>
              <w:spacing w:after="0" w:line="240" w:lineRule="auto"/>
              <w:rPr>
                <w:rFonts w:cstheme="minorHAnsi"/>
                <w:sz w:val="22"/>
              </w:rPr>
            </w:pPr>
            <w:r w:rsidRPr="002560C4">
              <w:rPr>
                <w:rFonts w:cstheme="minorHAnsi"/>
                <w:b/>
                <w:bCs/>
                <w:sz w:val="22"/>
              </w:rPr>
              <w:t>U kojoj mjeri su troškovi srazmjerni postignutim dobrobitima?</w:t>
            </w:r>
          </w:p>
        </w:tc>
      </w:tr>
      <w:tr w:rsidR="002560C4" w:rsidRPr="002560C4" w14:paraId="5E823F43" w14:textId="77777777" w:rsidTr="003F7FB1">
        <w:tc>
          <w:tcPr>
            <w:tcW w:w="4446" w:type="dxa"/>
          </w:tcPr>
          <w:p w14:paraId="66827634"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35FD8DD2"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Nimalo</w:t>
            </w:r>
          </w:p>
        </w:tc>
        <w:tc>
          <w:tcPr>
            <w:tcW w:w="1808" w:type="dxa"/>
          </w:tcPr>
          <w:p w14:paraId="5B367E77"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549E7884"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U potpunosti </w:t>
            </w:r>
          </w:p>
        </w:tc>
      </w:tr>
      <w:tr w:rsidR="002560C4" w:rsidRPr="002560C4" w14:paraId="767F9E1C" w14:textId="77777777" w:rsidTr="003F7FB1">
        <w:tc>
          <w:tcPr>
            <w:tcW w:w="4446" w:type="dxa"/>
          </w:tcPr>
          <w:p w14:paraId="45C1C8FA" w14:textId="77777777" w:rsidR="002560C4" w:rsidRPr="002560C4" w:rsidRDefault="002560C4" w:rsidP="003F7FB1">
            <w:pPr>
              <w:rPr>
                <w:rFonts w:asciiTheme="minorHAnsi" w:hAnsiTheme="minorHAnsi" w:cstheme="minorHAnsi"/>
                <w:sz w:val="22"/>
                <w:szCs w:val="22"/>
                <w:lang w:val="en-GB"/>
              </w:rPr>
            </w:pPr>
          </w:p>
        </w:tc>
        <w:tc>
          <w:tcPr>
            <w:tcW w:w="1503" w:type="dxa"/>
          </w:tcPr>
          <w:p w14:paraId="3647FE48" w14:textId="77777777" w:rsidR="002560C4" w:rsidRPr="002560C4" w:rsidRDefault="002560C4" w:rsidP="003F7FB1">
            <w:pPr>
              <w:rPr>
                <w:rFonts w:asciiTheme="minorHAnsi" w:hAnsiTheme="minorHAnsi" w:cstheme="minorHAnsi"/>
                <w:sz w:val="22"/>
                <w:szCs w:val="22"/>
                <w:lang w:val="en-GB"/>
              </w:rPr>
            </w:pPr>
          </w:p>
        </w:tc>
        <w:tc>
          <w:tcPr>
            <w:tcW w:w="1808" w:type="dxa"/>
          </w:tcPr>
          <w:p w14:paraId="02F2D35F" w14:textId="77777777" w:rsidR="002560C4" w:rsidRPr="002560C4" w:rsidRDefault="002560C4" w:rsidP="003F7FB1">
            <w:pPr>
              <w:rPr>
                <w:rFonts w:asciiTheme="minorHAnsi" w:hAnsiTheme="minorHAnsi" w:cstheme="minorHAnsi"/>
                <w:sz w:val="22"/>
                <w:szCs w:val="22"/>
                <w:lang w:val="en-GB"/>
              </w:rPr>
            </w:pPr>
          </w:p>
        </w:tc>
        <w:tc>
          <w:tcPr>
            <w:tcW w:w="1259" w:type="dxa"/>
          </w:tcPr>
          <w:p w14:paraId="38A3945E" w14:textId="77777777" w:rsidR="002560C4" w:rsidRPr="002560C4" w:rsidRDefault="002560C4" w:rsidP="003F7FB1">
            <w:pPr>
              <w:rPr>
                <w:rFonts w:asciiTheme="minorHAnsi" w:hAnsiTheme="minorHAnsi" w:cstheme="minorHAnsi"/>
                <w:sz w:val="22"/>
                <w:szCs w:val="22"/>
                <w:lang w:val="en-GB"/>
              </w:rPr>
            </w:pPr>
          </w:p>
        </w:tc>
      </w:tr>
      <w:tr w:rsidR="002560C4" w:rsidRPr="002560C4" w14:paraId="4E43A808" w14:textId="77777777" w:rsidTr="003F7FB1">
        <w:tc>
          <w:tcPr>
            <w:tcW w:w="4446" w:type="dxa"/>
          </w:tcPr>
          <w:p w14:paraId="18E17F5A" w14:textId="77777777" w:rsidR="002560C4" w:rsidRPr="002560C4" w:rsidRDefault="002560C4" w:rsidP="003F7FB1">
            <w:pPr>
              <w:rPr>
                <w:rFonts w:asciiTheme="minorHAnsi" w:hAnsiTheme="minorHAnsi" w:cstheme="minorHAnsi"/>
                <w:sz w:val="22"/>
                <w:szCs w:val="22"/>
                <w:lang w:val="en-GB"/>
              </w:rPr>
            </w:pPr>
          </w:p>
        </w:tc>
        <w:tc>
          <w:tcPr>
            <w:tcW w:w="1503" w:type="dxa"/>
          </w:tcPr>
          <w:p w14:paraId="1DDF57D2" w14:textId="77777777" w:rsidR="002560C4" w:rsidRPr="002560C4" w:rsidRDefault="002560C4" w:rsidP="003F7FB1">
            <w:pPr>
              <w:rPr>
                <w:rFonts w:asciiTheme="minorHAnsi" w:hAnsiTheme="minorHAnsi" w:cstheme="minorHAnsi"/>
                <w:sz w:val="22"/>
                <w:szCs w:val="22"/>
                <w:lang w:val="en-GB"/>
              </w:rPr>
            </w:pPr>
          </w:p>
        </w:tc>
        <w:tc>
          <w:tcPr>
            <w:tcW w:w="1808" w:type="dxa"/>
          </w:tcPr>
          <w:p w14:paraId="1C38C8A4" w14:textId="77777777" w:rsidR="002560C4" w:rsidRPr="002560C4" w:rsidRDefault="002560C4" w:rsidP="003F7FB1">
            <w:pPr>
              <w:rPr>
                <w:rFonts w:asciiTheme="minorHAnsi" w:hAnsiTheme="minorHAnsi" w:cstheme="minorHAnsi"/>
                <w:sz w:val="22"/>
                <w:szCs w:val="22"/>
                <w:lang w:val="en-GB"/>
              </w:rPr>
            </w:pPr>
          </w:p>
        </w:tc>
        <w:tc>
          <w:tcPr>
            <w:tcW w:w="1259" w:type="dxa"/>
          </w:tcPr>
          <w:p w14:paraId="4975FBA4" w14:textId="77777777" w:rsidR="002560C4" w:rsidRPr="002560C4" w:rsidRDefault="002560C4" w:rsidP="003F7FB1">
            <w:pPr>
              <w:rPr>
                <w:rFonts w:asciiTheme="minorHAnsi" w:hAnsiTheme="minorHAnsi" w:cstheme="minorHAnsi"/>
                <w:sz w:val="22"/>
                <w:szCs w:val="22"/>
                <w:lang w:val="en-GB"/>
              </w:rPr>
            </w:pPr>
          </w:p>
        </w:tc>
      </w:tr>
      <w:tr w:rsidR="002560C4" w:rsidRPr="002560C4" w14:paraId="42DC78F0" w14:textId="77777777" w:rsidTr="003F7FB1">
        <w:tc>
          <w:tcPr>
            <w:tcW w:w="9016" w:type="dxa"/>
            <w:gridSpan w:val="4"/>
          </w:tcPr>
          <w:p w14:paraId="14921280"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rPr>
              <w:t xml:space="preserve">Koliko je bila adekvatna institucionalna i organizaciona struktura za koordinaciju, praćenje, izvještavanje o sprovođenju (da li je podsticala ili ometala sprovođenje strateškog dokumenta)? </w:t>
            </w:r>
          </w:p>
        </w:tc>
      </w:tr>
      <w:tr w:rsidR="002560C4" w:rsidRPr="002560C4" w14:paraId="6DBEBA43" w14:textId="77777777" w:rsidTr="003F7FB1">
        <w:tc>
          <w:tcPr>
            <w:tcW w:w="4446" w:type="dxa"/>
          </w:tcPr>
          <w:p w14:paraId="1F18711F"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07B87540"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Adekvatna </w:t>
            </w:r>
          </w:p>
        </w:tc>
        <w:tc>
          <w:tcPr>
            <w:tcW w:w="1808" w:type="dxa"/>
          </w:tcPr>
          <w:p w14:paraId="4A76DA90"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4CAB96A3"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Nije adekvatna </w:t>
            </w:r>
          </w:p>
        </w:tc>
      </w:tr>
      <w:tr w:rsidR="002560C4" w:rsidRPr="002560C4" w14:paraId="53AD0870" w14:textId="77777777" w:rsidTr="003F7FB1">
        <w:tc>
          <w:tcPr>
            <w:tcW w:w="4446" w:type="dxa"/>
          </w:tcPr>
          <w:p w14:paraId="48FC8E61" w14:textId="77777777" w:rsidR="002560C4" w:rsidRPr="002560C4" w:rsidRDefault="002560C4" w:rsidP="003F7FB1">
            <w:pPr>
              <w:rPr>
                <w:rFonts w:asciiTheme="minorHAnsi" w:hAnsiTheme="minorHAnsi" w:cstheme="minorHAnsi"/>
                <w:sz w:val="22"/>
                <w:szCs w:val="22"/>
                <w:lang w:val="en-GB"/>
              </w:rPr>
            </w:pPr>
          </w:p>
        </w:tc>
        <w:tc>
          <w:tcPr>
            <w:tcW w:w="1503" w:type="dxa"/>
          </w:tcPr>
          <w:p w14:paraId="1BEF0A9D" w14:textId="77777777" w:rsidR="002560C4" w:rsidRPr="002560C4" w:rsidRDefault="002560C4" w:rsidP="003F7FB1">
            <w:pPr>
              <w:rPr>
                <w:rFonts w:asciiTheme="minorHAnsi" w:hAnsiTheme="minorHAnsi" w:cstheme="minorHAnsi"/>
                <w:sz w:val="22"/>
                <w:szCs w:val="22"/>
                <w:lang w:val="en-GB"/>
              </w:rPr>
            </w:pPr>
          </w:p>
        </w:tc>
        <w:tc>
          <w:tcPr>
            <w:tcW w:w="1808" w:type="dxa"/>
          </w:tcPr>
          <w:p w14:paraId="3C76E7AD" w14:textId="77777777" w:rsidR="002560C4" w:rsidRPr="002560C4" w:rsidRDefault="002560C4" w:rsidP="003F7FB1">
            <w:pPr>
              <w:rPr>
                <w:rFonts w:asciiTheme="minorHAnsi" w:hAnsiTheme="minorHAnsi" w:cstheme="minorHAnsi"/>
                <w:sz w:val="22"/>
                <w:szCs w:val="22"/>
                <w:lang w:val="en-GB"/>
              </w:rPr>
            </w:pPr>
          </w:p>
        </w:tc>
        <w:tc>
          <w:tcPr>
            <w:tcW w:w="1259" w:type="dxa"/>
          </w:tcPr>
          <w:p w14:paraId="38A2ABFE" w14:textId="77777777" w:rsidR="002560C4" w:rsidRPr="002560C4" w:rsidRDefault="002560C4" w:rsidP="003F7FB1">
            <w:pPr>
              <w:rPr>
                <w:rFonts w:asciiTheme="minorHAnsi" w:hAnsiTheme="minorHAnsi" w:cstheme="minorHAnsi"/>
                <w:sz w:val="22"/>
                <w:szCs w:val="22"/>
                <w:lang w:val="en-GB"/>
              </w:rPr>
            </w:pPr>
          </w:p>
        </w:tc>
      </w:tr>
      <w:tr w:rsidR="002560C4" w:rsidRPr="002560C4" w14:paraId="6A5C56B1" w14:textId="77777777" w:rsidTr="003F7FB1">
        <w:tc>
          <w:tcPr>
            <w:tcW w:w="4446" w:type="dxa"/>
          </w:tcPr>
          <w:p w14:paraId="3029905F"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„ne“ ili „djelimično“ navedite koji djelovi strukture nisu bili adekvatni</w:t>
            </w:r>
          </w:p>
        </w:tc>
        <w:tc>
          <w:tcPr>
            <w:tcW w:w="1503" w:type="dxa"/>
          </w:tcPr>
          <w:p w14:paraId="459464A1" w14:textId="77777777" w:rsidR="002560C4" w:rsidRPr="002560C4" w:rsidRDefault="002560C4" w:rsidP="003F7FB1">
            <w:pPr>
              <w:rPr>
                <w:rFonts w:asciiTheme="minorHAnsi" w:hAnsiTheme="minorHAnsi" w:cstheme="minorHAnsi"/>
                <w:sz w:val="22"/>
                <w:szCs w:val="22"/>
                <w:lang w:val="en-GB"/>
              </w:rPr>
            </w:pPr>
          </w:p>
        </w:tc>
        <w:tc>
          <w:tcPr>
            <w:tcW w:w="1808" w:type="dxa"/>
          </w:tcPr>
          <w:p w14:paraId="68E53F57" w14:textId="77777777" w:rsidR="002560C4" w:rsidRPr="002560C4" w:rsidRDefault="002560C4" w:rsidP="003F7FB1">
            <w:pPr>
              <w:rPr>
                <w:rFonts w:asciiTheme="minorHAnsi" w:hAnsiTheme="minorHAnsi" w:cstheme="minorHAnsi"/>
                <w:sz w:val="22"/>
                <w:szCs w:val="22"/>
                <w:lang w:val="en-GB"/>
              </w:rPr>
            </w:pPr>
          </w:p>
        </w:tc>
        <w:tc>
          <w:tcPr>
            <w:tcW w:w="1259" w:type="dxa"/>
          </w:tcPr>
          <w:p w14:paraId="3DBBD80E" w14:textId="77777777" w:rsidR="002560C4" w:rsidRPr="002560C4" w:rsidRDefault="002560C4" w:rsidP="003F7FB1">
            <w:pPr>
              <w:rPr>
                <w:rFonts w:asciiTheme="minorHAnsi" w:hAnsiTheme="minorHAnsi" w:cstheme="minorHAnsi"/>
                <w:sz w:val="22"/>
                <w:szCs w:val="22"/>
                <w:lang w:val="en-GB"/>
              </w:rPr>
            </w:pPr>
          </w:p>
        </w:tc>
      </w:tr>
      <w:tr w:rsidR="002560C4" w:rsidRPr="002560C4" w14:paraId="1FF2D792" w14:textId="77777777" w:rsidTr="003F7FB1">
        <w:tc>
          <w:tcPr>
            <w:tcW w:w="4446" w:type="dxa"/>
          </w:tcPr>
          <w:p w14:paraId="7376BAAF" w14:textId="77777777" w:rsidR="002560C4" w:rsidRPr="002560C4" w:rsidRDefault="002560C4" w:rsidP="003F7FB1">
            <w:pPr>
              <w:rPr>
                <w:rFonts w:asciiTheme="minorHAnsi" w:hAnsiTheme="minorHAnsi" w:cstheme="minorHAnsi"/>
                <w:sz w:val="22"/>
                <w:szCs w:val="22"/>
                <w:lang w:val="en-GB"/>
              </w:rPr>
            </w:pPr>
          </w:p>
        </w:tc>
        <w:tc>
          <w:tcPr>
            <w:tcW w:w="1503" w:type="dxa"/>
          </w:tcPr>
          <w:p w14:paraId="2CE4CB7A" w14:textId="77777777" w:rsidR="002560C4" w:rsidRPr="002560C4" w:rsidRDefault="002560C4" w:rsidP="003F7FB1">
            <w:pPr>
              <w:rPr>
                <w:rFonts w:asciiTheme="minorHAnsi" w:hAnsiTheme="minorHAnsi" w:cstheme="minorHAnsi"/>
                <w:sz w:val="22"/>
                <w:szCs w:val="22"/>
                <w:lang w:val="en-GB"/>
              </w:rPr>
            </w:pPr>
          </w:p>
        </w:tc>
        <w:tc>
          <w:tcPr>
            <w:tcW w:w="1808" w:type="dxa"/>
          </w:tcPr>
          <w:p w14:paraId="605EE38E" w14:textId="77777777" w:rsidR="002560C4" w:rsidRPr="002560C4" w:rsidRDefault="002560C4" w:rsidP="003F7FB1">
            <w:pPr>
              <w:rPr>
                <w:rFonts w:asciiTheme="minorHAnsi" w:hAnsiTheme="minorHAnsi" w:cstheme="minorHAnsi"/>
                <w:sz w:val="22"/>
                <w:szCs w:val="22"/>
                <w:lang w:val="en-GB"/>
              </w:rPr>
            </w:pPr>
          </w:p>
        </w:tc>
        <w:tc>
          <w:tcPr>
            <w:tcW w:w="1259" w:type="dxa"/>
          </w:tcPr>
          <w:p w14:paraId="334CAF6E" w14:textId="77777777" w:rsidR="002560C4" w:rsidRPr="002560C4" w:rsidRDefault="002560C4" w:rsidP="003F7FB1">
            <w:pPr>
              <w:rPr>
                <w:rFonts w:asciiTheme="minorHAnsi" w:hAnsiTheme="minorHAnsi" w:cstheme="minorHAnsi"/>
                <w:sz w:val="22"/>
                <w:szCs w:val="22"/>
                <w:lang w:val="en-GB"/>
              </w:rPr>
            </w:pPr>
          </w:p>
        </w:tc>
      </w:tr>
      <w:tr w:rsidR="002560C4" w:rsidRPr="002560C4" w14:paraId="601C8BFA" w14:textId="77777777" w:rsidTr="003F7FB1">
        <w:tc>
          <w:tcPr>
            <w:tcW w:w="9016" w:type="dxa"/>
            <w:gridSpan w:val="4"/>
          </w:tcPr>
          <w:p w14:paraId="4244AFE4" w14:textId="77777777" w:rsidR="002560C4" w:rsidRPr="002560C4" w:rsidRDefault="002560C4" w:rsidP="002F52EE">
            <w:pPr>
              <w:pStyle w:val="NormalWeb"/>
              <w:numPr>
                <w:ilvl w:val="0"/>
                <w:numId w:val="25"/>
              </w:numPr>
              <w:shd w:val="clear" w:color="auto" w:fill="FFFFFF"/>
              <w:rPr>
                <w:rFonts w:asciiTheme="minorHAnsi" w:hAnsiTheme="minorHAnsi" w:cstheme="minorHAnsi"/>
                <w:b/>
                <w:bCs/>
                <w:sz w:val="22"/>
                <w:szCs w:val="22"/>
              </w:rPr>
            </w:pPr>
            <w:r w:rsidRPr="002560C4">
              <w:rPr>
                <w:rFonts w:asciiTheme="minorHAnsi" w:hAnsiTheme="minorHAnsi" w:cstheme="minorHAnsi"/>
                <w:b/>
                <w:bCs/>
                <w:sz w:val="22"/>
                <w:szCs w:val="22"/>
                <w:lang w:val="hr-HR"/>
              </w:rPr>
              <w:t>Da li je potrebno dalje unapređenje u institucionalnoj i organizacionoj strukturu za implementaciju?</w:t>
            </w:r>
          </w:p>
        </w:tc>
      </w:tr>
      <w:tr w:rsidR="002560C4" w:rsidRPr="002560C4" w14:paraId="3A1F2CE9" w14:textId="77777777" w:rsidTr="003F7FB1">
        <w:tc>
          <w:tcPr>
            <w:tcW w:w="4446" w:type="dxa"/>
          </w:tcPr>
          <w:p w14:paraId="4232E0F8"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34ED5A31"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10A9EA50"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c>
          <w:tcPr>
            <w:tcW w:w="1259" w:type="dxa"/>
          </w:tcPr>
          <w:p w14:paraId="618EB0BD"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53929404" w14:textId="77777777" w:rsidTr="003F7FB1">
        <w:tc>
          <w:tcPr>
            <w:tcW w:w="4446" w:type="dxa"/>
          </w:tcPr>
          <w:p w14:paraId="590AAFD9" w14:textId="77777777" w:rsidR="002560C4" w:rsidRPr="002560C4" w:rsidRDefault="002560C4" w:rsidP="003F7FB1">
            <w:pPr>
              <w:rPr>
                <w:rFonts w:asciiTheme="minorHAnsi" w:hAnsiTheme="minorHAnsi" w:cstheme="minorHAnsi"/>
                <w:sz w:val="22"/>
                <w:szCs w:val="22"/>
                <w:lang w:val="en-GB"/>
              </w:rPr>
            </w:pPr>
          </w:p>
        </w:tc>
        <w:tc>
          <w:tcPr>
            <w:tcW w:w="1503" w:type="dxa"/>
          </w:tcPr>
          <w:p w14:paraId="0A09036F" w14:textId="77777777" w:rsidR="002560C4" w:rsidRPr="002560C4" w:rsidRDefault="002560C4" w:rsidP="003F7FB1">
            <w:pPr>
              <w:rPr>
                <w:rFonts w:asciiTheme="minorHAnsi" w:hAnsiTheme="minorHAnsi" w:cstheme="minorHAnsi"/>
                <w:sz w:val="22"/>
                <w:szCs w:val="22"/>
                <w:lang w:val="en-GB"/>
              </w:rPr>
            </w:pPr>
          </w:p>
        </w:tc>
        <w:tc>
          <w:tcPr>
            <w:tcW w:w="1808" w:type="dxa"/>
          </w:tcPr>
          <w:p w14:paraId="16D56682" w14:textId="77777777" w:rsidR="002560C4" w:rsidRPr="002560C4" w:rsidRDefault="002560C4" w:rsidP="003F7FB1">
            <w:pPr>
              <w:rPr>
                <w:rFonts w:asciiTheme="minorHAnsi" w:hAnsiTheme="minorHAnsi" w:cstheme="minorHAnsi"/>
                <w:sz w:val="22"/>
                <w:szCs w:val="22"/>
                <w:lang w:val="en-GB"/>
              </w:rPr>
            </w:pPr>
          </w:p>
        </w:tc>
        <w:tc>
          <w:tcPr>
            <w:tcW w:w="1259" w:type="dxa"/>
          </w:tcPr>
          <w:p w14:paraId="13CA5103" w14:textId="77777777" w:rsidR="002560C4" w:rsidRPr="002560C4" w:rsidRDefault="002560C4" w:rsidP="003F7FB1">
            <w:pPr>
              <w:rPr>
                <w:rFonts w:asciiTheme="minorHAnsi" w:hAnsiTheme="minorHAnsi" w:cstheme="minorHAnsi"/>
                <w:sz w:val="22"/>
                <w:szCs w:val="22"/>
                <w:lang w:val="en-GB"/>
              </w:rPr>
            </w:pPr>
          </w:p>
        </w:tc>
      </w:tr>
      <w:tr w:rsidR="002560C4" w:rsidRPr="002560C4" w14:paraId="30609FC2" w14:textId="77777777" w:rsidTr="003F7FB1">
        <w:tc>
          <w:tcPr>
            <w:tcW w:w="4446" w:type="dxa"/>
          </w:tcPr>
          <w:p w14:paraId="39453293"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„da“ u kojim oblastima treba raditi na unapređenju</w:t>
            </w:r>
          </w:p>
        </w:tc>
        <w:tc>
          <w:tcPr>
            <w:tcW w:w="1503" w:type="dxa"/>
          </w:tcPr>
          <w:p w14:paraId="2EB1F211" w14:textId="77777777" w:rsidR="002560C4" w:rsidRPr="002560C4" w:rsidRDefault="002560C4" w:rsidP="003F7FB1">
            <w:pPr>
              <w:rPr>
                <w:rFonts w:asciiTheme="minorHAnsi" w:hAnsiTheme="minorHAnsi" w:cstheme="minorHAnsi"/>
                <w:sz w:val="22"/>
                <w:szCs w:val="22"/>
                <w:lang w:val="en-GB"/>
              </w:rPr>
            </w:pPr>
          </w:p>
        </w:tc>
        <w:tc>
          <w:tcPr>
            <w:tcW w:w="1808" w:type="dxa"/>
          </w:tcPr>
          <w:p w14:paraId="7BA046A5" w14:textId="77777777" w:rsidR="002560C4" w:rsidRPr="002560C4" w:rsidRDefault="002560C4" w:rsidP="003F7FB1">
            <w:pPr>
              <w:rPr>
                <w:rFonts w:asciiTheme="minorHAnsi" w:hAnsiTheme="minorHAnsi" w:cstheme="minorHAnsi"/>
                <w:sz w:val="22"/>
                <w:szCs w:val="22"/>
                <w:lang w:val="en-GB"/>
              </w:rPr>
            </w:pPr>
          </w:p>
        </w:tc>
        <w:tc>
          <w:tcPr>
            <w:tcW w:w="1259" w:type="dxa"/>
          </w:tcPr>
          <w:p w14:paraId="4EC32B4A" w14:textId="77777777" w:rsidR="002560C4" w:rsidRPr="002560C4" w:rsidRDefault="002560C4" w:rsidP="003F7FB1">
            <w:pPr>
              <w:rPr>
                <w:rFonts w:asciiTheme="minorHAnsi" w:hAnsiTheme="minorHAnsi" w:cstheme="minorHAnsi"/>
                <w:sz w:val="22"/>
                <w:szCs w:val="22"/>
                <w:lang w:val="en-GB"/>
              </w:rPr>
            </w:pPr>
          </w:p>
        </w:tc>
      </w:tr>
      <w:tr w:rsidR="002560C4" w:rsidRPr="002560C4" w14:paraId="3E86CD41" w14:textId="77777777" w:rsidTr="003F7FB1">
        <w:tc>
          <w:tcPr>
            <w:tcW w:w="4446" w:type="dxa"/>
          </w:tcPr>
          <w:p w14:paraId="05DDA235" w14:textId="77777777" w:rsidR="002560C4" w:rsidRPr="002560C4" w:rsidRDefault="002560C4" w:rsidP="003F7FB1">
            <w:pPr>
              <w:rPr>
                <w:rFonts w:asciiTheme="minorHAnsi" w:hAnsiTheme="minorHAnsi" w:cstheme="minorHAnsi"/>
                <w:sz w:val="22"/>
                <w:szCs w:val="22"/>
                <w:lang w:val="en-GB"/>
              </w:rPr>
            </w:pPr>
          </w:p>
        </w:tc>
        <w:tc>
          <w:tcPr>
            <w:tcW w:w="1503" w:type="dxa"/>
          </w:tcPr>
          <w:p w14:paraId="22A47EBB" w14:textId="77777777" w:rsidR="002560C4" w:rsidRPr="002560C4" w:rsidRDefault="002560C4" w:rsidP="003F7FB1">
            <w:pPr>
              <w:rPr>
                <w:rFonts w:asciiTheme="minorHAnsi" w:hAnsiTheme="minorHAnsi" w:cstheme="minorHAnsi"/>
                <w:sz w:val="22"/>
                <w:szCs w:val="22"/>
                <w:lang w:val="en-GB"/>
              </w:rPr>
            </w:pPr>
          </w:p>
        </w:tc>
        <w:tc>
          <w:tcPr>
            <w:tcW w:w="1808" w:type="dxa"/>
          </w:tcPr>
          <w:p w14:paraId="1B9E9D9C" w14:textId="77777777" w:rsidR="002560C4" w:rsidRPr="002560C4" w:rsidRDefault="002560C4" w:rsidP="003F7FB1">
            <w:pPr>
              <w:rPr>
                <w:rFonts w:asciiTheme="minorHAnsi" w:hAnsiTheme="minorHAnsi" w:cstheme="minorHAnsi"/>
                <w:sz w:val="22"/>
                <w:szCs w:val="22"/>
                <w:lang w:val="en-GB"/>
              </w:rPr>
            </w:pPr>
          </w:p>
        </w:tc>
        <w:tc>
          <w:tcPr>
            <w:tcW w:w="1259" w:type="dxa"/>
          </w:tcPr>
          <w:p w14:paraId="2F111CB3" w14:textId="77777777" w:rsidR="002560C4" w:rsidRPr="002560C4" w:rsidRDefault="002560C4" w:rsidP="003F7FB1">
            <w:pPr>
              <w:rPr>
                <w:rFonts w:asciiTheme="minorHAnsi" w:hAnsiTheme="minorHAnsi" w:cstheme="minorHAnsi"/>
                <w:sz w:val="22"/>
                <w:szCs w:val="22"/>
                <w:lang w:val="en-GB"/>
              </w:rPr>
            </w:pPr>
          </w:p>
        </w:tc>
      </w:tr>
      <w:tr w:rsidR="002560C4" w:rsidRPr="002560C4" w14:paraId="366F4008" w14:textId="77777777" w:rsidTr="003F7FB1">
        <w:tc>
          <w:tcPr>
            <w:tcW w:w="4446" w:type="dxa"/>
          </w:tcPr>
          <w:p w14:paraId="547D025D" w14:textId="77777777" w:rsidR="002560C4" w:rsidRPr="002560C4" w:rsidRDefault="002560C4" w:rsidP="003F7FB1">
            <w:pPr>
              <w:rPr>
                <w:rFonts w:asciiTheme="minorHAnsi" w:hAnsiTheme="minorHAnsi" w:cstheme="minorHAnsi"/>
                <w:sz w:val="22"/>
                <w:szCs w:val="22"/>
                <w:lang w:val="en-GB"/>
              </w:rPr>
            </w:pPr>
          </w:p>
        </w:tc>
        <w:tc>
          <w:tcPr>
            <w:tcW w:w="1503" w:type="dxa"/>
          </w:tcPr>
          <w:p w14:paraId="5AD09C20" w14:textId="77777777" w:rsidR="002560C4" w:rsidRPr="002560C4" w:rsidRDefault="002560C4" w:rsidP="003F7FB1">
            <w:pPr>
              <w:rPr>
                <w:rFonts w:asciiTheme="minorHAnsi" w:hAnsiTheme="minorHAnsi" w:cstheme="minorHAnsi"/>
                <w:sz w:val="22"/>
                <w:szCs w:val="22"/>
                <w:lang w:val="en-GB"/>
              </w:rPr>
            </w:pPr>
          </w:p>
        </w:tc>
        <w:tc>
          <w:tcPr>
            <w:tcW w:w="1808" w:type="dxa"/>
          </w:tcPr>
          <w:p w14:paraId="10025883" w14:textId="77777777" w:rsidR="002560C4" w:rsidRPr="002560C4" w:rsidRDefault="002560C4" w:rsidP="003F7FB1">
            <w:pPr>
              <w:rPr>
                <w:rFonts w:asciiTheme="minorHAnsi" w:hAnsiTheme="minorHAnsi" w:cstheme="minorHAnsi"/>
                <w:sz w:val="22"/>
                <w:szCs w:val="22"/>
                <w:lang w:val="en-GB"/>
              </w:rPr>
            </w:pPr>
          </w:p>
        </w:tc>
        <w:tc>
          <w:tcPr>
            <w:tcW w:w="1259" w:type="dxa"/>
          </w:tcPr>
          <w:p w14:paraId="450A47BF" w14:textId="77777777" w:rsidR="002560C4" w:rsidRPr="002560C4" w:rsidRDefault="002560C4" w:rsidP="003F7FB1">
            <w:pPr>
              <w:rPr>
                <w:rFonts w:asciiTheme="minorHAnsi" w:hAnsiTheme="minorHAnsi" w:cstheme="minorHAnsi"/>
                <w:sz w:val="22"/>
                <w:szCs w:val="22"/>
                <w:lang w:val="en-GB"/>
              </w:rPr>
            </w:pPr>
          </w:p>
        </w:tc>
      </w:tr>
      <w:tr w:rsidR="002560C4" w:rsidRPr="002560C4" w14:paraId="3B8613F1" w14:textId="77777777" w:rsidTr="003F7FB1">
        <w:tc>
          <w:tcPr>
            <w:tcW w:w="4446" w:type="dxa"/>
          </w:tcPr>
          <w:p w14:paraId="64F83DFC" w14:textId="77777777" w:rsidR="002560C4" w:rsidRPr="002560C4" w:rsidRDefault="002560C4" w:rsidP="003F7FB1">
            <w:pPr>
              <w:rPr>
                <w:rFonts w:asciiTheme="minorHAnsi" w:hAnsiTheme="minorHAnsi" w:cstheme="minorHAnsi"/>
                <w:sz w:val="22"/>
                <w:szCs w:val="22"/>
                <w:lang w:val="en-GB"/>
              </w:rPr>
            </w:pPr>
          </w:p>
        </w:tc>
        <w:tc>
          <w:tcPr>
            <w:tcW w:w="1503" w:type="dxa"/>
          </w:tcPr>
          <w:p w14:paraId="226EC68A" w14:textId="77777777" w:rsidR="002560C4" w:rsidRPr="002560C4" w:rsidRDefault="002560C4" w:rsidP="003F7FB1">
            <w:pPr>
              <w:rPr>
                <w:rFonts w:asciiTheme="minorHAnsi" w:hAnsiTheme="minorHAnsi" w:cstheme="minorHAnsi"/>
                <w:sz w:val="22"/>
                <w:szCs w:val="22"/>
                <w:lang w:val="en-GB"/>
              </w:rPr>
            </w:pPr>
          </w:p>
        </w:tc>
        <w:tc>
          <w:tcPr>
            <w:tcW w:w="1808" w:type="dxa"/>
          </w:tcPr>
          <w:p w14:paraId="0EC35562" w14:textId="77777777" w:rsidR="002560C4" w:rsidRPr="002560C4" w:rsidRDefault="002560C4" w:rsidP="003F7FB1">
            <w:pPr>
              <w:rPr>
                <w:rFonts w:asciiTheme="minorHAnsi" w:hAnsiTheme="minorHAnsi" w:cstheme="minorHAnsi"/>
                <w:sz w:val="22"/>
                <w:szCs w:val="22"/>
                <w:lang w:val="en-GB"/>
              </w:rPr>
            </w:pPr>
          </w:p>
        </w:tc>
        <w:tc>
          <w:tcPr>
            <w:tcW w:w="1259" w:type="dxa"/>
          </w:tcPr>
          <w:p w14:paraId="76AF3B62" w14:textId="77777777" w:rsidR="002560C4" w:rsidRPr="002560C4" w:rsidRDefault="002560C4" w:rsidP="003F7FB1">
            <w:pPr>
              <w:rPr>
                <w:rFonts w:asciiTheme="minorHAnsi" w:hAnsiTheme="minorHAnsi" w:cstheme="minorHAnsi"/>
                <w:sz w:val="22"/>
                <w:szCs w:val="22"/>
                <w:lang w:val="en-GB"/>
              </w:rPr>
            </w:pPr>
          </w:p>
        </w:tc>
      </w:tr>
      <w:tr w:rsidR="002560C4" w:rsidRPr="002560C4" w14:paraId="22B0D879" w14:textId="77777777" w:rsidTr="003F7FB1">
        <w:tc>
          <w:tcPr>
            <w:tcW w:w="9016" w:type="dxa"/>
            <w:gridSpan w:val="4"/>
          </w:tcPr>
          <w:p w14:paraId="21B7C943" w14:textId="77777777" w:rsidR="002560C4" w:rsidRPr="002560C4" w:rsidRDefault="002560C4" w:rsidP="002F52EE">
            <w:pPr>
              <w:pStyle w:val="ListParagraph"/>
              <w:numPr>
                <w:ilvl w:val="0"/>
                <w:numId w:val="25"/>
              </w:numPr>
              <w:spacing w:after="0" w:line="240" w:lineRule="auto"/>
              <w:rPr>
                <w:rFonts w:cstheme="minorHAnsi"/>
                <w:b/>
                <w:bCs/>
                <w:sz w:val="22"/>
                <w:lang w:val="hr-HR"/>
              </w:rPr>
            </w:pPr>
            <w:r w:rsidRPr="002560C4">
              <w:rPr>
                <w:rFonts w:cstheme="minorHAnsi"/>
                <w:b/>
                <w:bCs/>
                <w:sz w:val="22"/>
                <w:lang w:val="hr-HR"/>
              </w:rPr>
              <w:t xml:space="preserve">Koji su najveći dosadašnji rezultati </w:t>
            </w:r>
            <w:r w:rsidRPr="002560C4">
              <w:rPr>
                <w:rFonts w:cstheme="minorHAnsi"/>
                <w:b/>
                <w:bCs/>
                <w:sz w:val="22"/>
              </w:rPr>
              <w:t>sprovođenja strategije?</w:t>
            </w:r>
            <w:r w:rsidRPr="002560C4">
              <w:rPr>
                <w:rFonts w:cstheme="minorHAnsi"/>
                <w:b/>
                <w:bCs/>
                <w:sz w:val="22"/>
                <w:lang w:val="hr-HR"/>
              </w:rPr>
              <w:t xml:space="preserve">Da li je i </w:t>
            </w:r>
            <w:r w:rsidRPr="002560C4">
              <w:rPr>
                <w:rFonts w:cstheme="minorHAnsi"/>
                <w:b/>
                <w:bCs/>
                <w:sz w:val="22"/>
              </w:rPr>
              <w:t xml:space="preserve"> </w:t>
            </w:r>
            <w:r w:rsidRPr="002560C4">
              <w:rPr>
                <w:rFonts w:cstheme="minorHAnsi"/>
                <w:b/>
                <w:bCs/>
                <w:sz w:val="22"/>
                <w:lang w:val="hr-HR"/>
              </w:rPr>
              <w:t>k</w:t>
            </w:r>
            <w:r w:rsidRPr="002560C4">
              <w:rPr>
                <w:rFonts w:cstheme="minorHAnsi"/>
                <w:b/>
                <w:bCs/>
                <w:sz w:val="22"/>
              </w:rPr>
              <w:t xml:space="preserve">oju stvarnu razliku  proizvela </w:t>
            </w:r>
            <w:r w:rsidRPr="002560C4">
              <w:rPr>
                <w:rFonts w:cstheme="minorHAnsi"/>
                <w:b/>
                <w:bCs/>
                <w:sz w:val="22"/>
                <w:lang w:val="hr-HR"/>
              </w:rPr>
              <w:t xml:space="preserve">primjena </w:t>
            </w:r>
            <w:r w:rsidRPr="002560C4">
              <w:rPr>
                <w:rFonts w:cstheme="minorHAnsi"/>
                <w:b/>
                <w:bCs/>
                <w:sz w:val="22"/>
              </w:rPr>
              <w:t xml:space="preserve">strategija za korisnike? </w:t>
            </w:r>
          </w:p>
        </w:tc>
      </w:tr>
      <w:tr w:rsidR="002560C4" w:rsidRPr="002560C4" w14:paraId="00943454" w14:textId="77777777" w:rsidTr="003F7FB1">
        <w:tc>
          <w:tcPr>
            <w:tcW w:w="4446" w:type="dxa"/>
          </w:tcPr>
          <w:p w14:paraId="756D5838"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7EDE5A5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Rezulat 1</w:t>
            </w:r>
          </w:p>
        </w:tc>
        <w:tc>
          <w:tcPr>
            <w:tcW w:w="1808" w:type="dxa"/>
          </w:tcPr>
          <w:p w14:paraId="333DDC48"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Rezultat 2</w:t>
            </w:r>
          </w:p>
        </w:tc>
        <w:tc>
          <w:tcPr>
            <w:tcW w:w="1259" w:type="dxa"/>
          </w:tcPr>
          <w:p w14:paraId="6738940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Rezultat 3</w:t>
            </w:r>
          </w:p>
        </w:tc>
      </w:tr>
      <w:tr w:rsidR="002560C4" w:rsidRPr="002560C4" w14:paraId="174919D6" w14:textId="77777777" w:rsidTr="003F7FB1">
        <w:tc>
          <w:tcPr>
            <w:tcW w:w="4446" w:type="dxa"/>
          </w:tcPr>
          <w:p w14:paraId="50A8352F" w14:textId="77777777" w:rsidR="002560C4" w:rsidRPr="002560C4" w:rsidRDefault="002560C4" w:rsidP="003F7FB1">
            <w:pPr>
              <w:rPr>
                <w:rFonts w:asciiTheme="minorHAnsi" w:hAnsiTheme="minorHAnsi" w:cstheme="minorHAnsi"/>
                <w:sz w:val="22"/>
                <w:szCs w:val="22"/>
                <w:lang w:val="en-GB"/>
              </w:rPr>
            </w:pPr>
          </w:p>
        </w:tc>
        <w:tc>
          <w:tcPr>
            <w:tcW w:w="1503" w:type="dxa"/>
          </w:tcPr>
          <w:p w14:paraId="600D2E88" w14:textId="77777777" w:rsidR="002560C4" w:rsidRPr="002560C4" w:rsidRDefault="002560C4" w:rsidP="003F7FB1">
            <w:pPr>
              <w:rPr>
                <w:rFonts w:asciiTheme="minorHAnsi" w:hAnsiTheme="minorHAnsi" w:cstheme="minorHAnsi"/>
                <w:sz w:val="22"/>
                <w:szCs w:val="22"/>
                <w:lang w:val="en-GB"/>
              </w:rPr>
            </w:pPr>
          </w:p>
        </w:tc>
        <w:tc>
          <w:tcPr>
            <w:tcW w:w="1808" w:type="dxa"/>
          </w:tcPr>
          <w:p w14:paraId="74BEF045" w14:textId="77777777" w:rsidR="002560C4" w:rsidRPr="002560C4" w:rsidRDefault="002560C4" w:rsidP="003F7FB1">
            <w:pPr>
              <w:rPr>
                <w:rFonts w:asciiTheme="minorHAnsi" w:hAnsiTheme="minorHAnsi" w:cstheme="minorHAnsi"/>
                <w:sz w:val="22"/>
                <w:szCs w:val="22"/>
                <w:lang w:val="en-GB"/>
              </w:rPr>
            </w:pPr>
          </w:p>
        </w:tc>
        <w:tc>
          <w:tcPr>
            <w:tcW w:w="1259" w:type="dxa"/>
          </w:tcPr>
          <w:p w14:paraId="5C14713D" w14:textId="77777777" w:rsidR="002560C4" w:rsidRPr="002560C4" w:rsidRDefault="002560C4" w:rsidP="003F7FB1">
            <w:pPr>
              <w:rPr>
                <w:rFonts w:asciiTheme="minorHAnsi" w:hAnsiTheme="minorHAnsi" w:cstheme="minorHAnsi"/>
                <w:sz w:val="22"/>
                <w:szCs w:val="22"/>
                <w:lang w:val="en-GB"/>
              </w:rPr>
            </w:pPr>
          </w:p>
        </w:tc>
      </w:tr>
      <w:tr w:rsidR="002560C4" w:rsidRPr="002560C4" w14:paraId="0926E38F" w14:textId="77777777" w:rsidTr="003F7FB1">
        <w:tc>
          <w:tcPr>
            <w:tcW w:w="4446" w:type="dxa"/>
          </w:tcPr>
          <w:p w14:paraId="6A70F710" w14:textId="77777777" w:rsidR="002560C4" w:rsidRPr="002560C4" w:rsidRDefault="002560C4" w:rsidP="003F7FB1">
            <w:pPr>
              <w:rPr>
                <w:rFonts w:asciiTheme="minorHAnsi" w:hAnsiTheme="minorHAnsi" w:cstheme="minorHAnsi"/>
                <w:sz w:val="22"/>
                <w:szCs w:val="22"/>
                <w:lang w:val="en-GB"/>
              </w:rPr>
            </w:pPr>
          </w:p>
        </w:tc>
        <w:tc>
          <w:tcPr>
            <w:tcW w:w="1503" w:type="dxa"/>
          </w:tcPr>
          <w:p w14:paraId="0AC3163B" w14:textId="77777777" w:rsidR="002560C4" w:rsidRPr="002560C4" w:rsidRDefault="002560C4" w:rsidP="003F7FB1">
            <w:pPr>
              <w:rPr>
                <w:rFonts w:asciiTheme="minorHAnsi" w:hAnsiTheme="minorHAnsi" w:cstheme="minorHAnsi"/>
                <w:sz w:val="22"/>
                <w:szCs w:val="22"/>
                <w:lang w:val="en-GB"/>
              </w:rPr>
            </w:pPr>
          </w:p>
        </w:tc>
        <w:tc>
          <w:tcPr>
            <w:tcW w:w="1808" w:type="dxa"/>
          </w:tcPr>
          <w:p w14:paraId="79387ABF" w14:textId="77777777" w:rsidR="002560C4" w:rsidRPr="002560C4" w:rsidRDefault="002560C4" w:rsidP="003F7FB1">
            <w:pPr>
              <w:rPr>
                <w:rFonts w:asciiTheme="minorHAnsi" w:hAnsiTheme="minorHAnsi" w:cstheme="minorHAnsi"/>
                <w:sz w:val="22"/>
                <w:szCs w:val="22"/>
                <w:lang w:val="en-GB"/>
              </w:rPr>
            </w:pPr>
          </w:p>
        </w:tc>
        <w:tc>
          <w:tcPr>
            <w:tcW w:w="1259" w:type="dxa"/>
          </w:tcPr>
          <w:p w14:paraId="06C9DCC3" w14:textId="77777777" w:rsidR="002560C4" w:rsidRPr="002560C4" w:rsidRDefault="002560C4" w:rsidP="003F7FB1">
            <w:pPr>
              <w:rPr>
                <w:rFonts w:asciiTheme="minorHAnsi" w:hAnsiTheme="minorHAnsi" w:cstheme="minorHAnsi"/>
                <w:sz w:val="22"/>
                <w:szCs w:val="22"/>
                <w:lang w:val="en-GB"/>
              </w:rPr>
            </w:pPr>
          </w:p>
        </w:tc>
      </w:tr>
      <w:tr w:rsidR="002560C4" w:rsidRPr="002560C4" w14:paraId="6126E7F5" w14:textId="77777777" w:rsidTr="003F7FB1">
        <w:tc>
          <w:tcPr>
            <w:tcW w:w="4446" w:type="dxa"/>
          </w:tcPr>
          <w:p w14:paraId="33F499B3" w14:textId="77777777" w:rsidR="002560C4" w:rsidRPr="002560C4" w:rsidRDefault="002560C4" w:rsidP="003F7FB1">
            <w:pPr>
              <w:rPr>
                <w:rFonts w:asciiTheme="minorHAnsi" w:hAnsiTheme="minorHAnsi" w:cstheme="minorHAnsi"/>
                <w:sz w:val="22"/>
                <w:szCs w:val="22"/>
                <w:lang w:val="en-GB"/>
              </w:rPr>
            </w:pPr>
          </w:p>
        </w:tc>
        <w:tc>
          <w:tcPr>
            <w:tcW w:w="1503" w:type="dxa"/>
          </w:tcPr>
          <w:p w14:paraId="49B93D12" w14:textId="77777777" w:rsidR="002560C4" w:rsidRPr="002560C4" w:rsidRDefault="002560C4" w:rsidP="003F7FB1">
            <w:pPr>
              <w:rPr>
                <w:rFonts w:asciiTheme="minorHAnsi" w:hAnsiTheme="minorHAnsi" w:cstheme="minorHAnsi"/>
                <w:sz w:val="22"/>
                <w:szCs w:val="22"/>
                <w:lang w:val="en-GB"/>
              </w:rPr>
            </w:pPr>
          </w:p>
        </w:tc>
        <w:tc>
          <w:tcPr>
            <w:tcW w:w="1808" w:type="dxa"/>
          </w:tcPr>
          <w:p w14:paraId="6268BB98" w14:textId="77777777" w:rsidR="002560C4" w:rsidRPr="002560C4" w:rsidRDefault="002560C4" w:rsidP="003F7FB1">
            <w:pPr>
              <w:rPr>
                <w:rFonts w:asciiTheme="minorHAnsi" w:hAnsiTheme="minorHAnsi" w:cstheme="minorHAnsi"/>
                <w:sz w:val="22"/>
                <w:szCs w:val="22"/>
                <w:lang w:val="en-GB"/>
              </w:rPr>
            </w:pPr>
          </w:p>
        </w:tc>
        <w:tc>
          <w:tcPr>
            <w:tcW w:w="1259" w:type="dxa"/>
          </w:tcPr>
          <w:p w14:paraId="66F1B12D" w14:textId="77777777" w:rsidR="002560C4" w:rsidRPr="002560C4" w:rsidRDefault="002560C4" w:rsidP="003F7FB1">
            <w:pPr>
              <w:rPr>
                <w:rFonts w:asciiTheme="minorHAnsi" w:hAnsiTheme="minorHAnsi" w:cstheme="minorHAnsi"/>
                <w:sz w:val="22"/>
                <w:szCs w:val="22"/>
                <w:lang w:val="en-GB"/>
              </w:rPr>
            </w:pPr>
          </w:p>
        </w:tc>
      </w:tr>
      <w:tr w:rsidR="002560C4" w:rsidRPr="002560C4" w14:paraId="4C150DFB" w14:textId="77777777" w:rsidTr="003F7FB1">
        <w:tc>
          <w:tcPr>
            <w:tcW w:w="4446" w:type="dxa"/>
          </w:tcPr>
          <w:p w14:paraId="2C9D8F53" w14:textId="77777777" w:rsidR="002560C4" w:rsidRPr="002560C4" w:rsidRDefault="002560C4" w:rsidP="003F7FB1">
            <w:pPr>
              <w:rPr>
                <w:rFonts w:asciiTheme="minorHAnsi" w:hAnsiTheme="minorHAnsi" w:cstheme="minorHAnsi"/>
                <w:sz w:val="22"/>
                <w:szCs w:val="22"/>
                <w:lang w:val="en-GB"/>
              </w:rPr>
            </w:pPr>
          </w:p>
        </w:tc>
        <w:tc>
          <w:tcPr>
            <w:tcW w:w="1503" w:type="dxa"/>
          </w:tcPr>
          <w:p w14:paraId="33903D84" w14:textId="77777777" w:rsidR="002560C4" w:rsidRPr="002560C4" w:rsidRDefault="002560C4" w:rsidP="003F7FB1">
            <w:pPr>
              <w:rPr>
                <w:rFonts w:asciiTheme="minorHAnsi" w:hAnsiTheme="minorHAnsi" w:cstheme="minorHAnsi"/>
                <w:sz w:val="22"/>
                <w:szCs w:val="22"/>
                <w:lang w:val="en-GB"/>
              </w:rPr>
            </w:pPr>
          </w:p>
        </w:tc>
        <w:tc>
          <w:tcPr>
            <w:tcW w:w="1808" w:type="dxa"/>
          </w:tcPr>
          <w:p w14:paraId="3F94CD0A" w14:textId="77777777" w:rsidR="002560C4" w:rsidRPr="002560C4" w:rsidRDefault="002560C4" w:rsidP="003F7FB1">
            <w:pPr>
              <w:rPr>
                <w:rFonts w:asciiTheme="minorHAnsi" w:hAnsiTheme="minorHAnsi" w:cstheme="minorHAnsi"/>
                <w:sz w:val="22"/>
                <w:szCs w:val="22"/>
                <w:lang w:val="en-GB"/>
              </w:rPr>
            </w:pPr>
          </w:p>
        </w:tc>
        <w:tc>
          <w:tcPr>
            <w:tcW w:w="1259" w:type="dxa"/>
          </w:tcPr>
          <w:p w14:paraId="4A8ADB8A" w14:textId="77777777" w:rsidR="002560C4" w:rsidRPr="002560C4" w:rsidRDefault="002560C4" w:rsidP="003F7FB1">
            <w:pPr>
              <w:rPr>
                <w:rFonts w:asciiTheme="minorHAnsi" w:hAnsiTheme="minorHAnsi" w:cstheme="minorHAnsi"/>
                <w:sz w:val="22"/>
                <w:szCs w:val="22"/>
                <w:lang w:val="en-GB"/>
              </w:rPr>
            </w:pPr>
          </w:p>
        </w:tc>
      </w:tr>
      <w:tr w:rsidR="002560C4" w:rsidRPr="002560C4" w14:paraId="741EC87F" w14:textId="77777777" w:rsidTr="003F7FB1">
        <w:tc>
          <w:tcPr>
            <w:tcW w:w="9016" w:type="dxa"/>
            <w:gridSpan w:val="4"/>
          </w:tcPr>
          <w:p w14:paraId="5EC62FA5" w14:textId="77777777" w:rsidR="002560C4" w:rsidRPr="002560C4" w:rsidRDefault="002560C4" w:rsidP="002F52EE">
            <w:pPr>
              <w:pStyle w:val="ListParagraph"/>
              <w:numPr>
                <w:ilvl w:val="0"/>
                <w:numId w:val="25"/>
              </w:numPr>
              <w:spacing w:after="0" w:line="240" w:lineRule="auto"/>
              <w:rPr>
                <w:rFonts w:cstheme="minorHAnsi"/>
                <w:b/>
                <w:bCs/>
                <w:sz w:val="22"/>
              </w:rPr>
            </w:pPr>
            <w:r w:rsidRPr="002560C4">
              <w:rPr>
                <w:rFonts w:cstheme="minorHAnsi"/>
                <w:b/>
                <w:bCs/>
                <w:sz w:val="22"/>
              </w:rPr>
              <w:lastRenderedPageBreak/>
              <w:t>Da li su rezultati Strategije doveli do organizacione promjene i učenja</w:t>
            </w:r>
            <w:r w:rsidRPr="002560C4">
              <w:rPr>
                <w:rFonts w:cstheme="minorHAnsi"/>
                <w:b/>
                <w:bCs/>
                <w:sz w:val="22"/>
                <w:lang w:val="hr-HR"/>
              </w:rPr>
              <w:t>, i to</w:t>
            </w:r>
            <w:r w:rsidRPr="002560C4">
              <w:rPr>
                <w:rFonts w:cstheme="minorHAnsi"/>
                <w:b/>
                <w:bCs/>
                <w:sz w:val="22"/>
              </w:rPr>
              <w:t>?</w:t>
            </w:r>
          </w:p>
        </w:tc>
      </w:tr>
      <w:tr w:rsidR="002560C4" w:rsidRPr="002560C4" w14:paraId="47E8D80F" w14:textId="77777777" w:rsidTr="003F7FB1">
        <w:tc>
          <w:tcPr>
            <w:tcW w:w="4446" w:type="dxa"/>
          </w:tcPr>
          <w:p w14:paraId="5BFE9E21"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52054AB4"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300FB8C1"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c>
          <w:tcPr>
            <w:tcW w:w="1259" w:type="dxa"/>
          </w:tcPr>
          <w:p w14:paraId="662F8406"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7C87FFA1" w14:textId="77777777" w:rsidTr="003F7FB1">
        <w:tc>
          <w:tcPr>
            <w:tcW w:w="4446" w:type="dxa"/>
          </w:tcPr>
          <w:p w14:paraId="4AB59748"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t>P</w:t>
            </w:r>
            <w:r w:rsidRPr="002560C4">
              <w:rPr>
                <w:rFonts w:asciiTheme="minorHAnsi" w:hAnsiTheme="minorHAnsi" w:cstheme="minorHAnsi"/>
                <w:sz w:val="22"/>
                <w:szCs w:val="22"/>
              </w:rPr>
              <w:t>oboljšanja u organizacionoj efikasnosti i djelotvornosti</w:t>
            </w:r>
            <w:r w:rsidRPr="002560C4">
              <w:rPr>
                <w:rFonts w:asciiTheme="minorHAnsi" w:hAnsiTheme="minorHAnsi" w:cstheme="minorHAnsi"/>
                <w:sz w:val="22"/>
                <w:szCs w:val="22"/>
                <w:lang w:val="hr-HR"/>
              </w:rPr>
              <w:t xml:space="preserve"> vladinih institucija koje sprovode Strategiju</w:t>
            </w:r>
          </w:p>
        </w:tc>
        <w:tc>
          <w:tcPr>
            <w:tcW w:w="1503" w:type="dxa"/>
          </w:tcPr>
          <w:p w14:paraId="33798B36" w14:textId="77777777" w:rsidR="002560C4" w:rsidRPr="002560C4" w:rsidRDefault="002560C4" w:rsidP="003F7FB1">
            <w:pPr>
              <w:rPr>
                <w:rFonts w:asciiTheme="minorHAnsi" w:hAnsiTheme="minorHAnsi" w:cstheme="minorHAnsi"/>
                <w:sz w:val="22"/>
                <w:szCs w:val="22"/>
                <w:lang w:val="en-GB"/>
              </w:rPr>
            </w:pPr>
          </w:p>
        </w:tc>
        <w:tc>
          <w:tcPr>
            <w:tcW w:w="1808" w:type="dxa"/>
          </w:tcPr>
          <w:p w14:paraId="58DE593A" w14:textId="77777777" w:rsidR="002560C4" w:rsidRPr="002560C4" w:rsidRDefault="002560C4" w:rsidP="003F7FB1">
            <w:pPr>
              <w:rPr>
                <w:rFonts w:asciiTheme="minorHAnsi" w:hAnsiTheme="minorHAnsi" w:cstheme="minorHAnsi"/>
                <w:sz w:val="22"/>
                <w:szCs w:val="22"/>
                <w:lang w:val="en-GB"/>
              </w:rPr>
            </w:pPr>
          </w:p>
        </w:tc>
        <w:tc>
          <w:tcPr>
            <w:tcW w:w="1259" w:type="dxa"/>
          </w:tcPr>
          <w:p w14:paraId="6511F244" w14:textId="77777777" w:rsidR="002560C4" w:rsidRPr="002560C4" w:rsidRDefault="002560C4" w:rsidP="003F7FB1">
            <w:pPr>
              <w:rPr>
                <w:rFonts w:asciiTheme="minorHAnsi" w:hAnsiTheme="minorHAnsi" w:cstheme="minorHAnsi"/>
                <w:sz w:val="22"/>
                <w:szCs w:val="22"/>
                <w:lang w:val="en-GB"/>
              </w:rPr>
            </w:pPr>
          </w:p>
        </w:tc>
      </w:tr>
      <w:tr w:rsidR="002560C4" w:rsidRPr="002560C4" w14:paraId="5B681BEA" w14:textId="77777777" w:rsidTr="003F7FB1">
        <w:tc>
          <w:tcPr>
            <w:tcW w:w="4446" w:type="dxa"/>
          </w:tcPr>
          <w:p w14:paraId="0866B708"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t>P</w:t>
            </w:r>
            <w:r w:rsidRPr="002560C4">
              <w:rPr>
                <w:rFonts w:asciiTheme="minorHAnsi" w:hAnsiTheme="minorHAnsi" w:cstheme="minorHAnsi"/>
                <w:sz w:val="22"/>
                <w:szCs w:val="22"/>
              </w:rPr>
              <w:t>oboljšanja u akt</w:t>
            </w:r>
            <w:r w:rsidRPr="002560C4">
              <w:rPr>
                <w:rFonts w:asciiTheme="minorHAnsi" w:hAnsiTheme="minorHAnsi" w:cstheme="minorHAnsi"/>
                <w:sz w:val="22"/>
                <w:szCs w:val="22"/>
                <w:lang w:val="hr-HR"/>
              </w:rPr>
              <w:t xml:space="preserve">vnostima i efikasnosti aktera </w:t>
            </w:r>
          </w:p>
        </w:tc>
        <w:tc>
          <w:tcPr>
            <w:tcW w:w="1503" w:type="dxa"/>
          </w:tcPr>
          <w:p w14:paraId="678864D4" w14:textId="77777777" w:rsidR="002560C4" w:rsidRPr="002560C4" w:rsidRDefault="002560C4" w:rsidP="003F7FB1">
            <w:pPr>
              <w:rPr>
                <w:rFonts w:asciiTheme="minorHAnsi" w:hAnsiTheme="minorHAnsi" w:cstheme="minorHAnsi"/>
                <w:sz w:val="22"/>
                <w:szCs w:val="22"/>
                <w:lang w:val="en-GB"/>
              </w:rPr>
            </w:pPr>
          </w:p>
        </w:tc>
        <w:tc>
          <w:tcPr>
            <w:tcW w:w="1808" w:type="dxa"/>
          </w:tcPr>
          <w:p w14:paraId="7690F852" w14:textId="77777777" w:rsidR="002560C4" w:rsidRPr="002560C4" w:rsidRDefault="002560C4" w:rsidP="003F7FB1">
            <w:pPr>
              <w:rPr>
                <w:rFonts w:asciiTheme="minorHAnsi" w:hAnsiTheme="minorHAnsi" w:cstheme="minorHAnsi"/>
                <w:sz w:val="22"/>
                <w:szCs w:val="22"/>
                <w:lang w:val="en-GB"/>
              </w:rPr>
            </w:pPr>
          </w:p>
        </w:tc>
        <w:tc>
          <w:tcPr>
            <w:tcW w:w="1259" w:type="dxa"/>
          </w:tcPr>
          <w:p w14:paraId="329363CA" w14:textId="77777777" w:rsidR="002560C4" w:rsidRPr="002560C4" w:rsidRDefault="002560C4" w:rsidP="003F7FB1">
            <w:pPr>
              <w:rPr>
                <w:rFonts w:asciiTheme="minorHAnsi" w:hAnsiTheme="minorHAnsi" w:cstheme="minorHAnsi"/>
                <w:sz w:val="22"/>
                <w:szCs w:val="22"/>
                <w:lang w:val="en-GB"/>
              </w:rPr>
            </w:pPr>
          </w:p>
        </w:tc>
      </w:tr>
      <w:tr w:rsidR="002560C4" w:rsidRPr="002560C4" w14:paraId="7F2440A9" w14:textId="77777777" w:rsidTr="003F7FB1">
        <w:tc>
          <w:tcPr>
            <w:tcW w:w="4446" w:type="dxa"/>
          </w:tcPr>
          <w:p w14:paraId="4403D08D" w14:textId="77777777" w:rsidR="002560C4" w:rsidRPr="002560C4" w:rsidRDefault="002560C4" w:rsidP="003F7FB1">
            <w:pPr>
              <w:rPr>
                <w:rFonts w:asciiTheme="minorHAnsi" w:hAnsiTheme="minorHAnsi" w:cstheme="minorHAnsi"/>
                <w:sz w:val="22"/>
                <w:szCs w:val="22"/>
                <w:lang w:val="hr-HR"/>
              </w:rPr>
            </w:pPr>
            <w:r w:rsidRPr="002560C4">
              <w:rPr>
                <w:rFonts w:asciiTheme="minorHAnsi" w:hAnsiTheme="minorHAnsi" w:cstheme="minorHAnsi"/>
                <w:sz w:val="22"/>
                <w:szCs w:val="22"/>
                <w:lang w:val="hr-HR"/>
              </w:rPr>
              <w:t>P</w:t>
            </w:r>
            <w:r w:rsidRPr="002560C4">
              <w:rPr>
                <w:rFonts w:asciiTheme="minorHAnsi" w:hAnsiTheme="minorHAnsi" w:cstheme="minorHAnsi"/>
                <w:sz w:val="22"/>
                <w:szCs w:val="22"/>
              </w:rPr>
              <w:t xml:space="preserve">ovećanja svijesti </w:t>
            </w:r>
            <w:r w:rsidRPr="002560C4">
              <w:rPr>
                <w:rFonts w:asciiTheme="minorHAnsi" w:hAnsiTheme="minorHAnsi" w:cstheme="minorHAnsi"/>
                <w:sz w:val="22"/>
                <w:szCs w:val="22"/>
                <w:lang w:val="hr-HR"/>
              </w:rPr>
              <w:t>o problemima koje targetira strategija</w:t>
            </w:r>
          </w:p>
        </w:tc>
        <w:tc>
          <w:tcPr>
            <w:tcW w:w="1503" w:type="dxa"/>
          </w:tcPr>
          <w:p w14:paraId="61648451" w14:textId="77777777" w:rsidR="002560C4" w:rsidRPr="002560C4" w:rsidRDefault="002560C4" w:rsidP="003F7FB1">
            <w:pPr>
              <w:rPr>
                <w:rFonts w:asciiTheme="minorHAnsi" w:hAnsiTheme="minorHAnsi" w:cstheme="minorHAnsi"/>
                <w:sz w:val="22"/>
                <w:szCs w:val="22"/>
                <w:lang w:val="en-GB"/>
              </w:rPr>
            </w:pPr>
          </w:p>
        </w:tc>
        <w:tc>
          <w:tcPr>
            <w:tcW w:w="1808" w:type="dxa"/>
          </w:tcPr>
          <w:p w14:paraId="6835021F" w14:textId="77777777" w:rsidR="002560C4" w:rsidRPr="002560C4" w:rsidRDefault="002560C4" w:rsidP="003F7FB1">
            <w:pPr>
              <w:rPr>
                <w:rFonts w:asciiTheme="minorHAnsi" w:hAnsiTheme="minorHAnsi" w:cstheme="minorHAnsi"/>
                <w:sz w:val="22"/>
                <w:szCs w:val="22"/>
                <w:lang w:val="en-GB"/>
              </w:rPr>
            </w:pPr>
          </w:p>
        </w:tc>
        <w:tc>
          <w:tcPr>
            <w:tcW w:w="1259" w:type="dxa"/>
          </w:tcPr>
          <w:p w14:paraId="549F5247" w14:textId="77777777" w:rsidR="002560C4" w:rsidRPr="002560C4" w:rsidRDefault="002560C4" w:rsidP="003F7FB1">
            <w:pPr>
              <w:rPr>
                <w:rFonts w:asciiTheme="minorHAnsi" w:hAnsiTheme="minorHAnsi" w:cstheme="minorHAnsi"/>
                <w:sz w:val="22"/>
                <w:szCs w:val="22"/>
                <w:lang w:val="en-GB"/>
              </w:rPr>
            </w:pPr>
          </w:p>
        </w:tc>
      </w:tr>
      <w:tr w:rsidR="002560C4" w:rsidRPr="002560C4" w14:paraId="3ECF3FE3" w14:textId="77777777" w:rsidTr="003F7FB1">
        <w:tc>
          <w:tcPr>
            <w:tcW w:w="4446" w:type="dxa"/>
          </w:tcPr>
          <w:p w14:paraId="2CD18F8D"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Povećanju podrške akterima u prioritetnim oblastima</w:t>
            </w:r>
          </w:p>
        </w:tc>
        <w:tc>
          <w:tcPr>
            <w:tcW w:w="1503" w:type="dxa"/>
          </w:tcPr>
          <w:p w14:paraId="7E7CED4F" w14:textId="77777777" w:rsidR="002560C4" w:rsidRPr="002560C4" w:rsidRDefault="002560C4" w:rsidP="003F7FB1">
            <w:pPr>
              <w:rPr>
                <w:rFonts w:asciiTheme="minorHAnsi" w:hAnsiTheme="minorHAnsi" w:cstheme="minorHAnsi"/>
                <w:sz w:val="22"/>
                <w:szCs w:val="22"/>
                <w:lang w:val="en-GB"/>
              </w:rPr>
            </w:pPr>
          </w:p>
        </w:tc>
        <w:tc>
          <w:tcPr>
            <w:tcW w:w="1808" w:type="dxa"/>
          </w:tcPr>
          <w:p w14:paraId="19A8EEC8" w14:textId="77777777" w:rsidR="002560C4" w:rsidRPr="002560C4" w:rsidRDefault="002560C4" w:rsidP="003F7FB1">
            <w:pPr>
              <w:rPr>
                <w:rFonts w:asciiTheme="minorHAnsi" w:hAnsiTheme="minorHAnsi" w:cstheme="minorHAnsi"/>
                <w:sz w:val="22"/>
                <w:szCs w:val="22"/>
                <w:lang w:val="en-GB"/>
              </w:rPr>
            </w:pPr>
          </w:p>
        </w:tc>
        <w:tc>
          <w:tcPr>
            <w:tcW w:w="1259" w:type="dxa"/>
          </w:tcPr>
          <w:p w14:paraId="00DD2489" w14:textId="77777777" w:rsidR="002560C4" w:rsidRPr="002560C4" w:rsidRDefault="002560C4" w:rsidP="003F7FB1">
            <w:pPr>
              <w:rPr>
                <w:rFonts w:asciiTheme="minorHAnsi" w:hAnsiTheme="minorHAnsi" w:cstheme="minorHAnsi"/>
                <w:sz w:val="22"/>
                <w:szCs w:val="22"/>
                <w:lang w:val="en-GB"/>
              </w:rPr>
            </w:pPr>
          </w:p>
        </w:tc>
      </w:tr>
      <w:tr w:rsidR="002560C4" w:rsidRPr="002560C4" w14:paraId="40B98838" w14:textId="77777777" w:rsidTr="003F7FB1">
        <w:tc>
          <w:tcPr>
            <w:tcW w:w="9016" w:type="dxa"/>
            <w:gridSpan w:val="4"/>
          </w:tcPr>
          <w:p w14:paraId="2FD2B013" w14:textId="77777777" w:rsidR="002560C4" w:rsidRPr="002560C4" w:rsidRDefault="002560C4" w:rsidP="002F52EE">
            <w:pPr>
              <w:pStyle w:val="ListParagraph"/>
              <w:numPr>
                <w:ilvl w:val="0"/>
                <w:numId w:val="25"/>
              </w:numPr>
              <w:spacing w:after="0" w:line="240" w:lineRule="auto"/>
              <w:rPr>
                <w:rFonts w:cstheme="minorHAnsi"/>
                <w:b/>
                <w:bCs/>
                <w:sz w:val="22"/>
              </w:rPr>
            </w:pPr>
            <w:r w:rsidRPr="002560C4">
              <w:rPr>
                <w:rFonts w:cstheme="minorHAnsi"/>
                <w:b/>
                <w:bCs/>
                <w:sz w:val="22"/>
              </w:rPr>
              <w:t xml:space="preserve">Da li je vjerovatno da će Strategija proizvesti dugoročni i održiv (finansijski, institucionalno, itd.) uticaj na ciljne grupe i/ili kreatore politika? </w:t>
            </w:r>
          </w:p>
        </w:tc>
      </w:tr>
      <w:tr w:rsidR="002560C4" w:rsidRPr="002560C4" w14:paraId="5A76A206" w14:textId="77777777" w:rsidTr="003F7FB1">
        <w:tc>
          <w:tcPr>
            <w:tcW w:w="4446" w:type="dxa"/>
          </w:tcPr>
          <w:p w14:paraId="28AB927A"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591F2CC2"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Da</w:t>
            </w:r>
          </w:p>
        </w:tc>
        <w:tc>
          <w:tcPr>
            <w:tcW w:w="1808" w:type="dxa"/>
          </w:tcPr>
          <w:p w14:paraId="1C04F189"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Ne</w:t>
            </w:r>
          </w:p>
        </w:tc>
        <w:tc>
          <w:tcPr>
            <w:tcW w:w="1259" w:type="dxa"/>
          </w:tcPr>
          <w:p w14:paraId="04B2CD32" w14:textId="77777777" w:rsidR="002560C4" w:rsidRPr="002560C4" w:rsidRDefault="002560C4" w:rsidP="003F7FB1">
            <w:pPr>
              <w:jc w:val="center"/>
              <w:rPr>
                <w:rFonts w:asciiTheme="minorHAnsi" w:hAnsiTheme="minorHAnsi" w:cstheme="minorHAnsi"/>
                <w:sz w:val="22"/>
                <w:szCs w:val="22"/>
                <w:lang w:val="en-GB"/>
              </w:rPr>
            </w:pPr>
          </w:p>
        </w:tc>
      </w:tr>
      <w:tr w:rsidR="002560C4" w:rsidRPr="002560C4" w14:paraId="5C133076" w14:textId="77777777" w:rsidTr="003F7FB1">
        <w:tc>
          <w:tcPr>
            <w:tcW w:w="4446" w:type="dxa"/>
          </w:tcPr>
          <w:p w14:paraId="14329620" w14:textId="77777777" w:rsidR="002560C4" w:rsidRPr="002560C4" w:rsidRDefault="002560C4" w:rsidP="003F7FB1">
            <w:pPr>
              <w:rPr>
                <w:rFonts w:asciiTheme="minorHAnsi" w:hAnsiTheme="minorHAnsi" w:cstheme="minorHAnsi"/>
                <w:sz w:val="22"/>
                <w:szCs w:val="22"/>
                <w:lang w:val="en-GB"/>
              </w:rPr>
            </w:pPr>
          </w:p>
        </w:tc>
        <w:tc>
          <w:tcPr>
            <w:tcW w:w="1503" w:type="dxa"/>
          </w:tcPr>
          <w:p w14:paraId="73B60A36" w14:textId="77777777" w:rsidR="002560C4" w:rsidRPr="002560C4" w:rsidRDefault="002560C4" w:rsidP="003F7FB1">
            <w:pPr>
              <w:rPr>
                <w:rFonts w:asciiTheme="minorHAnsi" w:hAnsiTheme="minorHAnsi" w:cstheme="minorHAnsi"/>
                <w:sz w:val="22"/>
                <w:szCs w:val="22"/>
                <w:lang w:val="en-GB"/>
              </w:rPr>
            </w:pPr>
          </w:p>
        </w:tc>
        <w:tc>
          <w:tcPr>
            <w:tcW w:w="1808" w:type="dxa"/>
          </w:tcPr>
          <w:p w14:paraId="29B2A97D" w14:textId="77777777" w:rsidR="002560C4" w:rsidRPr="002560C4" w:rsidRDefault="002560C4" w:rsidP="003F7FB1">
            <w:pPr>
              <w:rPr>
                <w:rFonts w:asciiTheme="minorHAnsi" w:hAnsiTheme="minorHAnsi" w:cstheme="minorHAnsi"/>
                <w:sz w:val="22"/>
                <w:szCs w:val="22"/>
                <w:lang w:val="en-GB"/>
              </w:rPr>
            </w:pPr>
          </w:p>
        </w:tc>
        <w:tc>
          <w:tcPr>
            <w:tcW w:w="1259" w:type="dxa"/>
          </w:tcPr>
          <w:p w14:paraId="461CDB3B" w14:textId="77777777" w:rsidR="002560C4" w:rsidRPr="002560C4" w:rsidRDefault="002560C4" w:rsidP="003F7FB1">
            <w:pPr>
              <w:rPr>
                <w:rFonts w:asciiTheme="minorHAnsi" w:hAnsiTheme="minorHAnsi" w:cstheme="minorHAnsi"/>
                <w:sz w:val="22"/>
                <w:szCs w:val="22"/>
                <w:lang w:val="en-GB"/>
              </w:rPr>
            </w:pPr>
          </w:p>
        </w:tc>
      </w:tr>
      <w:tr w:rsidR="002560C4" w:rsidRPr="002560C4" w14:paraId="07ACB88E" w14:textId="77777777" w:rsidTr="003F7FB1">
        <w:tc>
          <w:tcPr>
            <w:tcW w:w="4446" w:type="dxa"/>
          </w:tcPr>
          <w:p w14:paraId="67370A63"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navedite zbog čega </w:t>
            </w:r>
          </w:p>
        </w:tc>
        <w:tc>
          <w:tcPr>
            <w:tcW w:w="1503" w:type="dxa"/>
          </w:tcPr>
          <w:p w14:paraId="45966AE8" w14:textId="77777777" w:rsidR="002560C4" w:rsidRPr="002560C4" w:rsidRDefault="002560C4" w:rsidP="003F7FB1">
            <w:pPr>
              <w:rPr>
                <w:rFonts w:asciiTheme="minorHAnsi" w:hAnsiTheme="minorHAnsi" w:cstheme="minorHAnsi"/>
                <w:sz w:val="22"/>
                <w:szCs w:val="22"/>
                <w:lang w:val="en-GB"/>
              </w:rPr>
            </w:pPr>
          </w:p>
        </w:tc>
        <w:tc>
          <w:tcPr>
            <w:tcW w:w="1808" w:type="dxa"/>
          </w:tcPr>
          <w:p w14:paraId="3690122F" w14:textId="77777777" w:rsidR="002560C4" w:rsidRPr="002560C4" w:rsidRDefault="002560C4" w:rsidP="003F7FB1">
            <w:pPr>
              <w:rPr>
                <w:rFonts w:asciiTheme="minorHAnsi" w:hAnsiTheme="minorHAnsi" w:cstheme="minorHAnsi"/>
                <w:sz w:val="22"/>
                <w:szCs w:val="22"/>
                <w:lang w:val="en-GB"/>
              </w:rPr>
            </w:pPr>
          </w:p>
        </w:tc>
        <w:tc>
          <w:tcPr>
            <w:tcW w:w="1259" w:type="dxa"/>
          </w:tcPr>
          <w:p w14:paraId="50166EFD" w14:textId="77777777" w:rsidR="002560C4" w:rsidRPr="002560C4" w:rsidRDefault="002560C4" w:rsidP="003F7FB1">
            <w:pPr>
              <w:rPr>
                <w:rFonts w:asciiTheme="minorHAnsi" w:hAnsiTheme="minorHAnsi" w:cstheme="minorHAnsi"/>
                <w:sz w:val="22"/>
                <w:szCs w:val="22"/>
                <w:lang w:val="en-GB"/>
              </w:rPr>
            </w:pPr>
          </w:p>
        </w:tc>
      </w:tr>
      <w:tr w:rsidR="002560C4" w:rsidRPr="002560C4" w14:paraId="4AC8BD40" w14:textId="77777777" w:rsidTr="003F7FB1">
        <w:tc>
          <w:tcPr>
            <w:tcW w:w="4446" w:type="dxa"/>
          </w:tcPr>
          <w:p w14:paraId="0830CE7F" w14:textId="77777777" w:rsidR="002560C4" w:rsidRPr="002560C4" w:rsidRDefault="002560C4" w:rsidP="003F7FB1">
            <w:pPr>
              <w:rPr>
                <w:rFonts w:asciiTheme="minorHAnsi" w:hAnsiTheme="minorHAnsi" w:cstheme="minorHAnsi"/>
                <w:sz w:val="22"/>
                <w:szCs w:val="22"/>
                <w:lang w:val="en-GB"/>
              </w:rPr>
            </w:pPr>
          </w:p>
        </w:tc>
        <w:tc>
          <w:tcPr>
            <w:tcW w:w="1503" w:type="dxa"/>
          </w:tcPr>
          <w:p w14:paraId="536E865F" w14:textId="77777777" w:rsidR="002560C4" w:rsidRPr="002560C4" w:rsidRDefault="002560C4" w:rsidP="003F7FB1">
            <w:pPr>
              <w:rPr>
                <w:rFonts w:asciiTheme="minorHAnsi" w:hAnsiTheme="minorHAnsi" w:cstheme="minorHAnsi"/>
                <w:sz w:val="22"/>
                <w:szCs w:val="22"/>
                <w:lang w:val="en-GB"/>
              </w:rPr>
            </w:pPr>
          </w:p>
        </w:tc>
        <w:tc>
          <w:tcPr>
            <w:tcW w:w="1808" w:type="dxa"/>
          </w:tcPr>
          <w:p w14:paraId="5225D91B" w14:textId="77777777" w:rsidR="002560C4" w:rsidRPr="002560C4" w:rsidRDefault="002560C4" w:rsidP="003F7FB1">
            <w:pPr>
              <w:rPr>
                <w:rFonts w:asciiTheme="minorHAnsi" w:hAnsiTheme="minorHAnsi" w:cstheme="minorHAnsi"/>
                <w:sz w:val="22"/>
                <w:szCs w:val="22"/>
                <w:lang w:val="en-GB"/>
              </w:rPr>
            </w:pPr>
          </w:p>
        </w:tc>
        <w:tc>
          <w:tcPr>
            <w:tcW w:w="1259" w:type="dxa"/>
          </w:tcPr>
          <w:p w14:paraId="1106BE8C" w14:textId="77777777" w:rsidR="002560C4" w:rsidRPr="002560C4" w:rsidRDefault="002560C4" w:rsidP="003F7FB1">
            <w:pPr>
              <w:rPr>
                <w:rFonts w:asciiTheme="minorHAnsi" w:hAnsiTheme="minorHAnsi" w:cstheme="minorHAnsi"/>
                <w:sz w:val="22"/>
                <w:szCs w:val="22"/>
                <w:lang w:val="en-GB"/>
              </w:rPr>
            </w:pPr>
          </w:p>
        </w:tc>
      </w:tr>
      <w:tr w:rsidR="002560C4" w:rsidRPr="002560C4" w14:paraId="0D972A7E" w14:textId="77777777" w:rsidTr="003F7FB1">
        <w:tc>
          <w:tcPr>
            <w:tcW w:w="4446" w:type="dxa"/>
          </w:tcPr>
          <w:p w14:paraId="12112987" w14:textId="77777777" w:rsidR="002560C4" w:rsidRPr="002560C4" w:rsidRDefault="002560C4" w:rsidP="003F7FB1">
            <w:pPr>
              <w:rPr>
                <w:rFonts w:asciiTheme="minorHAnsi" w:hAnsiTheme="minorHAnsi" w:cstheme="minorHAnsi"/>
                <w:sz w:val="22"/>
                <w:szCs w:val="22"/>
                <w:lang w:val="en-GB"/>
              </w:rPr>
            </w:pPr>
          </w:p>
        </w:tc>
        <w:tc>
          <w:tcPr>
            <w:tcW w:w="1503" w:type="dxa"/>
          </w:tcPr>
          <w:p w14:paraId="3772DB63" w14:textId="77777777" w:rsidR="002560C4" w:rsidRPr="002560C4" w:rsidRDefault="002560C4" w:rsidP="003F7FB1">
            <w:pPr>
              <w:rPr>
                <w:rFonts w:asciiTheme="minorHAnsi" w:hAnsiTheme="minorHAnsi" w:cstheme="minorHAnsi"/>
                <w:sz w:val="22"/>
                <w:szCs w:val="22"/>
                <w:lang w:val="en-GB"/>
              </w:rPr>
            </w:pPr>
          </w:p>
        </w:tc>
        <w:tc>
          <w:tcPr>
            <w:tcW w:w="1808" w:type="dxa"/>
          </w:tcPr>
          <w:p w14:paraId="4C573969" w14:textId="77777777" w:rsidR="002560C4" w:rsidRPr="002560C4" w:rsidRDefault="002560C4" w:rsidP="003F7FB1">
            <w:pPr>
              <w:rPr>
                <w:rFonts w:asciiTheme="minorHAnsi" w:hAnsiTheme="minorHAnsi" w:cstheme="minorHAnsi"/>
                <w:sz w:val="22"/>
                <w:szCs w:val="22"/>
                <w:lang w:val="en-GB"/>
              </w:rPr>
            </w:pPr>
          </w:p>
        </w:tc>
        <w:tc>
          <w:tcPr>
            <w:tcW w:w="1259" w:type="dxa"/>
          </w:tcPr>
          <w:p w14:paraId="49423FD2" w14:textId="77777777" w:rsidR="002560C4" w:rsidRPr="002560C4" w:rsidRDefault="002560C4" w:rsidP="003F7FB1">
            <w:pPr>
              <w:rPr>
                <w:rFonts w:asciiTheme="minorHAnsi" w:hAnsiTheme="minorHAnsi" w:cstheme="minorHAnsi"/>
                <w:sz w:val="22"/>
                <w:szCs w:val="22"/>
                <w:lang w:val="en-GB"/>
              </w:rPr>
            </w:pPr>
          </w:p>
        </w:tc>
      </w:tr>
      <w:tr w:rsidR="002560C4" w:rsidRPr="002560C4" w14:paraId="4057ADBB" w14:textId="77777777" w:rsidTr="003F7FB1">
        <w:tc>
          <w:tcPr>
            <w:tcW w:w="4446" w:type="dxa"/>
          </w:tcPr>
          <w:p w14:paraId="7B45D705" w14:textId="77777777" w:rsidR="002560C4" w:rsidRPr="002560C4" w:rsidRDefault="002560C4" w:rsidP="003F7FB1">
            <w:pPr>
              <w:rPr>
                <w:rFonts w:asciiTheme="minorHAnsi" w:hAnsiTheme="minorHAnsi" w:cstheme="minorHAnsi"/>
                <w:sz w:val="22"/>
                <w:szCs w:val="22"/>
                <w:lang w:val="en-GB"/>
              </w:rPr>
            </w:pPr>
          </w:p>
        </w:tc>
        <w:tc>
          <w:tcPr>
            <w:tcW w:w="1503" w:type="dxa"/>
          </w:tcPr>
          <w:p w14:paraId="4156E44F" w14:textId="77777777" w:rsidR="002560C4" w:rsidRPr="002560C4" w:rsidRDefault="002560C4" w:rsidP="003F7FB1">
            <w:pPr>
              <w:rPr>
                <w:rFonts w:asciiTheme="minorHAnsi" w:hAnsiTheme="minorHAnsi" w:cstheme="minorHAnsi"/>
                <w:sz w:val="22"/>
                <w:szCs w:val="22"/>
                <w:lang w:val="en-GB"/>
              </w:rPr>
            </w:pPr>
          </w:p>
        </w:tc>
        <w:tc>
          <w:tcPr>
            <w:tcW w:w="1808" w:type="dxa"/>
          </w:tcPr>
          <w:p w14:paraId="3D819087" w14:textId="77777777" w:rsidR="002560C4" w:rsidRPr="002560C4" w:rsidRDefault="002560C4" w:rsidP="003F7FB1">
            <w:pPr>
              <w:rPr>
                <w:rFonts w:asciiTheme="minorHAnsi" w:hAnsiTheme="minorHAnsi" w:cstheme="minorHAnsi"/>
                <w:sz w:val="22"/>
                <w:szCs w:val="22"/>
                <w:lang w:val="en-GB"/>
              </w:rPr>
            </w:pPr>
          </w:p>
        </w:tc>
        <w:tc>
          <w:tcPr>
            <w:tcW w:w="1259" w:type="dxa"/>
          </w:tcPr>
          <w:p w14:paraId="2E925F1D" w14:textId="77777777" w:rsidR="002560C4" w:rsidRPr="002560C4" w:rsidRDefault="002560C4" w:rsidP="003F7FB1">
            <w:pPr>
              <w:rPr>
                <w:rFonts w:asciiTheme="minorHAnsi" w:hAnsiTheme="minorHAnsi" w:cstheme="minorHAnsi"/>
                <w:sz w:val="22"/>
                <w:szCs w:val="22"/>
                <w:lang w:val="en-GB"/>
              </w:rPr>
            </w:pPr>
          </w:p>
        </w:tc>
      </w:tr>
      <w:tr w:rsidR="002560C4" w:rsidRPr="002560C4" w14:paraId="5E2BA466" w14:textId="77777777" w:rsidTr="003F7FB1">
        <w:tc>
          <w:tcPr>
            <w:tcW w:w="9016" w:type="dxa"/>
            <w:gridSpan w:val="4"/>
          </w:tcPr>
          <w:p w14:paraId="7EB0C2BC" w14:textId="77777777" w:rsidR="002560C4" w:rsidRPr="002560C4" w:rsidRDefault="002560C4" w:rsidP="002F52EE">
            <w:pPr>
              <w:pStyle w:val="NormalWeb"/>
              <w:numPr>
                <w:ilvl w:val="0"/>
                <w:numId w:val="25"/>
              </w:numPr>
              <w:shd w:val="clear" w:color="auto" w:fill="FFFFFF"/>
              <w:jc w:val="both"/>
              <w:rPr>
                <w:rFonts w:asciiTheme="minorHAnsi" w:hAnsiTheme="minorHAnsi" w:cstheme="minorHAnsi"/>
                <w:b/>
                <w:bCs/>
                <w:sz w:val="22"/>
                <w:szCs w:val="22"/>
              </w:rPr>
            </w:pPr>
            <w:r w:rsidRPr="002560C4">
              <w:rPr>
                <w:rFonts w:asciiTheme="minorHAnsi" w:hAnsiTheme="minorHAnsi" w:cstheme="minorHAnsi"/>
                <w:b/>
                <w:bCs/>
                <w:sz w:val="22"/>
                <w:szCs w:val="22"/>
              </w:rPr>
              <w:t xml:space="preserve">Koliko su institucije zainteresovanih strana osmislile i unijele u svoje planove i sisteme potrebne povratne informacije i mehanizme praćenja koji će osigurati samostalno obnavljanje (prilagođavanje) kako bi se postigli ciljevi? </w:t>
            </w:r>
          </w:p>
        </w:tc>
      </w:tr>
      <w:tr w:rsidR="002560C4" w:rsidRPr="002560C4" w14:paraId="607C9F7E" w14:textId="77777777" w:rsidTr="003F7FB1">
        <w:tc>
          <w:tcPr>
            <w:tcW w:w="4446" w:type="dxa"/>
          </w:tcPr>
          <w:p w14:paraId="4B4ED1DE"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29D6124F"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Nimalo</w:t>
            </w:r>
          </w:p>
        </w:tc>
        <w:tc>
          <w:tcPr>
            <w:tcW w:w="1808" w:type="dxa"/>
          </w:tcPr>
          <w:p w14:paraId="14892051"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6BA97F11"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U potpunosti</w:t>
            </w:r>
          </w:p>
        </w:tc>
      </w:tr>
      <w:tr w:rsidR="002560C4" w:rsidRPr="002560C4" w14:paraId="2874FD03" w14:textId="77777777" w:rsidTr="003F7FB1">
        <w:tc>
          <w:tcPr>
            <w:tcW w:w="4446" w:type="dxa"/>
          </w:tcPr>
          <w:p w14:paraId="27FF8967" w14:textId="77777777" w:rsidR="002560C4" w:rsidRPr="002560C4" w:rsidRDefault="002560C4" w:rsidP="003F7FB1">
            <w:pPr>
              <w:rPr>
                <w:rFonts w:asciiTheme="minorHAnsi" w:hAnsiTheme="minorHAnsi" w:cstheme="minorHAnsi"/>
                <w:sz w:val="22"/>
                <w:szCs w:val="22"/>
                <w:lang w:val="en-GB"/>
              </w:rPr>
            </w:pPr>
          </w:p>
        </w:tc>
        <w:tc>
          <w:tcPr>
            <w:tcW w:w="1503" w:type="dxa"/>
          </w:tcPr>
          <w:p w14:paraId="11470C16" w14:textId="77777777" w:rsidR="002560C4" w:rsidRPr="002560C4" w:rsidRDefault="002560C4" w:rsidP="003F7FB1">
            <w:pPr>
              <w:rPr>
                <w:rFonts w:asciiTheme="minorHAnsi" w:hAnsiTheme="minorHAnsi" w:cstheme="minorHAnsi"/>
                <w:sz w:val="22"/>
                <w:szCs w:val="22"/>
                <w:lang w:val="en-GB"/>
              </w:rPr>
            </w:pPr>
          </w:p>
        </w:tc>
        <w:tc>
          <w:tcPr>
            <w:tcW w:w="1808" w:type="dxa"/>
          </w:tcPr>
          <w:p w14:paraId="6DA76F65" w14:textId="77777777" w:rsidR="002560C4" w:rsidRPr="002560C4" w:rsidRDefault="002560C4" w:rsidP="003F7FB1">
            <w:pPr>
              <w:rPr>
                <w:rFonts w:asciiTheme="minorHAnsi" w:hAnsiTheme="minorHAnsi" w:cstheme="minorHAnsi"/>
                <w:sz w:val="22"/>
                <w:szCs w:val="22"/>
                <w:lang w:val="en-GB"/>
              </w:rPr>
            </w:pPr>
          </w:p>
        </w:tc>
        <w:tc>
          <w:tcPr>
            <w:tcW w:w="1259" w:type="dxa"/>
          </w:tcPr>
          <w:p w14:paraId="4B6979DD" w14:textId="77777777" w:rsidR="002560C4" w:rsidRPr="002560C4" w:rsidRDefault="002560C4" w:rsidP="003F7FB1">
            <w:pPr>
              <w:rPr>
                <w:rFonts w:asciiTheme="minorHAnsi" w:hAnsiTheme="minorHAnsi" w:cstheme="minorHAnsi"/>
                <w:sz w:val="22"/>
                <w:szCs w:val="22"/>
                <w:lang w:val="en-GB"/>
              </w:rPr>
            </w:pPr>
          </w:p>
        </w:tc>
      </w:tr>
      <w:tr w:rsidR="002560C4" w:rsidRPr="002560C4" w14:paraId="702E63CB" w14:textId="77777777" w:rsidTr="003F7FB1">
        <w:tc>
          <w:tcPr>
            <w:tcW w:w="4446" w:type="dxa"/>
          </w:tcPr>
          <w:p w14:paraId="2B1B1AE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„nimalo“ ili „djelimično“ navedite koje institucije treba da rade na unapređenju</w:t>
            </w:r>
          </w:p>
        </w:tc>
        <w:tc>
          <w:tcPr>
            <w:tcW w:w="1503" w:type="dxa"/>
          </w:tcPr>
          <w:p w14:paraId="49E30BD2" w14:textId="77777777" w:rsidR="002560C4" w:rsidRPr="002560C4" w:rsidRDefault="002560C4" w:rsidP="003F7FB1">
            <w:pPr>
              <w:rPr>
                <w:rFonts w:asciiTheme="minorHAnsi" w:hAnsiTheme="minorHAnsi" w:cstheme="minorHAnsi"/>
                <w:sz w:val="22"/>
                <w:szCs w:val="22"/>
                <w:lang w:val="en-GB"/>
              </w:rPr>
            </w:pPr>
          </w:p>
        </w:tc>
        <w:tc>
          <w:tcPr>
            <w:tcW w:w="1808" w:type="dxa"/>
          </w:tcPr>
          <w:p w14:paraId="26494837" w14:textId="77777777" w:rsidR="002560C4" w:rsidRPr="002560C4" w:rsidRDefault="002560C4" w:rsidP="003F7FB1">
            <w:pPr>
              <w:rPr>
                <w:rFonts w:asciiTheme="minorHAnsi" w:hAnsiTheme="minorHAnsi" w:cstheme="minorHAnsi"/>
                <w:sz w:val="22"/>
                <w:szCs w:val="22"/>
                <w:lang w:val="en-GB"/>
              </w:rPr>
            </w:pPr>
          </w:p>
        </w:tc>
        <w:tc>
          <w:tcPr>
            <w:tcW w:w="1259" w:type="dxa"/>
          </w:tcPr>
          <w:p w14:paraId="6464200C" w14:textId="77777777" w:rsidR="002560C4" w:rsidRPr="002560C4" w:rsidRDefault="002560C4" w:rsidP="003F7FB1">
            <w:pPr>
              <w:rPr>
                <w:rFonts w:asciiTheme="minorHAnsi" w:hAnsiTheme="minorHAnsi" w:cstheme="minorHAnsi"/>
                <w:sz w:val="22"/>
                <w:szCs w:val="22"/>
                <w:lang w:val="en-GB"/>
              </w:rPr>
            </w:pPr>
          </w:p>
        </w:tc>
      </w:tr>
      <w:tr w:rsidR="002560C4" w:rsidRPr="002560C4" w14:paraId="167FF278" w14:textId="77777777" w:rsidTr="003F7FB1">
        <w:tc>
          <w:tcPr>
            <w:tcW w:w="4446" w:type="dxa"/>
          </w:tcPr>
          <w:p w14:paraId="3EB7511E" w14:textId="77777777" w:rsidR="002560C4" w:rsidRPr="002560C4" w:rsidRDefault="002560C4" w:rsidP="003F7FB1">
            <w:pPr>
              <w:rPr>
                <w:rFonts w:asciiTheme="minorHAnsi" w:hAnsiTheme="minorHAnsi" w:cstheme="minorHAnsi"/>
                <w:sz w:val="22"/>
                <w:szCs w:val="22"/>
                <w:lang w:val="en-GB"/>
              </w:rPr>
            </w:pPr>
          </w:p>
        </w:tc>
        <w:tc>
          <w:tcPr>
            <w:tcW w:w="1503" w:type="dxa"/>
          </w:tcPr>
          <w:p w14:paraId="19AFB4CE" w14:textId="77777777" w:rsidR="002560C4" w:rsidRPr="002560C4" w:rsidRDefault="002560C4" w:rsidP="003F7FB1">
            <w:pPr>
              <w:rPr>
                <w:rFonts w:asciiTheme="minorHAnsi" w:hAnsiTheme="minorHAnsi" w:cstheme="minorHAnsi"/>
                <w:sz w:val="22"/>
                <w:szCs w:val="22"/>
                <w:lang w:val="en-GB"/>
              </w:rPr>
            </w:pPr>
          </w:p>
        </w:tc>
        <w:tc>
          <w:tcPr>
            <w:tcW w:w="1808" w:type="dxa"/>
          </w:tcPr>
          <w:p w14:paraId="04B81290" w14:textId="77777777" w:rsidR="002560C4" w:rsidRPr="002560C4" w:rsidRDefault="002560C4" w:rsidP="003F7FB1">
            <w:pPr>
              <w:rPr>
                <w:rFonts w:asciiTheme="minorHAnsi" w:hAnsiTheme="minorHAnsi" w:cstheme="minorHAnsi"/>
                <w:sz w:val="22"/>
                <w:szCs w:val="22"/>
                <w:lang w:val="en-GB"/>
              </w:rPr>
            </w:pPr>
          </w:p>
        </w:tc>
        <w:tc>
          <w:tcPr>
            <w:tcW w:w="1259" w:type="dxa"/>
          </w:tcPr>
          <w:p w14:paraId="24ACDBFB" w14:textId="77777777" w:rsidR="002560C4" w:rsidRPr="002560C4" w:rsidRDefault="002560C4" w:rsidP="003F7FB1">
            <w:pPr>
              <w:rPr>
                <w:rFonts w:asciiTheme="minorHAnsi" w:hAnsiTheme="minorHAnsi" w:cstheme="minorHAnsi"/>
                <w:sz w:val="22"/>
                <w:szCs w:val="22"/>
                <w:lang w:val="en-GB"/>
              </w:rPr>
            </w:pPr>
          </w:p>
        </w:tc>
      </w:tr>
      <w:tr w:rsidR="002560C4" w:rsidRPr="002560C4" w14:paraId="041FB9FB" w14:textId="77777777" w:rsidTr="003F7FB1">
        <w:tc>
          <w:tcPr>
            <w:tcW w:w="4446" w:type="dxa"/>
          </w:tcPr>
          <w:p w14:paraId="4585A79B" w14:textId="77777777" w:rsidR="002560C4" w:rsidRPr="002560C4" w:rsidRDefault="002560C4" w:rsidP="003F7FB1">
            <w:pPr>
              <w:rPr>
                <w:rFonts w:asciiTheme="minorHAnsi" w:hAnsiTheme="minorHAnsi" w:cstheme="minorHAnsi"/>
                <w:sz w:val="22"/>
                <w:szCs w:val="22"/>
                <w:lang w:val="en-GB"/>
              </w:rPr>
            </w:pPr>
          </w:p>
        </w:tc>
        <w:tc>
          <w:tcPr>
            <w:tcW w:w="1503" w:type="dxa"/>
          </w:tcPr>
          <w:p w14:paraId="337BC01F" w14:textId="77777777" w:rsidR="002560C4" w:rsidRPr="002560C4" w:rsidRDefault="002560C4" w:rsidP="003F7FB1">
            <w:pPr>
              <w:rPr>
                <w:rFonts w:asciiTheme="minorHAnsi" w:hAnsiTheme="minorHAnsi" w:cstheme="minorHAnsi"/>
                <w:sz w:val="22"/>
                <w:szCs w:val="22"/>
                <w:lang w:val="en-GB"/>
              </w:rPr>
            </w:pPr>
          </w:p>
        </w:tc>
        <w:tc>
          <w:tcPr>
            <w:tcW w:w="1808" w:type="dxa"/>
          </w:tcPr>
          <w:p w14:paraId="2D8644CC" w14:textId="77777777" w:rsidR="002560C4" w:rsidRPr="002560C4" w:rsidRDefault="002560C4" w:rsidP="003F7FB1">
            <w:pPr>
              <w:rPr>
                <w:rFonts w:asciiTheme="minorHAnsi" w:hAnsiTheme="minorHAnsi" w:cstheme="minorHAnsi"/>
                <w:sz w:val="22"/>
                <w:szCs w:val="22"/>
                <w:lang w:val="en-GB"/>
              </w:rPr>
            </w:pPr>
          </w:p>
        </w:tc>
        <w:tc>
          <w:tcPr>
            <w:tcW w:w="1259" w:type="dxa"/>
          </w:tcPr>
          <w:p w14:paraId="130A104B" w14:textId="77777777" w:rsidR="002560C4" w:rsidRPr="002560C4" w:rsidRDefault="002560C4" w:rsidP="003F7FB1">
            <w:pPr>
              <w:rPr>
                <w:rFonts w:asciiTheme="minorHAnsi" w:hAnsiTheme="minorHAnsi" w:cstheme="minorHAnsi"/>
                <w:sz w:val="22"/>
                <w:szCs w:val="22"/>
                <w:lang w:val="en-GB"/>
              </w:rPr>
            </w:pPr>
          </w:p>
        </w:tc>
      </w:tr>
      <w:tr w:rsidR="002560C4" w:rsidRPr="002560C4" w14:paraId="265138F8" w14:textId="77777777" w:rsidTr="003F7FB1">
        <w:tc>
          <w:tcPr>
            <w:tcW w:w="9016" w:type="dxa"/>
            <w:gridSpan w:val="4"/>
          </w:tcPr>
          <w:p w14:paraId="502E9684" w14:textId="77777777" w:rsidR="002560C4" w:rsidRPr="002560C4" w:rsidRDefault="002560C4" w:rsidP="002F52EE">
            <w:pPr>
              <w:pStyle w:val="NormalWeb"/>
              <w:numPr>
                <w:ilvl w:val="0"/>
                <w:numId w:val="25"/>
              </w:numPr>
              <w:shd w:val="clear" w:color="auto" w:fill="FFFFFF"/>
              <w:jc w:val="both"/>
              <w:rPr>
                <w:rFonts w:asciiTheme="minorHAnsi" w:hAnsiTheme="minorHAnsi" w:cstheme="minorHAnsi"/>
                <w:b/>
                <w:bCs/>
                <w:sz w:val="22"/>
                <w:szCs w:val="22"/>
              </w:rPr>
            </w:pPr>
            <w:r w:rsidRPr="002560C4">
              <w:rPr>
                <w:rFonts w:asciiTheme="minorHAnsi" w:hAnsiTheme="minorHAnsi" w:cstheme="minorHAnsi"/>
                <w:b/>
                <w:bCs/>
                <w:sz w:val="22"/>
                <w:szCs w:val="22"/>
              </w:rPr>
              <w:t>Koliki je stepen održivosti kapaciteta institucija koje su prepoznate kao zainteresovane strane</w:t>
            </w:r>
            <w:r w:rsidRPr="002560C4">
              <w:rPr>
                <w:rFonts w:asciiTheme="minorHAnsi" w:hAnsiTheme="minorHAnsi" w:cstheme="minorHAnsi"/>
                <w:b/>
                <w:bCs/>
                <w:sz w:val="22"/>
                <w:szCs w:val="22"/>
                <w:lang w:val="hr-HR"/>
              </w:rPr>
              <w:t xml:space="preserve"> Strategijom</w:t>
            </w:r>
            <w:r w:rsidRPr="002560C4">
              <w:rPr>
                <w:rFonts w:asciiTheme="minorHAnsi" w:hAnsiTheme="minorHAnsi" w:cstheme="minorHAnsi"/>
                <w:b/>
                <w:bCs/>
                <w:sz w:val="22"/>
                <w:szCs w:val="22"/>
              </w:rPr>
              <w:t xml:space="preserve">? </w:t>
            </w:r>
          </w:p>
        </w:tc>
      </w:tr>
      <w:tr w:rsidR="002560C4" w:rsidRPr="002560C4" w14:paraId="17014882" w14:textId="77777777" w:rsidTr="003F7FB1">
        <w:tc>
          <w:tcPr>
            <w:tcW w:w="4446" w:type="dxa"/>
          </w:tcPr>
          <w:p w14:paraId="150354F8"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3BDF5D86"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Mali</w:t>
            </w:r>
          </w:p>
        </w:tc>
        <w:tc>
          <w:tcPr>
            <w:tcW w:w="1808" w:type="dxa"/>
          </w:tcPr>
          <w:p w14:paraId="0313B6B3"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Djelimičan</w:t>
            </w:r>
          </w:p>
        </w:tc>
        <w:tc>
          <w:tcPr>
            <w:tcW w:w="1259" w:type="dxa"/>
          </w:tcPr>
          <w:p w14:paraId="26549C6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Veliki</w:t>
            </w:r>
          </w:p>
        </w:tc>
      </w:tr>
      <w:tr w:rsidR="002560C4" w:rsidRPr="002560C4" w14:paraId="78E61E71" w14:textId="77777777" w:rsidTr="003F7FB1">
        <w:tc>
          <w:tcPr>
            <w:tcW w:w="4446" w:type="dxa"/>
          </w:tcPr>
          <w:p w14:paraId="27475DF9" w14:textId="77777777" w:rsidR="002560C4" w:rsidRPr="002560C4" w:rsidRDefault="002560C4" w:rsidP="003F7FB1">
            <w:pPr>
              <w:rPr>
                <w:rFonts w:asciiTheme="minorHAnsi" w:hAnsiTheme="minorHAnsi" w:cstheme="minorHAnsi"/>
                <w:sz w:val="22"/>
                <w:szCs w:val="22"/>
                <w:lang w:val="en-GB"/>
              </w:rPr>
            </w:pPr>
          </w:p>
        </w:tc>
        <w:tc>
          <w:tcPr>
            <w:tcW w:w="1503" w:type="dxa"/>
          </w:tcPr>
          <w:p w14:paraId="77ECDC84" w14:textId="77777777" w:rsidR="002560C4" w:rsidRPr="002560C4" w:rsidRDefault="002560C4" w:rsidP="003F7FB1">
            <w:pPr>
              <w:rPr>
                <w:rFonts w:asciiTheme="minorHAnsi" w:hAnsiTheme="minorHAnsi" w:cstheme="minorHAnsi"/>
                <w:sz w:val="22"/>
                <w:szCs w:val="22"/>
                <w:lang w:val="en-GB"/>
              </w:rPr>
            </w:pPr>
          </w:p>
        </w:tc>
        <w:tc>
          <w:tcPr>
            <w:tcW w:w="1808" w:type="dxa"/>
          </w:tcPr>
          <w:p w14:paraId="54D4A398" w14:textId="77777777" w:rsidR="002560C4" w:rsidRPr="002560C4" w:rsidRDefault="002560C4" w:rsidP="003F7FB1">
            <w:pPr>
              <w:rPr>
                <w:rFonts w:asciiTheme="minorHAnsi" w:hAnsiTheme="minorHAnsi" w:cstheme="minorHAnsi"/>
                <w:sz w:val="22"/>
                <w:szCs w:val="22"/>
                <w:lang w:val="en-GB"/>
              </w:rPr>
            </w:pPr>
          </w:p>
        </w:tc>
        <w:tc>
          <w:tcPr>
            <w:tcW w:w="1259" w:type="dxa"/>
          </w:tcPr>
          <w:p w14:paraId="7C94F0C8" w14:textId="77777777" w:rsidR="002560C4" w:rsidRPr="002560C4" w:rsidRDefault="002560C4" w:rsidP="003F7FB1">
            <w:pPr>
              <w:rPr>
                <w:rFonts w:asciiTheme="minorHAnsi" w:hAnsiTheme="minorHAnsi" w:cstheme="minorHAnsi"/>
                <w:sz w:val="22"/>
                <w:szCs w:val="22"/>
                <w:lang w:val="en-GB"/>
              </w:rPr>
            </w:pPr>
          </w:p>
        </w:tc>
      </w:tr>
      <w:tr w:rsidR="002560C4" w:rsidRPr="002560C4" w14:paraId="25BF54E3" w14:textId="77777777" w:rsidTr="003F7FB1">
        <w:tc>
          <w:tcPr>
            <w:tcW w:w="4446" w:type="dxa"/>
          </w:tcPr>
          <w:p w14:paraId="2F2AC39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Ako ste odgovorili sa „djelimičan“ ili „mali“ u kojim institucijama je održivost problem</w:t>
            </w:r>
          </w:p>
        </w:tc>
        <w:tc>
          <w:tcPr>
            <w:tcW w:w="1503" w:type="dxa"/>
          </w:tcPr>
          <w:p w14:paraId="169D8EE2" w14:textId="77777777" w:rsidR="002560C4" w:rsidRPr="002560C4" w:rsidRDefault="002560C4" w:rsidP="003F7FB1">
            <w:pPr>
              <w:rPr>
                <w:rFonts w:asciiTheme="minorHAnsi" w:hAnsiTheme="minorHAnsi" w:cstheme="minorHAnsi"/>
                <w:sz w:val="22"/>
                <w:szCs w:val="22"/>
                <w:lang w:val="en-GB"/>
              </w:rPr>
            </w:pPr>
          </w:p>
        </w:tc>
        <w:tc>
          <w:tcPr>
            <w:tcW w:w="1808" w:type="dxa"/>
          </w:tcPr>
          <w:p w14:paraId="357F3B96" w14:textId="77777777" w:rsidR="002560C4" w:rsidRPr="002560C4" w:rsidRDefault="002560C4" w:rsidP="003F7FB1">
            <w:pPr>
              <w:rPr>
                <w:rFonts w:asciiTheme="minorHAnsi" w:hAnsiTheme="minorHAnsi" w:cstheme="minorHAnsi"/>
                <w:sz w:val="22"/>
                <w:szCs w:val="22"/>
                <w:lang w:val="en-GB"/>
              </w:rPr>
            </w:pPr>
          </w:p>
        </w:tc>
        <w:tc>
          <w:tcPr>
            <w:tcW w:w="1259" w:type="dxa"/>
          </w:tcPr>
          <w:p w14:paraId="6D1DA7E8" w14:textId="77777777" w:rsidR="002560C4" w:rsidRPr="002560C4" w:rsidRDefault="002560C4" w:rsidP="003F7FB1">
            <w:pPr>
              <w:rPr>
                <w:rFonts w:asciiTheme="minorHAnsi" w:hAnsiTheme="minorHAnsi" w:cstheme="minorHAnsi"/>
                <w:sz w:val="22"/>
                <w:szCs w:val="22"/>
                <w:lang w:val="en-GB"/>
              </w:rPr>
            </w:pPr>
          </w:p>
        </w:tc>
      </w:tr>
      <w:tr w:rsidR="002560C4" w:rsidRPr="002560C4" w14:paraId="41F152E3" w14:textId="77777777" w:rsidTr="003F7FB1">
        <w:tc>
          <w:tcPr>
            <w:tcW w:w="4446" w:type="dxa"/>
          </w:tcPr>
          <w:p w14:paraId="382847A1" w14:textId="77777777" w:rsidR="002560C4" w:rsidRPr="002560C4" w:rsidRDefault="002560C4" w:rsidP="003F7FB1">
            <w:pPr>
              <w:rPr>
                <w:rFonts w:asciiTheme="minorHAnsi" w:hAnsiTheme="minorHAnsi" w:cstheme="minorHAnsi"/>
                <w:sz w:val="22"/>
                <w:szCs w:val="22"/>
                <w:lang w:val="en-GB"/>
              </w:rPr>
            </w:pPr>
          </w:p>
        </w:tc>
        <w:tc>
          <w:tcPr>
            <w:tcW w:w="1503" w:type="dxa"/>
          </w:tcPr>
          <w:p w14:paraId="7C50CA0B" w14:textId="77777777" w:rsidR="002560C4" w:rsidRPr="002560C4" w:rsidRDefault="002560C4" w:rsidP="003F7FB1">
            <w:pPr>
              <w:rPr>
                <w:rFonts w:asciiTheme="minorHAnsi" w:hAnsiTheme="minorHAnsi" w:cstheme="minorHAnsi"/>
                <w:sz w:val="22"/>
                <w:szCs w:val="22"/>
                <w:lang w:val="en-GB"/>
              </w:rPr>
            </w:pPr>
          </w:p>
        </w:tc>
        <w:tc>
          <w:tcPr>
            <w:tcW w:w="1808" w:type="dxa"/>
          </w:tcPr>
          <w:p w14:paraId="4264110A" w14:textId="77777777" w:rsidR="002560C4" w:rsidRPr="002560C4" w:rsidRDefault="002560C4" w:rsidP="003F7FB1">
            <w:pPr>
              <w:rPr>
                <w:rFonts w:asciiTheme="minorHAnsi" w:hAnsiTheme="minorHAnsi" w:cstheme="minorHAnsi"/>
                <w:sz w:val="22"/>
                <w:szCs w:val="22"/>
                <w:lang w:val="en-GB"/>
              </w:rPr>
            </w:pPr>
          </w:p>
        </w:tc>
        <w:tc>
          <w:tcPr>
            <w:tcW w:w="1259" w:type="dxa"/>
          </w:tcPr>
          <w:p w14:paraId="13EE8F04" w14:textId="77777777" w:rsidR="002560C4" w:rsidRPr="002560C4" w:rsidRDefault="002560C4" w:rsidP="003F7FB1">
            <w:pPr>
              <w:rPr>
                <w:rFonts w:asciiTheme="minorHAnsi" w:hAnsiTheme="minorHAnsi" w:cstheme="minorHAnsi"/>
                <w:sz w:val="22"/>
                <w:szCs w:val="22"/>
                <w:lang w:val="en-GB"/>
              </w:rPr>
            </w:pPr>
          </w:p>
        </w:tc>
      </w:tr>
      <w:tr w:rsidR="002560C4" w:rsidRPr="002560C4" w14:paraId="037B0BAD" w14:textId="77777777" w:rsidTr="003F7FB1">
        <w:tc>
          <w:tcPr>
            <w:tcW w:w="4446" w:type="dxa"/>
          </w:tcPr>
          <w:p w14:paraId="62059E69" w14:textId="77777777" w:rsidR="002560C4" w:rsidRPr="002560C4" w:rsidRDefault="002560C4" w:rsidP="003F7FB1">
            <w:pPr>
              <w:rPr>
                <w:rFonts w:asciiTheme="minorHAnsi" w:hAnsiTheme="minorHAnsi" w:cstheme="minorHAnsi"/>
                <w:sz w:val="22"/>
                <w:szCs w:val="22"/>
                <w:lang w:val="en-GB"/>
              </w:rPr>
            </w:pPr>
          </w:p>
        </w:tc>
        <w:tc>
          <w:tcPr>
            <w:tcW w:w="1503" w:type="dxa"/>
          </w:tcPr>
          <w:p w14:paraId="0C9B1B15" w14:textId="77777777" w:rsidR="002560C4" w:rsidRPr="002560C4" w:rsidRDefault="002560C4" w:rsidP="003F7FB1">
            <w:pPr>
              <w:rPr>
                <w:rFonts w:asciiTheme="minorHAnsi" w:hAnsiTheme="minorHAnsi" w:cstheme="minorHAnsi"/>
                <w:sz w:val="22"/>
                <w:szCs w:val="22"/>
                <w:lang w:val="en-GB"/>
              </w:rPr>
            </w:pPr>
          </w:p>
        </w:tc>
        <w:tc>
          <w:tcPr>
            <w:tcW w:w="1808" w:type="dxa"/>
          </w:tcPr>
          <w:p w14:paraId="356AAE8D" w14:textId="77777777" w:rsidR="002560C4" w:rsidRPr="002560C4" w:rsidRDefault="002560C4" w:rsidP="003F7FB1">
            <w:pPr>
              <w:rPr>
                <w:rFonts w:asciiTheme="minorHAnsi" w:hAnsiTheme="minorHAnsi" w:cstheme="minorHAnsi"/>
                <w:sz w:val="22"/>
                <w:szCs w:val="22"/>
                <w:lang w:val="en-GB"/>
              </w:rPr>
            </w:pPr>
          </w:p>
        </w:tc>
        <w:tc>
          <w:tcPr>
            <w:tcW w:w="1259" w:type="dxa"/>
          </w:tcPr>
          <w:p w14:paraId="58B71A5B" w14:textId="77777777" w:rsidR="002560C4" w:rsidRPr="002560C4" w:rsidRDefault="002560C4" w:rsidP="003F7FB1">
            <w:pPr>
              <w:rPr>
                <w:rFonts w:asciiTheme="minorHAnsi" w:hAnsiTheme="minorHAnsi" w:cstheme="minorHAnsi"/>
                <w:sz w:val="22"/>
                <w:szCs w:val="22"/>
                <w:lang w:val="en-GB"/>
              </w:rPr>
            </w:pPr>
          </w:p>
        </w:tc>
      </w:tr>
      <w:tr w:rsidR="002560C4" w:rsidRPr="002560C4" w14:paraId="78F2C379" w14:textId="77777777" w:rsidTr="003F7FB1">
        <w:tc>
          <w:tcPr>
            <w:tcW w:w="9016" w:type="dxa"/>
            <w:gridSpan w:val="4"/>
          </w:tcPr>
          <w:p w14:paraId="227B8D91" w14:textId="77777777" w:rsidR="002560C4" w:rsidRPr="002560C4" w:rsidRDefault="002560C4" w:rsidP="002F52EE">
            <w:pPr>
              <w:pStyle w:val="NormalWeb"/>
              <w:numPr>
                <w:ilvl w:val="0"/>
                <w:numId w:val="25"/>
              </w:numPr>
              <w:shd w:val="clear" w:color="auto" w:fill="FFFFFF"/>
              <w:jc w:val="both"/>
              <w:rPr>
                <w:rFonts w:asciiTheme="minorHAnsi" w:hAnsiTheme="minorHAnsi" w:cstheme="minorHAnsi"/>
                <w:b/>
                <w:bCs/>
                <w:sz w:val="22"/>
                <w:szCs w:val="22"/>
              </w:rPr>
            </w:pPr>
            <w:r w:rsidRPr="002560C4">
              <w:rPr>
                <w:rFonts w:asciiTheme="minorHAnsi" w:hAnsiTheme="minorHAnsi" w:cstheme="minorHAnsi"/>
                <w:b/>
                <w:bCs/>
                <w:sz w:val="22"/>
                <w:szCs w:val="22"/>
              </w:rPr>
              <w:t xml:space="preserve">Koliko </w:t>
            </w:r>
            <w:r w:rsidRPr="002560C4">
              <w:rPr>
                <w:rFonts w:asciiTheme="minorHAnsi" w:hAnsiTheme="minorHAnsi" w:cstheme="minorHAnsi"/>
                <w:b/>
                <w:bCs/>
                <w:sz w:val="22"/>
                <w:szCs w:val="22"/>
                <w:lang w:val="hr-HR"/>
              </w:rPr>
              <w:t xml:space="preserve">su održive buduće </w:t>
            </w:r>
            <w:proofErr w:type="gramStart"/>
            <w:r w:rsidRPr="002560C4">
              <w:rPr>
                <w:rFonts w:asciiTheme="minorHAnsi" w:hAnsiTheme="minorHAnsi" w:cstheme="minorHAnsi"/>
                <w:b/>
                <w:bCs/>
                <w:sz w:val="22"/>
                <w:szCs w:val="22"/>
                <w:lang w:val="hr-HR"/>
              </w:rPr>
              <w:t xml:space="preserve">mjere </w:t>
            </w:r>
            <w:r w:rsidRPr="002560C4">
              <w:rPr>
                <w:rFonts w:asciiTheme="minorHAnsi" w:hAnsiTheme="minorHAnsi" w:cstheme="minorHAnsi"/>
                <w:b/>
                <w:bCs/>
                <w:sz w:val="22"/>
                <w:szCs w:val="22"/>
              </w:rPr>
              <w:t xml:space="preserve"> u</w:t>
            </w:r>
            <w:proofErr w:type="gramEnd"/>
            <w:r w:rsidRPr="002560C4">
              <w:rPr>
                <w:rFonts w:asciiTheme="minorHAnsi" w:hAnsiTheme="minorHAnsi" w:cstheme="minorHAnsi"/>
                <w:b/>
                <w:bCs/>
                <w:sz w:val="22"/>
                <w:szCs w:val="22"/>
              </w:rPr>
              <w:t xml:space="preserve"> pogledu finansiranja? </w:t>
            </w:r>
          </w:p>
        </w:tc>
      </w:tr>
      <w:tr w:rsidR="002560C4" w:rsidRPr="002560C4" w14:paraId="734222BE" w14:textId="77777777" w:rsidTr="003F7FB1">
        <w:tc>
          <w:tcPr>
            <w:tcW w:w="4446" w:type="dxa"/>
          </w:tcPr>
          <w:p w14:paraId="1441E3F5" w14:textId="77777777" w:rsidR="002560C4" w:rsidRPr="002560C4" w:rsidRDefault="002560C4" w:rsidP="003F7FB1">
            <w:pPr>
              <w:jc w:val="center"/>
              <w:rPr>
                <w:rFonts w:asciiTheme="minorHAnsi" w:hAnsiTheme="minorHAnsi" w:cstheme="minorHAnsi"/>
                <w:sz w:val="22"/>
                <w:szCs w:val="22"/>
                <w:lang w:val="en-GB"/>
              </w:rPr>
            </w:pPr>
          </w:p>
        </w:tc>
        <w:tc>
          <w:tcPr>
            <w:tcW w:w="1503" w:type="dxa"/>
          </w:tcPr>
          <w:p w14:paraId="3ED2F02A"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 xml:space="preserve">Jesu </w:t>
            </w:r>
          </w:p>
        </w:tc>
        <w:tc>
          <w:tcPr>
            <w:tcW w:w="1808" w:type="dxa"/>
          </w:tcPr>
          <w:p w14:paraId="3D546402"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en-GB"/>
              </w:rPr>
              <w:t>Djelimično</w:t>
            </w:r>
          </w:p>
        </w:tc>
        <w:tc>
          <w:tcPr>
            <w:tcW w:w="1259" w:type="dxa"/>
          </w:tcPr>
          <w:p w14:paraId="698D7804" w14:textId="77777777" w:rsidR="002560C4" w:rsidRPr="002560C4" w:rsidRDefault="002560C4" w:rsidP="003F7FB1">
            <w:pPr>
              <w:jc w:val="center"/>
              <w:rPr>
                <w:rFonts w:asciiTheme="minorHAnsi" w:hAnsiTheme="minorHAnsi" w:cstheme="minorHAnsi"/>
                <w:sz w:val="22"/>
                <w:szCs w:val="22"/>
                <w:lang w:val="en-GB"/>
              </w:rPr>
            </w:pPr>
            <w:r w:rsidRPr="002560C4">
              <w:rPr>
                <w:rFonts w:asciiTheme="minorHAnsi" w:hAnsiTheme="minorHAnsi" w:cstheme="minorHAnsi"/>
                <w:sz w:val="22"/>
                <w:szCs w:val="22"/>
                <w:lang w:val="en-GB"/>
              </w:rPr>
              <w:t>Nijesu</w:t>
            </w:r>
          </w:p>
        </w:tc>
      </w:tr>
      <w:tr w:rsidR="002560C4" w:rsidRPr="002560C4" w14:paraId="52199B5B" w14:textId="77777777" w:rsidTr="003F7FB1">
        <w:tc>
          <w:tcPr>
            <w:tcW w:w="4446" w:type="dxa"/>
          </w:tcPr>
          <w:p w14:paraId="4B3BC570" w14:textId="77777777" w:rsidR="002560C4" w:rsidRPr="002560C4" w:rsidRDefault="002560C4" w:rsidP="003F7FB1">
            <w:pPr>
              <w:rPr>
                <w:rFonts w:asciiTheme="minorHAnsi" w:hAnsiTheme="minorHAnsi" w:cstheme="minorHAnsi"/>
                <w:sz w:val="22"/>
                <w:szCs w:val="22"/>
                <w:lang w:val="en-GB"/>
              </w:rPr>
            </w:pPr>
          </w:p>
        </w:tc>
        <w:tc>
          <w:tcPr>
            <w:tcW w:w="1503" w:type="dxa"/>
          </w:tcPr>
          <w:p w14:paraId="4F12419D" w14:textId="77777777" w:rsidR="002560C4" w:rsidRPr="002560C4" w:rsidRDefault="002560C4" w:rsidP="003F7FB1">
            <w:pPr>
              <w:rPr>
                <w:rFonts w:asciiTheme="minorHAnsi" w:hAnsiTheme="minorHAnsi" w:cstheme="minorHAnsi"/>
                <w:sz w:val="22"/>
                <w:szCs w:val="22"/>
                <w:lang w:val="en-GB"/>
              </w:rPr>
            </w:pPr>
          </w:p>
        </w:tc>
        <w:tc>
          <w:tcPr>
            <w:tcW w:w="1808" w:type="dxa"/>
          </w:tcPr>
          <w:p w14:paraId="0A6BFB68" w14:textId="77777777" w:rsidR="002560C4" w:rsidRPr="002560C4" w:rsidRDefault="002560C4" w:rsidP="003F7FB1">
            <w:pPr>
              <w:rPr>
                <w:rFonts w:asciiTheme="minorHAnsi" w:hAnsiTheme="minorHAnsi" w:cstheme="minorHAnsi"/>
                <w:sz w:val="22"/>
                <w:szCs w:val="22"/>
                <w:lang w:val="en-GB"/>
              </w:rPr>
            </w:pPr>
          </w:p>
        </w:tc>
        <w:tc>
          <w:tcPr>
            <w:tcW w:w="1259" w:type="dxa"/>
          </w:tcPr>
          <w:p w14:paraId="6B987050" w14:textId="77777777" w:rsidR="002560C4" w:rsidRPr="002560C4" w:rsidRDefault="002560C4" w:rsidP="003F7FB1">
            <w:pPr>
              <w:rPr>
                <w:rFonts w:asciiTheme="minorHAnsi" w:hAnsiTheme="minorHAnsi" w:cstheme="minorHAnsi"/>
                <w:sz w:val="22"/>
                <w:szCs w:val="22"/>
                <w:lang w:val="en-GB"/>
              </w:rPr>
            </w:pPr>
          </w:p>
        </w:tc>
      </w:tr>
      <w:tr w:rsidR="002560C4" w:rsidRPr="002560C4" w14:paraId="2B1ED652" w14:textId="77777777" w:rsidTr="003F7FB1">
        <w:tc>
          <w:tcPr>
            <w:tcW w:w="4446" w:type="dxa"/>
          </w:tcPr>
          <w:p w14:paraId="3B69DA49" w14:textId="77777777" w:rsidR="002560C4" w:rsidRPr="002560C4" w:rsidRDefault="002560C4" w:rsidP="003F7FB1">
            <w:pPr>
              <w:rPr>
                <w:rFonts w:asciiTheme="minorHAnsi" w:hAnsiTheme="minorHAnsi" w:cstheme="minorHAnsi"/>
                <w:sz w:val="22"/>
                <w:szCs w:val="22"/>
                <w:lang w:val="en-GB"/>
              </w:rPr>
            </w:pPr>
            <w:r w:rsidRPr="002560C4">
              <w:rPr>
                <w:rFonts w:asciiTheme="minorHAnsi" w:hAnsiTheme="minorHAnsi" w:cstheme="minorHAnsi"/>
                <w:sz w:val="22"/>
                <w:szCs w:val="22"/>
                <w:lang w:val="hr-HR"/>
              </w:rPr>
              <w:t xml:space="preserve">Ako ste odgovorili sa „ne“ ili „djelimično“ navedite koje koje mjere nisu održive </w:t>
            </w:r>
          </w:p>
        </w:tc>
        <w:tc>
          <w:tcPr>
            <w:tcW w:w="1503" w:type="dxa"/>
          </w:tcPr>
          <w:p w14:paraId="66E7EF65" w14:textId="77777777" w:rsidR="002560C4" w:rsidRPr="002560C4" w:rsidRDefault="002560C4" w:rsidP="003F7FB1">
            <w:pPr>
              <w:rPr>
                <w:rFonts w:asciiTheme="minorHAnsi" w:hAnsiTheme="minorHAnsi" w:cstheme="minorHAnsi"/>
                <w:sz w:val="22"/>
                <w:szCs w:val="22"/>
                <w:lang w:val="en-GB"/>
              </w:rPr>
            </w:pPr>
          </w:p>
        </w:tc>
        <w:tc>
          <w:tcPr>
            <w:tcW w:w="1808" w:type="dxa"/>
          </w:tcPr>
          <w:p w14:paraId="6AD7DD77" w14:textId="77777777" w:rsidR="002560C4" w:rsidRPr="002560C4" w:rsidRDefault="002560C4" w:rsidP="003F7FB1">
            <w:pPr>
              <w:rPr>
                <w:rFonts w:asciiTheme="minorHAnsi" w:hAnsiTheme="minorHAnsi" w:cstheme="minorHAnsi"/>
                <w:sz w:val="22"/>
                <w:szCs w:val="22"/>
                <w:lang w:val="en-GB"/>
              </w:rPr>
            </w:pPr>
          </w:p>
        </w:tc>
        <w:tc>
          <w:tcPr>
            <w:tcW w:w="1259" w:type="dxa"/>
          </w:tcPr>
          <w:p w14:paraId="76580E05" w14:textId="77777777" w:rsidR="002560C4" w:rsidRPr="002560C4" w:rsidRDefault="002560C4" w:rsidP="003F7FB1">
            <w:pPr>
              <w:rPr>
                <w:rFonts w:asciiTheme="minorHAnsi" w:hAnsiTheme="minorHAnsi" w:cstheme="minorHAnsi"/>
                <w:sz w:val="22"/>
                <w:szCs w:val="22"/>
                <w:lang w:val="en-GB"/>
              </w:rPr>
            </w:pPr>
          </w:p>
        </w:tc>
      </w:tr>
      <w:tr w:rsidR="002560C4" w:rsidRPr="002560C4" w14:paraId="52B68680" w14:textId="77777777" w:rsidTr="003F7FB1">
        <w:tc>
          <w:tcPr>
            <w:tcW w:w="4446" w:type="dxa"/>
          </w:tcPr>
          <w:p w14:paraId="5910CF0B" w14:textId="77777777" w:rsidR="002560C4" w:rsidRPr="002560C4" w:rsidRDefault="002560C4" w:rsidP="003F7FB1">
            <w:pPr>
              <w:rPr>
                <w:rFonts w:asciiTheme="minorHAnsi" w:hAnsiTheme="minorHAnsi" w:cstheme="minorHAnsi"/>
                <w:sz w:val="22"/>
                <w:szCs w:val="22"/>
                <w:lang w:val="en-GB"/>
              </w:rPr>
            </w:pPr>
          </w:p>
        </w:tc>
        <w:tc>
          <w:tcPr>
            <w:tcW w:w="1503" w:type="dxa"/>
          </w:tcPr>
          <w:p w14:paraId="74E3CF3B" w14:textId="77777777" w:rsidR="002560C4" w:rsidRPr="002560C4" w:rsidRDefault="002560C4" w:rsidP="003F7FB1">
            <w:pPr>
              <w:rPr>
                <w:rFonts w:asciiTheme="minorHAnsi" w:hAnsiTheme="minorHAnsi" w:cstheme="minorHAnsi"/>
                <w:sz w:val="22"/>
                <w:szCs w:val="22"/>
                <w:lang w:val="en-GB"/>
              </w:rPr>
            </w:pPr>
          </w:p>
        </w:tc>
        <w:tc>
          <w:tcPr>
            <w:tcW w:w="1808" w:type="dxa"/>
          </w:tcPr>
          <w:p w14:paraId="6291FC66" w14:textId="77777777" w:rsidR="002560C4" w:rsidRPr="002560C4" w:rsidRDefault="002560C4" w:rsidP="003F7FB1">
            <w:pPr>
              <w:rPr>
                <w:rFonts w:asciiTheme="minorHAnsi" w:hAnsiTheme="minorHAnsi" w:cstheme="minorHAnsi"/>
                <w:sz w:val="22"/>
                <w:szCs w:val="22"/>
                <w:lang w:val="en-GB"/>
              </w:rPr>
            </w:pPr>
          </w:p>
        </w:tc>
        <w:tc>
          <w:tcPr>
            <w:tcW w:w="1259" w:type="dxa"/>
          </w:tcPr>
          <w:p w14:paraId="158CB989" w14:textId="77777777" w:rsidR="002560C4" w:rsidRPr="002560C4" w:rsidRDefault="002560C4" w:rsidP="003F7FB1">
            <w:pPr>
              <w:rPr>
                <w:rFonts w:asciiTheme="minorHAnsi" w:hAnsiTheme="minorHAnsi" w:cstheme="minorHAnsi"/>
                <w:sz w:val="22"/>
                <w:szCs w:val="22"/>
                <w:lang w:val="en-GB"/>
              </w:rPr>
            </w:pPr>
          </w:p>
        </w:tc>
      </w:tr>
    </w:tbl>
    <w:p w14:paraId="3F52AC26" w14:textId="77777777" w:rsidR="002560C4" w:rsidRPr="00CA2FFB" w:rsidRDefault="002560C4" w:rsidP="002560C4">
      <w:pPr>
        <w:pStyle w:val="NormalWeb"/>
        <w:rPr>
          <w:rFonts w:asciiTheme="minorHAnsi" w:hAnsiTheme="minorHAnsi" w:cstheme="minorHAnsi"/>
          <w:sz w:val="22"/>
          <w:szCs w:val="22"/>
        </w:rPr>
      </w:pPr>
    </w:p>
    <w:p w14:paraId="61A30ADD" w14:textId="77777777" w:rsidR="002560C4" w:rsidRPr="00CA2FFB" w:rsidRDefault="002560C4" w:rsidP="002560C4">
      <w:pPr>
        <w:rPr>
          <w:rFonts w:cstheme="minorHAnsi"/>
          <w:sz w:val="22"/>
          <w:szCs w:val="22"/>
          <w:lang w:val="en-GB"/>
        </w:rPr>
      </w:pPr>
    </w:p>
    <w:p w14:paraId="2454F7BF" w14:textId="77777777" w:rsidR="002560C4" w:rsidRPr="002560C4" w:rsidRDefault="002560C4" w:rsidP="002560C4">
      <w:pPr>
        <w:pStyle w:val="BodyText"/>
        <w:rPr>
          <w:lang w:val="en-GB"/>
        </w:rPr>
      </w:pPr>
    </w:p>
    <w:p w14:paraId="0647E75F" w14:textId="77777777" w:rsidR="002560C4" w:rsidRDefault="002560C4" w:rsidP="004F2AE2">
      <w:pPr>
        <w:pStyle w:val="NormalWeb"/>
        <w:rPr>
          <w:rFonts w:ascii="Calibri" w:hAnsi="Calibri" w:cs="Calibri"/>
        </w:rPr>
      </w:pPr>
    </w:p>
    <w:p w14:paraId="4B0A6B8C" w14:textId="77777777" w:rsidR="00261992" w:rsidRPr="002560C4" w:rsidRDefault="00261992" w:rsidP="002560C4">
      <w:pPr>
        <w:pStyle w:val="BodyText"/>
        <w:rPr>
          <w:lang w:val="en-GB"/>
        </w:rPr>
      </w:pPr>
    </w:p>
    <w:sectPr w:rsidR="00261992" w:rsidRPr="002560C4" w:rsidSect="00C1502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FE689" w14:textId="77777777" w:rsidR="00F264F6" w:rsidRDefault="00F264F6" w:rsidP="00D56323">
      <w:r>
        <w:separator/>
      </w:r>
    </w:p>
  </w:endnote>
  <w:endnote w:type="continuationSeparator" w:id="0">
    <w:p w14:paraId="715D4CD8" w14:textId="77777777" w:rsidR="00F264F6" w:rsidRDefault="00F264F6" w:rsidP="00D5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1285889"/>
      <w:docPartObj>
        <w:docPartGallery w:val="Page Numbers (Bottom of Page)"/>
        <w:docPartUnique/>
      </w:docPartObj>
    </w:sdtPr>
    <w:sdtEndPr>
      <w:rPr>
        <w:rStyle w:val="PageNumber"/>
      </w:rPr>
    </w:sdtEndPr>
    <w:sdtContent>
      <w:p w14:paraId="053C6064" w14:textId="77777777" w:rsidR="006558A9" w:rsidRDefault="006558A9" w:rsidP="001040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4A9EC9" w14:textId="77777777" w:rsidR="006558A9" w:rsidRDefault="006558A9" w:rsidP="00C150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0595506"/>
      <w:docPartObj>
        <w:docPartGallery w:val="Page Numbers (Bottom of Page)"/>
        <w:docPartUnique/>
      </w:docPartObj>
    </w:sdtPr>
    <w:sdtEndPr>
      <w:rPr>
        <w:rStyle w:val="PageNumber"/>
      </w:rPr>
    </w:sdtEndPr>
    <w:sdtContent>
      <w:p w14:paraId="4C3F45E6" w14:textId="23869C16" w:rsidR="006558A9" w:rsidRDefault="006558A9" w:rsidP="001040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5561">
          <w:rPr>
            <w:rStyle w:val="PageNumber"/>
            <w:noProof/>
          </w:rPr>
          <w:t>13</w:t>
        </w:r>
        <w:r>
          <w:rPr>
            <w:rStyle w:val="PageNumber"/>
          </w:rPr>
          <w:fldChar w:fldCharType="end"/>
        </w:r>
      </w:p>
    </w:sdtContent>
  </w:sdt>
  <w:p w14:paraId="326962EB" w14:textId="77777777" w:rsidR="006558A9" w:rsidRDefault="006558A9" w:rsidP="00C150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18B24" w14:textId="77777777" w:rsidR="00F264F6" w:rsidRDefault="00F264F6" w:rsidP="00D56323">
      <w:r>
        <w:separator/>
      </w:r>
    </w:p>
  </w:footnote>
  <w:footnote w:type="continuationSeparator" w:id="0">
    <w:p w14:paraId="5BA7C6AD" w14:textId="77777777" w:rsidR="00F264F6" w:rsidRDefault="00F264F6" w:rsidP="00D56323">
      <w:r>
        <w:continuationSeparator/>
      </w:r>
    </w:p>
  </w:footnote>
  <w:footnote w:id="1">
    <w:p w14:paraId="2A9A317E" w14:textId="7C05EECB" w:rsidR="006558A9" w:rsidRPr="002560C4" w:rsidRDefault="006558A9">
      <w:pPr>
        <w:pStyle w:val="FootnoteText"/>
        <w:rPr>
          <w:lang w:val="it-IT"/>
        </w:rPr>
      </w:pPr>
      <w:r>
        <w:rPr>
          <w:rStyle w:val="FootnoteReference"/>
        </w:rPr>
        <w:footnoteRef/>
      </w:r>
      <w:r w:rsidRPr="002560C4">
        <w:rPr>
          <w:lang w:val="it-IT"/>
        </w:rPr>
        <w:t xml:space="preserve"> </w:t>
      </w:r>
      <w:hyperlink r:id="rId1" w:history="1">
        <w:r w:rsidRPr="00D720C2">
          <w:rPr>
            <w:rStyle w:val="Hyperlink"/>
            <w:lang w:val="it-IT"/>
          </w:rPr>
          <w:t>https://s3platform.jrc.ec.europa.eu/</w:t>
        </w:r>
      </w:hyperlink>
      <w:r>
        <w:rPr>
          <w:lang w:val="it-IT"/>
        </w:rPr>
        <w:t xml:space="preserve"> </w:t>
      </w:r>
    </w:p>
  </w:footnote>
  <w:footnote w:id="2">
    <w:p w14:paraId="3C564C81" w14:textId="4EA99F29" w:rsidR="006558A9" w:rsidRPr="002560C4" w:rsidRDefault="006558A9">
      <w:pPr>
        <w:pStyle w:val="FootnoteText"/>
        <w:rPr>
          <w:lang w:val="hr-HR"/>
        </w:rPr>
      </w:pPr>
      <w:r>
        <w:rPr>
          <w:rStyle w:val="FootnoteReference"/>
        </w:rPr>
        <w:footnoteRef/>
      </w:r>
      <w:r>
        <w:t xml:space="preserve"> </w:t>
      </w:r>
      <w:hyperlink r:id="rId2" w:history="1">
        <w:r w:rsidR="002F52EE" w:rsidRPr="00597834">
          <w:rPr>
            <w:rStyle w:val="Hyperlink"/>
          </w:rPr>
          <w:t>https://s3.me/wp-content/uploads/2022/06/Strategija-pametne-specijalizacije-Crne-Gore-2019-2024-.pdf</w:t>
        </w:r>
      </w:hyperlink>
      <w:r w:rsidR="002F52EE">
        <w:t xml:space="preserve"> </w:t>
      </w:r>
    </w:p>
  </w:footnote>
  <w:footnote w:id="3">
    <w:p w14:paraId="3EF640B6" w14:textId="6B71098D" w:rsidR="006558A9" w:rsidRPr="002560C4" w:rsidRDefault="006558A9">
      <w:pPr>
        <w:pStyle w:val="FootnoteText"/>
        <w:rPr>
          <w:lang w:val="hr-HR"/>
        </w:rPr>
      </w:pPr>
      <w:r>
        <w:rPr>
          <w:rStyle w:val="FootnoteReference"/>
        </w:rPr>
        <w:footnoteRef/>
      </w:r>
      <w:r>
        <w:t xml:space="preserve"> </w:t>
      </w:r>
      <w:hyperlink r:id="rId3" w:history="1">
        <w:r w:rsidR="002F52EE" w:rsidRPr="00597834">
          <w:rPr>
            <w:rStyle w:val="Hyperlink"/>
          </w:rPr>
          <w:t>https://s3.me/wp-content/uploads/2022/06/Izvjestaj-S3-s-AP-za-2019-2020.pdf</w:t>
        </w:r>
      </w:hyperlink>
      <w:r w:rsidR="002F52EE">
        <w:t xml:space="preserve"> </w:t>
      </w:r>
    </w:p>
  </w:footnote>
  <w:footnote w:id="4">
    <w:p w14:paraId="24C079BC" w14:textId="21BEF6F2" w:rsidR="006558A9" w:rsidRDefault="006558A9">
      <w:pPr>
        <w:pStyle w:val="FootnoteText"/>
      </w:pPr>
      <w:r>
        <w:rPr>
          <w:rStyle w:val="FootnoteReference"/>
        </w:rPr>
        <w:footnoteRef/>
      </w:r>
      <w:r>
        <w:t xml:space="preserve"> </w:t>
      </w:r>
      <w:hyperlink r:id="rId4" w:history="1">
        <w:r w:rsidRPr="00121B07">
          <w:rPr>
            <w:rStyle w:val="Hyperlink"/>
          </w:rPr>
          <w:t>https://s3.me/wp-content/uploads/2022/06/Operativni-pogram-za-implementaciju-strategije-pametne-specijalizacije-2021-2024-s-Akcionim-planom-2021-2022.pdf</w:t>
        </w:r>
      </w:hyperlink>
    </w:p>
    <w:p w14:paraId="56F93273" w14:textId="77777777" w:rsidR="006558A9" w:rsidRPr="002560C4" w:rsidRDefault="006558A9">
      <w:pPr>
        <w:pStyle w:val="FootnoteText"/>
        <w:rPr>
          <w:lang w:val="hr-HR"/>
        </w:rPr>
      </w:pPr>
    </w:p>
  </w:footnote>
  <w:footnote w:id="5">
    <w:p w14:paraId="40B7D64E" w14:textId="4ED5AE57" w:rsidR="006558A9" w:rsidRPr="002F52EE" w:rsidRDefault="006558A9">
      <w:pPr>
        <w:pStyle w:val="FootnoteText"/>
        <w:rPr>
          <w:lang w:val="en-US"/>
        </w:rPr>
      </w:pPr>
      <w:r>
        <w:rPr>
          <w:rStyle w:val="FootnoteReference"/>
        </w:rPr>
        <w:footnoteRef/>
      </w:r>
      <w:r>
        <w:t xml:space="preserve"> </w:t>
      </w:r>
      <w:hyperlink r:id="rId5" w:history="1">
        <w:r w:rsidRPr="00AB1016">
          <w:rPr>
            <w:rStyle w:val="Hyperlink"/>
          </w:rPr>
          <w:t>https://www.gov.me/dokumenta/63175132-e818-4275-982a-a15735a5991d</w:t>
        </w:r>
      </w:hyperlink>
      <w:r>
        <w:t xml:space="preserve"> </w:t>
      </w:r>
    </w:p>
  </w:footnote>
  <w:footnote w:id="6">
    <w:p w14:paraId="7A6442A1" w14:textId="56B559FD" w:rsidR="006558A9" w:rsidRPr="002560C4" w:rsidRDefault="006558A9">
      <w:pPr>
        <w:pStyle w:val="FootnoteText"/>
        <w:rPr>
          <w:lang w:val="it-IT"/>
        </w:rPr>
      </w:pPr>
      <w:r>
        <w:rPr>
          <w:rStyle w:val="FootnoteReference"/>
        </w:rPr>
        <w:footnoteRef/>
      </w:r>
      <w:r w:rsidRPr="002560C4">
        <w:rPr>
          <w:lang w:val="it-IT"/>
        </w:rPr>
        <w:t xml:space="preserve"> </w:t>
      </w:r>
      <w:hyperlink r:id="rId6" w:history="1">
        <w:r w:rsidRPr="00D720C2">
          <w:rPr>
            <w:rStyle w:val="Hyperlink"/>
            <w:lang w:val="it-IT"/>
          </w:rPr>
          <w:t>https://www.gov.me/clanak/211705--obrazovan-savjet-za-inovacije-i-pametnu-specijalizaciju</w:t>
        </w:r>
      </w:hyperlink>
      <w:r>
        <w:rPr>
          <w:lang w:val="it-IT"/>
        </w:rPr>
        <w:t xml:space="preserve"> </w:t>
      </w:r>
    </w:p>
  </w:footnote>
  <w:footnote w:id="7">
    <w:p w14:paraId="00369C26" w14:textId="14172F2B" w:rsidR="006558A9" w:rsidRPr="002560C4" w:rsidRDefault="006558A9">
      <w:pPr>
        <w:pStyle w:val="FootnoteText"/>
        <w:rPr>
          <w:lang w:val="hr-HR"/>
        </w:rPr>
      </w:pPr>
      <w:r>
        <w:rPr>
          <w:rStyle w:val="FootnoteReference"/>
        </w:rPr>
        <w:footnoteRef/>
      </w:r>
      <w:r>
        <w:t xml:space="preserve"> </w:t>
      </w:r>
      <w:hyperlink r:id="rId7" w:history="1">
        <w:r w:rsidR="002F52EE" w:rsidRPr="00597834">
          <w:rPr>
            <w:rStyle w:val="Hyperlink"/>
          </w:rPr>
          <w:t>https://s3.me/wp-content/uploads/2022/11/Poslovnik-o-radu-Savjeta-za-inovacije-i-pametnu-specijalizaciju.pdf</w:t>
        </w:r>
      </w:hyperlink>
      <w:r w:rsidR="002F52EE">
        <w:t xml:space="preserve"> </w:t>
      </w:r>
    </w:p>
  </w:footnote>
  <w:footnote w:id="8">
    <w:p w14:paraId="44B4A65A" w14:textId="3CCFD113" w:rsidR="006558A9" w:rsidRPr="002F52EE" w:rsidRDefault="006558A9">
      <w:pPr>
        <w:pStyle w:val="FootnoteText"/>
        <w:rPr>
          <w:lang w:val="en-US"/>
        </w:rPr>
      </w:pPr>
      <w:r>
        <w:rPr>
          <w:rStyle w:val="FootnoteReference"/>
        </w:rPr>
        <w:footnoteRef/>
      </w:r>
      <w:r>
        <w:t xml:space="preserve"> </w:t>
      </w:r>
      <w:hyperlink r:id="rId8" w:history="1">
        <w:r w:rsidRPr="00AB1016">
          <w:rPr>
            <w:rStyle w:val="Hyperlink"/>
          </w:rPr>
          <w:t>https://www.gov.me/dokumenta/54336d53-335b-4811-91aa-7298bcacc991</w:t>
        </w:r>
      </w:hyperlink>
      <w:r>
        <w:t xml:space="preserve"> </w:t>
      </w:r>
    </w:p>
  </w:footnote>
  <w:footnote w:id="9">
    <w:p w14:paraId="137040FF" w14:textId="0BFB9CA5" w:rsidR="006558A9" w:rsidRPr="00052228" w:rsidRDefault="006558A9" w:rsidP="00880CF9">
      <w:pPr>
        <w:pStyle w:val="FootnoteText"/>
        <w:rPr>
          <w:lang w:val="hr-HR"/>
        </w:rPr>
      </w:pPr>
      <w:r w:rsidRPr="00052228">
        <w:rPr>
          <w:rStyle w:val="FootnoteReference"/>
          <w:color w:val="auto"/>
        </w:rPr>
        <w:footnoteRef/>
      </w:r>
      <w:r w:rsidRPr="002560C4">
        <w:rPr>
          <w:color w:val="auto"/>
          <w:lang w:val="it-IT"/>
        </w:rPr>
        <w:t xml:space="preserve"> </w:t>
      </w:r>
      <w:r w:rsidRPr="00052228">
        <w:rPr>
          <w:color w:val="auto"/>
          <w:lang w:val="hr-HR"/>
        </w:rPr>
        <w:t xml:space="preserve">Trenutno se radi na </w:t>
      </w:r>
      <w:r>
        <w:rPr>
          <w:color w:val="auto"/>
          <w:lang w:val="hr-HR"/>
        </w:rPr>
        <w:t>finalizaciji</w:t>
      </w:r>
      <w:r w:rsidRPr="00052228">
        <w:rPr>
          <w:color w:val="auto"/>
          <w:lang w:val="hr-HR"/>
        </w:rPr>
        <w:t xml:space="preserve"> novog strateškog dokumenta koji će obuhvatiti </w:t>
      </w:r>
      <w:r>
        <w:rPr>
          <w:color w:val="auto"/>
          <w:lang w:val="hr-HR"/>
        </w:rPr>
        <w:t xml:space="preserve">novi petogodišnji </w:t>
      </w:r>
      <w:r w:rsidRPr="00052228">
        <w:rPr>
          <w:color w:val="auto"/>
          <w:lang w:val="hr-HR"/>
        </w:rPr>
        <w:t xml:space="preserve">period </w:t>
      </w:r>
    </w:p>
  </w:footnote>
  <w:footnote w:id="10">
    <w:p w14:paraId="537BF692" w14:textId="36846963" w:rsidR="006558A9" w:rsidRPr="002560C4" w:rsidRDefault="006558A9">
      <w:pPr>
        <w:pStyle w:val="FootnoteText"/>
        <w:rPr>
          <w:lang w:val="hr-HR"/>
        </w:rPr>
      </w:pPr>
      <w:r>
        <w:rPr>
          <w:rStyle w:val="FootnoteReference"/>
        </w:rPr>
        <w:footnoteRef/>
      </w:r>
      <w:r>
        <w:t xml:space="preserve"> </w:t>
      </w:r>
      <w:hyperlink r:id="rId9" w:history="1">
        <w:r w:rsidR="00005561" w:rsidRPr="00AB1016">
          <w:rPr>
            <w:rStyle w:val="Hyperlink"/>
          </w:rPr>
          <w:t>https://s3platform.jrc.ec.europa.eu/en/w/smart-specialisation-implementation-framework-for-the-eu-enlargement-and-neighbourhood-region</w:t>
        </w:r>
      </w:hyperlink>
      <w:r w:rsidR="00005561">
        <w:t xml:space="preserve"> </w:t>
      </w:r>
    </w:p>
  </w:footnote>
  <w:footnote w:id="11">
    <w:p w14:paraId="2673C20A" w14:textId="00687F11" w:rsidR="006558A9" w:rsidRPr="002560C4" w:rsidRDefault="006558A9">
      <w:pPr>
        <w:pStyle w:val="FootnoteText"/>
        <w:rPr>
          <w:lang w:val="en-US"/>
        </w:rPr>
      </w:pPr>
      <w:r>
        <w:rPr>
          <w:rStyle w:val="FootnoteReference"/>
        </w:rPr>
        <w:footnoteRef/>
      </w:r>
      <w:r>
        <w:t xml:space="preserve"> </w:t>
      </w:r>
      <w:hyperlink r:id="rId10" w:history="1">
        <w:r w:rsidR="002F52EE" w:rsidRPr="00597834">
          <w:rPr>
            <w:rStyle w:val="Hyperlink"/>
          </w:rPr>
          <w:t>https://fondzainovacije.me/programi/podsticanje-inovacija-u-funkciji-energetske-efikasnosti-u-industriji/</w:t>
        </w:r>
      </w:hyperlink>
      <w:r w:rsidR="002F52EE">
        <w:t xml:space="preserve"> </w:t>
      </w:r>
    </w:p>
  </w:footnote>
  <w:footnote w:id="12">
    <w:p w14:paraId="4D41DF74" w14:textId="0C417632" w:rsidR="006558A9" w:rsidRPr="002560C4" w:rsidRDefault="006558A9">
      <w:pPr>
        <w:pStyle w:val="FootnoteText"/>
        <w:rPr>
          <w:lang w:val="hr-HR"/>
        </w:rPr>
      </w:pPr>
      <w:r>
        <w:rPr>
          <w:rStyle w:val="FootnoteReference"/>
        </w:rPr>
        <w:footnoteRef/>
      </w:r>
      <w:r>
        <w:t xml:space="preserve"> </w:t>
      </w:r>
      <w:r w:rsidRPr="002F52EE">
        <w:rPr>
          <w:rStyle w:val="Hyperlink"/>
        </w:rPr>
        <w:t>Službeni list CG br. 82/2020</w:t>
      </w:r>
      <w:r>
        <w:rPr>
          <w:rStyle w:val="apple-converted-space"/>
          <w:rFonts w:ascii="Arial" w:hAnsi="Arial" w:cs="Arial"/>
          <w:color w:val="4D5156"/>
          <w:sz w:val="21"/>
          <w:szCs w:val="21"/>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CD7"/>
    <w:multiLevelType w:val="hybridMultilevel"/>
    <w:tmpl w:val="900EC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87D96"/>
    <w:multiLevelType w:val="hybridMultilevel"/>
    <w:tmpl w:val="868C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6493"/>
    <w:multiLevelType w:val="multilevel"/>
    <w:tmpl w:val="026420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964"/>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481"/>
    <w:multiLevelType w:val="hybridMultilevel"/>
    <w:tmpl w:val="0B40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D4347"/>
    <w:multiLevelType w:val="multilevel"/>
    <w:tmpl w:val="7866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9658A"/>
    <w:multiLevelType w:val="multilevel"/>
    <w:tmpl w:val="4960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A0A89"/>
    <w:multiLevelType w:val="hybridMultilevel"/>
    <w:tmpl w:val="CDCC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97647"/>
    <w:multiLevelType w:val="multilevel"/>
    <w:tmpl w:val="FE8C02AE"/>
    <w:numStyleLink w:val="LMNumberedHeadingList"/>
  </w:abstractNum>
  <w:abstractNum w:abstractNumId="8" w15:restartNumberingAfterBreak="0">
    <w:nsid w:val="24C14B39"/>
    <w:multiLevelType w:val="hybridMultilevel"/>
    <w:tmpl w:val="062AD3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FF4FE7"/>
    <w:multiLevelType w:val="multilevel"/>
    <w:tmpl w:val="080AD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8B177C"/>
    <w:multiLevelType w:val="hybridMultilevel"/>
    <w:tmpl w:val="2FDA47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F7706AA"/>
    <w:multiLevelType w:val="hybridMultilevel"/>
    <w:tmpl w:val="985A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13BF6"/>
    <w:multiLevelType w:val="hybridMultilevel"/>
    <w:tmpl w:val="1FCC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70EC0"/>
    <w:multiLevelType w:val="multilevel"/>
    <w:tmpl w:val="228C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90951"/>
    <w:multiLevelType w:val="hybridMultilevel"/>
    <w:tmpl w:val="12FA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C2CD1"/>
    <w:multiLevelType w:val="multilevel"/>
    <w:tmpl w:val="B6B01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67F95"/>
    <w:multiLevelType w:val="hybridMultilevel"/>
    <w:tmpl w:val="79588A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73EA6"/>
    <w:multiLevelType w:val="hybridMultilevel"/>
    <w:tmpl w:val="3B44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B3834"/>
    <w:multiLevelType w:val="multilevel"/>
    <w:tmpl w:val="16565F3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61454"/>
    <w:multiLevelType w:val="multilevel"/>
    <w:tmpl w:val="078615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C65425"/>
    <w:multiLevelType w:val="multilevel"/>
    <w:tmpl w:val="B6B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6855F3"/>
    <w:multiLevelType w:val="multilevel"/>
    <w:tmpl w:val="0B42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240A3"/>
    <w:multiLevelType w:val="hybridMultilevel"/>
    <w:tmpl w:val="C5A85332"/>
    <w:lvl w:ilvl="0" w:tplc="3C084796">
      <w:start w:val="1"/>
      <w:numFmt w:val="upperLetter"/>
      <w:pStyle w:val="ListParagraph"/>
      <w:lvlText w:val="%1."/>
      <w:lvlJc w:val="left"/>
      <w:pPr>
        <w:ind w:left="927" w:hanging="360"/>
      </w:pPr>
    </w:lvl>
    <w:lvl w:ilvl="1" w:tplc="041D0019">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3" w15:restartNumberingAfterBreak="0">
    <w:nsid w:val="5A4A0642"/>
    <w:multiLevelType w:val="hybridMultilevel"/>
    <w:tmpl w:val="A1CA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1A49F2"/>
    <w:multiLevelType w:val="hybridMultilevel"/>
    <w:tmpl w:val="18468B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69536D28"/>
    <w:multiLevelType w:val="multilevel"/>
    <w:tmpl w:val="DA8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F631B"/>
    <w:multiLevelType w:val="hybridMultilevel"/>
    <w:tmpl w:val="B7A6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C07B5"/>
    <w:multiLevelType w:val="multilevel"/>
    <w:tmpl w:val="FE8C02AE"/>
    <w:styleLink w:val="LMNumberedHeadingList"/>
    <w:lvl w:ilvl="0">
      <w:start w:val="1"/>
      <w:numFmt w:val="decimal"/>
      <w:pStyle w:val="Heading1Numbered"/>
      <w:lvlText w:val="%1."/>
      <w:lvlJc w:val="left"/>
      <w:pPr>
        <w:tabs>
          <w:tab w:val="num" w:pos="737"/>
        </w:tabs>
        <w:ind w:left="737" w:hanging="737"/>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lowerRoman"/>
      <w:pStyle w:val="Heading4Numbered"/>
      <w:suff w:val="space"/>
      <w:lvlText w:val="%4."/>
      <w:lvlJc w:val="left"/>
      <w:pPr>
        <w:ind w:left="0" w:firstLine="0"/>
      </w:pPr>
      <w:rPr>
        <w:rFonts w:hint="default"/>
      </w:rPr>
    </w:lvl>
    <w:lvl w:ilvl="4">
      <w:start w:val="1"/>
      <w:numFmt w:val="lowerLetter"/>
      <w:pStyle w:val="Heading5Numbered"/>
      <w:suff w:val="space"/>
      <w:lvlText w:val="%5."/>
      <w:lvlJc w:val="left"/>
      <w:pPr>
        <w:ind w:left="0" w:firstLine="0"/>
      </w:pPr>
      <w:rPr>
        <w:rFonts w:hint="default"/>
      </w:rPr>
    </w:lvl>
    <w:lvl w:ilvl="5">
      <w:start w:val="1"/>
      <w:numFmt w:val="decimal"/>
      <w:pStyle w:val="Heading1Appendix"/>
      <w:suff w:val="nothing"/>
      <w:lvlText w:val="Appendix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F470D0"/>
    <w:multiLevelType w:val="hybridMultilevel"/>
    <w:tmpl w:val="3BFE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7"/>
  </w:num>
  <w:num w:numId="4">
    <w:abstractNumId w:val="22"/>
  </w:num>
  <w:num w:numId="5">
    <w:abstractNumId w:val="9"/>
  </w:num>
  <w:num w:numId="6">
    <w:abstractNumId w:val="15"/>
  </w:num>
  <w:num w:numId="7">
    <w:abstractNumId w:val="28"/>
  </w:num>
  <w:num w:numId="8">
    <w:abstractNumId w:val="2"/>
  </w:num>
  <w:num w:numId="9">
    <w:abstractNumId w:val="12"/>
  </w:num>
  <w:num w:numId="10">
    <w:abstractNumId w:val="14"/>
  </w:num>
  <w:num w:numId="11">
    <w:abstractNumId w:val="0"/>
  </w:num>
  <w:num w:numId="12">
    <w:abstractNumId w:val="11"/>
  </w:num>
  <w:num w:numId="13">
    <w:abstractNumId w:val="3"/>
  </w:num>
  <w:num w:numId="14">
    <w:abstractNumId w:val="1"/>
  </w:num>
  <w:num w:numId="15">
    <w:abstractNumId w:val="24"/>
  </w:num>
  <w:num w:numId="16">
    <w:abstractNumId w:val="26"/>
  </w:num>
  <w:num w:numId="17">
    <w:abstractNumId w:val="16"/>
  </w:num>
  <w:num w:numId="18">
    <w:abstractNumId w:val="17"/>
  </w:num>
  <w:num w:numId="19">
    <w:abstractNumId w:val="18"/>
  </w:num>
  <w:num w:numId="20">
    <w:abstractNumId w:val="13"/>
  </w:num>
  <w:num w:numId="21">
    <w:abstractNumId w:val="4"/>
  </w:num>
  <w:num w:numId="22">
    <w:abstractNumId w:val="5"/>
  </w:num>
  <w:num w:numId="23">
    <w:abstractNumId w:val="21"/>
  </w:num>
  <w:num w:numId="24">
    <w:abstractNumId w:val="20"/>
  </w:num>
  <w:num w:numId="25">
    <w:abstractNumId w:val="23"/>
  </w:num>
  <w:num w:numId="26">
    <w:abstractNumId w:val="8"/>
  </w:num>
  <w:num w:numId="27">
    <w:abstractNumId w:val="6"/>
  </w:num>
  <w:num w:numId="28">
    <w:abstractNumId w:val="10"/>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92"/>
    <w:rsid w:val="000010B7"/>
    <w:rsid w:val="0000227D"/>
    <w:rsid w:val="00005561"/>
    <w:rsid w:val="00006D8C"/>
    <w:rsid w:val="00010594"/>
    <w:rsid w:val="000114D2"/>
    <w:rsid w:val="000124BF"/>
    <w:rsid w:val="00022DFF"/>
    <w:rsid w:val="00025E8A"/>
    <w:rsid w:val="0003359D"/>
    <w:rsid w:val="00052228"/>
    <w:rsid w:val="00080568"/>
    <w:rsid w:val="00081ADD"/>
    <w:rsid w:val="00096F0A"/>
    <w:rsid w:val="000A79D8"/>
    <w:rsid w:val="000B2D01"/>
    <w:rsid w:val="000C7215"/>
    <w:rsid w:val="000C79D7"/>
    <w:rsid w:val="000D3C2D"/>
    <w:rsid w:val="000E2999"/>
    <w:rsid w:val="000E57F4"/>
    <w:rsid w:val="000E640A"/>
    <w:rsid w:val="000F067C"/>
    <w:rsid w:val="000F0EA3"/>
    <w:rsid w:val="00104023"/>
    <w:rsid w:val="001065B5"/>
    <w:rsid w:val="001142B7"/>
    <w:rsid w:val="001344B6"/>
    <w:rsid w:val="00156FC2"/>
    <w:rsid w:val="0016219B"/>
    <w:rsid w:val="0016431B"/>
    <w:rsid w:val="00166EB6"/>
    <w:rsid w:val="00170F04"/>
    <w:rsid w:val="00181F88"/>
    <w:rsid w:val="001853A6"/>
    <w:rsid w:val="0018726F"/>
    <w:rsid w:val="00192128"/>
    <w:rsid w:val="00192629"/>
    <w:rsid w:val="001A0F4A"/>
    <w:rsid w:val="001A387F"/>
    <w:rsid w:val="001A3F38"/>
    <w:rsid w:val="001A5D9C"/>
    <w:rsid w:val="001B1140"/>
    <w:rsid w:val="001B5CC4"/>
    <w:rsid w:val="001C7312"/>
    <w:rsid w:val="001D5A82"/>
    <w:rsid w:val="001E7B58"/>
    <w:rsid w:val="001F5EB5"/>
    <w:rsid w:val="001F6A40"/>
    <w:rsid w:val="001F6E2B"/>
    <w:rsid w:val="00203455"/>
    <w:rsid w:val="0021336D"/>
    <w:rsid w:val="00221322"/>
    <w:rsid w:val="00221F70"/>
    <w:rsid w:val="00241D20"/>
    <w:rsid w:val="0024646C"/>
    <w:rsid w:val="00250269"/>
    <w:rsid w:val="00252D48"/>
    <w:rsid w:val="00254EF3"/>
    <w:rsid w:val="002560C4"/>
    <w:rsid w:val="002561BD"/>
    <w:rsid w:val="00261992"/>
    <w:rsid w:val="00266217"/>
    <w:rsid w:val="002874DC"/>
    <w:rsid w:val="00287EA4"/>
    <w:rsid w:val="002903F3"/>
    <w:rsid w:val="00296D71"/>
    <w:rsid w:val="002B0BBA"/>
    <w:rsid w:val="002B2A00"/>
    <w:rsid w:val="002B62A7"/>
    <w:rsid w:val="002C56B8"/>
    <w:rsid w:val="002D1492"/>
    <w:rsid w:val="002D4FE1"/>
    <w:rsid w:val="002D6820"/>
    <w:rsid w:val="002E592C"/>
    <w:rsid w:val="002E799B"/>
    <w:rsid w:val="002F22A6"/>
    <w:rsid w:val="002F34CB"/>
    <w:rsid w:val="002F52EE"/>
    <w:rsid w:val="0031024C"/>
    <w:rsid w:val="00322F0E"/>
    <w:rsid w:val="00323ECD"/>
    <w:rsid w:val="00324759"/>
    <w:rsid w:val="0032675A"/>
    <w:rsid w:val="00344E92"/>
    <w:rsid w:val="00352FCD"/>
    <w:rsid w:val="003641DA"/>
    <w:rsid w:val="003648D0"/>
    <w:rsid w:val="00374EA0"/>
    <w:rsid w:val="00381967"/>
    <w:rsid w:val="0038683F"/>
    <w:rsid w:val="003947AE"/>
    <w:rsid w:val="003A1F7E"/>
    <w:rsid w:val="003A7991"/>
    <w:rsid w:val="003B4C10"/>
    <w:rsid w:val="003C2441"/>
    <w:rsid w:val="003C5AD1"/>
    <w:rsid w:val="003C6087"/>
    <w:rsid w:val="003D231F"/>
    <w:rsid w:val="003E49A5"/>
    <w:rsid w:val="003F254F"/>
    <w:rsid w:val="003F7FB1"/>
    <w:rsid w:val="004017B5"/>
    <w:rsid w:val="0040631E"/>
    <w:rsid w:val="0041432F"/>
    <w:rsid w:val="004143C7"/>
    <w:rsid w:val="00421532"/>
    <w:rsid w:val="0042491B"/>
    <w:rsid w:val="00431A96"/>
    <w:rsid w:val="004443CE"/>
    <w:rsid w:val="00451593"/>
    <w:rsid w:val="00453115"/>
    <w:rsid w:val="00466CA9"/>
    <w:rsid w:val="0047634E"/>
    <w:rsid w:val="00484BB9"/>
    <w:rsid w:val="00487E94"/>
    <w:rsid w:val="004A1724"/>
    <w:rsid w:val="004A1B73"/>
    <w:rsid w:val="004A287A"/>
    <w:rsid w:val="004B4489"/>
    <w:rsid w:val="004C23CA"/>
    <w:rsid w:val="004C5175"/>
    <w:rsid w:val="004C60DA"/>
    <w:rsid w:val="004D5038"/>
    <w:rsid w:val="004E0071"/>
    <w:rsid w:val="004E4932"/>
    <w:rsid w:val="004E5B96"/>
    <w:rsid w:val="004E65B7"/>
    <w:rsid w:val="004F2AE2"/>
    <w:rsid w:val="004F2C09"/>
    <w:rsid w:val="004F54C0"/>
    <w:rsid w:val="00516C45"/>
    <w:rsid w:val="00521545"/>
    <w:rsid w:val="00540728"/>
    <w:rsid w:val="00545DB0"/>
    <w:rsid w:val="00551D82"/>
    <w:rsid w:val="0056604C"/>
    <w:rsid w:val="00576CEA"/>
    <w:rsid w:val="005818BA"/>
    <w:rsid w:val="005A2D43"/>
    <w:rsid w:val="005C1BE0"/>
    <w:rsid w:val="005C5102"/>
    <w:rsid w:val="005D5AEE"/>
    <w:rsid w:val="005E13C3"/>
    <w:rsid w:val="005E1BE6"/>
    <w:rsid w:val="005E7BA8"/>
    <w:rsid w:val="005F5F95"/>
    <w:rsid w:val="00605329"/>
    <w:rsid w:val="006161E8"/>
    <w:rsid w:val="006177B4"/>
    <w:rsid w:val="00620656"/>
    <w:rsid w:val="00625D61"/>
    <w:rsid w:val="00633C74"/>
    <w:rsid w:val="006468FB"/>
    <w:rsid w:val="006558A9"/>
    <w:rsid w:val="00657D43"/>
    <w:rsid w:val="00661060"/>
    <w:rsid w:val="0068067C"/>
    <w:rsid w:val="00682C36"/>
    <w:rsid w:val="00684D8C"/>
    <w:rsid w:val="00692E41"/>
    <w:rsid w:val="00695D6F"/>
    <w:rsid w:val="006A0F54"/>
    <w:rsid w:val="006A2044"/>
    <w:rsid w:val="006A68D4"/>
    <w:rsid w:val="006B092D"/>
    <w:rsid w:val="006B32E5"/>
    <w:rsid w:val="006D1CE5"/>
    <w:rsid w:val="006D34D8"/>
    <w:rsid w:val="006D391A"/>
    <w:rsid w:val="006F7D9A"/>
    <w:rsid w:val="00702074"/>
    <w:rsid w:val="00713CB3"/>
    <w:rsid w:val="00715A20"/>
    <w:rsid w:val="0071609B"/>
    <w:rsid w:val="00735961"/>
    <w:rsid w:val="007374F0"/>
    <w:rsid w:val="00737B16"/>
    <w:rsid w:val="0074029C"/>
    <w:rsid w:val="00750E14"/>
    <w:rsid w:val="007667F1"/>
    <w:rsid w:val="00775417"/>
    <w:rsid w:val="00777DFB"/>
    <w:rsid w:val="00785F49"/>
    <w:rsid w:val="007868A1"/>
    <w:rsid w:val="007A3449"/>
    <w:rsid w:val="007A7253"/>
    <w:rsid w:val="007B09D4"/>
    <w:rsid w:val="007C2979"/>
    <w:rsid w:val="007D2B17"/>
    <w:rsid w:val="007D400D"/>
    <w:rsid w:val="007E0C4D"/>
    <w:rsid w:val="007E22AE"/>
    <w:rsid w:val="007E281D"/>
    <w:rsid w:val="007E4939"/>
    <w:rsid w:val="007E5271"/>
    <w:rsid w:val="007F3B39"/>
    <w:rsid w:val="008077E8"/>
    <w:rsid w:val="00810390"/>
    <w:rsid w:val="00812DFD"/>
    <w:rsid w:val="0081372B"/>
    <w:rsid w:val="008150D7"/>
    <w:rsid w:val="00817D85"/>
    <w:rsid w:val="00822EE0"/>
    <w:rsid w:val="008318D7"/>
    <w:rsid w:val="00831A65"/>
    <w:rsid w:val="00836A51"/>
    <w:rsid w:val="00842509"/>
    <w:rsid w:val="008513B1"/>
    <w:rsid w:val="00854004"/>
    <w:rsid w:val="00856EB6"/>
    <w:rsid w:val="00856FF6"/>
    <w:rsid w:val="00862F4E"/>
    <w:rsid w:val="00866CB5"/>
    <w:rsid w:val="00867A94"/>
    <w:rsid w:val="00874549"/>
    <w:rsid w:val="00880CF9"/>
    <w:rsid w:val="00884CBE"/>
    <w:rsid w:val="00885BAD"/>
    <w:rsid w:val="008A7424"/>
    <w:rsid w:val="008C57EC"/>
    <w:rsid w:val="008D04B1"/>
    <w:rsid w:val="008D3093"/>
    <w:rsid w:val="008D7291"/>
    <w:rsid w:val="008E2762"/>
    <w:rsid w:val="008F183F"/>
    <w:rsid w:val="00900ADD"/>
    <w:rsid w:val="0090467F"/>
    <w:rsid w:val="0090745F"/>
    <w:rsid w:val="00915EAE"/>
    <w:rsid w:val="00916F48"/>
    <w:rsid w:val="0092232E"/>
    <w:rsid w:val="00925BD0"/>
    <w:rsid w:val="009260D9"/>
    <w:rsid w:val="009405A4"/>
    <w:rsid w:val="00950E84"/>
    <w:rsid w:val="009519B2"/>
    <w:rsid w:val="00951E8A"/>
    <w:rsid w:val="00955BFF"/>
    <w:rsid w:val="009618A5"/>
    <w:rsid w:val="00962F3B"/>
    <w:rsid w:val="0096478A"/>
    <w:rsid w:val="00965FEE"/>
    <w:rsid w:val="00990F63"/>
    <w:rsid w:val="0099194A"/>
    <w:rsid w:val="00996FD0"/>
    <w:rsid w:val="009A7B0F"/>
    <w:rsid w:val="009C2B91"/>
    <w:rsid w:val="009C3F0A"/>
    <w:rsid w:val="009C5358"/>
    <w:rsid w:val="009D24EF"/>
    <w:rsid w:val="009D4928"/>
    <w:rsid w:val="009E1E60"/>
    <w:rsid w:val="009F3175"/>
    <w:rsid w:val="00A0137F"/>
    <w:rsid w:val="00A0524A"/>
    <w:rsid w:val="00A06BD5"/>
    <w:rsid w:val="00A1074D"/>
    <w:rsid w:val="00A11B9E"/>
    <w:rsid w:val="00A251DF"/>
    <w:rsid w:val="00A27699"/>
    <w:rsid w:val="00A3175C"/>
    <w:rsid w:val="00A32A41"/>
    <w:rsid w:val="00A42760"/>
    <w:rsid w:val="00A45668"/>
    <w:rsid w:val="00A510DF"/>
    <w:rsid w:val="00A54EDB"/>
    <w:rsid w:val="00A61328"/>
    <w:rsid w:val="00A65BB8"/>
    <w:rsid w:val="00A765CA"/>
    <w:rsid w:val="00A76B34"/>
    <w:rsid w:val="00A84B45"/>
    <w:rsid w:val="00A9422C"/>
    <w:rsid w:val="00AA09C4"/>
    <w:rsid w:val="00AA0F16"/>
    <w:rsid w:val="00AB47E1"/>
    <w:rsid w:val="00AB6B76"/>
    <w:rsid w:val="00AB6E64"/>
    <w:rsid w:val="00AB7CC1"/>
    <w:rsid w:val="00AC0C45"/>
    <w:rsid w:val="00AC5BAF"/>
    <w:rsid w:val="00AD098F"/>
    <w:rsid w:val="00AE68CA"/>
    <w:rsid w:val="00B0486D"/>
    <w:rsid w:val="00B079B2"/>
    <w:rsid w:val="00B173B6"/>
    <w:rsid w:val="00B31263"/>
    <w:rsid w:val="00B31D36"/>
    <w:rsid w:val="00B41819"/>
    <w:rsid w:val="00B41A7E"/>
    <w:rsid w:val="00B426BD"/>
    <w:rsid w:val="00B46651"/>
    <w:rsid w:val="00B65E4D"/>
    <w:rsid w:val="00B66432"/>
    <w:rsid w:val="00B66EC9"/>
    <w:rsid w:val="00B7067E"/>
    <w:rsid w:val="00B70715"/>
    <w:rsid w:val="00B73450"/>
    <w:rsid w:val="00B735B2"/>
    <w:rsid w:val="00B74A81"/>
    <w:rsid w:val="00B75CE7"/>
    <w:rsid w:val="00B771BB"/>
    <w:rsid w:val="00B80FE8"/>
    <w:rsid w:val="00B8491A"/>
    <w:rsid w:val="00B84A53"/>
    <w:rsid w:val="00B91618"/>
    <w:rsid w:val="00BA1458"/>
    <w:rsid w:val="00BA51FD"/>
    <w:rsid w:val="00BB5568"/>
    <w:rsid w:val="00BC2DDF"/>
    <w:rsid w:val="00BC4AEF"/>
    <w:rsid w:val="00BD1995"/>
    <w:rsid w:val="00BD2327"/>
    <w:rsid w:val="00BD4D95"/>
    <w:rsid w:val="00BE2F20"/>
    <w:rsid w:val="00C05C55"/>
    <w:rsid w:val="00C11C63"/>
    <w:rsid w:val="00C1502C"/>
    <w:rsid w:val="00C22850"/>
    <w:rsid w:val="00C329B2"/>
    <w:rsid w:val="00C33160"/>
    <w:rsid w:val="00C44AB5"/>
    <w:rsid w:val="00C45851"/>
    <w:rsid w:val="00C462AB"/>
    <w:rsid w:val="00C5071A"/>
    <w:rsid w:val="00C5220E"/>
    <w:rsid w:val="00C53738"/>
    <w:rsid w:val="00C53C17"/>
    <w:rsid w:val="00C600EC"/>
    <w:rsid w:val="00C664FD"/>
    <w:rsid w:val="00C665AF"/>
    <w:rsid w:val="00C70AAC"/>
    <w:rsid w:val="00C7748B"/>
    <w:rsid w:val="00C77D5D"/>
    <w:rsid w:val="00C91F57"/>
    <w:rsid w:val="00C93882"/>
    <w:rsid w:val="00C94668"/>
    <w:rsid w:val="00C95E6A"/>
    <w:rsid w:val="00CA1714"/>
    <w:rsid w:val="00CB1A36"/>
    <w:rsid w:val="00CB4948"/>
    <w:rsid w:val="00CC0841"/>
    <w:rsid w:val="00CC1EF8"/>
    <w:rsid w:val="00CC5C58"/>
    <w:rsid w:val="00CD33D1"/>
    <w:rsid w:val="00CD5CA8"/>
    <w:rsid w:val="00CD7025"/>
    <w:rsid w:val="00CE1A26"/>
    <w:rsid w:val="00CF3251"/>
    <w:rsid w:val="00CF60BD"/>
    <w:rsid w:val="00D03087"/>
    <w:rsid w:val="00D13A37"/>
    <w:rsid w:val="00D154F7"/>
    <w:rsid w:val="00D15D8F"/>
    <w:rsid w:val="00D2001D"/>
    <w:rsid w:val="00D31310"/>
    <w:rsid w:val="00D329DA"/>
    <w:rsid w:val="00D423E0"/>
    <w:rsid w:val="00D514E8"/>
    <w:rsid w:val="00D54D9D"/>
    <w:rsid w:val="00D55455"/>
    <w:rsid w:val="00D56323"/>
    <w:rsid w:val="00D57C54"/>
    <w:rsid w:val="00D6158D"/>
    <w:rsid w:val="00D65762"/>
    <w:rsid w:val="00D71D8F"/>
    <w:rsid w:val="00D91B80"/>
    <w:rsid w:val="00D96B4F"/>
    <w:rsid w:val="00DA3CF0"/>
    <w:rsid w:val="00DB51B2"/>
    <w:rsid w:val="00DC5C03"/>
    <w:rsid w:val="00DE145D"/>
    <w:rsid w:val="00DE1766"/>
    <w:rsid w:val="00DE4543"/>
    <w:rsid w:val="00DF5D03"/>
    <w:rsid w:val="00E025DB"/>
    <w:rsid w:val="00E160C8"/>
    <w:rsid w:val="00E23B11"/>
    <w:rsid w:val="00E261B5"/>
    <w:rsid w:val="00E304C4"/>
    <w:rsid w:val="00E3252D"/>
    <w:rsid w:val="00E34964"/>
    <w:rsid w:val="00E4220C"/>
    <w:rsid w:val="00E4295F"/>
    <w:rsid w:val="00E42D5A"/>
    <w:rsid w:val="00E43BD8"/>
    <w:rsid w:val="00E55CB6"/>
    <w:rsid w:val="00E60EFB"/>
    <w:rsid w:val="00E623BD"/>
    <w:rsid w:val="00E67107"/>
    <w:rsid w:val="00E7122B"/>
    <w:rsid w:val="00E71A36"/>
    <w:rsid w:val="00E867F9"/>
    <w:rsid w:val="00E86D4B"/>
    <w:rsid w:val="00E90F3A"/>
    <w:rsid w:val="00EB3EA7"/>
    <w:rsid w:val="00EC318A"/>
    <w:rsid w:val="00EC6BE8"/>
    <w:rsid w:val="00EE1C02"/>
    <w:rsid w:val="00EE2DB9"/>
    <w:rsid w:val="00EE4017"/>
    <w:rsid w:val="00EE49AD"/>
    <w:rsid w:val="00EE7C9D"/>
    <w:rsid w:val="00F07526"/>
    <w:rsid w:val="00F25367"/>
    <w:rsid w:val="00F25BFA"/>
    <w:rsid w:val="00F264F6"/>
    <w:rsid w:val="00F265F7"/>
    <w:rsid w:val="00F33894"/>
    <w:rsid w:val="00F34EB4"/>
    <w:rsid w:val="00F3513D"/>
    <w:rsid w:val="00F36611"/>
    <w:rsid w:val="00F406BC"/>
    <w:rsid w:val="00F47E59"/>
    <w:rsid w:val="00F50244"/>
    <w:rsid w:val="00F51DA2"/>
    <w:rsid w:val="00F71329"/>
    <w:rsid w:val="00F7348A"/>
    <w:rsid w:val="00F75160"/>
    <w:rsid w:val="00F868D8"/>
    <w:rsid w:val="00F912EC"/>
    <w:rsid w:val="00F913EA"/>
    <w:rsid w:val="00FA0D13"/>
    <w:rsid w:val="00FB0EBA"/>
    <w:rsid w:val="00FD75D6"/>
    <w:rsid w:val="00FE4E09"/>
    <w:rsid w:val="00FE6CB4"/>
    <w:rsid w:val="00FF1F5D"/>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531"/>
  <w15:chartTrackingRefBased/>
  <w15:docId w15:val="{D133DF8B-902C-DB49-BF1F-EAAAB1E2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32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563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qFormat/>
    <w:rsid w:val="00D56323"/>
    <w:pPr>
      <w:keepNext/>
      <w:keepLines/>
      <w:pBdr>
        <w:bottom w:val="single" w:sz="4" w:space="4" w:color="4472C4" w:themeColor="accent1"/>
      </w:pBdr>
      <w:spacing w:before="300" w:after="120" w:line="276" w:lineRule="auto"/>
      <w:outlineLvl w:val="1"/>
    </w:pPr>
    <w:rPr>
      <w:rFonts w:asciiTheme="majorHAnsi" w:eastAsiaTheme="majorEastAsia" w:hAnsiTheme="majorHAnsi" w:cstheme="majorBidi"/>
      <w:b/>
      <w:color w:val="4472C4" w:themeColor="accent1"/>
      <w:sz w:val="28"/>
      <w:szCs w:val="26"/>
      <w:lang w:val="en-GB" w:eastAsia="en-US"/>
    </w:rPr>
  </w:style>
  <w:style w:type="paragraph" w:styleId="Heading3">
    <w:name w:val="heading 3"/>
    <w:basedOn w:val="Normal"/>
    <w:next w:val="Normal"/>
    <w:link w:val="Heading3Char"/>
    <w:uiPriority w:val="9"/>
    <w:semiHidden/>
    <w:unhideWhenUsed/>
    <w:qFormat/>
    <w:rsid w:val="00D563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5632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632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1A7E"/>
    <w:pPr>
      <w:spacing w:before="100" w:beforeAutospacing="1" w:after="100" w:afterAutospacing="1"/>
    </w:pPr>
  </w:style>
  <w:style w:type="character" w:customStyle="1" w:styleId="Heading2Char">
    <w:name w:val="Heading 2 Char"/>
    <w:basedOn w:val="DefaultParagraphFont"/>
    <w:link w:val="Heading2"/>
    <w:uiPriority w:val="1"/>
    <w:rsid w:val="00D56323"/>
    <w:rPr>
      <w:rFonts w:asciiTheme="majorHAnsi" w:eastAsiaTheme="majorEastAsia" w:hAnsiTheme="majorHAnsi" w:cstheme="majorBidi"/>
      <w:b/>
      <w:color w:val="4472C4" w:themeColor="accent1"/>
      <w:kern w:val="0"/>
      <w:sz w:val="28"/>
      <w:szCs w:val="26"/>
      <w:lang w:val="en-GB"/>
      <w14:ligatures w14:val="none"/>
    </w:r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34"/>
    <w:qFormat/>
    <w:rsid w:val="00D56323"/>
    <w:pPr>
      <w:numPr>
        <w:numId w:val="4"/>
      </w:numPr>
      <w:spacing w:after="180" w:line="276" w:lineRule="auto"/>
      <w:contextualSpacing/>
    </w:pPr>
    <w:rPr>
      <w:rFonts w:asciiTheme="minorHAnsi" w:eastAsiaTheme="minorHAnsi" w:hAnsiTheme="minorHAnsi" w:cstheme="minorBidi"/>
      <w:sz w:val="21"/>
      <w:szCs w:val="22"/>
      <w:lang w:val="en-GB" w:eastAsia="en-US"/>
    </w:rPr>
  </w:style>
  <w:style w:type="paragraph" w:styleId="BodyText">
    <w:name w:val="Body Text"/>
    <w:basedOn w:val="Normal"/>
    <w:link w:val="BodyTextChar"/>
    <w:qFormat/>
    <w:rsid w:val="00D56323"/>
    <w:pPr>
      <w:autoSpaceDE w:val="0"/>
      <w:autoSpaceDN w:val="0"/>
      <w:adjustRightInd w:val="0"/>
      <w:spacing w:before="180" w:after="180" w:line="276" w:lineRule="auto"/>
      <w:textAlignment w:val="center"/>
    </w:pPr>
    <w:rPr>
      <w:rFonts w:ascii="Arial" w:eastAsiaTheme="minorHAnsi" w:hAnsi="Arial" w:cs="Arial"/>
      <w:color w:val="000000"/>
      <w:sz w:val="21"/>
      <w:szCs w:val="21"/>
      <w:lang w:eastAsia="en-US"/>
    </w:rPr>
  </w:style>
  <w:style w:type="character" w:customStyle="1" w:styleId="BodyTextChar">
    <w:name w:val="Body Text Char"/>
    <w:basedOn w:val="DefaultParagraphFont"/>
    <w:link w:val="BodyText"/>
    <w:rsid w:val="00D56323"/>
    <w:rPr>
      <w:rFonts w:ascii="Arial" w:hAnsi="Arial" w:cs="Arial"/>
      <w:color w:val="000000"/>
      <w:kern w:val="0"/>
      <w:sz w:val="21"/>
      <w:szCs w:val="21"/>
      <w:lang w:val="en-US"/>
      <w14:ligatures w14:val="none"/>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single space,fn,A,Text,FOOTNOTES,f,ft"/>
    <w:basedOn w:val="Normal"/>
    <w:link w:val="FootnoteTextChar"/>
    <w:uiPriority w:val="99"/>
    <w:qFormat/>
    <w:rsid w:val="00D56323"/>
    <w:pPr>
      <w:spacing w:after="180" w:line="276" w:lineRule="auto"/>
    </w:pPr>
    <w:rPr>
      <w:rFonts w:asciiTheme="minorHAnsi" w:eastAsiaTheme="minorHAnsi" w:hAnsiTheme="minorHAnsi" w:cstheme="minorBidi"/>
      <w:color w:val="FFC000" w:themeColor="accent4"/>
      <w:sz w:val="16"/>
      <w:szCs w:val="20"/>
      <w:lang w:val="en-GB" w:eastAsia="en-US"/>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single space Char,fn Char"/>
    <w:basedOn w:val="DefaultParagraphFont"/>
    <w:link w:val="FootnoteText"/>
    <w:uiPriority w:val="99"/>
    <w:rsid w:val="00D56323"/>
    <w:rPr>
      <w:color w:val="FFC000" w:themeColor="accent4"/>
      <w:kern w:val="0"/>
      <w:sz w:val="16"/>
      <w:szCs w:val="20"/>
      <w:lang w:val="en-GB"/>
      <w14:ligatures w14:val="none"/>
    </w:rPr>
  </w:style>
  <w:style w:type="character" w:styleId="FootnoteReference">
    <w:name w:val="footnote reference"/>
    <w:aliases w:val="BVI fnr,BVI fnr + Times New Roman,11 pt,Black,callout,16 Point,Superscript 6 Point,nota pié di pagina,Times 10 Point,Exposant 3 Point,Footnote symbol,Footnote reference number,EN Footnote Reference,note TESI,ftref,Re,SUPERS,BVI f,R,fr"/>
    <w:basedOn w:val="DefaultParagraphFont"/>
    <w:link w:val="BVIfnrCarCar"/>
    <w:uiPriority w:val="99"/>
    <w:qFormat/>
    <w:rsid w:val="00D56323"/>
    <w:rPr>
      <w:vertAlign w:val="superscript"/>
    </w:rPr>
  </w:style>
  <w:style w:type="paragraph" w:styleId="Caption">
    <w:name w:val="caption"/>
    <w:basedOn w:val="Normal"/>
    <w:next w:val="Normal"/>
    <w:qFormat/>
    <w:rsid w:val="004017B5"/>
    <w:pPr>
      <w:spacing w:before="180" w:after="180" w:line="276" w:lineRule="auto"/>
    </w:pPr>
    <w:rPr>
      <w:rFonts w:asciiTheme="minorHAnsi" w:eastAsiaTheme="minorHAnsi" w:hAnsiTheme="minorHAnsi" w:cstheme="minorBidi"/>
      <w:iCs/>
      <w:sz w:val="22"/>
      <w:szCs w:val="22"/>
      <w:lang w:val="en-GB" w:eastAsia="en-US"/>
    </w:rPr>
  </w:style>
  <w:style w:type="paragraph" w:customStyle="1" w:styleId="Heading1Numbered">
    <w:name w:val="Heading 1 (Numbered)"/>
    <w:basedOn w:val="Heading1"/>
    <w:next w:val="BodyText"/>
    <w:uiPriority w:val="1"/>
    <w:qFormat/>
    <w:rsid w:val="00C1502C"/>
    <w:pPr>
      <w:numPr>
        <w:numId w:val="3"/>
      </w:numPr>
      <w:spacing w:before="0" w:after="240"/>
    </w:pPr>
    <w:rPr>
      <w:color w:val="4472C4" w:themeColor="accent1"/>
      <w:sz w:val="44"/>
      <w:lang w:val="en-GB" w:eastAsia="en-US"/>
    </w:rPr>
  </w:style>
  <w:style w:type="paragraph" w:customStyle="1" w:styleId="Heading2Numbered">
    <w:name w:val="Heading 2 (Numbered)"/>
    <w:basedOn w:val="Heading2"/>
    <w:next w:val="BodyText"/>
    <w:uiPriority w:val="1"/>
    <w:qFormat/>
    <w:rsid w:val="00D56323"/>
    <w:pPr>
      <w:numPr>
        <w:ilvl w:val="1"/>
        <w:numId w:val="3"/>
      </w:numPr>
    </w:pPr>
  </w:style>
  <w:style w:type="paragraph" w:customStyle="1" w:styleId="Heading3Numbered">
    <w:name w:val="Heading 3 (Numbered)"/>
    <w:basedOn w:val="Heading3"/>
    <w:next w:val="BodyText"/>
    <w:uiPriority w:val="1"/>
    <w:qFormat/>
    <w:rsid w:val="00D56323"/>
    <w:pPr>
      <w:numPr>
        <w:ilvl w:val="2"/>
        <w:numId w:val="3"/>
      </w:numPr>
      <w:tabs>
        <w:tab w:val="num" w:pos="2160"/>
      </w:tabs>
      <w:spacing w:before="300" w:after="120" w:line="276" w:lineRule="auto"/>
      <w:ind w:left="2160" w:hanging="360"/>
    </w:pPr>
    <w:rPr>
      <w:b/>
      <w:color w:val="4472C4" w:themeColor="accent1"/>
      <w:lang w:val="en-GB" w:eastAsia="en-US"/>
    </w:rPr>
  </w:style>
  <w:style w:type="paragraph" w:customStyle="1" w:styleId="Heading4Numbered">
    <w:name w:val="Heading 4 (Numbered)"/>
    <w:basedOn w:val="Heading4"/>
    <w:next w:val="BodyText"/>
    <w:uiPriority w:val="1"/>
    <w:qFormat/>
    <w:rsid w:val="00D56323"/>
    <w:pPr>
      <w:numPr>
        <w:ilvl w:val="3"/>
        <w:numId w:val="3"/>
      </w:numPr>
      <w:tabs>
        <w:tab w:val="num" w:pos="2880"/>
      </w:tabs>
      <w:spacing w:before="240" w:after="120" w:line="276" w:lineRule="auto"/>
      <w:ind w:left="2880" w:hanging="360"/>
    </w:pPr>
    <w:rPr>
      <w:color w:val="4472C4" w:themeColor="accent1"/>
      <w:sz w:val="21"/>
      <w:szCs w:val="22"/>
      <w:lang w:val="en-GB" w:eastAsia="en-US"/>
    </w:rPr>
  </w:style>
  <w:style w:type="paragraph" w:customStyle="1" w:styleId="Heading5Numbered">
    <w:name w:val="Heading 5 (Numbered)"/>
    <w:basedOn w:val="Heading5"/>
    <w:next w:val="BodyText"/>
    <w:uiPriority w:val="1"/>
    <w:qFormat/>
    <w:rsid w:val="00D56323"/>
    <w:pPr>
      <w:numPr>
        <w:ilvl w:val="4"/>
        <w:numId w:val="3"/>
      </w:numPr>
      <w:tabs>
        <w:tab w:val="num" w:pos="3600"/>
      </w:tabs>
      <w:spacing w:before="240" w:after="120" w:line="276" w:lineRule="auto"/>
      <w:ind w:left="3600" w:hanging="360"/>
    </w:pPr>
    <w:rPr>
      <w:i/>
      <w:color w:val="FFC000" w:themeColor="accent4"/>
      <w:sz w:val="21"/>
      <w:szCs w:val="22"/>
      <w:lang w:val="en-GB" w:eastAsia="en-US"/>
    </w:rPr>
  </w:style>
  <w:style w:type="numbering" w:customStyle="1" w:styleId="LMNumberedHeadingList">
    <w:name w:val="LM Numbered Heading List"/>
    <w:uiPriority w:val="99"/>
    <w:rsid w:val="00D56323"/>
    <w:pPr>
      <w:numPr>
        <w:numId w:val="2"/>
      </w:numPr>
    </w:pPr>
  </w:style>
  <w:style w:type="paragraph" w:customStyle="1" w:styleId="Heading1Appendix">
    <w:name w:val="Heading 1 (Appendix)"/>
    <w:basedOn w:val="Heading1"/>
    <w:next w:val="BodyText"/>
    <w:uiPriority w:val="2"/>
    <w:qFormat/>
    <w:rsid w:val="00D56323"/>
    <w:pPr>
      <w:numPr>
        <w:ilvl w:val="5"/>
        <w:numId w:val="3"/>
      </w:numPr>
      <w:tabs>
        <w:tab w:val="num" w:pos="4320"/>
      </w:tabs>
      <w:spacing w:before="0" w:after="660"/>
      <w:ind w:left="4320" w:hanging="360"/>
    </w:pPr>
    <w:rPr>
      <w:color w:val="4472C4" w:themeColor="accent1"/>
      <w:sz w:val="44"/>
      <w:lang w:val="en-GB" w:eastAsia="en-US"/>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link w:val="ListParagraph"/>
    <w:uiPriority w:val="34"/>
    <w:qFormat/>
    <w:locked/>
    <w:rsid w:val="00D56323"/>
    <w:rPr>
      <w:kern w:val="0"/>
      <w:sz w:val="21"/>
      <w:szCs w:val="22"/>
      <w:lang w:val="en-GB"/>
      <w14:ligatures w14:val="none"/>
    </w:rPr>
  </w:style>
  <w:style w:type="paragraph" w:customStyle="1" w:styleId="BVIfnrCarCar">
    <w:name w:val="BVI fnr Car Car"/>
    <w:aliases w:val="BVI fnr Car,BVI fnr Car Car Car Car Char"/>
    <w:basedOn w:val="Normal"/>
    <w:link w:val="FootnoteReference"/>
    <w:uiPriority w:val="99"/>
    <w:rsid w:val="00D56323"/>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Heading1Char">
    <w:name w:val="Heading 1 Char"/>
    <w:basedOn w:val="DefaultParagraphFont"/>
    <w:link w:val="Heading1"/>
    <w:uiPriority w:val="1"/>
    <w:rsid w:val="00D56323"/>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D56323"/>
    <w:rPr>
      <w:rFonts w:asciiTheme="majorHAnsi" w:eastAsiaTheme="majorEastAsia" w:hAnsiTheme="majorHAnsi" w:cstheme="majorBidi"/>
      <w:color w:val="1F3763" w:themeColor="accent1" w:themeShade="7F"/>
      <w:kern w:val="0"/>
      <w:lang w:eastAsia="en-GB"/>
      <w14:ligatures w14:val="none"/>
    </w:rPr>
  </w:style>
  <w:style w:type="character" w:customStyle="1" w:styleId="Heading4Char">
    <w:name w:val="Heading 4 Char"/>
    <w:basedOn w:val="DefaultParagraphFont"/>
    <w:link w:val="Heading4"/>
    <w:uiPriority w:val="9"/>
    <w:rsid w:val="00D56323"/>
    <w:rPr>
      <w:rFonts w:asciiTheme="majorHAnsi" w:eastAsiaTheme="majorEastAsia" w:hAnsiTheme="majorHAnsi" w:cstheme="majorBidi"/>
      <w:i/>
      <w:iCs/>
      <w:color w:val="2F5496" w:themeColor="accent1" w:themeShade="BF"/>
      <w:kern w:val="0"/>
      <w:lang w:eastAsia="en-GB"/>
      <w14:ligatures w14:val="none"/>
    </w:rPr>
  </w:style>
  <w:style w:type="character" w:customStyle="1" w:styleId="Heading5Char">
    <w:name w:val="Heading 5 Char"/>
    <w:basedOn w:val="DefaultParagraphFont"/>
    <w:link w:val="Heading5"/>
    <w:uiPriority w:val="9"/>
    <w:semiHidden/>
    <w:rsid w:val="00D56323"/>
    <w:rPr>
      <w:rFonts w:asciiTheme="majorHAnsi" w:eastAsiaTheme="majorEastAsia" w:hAnsiTheme="majorHAnsi" w:cstheme="majorBidi"/>
      <w:color w:val="2F5496" w:themeColor="accent1" w:themeShade="BF"/>
      <w:kern w:val="0"/>
      <w:lang w:eastAsia="en-GB"/>
      <w14:ligatures w14:val="none"/>
    </w:rPr>
  </w:style>
  <w:style w:type="table" w:styleId="TableGrid">
    <w:name w:val="Table Grid"/>
    <w:basedOn w:val="TableNormal"/>
    <w:uiPriority w:val="39"/>
    <w:rsid w:val="0015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56F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F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156FC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56FC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56FC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js-question-numbers">
    <w:name w:val="js-question-numbers"/>
    <w:basedOn w:val="DefaultParagraphFont"/>
    <w:rsid w:val="00287EA4"/>
  </w:style>
  <w:style w:type="character" w:customStyle="1" w:styleId="apple-converted-space">
    <w:name w:val="apple-converted-space"/>
    <w:basedOn w:val="DefaultParagraphFont"/>
    <w:rsid w:val="00287EA4"/>
  </w:style>
  <w:style w:type="paragraph" w:styleId="TOC2">
    <w:name w:val="toc 2"/>
    <w:basedOn w:val="Normal"/>
    <w:next w:val="Normal"/>
    <w:autoRedefine/>
    <w:uiPriority w:val="39"/>
    <w:unhideWhenUsed/>
    <w:rsid w:val="00096F0A"/>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096F0A"/>
    <w:pPr>
      <w:ind w:left="240"/>
    </w:pPr>
    <w:rPr>
      <w:rFonts w:asciiTheme="minorHAnsi" w:hAnsiTheme="minorHAnsi" w:cstheme="minorHAnsi"/>
      <w:sz w:val="20"/>
      <w:szCs w:val="20"/>
    </w:rPr>
  </w:style>
  <w:style w:type="character" w:styleId="Hyperlink">
    <w:name w:val="Hyperlink"/>
    <w:basedOn w:val="DefaultParagraphFont"/>
    <w:uiPriority w:val="99"/>
    <w:unhideWhenUsed/>
    <w:rsid w:val="00096F0A"/>
    <w:rPr>
      <w:color w:val="0563C1" w:themeColor="hyperlink"/>
      <w:u w:val="single"/>
    </w:rPr>
  </w:style>
  <w:style w:type="paragraph" w:styleId="TOC1">
    <w:name w:val="toc 1"/>
    <w:basedOn w:val="Normal"/>
    <w:next w:val="Normal"/>
    <w:autoRedefine/>
    <w:uiPriority w:val="39"/>
    <w:unhideWhenUsed/>
    <w:rsid w:val="001A5D9C"/>
    <w:pPr>
      <w:spacing w:before="360"/>
    </w:pPr>
    <w:rPr>
      <w:rFonts w:asciiTheme="majorHAnsi" w:hAnsiTheme="majorHAnsi" w:cstheme="majorHAnsi"/>
      <w:b/>
      <w:bCs/>
      <w:caps/>
    </w:rPr>
  </w:style>
  <w:style w:type="paragraph" w:styleId="TOC4">
    <w:name w:val="toc 4"/>
    <w:basedOn w:val="Normal"/>
    <w:next w:val="Normal"/>
    <w:autoRedefine/>
    <w:uiPriority w:val="39"/>
    <w:unhideWhenUsed/>
    <w:rsid w:val="001A5D9C"/>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1A5D9C"/>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A5D9C"/>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1A5D9C"/>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1A5D9C"/>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1A5D9C"/>
    <w:pPr>
      <w:ind w:left="1680"/>
    </w:pPr>
    <w:rPr>
      <w:rFonts w:asciiTheme="minorHAnsi" w:hAnsiTheme="minorHAnsi" w:cstheme="minorHAnsi"/>
      <w:sz w:val="20"/>
      <w:szCs w:val="20"/>
    </w:rPr>
  </w:style>
  <w:style w:type="paragraph" w:styleId="Subtitle">
    <w:name w:val="Subtitle"/>
    <w:basedOn w:val="Normal"/>
    <w:next w:val="Normal"/>
    <w:link w:val="SubtitleChar"/>
    <w:uiPriority w:val="11"/>
    <w:qFormat/>
    <w:rsid w:val="001A5D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A5D9C"/>
    <w:rPr>
      <w:rFonts w:eastAsiaTheme="minorEastAsia"/>
      <w:color w:val="5A5A5A" w:themeColor="text1" w:themeTint="A5"/>
      <w:spacing w:val="15"/>
      <w:kern w:val="0"/>
      <w:sz w:val="22"/>
      <w:szCs w:val="22"/>
      <w:lang w:eastAsia="en-GB"/>
      <w14:ligatures w14:val="none"/>
    </w:rPr>
  </w:style>
  <w:style w:type="paragraph" w:styleId="TableofFigures">
    <w:name w:val="table of figures"/>
    <w:basedOn w:val="Normal"/>
    <w:next w:val="Normal"/>
    <w:uiPriority w:val="99"/>
    <w:unhideWhenUsed/>
    <w:rsid w:val="004017B5"/>
    <w:pPr>
      <w:ind w:left="480" w:hanging="480"/>
    </w:pPr>
    <w:rPr>
      <w:rFonts w:asciiTheme="minorHAnsi" w:hAnsiTheme="minorHAnsi" w:cstheme="minorHAnsi"/>
      <w:caps/>
      <w:sz w:val="20"/>
      <w:szCs w:val="20"/>
    </w:rPr>
  </w:style>
  <w:style w:type="paragraph" w:styleId="Footer">
    <w:name w:val="footer"/>
    <w:basedOn w:val="Normal"/>
    <w:link w:val="FooterChar"/>
    <w:uiPriority w:val="99"/>
    <w:unhideWhenUsed/>
    <w:rsid w:val="00C1502C"/>
    <w:pPr>
      <w:tabs>
        <w:tab w:val="center" w:pos="4513"/>
        <w:tab w:val="right" w:pos="9026"/>
      </w:tabs>
    </w:pPr>
  </w:style>
  <w:style w:type="character" w:customStyle="1" w:styleId="FooterChar">
    <w:name w:val="Footer Char"/>
    <w:basedOn w:val="DefaultParagraphFont"/>
    <w:link w:val="Footer"/>
    <w:uiPriority w:val="99"/>
    <w:rsid w:val="00C1502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1502C"/>
  </w:style>
  <w:style w:type="paragraph" w:styleId="HTMLPreformatted">
    <w:name w:val="HTML Preformatted"/>
    <w:basedOn w:val="Normal"/>
    <w:link w:val="HTMLPreformattedChar"/>
    <w:uiPriority w:val="99"/>
    <w:semiHidden/>
    <w:unhideWhenUsed/>
    <w:rsid w:val="00BD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2327"/>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BD2327"/>
  </w:style>
  <w:style w:type="character" w:styleId="CommentReference">
    <w:name w:val="annotation reference"/>
    <w:basedOn w:val="DefaultParagraphFont"/>
    <w:uiPriority w:val="99"/>
    <w:semiHidden/>
    <w:unhideWhenUsed/>
    <w:rsid w:val="006B32E5"/>
    <w:rPr>
      <w:sz w:val="16"/>
      <w:szCs w:val="16"/>
    </w:rPr>
  </w:style>
  <w:style w:type="paragraph" w:styleId="CommentText">
    <w:name w:val="annotation text"/>
    <w:basedOn w:val="Normal"/>
    <w:link w:val="CommentTextChar"/>
    <w:uiPriority w:val="99"/>
    <w:semiHidden/>
    <w:unhideWhenUsed/>
    <w:rsid w:val="006B32E5"/>
    <w:rPr>
      <w:sz w:val="20"/>
      <w:szCs w:val="20"/>
    </w:rPr>
  </w:style>
  <w:style w:type="character" w:customStyle="1" w:styleId="CommentTextChar">
    <w:name w:val="Comment Text Char"/>
    <w:basedOn w:val="DefaultParagraphFont"/>
    <w:link w:val="CommentText"/>
    <w:uiPriority w:val="99"/>
    <w:semiHidden/>
    <w:rsid w:val="006B32E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B32E5"/>
    <w:rPr>
      <w:b/>
      <w:bCs/>
    </w:rPr>
  </w:style>
  <w:style w:type="character" w:customStyle="1" w:styleId="CommentSubjectChar">
    <w:name w:val="Comment Subject Char"/>
    <w:basedOn w:val="CommentTextChar"/>
    <w:link w:val="CommentSubject"/>
    <w:uiPriority w:val="99"/>
    <w:semiHidden/>
    <w:rsid w:val="006B32E5"/>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6B3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E5"/>
    <w:rPr>
      <w:rFonts w:ascii="Segoe UI" w:eastAsia="Times New Roman" w:hAnsi="Segoe UI" w:cs="Segoe UI"/>
      <w:kern w:val="0"/>
      <w:sz w:val="18"/>
      <w:szCs w:val="18"/>
      <w:lang w:eastAsia="en-GB"/>
      <w14:ligatures w14:val="none"/>
    </w:rPr>
  </w:style>
  <w:style w:type="character" w:customStyle="1" w:styleId="UnresolvedMention1">
    <w:name w:val="Unresolved Mention1"/>
    <w:basedOn w:val="DefaultParagraphFont"/>
    <w:uiPriority w:val="99"/>
    <w:semiHidden/>
    <w:unhideWhenUsed/>
    <w:rsid w:val="00BC4AEF"/>
    <w:rPr>
      <w:color w:val="605E5C"/>
      <w:shd w:val="clear" w:color="auto" w:fill="E1DFDD"/>
    </w:rPr>
  </w:style>
  <w:style w:type="paragraph" w:styleId="Revision">
    <w:name w:val="Revision"/>
    <w:hidden/>
    <w:uiPriority w:val="99"/>
    <w:semiHidden/>
    <w:rsid w:val="00BA51FD"/>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A251DF"/>
    <w:rPr>
      <w:color w:val="954F72" w:themeColor="followedHyperlink"/>
      <w:u w:val="single"/>
    </w:rPr>
  </w:style>
  <w:style w:type="character" w:customStyle="1" w:styleId="UnresolvedMention2">
    <w:name w:val="Unresolved Mention2"/>
    <w:basedOn w:val="DefaultParagraphFont"/>
    <w:uiPriority w:val="99"/>
    <w:semiHidden/>
    <w:unhideWhenUsed/>
    <w:rsid w:val="009405A4"/>
    <w:rPr>
      <w:color w:val="605E5C"/>
      <w:shd w:val="clear" w:color="auto" w:fill="E1DFDD"/>
    </w:rPr>
  </w:style>
  <w:style w:type="character" w:styleId="Strong">
    <w:name w:val="Strong"/>
    <w:basedOn w:val="DefaultParagraphFont"/>
    <w:uiPriority w:val="22"/>
    <w:qFormat/>
    <w:rsid w:val="00B84A53"/>
    <w:rPr>
      <w:b/>
      <w:bCs/>
    </w:rPr>
  </w:style>
  <w:style w:type="character" w:styleId="Emphasis">
    <w:name w:val="Emphasis"/>
    <w:basedOn w:val="DefaultParagraphFont"/>
    <w:uiPriority w:val="20"/>
    <w:qFormat/>
    <w:rsid w:val="00EE49AD"/>
    <w:rPr>
      <w:i/>
      <w:iCs/>
    </w:rPr>
  </w:style>
  <w:style w:type="table" w:customStyle="1" w:styleId="GridTable4-Accent51">
    <w:name w:val="Grid Table 4 - Accent 51"/>
    <w:basedOn w:val="TableNormal"/>
    <w:next w:val="GridTable4-Accent5"/>
    <w:uiPriority w:val="49"/>
    <w:rsid w:val="00842509"/>
    <w:rPr>
      <w:rFonts w:eastAsia="Times New Roman" w:cs="Times New Roman"/>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Times New Roman"/>
        <w:b/>
        <w:bCs/>
      </w:rPr>
      <w:tblPr/>
      <w:tcPr>
        <w:tcBorders>
          <w:top w:val="double" w:sz="4" w:space="0" w:color="5B9BD5"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style>
  <w:style w:type="paragraph" w:styleId="Header">
    <w:name w:val="header"/>
    <w:basedOn w:val="Normal"/>
    <w:link w:val="HeaderChar"/>
    <w:uiPriority w:val="99"/>
    <w:unhideWhenUsed/>
    <w:rsid w:val="00005561"/>
    <w:pPr>
      <w:tabs>
        <w:tab w:val="center" w:pos="4513"/>
        <w:tab w:val="right" w:pos="9026"/>
      </w:tabs>
    </w:pPr>
  </w:style>
  <w:style w:type="character" w:customStyle="1" w:styleId="HeaderChar">
    <w:name w:val="Header Char"/>
    <w:basedOn w:val="DefaultParagraphFont"/>
    <w:link w:val="Header"/>
    <w:uiPriority w:val="99"/>
    <w:rsid w:val="00005561"/>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2F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268">
      <w:bodyDiv w:val="1"/>
      <w:marLeft w:val="0"/>
      <w:marRight w:val="0"/>
      <w:marTop w:val="0"/>
      <w:marBottom w:val="0"/>
      <w:divBdr>
        <w:top w:val="none" w:sz="0" w:space="0" w:color="auto"/>
        <w:left w:val="none" w:sz="0" w:space="0" w:color="auto"/>
        <w:bottom w:val="none" w:sz="0" w:space="0" w:color="auto"/>
        <w:right w:val="none" w:sz="0" w:space="0" w:color="auto"/>
      </w:divBdr>
      <w:divsChild>
        <w:div w:id="636762309">
          <w:marLeft w:val="0"/>
          <w:marRight w:val="0"/>
          <w:marTop w:val="0"/>
          <w:marBottom w:val="0"/>
          <w:divBdr>
            <w:top w:val="none" w:sz="0" w:space="0" w:color="auto"/>
            <w:left w:val="none" w:sz="0" w:space="0" w:color="auto"/>
            <w:bottom w:val="none" w:sz="0" w:space="0" w:color="auto"/>
            <w:right w:val="none" w:sz="0" w:space="0" w:color="auto"/>
          </w:divBdr>
          <w:divsChild>
            <w:div w:id="1573615058">
              <w:marLeft w:val="0"/>
              <w:marRight w:val="0"/>
              <w:marTop w:val="0"/>
              <w:marBottom w:val="0"/>
              <w:divBdr>
                <w:top w:val="none" w:sz="0" w:space="0" w:color="auto"/>
                <w:left w:val="none" w:sz="0" w:space="0" w:color="auto"/>
                <w:bottom w:val="none" w:sz="0" w:space="0" w:color="auto"/>
                <w:right w:val="none" w:sz="0" w:space="0" w:color="auto"/>
              </w:divBdr>
              <w:divsChild>
                <w:div w:id="18768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656">
      <w:bodyDiv w:val="1"/>
      <w:marLeft w:val="0"/>
      <w:marRight w:val="0"/>
      <w:marTop w:val="0"/>
      <w:marBottom w:val="0"/>
      <w:divBdr>
        <w:top w:val="none" w:sz="0" w:space="0" w:color="auto"/>
        <w:left w:val="none" w:sz="0" w:space="0" w:color="auto"/>
        <w:bottom w:val="none" w:sz="0" w:space="0" w:color="auto"/>
        <w:right w:val="none" w:sz="0" w:space="0" w:color="auto"/>
      </w:divBdr>
    </w:div>
    <w:div w:id="32197353">
      <w:bodyDiv w:val="1"/>
      <w:marLeft w:val="0"/>
      <w:marRight w:val="0"/>
      <w:marTop w:val="0"/>
      <w:marBottom w:val="0"/>
      <w:divBdr>
        <w:top w:val="none" w:sz="0" w:space="0" w:color="auto"/>
        <w:left w:val="none" w:sz="0" w:space="0" w:color="auto"/>
        <w:bottom w:val="none" w:sz="0" w:space="0" w:color="auto"/>
        <w:right w:val="none" w:sz="0" w:space="0" w:color="auto"/>
      </w:divBdr>
      <w:divsChild>
        <w:div w:id="2076969991">
          <w:marLeft w:val="0"/>
          <w:marRight w:val="0"/>
          <w:marTop w:val="0"/>
          <w:marBottom w:val="0"/>
          <w:divBdr>
            <w:top w:val="none" w:sz="0" w:space="0" w:color="auto"/>
            <w:left w:val="none" w:sz="0" w:space="0" w:color="auto"/>
            <w:bottom w:val="none" w:sz="0" w:space="0" w:color="auto"/>
            <w:right w:val="none" w:sz="0" w:space="0" w:color="auto"/>
          </w:divBdr>
          <w:divsChild>
            <w:div w:id="1945653710">
              <w:marLeft w:val="0"/>
              <w:marRight w:val="0"/>
              <w:marTop w:val="0"/>
              <w:marBottom w:val="0"/>
              <w:divBdr>
                <w:top w:val="none" w:sz="0" w:space="0" w:color="auto"/>
                <w:left w:val="none" w:sz="0" w:space="0" w:color="auto"/>
                <w:bottom w:val="none" w:sz="0" w:space="0" w:color="auto"/>
                <w:right w:val="none" w:sz="0" w:space="0" w:color="auto"/>
              </w:divBdr>
              <w:divsChild>
                <w:div w:id="1394934964">
                  <w:marLeft w:val="0"/>
                  <w:marRight w:val="0"/>
                  <w:marTop w:val="0"/>
                  <w:marBottom w:val="0"/>
                  <w:divBdr>
                    <w:top w:val="none" w:sz="0" w:space="0" w:color="auto"/>
                    <w:left w:val="none" w:sz="0" w:space="0" w:color="auto"/>
                    <w:bottom w:val="none" w:sz="0" w:space="0" w:color="auto"/>
                    <w:right w:val="none" w:sz="0" w:space="0" w:color="auto"/>
                  </w:divBdr>
                  <w:divsChild>
                    <w:div w:id="16260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4910">
      <w:bodyDiv w:val="1"/>
      <w:marLeft w:val="0"/>
      <w:marRight w:val="0"/>
      <w:marTop w:val="0"/>
      <w:marBottom w:val="0"/>
      <w:divBdr>
        <w:top w:val="none" w:sz="0" w:space="0" w:color="auto"/>
        <w:left w:val="none" w:sz="0" w:space="0" w:color="auto"/>
        <w:bottom w:val="none" w:sz="0" w:space="0" w:color="auto"/>
        <w:right w:val="none" w:sz="0" w:space="0" w:color="auto"/>
      </w:divBdr>
      <w:divsChild>
        <w:div w:id="351415759">
          <w:marLeft w:val="0"/>
          <w:marRight w:val="0"/>
          <w:marTop w:val="0"/>
          <w:marBottom w:val="0"/>
          <w:divBdr>
            <w:top w:val="none" w:sz="0" w:space="0" w:color="auto"/>
            <w:left w:val="none" w:sz="0" w:space="0" w:color="auto"/>
            <w:bottom w:val="none" w:sz="0" w:space="0" w:color="auto"/>
            <w:right w:val="none" w:sz="0" w:space="0" w:color="auto"/>
          </w:divBdr>
          <w:divsChild>
            <w:div w:id="255678687">
              <w:marLeft w:val="0"/>
              <w:marRight w:val="0"/>
              <w:marTop w:val="0"/>
              <w:marBottom w:val="0"/>
              <w:divBdr>
                <w:top w:val="none" w:sz="0" w:space="0" w:color="auto"/>
                <w:left w:val="none" w:sz="0" w:space="0" w:color="auto"/>
                <w:bottom w:val="none" w:sz="0" w:space="0" w:color="auto"/>
                <w:right w:val="none" w:sz="0" w:space="0" w:color="auto"/>
              </w:divBdr>
              <w:divsChild>
                <w:div w:id="362750018">
                  <w:marLeft w:val="0"/>
                  <w:marRight w:val="0"/>
                  <w:marTop w:val="0"/>
                  <w:marBottom w:val="0"/>
                  <w:divBdr>
                    <w:top w:val="none" w:sz="0" w:space="0" w:color="auto"/>
                    <w:left w:val="none" w:sz="0" w:space="0" w:color="auto"/>
                    <w:bottom w:val="none" w:sz="0" w:space="0" w:color="auto"/>
                    <w:right w:val="none" w:sz="0" w:space="0" w:color="auto"/>
                  </w:divBdr>
                  <w:divsChild>
                    <w:div w:id="148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510">
      <w:bodyDiv w:val="1"/>
      <w:marLeft w:val="0"/>
      <w:marRight w:val="0"/>
      <w:marTop w:val="0"/>
      <w:marBottom w:val="0"/>
      <w:divBdr>
        <w:top w:val="none" w:sz="0" w:space="0" w:color="auto"/>
        <w:left w:val="none" w:sz="0" w:space="0" w:color="auto"/>
        <w:bottom w:val="none" w:sz="0" w:space="0" w:color="auto"/>
        <w:right w:val="none" w:sz="0" w:space="0" w:color="auto"/>
      </w:divBdr>
    </w:div>
    <w:div w:id="50465255">
      <w:bodyDiv w:val="1"/>
      <w:marLeft w:val="0"/>
      <w:marRight w:val="0"/>
      <w:marTop w:val="0"/>
      <w:marBottom w:val="0"/>
      <w:divBdr>
        <w:top w:val="none" w:sz="0" w:space="0" w:color="auto"/>
        <w:left w:val="none" w:sz="0" w:space="0" w:color="auto"/>
        <w:bottom w:val="none" w:sz="0" w:space="0" w:color="auto"/>
        <w:right w:val="none" w:sz="0" w:space="0" w:color="auto"/>
      </w:divBdr>
    </w:div>
    <w:div w:id="103381386">
      <w:bodyDiv w:val="1"/>
      <w:marLeft w:val="0"/>
      <w:marRight w:val="0"/>
      <w:marTop w:val="0"/>
      <w:marBottom w:val="0"/>
      <w:divBdr>
        <w:top w:val="none" w:sz="0" w:space="0" w:color="auto"/>
        <w:left w:val="none" w:sz="0" w:space="0" w:color="auto"/>
        <w:bottom w:val="none" w:sz="0" w:space="0" w:color="auto"/>
        <w:right w:val="none" w:sz="0" w:space="0" w:color="auto"/>
      </w:divBdr>
    </w:div>
    <w:div w:id="110513913">
      <w:bodyDiv w:val="1"/>
      <w:marLeft w:val="0"/>
      <w:marRight w:val="0"/>
      <w:marTop w:val="0"/>
      <w:marBottom w:val="0"/>
      <w:divBdr>
        <w:top w:val="none" w:sz="0" w:space="0" w:color="auto"/>
        <w:left w:val="none" w:sz="0" w:space="0" w:color="auto"/>
        <w:bottom w:val="none" w:sz="0" w:space="0" w:color="auto"/>
        <w:right w:val="none" w:sz="0" w:space="0" w:color="auto"/>
      </w:divBdr>
    </w:div>
    <w:div w:id="116527537">
      <w:bodyDiv w:val="1"/>
      <w:marLeft w:val="0"/>
      <w:marRight w:val="0"/>
      <w:marTop w:val="0"/>
      <w:marBottom w:val="0"/>
      <w:divBdr>
        <w:top w:val="none" w:sz="0" w:space="0" w:color="auto"/>
        <w:left w:val="none" w:sz="0" w:space="0" w:color="auto"/>
        <w:bottom w:val="none" w:sz="0" w:space="0" w:color="auto"/>
        <w:right w:val="none" w:sz="0" w:space="0" w:color="auto"/>
      </w:divBdr>
      <w:divsChild>
        <w:div w:id="129372985">
          <w:marLeft w:val="0"/>
          <w:marRight w:val="0"/>
          <w:marTop w:val="0"/>
          <w:marBottom w:val="0"/>
          <w:divBdr>
            <w:top w:val="none" w:sz="0" w:space="0" w:color="auto"/>
            <w:left w:val="none" w:sz="0" w:space="0" w:color="auto"/>
            <w:bottom w:val="none" w:sz="0" w:space="0" w:color="auto"/>
            <w:right w:val="none" w:sz="0" w:space="0" w:color="auto"/>
          </w:divBdr>
          <w:divsChild>
            <w:div w:id="2112191744">
              <w:marLeft w:val="0"/>
              <w:marRight w:val="0"/>
              <w:marTop w:val="0"/>
              <w:marBottom w:val="0"/>
              <w:divBdr>
                <w:top w:val="none" w:sz="0" w:space="0" w:color="auto"/>
                <w:left w:val="none" w:sz="0" w:space="0" w:color="auto"/>
                <w:bottom w:val="none" w:sz="0" w:space="0" w:color="auto"/>
                <w:right w:val="none" w:sz="0" w:space="0" w:color="auto"/>
              </w:divBdr>
              <w:divsChild>
                <w:div w:id="616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5927">
      <w:bodyDiv w:val="1"/>
      <w:marLeft w:val="0"/>
      <w:marRight w:val="0"/>
      <w:marTop w:val="0"/>
      <w:marBottom w:val="0"/>
      <w:divBdr>
        <w:top w:val="none" w:sz="0" w:space="0" w:color="auto"/>
        <w:left w:val="none" w:sz="0" w:space="0" w:color="auto"/>
        <w:bottom w:val="none" w:sz="0" w:space="0" w:color="auto"/>
        <w:right w:val="none" w:sz="0" w:space="0" w:color="auto"/>
      </w:divBdr>
      <w:divsChild>
        <w:div w:id="930898028">
          <w:marLeft w:val="0"/>
          <w:marRight w:val="0"/>
          <w:marTop w:val="0"/>
          <w:marBottom w:val="0"/>
          <w:divBdr>
            <w:top w:val="none" w:sz="0" w:space="0" w:color="auto"/>
            <w:left w:val="none" w:sz="0" w:space="0" w:color="auto"/>
            <w:bottom w:val="none" w:sz="0" w:space="0" w:color="auto"/>
            <w:right w:val="none" w:sz="0" w:space="0" w:color="auto"/>
          </w:divBdr>
          <w:divsChild>
            <w:div w:id="1468819252">
              <w:marLeft w:val="0"/>
              <w:marRight w:val="0"/>
              <w:marTop w:val="0"/>
              <w:marBottom w:val="0"/>
              <w:divBdr>
                <w:top w:val="none" w:sz="0" w:space="0" w:color="auto"/>
                <w:left w:val="none" w:sz="0" w:space="0" w:color="auto"/>
                <w:bottom w:val="none" w:sz="0" w:space="0" w:color="auto"/>
                <w:right w:val="none" w:sz="0" w:space="0" w:color="auto"/>
              </w:divBdr>
              <w:divsChild>
                <w:div w:id="1119567522">
                  <w:marLeft w:val="0"/>
                  <w:marRight w:val="0"/>
                  <w:marTop w:val="0"/>
                  <w:marBottom w:val="0"/>
                  <w:divBdr>
                    <w:top w:val="none" w:sz="0" w:space="0" w:color="auto"/>
                    <w:left w:val="none" w:sz="0" w:space="0" w:color="auto"/>
                    <w:bottom w:val="none" w:sz="0" w:space="0" w:color="auto"/>
                    <w:right w:val="none" w:sz="0" w:space="0" w:color="auto"/>
                  </w:divBdr>
                </w:div>
              </w:divsChild>
            </w:div>
            <w:div w:id="950551932">
              <w:marLeft w:val="0"/>
              <w:marRight w:val="0"/>
              <w:marTop w:val="0"/>
              <w:marBottom w:val="0"/>
              <w:divBdr>
                <w:top w:val="none" w:sz="0" w:space="0" w:color="auto"/>
                <w:left w:val="none" w:sz="0" w:space="0" w:color="auto"/>
                <w:bottom w:val="none" w:sz="0" w:space="0" w:color="auto"/>
                <w:right w:val="none" w:sz="0" w:space="0" w:color="auto"/>
              </w:divBdr>
              <w:divsChild>
                <w:div w:id="13820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504">
          <w:marLeft w:val="0"/>
          <w:marRight w:val="0"/>
          <w:marTop w:val="0"/>
          <w:marBottom w:val="0"/>
          <w:divBdr>
            <w:top w:val="none" w:sz="0" w:space="0" w:color="auto"/>
            <w:left w:val="none" w:sz="0" w:space="0" w:color="auto"/>
            <w:bottom w:val="none" w:sz="0" w:space="0" w:color="auto"/>
            <w:right w:val="none" w:sz="0" w:space="0" w:color="auto"/>
          </w:divBdr>
          <w:divsChild>
            <w:div w:id="1665157489">
              <w:marLeft w:val="0"/>
              <w:marRight w:val="0"/>
              <w:marTop w:val="0"/>
              <w:marBottom w:val="0"/>
              <w:divBdr>
                <w:top w:val="none" w:sz="0" w:space="0" w:color="auto"/>
                <w:left w:val="none" w:sz="0" w:space="0" w:color="auto"/>
                <w:bottom w:val="none" w:sz="0" w:space="0" w:color="auto"/>
                <w:right w:val="none" w:sz="0" w:space="0" w:color="auto"/>
              </w:divBdr>
              <w:divsChild>
                <w:div w:id="8787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7750">
      <w:bodyDiv w:val="1"/>
      <w:marLeft w:val="0"/>
      <w:marRight w:val="0"/>
      <w:marTop w:val="0"/>
      <w:marBottom w:val="0"/>
      <w:divBdr>
        <w:top w:val="none" w:sz="0" w:space="0" w:color="auto"/>
        <w:left w:val="none" w:sz="0" w:space="0" w:color="auto"/>
        <w:bottom w:val="none" w:sz="0" w:space="0" w:color="auto"/>
        <w:right w:val="none" w:sz="0" w:space="0" w:color="auto"/>
      </w:divBdr>
      <w:divsChild>
        <w:div w:id="1940017601">
          <w:marLeft w:val="0"/>
          <w:marRight w:val="0"/>
          <w:marTop w:val="0"/>
          <w:marBottom w:val="0"/>
          <w:divBdr>
            <w:top w:val="none" w:sz="0" w:space="0" w:color="auto"/>
            <w:left w:val="none" w:sz="0" w:space="0" w:color="auto"/>
            <w:bottom w:val="none" w:sz="0" w:space="0" w:color="auto"/>
            <w:right w:val="none" w:sz="0" w:space="0" w:color="auto"/>
          </w:divBdr>
          <w:divsChild>
            <w:div w:id="1318146263">
              <w:marLeft w:val="0"/>
              <w:marRight w:val="0"/>
              <w:marTop w:val="0"/>
              <w:marBottom w:val="0"/>
              <w:divBdr>
                <w:top w:val="none" w:sz="0" w:space="0" w:color="auto"/>
                <w:left w:val="none" w:sz="0" w:space="0" w:color="auto"/>
                <w:bottom w:val="none" w:sz="0" w:space="0" w:color="auto"/>
                <w:right w:val="none" w:sz="0" w:space="0" w:color="auto"/>
              </w:divBdr>
              <w:divsChild>
                <w:div w:id="432942339">
                  <w:marLeft w:val="0"/>
                  <w:marRight w:val="0"/>
                  <w:marTop w:val="0"/>
                  <w:marBottom w:val="0"/>
                  <w:divBdr>
                    <w:top w:val="none" w:sz="0" w:space="0" w:color="auto"/>
                    <w:left w:val="none" w:sz="0" w:space="0" w:color="auto"/>
                    <w:bottom w:val="none" w:sz="0" w:space="0" w:color="auto"/>
                    <w:right w:val="none" w:sz="0" w:space="0" w:color="auto"/>
                  </w:divBdr>
                  <w:divsChild>
                    <w:div w:id="445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259">
      <w:bodyDiv w:val="1"/>
      <w:marLeft w:val="0"/>
      <w:marRight w:val="0"/>
      <w:marTop w:val="0"/>
      <w:marBottom w:val="0"/>
      <w:divBdr>
        <w:top w:val="none" w:sz="0" w:space="0" w:color="auto"/>
        <w:left w:val="none" w:sz="0" w:space="0" w:color="auto"/>
        <w:bottom w:val="none" w:sz="0" w:space="0" w:color="auto"/>
        <w:right w:val="none" w:sz="0" w:space="0" w:color="auto"/>
      </w:divBdr>
      <w:divsChild>
        <w:div w:id="2112778782">
          <w:marLeft w:val="0"/>
          <w:marRight w:val="0"/>
          <w:marTop w:val="0"/>
          <w:marBottom w:val="0"/>
          <w:divBdr>
            <w:top w:val="none" w:sz="0" w:space="0" w:color="auto"/>
            <w:left w:val="none" w:sz="0" w:space="0" w:color="auto"/>
            <w:bottom w:val="none" w:sz="0" w:space="0" w:color="auto"/>
            <w:right w:val="none" w:sz="0" w:space="0" w:color="auto"/>
          </w:divBdr>
        </w:div>
        <w:div w:id="552156675">
          <w:marLeft w:val="0"/>
          <w:marRight w:val="0"/>
          <w:marTop w:val="0"/>
          <w:marBottom w:val="0"/>
          <w:divBdr>
            <w:top w:val="none" w:sz="0" w:space="0" w:color="auto"/>
            <w:left w:val="none" w:sz="0" w:space="0" w:color="auto"/>
            <w:bottom w:val="none" w:sz="0" w:space="0" w:color="auto"/>
            <w:right w:val="none" w:sz="0" w:space="0" w:color="auto"/>
          </w:divBdr>
        </w:div>
        <w:div w:id="492258752">
          <w:marLeft w:val="0"/>
          <w:marRight w:val="0"/>
          <w:marTop w:val="0"/>
          <w:marBottom w:val="0"/>
          <w:divBdr>
            <w:top w:val="none" w:sz="0" w:space="0" w:color="auto"/>
            <w:left w:val="none" w:sz="0" w:space="0" w:color="auto"/>
            <w:bottom w:val="none" w:sz="0" w:space="0" w:color="auto"/>
            <w:right w:val="none" w:sz="0" w:space="0" w:color="auto"/>
          </w:divBdr>
        </w:div>
        <w:div w:id="2028175018">
          <w:marLeft w:val="0"/>
          <w:marRight w:val="0"/>
          <w:marTop w:val="0"/>
          <w:marBottom w:val="0"/>
          <w:divBdr>
            <w:top w:val="none" w:sz="0" w:space="0" w:color="auto"/>
            <w:left w:val="none" w:sz="0" w:space="0" w:color="auto"/>
            <w:bottom w:val="none" w:sz="0" w:space="0" w:color="auto"/>
            <w:right w:val="none" w:sz="0" w:space="0" w:color="auto"/>
          </w:divBdr>
        </w:div>
      </w:divsChild>
    </w:div>
    <w:div w:id="146940549">
      <w:bodyDiv w:val="1"/>
      <w:marLeft w:val="0"/>
      <w:marRight w:val="0"/>
      <w:marTop w:val="0"/>
      <w:marBottom w:val="0"/>
      <w:divBdr>
        <w:top w:val="none" w:sz="0" w:space="0" w:color="auto"/>
        <w:left w:val="none" w:sz="0" w:space="0" w:color="auto"/>
        <w:bottom w:val="none" w:sz="0" w:space="0" w:color="auto"/>
        <w:right w:val="none" w:sz="0" w:space="0" w:color="auto"/>
      </w:divBdr>
      <w:divsChild>
        <w:div w:id="1482848825">
          <w:marLeft w:val="0"/>
          <w:marRight w:val="0"/>
          <w:marTop w:val="0"/>
          <w:marBottom w:val="0"/>
          <w:divBdr>
            <w:top w:val="none" w:sz="0" w:space="0" w:color="auto"/>
            <w:left w:val="none" w:sz="0" w:space="0" w:color="auto"/>
            <w:bottom w:val="none" w:sz="0" w:space="0" w:color="auto"/>
            <w:right w:val="none" w:sz="0" w:space="0" w:color="auto"/>
          </w:divBdr>
          <w:divsChild>
            <w:div w:id="997534945">
              <w:marLeft w:val="0"/>
              <w:marRight w:val="0"/>
              <w:marTop w:val="0"/>
              <w:marBottom w:val="0"/>
              <w:divBdr>
                <w:top w:val="none" w:sz="0" w:space="0" w:color="auto"/>
                <w:left w:val="none" w:sz="0" w:space="0" w:color="auto"/>
                <w:bottom w:val="none" w:sz="0" w:space="0" w:color="auto"/>
                <w:right w:val="none" w:sz="0" w:space="0" w:color="auto"/>
              </w:divBdr>
              <w:divsChild>
                <w:div w:id="6768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4258">
      <w:bodyDiv w:val="1"/>
      <w:marLeft w:val="0"/>
      <w:marRight w:val="0"/>
      <w:marTop w:val="0"/>
      <w:marBottom w:val="0"/>
      <w:divBdr>
        <w:top w:val="none" w:sz="0" w:space="0" w:color="auto"/>
        <w:left w:val="none" w:sz="0" w:space="0" w:color="auto"/>
        <w:bottom w:val="none" w:sz="0" w:space="0" w:color="auto"/>
        <w:right w:val="none" w:sz="0" w:space="0" w:color="auto"/>
      </w:divBdr>
      <w:divsChild>
        <w:div w:id="1953316502">
          <w:marLeft w:val="0"/>
          <w:marRight w:val="0"/>
          <w:marTop w:val="0"/>
          <w:marBottom w:val="0"/>
          <w:divBdr>
            <w:top w:val="none" w:sz="0" w:space="0" w:color="auto"/>
            <w:left w:val="none" w:sz="0" w:space="0" w:color="auto"/>
            <w:bottom w:val="none" w:sz="0" w:space="0" w:color="auto"/>
            <w:right w:val="none" w:sz="0" w:space="0" w:color="auto"/>
          </w:divBdr>
          <w:divsChild>
            <w:div w:id="1130248552">
              <w:marLeft w:val="0"/>
              <w:marRight w:val="0"/>
              <w:marTop w:val="0"/>
              <w:marBottom w:val="0"/>
              <w:divBdr>
                <w:top w:val="none" w:sz="0" w:space="0" w:color="auto"/>
                <w:left w:val="none" w:sz="0" w:space="0" w:color="auto"/>
                <w:bottom w:val="none" w:sz="0" w:space="0" w:color="auto"/>
                <w:right w:val="none" w:sz="0" w:space="0" w:color="auto"/>
              </w:divBdr>
              <w:divsChild>
                <w:div w:id="12345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5003">
      <w:bodyDiv w:val="1"/>
      <w:marLeft w:val="0"/>
      <w:marRight w:val="0"/>
      <w:marTop w:val="0"/>
      <w:marBottom w:val="0"/>
      <w:divBdr>
        <w:top w:val="none" w:sz="0" w:space="0" w:color="auto"/>
        <w:left w:val="none" w:sz="0" w:space="0" w:color="auto"/>
        <w:bottom w:val="none" w:sz="0" w:space="0" w:color="auto"/>
        <w:right w:val="none" w:sz="0" w:space="0" w:color="auto"/>
      </w:divBdr>
    </w:div>
    <w:div w:id="204830053">
      <w:bodyDiv w:val="1"/>
      <w:marLeft w:val="0"/>
      <w:marRight w:val="0"/>
      <w:marTop w:val="0"/>
      <w:marBottom w:val="0"/>
      <w:divBdr>
        <w:top w:val="none" w:sz="0" w:space="0" w:color="auto"/>
        <w:left w:val="none" w:sz="0" w:space="0" w:color="auto"/>
        <w:bottom w:val="none" w:sz="0" w:space="0" w:color="auto"/>
        <w:right w:val="none" w:sz="0" w:space="0" w:color="auto"/>
      </w:divBdr>
      <w:divsChild>
        <w:div w:id="1401489349">
          <w:marLeft w:val="0"/>
          <w:marRight w:val="0"/>
          <w:marTop w:val="0"/>
          <w:marBottom w:val="0"/>
          <w:divBdr>
            <w:top w:val="none" w:sz="0" w:space="0" w:color="auto"/>
            <w:left w:val="none" w:sz="0" w:space="0" w:color="auto"/>
            <w:bottom w:val="none" w:sz="0" w:space="0" w:color="auto"/>
            <w:right w:val="none" w:sz="0" w:space="0" w:color="auto"/>
          </w:divBdr>
          <w:divsChild>
            <w:div w:id="1869490554">
              <w:marLeft w:val="0"/>
              <w:marRight w:val="0"/>
              <w:marTop w:val="0"/>
              <w:marBottom w:val="0"/>
              <w:divBdr>
                <w:top w:val="none" w:sz="0" w:space="0" w:color="auto"/>
                <w:left w:val="none" w:sz="0" w:space="0" w:color="auto"/>
                <w:bottom w:val="none" w:sz="0" w:space="0" w:color="auto"/>
                <w:right w:val="none" w:sz="0" w:space="0" w:color="auto"/>
              </w:divBdr>
              <w:divsChild>
                <w:div w:id="807552028">
                  <w:marLeft w:val="0"/>
                  <w:marRight w:val="0"/>
                  <w:marTop w:val="0"/>
                  <w:marBottom w:val="0"/>
                  <w:divBdr>
                    <w:top w:val="none" w:sz="0" w:space="0" w:color="auto"/>
                    <w:left w:val="none" w:sz="0" w:space="0" w:color="auto"/>
                    <w:bottom w:val="none" w:sz="0" w:space="0" w:color="auto"/>
                    <w:right w:val="none" w:sz="0" w:space="0" w:color="auto"/>
                  </w:divBdr>
                  <w:divsChild>
                    <w:div w:id="14862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9776">
      <w:bodyDiv w:val="1"/>
      <w:marLeft w:val="0"/>
      <w:marRight w:val="0"/>
      <w:marTop w:val="0"/>
      <w:marBottom w:val="0"/>
      <w:divBdr>
        <w:top w:val="none" w:sz="0" w:space="0" w:color="auto"/>
        <w:left w:val="none" w:sz="0" w:space="0" w:color="auto"/>
        <w:bottom w:val="none" w:sz="0" w:space="0" w:color="auto"/>
        <w:right w:val="none" w:sz="0" w:space="0" w:color="auto"/>
      </w:divBdr>
      <w:divsChild>
        <w:div w:id="1131436172">
          <w:marLeft w:val="0"/>
          <w:marRight w:val="0"/>
          <w:marTop w:val="0"/>
          <w:marBottom w:val="0"/>
          <w:divBdr>
            <w:top w:val="none" w:sz="0" w:space="0" w:color="auto"/>
            <w:left w:val="none" w:sz="0" w:space="0" w:color="auto"/>
            <w:bottom w:val="none" w:sz="0" w:space="0" w:color="auto"/>
            <w:right w:val="none" w:sz="0" w:space="0" w:color="auto"/>
          </w:divBdr>
          <w:divsChild>
            <w:div w:id="1695762976">
              <w:marLeft w:val="0"/>
              <w:marRight w:val="0"/>
              <w:marTop w:val="0"/>
              <w:marBottom w:val="0"/>
              <w:divBdr>
                <w:top w:val="none" w:sz="0" w:space="0" w:color="auto"/>
                <w:left w:val="none" w:sz="0" w:space="0" w:color="auto"/>
                <w:bottom w:val="none" w:sz="0" w:space="0" w:color="auto"/>
                <w:right w:val="none" w:sz="0" w:space="0" w:color="auto"/>
              </w:divBdr>
              <w:divsChild>
                <w:div w:id="11866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726">
      <w:bodyDiv w:val="1"/>
      <w:marLeft w:val="0"/>
      <w:marRight w:val="0"/>
      <w:marTop w:val="0"/>
      <w:marBottom w:val="0"/>
      <w:divBdr>
        <w:top w:val="none" w:sz="0" w:space="0" w:color="auto"/>
        <w:left w:val="none" w:sz="0" w:space="0" w:color="auto"/>
        <w:bottom w:val="none" w:sz="0" w:space="0" w:color="auto"/>
        <w:right w:val="none" w:sz="0" w:space="0" w:color="auto"/>
      </w:divBdr>
    </w:div>
    <w:div w:id="247928980">
      <w:bodyDiv w:val="1"/>
      <w:marLeft w:val="0"/>
      <w:marRight w:val="0"/>
      <w:marTop w:val="0"/>
      <w:marBottom w:val="0"/>
      <w:divBdr>
        <w:top w:val="none" w:sz="0" w:space="0" w:color="auto"/>
        <w:left w:val="none" w:sz="0" w:space="0" w:color="auto"/>
        <w:bottom w:val="none" w:sz="0" w:space="0" w:color="auto"/>
        <w:right w:val="none" w:sz="0" w:space="0" w:color="auto"/>
      </w:divBdr>
    </w:div>
    <w:div w:id="304970754">
      <w:bodyDiv w:val="1"/>
      <w:marLeft w:val="0"/>
      <w:marRight w:val="0"/>
      <w:marTop w:val="0"/>
      <w:marBottom w:val="0"/>
      <w:divBdr>
        <w:top w:val="none" w:sz="0" w:space="0" w:color="auto"/>
        <w:left w:val="none" w:sz="0" w:space="0" w:color="auto"/>
        <w:bottom w:val="none" w:sz="0" w:space="0" w:color="auto"/>
        <w:right w:val="none" w:sz="0" w:space="0" w:color="auto"/>
      </w:divBdr>
      <w:divsChild>
        <w:div w:id="1458523639">
          <w:marLeft w:val="0"/>
          <w:marRight w:val="0"/>
          <w:marTop w:val="0"/>
          <w:marBottom w:val="0"/>
          <w:divBdr>
            <w:top w:val="none" w:sz="0" w:space="0" w:color="auto"/>
            <w:left w:val="none" w:sz="0" w:space="0" w:color="auto"/>
            <w:bottom w:val="none" w:sz="0" w:space="0" w:color="auto"/>
            <w:right w:val="none" w:sz="0" w:space="0" w:color="auto"/>
          </w:divBdr>
          <w:divsChild>
            <w:div w:id="708528620">
              <w:marLeft w:val="0"/>
              <w:marRight w:val="0"/>
              <w:marTop w:val="0"/>
              <w:marBottom w:val="0"/>
              <w:divBdr>
                <w:top w:val="none" w:sz="0" w:space="0" w:color="auto"/>
                <w:left w:val="none" w:sz="0" w:space="0" w:color="auto"/>
                <w:bottom w:val="none" w:sz="0" w:space="0" w:color="auto"/>
                <w:right w:val="none" w:sz="0" w:space="0" w:color="auto"/>
              </w:divBdr>
              <w:divsChild>
                <w:div w:id="1946380933">
                  <w:marLeft w:val="0"/>
                  <w:marRight w:val="0"/>
                  <w:marTop w:val="0"/>
                  <w:marBottom w:val="0"/>
                  <w:divBdr>
                    <w:top w:val="none" w:sz="0" w:space="0" w:color="auto"/>
                    <w:left w:val="none" w:sz="0" w:space="0" w:color="auto"/>
                    <w:bottom w:val="none" w:sz="0" w:space="0" w:color="auto"/>
                    <w:right w:val="none" w:sz="0" w:space="0" w:color="auto"/>
                  </w:divBdr>
                </w:div>
              </w:divsChild>
            </w:div>
            <w:div w:id="1268002892">
              <w:marLeft w:val="0"/>
              <w:marRight w:val="0"/>
              <w:marTop w:val="0"/>
              <w:marBottom w:val="0"/>
              <w:divBdr>
                <w:top w:val="none" w:sz="0" w:space="0" w:color="auto"/>
                <w:left w:val="none" w:sz="0" w:space="0" w:color="auto"/>
                <w:bottom w:val="none" w:sz="0" w:space="0" w:color="auto"/>
                <w:right w:val="none" w:sz="0" w:space="0" w:color="auto"/>
              </w:divBdr>
              <w:divsChild>
                <w:div w:id="1619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7004">
          <w:marLeft w:val="0"/>
          <w:marRight w:val="0"/>
          <w:marTop w:val="0"/>
          <w:marBottom w:val="0"/>
          <w:divBdr>
            <w:top w:val="none" w:sz="0" w:space="0" w:color="auto"/>
            <w:left w:val="none" w:sz="0" w:space="0" w:color="auto"/>
            <w:bottom w:val="none" w:sz="0" w:space="0" w:color="auto"/>
            <w:right w:val="none" w:sz="0" w:space="0" w:color="auto"/>
          </w:divBdr>
          <w:divsChild>
            <w:div w:id="74983745">
              <w:marLeft w:val="0"/>
              <w:marRight w:val="0"/>
              <w:marTop w:val="0"/>
              <w:marBottom w:val="0"/>
              <w:divBdr>
                <w:top w:val="none" w:sz="0" w:space="0" w:color="auto"/>
                <w:left w:val="none" w:sz="0" w:space="0" w:color="auto"/>
                <w:bottom w:val="none" w:sz="0" w:space="0" w:color="auto"/>
                <w:right w:val="none" w:sz="0" w:space="0" w:color="auto"/>
              </w:divBdr>
              <w:divsChild>
                <w:div w:id="4374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5033">
      <w:bodyDiv w:val="1"/>
      <w:marLeft w:val="0"/>
      <w:marRight w:val="0"/>
      <w:marTop w:val="0"/>
      <w:marBottom w:val="0"/>
      <w:divBdr>
        <w:top w:val="none" w:sz="0" w:space="0" w:color="auto"/>
        <w:left w:val="none" w:sz="0" w:space="0" w:color="auto"/>
        <w:bottom w:val="none" w:sz="0" w:space="0" w:color="auto"/>
        <w:right w:val="none" w:sz="0" w:space="0" w:color="auto"/>
      </w:divBdr>
      <w:divsChild>
        <w:div w:id="1352486771">
          <w:marLeft w:val="0"/>
          <w:marRight w:val="0"/>
          <w:marTop w:val="0"/>
          <w:marBottom w:val="0"/>
          <w:divBdr>
            <w:top w:val="none" w:sz="0" w:space="0" w:color="auto"/>
            <w:left w:val="none" w:sz="0" w:space="0" w:color="auto"/>
            <w:bottom w:val="none" w:sz="0" w:space="0" w:color="auto"/>
            <w:right w:val="none" w:sz="0" w:space="0" w:color="auto"/>
          </w:divBdr>
        </w:div>
        <w:div w:id="357707186">
          <w:marLeft w:val="0"/>
          <w:marRight w:val="0"/>
          <w:marTop w:val="0"/>
          <w:marBottom w:val="0"/>
          <w:divBdr>
            <w:top w:val="none" w:sz="0" w:space="0" w:color="auto"/>
            <w:left w:val="none" w:sz="0" w:space="0" w:color="auto"/>
            <w:bottom w:val="none" w:sz="0" w:space="0" w:color="auto"/>
            <w:right w:val="none" w:sz="0" w:space="0" w:color="auto"/>
          </w:divBdr>
        </w:div>
      </w:divsChild>
    </w:div>
    <w:div w:id="366175760">
      <w:bodyDiv w:val="1"/>
      <w:marLeft w:val="0"/>
      <w:marRight w:val="0"/>
      <w:marTop w:val="0"/>
      <w:marBottom w:val="0"/>
      <w:divBdr>
        <w:top w:val="none" w:sz="0" w:space="0" w:color="auto"/>
        <w:left w:val="none" w:sz="0" w:space="0" w:color="auto"/>
        <w:bottom w:val="none" w:sz="0" w:space="0" w:color="auto"/>
        <w:right w:val="none" w:sz="0" w:space="0" w:color="auto"/>
      </w:divBdr>
    </w:div>
    <w:div w:id="379979118">
      <w:bodyDiv w:val="1"/>
      <w:marLeft w:val="0"/>
      <w:marRight w:val="0"/>
      <w:marTop w:val="0"/>
      <w:marBottom w:val="0"/>
      <w:divBdr>
        <w:top w:val="none" w:sz="0" w:space="0" w:color="auto"/>
        <w:left w:val="none" w:sz="0" w:space="0" w:color="auto"/>
        <w:bottom w:val="none" w:sz="0" w:space="0" w:color="auto"/>
        <w:right w:val="none" w:sz="0" w:space="0" w:color="auto"/>
      </w:divBdr>
      <w:divsChild>
        <w:div w:id="1577669491">
          <w:marLeft w:val="0"/>
          <w:marRight w:val="0"/>
          <w:marTop w:val="0"/>
          <w:marBottom w:val="0"/>
          <w:divBdr>
            <w:top w:val="none" w:sz="0" w:space="0" w:color="auto"/>
            <w:left w:val="none" w:sz="0" w:space="0" w:color="auto"/>
            <w:bottom w:val="none" w:sz="0" w:space="0" w:color="auto"/>
            <w:right w:val="none" w:sz="0" w:space="0" w:color="auto"/>
          </w:divBdr>
          <w:divsChild>
            <w:div w:id="2102946843">
              <w:marLeft w:val="0"/>
              <w:marRight w:val="0"/>
              <w:marTop w:val="0"/>
              <w:marBottom w:val="0"/>
              <w:divBdr>
                <w:top w:val="none" w:sz="0" w:space="0" w:color="auto"/>
                <w:left w:val="none" w:sz="0" w:space="0" w:color="auto"/>
                <w:bottom w:val="none" w:sz="0" w:space="0" w:color="auto"/>
                <w:right w:val="none" w:sz="0" w:space="0" w:color="auto"/>
              </w:divBdr>
              <w:divsChild>
                <w:div w:id="11393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4859">
      <w:bodyDiv w:val="1"/>
      <w:marLeft w:val="0"/>
      <w:marRight w:val="0"/>
      <w:marTop w:val="0"/>
      <w:marBottom w:val="0"/>
      <w:divBdr>
        <w:top w:val="none" w:sz="0" w:space="0" w:color="auto"/>
        <w:left w:val="none" w:sz="0" w:space="0" w:color="auto"/>
        <w:bottom w:val="none" w:sz="0" w:space="0" w:color="auto"/>
        <w:right w:val="none" w:sz="0" w:space="0" w:color="auto"/>
      </w:divBdr>
      <w:divsChild>
        <w:div w:id="1225139126">
          <w:marLeft w:val="0"/>
          <w:marRight w:val="0"/>
          <w:marTop w:val="0"/>
          <w:marBottom w:val="0"/>
          <w:divBdr>
            <w:top w:val="none" w:sz="0" w:space="0" w:color="auto"/>
            <w:left w:val="none" w:sz="0" w:space="0" w:color="auto"/>
            <w:bottom w:val="none" w:sz="0" w:space="0" w:color="auto"/>
            <w:right w:val="none" w:sz="0" w:space="0" w:color="auto"/>
          </w:divBdr>
          <w:divsChild>
            <w:div w:id="1170103735">
              <w:marLeft w:val="0"/>
              <w:marRight w:val="0"/>
              <w:marTop w:val="0"/>
              <w:marBottom w:val="0"/>
              <w:divBdr>
                <w:top w:val="none" w:sz="0" w:space="0" w:color="auto"/>
                <w:left w:val="none" w:sz="0" w:space="0" w:color="auto"/>
                <w:bottom w:val="none" w:sz="0" w:space="0" w:color="auto"/>
                <w:right w:val="none" w:sz="0" w:space="0" w:color="auto"/>
              </w:divBdr>
              <w:divsChild>
                <w:div w:id="8341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5783">
      <w:bodyDiv w:val="1"/>
      <w:marLeft w:val="0"/>
      <w:marRight w:val="0"/>
      <w:marTop w:val="0"/>
      <w:marBottom w:val="0"/>
      <w:divBdr>
        <w:top w:val="none" w:sz="0" w:space="0" w:color="auto"/>
        <w:left w:val="none" w:sz="0" w:space="0" w:color="auto"/>
        <w:bottom w:val="none" w:sz="0" w:space="0" w:color="auto"/>
        <w:right w:val="none" w:sz="0" w:space="0" w:color="auto"/>
      </w:divBdr>
      <w:divsChild>
        <w:div w:id="1733894308">
          <w:marLeft w:val="0"/>
          <w:marRight w:val="0"/>
          <w:marTop w:val="0"/>
          <w:marBottom w:val="0"/>
          <w:divBdr>
            <w:top w:val="none" w:sz="0" w:space="0" w:color="auto"/>
            <w:left w:val="none" w:sz="0" w:space="0" w:color="auto"/>
            <w:bottom w:val="none" w:sz="0" w:space="0" w:color="auto"/>
            <w:right w:val="none" w:sz="0" w:space="0" w:color="auto"/>
          </w:divBdr>
          <w:divsChild>
            <w:div w:id="128980466">
              <w:marLeft w:val="0"/>
              <w:marRight w:val="0"/>
              <w:marTop w:val="0"/>
              <w:marBottom w:val="0"/>
              <w:divBdr>
                <w:top w:val="none" w:sz="0" w:space="0" w:color="auto"/>
                <w:left w:val="none" w:sz="0" w:space="0" w:color="auto"/>
                <w:bottom w:val="none" w:sz="0" w:space="0" w:color="auto"/>
                <w:right w:val="none" w:sz="0" w:space="0" w:color="auto"/>
              </w:divBdr>
              <w:divsChild>
                <w:div w:id="1463301794">
                  <w:marLeft w:val="0"/>
                  <w:marRight w:val="0"/>
                  <w:marTop w:val="0"/>
                  <w:marBottom w:val="0"/>
                  <w:divBdr>
                    <w:top w:val="none" w:sz="0" w:space="0" w:color="auto"/>
                    <w:left w:val="none" w:sz="0" w:space="0" w:color="auto"/>
                    <w:bottom w:val="none" w:sz="0" w:space="0" w:color="auto"/>
                    <w:right w:val="none" w:sz="0" w:space="0" w:color="auto"/>
                  </w:divBdr>
                  <w:divsChild>
                    <w:div w:id="193545897">
                      <w:marLeft w:val="0"/>
                      <w:marRight w:val="0"/>
                      <w:marTop w:val="0"/>
                      <w:marBottom w:val="0"/>
                      <w:divBdr>
                        <w:top w:val="none" w:sz="0" w:space="0" w:color="auto"/>
                        <w:left w:val="none" w:sz="0" w:space="0" w:color="auto"/>
                        <w:bottom w:val="none" w:sz="0" w:space="0" w:color="auto"/>
                        <w:right w:val="none" w:sz="0" w:space="0" w:color="auto"/>
                      </w:divBdr>
                    </w:div>
                  </w:divsChild>
                </w:div>
                <w:div w:id="897084737">
                  <w:marLeft w:val="0"/>
                  <w:marRight w:val="0"/>
                  <w:marTop w:val="0"/>
                  <w:marBottom w:val="0"/>
                  <w:divBdr>
                    <w:top w:val="none" w:sz="0" w:space="0" w:color="auto"/>
                    <w:left w:val="none" w:sz="0" w:space="0" w:color="auto"/>
                    <w:bottom w:val="none" w:sz="0" w:space="0" w:color="auto"/>
                    <w:right w:val="none" w:sz="0" w:space="0" w:color="auto"/>
                  </w:divBdr>
                  <w:divsChild>
                    <w:div w:id="62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9888">
          <w:marLeft w:val="0"/>
          <w:marRight w:val="0"/>
          <w:marTop w:val="0"/>
          <w:marBottom w:val="0"/>
          <w:divBdr>
            <w:top w:val="none" w:sz="0" w:space="0" w:color="auto"/>
            <w:left w:val="none" w:sz="0" w:space="0" w:color="auto"/>
            <w:bottom w:val="none" w:sz="0" w:space="0" w:color="auto"/>
            <w:right w:val="none" w:sz="0" w:space="0" w:color="auto"/>
          </w:divBdr>
          <w:divsChild>
            <w:div w:id="358894754">
              <w:marLeft w:val="0"/>
              <w:marRight w:val="0"/>
              <w:marTop w:val="0"/>
              <w:marBottom w:val="0"/>
              <w:divBdr>
                <w:top w:val="none" w:sz="0" w:space="0" w:color="auto"/>
                <w:left w:val="none" w:sz="0" w:space="0" w:color="auto"/>
                <w:bottom w:val="none" w:sz="0" w:space="0" w:color="auto"/>
                <w:right w:val="none" w:sz="0" w:space="0" w:color="auto"/>
              </w:divBdr>
              <w:divsChild>
                <w:div w:id="1838885581">
                  <w:marLeft w:val="0"/>
                  <w:marRight w:val="0"/>
                  <w:marTop w:val="0"/>
                  <w:marBottom w:val="0"/>
                  <w:divBdr>
                    <w:top w:val="none" w:sz="0" w:space="0" w:color="auto"/>
                    <w:left w:val="none" w:sz="0" w:space="0" w:color="auto"/>
                    <w:bottom w:val="none" w:sz="0" w:space="0" w:color="auto"/>
                    <w:right w:val="none" w:sz="0" w:space="0" w:color="auto"/>
                  </w:divBdr>
                  <w:divsChild>
                    <w:div w:id="1408840283">
                      <w:marLeft w:val="0"/>
                      <w:marRight w:val="0"/>
                      <w:marTop w:val="0"/>
                      <w:marBottom w:val="0"/>
                      <w:divBdr>
                        <w:top w:val="none" w:sz="0" w:space="0" w:color="auto"/>
                        <w:left w:val="none" w:sz="0" w:space="0" w:color="auto"/>
                        <w:bottom w:val="none" w:sz="0" w:space="0" w:color="auto"/>
                        <w:right w:val="none" w:sz="0" w:space="0" w:color="auto"/>
                      </w:divBdr>
                    </w:div>
                  </w:divsChild>
                </w:div>
                <w:div w:id="1257708149">
                  <w:marLeft w:val="0"/>
                  <w:marRight w:val="0"/>
                  <w:marTop w:val="0"/>
                  <w:marBottom w:val="0"/>
                  <w:divBdr>
                    <w:top w:val="none" w:sz="0" w:space="0" w:color="auto"/>
                    <w:left w:val="none" w:sz="0" w:space="0" w:color="auto"/>
                    <w:bottom w:val="none" w:sz="0" w:space="0" w:color="auto"/>
                    <w:right w:val="none" w:sz="0" w:space="0" w:color="auto"/>
                  </w:divBdr>
                  <w:divsChild>
                    <w:div w:id="5497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17320">
      <w:bodyDiv w:val="1"/>
      <w:marLeft w:val="0"/>
      <w:marRight w:val="0"/>
      <w:marTop w:val="0"/>
      <w:marBottom w:val="0"/>
      <w:divBdr>
        <w:top w:val="none" w:sz="0" w:space="0" w:color="auto"/>
        <w:left w:val="none" w:sz="0" w:space="0" w:color="auto"/>
        <w:bottom w:val="none" w:sz="0" w:space="0" w:color="auto"/>
        <w:right w:val="none" w:sz="0" w:space="0" w:color="auto"/>
      </w:divBdr>
      <w:divsChild>
        <w:div w:id="1048840809">
          <w:marLeft w:val="0"/>
          <w:marRight w:val="0"/>
          <w:marTop w:val="0"/>
          <w:marBottom w:val="0"/>
          <w:divBdr>
            <w:top w:val="none" w:sz="0" w:space="0" w:color="auto"/>
            <w:left w:val="none" w:sz="0" w:space="0" w:color="auto"/>
            <w:bottom w:val="none" w:sz="0" w:space="0" w:color="auto"/>
            <w:right w:val="none" w:sz="0" w:space="0" w:color="auto"/>
          </w:divBdr>
          <w:divsChild>
            <w:div w:id="1613976990">
              <w:marLeft w:val="0"/>
              <w:marRight w:val="0"/>
              <w:marTop w:val="0"/>
              <w:marBottom w:val="0"/>
              <w:divBdr>
                <w:top w:val="none" w:sz="0" w:space="0" w:color="auto"/>
                <w:left w:val="none" w:sz="0" w:space="0" w:color="auto"/>
                <w:bottom w:val="none" w:sz="0" w:space="0" w:color="auto"/>
                <w:right w:val="none" w:sz="0" w:space="0" w:color="auto"/>
              </w:divBdr>
              <w:divsChild>
                <w:div w:id="762840952">
                  <w:marLeft w:val="0"/>
                  <w:marRight w:val="0"/>
                  <w:marTop w:val="0"/>
                  <w:marBottom w:val="0"/>
                  <w:divBdr>
                    <w:top w:val="none" w:sz="0" w:space="0" w:color="auto"/>
                    <w:left w:val="none" w:sz="0" w:space="0" w:color="auto"/>
                    <w:bottom w:val="none" w:sz="0" w:space="0" w:color="auto"/>
                    <w:right w:val="none" w:sz="0" w:space="0" w:color="auto"/>
                  </w:divBdr>
                  <w:divsChild>
                    <w:div w:id="1762483147">
                      <w:marLeft w:val="0"/>
                      <w:marRight w:val="0"/>
                      <w:marTop w:val="0"/>
                      <w:marBottom w:val="0"/>
                      <w:divBdr>
                        <w:top w:val="none" w:sz="0" w:space="0" w:color="auto"/>
                        <w:left w:val="none" w:sz="0" w:space="0" w:color="auto"/>
                        <w:bottom w:val="none" w:sz="0" w:space="0" w:color="auto"/>
                        <w:right w:val="none" w:sz="0" w:space="0" w:color="auto"/>
                      </w:divBdr>
                    </w:div>
                  </w:divsChild>
                </w:div>
                <w:div w:id="7490301">
                  <w:marLeft w:val="0"/>
                  <w:marRight w:val="0"/>
                  <w:marTop w:val="0"/>
                  <w:marBottom w:val="0"/>
                  <w:divBdr>
                    <w:top w:val="none" w:sz="0" w:space="0" w:color="auto"/>
                    <w:left w:val="none" w:sz="0" w:space="0" w:color="auto"/>
                    <w:bottom w:val="none" w:sz="0" w:space="0" w:color="auto"/>
                    <w:right w:val="none" w:sz="0" w:space="0" w:color="auto"/>
                  </w:divBdr>
                  <w:divsChild>
                    <w:div w:id="168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8893">
          <w:marLeft w:val="0"/>
          <w:marRight w:val="0"/>
          <w:marTop w:val="0"/>
          <w:marBottom w:val="0"/>
          <w:divBdr>
            <w:top w:val="none" w:sz="0" w:space="0" w:color="auto"/>
            <w:left w:val="none" w:sz="0" w:space="0" w:color="auto"/>
            <w:bottom w:val="none" w:sz="0" w:space="0" w:color="auto"/>
            <w:right w:val="none" w:sz="0" w:space="0" w:color="auto"/>
          </w:divBdr>
          <w:divsChild>
            <w:div w:id="965428957">
              <w:marLeft w:val="0"/>
              <w:marRight w:val="0"/>
              <w:marTop w:val="0"/>
              <w:marBottom w:val="0"/>
              <w:divBdr>
                <w:top w:val="none" w:sz="0" w:space="0" w:color="auto"/>
                <w:left w:val="none" w:sz="0" w:space="0" w:color="auto"/>
                <w:bottom w:val="none" w:sz="0" w:space="0" w:color="auto"/>
                <w:right w:val="none" w:sz="0" w:space="0" w:color="auto"/>
              </w:divBdr>
              <w:divsChild>
                <w:div w:id="1522086590">
                  <w:marLeft w:val="0"/>
                  <w:marRight w:val="0"/>
                  <w:marTop w:val="0"/>
                  <w:marBottom w:val="0"/>
                  <w:divBdr>
                    <w:top w:val="none" w:sz="0" w:space="0" w:color="auto"/>
                    <w:left w:val="none" w:sz="0" w:space="0" w:color="auto"/>
                    <w:bottom w:val="none" w:sz="0" w:space="0" w:color="auto"/>
                    <w:right w:val="none" w:sz="0" w:space="0" w:color="auto"/>
                  </w:divBdr>
                  <w:divsChild>
                    <w:div w:id="1754737446">
                      <w:marLeft w:val="0"/>
                      <w:marRight w:val="0"/>
                      <w:marTop w:val="0"/>
                      <w:marBottom w:val="0"/>
                      <w:divBdr>
                        <w:top w:val="none" w:sz="0" w:space="0" w:color="auto"/>
                        <w:left w:val="none" w:sz="0" w:space="0" w:color="auto"/>
                        <w:bottom w:val="none" w:sz="0" w:space="0" w:color="auto"/>
                        <w:right w:val="none" w:sz="0" w:space="0" w:color="auto"/>
                      </w:divBdr>
                    </w:div>
                  </w:divsChild>
                </w:div>
                <w:div w:id="503664710">
                  <w:marLeft w:val="0"/>
                  <w:marRight w:val="0"/>
                  <w:marTop w:val="0"/>
                  <w:marBottom w:val="0"/>
                  <w:divBdr>
                    <w:top w:val="none" w:sz="0" w:space="0" w:color="auto"/>
                    <w:left w:val="none" w:sz="0" w:space="0" w:color="auto"/>
                    <w:bottom w:val="none" w:sz="0" w:space="0" w:color="auto"/>
                    <w:right w:val="none" w:sz="0" w:space="0" w:color="auto"/>
                  </w:divBdr>
                  <w:divsChild>
                    <w:div w:id="109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5750">
      <w:bodyDiv w:val="1"/>
      <w:marLeft w:val="0"/>
      <w:marRight w:val="0"/>
      <w:marTop w:val="0"/>
      <w:marBottom w:val="0"/>
      <w:divBdr>
        <w:top w:val="none" w:sz="0" w:space="0" w:color="auto"/>
        <w:left w:val="none" w:sz="0" w:space="0" w:color="auto"/>
        <w:bottom w:val="none" w:sz="0" w:space="0" w:color="auto"/>
        <w:right w:val="none" w:sz="0" w:space="0" w:color="auto"/>
      </w:divBdr>
      <w:divsChild>
        <w:div w:id="377361392">
          <w:marLeft w:val="-225"/>
          <w:marRight w:val="-225"/>
          <w:marTop w:val="0"/>
          <w:marBottom w:val="0"/>
          <w:divBdr>
            <w:top w:val="none" w:sz="0" w:space="0" w:color="DFDFDF"/>
            <w:left w:val="none" w:sz="0" w:space="0" w:color="DFDFDF"/>
            <w:bottom w:val="none" w:sz="0" w:space="0" w:color="DFDFDF"/>
            <w:right w:val="none" w:sz="0" w:space="0" w:color="DFDFDF"/>
          </w:divBdr>
          <w:divsChild>
            <w:div w:id="1933736062">
              <w:marLeft w:val="0"/>
              <w:marRight w:val="0"/>
              <w:marTop w:val="0"/>
              <w:marBottom w:val="0"/>
              <w:divBdr>
                <w:top w:val="none" w:sz="0" w:space="0" w:color="auto"/>
                <w:left w:val="none" w:sz="0" w:space="0" w:color="auto"/>
                <w:bottom w:val="none" w:sz="0" w:space="0" w:color="auto"/>
                <w:right w:val="none" w:sz="0" w:space="0" w:color="auto"/>
              </w:divBdr>
            </w:div>
          </w:divsChild>
        </w:div>
        <w:div w:id="140275787">
          <w:marLeft w:val="0"/>
          <w:marRight w:val="0"/>
          <w:marTop w:val="0"/>
          <w:marBottom w:val="0"/>
          <w:divBdr>
            <w:top w:val="none" w:sz="0" w:space="0" w:color="auto"/>
            <w:left w:val="none" w:sz="0" w:space="0" w:color="auto"/>
            <w:bottom w:val="none" w:sz="0" w:space="0" w:color="auto"/>
            <w:right w:val="none" w:sz="0" w:space="0" w:color="auto"/>
          </w:divBdr>
          <w:divsChild>
            <w:div w:id="1540623438">
              <w:marLeft w:val="0"/>
              <w:marRight w:val="0"/>
              <w:marTop w:val="0"/>
              <w:marBottom w:val="0"/>
              <w:divBdr>
                <w:top w:val="none" w:sz="0" w:space="0" w:color="auto"/>
                <w:left w:val="none" w:sz="0" w:space="0" w:color="auto"/>
                <w:bottom w:val="none" w:sz="0" w:space="0" w:color="auto"/>
                <w:right w:val="none" w:sz="0" w:space="0" w:color="auto"/>
              </w:divBdr>
            </w:div>
          </w:divsChild>
        </w:div>
        <w:div w:id="1636983185">
          <w:marLeft w:val="-225"/>
          <w:marRight w:val="-225"/>
          <w:marTop w:val="0"/>
          <w:marBottom w:val="0"/>
          <w:divBdr>
            <w:top w:val="none" w:sz="0" w:space="0" w:color="auto"/>
            <w:left w:val="none" w:sz="0" w:space="0" w:color="auto"/>
            <w:bottom w:val="none" w:sz="0" w:space="0" w:color="auto"/>
            <w:right w:val="none" w:sz="0" w:space="0" w:color="auto"/>
          </w:divBdr>
          <w:divsChild>
            <w:div w:id="821892734">
              <w:marLeft w:val="0"/>
              <w:marRight w:val="0"/>
              <w:marTop w:val="0"/>
              <w:marBottom w:val="0"/>
              <w:divBdr>
                <w:top w:val="none" w:sz="0" w:space="0" w:color="auto"/>
                <w:left w:val="none" w:sz="0" w:space="0" w:color="auto"/>
                <w:bottom w:val="none" w:sz="0" w:space="0" w:color="auto"/>
                <w:right w:val="none" w:sz="0" w:space="0" w:color="auto"/>
              </w:divBdr>
              <w:divsChild>
                <w:div w:id="946081128">
                  <w:marLeft w:val="-225"/>
                  <w:marRight w:val="-225"/>
                  <w:marTop w:val="0"/>
                  <w:marBottom w:val="0"/>
                  <w:divBdr>
                    <w:top w:val="none" w:sz="0" w:space="0" w:color="auto"/>
                    <w:left w:val="none" w:sz="0" w:space="0" w:color="auto"/>
                    <w:bottom w:val="none" w:sz="0" w:space="0" w:color="auto"/>
                    <w:right w:val="none" w:sz="0" w:space="0" w:color="auto"/>
                  </w:divBdr>
                  <w:divsChild>
                    <w:div w:id="236594136">
                      <w:marLeft w:val="0"/>
                      <w:marRight w:val="0"/>
                      <w:marTop w:val="0"/>
                      <w:marBottom w:val="0"/>
                      <w:divBdr>
                        <w:top w:val="none" w:sz="0" w:space="0" w:color="auto"/>
                        <w:left w:val="none" w:sz="0" w:space="0" w:color="auto"/>
                        <w:bottom w:val="none" w:sz="0" w:space="0" w:color="auto"/>
                        <w:right w:val="none" w:sz="0" w:space="0" w:color="auto"/>
                      </w:divBdr>
                      <w:divsChild>
                        <w:div w:id="2724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439">
                  <w:marLeft w:val="-225"/>
                  <w:marRight w:val="-225"/>
                  <w:marTop w:val="0"/>
                  <w:marBottom w:val="0"/>
                  <w:divBdr>
                    <w:top w:val="none" w:sz="0" w:space="0" w:color="auto"/>
                    <w:left w:val="none" w:sz="0" w:space="0" w:color="auto"/>
                    <w:bottom w:val="none" w:sz="0" w:space="0" w:color="auto"/>
                    <w:right w:val="none" w:sz="0" w:space="0" w:color="auto"/>
                  </w:divBdr>
                </w:div>
                <w:div w:id="676076634">
                  <w:marLeft w:val="-225"/>
                  <w:marRight w:val="-225"/>
                  <w:marTop w:val="0"/>
                  <w:marBottom w:val="0"/>
                  <w:divBdr>
                    <w:top w:val="none" w:sz="0" w:space="0" w:color="auto"/>
                    <w:left w:val="none" w:sz="0" w:space="0" w:color="auto"/>
                    <w:bottom w:val="none" w:sz="0" w:space="0" w:color="auto"/>
                    <w:right w:val="none" w:sz="0" w:space="0" w:color="auto"/>
                  </w:divBdr>
                  <w:divsChild>
                    <w:div w:id="413817727">
                      <w:marLeft w:val="0"/>
                      <w:marRight w:val="0"/>
                      <w:marTop w:val="0"/>
                      <w:marBottom w:val="0"/>
                      <w:divBdr>
                        <w:top w:val="none" w:sz="0" w:space="0" w:color="auto"/>
                        <w:left w:val="none" w:sz="0" w:space="0" w:color="auto"/>
                        <w:bottom w:val="none" w:sz="0" w:space="0" w:color="auto"/>
                        <w:right w:val="none" w:sz="0" w:space="0" w:color="auto"/>
                      </w:divBdr>
                      <w:divsChild>
                        <w:div w:id="13766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1117">
                  <w:marLeft w:val="-225"/>
                  <w:marRight w:val="-225"/>
                  <w:marTop w:val="0"/>
                  <w:marBottom w:val="0"/>
                  <w:divBdr>
                    <w:top w:val="none" w:sz="0" w:space="0" w:color="auto"/>
                    <w:left w:val="none" w:sz="0" w:space="0" w:color="auto"/>
                    <w:bottom w:val="none" w:sz="0" w:space="0" w:color="auto"/>
                    <w:right w:val="none" w:sz="0" w:space="0" w:color="auto"/>
                  </w:divBdr>
                </w:div>
                <w:div w:id="1445035184">
                  <w:marLeft w:val="-225"/>
                  <w:marRight w:val="-225"/>
                  <w:marTop w:val="0"/>
                  <w:marBottom w:val="0"/>
                  <w:divBdr>
                    <w:top w:val="none" w:sz="0" w:space="0" w:color="auto"/>
                    <w:left w:val="none" w:sz="0" w:space="0" w:color="auto"/>
                    <w:bottom w:val="none" w:sz="0" w:space="0" w:color="auto"/>
                    <w:right w:val="none" w:sz="0" w:space="0" w:color="auto"/>
                  </w:divBdr>
                  <w:divsChild>
                    <w:div w:id="36515919">
                      <w:marLeft w:val="0"/>
                      <w:marRight w:val="0"/>
                      <w:marTop w:val="0"/>
                      <w:marBottom w:val="0"/>
                      <w:divBdr>
                        <w:top w:val="none" w:sz="0" w:space="0" w:color="auto"/>
                        <w:left w:val="none" w:sz="0" w:space="0" w:color="auto"/>
                        <w:bottom w:val="none" w:sz="0" w:space="0" w:color="auto"/>
                        <w:right w:val="none" w:sz="0" w:space="0" w:color="auto"/>
                      </w:divBdr>
                      <w:divsChild>
                        <w:div w:id="10249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6258">
                  <w:marLeft w:val="-225"/>
                  <w:marRight w:val="-225"/>
                  <w:marTop w:val="0"/>
                  <w:marBottom w:val="0"/>
                  <w:divBdr>
                    <w:top w:val="none" w:sz="0" w:space="0" w:color="auto"/>
                    <w:left w:val="none" w:sz="0" w:space="0" w:color="auto"/>
                    <w:bottom w:val="none" w:sz="0" w:space="0" w:color="auto"/>
                    <w:right w:val="none" w:sz="0" w:space="0" w:color="auto"/>
                  </w:divBdr>
                </w:div>
                <w:div w:id="1523595741">
                  <w:marLeft w:val="-225"/>
                  <w:marRight w:val="-225"/>
                  <w:marTop w:val="0"/>
                  <w:marBottom w:val="0"/>
                  <w:divBdr>
                    <w:top w:val="none" w:sz="0" w:space="0" w:color="auto"/>
                    <w:left w:val="none" w:sz="0" w:space="0" w:color="auto"/>
                    <w:bottom w:val="none" w:sz="0" w:space="0" w:color="auto"/>
                    <w:right w:val="none" w:sz="0" w:space="0" w:color="auto"/>
                  </w:divBdr>
                  <w:divsChild>
                    <w:div w:id="46805411">
                      <w:marLeft w:val="0"/>
                      <w:marRight w:val="0"/>
                      <w:marTop w:val="0"/>
                      <w:marBottom w:val="0"/>
                      <w:divBdr>
                        <w:top w:val="none" w:sz="0" w:space="0" w:color="auto"/>
                        <w:left w:val="none" w:sz="0" w:space="0" w:color="auto"/>
                        <w:bottom w:val="none" w:sz="0" w:space="0" w:color="auto"/>
                        <w:right w:val="none" w:sz="0" w:space="0" w:color="auto"/>
                      </w:divBdr>
                      <w:divsChild>
                        <w:div w:id="16343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39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74374991">
      <w:bodyDiv w:val="1"/>
      <w:marLeft w:val="0"/>
      <w:marRight w:val="0"/>
      <w:marTop w:val="0"/>
      <w:marBottom w:val="0"/>
      <w:divBdr>
        <w:top w:val="none" w:sz="0" w:space="0" w:color="auto"/>
        <w:left w:val="none" w:sz="0" w:space="0" w:color="auto"/>
        <w:bottom w:val="none" w:sz="0" w:space="0" w:color="auto"/>
        <w:right w:val="none" w:sz="0" w:space="0" w:color="auto"/>
      </w:divBdr>
      <w:divsChild>
        <w:div w:id="1323048632">
          <w:marLeft w:val="0"/>
          <w:marRight w:val="0"/>
          <w:marTop w:val="0"/>
          <w:marBottom w:val="0"/>
          <w:divBdr>
            <w:top w:val="none" w:sz="0" w:space="0" w:color="auto"/>
            <w:left w:val="none" w:sz="0" w:space="0" w:color="auto"/>
            <w:bottom w:val="none" w:sz="0" w:space="0" w:color="auto"/>
            <w:right w:val="none" w:sz="0" w:space="0" w:color="auto"/>
          </w:divBdr>
        </w:div>
      </w:divsChild>
    </w:div>
    <w:div w:id="502164686">
      <w:bodyDiv w:val="1"/>
      <w:marLeft w:val="0"/>
      <w:marRight w:val="0"/>
      <w:marTop w:val="0"/>
      <w:marBottom w:val="0"/>
      <w:divBdr>
        <w:top w:val="none" w:sz="0" w:space="0" w:color="auto"/>
        <w:left w:val="none" w:sz="0" w:space="0" w:color="auto"/>
        <w:bottom w:val="none" w:sz="0" w:space="0" w:color="auto"/>
        <w:right w:val="none" w:sz="0" w:space="0" w:color="auto"/>
      </w:divBdr>
      <w:divsChild>
        <w:div w:id="1588539950">
          <w:marLeft w:val="0"/>
          <w:marRight w:val="0"/>
          <w:marTop w:val="0"/>
          <w:marBottom w:val="0"/>
          <w:divBdr>
            <w:top w:val="none" w:sz="0" w:space="0" w:color="auto"/>
            <w:left w:val="none" w:sz="0" w:space="0" w:color="auto"/>
            <w:bottom w:val="none" w:sz="0" w:space="0" w:color="auto"/>
            <w:right w:val="none" w:sz="0" w:space="0" w:color="auto"/>
          </w:divBdr>
          <w:divsChild>
            <w:div w:id="416369642">
              <w:marLeft w:val="0"/>
              <w:marRight w:val="0"/>
              <w:marTop w:val="0"/>
              <w:marBottom w:val="0"/>
              <w:divBdr>
                <w:top w:val="none" w:sz="0" w:space="0" w:color="auto"/>
                <w:left w:val="none" w:sz="0" w:space="0" w:color="auto"/>
                <w:bottom w:val="none" w:sz="0" w:space="0" w:color="auto"/>
                <w:right w:val="none" w:sz="0" w:space="0" w:color="auto"/>
              </w:divBdr>
              <w:divsChild>
                <w:div w:id="7543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2196">
      <w:bodyDiv w:val="1"/>
      <w:marLeft w:val="0"/>
      <w:marRight w:val="0"/>
      <w:marTop w:val="0"/>
      <w:marBottom w:val="0"/>
      <w:divBdr>
        <w:top w:val="none" w:sz="0" w:space="0" w:color="auto"/>
        <w:left w:val="none" w:sz="0" w:space="0" w:color="auto"/>
        <w:bottom w:val="none" w:sz="0" w:space="0" w:color="auto"/>
        <w:right w:val="none" w:sz="0" w:space="0" w:color="auto"/>
      </w:divBdr>
      <w:divsChild>
        <w:div w:id="736168865">
          <w:marLeft w:val="0"/>
          <w:marRight w:val="0"/>
          <w:marTop w:val="0"/>
          <w:marBottom w:val="0"/>
          <w:divBdr>
            <w:top w:val="none" w:sz="0" w:space="0" w:color="auto"/>
            <w:left w:val="none" w:sz="0" w:space="0" w:color="auto"/>
            <w:bottom w:val="none" w:sz="0" w:space="0" w:color="auto"/>
            <w:right w:val="none" w:sz="0" w:space="0" w:color="auto"/>
          </w:divBdr>
          <w:divsChild>
            <w:div w:id="1306928408">
              <w:marLeft w:val="0"/>
              <w:marRight w:val="0"/>
              <w:marTop w:val="0"/>
              <w:marBottom w:val="0"/>
              <w:divBdr>
                <w:top w:val="none" w:sz="0" w:space="0" w:color="auto"/>
                <w:left w:val="none" w:sz="0" w:space="0" w:color="auto"/>
                <w:bottom w:val="none" w:sz="0" w:space="0" w:color="auto"/>
                <w:right w:val="none" w:sz="0" w:space="0" w:color="auto"/>
              </w:divBdr>
              <w:divsChild>
                <w:div w:id="10237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0489">
      <w:bodyDiv w:val="1"/>
      <w:marLeft w:val="0"/>
      <w:marRight w:val="0"/>
      <w:marTop w:val="0"/>
      <w:marBottom w:val="0"/>
      <w:divBdr>
        <w:top w:val="none" w:sz="0" w:space="0" w:color="auto"/>
        <w:left w:val="none" w:sz="0" w:space="0" w:color="auto"/>
        <w:bottom w:val="none" w:sz="0" w:space="0" w:color="auto"/>
        <w:right w:val="none" w:sz="0" w:space="0" w:color="auto"/>
      </w:divBdr>
      <w:divsChild>
        <w:div w:id="590286296">
          <w:marLeft w:val="0"/>
          <w:marRight w:val="0"/>
          <w:marTop w:val="0"/>
          <w:marBottom w:val="0"/>
          <w:divBdr>
            <w:top w:val="none" w:sz="0" w:space="0" w:color="auto"/>
            <w:left w:val="none" w:sz="0" w:space="0" w:color="auto"/>
            <w:bottom w:val="none" w:sz="0" w:space="0" w:color="auto"/>
            <w:right w:val="none" w:sz="0" w:space="0" w:color="auto"/>
          </w:divBdr>
          <w:divsChild>
            <w:div w:id="1865483445">
              <w:marLeft w:val="0"/>
              <w:marRight w:val="0"/>
              <w:marTop w:val="0"/>
              <w:marBottom w:val="0"/>
              <w:divBdr>
                <w:top w:val="none" w:sz="0" w:space="0" w:color="auto"/>
                <w:left w:val="none" w:sz="0" w:space="0" w:color="auto"/>
                <w:bottom w:val="none" w:sz="0" w:space="0" w:color="auto"/>
                <w:right w:val="none" w:sz="0" w:space="0" w:color="auto"/>
              </w:divBdr>
              <w:divsChild>
                <w:div w:id="19360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0464">
      <w:bodyDiv w:val="1"/>
      <w:marLeft w:val="0"/>
      <w:marRight w:val="0"/>
      <w:marTop w:val="0"/>
      <w:marBottom w:val="0"/>
      <w:divBdr>
        <w:top w:val="none" w:sz="0" w:space="0" w:color="auto"/>
        <w:left w:val="none" w:sz="0" w:space="0" w:color="auto"/>
        <w:bottom w:val="none" w:sz="0" w:space="0" w:color="auto"/>
        <w:right w:val="none" w:sz="0" w:space="0" w:color="auto"/>
      </w:divBdr>
      <w:divsChild>
        <w:div w:id="92483498">
          <w:marLeft w:val="0"/>
          <w:marRight w:val="0"/>
          <w:marTop w:val="0"/>
          <w:marBottom w:val="0"/>
          <w:divBdr>
            <w:top w:val="none" w:sz="0" w:space="0" w:color="auto"/>
            <w:left w:val="none" w:sz="0" w:space="0" w:color="auto"/>
            <w:bottom w:val="none" w:sz="0" w:space="0" w:color="auto"/>
            <w:right w:val="none" w:sz="0" w:space="0" w:color="auto"/>
          </w:divBdr>
          <w:divsChild>
            <w:div w:id="243495580">
              <w:marLeft w:val="0"/>
              <w:marRight w:val="0"/>
              <w:marTop w:val="0"/>
              <w:marBottom w:val="0"/>
              <w:divBdr>
                <w:top w:val="none" w:sz="0" w:space="0" w:color="auto"/>
                <w:left w:val="none" w:sz="0" w:space="0" w:color="auto"/>
                <w:bottom w:val="none" w:sz="0" w:space="0" w:color="auto"/>
                <w:right w:val="none" w:sz="0" w:space="0" w:color="auto"/>
              </w:divBdr>
              <w:divsChild>
                <w:div w:id="10213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620">
      <w:bodyDiv w:val="1"/>
      <w:marLeft w:val="0"/>
      <w:marRight w:val="0"/>
      <w:marTop w:val="0"/>
      <w:marBottom w:val="0"/>
      <w:divBdr>
        <w:top w:val="none" w:sz="0" w:space="0" w:color="auto"/>
        <w:left w:val="none" w:sz="0" w:space="0" w:color="auto"/>
        <w:bottom w:val="none" w:sz="0" w:space="0" w:color="auto"/>
        <w:right w:val="none" w:sz="0" w:space="0" w:color="auto"/>
      </w:divBdr>
      <w:divsChild>
        <w:div w:id="1017736514">
          <w:marLeft w:val="0"/>
          <w:marRight w:val="0"/>
          <w:marTop w:val="0"/>
          <w:marBottom w:val="0"/>
          <w:divBdr>
            <w:top w:val="none" w:sz="0" w:space="0" w:color="auto"/>
            <w:left w:val="none" w:sz="0" w:space="0" w:color="auto"/>
            <w:bottom w:val="none" w:sz="0" w:space="0" w:color="auto"/>
            <w:right w:val="none" w:sz="0" w:space="0" w:color="auto"/>
          </w:divBdr>
          <w:divsChild>
            <w:div w:id="1739668622">
              <w:marLeft w:val="0"/>
              <w:marRight w:val="0"/>
              <w:marTop w:val="0"/>
              <w:marBottom w:val="0"/>
              <w:divBdr>
                <w:top w:val="none" w:sz="0" w:space="0" w:color="auto"/>
                <w:left w:val="none" w:sz="0" w:space="0" w:color="auto"/>
                <w:bottom w:val="none" w:sz="0" w:space="0" w:color="auto"/>
                <w:right w:val="none" w:sz="0" w:space="0" w:color="auto"/>
              </w:divBdr>
              <w:divsChild>
                <w:div w:id="1977950877">
                  <w:marLeft w:val="0"/>
                  <w:marRight w:val="0"/>
                  <w:marTop w:val="0"/>
                  <w:marBottom w:val="0"/>
                  <w:divBdr>
                    <w:top w:val="none" w:sz="0" w:space="0" w:color="auto"/>
                    <w:left w:val="none" w:sz="0" w:space="0" w:color="auto"/>
                    <w:bottom w:val="none" w:sz="0" w:space="0" w:color="auto"/>
                    <w:right w:val="none" w:sz="0" w:space="0" w:color="auto"/>
                  </w:divBdr>
                  <w:divsChild>
                    <w:div w:id="12761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48566">
      <w:bodyDiv w:val="1"/>
      <w:marLeft w:val="0"/>
      <w:marRight w:val="0"/>
      <w:marTop w:val="0"/>
      <w:marBottom w:val="0"/>
      <w:divBdr>
        <w:top w:val="none" w:sz="0" w:space="0" w:color="auto"/>
        <w:left w:val="none" w:sz="0" w:space="0" w:color="auto"/>
        <w:bottom w:val="none" w:sz="0" w:space="0" w:color="auto"/>
        <w:right w:val="none" w:sz="0" w:space="0" w:color="auto"/>
      </w:divBdr>
      <w:divsChild>
        <w:div w:id="901016061">
          <w:marLeft w:val="0"/>
          <w:marRight w:val="0"/>
          <w:marTop w:val="0"/>
          <w:marBottom w:val="0"/>
          <w:divBdr>
            <w:top w:val="none" w:sz="0" w:space="0" w:color="auto"/>
            <w:left w:val="none" w:sz="0" w:space="0" w:color="auto"/>
            <w:bottom w:val="none" w:sz="0" w:space="0" w:color="auto"/>
            <w:right w:val="none" w:sz="0" w:space="0" w:color="auto"/>
          </w:divBdr>
          <w:divsChild>
            <w:div w:id="905723573">
              <w:marLeft w:val="0"/>
              <w:marRight w:val="0"/>
              <w:marTop w:val="0"/>
              <w:marBottom w:val="0"/>
              <w:divBdr>
                <w:top w:val="none" w:sz="0" w:space="0" w:color="auto"/>
                <w:left w:val="none" w:sz="0" w:space="0" w:color="auto"/>
                <w:bottom w:val="none" w:sz="0" w:space="0" w:color="auto"/>
                <w:right w:val="none" w:sz="0" w:space="0" w:color="auto"/>
              </w:divBdr>
              <w:divsChild>
                <w:div w:id="1462387054">
                  <w:marLeft w:val="0"/>
                  <w:marRight w:val="0"/>
                  <w:marTop w:val="0"/>
                  <w:marBottom w:val="0"/>
                  <w:divBdr>
                    <w:top w:val="none" w:sz="0" w:space="0" w:color="auto"/>
                    <w:left w:val="none" w:sz="0" w:space="0" w:color="auto"/>
                    <w:bottom w:val="none" w:sz="0" w:space="0" w:color="auto"/>
                    <w:right w:val="none" w:sz="0" w:space="0" w:color="auto"/>
                  </w:divBdr>
                  <w:divsChild>
                    <w:div w:id="16909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44787">
      <w:bodyDiv w:val="1"/>
      <w:marLeft w:val="0"/>
      <w:marRight w:val="0"/>
      <w:marTop w:val="0"/>
      <w:marBottom w:val="0"/>
      <w:divBdr>
        <w:top w:val="none" w:sz="0" w:space="0" w:color="auto"/>
        <w:left w:val="none" w:sz="0" w:space="0" w:color="auto"/>
        <w:bottom w:val="none" w:sz="0" w:space="0" w:color="auto"/>
        <w:right w:val="none" w:sz="0" w:space="0" w:color="auto"/>
      </w:divBdr>
      <w:divsChild>
        <w:div w:id="1560439423">
          <w:marLeft w:val="0"/>
          <w:marRight w:val="0"/>
          <w:marTop w:val="0"/>
          <w:marBottom w:val="0"/>
          <w:divBdr>
            <w:top w:val="none" w:sz="0" w:space="0" w:color="auto"/>
            <w:left w:val="none" w:sz="0" w:space="0" w:color="auto"/>
            <w:bottom w:val="none" w:sz="0" w:space="0" w:color="auto"/>
            <w:right w:val="none" w:sz="0" w:space="0" w:color="auto"/>
          </w:divBdr>
          <w:divsChild>
            <w:div w:id="71203788">
              <w:marLeft w:val="0"/>
              <w:marRight w:val="0"/>
              <w:marTop w:val="0"/>
              <w:marBottom w:val="0"/>
              <w:divBdr>
                <w:top w:val="none" w:sz="0" w:space="0" w:color="auto"/>
                <w:left w:val="none" w:sz="0" w:space="0" w:color="auto"/>
                <w:bottom w:val="none" w:sz="0" w:space="0" w:color="auto"/>
                <w:right w:val="none" w:sz="0" w:space="0" w:color="auto"/>
              </w:divBdr>
              <w:divsChild>
                <w:div w:id="5207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2643">
      <w:bodyDiv w:val="1"/>
      <w:marLeft w:val="0"/>
      <w:marRight w:val="0"/>
      <w:marTop w:val="0"/>
      <w:marBottom w:val="0"/>
      <w:divBdr>
        <w:top w:val="none" w:sz="0" w:space="0" w:color="auto"/>
        <w:left w:val="none" w:sz="0" w:space="0" w:color="auto"/>
        <w:bottom w:val="none" w:sz="0" w:space="0" w:color="auto"/>
        <w:right w:val="none" w:sz="0" w:space="0" w:color="auto"/>
      </w:divBdr>
      <w:divsChild>
        <w:div w:id="1188132366">
          <w:marLeft w:val="0"/>
          <w:marRight w:val="0"/>
          <w:marTop w:val="0"/>
          <w:marBottom w:val="0"/>
          <w:divBdr>
            <w:top w:val="none" w:sz="0" w:space="0" w:color="auto"/>
            <w:left w:val="none" w:sz="0" w:space="0" w:color="auto"/>
            <w:bottom w:val="none" w:sz="0" w:space="0" w:color="auto"/>
            <w:right w:val="none" w:sz="0" w:space="0" w:color="auto"/>
          </w:divBdr>
          <w:divsChild>
            <w:div w:id="1628271579">
              <w:marLeft w:val="0"/>
              <w:marRight w:val="0"/>
              <w:marTop w:val="0"/>
              <w:marBottom w:val="0"/>
              <w:divBdr>
                <w:top w:val="none" w:sz="0" w:space="0" w:color="auto"/>
                <w:left w:val="none" w:sz="0" w:space="0" w:color="auto"/>
                <w:bottom w:val="none" w:sz="0" w:space="0" w:color="auto"/>
                <w:right w:val="none" w:sz="0" w:space="0" w:color="auto"/>
              </w:divBdr>
              <w:divsChild>
                <w:div w:id="908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3693">
      <w:bodyDiv w:val="1"/>
      <w:marLeft w:val="0"/>
      <w:marRight w:val="0"/>
      <w:marTop w:val="0"/>
      <w:marBottom w:val="0"/>
      <w:divBdr>
        <w:top w:val="none" w:sz="0" w:space="0" w:color="auto"/>
        <w:left w:val="none" w:sz="0" w:space="0" w:color="auto"/>
        <w:bottom w:val="none" w:sz="0" w:space="0" w:color="auto"/>
        <w:right w:val="none" w:sz="0" w:space="0" w:color="auto"/>
      </w:divBdr>
      <w:divsChild>
        <w:div w:id="2035107122">
          <w:marLeft w:val="0"/>
          <w:marRight w:val="0"/>
          <w:marTop w:val="0"/>
          <w:marBottom w:val="0"/>
          <w:divBdr>
            <w:top w:val="none" w:sz="0" w:space="0" w:color="auto"/>
            <w:left w:val="none" w:sz="0" w:space="0" w:color="auto"/>
            <w:bottom w:val="none" w:sz="0" w:space="0" w:color="auto"/>
            <w:right w:val="none" w:sz="0" w:space="0" w:color="auto"/>
          </w:divBdr>
          <w:divsChild>
            <w:div w:id="450787450">
              <w:marLeft w:val="0"/>
              <w:marRight w:val="0"/>
              <w:marTop w:val="0"/>
              <w:marBottom w:val="0"/>
              <w:divBdr>
                <w:top w:val="none" w:sz="0" w:space="0" w:color="auto"/>
                <w:left w:val="none" w:sz="0" w:space="0" w:color="auto"/>
                <w:bottom w:val="none" w:sz="0" w:space="0" w:color="auto"/>
                <w:right w:val="none" w:sz="0" w:space="0" w:color="auto"/>
              </w:divBdr>
              <w:divsChild>
                <w:div w:id="8686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5118">
      <w:bodyDiv w:val="1"/>
      <w:marLeft w:val="0"/>
      <w:marRight w:val="0"/>
      <w:marTop w:val="0"/>
      <w:marBottom w:val="0"/>
      <w:divBdr>
        <w:top w:val="none" w:sz="0" w:space="0" w:color="auto"/>
        <w:left w:val="none" w:sz="0" w:space="0" w:color="auto"/>
        <w:bottom w:val="none" w:sz="0" w:space="0" w:color="auto"/>
        <w:right w:val="none" w:sz="0" w:space="0" w:color="auto"/>
      </w:divBdr>
      <w:divsChild>
        <w:div w:id="994529573">
          <w:marLeft w:val="0"/>
          <w:marRight w:val="0"/>
          <w:marTop w:val="0"/>
          <w:marBottom w:val="0"/>
          <w:divBdr>
            <w:top w:val="none" w:sz="0" w:space="0" w:color="auto"/>
            <w:left w:val="none" w:sz="0" w:space="0" w:color="auto"/>
            <w:bottom w:val="none" w:sz="0" w:space="0" w:color="auto"/>
            <w:right w:val="none" w:sz="0" w:space="0" w:color="auto"/>
          </w:divBdr>
          <w:divsChild>
            <w:div w:id="969214861">
              <w:marLeft w:val="0"/>
              <w:marRight w:val="0"/>
              <w:marTop w:val="0"/>
              <w:marBottom w:val="0"/>
              <w:divBdr>
                <w:top w:val="none" w:sz="0" w:space="0" w:color="auto"/>
                <w:left w:val="none" w:sz="0" w:space="0" w:color="auto"/>
                <w:bottom w:val="none" w:sz="0" w:space="0" w:color="auto"/>
                <w:right w:val="none" w:sz="0" w:space="0" w:color="auto"/>
              </w:divBdr>
              <w:divsChild>
                <w:div w:id="1732464947">
                  <w:marLeft w:val="0"/>
                  <w:marRight w:val="0"/>
                  <w:marTop w:val="0"/>
                  <w:marBottom w:val="0"/>
                  <w:divBdr>
                    <w:top w:val="none" w:sz="0" w:space="0" w:color="auto"/>
                    <w:left w:val="none" w:sz="0" w:space="0" w:color="auto"/>
                    <w:bottom w:val="none" w:sz="0" w:space="0" w:color="auto"/>
                    <w:right w:val="none" w:sz="0" w:space="0" w:color="auto"/>
                  </w:divBdr>
                  <w:divsChild>
                    <w:div w:id="19863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81834">
      <w:bodyDiv w:val="1"/>
      <w:marLeft w:val="0"/>
      <w:marRight w:val="0"/>
      <w:marTop w:val="0"/>
      <w:marBottom w:val="0"/>
      <w:divBdr>
        <w:top w:val="none" w:sz="0" w:space="0" w:color="auto"/>
        <w:left w:val="none" w:sz="0" w:space="0" w:color="auto"/>
        <w:bottom w:val="none" w:sz="0" w:space="0" w:color="auto"/>
        <w:right w:val="none" w:sz="0" w:space="0" w:color="auto"/>
      </w:divBdr>
    </w:div>
    <w:div w:id="746419123">
      <w:bodyDiv w:val="1"/>
      <w:marLeft w:val="0"/>
      <w:marRight w:val="0"/>
      <w:marTop w:val="0"/>
      <w:marBottom w:val="0"/>
      <w:divBdr>
        <w:top w:val="none" w:sz="0" w:space="0" w:color="auto"/>
        <w:left w:val="none" w:sz="0" w:space="0" w:color="auto"/>
        <w:bottom w:val="none" w:sz="0" w:space="0" w:color="auto"/>
        <w:right w:val="none" w:sz="0" w:space="0" w:color="auto"/>
      </w:divBdr>
    </w:div>
    <w:div w:id="803472417">
      <w:bodyDiv w:val="1"/>
      <w:marLeft w:val="0"/>
      <w:marRight w:val="0"/>
      <w:marTop w:val="0"/>
      <w:marBottom w:val="0"/>
      <w:divBdr>
        <w:top w:val="none" w:sz="0" w:space="0" w:color="auto"/>
        <w:left w:val="none" w:sz="0" w:space="0" w:color="auto"/>
        <w:bottom w:val="none" w:sz="0" w:space="0" w:color="auto"/>
        <w:right w:val="none" w:sz="0" w:space="0" w:color="auto"/>
      </w:divBdr>
      <w:divsChild>
        <w:div w:id="878973160">
          <w:marLeft w:val="0"/>
          <w:marRight w:val="0"/>
          <w:marTop w:val="0"/>
          <w:marBottom w:val="0"/>
          <w:divBdr>
            <w:top w:val="none" w:sz="0" w:space="0" w:color="auto"/>
            <w:left w:val="none" w:sz="0" w:space="0" w:color="auto"/>
            <w:bottom w:val="none" w:sz="0" w:space="0" w:color="auto"/>
            <w:right w:val="none" w:sz="0" w:space="0" w:color="auto"/>
          </w:divBdr>
          <w:divsChild>
            <w:div w:id="210576147">
              <w:marLeft w:val="0"/>
              <w:marRight w:val="0"/>
              <w:marTop w:val="0"/>
              <w:marBottom w:val="0"/>
              <w:divBdr>
                <w:top w:val="none" w:sz="0" w:space="0" w:color="auto"/>
                <w:left w:val="none" w:sz="0" w:space="0" w:color="auto"/>
                <w:bottom w:val="none" w:sz="0" w:space="0" w:color="auto"/>
                <w:right w:val="none" w:sz="0" w:space="0" w:color="auto"/>
              </w:divBdr>
              <w:divsChild>
                <w:div w:id="2459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5211">
      <w:bodyDiv w:val="1"/>
      <w:marLeft w:val="0"/>
      <w:marRight w:val="0"/>
      <w:marTop w:val="0"/>
      <w:marBottom w:val="0"/>
      <w:divBdr>
        <w:top w:val="none" w:sz="0" w:space="0" w:color="auto"/>
        <w:left w:val="none" w:sz="0" w:space="0" w:color="auto"/>
        <w:bottom w:val="none" w:sz="0" w:space="0" w:color="auto"/>
        <w:right w:val="none" w:sz="0" w:space="0" w:color="auto"/>
      </w:divBdr>
      <w:divsChild>
        <w:div w:id="1841190819">
          <w:marLeft w:val="0"/>
          <w:marRight w:val="0"/>
          <w:marTop w:val="0"/>
          <w:marBottom w:val="0"/>
          <w:divBdr>
            <w:top w:val="none" w:sz="0" w:space="0" w:color="auto"/>
            <w:left w:val="none" w:sz="0" w:space="0" w:color="auto"/>
            <w:bottom w:val="none" w:sz="0" w:space="0" w:color="auto"/>
            <w:right w:val="none" w:sz="0" w:space="0" w:color="auto"/>
          </w:divBdr>
          <w:divsChild>
            <w:div w:id="1017850616">
              <w:marLeft w:val="0"/>
              <w:marRight w:val="0"/>
              <w:marTop w:val="0"/>
              <w:marBottom w:val="0"/>
              <w:divBdr>
                <w:top w:val="none" w:sz="0" w:space="0" w:color="auto"/>
                <w:left w:val="none" w:sz="0" w:space="0" w:color="auto"/>
                <w:bottom w:val="none" w:sz="0" w:space="0" w:color="auto"/>
                <w:right w:val="none" w:sz="0" w:space="0" w:color="auto"/>
              </w:divBdr>
              <w:divsChild>
                <w:div w:id="178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377">
      <w:bodyDiv w:val="1"/>
      <w:marLeft w:val="0"/>
      <w:marRight w:val="0"/>
      <w:marTop w:val="0"/>
      <w:marBottom w:val="0"/>
      <w:divBdr>
        <w:top w:val="none" w:sz="0" w:space="0" w:color="auto"/>
        <w:left w:val="none" w:sz="0" w:space="0" w:color="auto"/>
        <w:bottom w:val="none" w:sz="0" w:space="0" w:color="auto"/>
        <w:right w:val="none" w:sz="0" w:space="0" w:color="auto"/>
      </w:divBdr>
      <w:divsChild>
        <w:div w:id="1111631189">
          <w:marLeft w:val="0"/>
          <w:marRight w:val="0"/>
          <w:marTop w:val="0"/>
          <w:marBottom w:val="0"/>
          <w:divBdr>
            <w:top w:val="none" w:sz="0" w:space="0" w:color="auto"/>
            <w:left w:val="none" w:sz="0" w:space="0" w:color="auto"/>
            <w:bottom w:val="none" w:sz="0" w:space="0" w:color="auto"/>
            <w:right w:val="none" w:sz="0" w:space="0" w:color="auto"/>
          </w:divBdr>
          <w:divsChild>
            <w:div w:id="1172137359">
              <w:marLeft w:val="0"/>
              <w:marRight w:val="0"/>
              <w:marTop w:val="0"/>
              <w:marBottom w:val="0"/>
              <w:divBdr>
                <w:top w:val="none" w:sz="0" w:space="0" w:color="auto"/>
                <w:left w:val="none" w:sz="0" w:space="0" w:color="auto"/>
                <w:bottom w:val="none" w:sz="0" w:space="0" w:color="auto"/>
                <w:right w:val="none" w:sz="0" w:space="0" w:color="auto"/>
              </w:divBdr>
              <w:divsChild>
                <w:div w:id="1073623165">
                  <w:marLeft w:val="0"/>
                  <w:marRight w:val="0"/>
                  <w:marTop w:val="0"/>
                  <w:marBottom w:val="0"/>
                  <w:divBdr>
                    <w:top w:val="none" w:sz="0" w:space="0" w:color="auto"/>
                    <w:left w:val="none" w:sz="0" w:space="0" w:color="auto"/>
                    <w:bottom w:val="none" w:sz="0" w:space="0" w:color="auto"/>
                    <w:right w:val="none" w:sz="0" w:space="0" w:color="auto"/>
                  </w:divBdr>
                  <w:divsChild>
                    <w:div w:id="21119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1960">
      <w:bodyDiv w:val="1"/>
      <w:marLeft w:val="0"/>
      <w:marRight w:val="0"/>
      <w:marTop w:val="0"/>
      <w:marBottom w:val="0"/>
      <w:divBdr>
        <w:top w:val="none" w:sz="0" w:space="0" w:color="auto"/>
        <w:left w:val="none" w:sz="0" w:space="0" w:color="auto"/>
        <w:bottom w:val="none" w:sz="0" w:space="0" w:color="auto"/>
        <w:right w:val="none" w:sz="0" w:space="0" w:color="auto"/>
      </w:divBdr>
    </w:div>
    <w:div w:id="932011334">
      <w:bodyDiv w:val="1"/>
      <w:marLeft w:val="0"/>
      <w:marRight w:val="0"/>
      <w:marTop w:val="0"/>
      <w:marBottom w:val="0"/>
      <w:divBdr>
        <w:top w:val="none" w:sz="0" w:space="0" w:color="auto"/>
        <w:left w:val="none" w:sz="0" w:space="0" w:color="auto"/>
        <w:bottom w:val="none" w:sz="0" w:space="0" w:color="auto"/>
        <w:right w:val="none" w:sz="0" w:space="0" w:color="auto"/>
      </w:divBdr>
      <w:divsChild>
        <w:div w:id="662587388">
          <w:marLeft w:val="0"/>
          <w:marRight w:val="0"/>
          <w:marTop w:val="0"/>
          <w:marBottom w:val="0"/>
          <w:divBdr>
            <w:top w:val="none" w:sz="0" w:space="0" w:color="auto"/>
            <w:left w:val="none" w:sz="0" w:space="0" w:color="auto"/>
            <w:bottom w:val="none" w:sz="0" w:space="0" w:color="auto"/>
            <w:right w:val="none" w:sz="0" w:space="0" w:color="auto"/>
          </w:divBdr>
          <w:divsChild>
            <w:div w:id="1830242900">
              <w:marLeft w:val="0"/>
              <w:marRight w:val="0"/>
              <w:marTop w:val="0"/>
              <w:marBottom w:val="0"/>
              <w:divBdr>
                <w:top w:val="none" w:sz="0" w:space="0" w:color="auto"/>
                <w:left w:val="none" w:sz="0" w:space="0" w:color="auto"/>
                <w:bottom w:val="none" w:sz="0" w:space="0" w:color="auto"/>
                <w:right w:val="none" w:sz="0" w:space="0" w:color="auto"/>
              </w:divBdr>
              <w:divsChild>
                <w:div w:id="19443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82167">
      <w:bodyDiv w:val="1"/>
      <w:marLeft w:val="0"/>
      <w:marRight w:val="0"/>
      <w:marTop w:val="0"/>
      <w:marBottom w:val="0"/>
      <w:divBdr>
        <w:top w:val="none" w:sz="0" w:space="0" w:color="auto"/>
        <w:left w:val="none" w:sz="0" w:space="0" w:color="auto"/>
        <w:bottom w:val="none" w:sz="0" w:space="0" w:color="auto"/>
        <w:right w:val="none" w:sz="0" w:space="0" w:color="auto"/>
      </w:divBdr>
    </w:div>
    <w:div w:id="941036254">
      <w:bodyDiv w:val="1"/>
      <w:marLeft w:val="0"/>
      <w:marRight w:val="0"/>
      <w:marTop w:val="0"/>
      <w:marBottom w:val="0"/>
      <w:divBdr>
        <w:top w:val="none" w:sz="0" w:space="0" w:color="auto"/>
        <w:left w:val="none" w:sz="0" w:space="0" w:color="auto"/>
        <w:bottom w:val="none" w:sz="0" w:space="0" w:color="auto"/>
        <w:right w:val="none" w:sz="0" w:space="0" w:color="auto"/>
      </w:divBdr>
      <w:divsChild>
        <w:div w:id="1904750690">
          <w:marLeft w:val="0"/>
          <w:marRight w:val="0"/>
          <w:marTop w:val="0"/>
          <w:marBottom w:val="0"/>
          <w:divBdr>
            <w:top w:val="none" w:sz="0" w:space="0" w:color="auto"/>
            <w:left w:val="none" w:sz="0" w:space="0" w:color="auto"/>
            <w:bottom w:val="none" w:sz="0" w:space="0" w:color="auto"/>
            <w:right w:val="none" w:sz="0" w:space="0" w:color="auto"/>
          </w:divBdr>
          <w:divsChild>
            <w:div w:id="2029287088">
              <w:marLeft w:val="0"/>
              <w:marRight w:val="0"/>
              <w:marTop w:val="0"/>
              <w:marBottom w:val="0"/>
              <w:divBdr>
                <w:top w:val="none" w:sz="0" w:space="0" w:color="auto"/>
                <w:left w:val="none" w:sz="0" w:space="0" w:color="auto"/>
                <w:bottom w:val="none" w:sz="0" w:space="0" w:color="auto"/>
                <w:right w:val="none" w:sz="0" w:space="0" w:color="auto"/>
              </w:divBdr>
              <w:divsChild>
                <w:div w:id="4425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9429">
      <w:bodyDiv w:val="1"/>
      <w:marLeft w:val="0"/>
      <w:marRight w:val="0"/>
      <w:marTop w:val="0"/>
      <w:marBottom w:val="0"/>
      <w:divBdr>
        <w:top w:val="none" w:sz="0" w:space="0" w:color="auto"/>
        <w:left w:val="none" w:sz="0" w:space="0" w:color="auto"/>
        <w:bottom w:val="none" w:sz="0" w:space="0" w:color="auto"/>
        <w:right w:val="none" w:sz="0" w:space="0" w:color="auto"/>
      </w:divBdr>
      <w:divsChild>
        <w:div w:id="942109325">
          <w:marLeft w:val="0"/>
          <w:marRight w:val="0"/>
          <w:marTop w:val="0"/>
          <w:marBottom w:val="0"/>
          <w:divBdr>
            <w:top w:val="none" w:sz="0" w:space="0" w:color="auto"/>
            <w:left w:val="none" w:sz="0" w:space="0" w:color="auto"/>
            <w:bottom w:val="none" w:sz="0" w:space="0" w:color="auto"/>
            <w:right w:val="none" w:sz="0" w:space="0" w:color="auto"/>
          </w:divBdr>
          <w:divsChild>
            <w:div w:id="1269779162">
              <w:marLeft w:val="0"/>
              <w:marRight w:val="0"/>
              <w:marTop w:val="0"/>
              <w:marBottom w:val="0"/>
              <w:divBdr>
                <w:top w:val="none" w:sz="0" w:space="0" w:color="auto"/>
                <w:left w:val="none" w:sz="0" w:space="0" w:color="auto"/>
                <w:bottom w:val="none" w:sz="0" w:space="0" w:color="auto"/>
                <w:right w:val="none" w:sz="0" w:space="0" w:color="auto"/>
              </w:divBdr>
              <w:divsChild>
                <w:div w:id="9280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96285">
      <w:bodyDiv w:val="1"/>
      <w:marLeft w:val="0"/>
      <w:marRight w:val="0"/>
      <w:marTop w:val="0"/>
      <w:marBottom w:val="0"/>
      <w:divBdr>
        <w:top w:val="none" w:sz="0" w:space="0" w:color="auto"/>
        <w:left w:val="none" w:sz="0" w:space="0" w:color="auto"/>
        <w:bottom w:val="none" w:sz="0" w:space="0" w:color="auto"/>
        <w:right w:val="none" w:sz="0" w:space="0" w:color="auto"/>
      </w:divBdr>
      <w:divsChild>
        <w:div w:id="49117267">
          <w:marLeft w:val="0"/>
          <w:marRight w:val="0"/>
          <w:marTop w:val="0"/>
          <w:marBottom w:val="0"/>
          <w:divBdr>
            <w:top w:val="none" w:sz="0" w:space="0" w:color="auto"/>
            <w:left w:val="none" w:sz="0" w:space="0" w:color="auto"/>
            <w:bottom w:val="none" w:sz="0" w:space="0" w:color="auto"/>
            <w:right w:val="none" w:sz="0" w:space="0" w:color="auto"/>
          </w:divBdr>
          <w:divsChild>
            <w:div w:id="938294016">
              <w:marLeft w:val="0"/>
              <w:marRight w:val="0"/>
              <w:marTop w:val="0"/>
              <w:marBottom w:val="0"/>
              <w:divBdr>
                <w:top w:val="none" w:sz="0" w:space="0" w:color="auto"/>
                <w:left w:val="none" w:sz="0" w:space="0" w:color="auto"/>
                <w:bottom w:val="none" w:sz="0" w:space="0" w:color="auto"/>
                <w:right w:val="none" w:sz="0" w:space="0" w:color="auto"/>
              </w:divBdr>
              <w:divsChild>
                <w:div w:id="18138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0112">
      <w:bodyDiv w:val="1"/>
      <w:marLeft w:val="0"/>
      <w:marRight w:val="0"/>
      <w:marTop w:val="0"/>
      <w:marBottom w:val="0"/>
      <w:divBdr>
        <w:top w:val="none" w:sz="0" w:space="0" w:color="auto"/>
        <w:left w:val="none" w:sz="0" w:space="0" w:color="auto"/>
        <w:bottom w:val="none" w:sz="0" w:space="0" w:color="auto"/>
        <w:right w:val="none" w:sz="0" w:space="0" w:color="auto"/>
      </w:divBdr>
    </w:div>
    <w:div w:id="971986343">
      <w:bodyDiv w:val="1"/>
      <w:marLeft w:val="0"/>
      <w:marRight w:val="0"/>
      <w:marTop w:val="0"/>
      <w:marBottom w:val="0"/>
      <w:divBdr>
        <w:top w:val="none" w:sz="0" w:space="0" w:color="auto"/>
        <w:left w:val="none" w:sz="0" w:space="0" w:color="auto"/>
        <w:bottom w:val="none" w:sz="0" w:space="0" w:color="auto"/>
        <w:right w:val="none" w:sz="0" w:space="0" w:color="auto"/>
      </w:divBdr>
    </w:div>
    <w:div w:id="979924387">
      <w:bodyDiv w:val="1"/>
      <w:marLeft w:val="0"/>
      <w:marRight w:val="0"/>
      <w:marTop w:val="0"/>
      <w:marBottom w:val="0"/>
      <w:divBdr>
        <w:top w:val="none" w:sz="0" w:space="0" w:color="auto"/>
        <w:left w:val="none" w:sz="0" w:space="0" w:color="auto"/>
        <w:bottom w:val="none" w:sz="0" w:space="0" w:color="auto"/>
        <w:right w:val="none" w:sz="0" w:space="0" w:color="auto"/>
      </w:divBdr>
      <w:divsChild>
        <w:div w:id="1005863053">
          <w:marLeft w:val="0"/>
          <w:marRight w:val="0"/>
          <w:marTop w:val="0"/>
          <w:marBottom w:val="0"/>
          <w:divBdr>
            <w:top w:val="none" w:sz="0" w:space="0" w:color="auto"/>
            <w:left w:val="none" w:sz="0" w:space="0" w:color="auto"/>
            <w:bottom w:val="none" w:sz="0" w:space="0" w:color="auto"/>
            <w:right w:val="none" w:sz="0" w:space="0" w:color="auto"/>
          </w:divBdr>
          <w:divsChild>
            <w:div w:id="153575059">
              <w:marLeft w:val="0"/>
              <w:marRight w:val="0"/>
              <w:marTop w:val="0"/>
              <w:marBottom w:val="0"/>
              <w:divBdr>
                <w:top w:val="none" w:sz="0" w:space="0" w:color="auto"/>
                <w:left w:val="none" w:sz="0" w:space="0" w:color="auto"/>
                <w:bottom w:val="none" w:sz="0" w:space="0" w:color="auto"/>
                <w:right w:val="none" w:sz="0" w:space="0" w:color="auto"/>
              </w:divBdr>
              <w:divsChild>
                <w:div w:id="203686589">
                  <w:marLeft w:val="0"/>
                  <w:marRight w:val="0"/>
                  <w:marTop w:val="0"/>
                  <w:marBottom w:val="0"/>
                  <w:divBdr>
                    <w:top w:val="none" w:sz="0" w:space="0" w:color="auto"/>
                    <w:left w:val="none" w:sz="0" w:space="0" w:color="auto"/>
                    <w:bottom w:val="none" w:sz="0" w:space="0" w:color="auto"/>
                    <w:right w:val="none" w:sz="0" w:space="0" w:color="auto"/>
                  </w:divBdr>
                </w:div>
              </w:divsChild>
            </w:div>
            <w:div w:id="702171255">
              <w:marLeft w:val="0"/>
              <w:marRight w:val="0"/>
              <w:marTop w:val="0"/>
              <w:marBottom w:val="0"/>
              <w:divBdr>
                <w:top w:val="none" w:sz="0" w:space="0" w:color="auto"/>
                <w:left w:val="none" w:sz="0" w:space="0" w:color="auto"/>
                <w:bottom w:val="none" w:sz="0" w:space="0" w:color="auto"/>
                <w:right w:val="none" w:sz="0" w:space="0" w:color="auto"/>
              </w:divBdr>
              <w:divsChild>
                <w:div w:id="1681158113">
                  <w:marLeft w:val="0"/>
                  <w:marRight w:val="0"/>
                  <w:marTop w:val="0"/>
                  <w:marBottom w:val="0"/>
                  <w:divBdr>
                    <w:top w:val="none" w:sz="0" w:space="0" w:color="auto"/>
                    <w:left w:val="none" w:sz="0" w:space="0" w:color="auto"/>
                    <w:bottom w:val="none" w:sz="0" w:space="0" w:color="auto"/>
                    <w:right w:val="none" w:sz="0" w:space="0" w:color="auto"/>
                  </w:divBdr>
                </w:div>
              </w:divsChild>
            </w:div>
            <w:div w:id="1218859846">
              <w:marLeft w:val="0"/>
              <w:marRight w:val="0"/>
              <w:marTop w:val="0"/>
              <w:marBottom w:val="0"/>
              <w:divBdr>
                <w:top w:val="none" w:sz="0" w:space="0" w:color="auto"/>
                <w:left w:val="none" w:sz="0" w:space="0" w:color="auto"/>
                <w:bottom w:val="none" w:sz="0" w:space="0" w:color="auto"/>
                <w:right w:val="none" w:sz="0" w:space="0" w:color="auto"/>
              </w:divBdr>
              <w:divsChild>
                <w:div w:id="5768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6527">
          <w:marLeft w:val="0"/>
          <w:marRight w:val="0"/>
          <w:marTop w:val="0"/>
          <w:marBottom w:val="0"/>
          <w:divBdr>
            <w:top w:val="none" w:sz="0" w:space="0" w:color="auto"/>
            <w:left w:val="none" w:sz="0" w:space="0" w:color="auto"/>
            <w:bottom w:val="none" w:sz="0" w:space="0" w:color="auto"/>
            <w:right w:val="none" w:sz="0" w:space="0" w:color="auto"/>
          </w:divBdr>
          <w:divsChild>
            <w:div w:id="964776551">
              <w:marLeft w:val="0"/>
              <w:marRight w:val="0"/>
              <w:marTop w:val="0"/>
              <w:marBottom w:val="0"/>
              <w:divBdr>
                <w:top w:val="none" w:sz="0" w:space="0" w:color="auto"/>
                <w:left w:val="none" w:sz="0" w:space="0" w:color="auto"/>
                <w:bottom w:val="none" w:sz="0" w:space="0" w:color="auto"/>
                <w:right w:val="none" w:sz="0" w:space="0" w:color="auto"/>
              </w:divBdr>
              <w:divsChild>
                <w:div w:id="71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102">
      <w:bodyDiv w:val="1"/>
      <w:marLeft w:val="0"/>
      <w:marRight w:val="0"/>
      <w:marTop w:val="0"/>
      <w:marBottom w:val="0"/>
      <w:divBdr>
        <w:top w:val="none" w:sz="0" w:space="0" w:color="auto"/>
        <w:left w:val="none" w:sz="0" w:space="0" w:color="auto"/>
        <w:bottom w:val="none" w:sz="0" w:space="0" w:color="auto"/>
        <w:right w:val="none" w:sz="0" w:space="0" w:color="auto"/>
      </w:divBdr>
      <w:divsChild>
        <w:div w:id="676274847">
          <w:marLeft w:val="0"/>
          <w:marRight w:val="0"/>
          <w:marTop w:val="0"/>
          <w:marBottom w:val="0"/>
          <w:divBdr>
            <w:top w:val="none" w:sz="0" w:space="0" w:color="auto"/>
            <w:left w:val="none" w:sz="0" w:space="0" w:color="auto"/>
            <w:bottom w:val="none" w:sz="0" w:space="0" w:color="auto"/>
            <w:right w:val="none" w:sz="0" w:space="0" w:color="auto"/>
          </w:divBdr>
          <w:divsChild>
            <w:div w:id="537008377">
              <w:marLeft w:val="0"/>
              <w:marRight w:val="0"/>
              <w:marTop w:val="0"/>
              <w:marBottom w:val="0"/>
              <w:divBdr>
                <w:top w:val="none" w:sz="0" w:space="0" w:color="auto"/>
                <w:left w:val="none" w:sz="0" w:space="0" w:color="auto"/>
                <w:bottom w:val="none" w:sz="0" w:space="0" w:color="auto"/>
                <w:right w:val="none" w:sz="0" w:space="0" w:color="auto"/>
              </w:divBdr>
              <w:divsChild>
                <w:div w:id="8270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4172">
      <w:bodyDiv w:val="1"/>
      <w:marLeft w:val="0"/>
      <w:marRight w:val="0"/>
      <w:marTop w:val="0"/>
      <w:marBottom w:val="0"/>
      <w:divBdr>
        <w:top w:val="none" w:sz="0" w:space="0" w:color="auto"/>
        <w:left w:val="none" w:sz="0" w:space="0" w:color="auto"/>
        <w:bottom w:val="none" w:sz="0" w:space="0" w:color="auto"/>
        <w:right w:val="none" w:sz="0" w:space="0" w:color="auto"/>
      </w:divBdr>
      <w:divsChild>
        <w:div w:id="534512562">
          <w:marLeft w:val="0"/>
          <w:marRight w:val="0"/>
          <w:marTop w:val="0"/>
          <w:marBottom w:val="0"/>
          <w:divBdr>
            <w:top w:val="none" w:sz="0" w:space="0" w:color="auto"/>
            <w:left w:val="none" w:sz="0" w:space="0" w:color="auto"/>
            <w:bottom w:val="none" w:sz="0" w:space="0" w:color="auto"/>
            <w:right w:val="none" w:sz="0" w:space="0" w:color="auto"/>
          </w:divBdr>
          <w:divsChild>
            <w:div w:id="264657206">
              <w:marLeft w:val="0"/>
              <w:marRight w:val="0"/>
              <w:marTop w:val="0"/>
              <w:marBottom w:val="0"/>
              <w:divBdr>
                <w:top w:val="none" w:sz="0" w:space="0" w:color="auto"/>
                <w:left w:val="none" w:sz="0" w:space="0" w:color="auto"/>
                <w:bottom w:val="none" w:sz="0" w:space="0" w:color="auto"/>
                <w:right w:val="none" w:sz="0" w:space="0" w:color="auto"/>
              </w:divBdr>
              <w:divsChild>
                <w:div w:id="10978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0495">
      <w:bodyDiv w:val="1"/>
      <w:marLeft w:val="0"/>
      <w:marRight w:val="0"/>
      <w:marTop w:val="0"/>
      <w:marBottom w:val="0"/>
      <w:divBdr>
        <w:top w:val="none" w:sz="0" w:space="0" w:color="auto"/>
        <w:left w:val="none" w:sz="0" w:space="0" w:color="auto"/>
        <w:bottom w:val="none" w:sz="0" w:space="0" w:color="auto"/>
        <w:right w:val="none" w:sz="0" w:space="0" w:color="auto"/>
      </w:divBdr>
      <w:divsChild>
        <w:div w:id="1902059090">
          <w:marLeft w:val="0"/>
          <w:marRight w:val="0"/>
          <w:marTop w:val="0"/>
          <w:marBottom w:val="0"/>
          <w:divBdr>
            <w:top w:val="none" w:sz="0" w:space="0" w:color="auto"/>
            <w:left w:val="none" w:sz="0" w:space="0" w:color="auto"/>
            <w:bottom w:val="none" w:sz="0" w:space="0" w:color="auto"/>
            <w:right w:val="none" w:sz="0" w:space="0" w:color="auto"/>
          </w:divBdr>
          <w:divsChild>
            <w:div w:id="1093015623">
              <w:marLeft w:val="0"/>
              <w:marRight w:val="0"/>
              <w:marTop w:val="0"/>
              <w:marBottom w:val="0"/>
              <w:divBdr>
                <w:top w:val="none" w:sz="0" w:space="0" w:color="auto"/>
                <w:left w:val="none" w:sz="0" w:space="0" w:color="auto"/>
                <w:bottom w:val="none" w:sz="0" w:space="0" w:color="auto"/>
                <w:right w:val="none" w:sz="0" w:space="0" w:color="auto"/>
              </w:divBdr>
              <w:divsChild>
                <w:div w:id="1195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3929">
      <w:bodyDiv w:val="1"/>
      <w:marLeft w:val="0"/>
      <w:marRight w:val="0"/>
      <w:marTop w:val="0"/>
      <w:marBottom w:val="0"/>
      <w:divBdr>
        <w:top w:val="none" w:sz="0" w:space="0" w:color="auto"/>
        <w:left w:val="none" w:sz="0" w:space="0" w:color="auto"/>
        <w:bottom w:val="none" w:sz="0" w:space="0" w:color="auto"/>
        <w:right w:val="none" w:sz="0" w:space="0" w:color="auto"/>
      </w:divBdr>
      <w:divsChild>
        <w:div w:id="1587962725">
          <w:marLeft w:val="0"/>
          <w:marRight w:val="0"/>
          <w:marTop w:val="0"/>
          <w:marBottom w:val="0"/>
          <w:divBdr>
            <w:top w:val="none" w:sz="0" w:space="0" w:color="auto"/>
            <w:left w:val="none" w:sz="0" w:space="0" w:color="auto"/>
            <w:bottom w:val="none" w:sz="0" w:space="0" w:color="auto"/>
            <w:right w:val="none" w:sz="0" w:space="0" w:color="auto"/>
          </w:divBdr>
          <w:divsChild>
            <w:div w:id="1438794058">
              <w:marLeft w:val="0"/>
              <w:marRight w:val="0"/>
              <w:marTop w:val="0"/>
              <w:marBottom w:val="0"/>
              <w:divBdr>
                <w:top w:val="none" w:sz="0" w:space="0" w:color="auto"/>
                <w:left w:val="none" w:sz="0" w:space="0" w:color="auto"/>
                <w:bottom w:val="none" w:sz="0" w:space="0" w:color="auto"/>
                <w:right w:val="none" w:sz="0" w:space="0" w:color="auto"/>
              </w:divBdr>
              <w:divsChild>
                <w:div w:id="936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7406">
      <w:bodyDiv w:val="1"/>
      <w:marLeft w:val="0"/>
      <w:marRight w:val="0"/>
      <w:marTop w:val="0"/>
      <w:marBottom w:val="0"/>
      <w:divBdr>
        <w:top w:val="none" w:sz="0" w:space="0" w:color="auto"/>
        <w:left w:val="none" w:sz="0" w:space="0" w:color="auto"/>
        <w:bottom w:val="none" w:sz="0" w:space="0" w:color="auto"/>
        <w:right w:val="none" w:sz="0" w:space="0" w:color="auto"/>
      </w:divBdr>
      <w:divsChild>
        <w:div w:id="633295586">
          <w:marLeft w:val="0"/>
          <w:marRight w:val="0"/>
          <w:marTop w:val="0"/>
          <w:marBottom w:val="0"/>
          <w:divBdr>
            <w:top w:val="none" w:sz="0" w:space="0" w:color="auto"/>
            <w:left w:val="none" w:sz="0" w:space="0" w:color="auto"/>
            <w:bottom w:val="none" w:sz="0" w:space="0" w:color="auto"/>
            <w:right w:val="none" w:sz="0" w:space="0" w:color="auto"/>
          </w:divBdr>
          <w:divsChild>
            <w:div w:id="240792917">
              <w:marLeft w:val="0"/>
              <w:marRight w:val="0"/>
              <w:marTop w:val="0"/>
              <w:marBottom w:val="0"/>
              <w:divBdr>
                <w:top w:val="none" w:sz="0" w:space="0" w:color="auto"/>
                <w:left w:val="none" w:sz="0" w:space="0" w:color="auto"/>
                <w:bottom w:val="none" w:sz="0" w:space="0" w:color="auto"/>
                <w:right w:val="none" w:sz="0" w:space="0" w:color="auto"/>
              </w:divBdr>
              <w:divsChild>
                <w:div w:id="6097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7992">
      <w:bodyDiv w:val="1"/>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sChild>
            <w:div w:id="1124152923">
              <w:marLeft w:val="0"/>
              <w:marRight w:val="0"/>
              <w:marTop w:val="0"/>
              <w:marBottom w:val="0"/>
              <w:divBdr>
                <w:top w:val="none" w:sz="0" w:space="0" w:color="auto"/>
                <w:left w:val="none" w:sz="0" w:space="0" w:color="auto"/>
                <w:bottom w:val="none" w:sz="0" w:space="0" w:color="auto"/>
                <w:right w:val="none" w:sz="0" w:space="0" w:color="auto"/>
              </w:divBdr>
              <w:divsChild>
                <w:div w:id="1362705320">
                  <w:marLeft w:val="0"/>
                  <w:marRight w:val="0"/>
                  <w:marTop w:val="0"/>
                  <w:marBottom w:val="0"/>
                  <w:divBdr>
                    <w:top w:val="none" w:sz="0" w:space="0" w:color="auto"/>
                    <w:left w:val="none" w:sz="0" w:space="0" w:color="auto"/>
                    <w:bottom w:val="none" w:sz="0" w:space="0" w:color="auto"/>
                    <w:right w:val="none" w:sz="0" w:space="0" w:color="auto"/>
                  </w:divBdr>
                  <w:divsChild>
                    <w:div w:id="20118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4389">
      <w:bodyDiv w:val="1"/>
      <w:marLeft w:val="0"/>
      <w:marRight w:val="0"/>
      <w:marTop w:val="0"/>
      <w:marBottom w:val="0"/>
      <w:divBdr>
        <w:top w:val="none" w:sz="0" w:space="0" w:color="auto"/>
        <w:left w:val="none" w:sz="0" w:space="0" w:color="auto"/>
        <w:bottom w:val="none" w:sz="0" w:space="0" w:color="auto"/>
        <w:right w:val="none" w:sz="0" w:space="0" w:color="auto"/>
      </w:divBdr>
      <w:divsChild>
        <w:div w:id="586964630">
          <w:marLeft w:val="0"/>
          <w:marRight w:val="0"/>
          <w:marTop w:val="0"/>
          <w:marBottom w:val="0"/>
          <w:divBdr>
            <w:top w:val="none" w:sz="0" w:space="0" w:color="auto"/>
            <w:left w:val="none" w:sz="0" w:space="0" w:color="auto"/>
            <w:bottom w:val="none" w:sz="0" w:space="0" w:color="auto"/>
            <w:right w:val="none" w:sz="0" w:space="0" w:color="auto"/>
          </w:divBdr>
          <w:divsChild>
            <w:div w:id="1684437885">
              <w:marLeft w:val="0"/>
              <w:marRight w:val="0"/>
              <w:marTop w:val="0"/>
              <w:marBottom w:val="0"/>
              <w:divBdr>
                <w:top w:val="none" w:sz="0" w:space="0" w:color="auto"/>
                <w:left w:val="none" w:sz="0" w:space="0" w:color="auto"/>
                <w:bottom w:val="none" w:sz="0" w:space="0" w:color="auto"/>
                <w:right w:val="none" w:sz="0" w:space="0" w:color="auto"/>
              </w:divBdr>
              <w:divsChild>
                <w:div w:id="2048990740">
                  <w:marLeft w:val="0"/>
                  <w:marRight w:val="0"/>
                  <w:marTop w:val="0"/>
                  <w:marBottom w:val="0"/>
                  <w:divBdr>
                    <w:top w:val="none" w:sz="0" w:space="0" w:color="auto"/>
                    <w:left w:val="none" w:sz="0" w:space="0" w:color="auto"/>
                    <w:bottom w:val="none" w:sz="0" w:space="0" w:color="auto"/>
                    <w:right w:val="none" w:sz="0" w:space="0" w:color="auto"/>
                  </w:divBdr>
                  <w:divsChild>
                    <w:div w:id="3297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8371">
      <w:bodyDiv w:val="1"/>
      <w:marLeft w:val="0"/>
      <w:marRight w:val="0"/>
      <w:marTop w:val="0"/>
      <w:marBottom w:val="0"/>
      <w:divBdr>
        <w:top w:val="none" w:sz="0" w:space="0" w:color="auto"/>
        <w:left w:val="none" w:sz="0" w:space="0" w:color="auto"/>
        <w:bottom w:val="none" w:sz="0" w:space="0" w:color="auto"/>
        <w:right w:val="none" w:sz="0" w:space="0" w:color="auto"/>
      </w:divBdr>
      <w:divsChild>
        <w:div w:id="1370379929">
          <w:marLeft w:val="0"/>
          <w:marRight w:val="0"/>
          <w:marTop w:val="0"/>
          <w:marBottom w:val="0"/>
          <w:divBdr>
            <w:top w:val="none" w:sz="0" w:space="0" w:color="auto"/>
            <w:left w:val="none" w:sz="0" w:space="0" w:color="auto"/>
            <w:bottom w:val="none" w:sz="0" w:space="0" w:color="auto"/>
            <w:right w:val="none" w:sz="0" w:space="0" w:color="auto"/>
          </w:divBdr>
          <w:divsChild>
            <w:div w:id="817771943">
              <w:marLeft w:val="0"/>
              <w:marRight w:val="0"/>
              <w:marTop w:val="0"/>
              <w:marBottom w:val="0"/>
              <w:divBdr>
                <w:top w:val="none" w:sz="0" w:space="0" w:color="auto"/>
                <w:left w:val="none" w:sz="0" w:space="0" w:color="auto"/>
                <w:bottom w:val="none" w:sz="0" w:space="0" w:color="auto"/>
                <w:right w:val="none" w:sz="0" w:space="0" w:color="auto"/>
              </w:divBdr>
              <w:divsChild>
                <w:div w:id="10925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07">
      <w:bodyDiv w:val="1"/>
      <w:marLeft w:val="0"/>
      <w:marRight w:val="0"/>
      <w:marTop w:val="0"/>
      <w:marBottom w:val="0"/>
      <w:divBdr>
        <w:top w:val="none" w:sz="0" w:space="0" w:color="auto"/>
        <w:left w:val="none" w:sz="0" w:space="0" w:color="auto"/>
        <w:bottom w:val="none" w:sz="0" w:space="0" w:color="auto"/>
        <w:right w:val="none" w:sz="0" w:space="0" w:color="auto"/>
      </w:divBdr>
      <w:divsChild>
        <w:div w:id="1233615442">
          <w:marLeft w:val="0"/>
          <w:marRight w:val="0"/>
          <w:marTop w:val="0"/>
          <w:marBottom w:val="0"/>
          <w:divBdr>
            <w:top w:val="none" w:sz="0" w:space="0" w:color="auto"/>
            <w:left w:val="none" w:sz="0" w:space="0" w:color="auto"/>
            <w:bottom w:val="none" w:sz="0" w:space="0" w:color="auto"/>
            <w:right w:val="none" w:sz="0" w:space="0" w:color="auto"/>
          </w:divBdr>
          <w:divsChild>
            <w:div w:id="1014842378">
              <w:marLeft w:val="0"/>
              <w:marRight w:val="0"/>
              <w:marTop w:val="0"/>
              <w:marBottom w:val="0"/>
              <w:divBdr>
                <w:top w:val="none" w:sz="0" w:space="0" w:color="auto"/>
                <w:left w:val="none" w:sz="0" w:space="0" w:color="auto"/>
                <w:bottom w:val="none" w:sz="0" w:space="0" w:color="auto"/>
                <w:right w:val="none" w:sz="0" w:space="0" w:color="auto"/>
              </w:divBdr>
              <w:divsChild>
                <w:div w:id="1870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6410">
      <w:bodyDiv w:val="1"/>
      <w:marLeft w:val="0"/>
      <w:marRight w:val="0"/>
      <w:marTop w:val="0"/>
      <w:marBottom w:val="0"/>
      <w:divBdr>
        <w:top w:val="none" w:sz="0" w:space="0" w:color="auto"/>
        <w:left w:val="none" w:sz="0" w:space="0" w:color="auto"/>
        <w:bottom w:val="none" w:sz="0" w:space="0" w:color="auto"/>
        <w:right w:val="none" w:sz="0" w:space="0" w:color="auto"/>
      </w:divBdr>
      <w:divsChild>
        <w:div w:id="389152793">
          <w:marLeft w:val="0"/>
          <w:marRight w:val="0"/>
          <w:marTop w:val="0"/>
          <w:marBottom w:val="0"/>
          <w:divBdr>
            <w:top w:val="none" w:sz="0" w:space="0" w:color="auto"/>
            <w:left w:val="none" w:sz="0" w:space="0" w:color="auto"/>
            <w:bottom w:val="none" w:sz="0" w:space="0" w:color="auto"/>
            <w:right w:val="none" w:sz="0" w:space="0" w:color="auto"/>
          </w:divBdr>
          <w:divsChild>
            <w:div w:id="1037008111">
              <w:marLeft w:val="0"/>
              <w:marRight w:val="0"/>
              <w:marTop w:val="0"/>
              <w:marBottom w:val="0"/>
              <w:divBdr>
                <w:top w:val="none" w:sz="0" w:space="0" w:color="auto"/>
                <w:left w:val="none" w:sz="0" w:space="0" w:color="auto"/>
                <w:bottom w:val="none" w:sz="0" w:space="0" w:color="auto"/>
                <w:right w:val="none" w:sz="0" w:space="0" w:color="auto"/>
              </w:divBdr>
              <w:divsChild>
                <w:div w:id="1557736029">
                  <w:marLeft w:val="0"/>
                  <w:marRight w:val="0"/>
                  <w:marTop w:val="0"/>
                  <w:marBottom w:val="0"/>
                  <w:divBdr>
                    <w:top w:val="none" w:sz="0" w:space="0" w:color="auto"/>
                    <w:left w:val="none" w:sz="0" w:space="0" w:color="auto"/>
                    <w:bottom w:val="none" w:sz="0" w:space="0" w:color="auto"/>
                    <w:right w:val="none" w:sz="0" w:space="0" w:color="auto"/>
                  </w:divBdr>
                  <w:divsChild>
                    <w:div w:id="773674315">
                      <w:marLeft w:val="0"/>
                      <w:marRight w:val="0"/>
                      <w:marTop w:val="0"/>
                      <w:marBottom w:val="0"/>
                      <w:divBdr>
                        <w:top w:val="none" w:sz="0" w:space="0" w:color="auto"/>
                        <w:left w:val="none" w:sz="0" w:space="0" w:color="auto"/>
                        <w:bottom w:val="none" w:sz="0" w:space="0" w:color="auto"/>
                        <w:right w:val="none" w:sz="0" w:space="0" w:color="auto"/>
                      </w:divBdr>
                    </w:div>
                    <w:div w:id="11242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4102">
      <w:bodyDiv w:val="1"/>
      <w:marLeft w:val="0"/>
      <w:marRight w:val="0"/>
      <w:marTop w:val="0"/>
      <w:marBottom w:val="0"/>
      <w:divBdr>
        <w:top w:val="none" w:sz="0" w:space="0" w:color="auto"/>
        <w:left w:val="none" w:sz="0" w:space="0" w:color="auto"/>
        <w:bottom w:val="none" w:sz="0" w:space="0" w:color="auto"/>
        <w:right w:val="none" w:sz="0" w:space="0" w:color="auto"/>
      </w:divBdr>
      <w:divsChild>
        <w:div w:id="427967641">
          <w:marLeft w:val="0"/>
          <w:marRight w:val="0"/>
          <w:marTop w:val="0"/>
          <w:marBottom w:val="0"/>
          <w:divBdr>
            <w:top w:val="none" w:sz="0" w:space="0" w:color="auto"/>
            <w:left w:val="none" w:sz="0" w:space="0" w:color="auto"/>
            <w:bottom w:val="none" w:sz="0" w:space="0" w:color="auto"/>
            <w:right w:val="none" w:sz="0" w:space="0" w:color="auto"/>
          </w:divBdr>
          <w:divsChild>
            <w:div w:id="1341422891">
              <w:marLeft w:val="0"/>
              <w:marRight w:val="0"/>
              <w:marTop w:val="0"/>
              <w:marBottom w:val="0"/>
              <w:divBdr>
                <w:top w:val="none" w:sz="0" w:space="0" w:color="auto"/>
                <w:left w:val="none" w:sz="0" w:space="0" w:color="auto"/>
                <w:bottom w:val="none" w:sz="0" w:space="0" w:color="auto"/>
                <w:right w:val="none" w:sz="0" w:space="0" w:color="auto"/>
              </w:divBdr>
              <w:divsChild>
                <w:div w:id="1953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7472">
      <w:bodyDiv w:val="1"/>
      <w:marLeft w:val="0"/>
      <w:marRight w:val="0"/>
      <w:marTop w:val="0"/>
      <w:marBottom w:val="0"/>
      <w:divBdr>
        <w:top w:val="none" w:sz="0" w:space="0" w:color="auto"/>
        <w:left w:val="none" w:sz="0" w:space="0" w:color="auto"/>
        <w:bottom w:val="none" w:sz="0" w:space="0" w:color="auto"/>
        <w:right w:val="none" w:sz="0" w:space="0" w:color="auto"/>
      </w:divBdr>
      <w:divsChild>
        <w:div w:id="2001301804">
          <w:marLeft w:val="0"/>
          <w:marRight w:val="0"/>
          <w:marTop w:val="0"/>
          <w:marBottom w:val="0"/>
          <w:divBdr>
            <w:top w:val="none" w:sz="0" w:space="0" w:color="auto"/>
            <w:left w:val="none" w:sz="0" w:space="0" w:color="auto"/>
            <w:bottom w:val="none" w:sz="0" w:space="0" w:color="auto"/>
            <w:right w:val="none" w:sz="0" w:space="0" w:color="auto"/>
          </w:divBdr>
          <w:divsChild>
            <w:div w:id="312833949">
              <w:marLeft w:val="0"/>
              <w:marRight w:val="0"/>
              <w:marTop w:val="0"/>
              <w:marBottom w:val="0"/>
              <w:divBdr>
                <w:top w:val="none" w:sz="0" w:space="0" w:color="auto"/>
                <w:left w:val="none" w:sz="0" w:space="0" w:color="auto"/>
                <w:bottom w:val="none" w:sz="0" w:space="0" w:color="auto"/>
                <w:right w:val="none" w:sz="0" w:space="0" w:color="auto"/>
              </w:divBdr>
              <w:divsChild>
                <w:div w:id="20741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4337">
      <w:bodyDiv w:val="1"/>
      <w:marLeft w:val="0"/>
      <w:marRight w:val="0"/>
      <w:marTop w:val="0"/>
      <w:marBottom w:val="0"/>
      <w:divBdr>
        <w:top w:val="none" w:sz="0" w:space="0" w:color="auto"/>
        <w:left w:val="none" w:sz="0" w:space="0" w:color="auto"/>
        <w:bottom w:val="none" w:sz="0" w:space="0" w:color="auto"/>
        <w:right w:val="none" w:sz="0" w:space="0" w:color="auto"/>
      </w:divBdr>
      <w:divsChild>
        <w:div w:id="464933755">
          <w:marLeft w:val="0"/>
          <w:marRight w:val="0"/>
          <w:marTop w:val="0"/>
          <w:marBottom w:val="0"/>
          <w:divBdr>
            <w:top w:val="none" w:sz="0" w:space="0" w:color="auto"/>
            <w:left w:val="none" w:sz="0" w:space="0" w:color="auto"/>
            <w:bottom w:val="none" w:sz="0" w:space="0" w:color="auto"/>
            <w:right w:val="none" w:sz="0" w:space="0" w:color="auto"/>
          </w:divBdr>
          <w:divsChild>
            <w:div w:id="1140923631">
              <w:marLeft w:val="0"/>
              <w:marRight w:val="0"/>
              <w:marTop w:val="0"/>
              <w:marBottom w:val="0"/>
              <w:divBdr>
                <w:top w:val="none" w:sz="0" w:space="0" w:color="auto"/>
                <w:left w:val="none" w:sz="0" w:space="0" w:color="auto"/>
                <w:bottom w:val="none" w:sz="0" w:space="0" w:color="auto"/>
                <w:right w:val="none" w:sz="0" w:space="0" w:color="auto"/>
              </w:divBdr>
              <w:divsChild>
                <w:div w:id="13273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2722">
      <w:bodyDiv w:val="1"/>
      <w:marLeft w:val="0"/>
      <w:marRight w:val="0"/>
      <w:marTop w:val="0"/>
      <w:marBottom w:val="0"/>
      <w:divBdr>
        <w:top w:val="none" w:sz="0" w:space="0" w:color="auto"/>
        <w:left w:val="none" w:sz="0" w:space="0" w:color="auto"/>
        <w:bottom w:val="none" w:sz="0" w:space="0" w:color="auto"/>
        <w:right w:val="none" w:sz="0" w:space="0" w:color="auto"/>
      </w:divBdr>
      <w:divsChild>
        <w:div w:id="1240020747">
          <w:marLeft w:val="0"/>
          <w:marRight w:val="0"/>
          <w:marTop w:val="0"/>
          <w:marBottom w:val="0"/>
          <w:divBdr>
            <w:top w:val="none" w:sz="0" w:space="0" w:color="auto"/>
            <w:left w:val="none" w:sz="0" w:space="0" w:color="auto"/>
            <w:bottom w:val="none" w:sz="0" w:space="0" w:color="auto"/>
            <w:right w:val="none" w:sz="0" w:space="0" w:color="auto"/>
          </w:divBdr>
          <w:divsChild>
            <w:div w:id="1897471197">
              <w:marLeft w:val="0"/>
              <w:marRight w:val="0"/>
              <w:marTop w:val="0"/>
              <w:marBottom w:val="0"/>
              <w:divBdr>
                <w:top w:val="none" w:sz="0" w:space="0" w:color="auto"/>
                <w:left w:val="none" w:sz="0" w:space="0" w:color="auto"/>
                <w:bottom w:val="none" w:sz="0" w:space="0" w:color="auto"/>
                <w:right w:val="none" w:sz="0" w:space="0" w:color="auto"/>
              </w:divBdr>
              <w:divsChild>
                <w:div w:id="1993680731">
                  <w:marLeft w:val="0"/>
                  <w:marRight w:val="0"/>
                  <w:marTop w:val="0"/>
                  <w:marBottom w:val="0"/>
                  <w:divBdr>
                    <w:top w:val="none" w:sz="0" w:space="0" w:color="auto"/>
                    <w:left w:val="none" w:sz="0" w:space="0" w:color="auto"/>
                    <w:bottom w:val="none" w:sz="0" w:space="0" w:color="auto"/>
                    <w:right w:val="none" w:sz="0" w:space="0" w:color="auto"/>
                  </w:divBdr>
                  <w:divsChild>
                    <w:div w:id="16661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442847">
      <w:bodyDiv w:val="1"/>
      <w:marLeft w:val="0"/>
      <w:marRight w:val="0"/>
      <w:marTop w:val="0"/>
      <w:marBottom w:val="0"/>
      <w:divBdr>
        <w:top w:val="none" w:sz="0" w:space="0" w:color="auto"/>
        <w:left w:val="none" w:sz="0" w:space="0" w:color="auto"/>
        <w:bottom w:val="none" w:sz="0" w:space="0" w:color="auto"/>
        <w:right w:val="none" w:sz="0" w:space="0" w:color="auto"/>
      </w:divBdr>
    </w:div>
    <w:div w:id="1241407191">
      <w:bodyDiv w:val="1"/>
      <w:marLeft w:val="0"/>
      <w:marRight w:val="0"/>
      <w:marTop w:val="0"/>
      <w:marBottom w:val="0"/>
      <w:divBdr>
        <w:top w:val="none" w:sz="0" w:space="0" w:color="auto"/>
        <w:left w:val="none" w:sz="0" w:space="0" w:color="auto"/>
        <w:bottom w:val="none" w:sz="0" w:space="0" w:color="auto"/>
        <w:right w:val="none" w:sz="0" w:space="0" w:color="auto"/>
      </w:divBdr>
      <w:divsChild>
        <w:div w:id="1532961456">
          <w:marLeft w:val="0"/>
          <w:marRight w:val="0"/>
          <w:marTop w:val="0"/>
          <w:marBottom w:val="0"/>
          <w:divBdr>
            <w:top w:val="none" w:sz="0" w:space="0" w:color="auto"/>
            <w:left w:val="none" w:sz="0" w:space="0" w:color="auto"/>
            <w:bottom w:val="none" w:sz="0" w:space="0" w:color="auto"/>
            <w:right w:val="none" w:sz="0" w:space="0" w:color="auto"/>
          </w:divBdr>
          <w:divsChild>
            <w:div w:id="130753457">
              <w:marLeft w:val="0"/>
              <w:marRight w:val="0"/>
              <w:marTop w:val="0"/>
              <w:marBottom w:val="0"/>
              <w:divBdr>
                <w:top w:val="none" w:sz="0" w:space="0" w:color="auto"/>
                <w:left w:val="none" w:sz="0" w:space="0" w:color="auto"/>
                <w:bottom w:val="none" w:sz="0" w:space="0" w:color="auto"/>
                <w:right w:val="none" w:sz="0" w:space="0" w:color="auto"/>
              </w:divBdr>
              <w:divsChild>
                <w:div w:id="1206723223">
                  <w:marLeft w:val="0"/>
                  <w:marRight w:val="0"/>
                  <w:marTop w:val="0"/>
                  <w:marBottom w:val="0"/>
                  <w:divBdr>
                    <w:top w:val="none" w:sz="0" w:space="0" w:color="auto"/>
                    <w:left w:val="none" w:sz="0" w:space="0" w:color="auto"/>
                    <w:bottom w:val="none" w:sz="0" w:space="0" w:color="auto"/>
                    <w:right w:val="none" w:sz="0" w:space="0" w:color="auto"/>
                  </w:divBdr>
                  <w:divsChild>
                    <w:div w:id="12240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9015">
      <w:bodyDiv w:val="1"/>
      <w:marLeft w:val="0"/>
      <w:marRight w:val="0"/>
      <w:marTop w:val="0"/>
      <w:marBottom w:val="0"/>
      <w:divBdr>
        <w:top w:val="none" w:sz="0" w:space="0" w:color="auto"/>
        <w:left w:val="none" w:sz="0" w:space="0" w:color="auto"/>
        <w:bottom w:val="none" w:sz="0" w:space="0" w:color="auto"/>
        <w:right w:val="none" w:sz="0" w:space="0" w:color="auto"/>
      </w:divBdr>
      <w:divsChild>
        <w:div w:id="1040323774">
          <w:marLeft w:val="0"/>
          <w:marRight w:val="0"/>
          <w:marTop w:val="0"/>
          <w:marBottom w:val="0"/>
          <w:divBdr>
            <w:top w:val="none" w:sz="0" w:space="0" w:color="auto"/>
            <w:left w:val="none" w:sz="0" w:space="0" w:color="auto"/>
            <w:bottom w:val="none" w:sz="0" w:space="0" w:color="auto"/>
            <w:right w:val="none" w:sz="0" w:space="0" w:color="auto"/>
          </w:divBdr>
          <w:divsChild>
            <w:div w:id="1923952852">
              <w:marLeft w:val="0"/>
              <w:marRight w:val="0"/>
              <w:marTop w:val="0"/>
              <w:marBottom w:val="0"/>
              <w:divBdr>
                <w:top w:val="none" w:sz="0" w:space="0" w:color="auto"/>
                <w:left w:val="none" w:sz="0" w:space="0" w:color="auto"/>
                <w:bottom w:val="none" w:sz="0" w:space="0" w:color="auto"/>
                <w:right w:val="none" w:sz="0" w:space="0" w:color="auto"/>
              </w:divBdr>
              <w:divsChild>
                <w:div w:id="14984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3094">
      <w:bodyDiv w:val="1"/>
      <w:marLeft w:val="0"/>
      <w:marRight w:val="0"/>
      <w:marTop w:val="0"/>
      <w:marBottom w:val="0"/>
      <w:divBdr>
        <w:top w:val="none" w:sz="0" w:space="0" w:color="auto"/>
        <w:left w:val="none" w:sz="0" w:space="0" w:color="auto"/>
        <w:bottom w:val="none" w:sz="0" w:space="0" w:color="auto"/>
        <w:right w:val="none" w:sz="0" w:space="0" w:color="auto"/>
      </w:divBdr>
      <w:divsChild>
        <w:div w:id="1240864947">
          <w:marLeft w:val="0"/>
          <w:marRight w:val="0"/>
          <w:marTop w:val="0"/>
          <w:marBottom w:val="0"/>
          <w:divBdr>
            <w:top w:val="none" w:sz="0" w:space="0" w:color="auto"/>
            <w:left w:val="none" w:sz="0" w:space="0" w:color="auto"/>
            <w:bottom w:val="none" w:sz="0" w:space="0" w:color="auto"/>
            <w:right w:val="none" w:sz="0" w:space="0" w:color="auto"/>
          </w:divBdr>
        </w:div>
        <w:div w:id="486046851">
          <w:marLeft w:val="0"/>
          <w:marRight w:val="0"/>
          <w:marTop w:val="0"/>
          <w:marBottom w:val="0"/>
          <w:divBdr>
            <w:top w:val="none" w:sz="0" w:space="0" w:color="auto"/>
            <w:left w:val="none" w:sz="0" w:space="0" w:color="auto"/>
            <w:bottom w:val="none" w:sz="0" w:space="0" w:color="auto"/>
            <w:right w:val="none" w:sz="0" w:space="0" w:color="auto"/>
          </w:divBdr>
        </w:div>
        <w:div w:id="1780173036">
          <w:marLeft w:val="0"/>
          <w:marRight w:val="0"/>
          <w:marTop w:val="0"/>
          <w:marBottom w:val="0"/>
          <w:divBdr>
            <w:top w:val="none" w:sz="0" w:space="0" w:color="auto"/>
            <w:left w:val="none" w:sz="0" w:space="0" w:color="auto"/>
            <w:bottom w:val="none" w:sz="0" w:space="0" w:color="auto"/>
            <w:right w:val="none" w:sz="0" w:space="0" w:color="auto"/>
          </w:divBdr>
        </w:div>
        <w:div w:id="594285930">
          <w:marLeft w:val="0"/>
          <w:marRight w:val="0"/>
          <w:marTop w:val="0"/>
          <w:marBottom w:val="0"/>
          <w:divBdr>
            <w:top w:val="none" w:sz="0" w:space="0" w:color="auto"/>
            <w:left w:val="none" w:sz="0" w:space="0" w:color="auto"/>
            <w:bottom w:val="none" w:sz="0" w:space="0" w:color="auto"/>
            <w:right w:val="none" w:sz="0" w:space="0" w:color="auto"/>
          </w:divBdr>
        </w:div>
        <w:div w:id="52852903">
          <w:marLeft w:val="0"/>
          <w:marRight w:val="0"/>
          <w:marTop w:val="0"/>
          <w:marBottom w:val="0"/>
          <w:divBdr>
            <w:top w:val="none" w:sz="0" w:space="0" w:color="auto"/>
            <w:left w:val="none" w:sz="0" w:space="0" w:color="auto"/>
            <w:bottom w:val="none" w:sz="0" w:space="0" w:color="auto"/>
            <w:right w:val="none" w:sz="0" w:space="0" w:color="auto"/>
          </w:divBdr>
        </w:div>
        <w:div w:id="1200824052">
          <w:marLeft w:val="0"/>
          <w:marRight w:val="0"/>
          <w:marTop w:val="0"/>
          <w:marBottom w:val="0"/>
          <w:divBdr>
            <w:top w:val="none" w:sz="0" w:space="0" w:color="auto"/>
            <w:left w:val="none" w:sz="0" w:space="0" w:color="auto"/>
            <w:bottom w:val="none" w:sz="0" w:space="0" w:color="auto"/>
            <w:right w:val="none" w:sz="0" w:space="0" w:color="auto"/>
          </w:divBdr>
        </w:div>
        <w:div w:id="2119255195">
          <w:marLeft w:val="0"/>
          <w:marRight w:val="0"/>
          <w:marTop w:val="0"/>
          <w:marBottom w:val="0"/>
          <w:divBdr>
            <w:top w:val="none" w:sz="0" w:space="0" w:color="auto"/>
            <w:left w:val="none" w:sz="0" w:space="0" w:color="auto"/>
            <w:bottom w:val="none" w:sz="0" w:space="0" w:color="auto"/>
            <w:right w:val="none" w:sz="0" w:space="0" w:color="auto"/>
          </w:divBdr>
        </w:div>
        <w:div w:id="343283082">
          <w:marLeft w:val="0"/>
          <w:marRight w:val="0"/>
          <w:marTop w:val="0"/>
          <w:marBottom w:val="0"/>
          <w:divBdr>
            <w:top w:val="none" w:sz="0" w:space="0" w:color="auto"/>
            <w:left w:val="none" w:sz="0" w:space="0" w:color="auto"/>
            <w:bottom w:val="none" w:sz="0" w:space="0" w:color="auto"/>
            <w:right w:val="none" w:sz="0" w:space="0" w:color="auto"/>
          </w:divBdr>
        </w:div>
      </w:divsChild>
    </w:div>
    <w:div w:id="1243877031">
      <w:bodyDiv w:val="1"/>
      <w:marLeft w:val="0"/>
      <w:marRight w:val="0"/>
      <w:marTop w:val="0"/>
      <w:marBottom w:val="0"/>
      <w:divBdr>
        <w:top w:val="none" w:sz="0" w:space="0" w:color="auto"/>
        <w:left w:val="none" w:sz="0" w:space="0" w:color="auto"/>
        <w:bottom w:val="none" w:sz="0" w:space="0" w:color="auto"/>
        <w:right w:val="none" w:sz="0" w:space="0" w:color="auto"/>
      </w:divBdr>
      <w:divsChild>
        <w:div w:id="2094817849">
          <w:marLeft w:val="0"/>
          <w:marRight w:val="0"/>
          <w:marTop w:val="0"/>
          <w:marBottom w:val="0"/>
          <w:divBdr>
            <w:top w:val="none" w:sz="0" w:space="0" w:color="auto"/>
            <w:left w:val="none" w:sz="0" w:space="0" w:color="auto"/>
            <w:bottom w:val="none" w:sz="0" w:space="0" w:color="auto"/>
            <w:right w:val="none" w:sz="0" w:space="0" w:color="auto"/>
          </w:divBdr>
          <w:divsChild>
            <w:div w:id="404450318">
              <w:marLeft w:val="0"/>
              <w:marRight w:val="0"/>
              <w:marTop w:val="0"/>
              <w:marBottom w:val="0"/>
              <w:divBdr>
                <w:top w:val="none" w:sz="0" w:space="0" w:color="auto"/>
                <w:left w:val="none" w:sz="0" w:space="0" w:color="auto"/>
                <w:bottom w:val="none" w:sz="0" w:space="0" w:color="auto"/>
                <w:right w:val="none" w:sz="0" w:space="0" w:color="auto"/>
              </w:divBdr>
              <w:divsChild>
                <w:div w:id="1791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5311">
      <w:bodyDiv w:val="1"/>
      <w:marLeft w:val="0"/>
      <w:marRight w:val="0"/>
      <w:marTop w:val="0"/>
      <w:marBottom w:val="0"/>
      <w:divBdr>
        <w:top w:val="none" w:sz="0" w:space="0" w:color="auto"/>
        <w:left w:val="none" w:sz="0" w:space="0" w:color="auto"/>
        <w:bottom w:val="none" w:sz="0" w:space="0" w:color="auto"/>
        <w:right w:val="none" w:sz="0" w:space="0" w:color="auto"/>
      </w:divBdr>
      <w:divsChild>
        <w:div w:id="694503161">
          <w:marLeft w:val="0"/>
          <w:marRight w:val="0"/>
          <w:marTop w:val="0"/>
          <w:marBottom w:val="0"/>
          <w:divBdr>
            <w:top w:val="none" w:sz="0" w:space="0" w:color="auto"/>
            <w:left w:val="none" w:sz="0" w:space="0" w:color="auto"/>
            <w:bottom w:val="none" w:sz="0" w:space="0" w:color="auto"/>
            <w:right w:val="none" w:sz="0" w:space="0" w:color="auto"/>
          </w:divBdr>
          <w:divsChild>
            <w:div w:id="1338456716">
              <w:marLeft w:val="0"/>
              <w:marRight w:val="0"/>
              <w:marTop w:val="0"/>
              <w:marBottom w:val="0"/>
              <w:divBdr>
                <w:top w:val="none" w:sz="0" w:space="0" w:color="auto"/>
                <w:left w:val="none" w:sz="0" w:space="0" w:color="auto"/>
                <w:bottom w:val="none" w:sz="0" w:space="0" w:color="auto"/>
                <w:right w:val="none" w:sz="0" w:space="0" w:color="auto"/>
              </w:divBdr>
              <w:divsChild>
                <w:div w:id="6440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3970">
      <w:bodyDiv w:val="1"/>
      <w:marLeft w:val="0"/>
      <w:marRight w:val="0"/>
      <w:marTop w:val="0"/>
      <w:marBottom w:val="0"/>
      <w:divBdr>
        <w:top w:val="none" w:sz="0" w:space="0" w:color="auto"/>
        <w:left w:val="none" w:sz="0" w:space="0" w:color="auto"/>
        <w:bottom w:val="none" w:sz="0" w:space="0" w:color="auto"/>
        <w:right w:val="none" w:sz="0" w:space="0" w:color="auto"/>
      </w:divBdr>
    </w:div>
    <w:div w:id="1262644961">
      <w:bodyDiv w:val="1"/>
      <w:marLeft w:val="0"/>
      <w:marRight w:val="0"/>
      <w:marTop w:val="0"/>
      <w:marBottom w:val="0"/>
      <w:divBdr>
        <w:top w:val="none" w:sz="0" w:space="0" w:color="auto"/>
        <w:left w:val="none" w:sz="0" w:space="0" w:color="auto"/>
        <w:bottom w:val="none" w:sz="0" w:space="0" w:color="auto"/>
        <w:right w:val="none" w:sz="0" w:space="0" w:color="auto"/>
      </w:divBdr>
      <w:divsChild>
        <w:div w:id="688871942">
          <w:marLeft w:val="0"/>
          <w:marRight w:val="0"/>
          <w:marTop w:val="0"/>
          <w:marBottom w:val="0"/>
          <w:divBdr>
            <w:top w:val="none" w:sz="0" w:space="0" w:color="auto"/>
            <w:left w:val="none" w:sz="0" w:space="0" w:color="auto"/>
            <w:bottom w:val="none" w:sz="0" w:space="0" w:color="auto"/>
            <w:right w:val="none" w:sz="0" w:space="0" w:color="auto"/>
          </w:divBdr>
          <w:divsChild>
            <w:div w:id="847906584">
              <w:marLeft w:val="0"/>
              <w:marRight w:val="0"/>
              <w:marTop w:val="0"/>
              <w:marBottom w:val="0"/>
              <w:divBdr>
                <w:top w:val="none" w:sz="0" w:space="0" w:color="auto"/>
                <w:left w:val="none" w:sz="0" w:space="0" w:color="auto"/>
                <w:bottom w:val="none" w:sz="0" w:space="0" w:color="auto"/>
                <w:right w:val="none" w:sz="0" w:space="0" w:color="auto"/>
              </w:divBdr>
              <w:divsChild>
                <w:div w:id="12237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01785">
      <w:bodyDiv w:val="1"/>
      <w:marLeft w:val="0"/>
      <w:marRight w:val="0"/>
      <w:marTop w:val="0"/>
      <w:marBottom w:val="0"/>
      <w:divBdr>
        <w:top w:val="none" w:sz="0" w:space="0" w:color="auto"/>
        <w:left w:val="none" w:sz="0" w:space="0" w:color="auto"/>
        <w:bottom w:val="none" w:sz="0" w:space="0" w:color="auto"/>
        <w:right w:val="none" w:sz="0" w:space="0" w:color="auto"/>
      </w:divBdr>
    </w:div>
    <w:div w:id="1327395865">
      <w:bodyDiv w:val="1"/>
      <w:marLeft w:val="0"/>
      <w:marRight w:val="0"/>
      <w:marTop w:val="0"/>
      <w:marBottom w:val="0"/>
      <w:divBdr>
        <w:top w:val="none" w:sz="0" w:space="0" w:color="auto"/>
        <w:left w:val="none" w:sz="0" w:space="0" w:color="auto"/>
        <w:bottom w:val="none" w:sz="0" w:space="0" w:color="auto"/>
        <w:right w:val="none" w:sz="0" w:space="0" w:color="auto"/>
      </w:divBdr>
    </w:div>
    <w:div w:id="1329484150">
      <w:bodyDiv w:val="1"/>
      <w:marLeft w:val="0"/>
      <w:marRight w:val="0"/>
      <w:marTop w:val="0"/>
      <w:marBottom w:val="0"/>
      <w:divBdr>
        <w:top w:val="none" w:sz="0" w:space="0" w:color="auto"/>
        <w:left w:val="none" w:sz="0" w:space="0" w:color="auto"/>
        <w:bottom w:val="none" w:sz="0" w:space="0" w:color="auto"/>
        <w:right w:val="none" w:sz="0" w:space="0" w:color="auto"/>
      </w:divBdr>
      <w:divsChild>
        <w:div w:id="501051602">
          <w:marLeft w:val="0"/>
          <w:marRight w:val="0"/>
          <w:marTop w:val="0"/>
          <w:marBottom w:val="0"/>
          <w:divBdr>
            <w:top w:val="none" w:sz="0" w:space="0" w:color="auto"/>
            <w:left w:val="none" w:sz="0" w:space="0" w:color="auto"/>
            <w:bottom w:val="none" w:sz="0" w:space="0" w:color="auto"/>
            <w:right w:val="none" w:sz="0" w:space="0" w:color="auto"/>
          </w:divBdr>
          <w:divsChild>
            <w:div w:id="1771312781">
              <w:marLeft w:val="0"/>
              <w:marRight w:val="0"/>
              <w:marTop w:val="0"/>
              <w:marBottom w:val="0"/>
              <w:divBdr>
                <w:top w:val="none" w:sz="0" w:space="0" w:color="auto"/>
                <w:left w:val="none" w:sz="0" w:space="0" w:color="auto"/>
                <w:bottom w:val="none" w:sz="0" w:space="0" w:color="auto"/>
                <w:right w:val="none" w:sz="0" w:space="0" w:color="auto"/>
              </w:divBdr>
              <w:divsChild>
                <w:div w:id="14656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5879">
      <w:bodyDiv w:val="1"/>
      <w:marLeft w:val="0"/>
      <w:marRight w:val="0"/>
      <w:marTop w:val="0"/>
      <w:marBottom w:val="0"/>
      <w:divBdr>
        <w:top w:val="none" w:sz="0" w:space="0" w:color="auto"/>
        <w:left w:val="none" w:sz="0" w:space="0" w:color="auto"/>
        <w:bottom w:val="none" w:sz="0" w:space="0" w:color="auto"/>
        <w:right w:val="none" w:sz="0" w:space="0" w:color="auto"/>
      </w:divBdr>
    </w:div>
    <w:div w:id="1393624033">
      <w:bodyDiv w:val="1"/>
      <w:marLeft w:val="0"/>
      <w:marRight w:val="0"/>
      <w:marTop w:val="0"/>
      <w:marBottom w:val="0"/>
      <w:divBdr>
        <w:top w:val="none" w:sz="0" w:space="0" w:color="auto"/>
        <w:left w:val="none" w:sz="0" w:space="0" w:color="auto"/>
        <w:bottom w:val="none" w:sz="0" w:space="0" w:color="auto"/>
        <w:right w:val="none" w:sz="0" w:space="0" w:color="auto"/>
      </w:divBdr>
      <w:divsChild>
        <w:div w:id="1386835859">
          <w:marLeft w:val="0"/>
          <w:marRight w:val="0"/>
          <w:marTop w:val="0"/>
          <w:marBottom w:val="0"/>
          <w:divBdr>
            <w:top w:val="none" w:sz="0" w:space="0" w:color="auto"/>
            <w:left w:val="none" w:sz="0" w:space="0" w:color="auto"/>
            <w:bottom w:val="none" w:sz="0" w:space="0" w:color="auto"/>
            <w:right w:val="none" w:sz="0" w:space="0" w:color="auto"/>
          </w:divBdr>
        </w:div>
        <w:div w:id="26873759">
          <w:marLeft w:val="0"/>
          <w:marRight w:val="0"/>
          <w:marTop w:val="0"/>
          <w:marBottom w:val="0"/>
          <w:divBdr>
            <w:top w:val="none" w:sz="0" w:space="0" w:color="auto"/>
            <w:left w:val="none" w:sz="0" w:space="0" w:color="auto"/>
            <w:bottom w:val="none" w:sz="0" w:space="0" w:color="auto"/>
            <w:right w:val="none" w:sz="0" w:space="0" w:color="auto"/>
          </w:divBdr>
        </w:div>
        <w:div w:id="1145047931">
          <w:marLeft w:val="0"/>
          <w:marRight w:val="0"/>
          <w:marTop w:val="0"/>
          <w:marBottom w:val="0"/>
          <w:divBdr>
            <w:top w:val="none" w:sz="0" w:space="0" w:color="auto"/>
            <w:left w:val="none" w:sz="0" w:space="0" w:color="auto"/>
            <w:bottom w:val="none" w:sz="0" w:space="0" w:color="auto"/>
            <w:right w:val="none" w:sz="0" w:space="0" w:color="auto"/>
          </w:divBdr>
        </w:div>
        <w:div w:id="2096130144">
          <w:marLeft w:val="0"/>
          <w:marRight w:val="0"/>
          <w:marTop w:val="0"/>
          <w:marBottom w:val="0"/>
          <w:divBdr>
            <w:top w:val="none" w:sz="0" w:space="0" w:color="auto"/>
            <w:left w:val="none" w:sz="0" w:space="0" w:color="auto"/>
            <w:bottom w:val="none" w:sz="0" w:space="0" w:color="auto"/>
            <w:right w:val="none" w:sz="0" w:space="0" w:color="auto"/>
          </w:divBdr>
        </w:div>
        <w:div w:id="1435858507">
          <w:marLeft w:val="0"/>
          <w:marRight w:val="0"/>
          <w:marTop w:val="0"/>
          <w:marBottom w:val="0"/>
          <w:divBdr>
            <w:top w:val="none" w:sz="0" w:space="0" w:color="auto"/>
            <w:left w:val="none" w:sz="0" w:space="0" w:color="auto"/>
            <w:bottom w:val="none" w:sz="0" w:space="0" w:color="auto"/>
            <w:right w:val="none" w:sz="0" w:space="0" w:color="auto"/>
          </w:divBdr>
        </w:div>
        <w:div w:id="1141850524">
          <w:marLeft w:val="0"/>
          <w:marRight w:val="0"/>
          <w:marTop w:val="0"/>
          <w:marBottom w:val="0"/>
          <w:divBdr>
            <w:top w:val="none" w:sz="0" w:space="0" w:color="auto"/>
            <w:left w:val="none" w:sz="0" w:space="0" w:color="auto"/>
            <w:bottom w:val="none" w:sz="0" w:space="0" w:color="auto"/>
            <w:right w:val="none" w:sz="0" w:space="0" w:color="auto"/>
          </w:divBdr>
        </w:div>
        <w:div w:id="178086842">
          <w:marLeft w:val="0"/>
          <w:marRight w:val="0"/>
          <w:marTop w:val="0"/>
          <w:marBottom w:val="0"/>
          <w:divBdr>
            <w:top w:val="none" w:sz="0" w:space="0" w:color="auto"/>
            <w:left w:val="none" w:sz="0" w:space="0" w:color="auto"/>
            <w:bottom w:val="none" w:sz="0" w:space="0" w:color="auto"/>
            <w:right w:val="none" w:sz="0" w:space="0" w:color="auto"/>
          </w:divBdr>
        </w:div>
        <w:div w:id="150946623">
          <w:marLeft w:val="0"/>
          <w:marRight w:val="0"/>
          <w:marTop w:val="0"/>
          <w:marBottom w:val="0"/>
          <w:divBdr>
            <w:top w:val="none" w:sz="0" w:space="0" w:color="auto"/>
            <w:left w:val="none" w:sz="0" w:space="0" w:color="auto"/>
            <w:bottom w:val="none" w:sz="0" w:space="0" w:color="auto"/>
            <w:right w:val="none" w:sz="0" w:space="0" w:color="auto"/>
          </w:divBdr>
        </w:div>
      </w:divsChild>
    </w:div>
    <w:div w:id="1395010481">
      <w:bodyDiv w:val="1"/>
      <w:marLeft w:val="0"/>
      <w:marRight w:val="0"/>
      <w:marTop w:val="0"/>
      <w:marBottom w:val="0"/>
      <w:divBdr>
        <w:top w:val="none" w:sz="0" w:space="0" w:color="auto"/>
        <w:left w:val="none" w:sz="0" w:space="0" w:color="auto"/>
        <w:bottom w:val="none" w:sz="0" w:space="0" w:color="auto"/>
        <w:right w:val="none" w:sz="0" w:space="0" w:color="auto"/>
      </w:divBdr>
      <w:divsChild>
        <w:div w:id="1111822096">
          <w:marLeft w:val="0"/>
          <w:marRight w:val="0"/>
          <w:marTop w:val="0"/>
          <w:marBottom w:val="0"/>
          <w:divBdr>
            <w:top w:val="none" w:sz="0" w:space="0" w:color="auto"/>
            <w:left w:val="none" w:sz="0" w:space="0" w:color="auto"/>
            <w:bottom w:val="none" w:sz="0" w:space="0" w:color="auto"/>
            <w:right w:val="none" w:sz="0" w:space="0" w:color="auto"/>
          </w:divBdr>
          <w:divsChild>
            <w:div w:id="1879778051">
              <w:marLeft w:val="0"/>
              <w:marRight w:val="0"/>
              <w:marTop w:val="0"/>
              <w:marBottom w:val="0"/>
              <w:divBdr>
                <w:top w:val="none" w:sz="0" w:space="0" w:color="auto"/>
                <w:left w:val="none" w:sz="0" w:space="0" w:color="auto"/>
                <w:bottom w:val="none" w:sz="0" w:space="0" w:color="auto"/>
                <w:right w:val="none" w:sz="0" w:space="0" w:color="auto"/>
              </w:divBdr>
              <w:divsChild>
                <w:div w:id="20517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5679">
      <w:bodyDiv w:val="1"/>
      <w:marLeft w:val="0"/>
      <w:marRight w:val="0"/>
      <w:marTop w:val="0"/>
      <w:marBottom w:val="0"/>
      <w:divBdr>
        <w:top w:val="none" w:sz="0" w:space="0" w:color="auto"/>
        <w:left w:val="none" w:sz="0" w:space="0" w:color="auto"/>
        <w:bottom w:val="none" w:sz="0" w:space="0" w:color="auto"/>
        <w:right w:val="none" w:sz="0" w:space="0" w:color="auto"/>
      </w:divBdr>
    </w:div>
    <w:div w:id="1429689715">
      <w:bodyDiv w:val="1"/>
      <w:marLeft w:val="0"/>
      <w:marRight w:val="0"/>
      <w:marTop w:val="0"/>
      <w:marBottom w:val="0"/>
      <w:divBdr>
        <w:top w:val="none" w:sz="0" w:space="0" w:color="auto"/>
        <w:left w:val="none" w:sz="0" w:space="0" w:color="auto"/>
        <w:bottom w:val="none" w:sz="0" w:space="0" w:color="auto"/>
        <w:right w:val="none" w:sz="0" w:space="0" w:color="auto"/>
      </w:divBdr>
      <w:divsChild>
        <w:div w:id="1643004643">
          <w:marLeft w:val="-225"/>
          <w:marRight w:val="-225"/>
          <w:marTop w:val="0"/>
          <w:marBottom w:val="0"/>
          <w:divBdr>
            <w:top w:val="none" w:sz="0" w:space="0" w:color="DFDFDF"/>
            <w:left w:val="none" w:sz="0" w:space="0" w:color="DFDFDF"/>
            <w:bottom w:val="none" w:sz="0" w:space="0" w:color="DFDFDF"/>
            <w:right w:val="none" w:sz="0" w:space="0" w:color="DFDFDF"/>
          </w:divBdr>
          <w:divsChild>
            <w:div w:id="2101875409">
              <w:marLeft w:val="0"/>
              <w:marRight w:val="0"/>
              <w:marTop w:val="0"/>
              <w:marBottom w:val="0"/>
              <w:divBdr>
                <w:top w:val="none" w:sz="0" w:space="0" w:color="auto"/>
                <w:left w:val="none" w:sz="0" w:space="0" w:color="auto"/>
                <w:bottom w:val="none" w:sz="0" w:space="0" w:color="auto"/>
                <w:right w:val="none" w:sz="0" w:space="0" w:color="auto"/>
              </w:divBdr>
            </w:div>
          </w:divsChild>
        </w:div>
        <w:div w:id="1611813967">
          <w:marLeft w:val="0"/>
          <w:marRight w:val="0"/>
          <w:marTop w:val="0"/>
          <w:marBottom w:val="0"/>
          <w:divBdr>
            <w:top w:val="none" w:sz="0" w:space="0" w:color="auto"/>
            <w:left w:val="none" w:sz="0" w:space="0" w:color="auto"/>
            <w:bottom w:val="none" w:sz="0" w:space="0" w:color="auto"/>
            <w:right w:val="none" w:sz="0" w:space="0" w:color="auto"/>
          </w:divBdr>
          <w:divsChild>
            <w:div w:id="672151078">
              <w:marLeft w:val="0"/>
              <w:marRight w:val="0"/>
              <w:marTop w:val="0"/>
              <w:marBottom w:val="0"/>
              <w:divBdr>
                <w:top w:val="none" w:sz="0" w:space="0" w:color="auto"/>
                <w:left w:val="none" w:sz="0" w:space="0" w:color="auto"/>
                <w:bottom w:val="none" w:sz="0" w:space="0" w:color="auto"/>
                <w:right w:val="none" w:sz="0" w:space="0" w:color="auto"/>
              </w:divBdr>
            </w:div>
          </w:divsChild>
        </w:div>
        <w:div w:id="806818082">
          <w:marLeft w:val="-225"/>
          <w:marRight w:val="-225"/>
          <w:marTop w:val="0"/>
          <w:marBottom w:val="0"/>
          <w:divBdr>
            <w:top w:val="none" w:sz="0" w:space="0" w:color="auto"/>
            <w:left w:val="none" w:sz="0" w:space="0" w:color="auto"/>
            <w:bottom w:val="none" w:sz="0" w:space="0" w:color="auto"/>
            <w:right w:val="none" w:sz="0" w:space="0" w:color="auto"/>
          </w:divBdr>
          <w:divsChild>
            <w:div w:id="319625979">
              <w:marLeft w:val="0"/>
              <w:marRight w:val="0"/>
              <w:marTop w:val="0"/>
              <w:marBottom w:val="0"/>
              <w:divBdr>
                <w:top w:val="none" w:sz="0" w:space="0" w:color="auto"/>
                <w:left w:val="none" w:sz="0" w:space="0" w:color="auto"/>
                <w:bottom w:val="none" w:sz="0" w:space="0" w:color="auto"/>
                <w:right w:val="none" w:sz="0" w:space="0" w:color="auto"/>
              </w:divBdr>
              <w:divsChild>
                <w:div w:id="1671785705">
                  <w:marLeft w:val="-225"/>
                  <w:marRight w:val="-225"/>
                  <w:marTop w:val="0"/>
                  <w:marBottom w:val="0"/>
                  <w:divBdr>
                    <w:top w:val="none" w:sz="0" w:space="0" w:color="auto"/>
                    <w:left w:val="none" w:sz="0" w:space="0" w:color="auto"/>
                    <w:bottom w:val="none" w:sz="0" w:space="0" w:color="auto"/>
                    <w:right w:val="none" w:sz="0" w:space="0" w:color="auto"/>
                  </w:divBdr>
                  <w:divsChild>
                    <w:div w:id="1415544183">
                      <w:marLeft w:val="0"/>
                      <w:marRight w:val="0"/>
                      <w:marTop w:val="0"/>
                      <w:marBottom w:val="0"/>
                      <w:divBdr>
                        <w:top w:val="none" w:sz="0" w:space="0" w:color="auto"/>
                        <w:left w:val="none" w:sz="0" w:space="0" w:color="auto"/>
                        <w:bottom w:val="none" w:sz="0" w:space="0" w:color="auto"/>
                        <w:right w:val="none" w:sz="0" w:space="0" w:color="auto"/>
                      </w:divBdr>
                      <w:divsChild>
                        <w:div w:id="18750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73">
                  <w:marLeft w:val="-225"/>
                  <w:marRight w:val="-225"/>
                  <w:marTop w:val="0"/>
                  <w:marBottom w:val="0"/>
                  <w:divBdr>
                    <w:top w:val="none" w:sz="0" w:space="0" w:color="auto"/>
                    <w:left w:val="none" w:sz="0" w:space="0" w:color="auto"/>
                    <w:bottom w:val="none" w:sz="0" w:space="0" w:color="auto"/>
                    <w:right w:val="none" w:sz="0" w:space="0" w:color="auto"/>
                  </w:divBdr>
                </w:div>
                <w:div w:id="1900940439">
                  <w:marLeft w:val="-225"/>
                  <w:marRight w:val="-225"/>
                  <w:marTop w:val="0"/>
                  <w:marBottom w:val="0"/>
                  <w:divBdr>
                    <w:top w:val="none" w:sz="0" w:space="0" w:color="auto"/>
                    <w:left w:val="none" w:sz="0" w:space="0" w:color="auto"/>
                    <w:bottom w:val="none" w:sz="0" w:space="0" w:color="auto"/>
                    <w:right w:val="none" w:sz="0" w:space="0" w:color="auto"/>
                  </w:divBdr>
                  <w:divsChild>
                    <w:div w:id="2070808599">
                      <w:marLeft w:val="0"/>
                      <w:marRight w:val="0"/>
                      <w:marTop w:val="0"/>
                      <w:marBottom w:val="0"/>
                      <w:divBdr>
                        <w:top w:val="none" w:sz="0" w:space="0" w:color="auto"/>
                        <w:left w:val="none" w:sz="0" w:space="0" w:color="auto"/>
                        <w:bottom w:val="none" w:sz="0" w:space="0" w:color="auto"/>
                        <w:right w:val="none" w:sz="0" w:space="0" w:color="auto"/>
                      </w:divBdr>
                      <w:divsChild>
                        <w:div w:id="14496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8080">
                  <w:marLeft w:val="-225"/>
                  <w:marRight w:val="-225"/>
                  <w:marTop w:val="0"/>
                  <w:marBottom w:val="0"/>
                  <w:divBdr>
                    <w:top w:val="none" w:sz="0" w:space="0" w:color="auto"/>
                    <w:left w:val="none" w:sz="0" w:space="0" w:color="auto"/>
                    <w:bottom w:val="none" w:sz="0" w:space="0" w:color="auto"/>
                    <w:right w:val="none" w:sz="0" w:space="0" w:color="auto"/>
                  </w:divBdr>
                </w:div>
                <w:div w:id="1155798285">
                  <w:marLeft w:val="-225"/>
                  <w:marRight w:val="-225"/>
                  <w:marTop w:val="0"/>
                  <w:marBottom w:val="0"/>
                  <w:divBdr>
                    <w:top w:val="none" w:sz="0" w:space="0" w:color="auto"/>
                    <w:left w:val="none" w:sz="0" w:space="0" w:color="auto"/>
                    <w:bottom w:val="none" w:sz="0" w:space="0" w:color="auto"/>
                    <w:right w:val="none" w:sz="0" w:space="0" w:color="auto"/>
                  </w:divBdr>
                  <w:divsChild>
                    <w:div w:id="71781186">
                      <w:marLeft w:val="0"/>
                      <w:marRight w:val="0"/>
                      <w:marTop w:val="0"/>
                      <w:marBottom w:val="0"/>
                      <w:divBdr>
                        <w:top w:val="none" w:sz="0" w:space="0" w:color="auto"/>
                        <w:left w:val="none" w:sz="0" w:space="0" w:color="auto"/>
                        <w:bottom w:val="none" w:sz="0" w:space="0" w:color="auto"/>
                        <w:right w:val="none" w:sz="0" w:space="0" w:color="auto"/>
                      </w:divBdr>
                      <w:divsChild>
                        <w:div w:id="12887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09268">
                  <w:marLeft w:val="-225"/>
                  <w:marRight w:val="-225"/>
                  <w:marTop w:val="0"/>
                  <w:marBottom w:val="0"/>
                  <w:divBdr>
                    <w:top w:val="none" w:sz="0" w:space="0" w:color="auto"/>
                    <w:left w:val="none" w:sz="0" w:space="0" w:color="auto"/>
                    <w:bottom w:val="none" w:sz="0" w:space="0" w:color="auto"/>
                    <w:right w:val="none" w:sz="0" w:space="0" w:color="auto"/>
                  </w:divBdr>
                </w:div>
                <w:div w:id="554774609">
                  <w:marLeft w:val="-225"/>
                  <w:marRight w:val="-225"/>
                  <w:marTop w:val="0"/>
                  <w:marBottom w:val="0"/>
                  <w:divBdr>
                    <w:top w:val="none" w:sz="0" w:space="0" w:color="auto"/>
                    <w:left w:val="none" w:sz="0" w:space="0" w:color="auto"/>
                    <w:bottom w:val="none" w:sz="0" w:space="0" w:color="auto"/>
                    <w:right w:val="none" w:sz="0" w:space="0" w:color="auto"/>
                  </w:divBdr>
                  <w:divsChild>
                    <w:div w:id="1214073685">
                      <w:marLeft w:val="0"/>
                      <w:marRight w:val="0"/>
                      <w:marTop w:val="0"/>
                      <w:marBottom w:val="0"/>
                      <w:divBdr>
                        <w:top w:val="none" w:sz="0" w:space="0" w:color="auto"/>
                        <w:left w:val="none" w:sz="0" w:space="0" w:color="auto"/>
                        <w:bottom w:val="none" w:sz="0" w:space="0" w:color="auto"/>
                        <w:right w:val="none" w:sz="0" w:space="0" w:color="auto"/>
                      </w:divBdr>
                      <w:divsChild>
                        <w:div w:id="19115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85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31583791">
      <w:bodyDiv w:val="1"/>
      <w:marLeft w:val="0"/>
      <w:marRight w:val="0"/>
      <w:marTop w:val="0"/>
      <w:marBottom w:val="0"/>
      <w:divBdr>
        <w:top w:val="none" w:sz="0" w:space="0" w:color="auto"/>
        <w:left w:val="none" w:sz="0" w:space="0" w:color="auto"/>
        <w:bottom w:val="none" w:sz="0" w:space="0" w:color="auto"/>
        <w:right w:val="none" w:sz="0" w:space="0" w:color="auto"/>
      </w:divBdr>
    </w:div>
    <w:div w:id="1468007653">
      <w:bodyDiv w:val="1"/>
      <w:marLeft w:val="0"/>
      <w:marRight w:val="0"/>
      <w:marTop w:val="0"/>
      <w:marBottom w:val="0"/>
      <w:divBdr>
        <w:top w:val="none" w:sz="0" w:space="0" w:color="auto"/>
        <w:left w:val="none" w:sz="0" w:space="0" w:color="auto"/>
        <w:bottom w:val="none" w:sz="0" w:space="0" w:color="auto"/>
        <w:right w:val="none" w:sz="0" w:space="0" w:color="auto"/>
      </w:divBdr>
    </w:div>
    <w:div w:id="1472289629">
      <w:bodyDiv w:val="1"/>
      <w:marLeft w:val="0"/>
      <w:marRight w:val="0"/>
      <w:marTop w:val="0"/>
      <w:marBottom w:val="0"/>
      <w:divBdr>
        <w:top w:val="none" w:sz="0" w:space="0" w:color="auto"/>
        <w:left w:val="none" w:sz="0" w:space="0" w:color="auto"/>
        <w:bottom w:val="none" w:sz="0" w:space="0" w:color="auto"/>
        <w:right w:val="none" w:sz="0" w:space="0" w:color="auto"/>
      </w:divBdr>
      <w:divsChild>
        <w:div w:id="685210818">
          <w:marLeft w:val="0"/>
          <w:marRight w:val="0"/>
          <w:marTop w:val="0"/>
          <w:marBottom w:val="0"/>
          <w:divBdr>
            <w:top w:val="none" w:sz="0" w:space="0" w:color="auto"/>
            <w:left w:val="none" w:sz="0" w:space="0" w:color="auto"/>
            <w:bottom w:val="none" w:sz="0" w:space="0" w:color="auto"/>
            <w:right w:val="none" w:sz="0" w:space="0" w:color="auto"/>
          </w:divBdr>
          <w:divsChild>
            <w:div w:id="1398286316">
              <w:marLeft w:val="0"/>
              <w:marRight w:val="0"/>
              <w:marTop w:val="0"/>
              <w:marBottom w:val="0"/>
              <w:divBdr>
                <w:top w:val="none" w:sz="0" w:space="0" w:color="auto"/>
                <w:left w:val="none" w:sz="0" w:space="0" w:color="auto"/>
                <w:bottom w:val="none" w:sz="0" w:space="0" w:color="auto"/>
                <w:right w:val="none" w:sz="0" w:space="0" w:color="auto"/>
              </w:divBdr>
              <w:divsChild>
                <w:div w:id="16702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9214">
      <w:bodyDiv w:val="1"/>
      <w:marLeft w:val="0"/>
      <w:marRight w:val="0"/>
      <w:marTop w:val="0"/>
      <w:marBottom w:val="0"/>
      <w:divBdr>
        <w:top w:val="none" w:sz="0" w:space="0" w:color="auto"/>
        <w:left w:val="none" w:sz="0" w:space="0" w:color="auto"/>
        <w:bottom w:val="none" w:sz="0" w:space="0" w:color="auto"/>
        <w:right w:val="none" w:sz="0" w:space="0" w:color="auto"/>
      </w:divBdr>
      <w:divsChild>
        <w:div w:id="1940411367">
          <w:marLeft w:val="0"/>
          <w:marRight w:val="0"/>
          <w:marTop w:val="0"/>
          <w:marBottom w:val="0"/>
          <w:divBdr>
            <w:top w:val="none" w:sz="0" w:space="0" w:color="auto"/>
            <w:left w:val="none" w:sz="0" w:space="0" w:color="auto"/>
            <w:bottom w:val="none" w:sz="0" w:space="0" w:color="auto"/>
            <w:right w:val="none" w:sz="0" w:space="0" w:color="auto"/>
          </w:divBdr>
          <w:divsChild>
            <w:div w:id="885413276">
              <w:marLeft w:val="0"/>
              <w:marRight w:val="0"/>
              <w:marTop w:val="0"/>
              <w:marBottom w:val="0"/>
              <w:divBdr>
                <w:top w:val="none" w:sz="0" w:space="0" w:color="auto"/>
                <w:left w:val="none" w:sz="0" w:space="0" w:color="auto"/>
                <w:bottom w:val="none" w:sz="0" w:space="0" w:color="auto"/>
                <w:right w:val="none" w:sz="0" w:space="0" w:color="auto"/>
              </w:divBdr>
              <w:divsChild>
                <w:div w:id="1372727740">
                  <w:marLeft w:val="0"/>
                  <w:marRight w:val="0"/>
                  <w:marTop w:val="0"/>
                  <w:marBottom w:val="0"/>
                  <w:divBdr>
                    <w:top w:val="none" w:sz="0" w:space="0" w:color="auto"/>
                    <w:left w:val="none" w:sz="0" w:space="0" w:color="auto"/>
                    <w:bottom w:val="none" w:sz="0" w:space="0" w:color="auto"/>
                    <w:right w:val="none" w:sz="0" w:space="0" w:color="auto"/>
                  </w:divBdr>
                  <w:divsChild>
                    <w:div w:id="18908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2381">
      <w:bodyDiv w:val="1"/>
      <w:marLeft w:val="0"/>
      <w:marRight w:val="0"/>
      <w:marTop w:val="0"/>
      <w:marBottom w:val="0"/>
      <w:divBdr>
        <w:top w:val="none" w:sz="0" w:space="0" w:color="auto"/>
        <w:left w:val="none" w:sz="0" w:space="0" w:color="auto"/>
        <w:bottom w:val="none" w:sz="0" w:space="0" w:color="auto"/>
        <w:right w:val="none" w:sz="0" w:space="0" w:color="auto"/>
      </w:divBdr>
    </w:div>
    <w:div w:id="1530529471">
      <w:bodyDiv w:val="1"/>
      <w:marLeft w:val="0"/>
      <w:marRight w:val="0"/>
      <w:marTop w:val="0"/>
      <w:marBottom w:val="0"/>
      <w:divBdr>
        <w:top w:val="none" w:sz="0" w:space="0" w:color="auto"/>
        <w:left w:val="none" w:sz="0" w:space="0" w:color="auto"/>
        <w:bottom w:val="none" w:sz="0" w:space="0" w:color="auto"/>
        <w:right w:val="none" w:sz="0" w:space="0" w:color="auto"/>
      </w:divBdr>
      <w:divsChild>
        <w:div w:id="1149056983">
          <w:marLeft w:val="0"/>
          <w:marRight w:val="0"/>
          <w:marTop w:val="0"/>
          <w:marBottom w:val="0"/>
          <w:divBdr>
            <w:top w:val="none" w:sz="0" w:space="0" w:color="auto"/>
            <w:left w:val="none" w:sz="0" w:space="0" w:color="auto"/>
            <w:bottom w:val="none" w:sz="0" w:space="0" w:color="auto"/>
            <w:right w:val="none" w:sz="0" w:space="0" w:color="auto"/>
          </w:divBdr>
          <w:divsChild>
            <w:div w:id="110588961">
              <w:marLeft w:val="0"/>
              <w:marRight w:val="0"/>
              <w:marTop w:val="0"/>
              <w:marBottom w:val="0"/>
              <w:divBdr>
                <w:top w:val="none" w:sz="0" w:space="0" w:color="auto"/>
                <w:left w:val="none" w:sz="0" w:space="0" w:color="auto"/>
                <w:bottom w:val="none" w:sz="0" w:space="0" w:color="auto"/>
                <w:right w:val="none" w:sz="0" w:space="0" w:color="auto"/>
              </w:divBdr>
              <w:divsChild>
                <w:div w:id="20424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9365">
      <w:bodyDiv w:val="1"/>
      <w:marLeft w:val="0"/>
      <w:marRight w:val="0"/>
      <w:marTop w:val="0"/>
      <w:marBottom w:val="0"/>
      <w:divBdr>
        <w:top w:val="none" w:sz="0" w:space="0" w:color="auto"/>
        <w:left w:val="none" w:sz="0" w:space="0" w:color="auto"/>
        <w:bottom w:val="none" w:sz="0" w:space="0" w:color="auto"/>
        <w:right w:val="none" w:sz="0" w:space="0" w:color="auto"/>
      </w:divBdr>
      <w:divsChild>
        <w:div w:id="352996563">
          <w:marLeft w:val="0"/>
          <w:marRight w:val="0"/>
          <w:marTop w:val="0"/>
          <w:marBottom w:val="0"/>
          <w:divBdr>
            <w:top w:val="none" w:sz="0" w:space="0" w:color="auto"/>
            <w:left w:val="none" w:sz="0" w:space="0" w:color="auto"/>
            <w:bottom w:val="none" w:sz="0" w:space="0" w:color="auto"/>
            <w:right w:val="none" w:sz="0" w:space="0" w:color="auto"/>
          </w:divBdr>
          <w:divsChild>
            <w:div w:id="511144792">
              <w:marLeft w:val="0"/>
              <w:marRight w:val="0"/>
              <w:marTop w:val="0"/>
              <w:marBottom w:val="0"/>
              <w:divBdr>
                <w:top w:val="none" w:sz="0" w:space="0" w:color="auto"/>
                <w:left w:val="none" w:sz="0" w:space="0" w:color="auto"/>
                <w:bottom w:val="none" w:sz="0" w:space="0" w:color="auto"/>
                <w:right w:val="none" w:sz="0" w:space="0" w:color="auto"/>
              </w:divBdr>
              <w:divsChild>
                <w:div w:id="1608780775">
                  <w:marLeft w:val="0"/>
                  <w:marRight w:val="0"/>
                  <w:marTop w:val="0"/>
                  <w:marBottom w:val="0"/>
                  <w:divBdr>
                    <w:top w:val="none" w:sz="0" w:space="0" w:color="auto"/>
                    <w:left w:val="none" w:sz="0" w:space="0" w:color="auto"/>
                    <w:bottom w:val="none" w:sz="0" w:space="0" w:color="auto"/>
                    <w:right w:val="none" w:sz="0" w:space="0" w:color="auto"/>
                  </w:divBdr>
                  <w:divsChild>
                    <w:div w:id="3914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8314">
      <w:bodyDiv w:val="1"/>
      <w:marLeft w:val="0"/>
      <w:marRight w:val="0"/>
      <w:marTop w:val="0"/>
      <w:marBottom w:val="0"/>
      <w:divBdr>
        <w:top w:val="none" w:sz="0" w:space="0" w:color="auto"/>
        <w:left w:val="none" w:sz="0" w:space="0" w:color="auto"/>
        <w:bottom w:val="none" w:sz="0" w:space="0" w:color="auto"/>
        <w:right w:val="none" w:sz="0" w:space="0" w:color="auto"/>
      </w:divBdr>
      <w:divsChild>
        <w:div w:id="491533782">
          <w:marLeft w:val="0"/>
          <w:marRight w:val="0"/>
          <w:marTop w:val="0"/>
          <w:marBottom w:val="0"/>
          <w:divBdr>
            <w:top w:val="none" w:sz="0" w:space="0" w:color="auto"/>
            <w:left w:val="none" w:sz="0" w:space="0" w:color="auto"/>
            <w:bottom w:val="none" w:sz="0" w:space="0" w:color="auto"/>
            <w:right w:val="none" w:sz="0" w:space="0" w:color="auto"/>
          </w:divBdr>
          <w:divsChild>
            <w:div w:id="459298486">
              <w:marLeft w:val="0"/>
              <w:marRight w:val="0"/>
              <w:marTop w:val="0"/>
              <w:marBottom w:val="0"/>
              <w:divBdr>
                <w:top w:val="none" w:sz="0" w:space="0" w:color="auto"/>
                <w:left w:val="none" w:sz="0" w:space="0" w:color="auto"/>
                <w:bottom w:val="none" w:sz="0" w:space="0" w:color="auto"/>
                <w:right w:val="none" w:sz="0" w:space="0" w:color="auto"/>
              </w:divBdr>
              <w:divsChild>
                <w:div w:id="20754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9543">
      <w:bodyDiv w:val="1"/>
      <w:marLeft w:val="0"/>
      <w:marRight w:val="0"/>
      <w:marTop w:val="0"/>
      <w:marBottom w:val="0"/>
      <w:divBdr>
        <w:top w:val="none" w:sz="0" w:space="0" w:color="auto"/>
        <w:left w:val="none" w:sz="0" w:space="0" w:color="auto"/>
        <w:bottom w:val="none" w:sz="0" w:space="0" w:color="auto"/>
        <w:right w:val="none" w:sz="0" w:space="0" w:color="auto"/>
      </w:divBdr>
      <w:divsChild>
        <w:div w:id="2011054988">
          <w:marLeft w:val="0"/>
          <w:marRight w:val="0"/>
          <w:marTop w:val="0"/>
          <w:marBottom w:val="0"/>
          <w:divBdr>
            <w:top w:val="none" w:sz="0" w:space="0" w:color="auto"/>
            <w:left w:val="none" w:sz="0" w:space="0" w:color="auto"/>
            <w:bottom w:val="none" w:sz="0" w:space="0" w:color="auto"/>
            <w:right w:val="none" w:sz="0" w:space="0" w:color="auto"/>
          </w:divBdr>
          <w:divsChild>
            <w:div w:id="1908030151">
              <w:marLeft w:val="0"/>
              <w:marRight w:val="0"/>
              <w:marTop w:val="0"/>
              <w:marBottom w:val="0"/>
              <w:divBdr>
                <w:top w:val="none" w:sz="0" w:space="0" w:color="auto"/>
                <w:left w:val="none" w:sz="0" w:space="0" w:color="auto"/>
                <w:bottom w:val="none" w:sz="0" w:space="0" w:color="auto"/>
                <w:right w:val="none" w:sz="0" w:space="0" w:color="auto"/>
              </w:divBdr>
              <w:divsChild>
                <w:div w:id="16978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2782">
      <w:bodyDiv w:val="1"/>
      <w:marLeft w:val="0"/>
      <w:marRight w:val="0"/>
      <w:marTop w:val="0"/>
      <w:marBottom w:val="0"/>
      <w:divBdr>
        <w:top w:val="none" w:sz="0" w:space="0" w:color="auto"/>
        <w:left w:val="none" w:sz="0" w:space="0" w:color="auto"/>
        <w:bottom w:val="none" w:sz="0" w:space="0" w:color="auto"/>
        <w:right w:val="none" w:sz="0" w:space="0" w:color="auto"/>
      </w:divBdr>
      <w:divsChild>
        <w:div w:id="1168251107">
          <w:marLeft w:val="0"/>
          <w:marRight w:val="0"/>
          <w:marTop w:val="0"/>
          <w:marBottom w:val="0"/>
          <w:divBdr>
            <w:top w:val="none" w:sz="0" w:space="0" w:color="auto"/>
            <w:left w:val="none" w:sz="0" w:space="0" w:color="auto"/>
            <w:bottom w:val="none" w:sz="0" w:space="0" w:color="auto"/>
            <w:right w:val="none" w:sz="0" w:space="0" w:color="auto"/>
          </w:divBdr>
          <w:divsChild>
            <w:div w:id="2010675660">
              <w:marLeft w:val="0"/>
              <w:marRight w:val="0"/>
              <w:marTop w:val="0"/>
              <w:marBottom w:val="0"/>
              <w:divBdr>
                <w:top w:val="none" w:sz="0" w:space="0" w:color="auto"/>
                <w:left w:val="none" w:sz="0" w:space="0" w:color="auto"/>
                <w:bottom w:val="none" w:sz="0" w:space="0" w:color="auto"/>
                <w:right w:val="none" w:sz="0" w:space="0" w:color="auto"/>
              </w:divBdr>
              <w:divsChild>
                <w:div w:id="298342653">
                  <w:marLeft w:val="0"/>
                  <w:marRight w:val="0"/>
                  <w:marTop w:val="0"/>
                  <w:marBottom w:val="0"/>
                  <w:divBdr>
                    <w:top w:val="none" w:sz="0" w:space="0" w:color="auto"/>
                    <w:left w:val="none" w:sz="0" w:space="0" w:color="auto"/>
                    <w:bottom w:val="none" w:sz="0" w:space="0" w:color="auto"/>
                    <w:right w:val="none" w:sz="0" w:space="0" w:color="auto"/>
                  </w:divBdr>
                  <w:divsChild>
                    <w:div w:id="5087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924">
      <w:bodyDiv w:val="1"/>
      <w:marLeft w:val="0"/>
      <w:marRight w:val="0"/>
      <w:marTop w:val="0"/>
      <w:marBottom w:val="0"/>
      <w:divBdr>
        <w:top w:val="none" w:sz="0" w:space="0" w:color="auto"/>
        <w:left w:val="none" w:sz="0" w:space="0" w:color="auto"/>
        <w:bottom w:val="none" w:sz="0" w:space="0" w:color="auto"/>
        <w:right w:val="none" w:sz="0" w:space="0" w:color="auto"/>
      </w:divBdr>
      <w:divsChild>
        <w:div w:id="180316503">
          <w:marLeft w:val="0"/>
          <w:marRight w:val="0"/>
          <w:marTop w:val="0"/>
          <w:marBottom w:val="0"/>
          <w:divBdr>
            <w:top w:val="none" w:sz="0" w:space="0" w:color="auto"/>
            <w:left w:val="none" w:sz="0" w:space="0" w:color="auto"/>
            <w:bottom w:val="none" w:sz="0" w:space="0" w:color="auto"/>
            <w:right w:val="none" w:sz="0" w:space="0" w:color="auto"/>
          </w:divBdr>
          <w:divsChild>
            <w:div w:id="890337759">
              <w:marLeft w:val="0"/>
              <w:marRight w:val="0"/>
              <w:marTop w:val="0"/>
              <w:marBottom w:val="0"/>
              <w:divBdr>
                <w:top w:val="none" w:sz="0" w:space="0" w:color="auto"/>
                <w:left w:val="none" w:sz="0" w:space="0" w:color="auto"/>
                <w:bottom w:val="none" w:sz="0" w:space="0" w:color="auto"/>
                <w:right w:val="none" w:sz="0" w:space="0" w:color="auto"/>
              </w:divBdr>
              <w:divsChild>
                <w:div w:id="1127509271">
                  <w:marLeft w:val="0"/>
                  <w:marRight w:val="0"/>
                  <w:marTop w:val="0"/>
                  <w:marBottom w:val="0"/>
                  <w:divBdr>
                    <w:top w:val="none" w:sz="0" w:space="0" w:color="auto"/>
                    <w:left w:val="none" w:sz="0" w:space="0" w:color="auto"/>
                    <w:bottom w:val="none" w:sz="0" w:space="0" w:color="auto"/>
                    <w:right w:val="none" w:sz="0" w:space="0" w:color="auto"/>
                  </w:divBdr>
                  <w:divsChild>
                    <w:div w:id="1841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10759">
      <w:bodyDiv w:val="1"/>
      <w:marLeft w:val="0"/>
      <w:marRight w:val="0"/>
      <w:marTop w:val="0"/>
      <w:marBottom w:val="0"/>
      <w:divBdr>
        <w:top w:val="none" w:sz="0" w:space="0" w:color="auto"/>
        <w:left w:val="none" w:sz="0" w:space="0" w:color="auto"/>
        <w:bottom w:val="none" w:sz="0" w:space="0" w:color="auto"/>
        <w:right w:val="none" w:sz="0" w:space="0" w:color="auto"/>
      </w:divBdr>
      <w:divsChild>
        <w:div w:id="323818290">
          <w:marLeft w:val="0"/>
          <w:marRight w:val="0"/>
          <w:marTop w:val="0"/>
          <w:marBottom w:val="0"/>
          <w:divBdr>
            <w:top w:val="none" w:sz="0" w:space="0" w:color="auto"/>
            <w:left w:val="none" w:sz="0" w:space="0" w:color="auto"/>
            <w:bottom w:val="none" w:sz="0" w:space="0" w:color="auto"/>
            <w:right w:val="none" w:sz="0" w:space="0" w:color="auto"/>
          </w:divBdr>
          <w:divsChild>
            <w:div w:id="599334317">
              <w:marLeft w:val="0"/>
              <w:marRight w:val="0"/>
              <w:marTop w:val="0"/>
              <w:marBottom w:val="0"/>
              <w:divBdr>
                <w:top w:val="none" w:sz="0" w:space="0" w:color="auto"/>
                <w:left w:val="none" w:sz="0" w:space="0" w:color="auto"/>
                <w:bottom w:val="none" w:sz="0" w:space="0" w:color="auto"/>
                <w:right w:val="none" w:sz="0" w:space="0" w:color="auto"/>
              </w:divBdr>
              <w:divsChild>
                <w:div w:id="4594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83313">
      <w:bodyDiv w:val="1"/>
      <w:marLeft w:val="0"/>
      <w:marRight w:val="0"/>
      <w:marTop w:val="0"/>
      <w:marBottom w:val="0"/>
      <w:divBdr>
        <w:top w:val="none" w:sz="0" w:space="0" w:color="auto"/>
        <w:left w:val="none" w:sz="0" w:space="0" w:color="auto"/>
        <w:bottom w:val="none" w:sz="0" w:space="0" w:color="auto"/>
        <w:right w:val="none" w:sz="0" w:space="0" w:color="auto"/>
      </w:divBdr>
      <w:divsChild>
        <w:div w:id="1370647288">
          <w:marLeft w:val="0"/>
          <w:marRight w:val="0"/>
          <w:marTop w:val="0"/>
          <w:marBottom w:val="0"/>
          <w:divBdr>
            <w:top w:val="none" w:sz="0" w:space="0" w:color="auto"/>
            <w:left w:val="none" w:sz="0" w:space="0" w:color="auto"/>
            <w:bottom w:val="none" w:sz="0" w:space="0" w:color="auto"/>
            <w:right w:val="none" w:sz="0" w:space="0" w:color="auto"/>
          </w:divBdr>
          <w:divsChild>
            <w:div w:id="1265572024">
              <w:marLeft w:val="0"/>
              <w:marRight w:val="0"/>
              <w:marTop w:val="0"/>
              <w:marBottom w:val="0"/>
              <w:divBdr>
                <w:top w:val="none" w:sz="0" w:space="0" w:color="auto"/>
                <w:left w:val="none" w:sz="0" w:space="0" w:color="auto"/>
                <w:bottom w:val="none" w:sz="0" w:space="0" w:color="auto"/>
                <w:right w:val="none" w:sz="0" w:space="0" w:color="auto"/>
              </w:divBdr>
              <w:divsChild>
                <w:div w:id="20074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7528">
      <w:bodyDiv w:val="1"/>
      <w:marLeft w:val="0"/>
      <w:marRight w:val="0"/>
      <w:marTop w:val="0"/>
      <w:marBottom w:val="0"/>
      <w:divBdr>
        <w:top w:val="none" w:sz="0" w:space="0" w:color="auto"/>
        <w:left w:val="none" w:sz="0" w:space="0" w:color="auto"/>
        <w:bottom w:val="none" w:sz="0" w:space="0" w:color="auto"/>
        <w:right w:val="none" w:sz="0" w:space="0" w:color="auto"/>
      </w:divBdr>
      <w:divsChild>
        <w:div w:id="1006051746">
          <w:marLeft w:val="0"/>
          <w:marRight w:val="0"/>
          <w:marTop w:val="0"/>
          <w:marBottom w:val="0"/>
          <w:divBdr>
            <w:top w:val="none" w:sz="0" w:space="0" w:color="auto"/>
            <w:left w:val="none" w:sz="0" w:space="0" w:color="auto"/>
            <w:bottom w:val="none" w:sz="0" w:space="0" w:color="auto"/>
            <w:right w:val="none" w:sz="0" w:space="0" w:color="auto"/>
          </w:divBdr>
          <w:divsChild>
            <w:div w:id="269044005">
              <w:marLeft w:val="0"/>
              <w:marRight w:val="0"/>
              <w:marTop w:val="0"/>
              <w:marBottom w:val="0"/>
              <w:divBdr>
                <w:top w:val="none" w:sz="0" w:space="0" w:color="auto"/>
                <w:left w:val="none" w:sz="0" w:space="0" w:color="auto"/>
                <w:bottom w:val="none" w:sz="0" w:space="0" w:color="auto"/>
                <w:right w:val="none" w:sz="0" w:space="0" w:color="auto"/>
              </w:divBdr>
              <w:divsChild>
                <w:div w:id="17339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3743">
      <w:bodyDiv w:val="1"/>
      <w:marLeft w:val="0"/>
      <w:marRight w:val="0"/>
      <w:marTop w:val="0"/>
      <w:marBottom w:val="0"/>
      <w:divBdr>
        <w:top w:val="none" w:sz="0" w:space="0" w:color="auto"/>
        <w:left w:val="none" w:sz="0" w:space="0" w:color="auto"/>
        <w:bottom w:val="none" w:sz="0" w:space="0" w:color="auto"/>
        <w:right w:val="none" w:sz="0" w:space="0" w:color="auto"/>
      </w:divBdr>
      <w:divsChild>
        <w:div w:id="2125072067">
          <w:marLeft w:val="0"/>
          <w:marRight w:val="0"/>
          <w:marTop w:val="0"/>
          <w:marBottom w:val="0"/>
          <w:divBdr>
            <w:top w:val="none" w:sz="0" w:space="0" w:color="auto"/>
            <w:left w:val="none" w:sz="0" w:space="0" w:color="auto"/>
            <w:bottom w:val="none" w:sz="0" w:space="0" w:color="auto"/>
            <w:right w:val="none" w:sz="0" w:space="0" w:color="auto"/>
          </w:divBdr>
          <w:divsChild>
            <w:div w:id="175924755">
              <w:marLeft w:val="0"/>
              <w:marRight w:val="0"/>
              <w:marTop w:val="0"/>
              <w:marBottom w:val="0"/>
              <w:divBdr>
                <w:top w:val="none" w:sz="0" w:space="0" w:color="auto"/>
                <w:left w:val="none" w:sz="0" w:space="0" w:color="auto"/>
                <w:bottom w:val="none" w:sz="0" w:space="0" w:color="auto"/>
                <w:right w:val="none" w:sz="0" w:space="0" w:color="auto"/>
              </w:divBdr>
              <w:divsChild>
                <w:div w:id="859775986">
                  <w:marLeft w:val="0"/>
                  <w:marRight w:val="0"/>
                  <w:marTop w:val="0"/>
                  <w:marBottom w:val="0"/>
                  <w:divBdr>
                    <w:top w:val="none" w:sz="0" w:space="0" w:color="auto"/>
                    <w:left w:val="none" w:sz="0" w:space="0" w:color="auto"/>
                    <w:bottom w:val="none" w:sz="0" w:space="0" w:color="auto"/>
                    <w:right w:val="none" w:sz="0" w:space="0" w:color="auto"/>
                  </w:divBdr>
                  <w:divsChild>
                    <w:div w:id="1769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79952">
      <w:bodyDiv w:val="1"/>
      <w:marLeft w:val="0"/>
      <w:marRight w:val="0"/>
      <w:marTop w:val="0"/>
      <w:marBottom w:val="0"/>
      <w:divBdr>
        <w:top w:val="none" w:sz="0" w:space="0" w:color="auto"/>
        <w:left w:val="none" w:sz="0" w:space="0" w:color="auto"/>
        <w:bottom w:val="none" w:sz="0" w:space="0" w:color="auto"/>
        <w:right w:val="none" w:sz="0" w:space="0" w:color="auto"/>
      </w:divBdr>
      <w:divsChild>
        <w:div w:id="1939214533">
          <w:marLeft w:val="0"/>
          <w:marRight w:val="0"/>
          <w:marTop w:val="0"/>
          <w:marBottom w:val="0"/>
          <w:divBdr>
            <w:top w:val="none" w:sz="0" w:space="0" w:color="auto"/>
            <w:left w:val="none" w:sz="0" w:space="0" w:color="auto"/>
            <w:bottom w:val="none" w:sz="0" w:space="0" w:color="auto"/>
            <w:right w:val="none" w:sz="0" w:space="0" w:color="auto"/>
          </w:divBdr>
          <w:divsChild>
            <w:div w:id="209729149">
              <w:marLeft w:val="0"/>
              <w:marRight w:val="0"/>
              <w:marTop w:val="0"/>
              <w:marBottom w:val="0"/>
              <w:divBdr>
                <w:top w:val="none" w:sz="0" w:space="0" w:color="auto"/>
                <w:left w:val="none" w:sz="0" w:space="0" w:color="auto"/>
                <w:bottom w:val="none" w:sz="0" w:space="0" w:color="auto"/>
                <w:right w:val="none" w:sz="0" w:space="0" w:color="auto"/>
              </w:divBdr>
              <w:divsChild>
                <w:div w:id="9763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234">
      <w:bodyDiv w:val="1"/>
      <w:marLeft w:val="0"/>
      <w:marRight w:val="0"/>
      <w:marTop w:val="0"/>
      <w:marBottom w:val="0"/>
      <w:divBdr>
        <w:top w:val="none" w:sz="0" w:space="0" w:color="auto"/>
        <w:left w:val="none" w:sz="0" w:space="0" w:color="auto"/>
        <w:bottom w:val="none" w:sz="0" w:space="0" w:color="auto"/>
        <w:right w:val="none" w:sz="0" w:space="0" w:color="auto"/>
      </w:divBdr>
      <w:divsChild>
        <w:div w:id="1373075614">
          <w:marLeft w:val="0"/>
          <w:marRight w:val="0"/>
          <w:marTop w:val="0"/>
          <w:marBottom w:val="0"/>
          <w:divBdr>
            <w:top w:val="none" w:sz="0" w:space="0" w:color="auto"/>
            <w:left w:val="none" w:sz="0" w:space="0" w:color="auto"/>
            <w:bottom w:val="none" w:sz="0" w:space="0" w:color="auto"/>
            <w:right w:val="none" w:sz="0" w:space="0" w:color="auto"/>
          </w:divBdr>
          <w:divsChild>
            <w:div w:id="1541823583">
              <w:marLeft w:val="0"/>
              <w:marRight w:val="0"/>
              <w:marTop w:val="0"/>
              <w:marBottom w:val="0"/>
              <w:divBdr>
                <w:top w:val="none" w:sz="0" w:space="0" w:color="auto"/>
                <w:left w:val="none" w:sz="0" w:space="0" w:color="auto"/>
                <w:bottom w:val="none" w:sz="0" w:space="0" w:color="auto"/>
                <w:right w:val="none" w:sz="0" w:space="0" w:color="auto"/>
              </w:divBdr>
              <w:divsChild>
                <w:div w:id="20268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5039">
      <w:bodyDiv w:val="1"/>
      <w:marLeft w:val="0"/>
      <w:marRight w:val="0"/>
      <w:marTop w:val="0"/>
      <w:marBottom w:val="0"/>
      <w:divBdr>
        <w:top w:val="none" w:sz="0" w:space="0" w:color="auto"/>
        <w:left w:val="none" w:sz="0" w:space="0" w:color="auto"/>
        <w:bottom w:val="none" w:sz="0" w:space="0" w:color="auto"/>
        <w:right w:val="none" w:sz="0" w:space="0" w:color="auto"/>
      </w:divBdr>
    </w:div>
    <w:div w:id="1675841778">
      <w:bodyDiv w:val="1"/>
      <w:marLeft w:val="0"/>
      <w:marRight w:val="0"/>
      <w:marTop w:val="0"/>
      <w:marBottom w:val="0"/>
      <w:divBdr>
        <w:top w:val="none" w:sz="0" w:space="0" w:color="auto"/>
        <w:left w:val="none" w:sz="0" w:space="0" w:color="auto"/>
        <w:bottom w:val="none" w:sz="0" w:space="0" w:color="auto"/>
        <w:right w:val="none" w:sz="0" w:space="0" w:color="auto"/>
      </w:divBdr>
    </w:div>
    <w:div w:id="1701512368">
      <w:bodyDiv w:val="1"/>
      <w:marLeft w:val="0"/>
      <w:marRight w:val="0"/>
      <w:marTop w:val="0"/>
      <w:marBottom w:val="0"/>
      <w:divBdr>
        <w:top w:val="none" w:sz="0" w:space="0" w:color="auto"/>
        <w:left w:val="none" w:sz="0" w:space="0" w:color="auto"/>
        <w:bottom w:val="none" w:sz="0" w:space="0" w:color="auto"/>
        <w:right w:val="none" w:sz="0" w:space="0" w:color="auto"/>
      </w:divBdr>
      <w:divsChild>
        <w:div w:id="1162938528">
          <w:marLeft w:val="0"/>
          <w:marRight w:val="0"/>
          <w:marTop w:val="0"/>
          <w:marBottom w:val="0"/>
          <w:divBdr>
            <w:top w:val="none" w:sz="0" w:space="0" w:color="auto"/>
            <w:left w:val="none" w:sz="0" w:space="0" w:color="auto"/>
            <w:bottom w:val="none" w:sz="0" w:space="0" w:color="auto"/>
            <w:right w:val="none" w:sz="0" w:space="0" w:color="auto"/>
          </w:divBdr>
          <w:divsChild>
            <w:div w:id="1121343536">
              <w:marLeft w:val="0"/>
              <w:marRight w:val="0"/>
              <w:marTop w:val="0"/>
              <w:marBottom w:val="0"/>
              <w:divBdr>
                <w:top w:val="none" w:sz="0" w:space="0" w:color="auto"/>
                <w:left w:val="none" w:sz="0" w:space="0" w:color="auto"/>
                <w:bottom w:val="none" w:sz="0" w:space="0" w:color="auto"/>
                <w:right w:val="none" w:sz="0" w:space="0" w:color="auto"/>
              </w:divBdr>
              <w:divsChild>
                <w:div w:id="859855209">
                  <w:marLeft w:val="0"/>
                  <w:marRight w:val="0"/>
                  <w:marTop w:val="0"/>
                  <w:marBottom w:val="0"/>
                  <w:divBdr>
                    <w:top w:val="none" w:sz="0" w:space="0" w:color="auto"/>
                    <w:left w:val="none" w:sz="0" w:space="0" w:color="auto"/>
                    <w:bottom w:val="none" w:sz="0" w:space="0" w:color="auto"/>
                    <w:right w:val="none" w:sz="0" w:space="0" w:color="auto"/>
                  </w:divBdr>
                  <w:divsChild>
                    <w:div w:id="409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79458">
      <w:bodyDiv w:val="1"/>
      <w:marLeft w:val="0"/>
      <w:marRight w:val="0"/>
      <w:marTop w:val="0"/>
      <w:marBottom w:val="0"/>
      <w:divBdr>
        <w:top w:val="none" w:sz="0" w:space="0" w:color="auto"/>
        <w:left w:val="none" w:sz="0" w:space="0" w:color="auto"/>
        <w:bottom w:val="none" w:sz="0" w:space="0" w:color="auto"/>
        <w:right w:val="none" w:sz="0" w:space="0" w:color="auto"/>
      </w:divBdr>
      <w:divsChild>
        <w:div w:id="1741512520">
          <w:marLeft w:val="0"/>
          <w:marRight w:val="0"/>
          <w:marTop w:val="0"/>
          <w:marBottom w:val="0"/>
          <w:divBdr>
            <w:top w:val="none" w:sz="0" w:space="0" w:color="auto"/>
            <w:left w:val="none" w:sz="0" w:space="0" w:color="auto"/>
            <w:bottom w:val="none" w:sz="0" w:space="0" w:color="auto"/>
            <w:right w:val="none" w:sz="0" w:space="0" w:color="auto"/>
          </w:divBdr>
          <w:divsChild>
            <w:div w:id="113670312">
              <w:marLeft w:val="0"/>
              <w:marRight w:val="0"/>
              <w:marTop w:val="0"/>
              <w:marBottom w:val="0"/>
              <w:divBdr>
                <w:top w:val="none" w:sz="0" w:space="0" w:color="auto"/>
                <w:left w:val="none" w:sz="0" w:space="0" w:color="auto"/>
                <w:bottom w:val="none" w:sz="0" w:space="0" w:color="auto"/>
                <w:right w:val="none" w:sz="0" w:space="0" w:color="auto"/>
              </w:divBdr>
              <w:divsChild>
                <w:div w:id="401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6924">
      <w:bodyDiv w:val="1"/>
      <w:marLeft w:val="0"/>
      <w:marRight w:val="0"/>
      <w:marTop w:val="0"/>
      <w:marBottom w:val="0"/>
      <w:divBdr>
        <w:top w:val="none" w:sz="0" w:space="0" w:color="auto"/>
        <w:left w:val="none" w:sz="0" w:space="0" w:color="auto"/>
        <w:bottom w:val="none" w:sz="0" w:space="0" w:color="auto"/>
        <w:right w:val="none" w:sz="0" w:space="0" w:color="auto"/>
      </w:divBdr>
    </w:div>
    <w:div w:id="1745763861">
      <w:bodyDiv w:val="1"/>
      <w:marLeft w:val="0"/>
      <w:marRight w:val="0"/>
      <w:marTop w:val="0"/>
      <w:marBottom w:val="0"/>
      <w:divBdr>
        <w:top w:val="none" w:sz="0" w:space="0" w:color="auto"/>
        <w:left w:val="none" w:sz="0" w:space="0" w:color="auto"/>
        <w:bottom w:val="none" w:sz="0" w:space="0" w:color="auto"/>
        <w:right w:val="none" w:sz="0" w:space="0" w:color="auto"/>
      </w:divBdr>
      <w:divsChild>
        <w:div w:id="1540438770">
          <w:marLeft w:val="0"/>
          <w:marRight w:val="0"/>
          <w:marTop w:val="0"/>
          <w:marBottom w:val="0"/>
          <w:divBdr>
            <w:top w:val="none" w:sz="0" w:space="0" w:color="auto"/>
            <w:left w:val="none" w:sz="0" w:space="0" w:color="auto"/>
            <w:bottom w:val="none" w:sz="0" w:space="0" w:color="auto"/>
            <w:right w:val="none" w:sz="0" w:space="0" w:color="auto"/>
          </w:divBdr>
          <w:divsChild>
            <w:div w:id="218825442">
              <w:marLeft w:val="0"/>
              <w:marRight w:val="0"/>
              <w:marTop w:val="0"/>
              <w:marBottom w:val="0"/>
              <w:divBdr>
                <w:top w:val="none" w:sz="0" w:space="0" w:color="auto"/>
                <w:left w:val="none" w:sz="0" w:space="0" w:color="auto"/>
                <w:bottom w:val="none" w:sz="0" w:space="0" w:color="auto"/>
                <w:right w:val="none" w:sz="0" w:space="0" w:color="auto"/>
              </w:divBdr>
              <w:divsChild>
                <w:div w:id="1965577159">
                  <w:marLeft w:val="0"/>
                  <w:marRight w:val="0"/>
                  <w:marTop w:val="0"/>
                  <w:marBottom w:val="0"/>
                  <w:divBdr>
                    <w:top w:val="none" w:sz="0" w:space="0" w:color="auto"/>
                    <w:left w:val="none" w:sz="0" w:space="0" w:color="auto"/>
                    <w:bottom w:val="none" w:sz="0" w:space="0" w:color="auto"/>
                    <w:right w:val="none" w:sz="0" w:space="0" w:color="auto"/>
                  </w:divBdr>
                </w:div>
              </w:divsChild>
            </w:div>
            <w:div w:id="1134375651">
              <w:marLeft w:val="0"/>
              <w:marRight w:val="0"/>
              <w:marTop w:val="0"/>
              <w:marBottom w:val="0"/>
              <w:divBdr>
                <w:top w:val="none" w:sz="0" w:space="0" w:color="auto"/>
                <w:left w:val="none" w:sz="0" w:space="0" w:color="auto"/>
                <w:bottom w:val="none" w:sz="0" w:space="0" w:color="auto"/>
                <w:right w:val="none" w:sz="0" w:space="0" w:color="auto"/>
              </w:divBdr>
              <w:divsChild>
                <w:div w:id="440297265">
                  <w:marLeft w:val="0"/>
                  <w:marRight w:val="0"/>
                  <w:marTop w:val="0"/>
                  <w:marBottom w:val="0"/>
                  <w:divBdr>
                    <w:top w:val="none" w:sz="0" w:space="0" w:color="auto"/>
                    <w:left w:val="none" w:sz="0" w:space="0" w:color="auto"/>
                    <w:bottom w:val="none" w:sz="0" w:space="0" w:color="auto"/>
                    <w:right w:val="none" w:sz="0" w:space="0" w:color="auto"/>
                  </w:divBdr>
                </w:div>
                <w:div w:id="1949241070">
                  <w:marLeft w:val="0"/>
                  <w:marRight w:val="0"/>
                  <w:marTop w:val="0"/>
                  <w:marBottom w:val="0"/>
                  <w:divBdr>
                    <w:top w:val="none" w:sz="0" w:space="0" w:color="auto"/>
                    <w:left w:val="none" w:sz="0" w:space="0" w:color="auto"/>
                    <w:bottom w:val="none" w:sz="0" w:space="0" w:color="auto"/>
                    <w:right w:val="none" w:sz="0" w:space="0" w:color="auto"/>
                  </w:divBdr>
                </w:div>
              </w:divsChild>
            </w:div>
            <w:div w:id="1453674661">
              <w:marLeft w:val="0"/>
              <w:marRight w:val="0"/>
              <w:marTop w:val="0"/>
              <w:marBottom w:val="0"/>
              <w:divBdr>
                <w:top w:val="none" w:sz="0" w:space="0" w:color="auto"/>
                <w:left w:val="none" w:sz="0" w:space="0" w:color="auto"/>
                <w:bottom w:val="none" w:sz="0" w:space="0" w:color="auto"/>
                <w:right w:val="none" w:sz="0" w:space="0" w:color="auto"/>
              </w:divBdr>
              <w:divsChild>
                <w:div w:id="10092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50619">
      <w:bodyDiv w:val="1"/>
      <w:marLeft w:val="0"/>
      <w:marRight w:val="0"/>
      <w:marTop w:val="0"/>
      <w:marBottom w:val="0"/>
      <w:divBdr>
        <w:top w:val="none" w:sz="0" w:space="0" w:color="auto"/>
        <w:left w:val="none" w:sz="0" w:space="0" w:color="auto"/>
        <w:bottom w:val="none" w:sz="0" w:space="0" w:color="auto"/>
        <w:right w:val="none" w:sz="0" w:space="0" w:color="auto"/>
      </w:divBdr>
      <w:divsChild>
        <w:div w:id="324284809">
          <w:marLeft w:val="0"/>
          <w:marRight w:val="0"/>
          <w:marTop w:val="0"/>
          <w:marBottom w:val="0"/>
          <w:divBdr>
            <w:top w:val="none" w:sz="0" w:space="0" w:color="auto"/>
            <w:left w:val="none" w:sz="0" w:space="0" w:color="auto"/>
            <w:bottom w:val="none" w:sz="0" w:space="0" w:color="auto"/>
            <w:right w:val="none" w:sz="0" w:space="0" w:color="auto"/>
          </w:divBdr>
          <w:divsChild>
            <w:div w:id="1430008939">
              <w:marLeft w:val="0"/>
              <w:marRight w:val="0"/>
              <w:marTop w:val="0"/>
              <w:marBottom w:val="0"/>
              <w:divBdr>
                <w:top w:val="none" w:sz="0" w:space="0" w:color="auto"/>
                <w:left w:val="none" w:sz="0" w:space="0" w:color="auto"/>
                <w:bottom w:val="none" w:sz="0" w:space="0" w:color="auto"/>
                <w:right w:val="none" w:sz="0" w:space="0" w:color="auto"/>
              </w:divBdr>
              <w:divsChild>
                <w:div w:id="1728068434">
                  <w:marLeft w:val="0"/>
                  <w:marRight w:val="0"/>
                  <w:marTop w:val="0"/>
                  <w:marBottom w:val="0"/>
                  <w:divBdr>
                    <w:top w:val="none" w:sz="0" w:space="0" w:color="auto"/>
                    <w:left w:val="none" w:sz="0" w:space="0" w:color="auto"/>
                    <w:bottom w:val="none" w:sz="0" w:space="0" w:color="auto"/>
                    <w:right w:val="none" w:sz="0" w:space="0" w:color="auto"/>
                  </w:divBdr>
                  <w:divsChild>
                    <w:div w:id="20925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63409">
      <w:bodyDiv w:val="1"/>
      <w:marLeft w:val="0"/>
      <w:marRight w:val="0"/>
      <w:marTop w:val="0"/>
      <w:marBottom w:val="0"/>
      <w:divBdr>
        <w:top w:val="none" w:sz="0" w:space="0" w:color="auto"/>
        <w:left w:val="none" w:sz="0" w:space="0" w:color="auto"/>
        <w:bottom w:val="none" w:sz="0" w:space="0" w:color="auto"/>
        <w:right w:val="none" w:sz="0" w:space="0" w:color="auto"/>
      </w:divBdr>
      <w:divsChild>
        <w:div w:id="1793280995">
          <w:marLeft w:val="0"/>
          <w:marRight w:val="0"/>
          <w:marTop w:val="0"/>
          <w:marBottom w:val="0"/>
          <w:divBdr>
            <w:top w:val="none" w:sz="0" w:space="0" w:color="auto"/>
            <w:left w:val="none" w:sz="0" w:space="0" w:color="auto"/>
            <w:bottom w:val="none" w:sz="0" w:space="0" w:color="auto"/>
            <w:right w:val="none" w:sz="0" w:space="0" w:color="auto"/>
          </w:divBdr>
          <w:divsChild>
            <w:div w:id="1329868736">
              <w:marLeft w:val="0"/>
              <w:marRight w:val="0"/>
              <w:marTop w:val="0"/>
              <w:marBottom w:val="0"/>
              <w:divBdr>
                <w:top w:val="none" w:sz="0" w:space="0" w:color="auto"/>
                <w:left w:val="none" w:sz="0" w:space="0" w:color="auto"/>
                <w:bottom w:val="none" w:sz="0" w:space="0" w:color="auto"/>
                <w:right w:val="none" w:sz="0" w:space="0" w:color="auto"/>
              </w:divBdr>
              <w:divsChild>
                <w:div w:id="816803062">
                  <w:marLeft w:val="0"/>
                  <w:marRight w:val="0"/>
                  <w:marTop w:val="0"/>
                  <w:marBottom w:val="0"/>
                  <w:divBdr>
                    <w:top w:val="none" w:sz="0" w:space="0" w:color="auto"/>
                    <w:left w:val="none" w:sz="0" w:space="0" w:color="auto"/>
                    <w:bottom w:val="none" w:sz="0" w:space="0" w:color="auto"/>
                    <w:right w:val="none" w:sz="0" w:space="0" w:color="auto"/>
                  </w:divBdr>
                  <w:divsChild>
                    <w:div w:id="2645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4898">
      <w:bodyDiv w:val="1"/>
      <w:marLeft w:val="0"/>
      <w:marRight w:val="0"/>
      <w:marTop w:val="0"/>
      <w:marBottom w:val="0"/>
      <w:divBdr>
        <w:top w:val="none" w:sz="0" w:space="0" w:color="auto"/>
        <w:left w:val="none" w:sz="0" w:space="0" w:color="auto"/>
        <w:bottom w:val="none" w:sz="0" w:space="0" w:color="auto"/>
        <w:right w:val="none" w:sz="0" w:space="0" w:color="auto"/>
      </w:divBdr>
      <w:divsChild>
        <w:div w:id="951279278">
          <w:marLeft w:val="0"/>
          <w:marRight w:val="0"/>
          <w:marTop w:val="0"/>
          <w:marBottom w:val="0"/>
          <w:divBdr>
            <w:top w:val="none" w:sz="0" w:space="0" w:color="auto"/>
            <w:left w:val="none" w:sz="0" w:space="0" w:color="auto"/>
            <w:bottom w:val="none" w:sz="0" w:space="0" w:color="auto"/>
            <w:right w:val="none" w:sz="0" w:space="0" w:color="auto"/>
          </w:divBdr>
          <w:divsChild>
            <w:div w:id="1837110819">
              <w:marLeft w:val="0"/>
              <w:marRight w:val="0"/>
              <w:marTop w:val="0"/>
              <w:marBottom w:val="0"/>
              <w:divBdr>
                <w:top w:val="none" w:sz="0" w:space="0" w:color="auto"/>
                <w:left w:val="none" w:sz="0" w:space="0" w:color="auto"/>
                <w:bottom w:val="none" w:sz="0" w:space="0" w:color="auto"/>
                <w:right w:val="none" w:sz="0" w:space="0" w:color="auto"/>
              </w:divBdr>
              <w:divsChild>
                <w:div w:id="2476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4526">
      <w:bodyDiv w:val="1"/>
      <w:marLeft w:val="0"/>
      <w:marRight w:val="0"/>
      <w:marTop w:val="0"/>
      <w:marBottom w:val="0"/>
      <w:divBdr>
        <w:top w:val="none" w:sz="0" w:space="0" w:color="auto"/>
        <w:left w:val="none" w:sz="0" w:space="0" w:color="auto"/>
        <w:bottom w:val="none" w:sz="0" w:space="0" w:color="auto"/>
        <w:right w:val="none" w:sz="0" w:space="0" w:color="auto"/>
      </w:divBdr>
      <w:divsChild>
        <w:div w:id="681320953">
          <w:marLeft w:val="0"/>
          <w:marRight w:val="0"/>
          <w:marTop w:val="0"/>
          <w:marBottom w:val="0"/>
          <w:divBdr>
            <w:top w:val="none" w:sz="0" w:space="0" w:color="auto"/>
            <w:left w:val="none" w:sz="0" w:space="0" w:color="auto"/>
            <w:bottom w:val="none" w:sz="0" w:space="0" w:color="auto"/>
            <w:right w:val="none" w:sz="0" w:space="0" w:color="auto"/>
          </w:divBdr>
          <w:divsChild>
            <w:div w:id="1876235717">
              <w:marLeft w:val="0"/>
              <w:marRight w:val="0"/>
              <w:marTop w:val="0"/>
              <w:marBottom w:val="0"/>
              <w:divBdr>
                <w:top w:val="none" w:sz="0" w:space="0" w:color="auto"/>
                <w:left w:val="none" w:sz="0" w:space="0" w:color="auto"/>
                <w:bottom w:val="none" w:sz="0" w:space="0" w:color="auto"/>
                <w:right w:val="none" w:sz="0" w:space="0" w:color="auto"/>
              </w:divBdr>
              <w:divsChild>
                <w:div w:id="16331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70122">
      <w:bodyDiv w:val="1"/>
      <w:marLeft w:val="0"/>
      <w:marRight w:val="0"/>
      <w:marTop w:val="0"/>
      <w:marBottom w:val="0"/>
      <w:divBdr>
        <w:top w:val="none" w:sz="0" w:space="0" w:color="auto"/>
        <w:left w:val="none" w:sz="0" w:space="0" w:color="auto"/>
        <w:bottom w:val="none" w:sz="0" w:space="0" w:color="auto"/>
        <w:right w:val="none" w:sz="0" w:space="0" w:color="auto"/>
      </w:divBdr>
      <w:divsChild>
        <w:div w:id="1822386867">
          <w:marLeft w:val="0"/>
          <w:marRight w:val="0"/>
          <w:marTop w:val="0"/>
          <w:marBottom w:val="0"/>
          <w:divBdr>
            <w:top w:val="none" w:sz="0" w:space="0" w:color="auto"/>
            <w:left w:val="none" w:sz="0" w:space="0" w:color="auto"/>
            <w:bottom w:val="none" w:sz="0" w:space="0" w:color="auto"/>
            <w:right w:val="none" w:sz="0" w:space="0" w:color="auto"/>
          </w:divBdr>
          <w:divsChild>
            <w:div w:id="1770463664">
              <w:marLeft w:val="0"/>
              <w:marRight w:val="0"/>
              <w:marTop w:val="0"/>
              <w:marBottom w:val="0"/>
              <w:divBdr>
                <w:top w:val="none" w:sz="0" w:space="0" w:color="auto"/>
                <w:left w:val="none" w:sz="0" w:space="0" w:color="auto"/>
                <w:bottom w:val="none" w:sz="0" w:space="0" w:color="auto"/>
                <w:right w:val="none" w:sz="0" w:space="0" w:color="auto"/>
              </w:divBdr>
              <w:divsChild>
                <w:div w:id="21096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0543">
      <w:bodyDiv w:val="1"/>
      <w:marLeft w:val="0"/>
      <w:marRight w:val="0"/>
      <w:marTop w:val="0"/>
      <w:marBottom w:val="0"/>
      <w:divBdr>
        <w:top w:val="none" w:sz="0" w:space="0" w:color="auto"/>
        <w:left w:val="none" w:sz="0" w:space="0" w:color="auto"/>
        <w:bottom w:val="none" w:sz="0" w:space="0" w:color="auto"/>
        <w:right w:val="none" w:sz="0" w:space="0" w:color="auto"/>
      </w:divBdr>
      <w:divsChild>
        <w:div w:id="1174881588">
          <w:marLeft w:val="0"/>
          <w:marRight w:val="0"/>
          <w:marTop w:val="0"/>
          <w:marBottom w:val="0"/>
          <w:divBdr>
            <w:top w:val="none" w:sz="0" w:space="0" w:color="auto"/>
            <w:left w:val="none" w:sz="0" w:space="0" w:color="auto"/>
            <w:bottom w:val="none" w:sz="0" w:space="0" w:color="auto"/>
            <w:right w:val="none" w:sz="0" w:space="0" w:color="auto"/>
          </w:divBdr>
          <w:divsChild>
            <w:div w:id="358554601">
              <w:marLeft w:val="0"/>
              <w:marRight w:val="0"/>
              <w:marTop w:val="0"/>
              <w:marBottom w:val="0"/>
              <w:divBdr>
                <w:top w:val="none" w:sz="0" w:space="0" w:color="auto"/>
                <w:left w:val="none" w:sz="0" w:space="0" w:color="auto"/>
                <w:bottom w:val="none" w:sz="0" w:space="0" w:color="auto"/>
                <w:right w:val="none" w:sz="0" w:space="0" w:color="auto"/>
              </w:divBdr>
              <w:divsChild>
                <w:div w:id="17794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6848">
      <w:bodyDiv w:val="1"/>
      <w:marLeft w:val="0"/>
      <w:marRight w:val="0"/>
      <w:marTop w:val="0"/>
      <w:marBottom w:val="0"/>
      <w:divBdr>
        <w:top w:val="none" w:sz="0" w:space="0" w:color="auto"/>
        <w:left w:val="none" w:sz="0" w:space="0" w:color="auto"/>
        <w:bottom w:val="none" w:sz="0" w:space="0" w:color="auto"/>
        <w:right w:val="none" w:sz="0" w:space="0" w:color="auto"/>
      </w:divBdr>
      <w:divsChild>
        <w:div w:id="1853370167">
          <w:marLeft w:val="0"/>
          <w:marRight w:val="0"/>
          <w:marTop w:val="0"/>
          <w:marBottom w:val="0"/>
          <w:divBdr>
            <w:top w:val="none" w:sz="0" w:space="0" w:color="auto"/>
            <w:left w:val="none" w:sz="0" w:space="0" w:color="auto"/>
            <w:bottom w:val="none" w:sz="0" w:space="0" w:color="auto"/>
            <w:right w:val="none" w:sz="0" w:space="0" w:color="auto"/>
          </w:divBdr>
          <w:divsChild>
            <w:div w:id="1632589292">
              <w:marLeft w:val="0"/>
              <w:marRight w:val="0"/>
              <w:marTop w:val="0"/>
              <w:marBottom w:val="0"/>
              <w:divBdr>
                <w:top w:val="none" w:sz="0" w:space="0" w:color="auto"/>
                <w:left w:val="none" w:sz="0" w:space="0" w:color="auto"/>
                <w:bottom w:val="none" w:sz="0" w:space="0" w:color="auto"/>
                <w:right w:val="none" w:sz="0" w:space="0" w:color="auto"/>
              </w:divBdr>
              <w:divsChild>
                <w:div w:id="10615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5432">
      <w:bodyDiv w:val="1"/>
      <w:marLeft w:val="0"/>
      <w:marRight w:val="0"/>
      <w:marTop w:val="0"/>
      <w:marBottom w:val="0"/>
      <w:divBdr>
        <w:top w:val="none" w:sz="0" w:space="0" w:color="auto"/>
        <w:left w:val="none" w:sz="0" w:space="0" w:color="auto"/>
        <w:bottom w:val="none" w:sz="0" w:space="0" w:color="auto"/>
        <w:right w:val="none" w:sz="0" w:space="0" w:color="auto"/>
      </w:divBdr>
    </w:div>
    <w:div w:id="1838183726">
      <w:bodyDiv w:val="1"/>
      <w:marLeft w:val="0"/>
      <w:marRight w:val="0"/>
      <w:marTop w:val="0"/>
      <w:marBottom w:val="0"/>
      <w:divBdr>
        <w:top w:val="none" w:sz="0" w:space="0" w:color="auto"/>
        <w:left w:val="none" w:sz="0" w:space="0" w:color="auto"/>
        <w:bottom w:val="none" w:sz="0" w:space="0" w:color="auto"/>
        <w:right w:val="none" w:sz="0" w:space="0" w:color="auto"/>
      </w:divBdr>
    </w:div>
    <w:div w:id="1863787752">
      <w:bodyDiv w:val="1"/>
      <w:marLeft w:val="0"/>
      <w:marRight w:val="0"/>
      <w:marTop w:val="0"/>
      <w:marBottom w:val="0"/>
      <w:divBdr>
        <w:top w:val="none" w:sz="0" w:space="0" w:color="auto"/>
        <w:left w:val="none" w:sz="0" w:space="0" w:color="auto"/>
        <w:bottom w:val="none" w:sz="0" w:space="0" w:color="auto"/>
        <w:right w:val="none" w:sz="0" w:space="0" w:color="auto"/>
      </w:divBdr>
      <w:divsChild>
        <w:div w:id="433016607">
          <w:marLeft w:val="0"/>
          <w:marRight w:val="0"/>
          <w:marTop w:val="0"/>
          <w:marBottom w:val="0"/>
          <w:divBdr>
            <w:top w:val="none" w:sz="0" w:space="0" w:color="auto"/>
            <w:left w:val="none" w:sz="0" w:space="0" w:color="auto"/>
            <w:bottom w:val="none" w:sz="0" w:space="0" w:color="auto"/>
            <w:right w:val="none" w:sz="0" w:space="0" w:color="auto"/>
          </w:divBdr>
          <w:divsChild>
            <w:div w:id="1590430808">
              <w:marLeft w:val="0"/>
              <w:marRight w:val="0"/>
              <w:marTop w:val="0"/>
              <w:marBottom w:val="0"/>
              <w:divBdr>
                <w:top w:val="none" w:sz="0" w:space="0" w:color="auto"/>
                <w:left w:val="none" w:sz="0" w:space="0" w:color="auto"/>
                <w:bottom w:val="none" w:sz="0" w:space="0" w:color="auto"/>
                <w:right w:val="none" w:sz="0" w:space="0" w:color="auto"/>
              </w:divBdr>
              <w:divsChild>
                <w:div w:id="205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6725">
      <w:bodyDiv w:val="1"/>
      <w:marLeft w:val="0"/>
      <w:marRight w:val="0"/>
      <w:marTop w:val="0"/>
      <w:marBottom w:val="0"/>
      <w:divBdr>
        <w:top w:val="none" w:sz="0" w:space="0" w:color="auto"/>
        <w:left w:val="none" w:sz="0" w:space="0" w:color="auto"/>
        <w:bottom w:val="none" w:sz="0" w:space="0" w:color="auto"/>
        <w:right w:val="none" w:sz="0" w:space="0" w:color="auto"/>
      </w:divBdr>
      <w:divsChild>
        <w:div w:id="28530153">
          <w:marLeft w:val="0"/>
          <w:marRight w:val="0"/>
          <w:marTop w:val="0"/>
          <w:marBottom w:val="0"/>
          <w:divBdr>
            <w:top w:val="none" w:sz="0" w:space="0" w:color="auto"/>
            <w:left w:val="none" w:sz="0" w:space="0" w:color="auto"/>
            <w:bottom w:val="none" w:sz="0" w:space="0" w:color="auto"/>
            <w:right w:val="none" w:sz="0" w:space="0" w:color="auto"/>
          </w:divBdr>
          <w:divsChild>
            <w:div w:id="2050032637">
              <w:marLeft w:val="0"/>
              <w:marRight w:val="0"/>
              <w:marTop w:val="0"/>
              <w:marBottom w:val="0"/>
              <w:divBdr>
                <w:top w:val="none" w:sz="0" w:space="0" w:color="auto"/>
                <w:left w:val="none" w:sz="0" w:space="0" w:color="auto"/>
                <w:bottom w:val="none" w:sz="0" w:space="0" w:color="auto"/>
                <w:right w:val="none" w:sz="0" w:space="0" w:color="auto"/>
              </w:divBdr>
              <w:divsChild>
                <w:div w:id="1146507913">
                  <w:marLeft w:val="0"/>
                  <w:marRight w:val="0"/>
                  <w:marTop w:val="0"/>
                  <w:marBottom w:val="0"/>
                  <w:divBdr>
                    <w:top w:val="none" w:sz="0" w:space="0" w:color="auto"/>
                    <w:left w:val="none" w:sz="0" w:space="0" w:color="auto"/>
                    <w:bottom w:val="none" w:sz="0" w:space="0" w:color="auto"/>
                    <w:right w:val="none" w:sz="0" w:space="0" w:color="auto"/>
                  </w:divBdr>
                  <w:divsChild>
                    <w:div w:id="8140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13713">
      <w:bodyDiv w:val="1"/>
      <w:marLeft w:val="0"/>
      <w:marRight w:val="0"/>
      <w:marTop w:val="0"/>
      <w:marBottom w:val="0"/>
      <w:divBdr>
        <w:top w:val="none" w:sz="0" w:space="0" w:color="auto"/>
        <w:left w:val="none" w:sz="0" w:space="0" w:color="auto"/>
        <w:bottom w:val="none" w:sz="0" w:space="0" w:color="auto"/>
        <w:right w:val="none" w:sz="0" w:space="0" w:color="auto"/>
      </w:divBdr>
      <w:divsChild>
        <w:div w:id="1683774693">
          <w:marLeft w:val="0"/>
          <w:marRight w:val="0"/>
          <w:marTop w:val="0"/>
          <w:marBottom w:val="0"/>
          <w:divBdr>
            <w:top w:val="none" w:sz="0" w:space="0" w:color="auto"/>
            <w:left w:val="none" w:sz="0" w:space="0" w:color="auto"/>
            <w:bottom w:val="none" w:sz="0" w:space="0" w:color="auto"/>
            <w:right w:val="none" w:sz="0" w:space="0" w:color="auto"/>
          </w:divBdr>
          <w:divsChild>
            <w:div w:id="357630371">
              <w:marLeft w:val="0"/>
              <w:marRight w:val="0"/>
              <w:marTop w:val="0"/>
              <w:marBottom w:val="0"/>
              <w:divBdr>
                <w:top w:val="none" w:sz="0" w:space="0" w:color="auto"/>
                <w:left w:val="none" w:sz="0" w:space="0" w:color="auto"/>
                <w:bottom w:val="none" w:sz="0" w:space="0" w:color="auto"/>
                <w:right w:val="none" w:sz="0" w:space="0" w:color="auto"/>
              </w:divBdr>
              <w:divsChild>
                <w:div w:id="15768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320">
      <w:bodyDiv w:val="1"/>
      <w:marLeft w:val="0"/>
      <w:marRight w:val="0"/>
      <w:marTop w:val="0"/>
      <w:marBottom w:val="0"/>
      <w:divBdr>
        <w:top w:val="none" w:sz="0" w:space="0" w:color="auto"/>
        <w:left w:val="none" w:sz="0" w:space="0" w:color="auto"/>
        <w:bottom w:val="none" w:sz="0" w:space="0" w:color="auto"/>
        <w:right w:val="none" w:sz="0" w:space="0" w:color="auto"/>
      </w:divBdr>
      <w:divsChild>
        <w:div w:id="1692489176">
          <w:marLeft w:val="0"/>
          <w:marRight w:val="0"/>
          <w:marTop w:val="0"/>
          <w:marBottom w:val="0"/>
          <w:divBdr>
            <w:top w:val="none" w:sz="0" w:space="0" w:color="auto"/>
            <w:left w:val="none" w:sz="0" w:space="0" w:color="auto"/>
            <w:bottom w:val="none" w:sz="0" w:space="0" w:color="auto"/>
            <w:right w:val="none" w:sz="0" w:space="0" w:color="auto"/>
          </w:divBdr>
          <w:divsChild>
            <w:div w:id="288126046">
              <w:marLeft w:val="0"/>
              <w:marRight w:val="0"/>
              <w:marTop w:val="0"/>
              <w:marBottom w:val="0"/>
              <w:divBdr>
                <w:top w:val="none" w:sz="0" w:space="0" w:color="auto"/>
                <w:left w:val="none" w:sz="0" w:space="0" w:color="auto"/>
                <w:bottom w:val="none" w:sz="0" w:space="0" w:color="auto"/>
                <w:right w:val="none" w:sz="0" w:space="0" w:color="auto"/>
              </w:divBdr>
              <w:divsChild>
                <w:div w:id="930697332">
                  <w:marLeft w:val="0"/>
                  <w:marRight w:val="0"/>
                  <w:marTop w:val="0"/>
                  <w:marBottom w:val="0"/>
                  <w:divBdr>
                    <w:top w:val="none" w:sz="0" w:space="0" w:color="auto"/>
                    <w:left w:val="none" w:sz="0" w:space="0" w:color="auto"/>
                    <w:bottom w:val="none" w:sz="0" w:space="0" w:color="auto"/>
                    <w:right w:val="none" w:sz="0" w:space="0" w:color="auto"/>
                  </w:divBdr>
                  <w:divsChild>
                    <w:div w:id="4143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88330">
      <w:bodyDiv w:val="1"/>
      <w:marLeft w:val="0"/>
      <w:marRight w:val="0"/>
      <w:marTop w:val="0"/>
      <w:marBottom w:val="0"/>
      <w:divBdr>
        <w:top w:val="none" w:sz="0" w:space="0" w:color="auto"/>
        <w:left w:val="none" w:sz="0" w:space="0" w:color="auto"/>
        <w:bottom w:val="none" w:sz="0" w:space="0" w:color="auto"/>
        <w:right w:val="none" w:sz="0" w:space="0" w:color="auto"/>
      </w:divBdr>
      <w:divsChild>
        <w:div w:id="963194172">
          <w:marLeft w:val="0"/>
          <w:marRight w:val="0"/>
          <w:marTop w:val="0"/>
          <w:marBottom w:val="0"/>
          <w:divBdr>
            <w:top w:val="none" w:sz="0" w:space="0" w:color="auto"/>
            <w:left w:val="none" w:sz="0" w:space="0" w:color="auto"/>
            <w:bottom w:val="none" w:sz="0" w:space="0" w:color="auto"/>
            <w:right w:val="none" w:sz="0" w:space="0" w:color="auto"/>
          </w:divBdr>
          <w:divsChild>
            <w:div w:id="21176190">
              <w:marLeft w:val="0"/>
              <w:marRight w:val="0"/>
              <w:marTop w:val="0"/>
              <w:marBottom w:val="0"/>
              <w:divBdr>
                <w:top w:val="none" w:sz="0" w:space="0" w:color="auto"/>
                <w:left w:val="none" w:sz="0" w:space="0" w:color="auto"/>
                <w:bottom w:val="none" w:sz="0" w:space="0" w:color="auto"/>
                <w:right w:val="none" w:sz="0" w:space="0" w:color="auto"/>
              </w:divBdr>
              <w:divsChild>
                <w:div w:id="1860195077">
                  <w:marLeft w:val="0"/>
                  <w:marRight w:val="0"/>
                  <w:marTop w:val="0"/>
                  <w:marBottom w:val="0"/>
                  <w:divBdr>
                    <w:top w:val="none" w:sz="0" w:space="0" w:color="auto"/>
                    <w:left w:val="none" w:sz="0" w:space="0" w:color="auto"/>
                    <w:bottom w:val="none" w:sz="0" w:space="0" w:color="auto"/>
                    <w:right w:val="none" w:sz="0" w:space="0" w:color="auto"/>
                  </w:divBdr>
                  <w:divsChild>
                    <w:div w:id="9226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23359">
      <w:bodyDiv w:val="1"/>
      <w:marLeft w:val="0"/>
      <w:marRight w:val="0"/>
      <w:marTop w:val="0"/>
      <w:marBottom w:val="0"/>
      <w:divBdr>
        <w:top w:val="none" w:sz="0" w:space="0" w:color="auto"/>
        <w:left w:val="none" w:sz="0" w:space="0" w:color="auto"/>
        <w:bottom w:val="none" w:sz="0" w:space="0" w:color="auto"/>
        <w:right w:val="none" w:sz="0" w:space="0" w:color="auto"/>
      </w:divBdr>
      <w:divsChild>
        <w:div w:id="1286228420">
          <w:marLeft w:val="0"/>
          <w:marRight w:val="0"/>
          <w:marTop w:val="0"/>
          <w:marBottom w:val="0"/>
          <w:divBdr>
            <w:top w:val="none" w:sz="0" w:space="0" w:color="auto"/>
            <w:left w:val="none" w:sz="0" w:space="0" w:color="auto"/>
            <w:bottom w:val="none" w:sz="0" w:space="0" w:color="auto"/>
            <w:right w:val="none" w:sz="0" w:space="0" w:color="auto"/>
          </w:divBdr>
          <w:divsChild>
            <w:div w:id="834344466">
              <w:marLeft w:val="0"/>
              <w:marRight w:val="0"/>
              <w:marTop w:val="0"/>
              <w:marBottom w:val="0"/>
              <w:divBdr>
                <w:top w:val="none" w:sz="0" w:space="0" w:color="auto"/>
                <w:left w:val="none" w:sz="0" w:space="0" w:color="auto"/>
                <w:bottom w:val="none" w:sz="0" w:space="0" w:color="auto"/>
                <w:right w:val="none" w:sz="0" w:space="0" w:color="auto"/>
              </w:divBdr>
              <w:divsChild>
                <w:div w:id="686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7791">
      <w:bodyDiv w:val="1"/>
      <w:marLeft w:val="0"/>
      <w:marRight w:val="0"/>
      <w:marTop w:val="0"/>
      <w:marBottom w:val="0"/>
      <w:divBdr>
        <w:top w:val="none" w:sz="0" w:space="0" w:color="auto"/>
        <w:left w:val="none" w:sz="0" w:space="0" w:color="auto"/>
        <w:bottom w:val="none" w:sz="0" w:space="0" w:color="auto"/>
        <w:right w:val="none" w:sz="0" w:space="0" w:color="auto"/>
      </w:divBdr>
      <w:divsChild>
        <w:div w:id="470708100">
          <w:marLeft w:val="-225"/>
          <w:marRight w:val="-225"/>
          <w:marTop w:val="0"/>
          <w:marBottom w:val="0"/>
          <w:divBdr>
            <w:top w:val="none" w:sz="0" w:space="0" w:color="auto"/>
            <w:left w:val="none" w:sz="0" w:space="0" w:color="auto"/>
            <w:bottom w:val="none" w:sz="0" w:space="0" w:color="auto"/>
            <w:right w:val="none" w:sz="0" w:space="0" w:color="auto"/>
          </w:divBdr>
          <w:divsChild>
            <w:div w:id="1393312890">
              <w:marLeft w:val="0"/>
              <w:marRight w:val="0"/>
              <w:marTop w:val="0"/>
              <w:marBottom w:val="0"/>
              <w:divBdr>
                <w:top w:val="none" w:sz="0" w:space="0" w:color="auto"/>
                <w:left w:val="none" w:sz="0" w:space="0" w:color="auto"/>
                <w:bottom w:val="none" w:sz="0" w:space="0" w:color="auto"/>
                <w:right w:val="none" w:sz="0" w:space="0" w:color="auto"/>
              </w:divBdr>
              <w:divsChild>
                <w:div w:id="15690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09687">
          <w:marLeft w:val="-225"/>
          <w:marRight w:val="-225"/>
          <w:marTop w:val="0"/>
          <w:marBottom w:val="0"/>
          <w:divBdr>
            <w:top w:val="none" w:sz="0" w:space="0" w:color="auto"/>
            <w:left w:val="none" w:sz="0" w:space="0" w:color="auto"/>
            <w:bottom w:val="none" w:sz="0" w:space="0" w:color="auto"/>
            <w:right w:val="none" w:sz="0" w:space="0" w:color="auto"/>
          </w:divBdr>
        </w:div>
        <w:div w:id="1050689355">
          <w:marLeft w:val="-225"/>
          <w:marRight w:val="-225"/>
          <w:marTop w:val="0"/>
          <w:marBottom w:val="0"/>
          <w:divBdr>
            <w:top w:val="none" w:sz="0" w:space="0" w:color="auto"/>
            <w:left w:val="none" w:sz="0" w:space="0" w:color="auto"/>
            <w:bottom w:val="none" w:sz="0" w:space="0" w:color="auto"/>
            <w:right w:val="none" w:sz="0" w:space="0" w:color="auto"/>
          </w:divBdr>
          <w:divsChild>
            <w:div w:id="630674192">
              <w:marLeft w:val="0"/>
              <w:marRight w:val="0"/>
              <w:marTop w:val="0"/>
              <w:marBottom w:val="0"/>
              <w:divBdr>
                <w:top w:val="none" w:sz="0" w:space="0" w:color="auto"/>
                <w:left w:val="none" w:sz="0" w:space="0" w:color="auto"/>
                <w:bottom w:val="none" w:sz="0" w:space="0" w:color="auto"/>
                <w:right w:val="none" w:sz="0" w:space="0" w:color="auto"/>
              </w:divBdr>
              <w:divsChild>
                <w:div w:id="1955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2114">
          <w:marLeft w:val="-225"/>
          <w:marRight w:val="-225"/>
          <w:marTop w:val="0"/>
          <w:marBottom w:val="0"/>
          <w:divBdr>
            <w:top w:val="none" w:sz="0" w:space="0" w:color="auto"/>
            <w:left w:val="none" w:sz="0" w:space="0" w:color="auto"/>
            <w:bottom w:val="none" w:sz="0" w:space="0" w:color="auto"/>
            <w:right w:val="none" w:sz="0" w:space="0" w:color="auto"/>
          </w:divBdr>
        </w:div>
        <w:div w:id="1485511351">
          <w:marLeft w:val="-225"/>
          <w:marRight w:val="-225"/>
          <w:marTop w:val="0"/>
          <w:marBottom w:val="0"/>
          <w:divBdr>
            <w:top w:val="none" w:sz="0" w:space="0" w:color="auto"/>
            <w:left w:val="none" w:sz="0" w:space="0" w:color="auto"/>
            <w:bottom w:val="none" w:sz="0" w:space="0" w:color="auto"/>
            <w:right w:val="none" w:sz="0" w:space="0" w:color="auto"/>
          </w:divBdr>
          <w:divsChild>
            <w:div w:id="246622964">
              <w:marLeft w:val="0"/>
              <w:marRight w:val="0"/>
              <w:marTop w:val="0"/>
              <w:marBottom w:val="0"/>
              <w:divBdr>
                <w:top w:val="none" w:sz="0" w:space="0" w:color="auto"/>
                <w:left w:val="none" w:sz="0" w:space="0" w:color="auto"/>
                <w:bottom w:val="none" w:sz="0" w:space="0" w:color="auto"/>
                <w:right w:val="none" w:sz="0" w:space="0" w:color="auto"/>
              </w:divBdr>
              <w:divsChild>
                <w:div w:id="1521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490">
          <w:marLeft w:val="-225"/>
          <w:marRight w:val="-225"/>
          <w:marTop w:val="0"/>
          <w:marBottom w:val="0"/>
          <w:divBdr>
            <w:top w:val="none" w:sz="0" w:space="0" w:color="auto"/>
            <w:left w:val="none" w:sz="0" w:space="0" w:color="auto"/>
            <w:bottom w:val="none" w:sz="0" w:space="0" w:color="auto"/>
            <w:right w:val="none" w:sz="0" w:space="0" w:color="auto"/>
          </w:divBdr>
        </w:div>
        <w:div w:id="255746876">
          <w:marLeft w:val="-225"/>
          <w:marRight w:val="-225"/>
          <w:marTop w:val="0"/>
          <w:marBottom w:val="0"/>
          <w:divBdr>
            <w:top w:val="none" w:sz="0" w:space="0" w:color="auto"/>
            <w:left w:val="none" w:sz="0" w:space="0" w:color="auto"/>
            <w:bottom w:val="none" w:sz="0" w:space="0" w:color="auto"/>
            <w:right w:val="none" w:sz="0" w:space="0" w:color="auto"/>
          </w:divBdr>
          <w:divsChild>
            <w:div w:id="802845087">
              <w:marLeft w:val="0"/>
              <w:marRight w:val="0"/>
              <w:marTop w:val="0"/>
              <w:marBottom w:val="0"/>
              <w:divBdr>
                <w:top w:val="none" w:sz="0" w:space="0" w:color="auto"/>
                <w:left w:val="none" w:sz="0" w:space="0" w:color="auto"/>
                <w:bottom w:val="none" w:sz="0" w:space="0" w:color="auto"/>
                <w:right w:val="none" w:sz="0" w:space="0" w:color="auto"/>
              </w:divBdr>
              <w:divsChild>
                <w:div w:id="19743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385">
          <w:marLeft w:val="-225"/>
          <w:marRight w:val="-225"/>
          <w:marTop w:val="0"/>
          <w:marBottom w:val="0"/>
          <w:divBdr>
            <w:top w:val="none" w:sz="0" w:space="0" w:color="auto"/>
            <w:left w:val="none" w:sz="0" w:space="0" w:color="auto"/>
            <w:bottom w:val="none" w:sz="0" w:space="0" w:color="auto"/>
            <w:right w:val="none" w:sz="0" w:space="0" w:color="auto"/>
          </w:divBdr>
        </w:div>
      </w:divsChild>
    </w:div>
    <w:div w:id="2015568644">
      <w:bodyDiv w:val="1"/>
      <w:marLeft w:val="0"/>
      <w:marRight w:val="0"/>
      <w:marTop w:val="0"/>
      <w:marBottom w:val="0"/>
      <w:divBdr>
        <w:top w:val="none" w:sz="0" w:space="0" w:color="auto"/>
        <w:left w:val="none" w:sz="0" w:space="0" w:color="auto"/>
        <w:bottom w:val="none" w:sz="0" w:space="0" w:color="auto"/>
        <w:right w:val="none" w:sz="0" w:space="0" w:color="auto"/>
      </w:divBdr>
      <w:divsChild>
        <w:div w:id="1920168431">
          <w:marLeft w:val="0"/>
          <w:marRight w:val="0"/>
          <w:marTop w:val="0"/>
          <w:marBottom w:val="0"/>
          <w:divBdr>
            <w:top w:val="none" w:sz="0" w:space="0" w:color="auto"/>
            <w:left w:val="none" w:sz="0" w:space="0" w:color="auto"/>
            <w:bottom w:val="none" w:sz="0" w:space="0" w:color="auto"/>
            <w:right w:val="none" w:sz="0" w:space="0" w:color="auto"/>
          </w:divBdr>
          <w:divsChild>
            <w:div w:id="1794250563">
              <w:marLeft w:val="0"/>
              <w:marRight w:val="0"/>
              <w:marTop w:val="0"/>
              <w:marBottom w:val="0"/>
              <w:divBdr>
                <w:top w:val="none" w:sz="0" w:space="0" w:color="auto"/>
                <w:left w:val="none" w:sz="0" w:space="0" w:color="auto"/>
                <w:bottom w:val="none" w:sz="0" w:space="0" w:color="auto"/>
                <w:right w:val="none" w:sz="0" w:space="0" w:color="auto"/>
              </w:divBdr>
              <w:divsChild>
                <w:div w:id="2046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5990">
      <w:bodyDiv w:val="1"/>
      <w:marLeft w:val="0"/>
      <w:marRight w:val="0"/>
      <w:marTop w:val="0"/>
      <w:marBottom w:val="0"/>
      <w:divBdr>
        <w:top w:val="none" w:sz="0" w:space="0" w:color="auto"/>
        <w:left w:val="none" w:sz="0" w:space="0" w:color="auto"/>
        <w:bottom w:val="none" w:sz="0" w:space="0" w:color="auto"/>
        <w:right w:val="none" w:sz="0" w:space="0" w:color="auto"/>
      </w:divBdr>
    </w:div>
    <w:div w:id="2026052482">
      <w:bodyDiv w:val="1"/>
      <w:marLeft w:val="0"/>
      <w:marRight w:val="0"/>
      <w:marTop w:val="0"/>
      <w:marBottom w:val="0"/>
      <w:divBdr>
        <w:top w:val="none" w:sz="0" w:space="0" w:color="auto"/>
        <w:left w:val="none" w:sz="0" w:space="0" w:color="auto"/>
        <w:bottom w:val="none" w:sz="0" w:space="0" w:color="auto"/>
        <w:right w:val="none" w:sz="0" w:space="0" w:color="auto"/>
      </w:divBdr>
      <w:divsChild>
        <w:div w:id="1615938735">
          <w:marLeft w:val="0"/>
          <w:marRight w:val="0"/>
          <w:marTop w:val="0"/>
          <w:marBottom w:val="0"/>
          <w:divBdr>
            <w:top w:val="none" w:sz="0" w:space="0" w:color="auto"/>
            <w:left w:val="none" w:sz="0" w:space="0" w:color="auto"/>
            <w:bottom w:val="none" w:sz="0" w:space="0" w:color="auto"/>
            <w:right w:val="none" w:sz="0" w:space="0" w:color="auto"/>
          </w:divBdr>
          <w:divsChild>
            <w:div w:id="272909326">
              <w:marLeft w:val="0"/>
              <w:marRight w:val="0"/>
              <w:marTop w:val="0"/>
              <w:marBottom w:val="0"/>
              <w:divBdr>
                <w:top w:val="none" w:sz="0" w:space="0" w:color="auto"/>
                <w:left w:val="none" w:sz="0" w:space="0" w:color="auto"/>
                <w:bottom w:val="none" w:sz="0" w:space="0" w:color="auto"/>
                <w:right w:val="none" w:sz="0" w:space="0" w:color="auto"/>
              </w:divBdr>
              <w:divsChild>
                <w:div w:id="20594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3540">
      <w:bodyDiv w:val="1"/>
      <w:marLeft w:val="0"/>
      <w:marRight w:val="0"/>
      <w:marTop w:val="0"/>
      <w:marBottom w:val="0"/>
      <w:divBdr>
        <w:top w:val="none" w:sz="0" w:space="0" w:color="auto"/>
        <w:left w:val="none" w:sz="0" w:space="0" w:color="auto"/>
        <w:bottom w:val="none" w:sz="0" w:space="0" w:color="auto"/>
        <w:right w:val="none" w:sz="0" w:space="0" w:color="auto"/>
      </w:divBdr>
      <w:divsChild>
        <w:div w:id="1233270614">
          <w:marLeft w:val="0"/>
          <w:marRight w:val="0"/>
          <w:marTop w:val="0"/>
          <w:marBottom w:val="0"/>
          <w:divBdr>
            <w:top w:val="none" w:sz="0" w:space="0" w:color="auto"/>
            <w:left w:val="none" w:sz="0" w:space="0" w:color="auto"/>
            <w:bottom w:val="none" w:sz="0" w:space="0" w:color="auto"/>
            <w:right w:val="none" w:sz="0" w:space="0" w:color="auto"/>
          </w:divBdr>
          <w:divsChild>
            <w:div w:id="1894076066">
              <w:marLeft w:val="0"/>
              <w:marRight w:val="0"/>
              <w:marTop w:val="0"/>
              <w:marBottom w:val="0"/>
              <w:divBdr>
                <w:top w:val="none" w:sz="0" w:space="0" w:color="auto"/>
                <w:left w:val="none" w:sz="0" w:space="0" w:color="auto"/>
                <w:bottom w:val="none" w:sz="0" w:space="0" w:color="auto"/>
                <w:right w:val="none" w:sz="0" w:space="0" w:color="auto"/>
              </w:divBdr>
              <w:divsChild>
                <w:div w:id="738986728">
                  <w:marLeft w:val="0"/>
                  <w:marRight w:val="0"/>
                  <w:marTop w:val="0"/>
                  <w:marBottom w:val="0"/>
                  <w:divBdr>
                    <w:top w:val="none" w:sz="0" w:space="0" w:color="auto"/>
                    <w:left w:val="none" w:sz="0" w:space="0" w:color="auto"/>
                    <w:bottom w:val="none" w:sz="0" w:space="0" w:color="auto"/>
                    <w:right w:val="none" w:sz="0" w:space="0" w:color="auto"/>
                  </w:divBdr>
                  <w:divsChild>
                    <w:div w:id="6443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521">
      <w:bodyDiv w:val="1"/>
      <w:marLeft w:val="0"/>
      <w:marRight w:val="0"/>
      <w:marTop w:val="0"/>
      <w:marBottom w:val="0"/>
      <w:divBdr>
        <w:top w:val="none" w:sz="0" w:space="0" w:color="auto"/>
        <w:left w:val="none" w:sz="0" w:space="0" w:color="auto"/>
        <w:bottom w:val="none" w:sz="0" w:space="0" w:color="auto"/>
        <w:right w:val="none" w:sz="0" w:space="0" w:color="auto"/>
      </w:divBdr>
    </w:div>
    <w:div w:id="2088768972">
      <w:bodyDiv w:val="1"/>
      <w:marLeft w:val="0"/>
      <w:marRight w:val="0"/>
      <w:marTop w:val="0"/>
      <w:marBottom w:val="0"/>
      <w:divBdr>
        <w:top w:val="none" w:sz="0" w:space="0" w:color="auto"/>
        <w:left w:val="none" w:sz="0" w:space="0" w:color="auto"/>
        <w:bottom w:val="none" w:sz="0" w:space="0" w:color="auto"/>
        <w:right w:val="none" w:sz="0" w:space="0" w:color="auto"/>
      </w:divBdr>
    </w:div>
    <w:div w:id="2106072051">
      <w:bodyDiv w:val="1"/>
      <w:marLeft w:val="0"/>
      <w:marRight w:val="0"/>
      <w:marTop w:val="0"/>
      <w:marBottom w:val="0"/>
      <w:divBdr>
        <w:top w:val="none" w:sz="0" w:space="0" w:color="auto"/>
        <w:left w:val="none" w:sz="0" w:space="0" w:color="auto"/>
        <w:bottom w:val="none" w:sz="0" w:space="0" w:color="auto"/>
        <w:right w:val="none" w:sz="0" w:space="0" w:color="auto"/>
      </w:divBdr>
    </w:div>
    <w:div w:id="2106415315">
      <w:bodyDiv w:val="1"/>
      <w:marLeft w:val="0"/>
      <w:marRight w:val="0"/>
      <w:marTop w:val="0"/>
      <w:marBottom w:val="0"/>
      <w:divBdr>
        <w:top w:val="none" w:sz="0" w:space="0" w:color="auto"/>
        <w:left w:val="none" w:sz="0" w:space="0" w:color="auto"/>
        <w:bottom w:val="none" w:sz="0" w:space="0" w:color="auto"/>
        <w:right w:val="none" w:sz="0" w:space="0" w:color="auto"/>
      </w:divBdr>
      <w:divsChild>
        <w:div w:id="1146242817">
          <w:marLeft w:val="0"/>
          <w:marRight w:val="0"/>
          <w:marTop w:val="0"/>
          <w:marBottom w:val="0"/>
          <w:divBdr>
            <w:top w:val="none" w:sz="0" w:space="0" w:color="auto"/>
            <w:left w:val="none" w:sz="0" w:space="0" w:color="auto"/>
            <w:bottom w:val="none" w:sz="0" w:space="0" w:color="auto"/>
            <w:right w:val="none" w:sz="0" w:space="0" w:color="auto"/>
          </w:divBdr>
          <w:divsChild>
            <w:div w:id="1209491568">
              <w:marLeft w:val="0"/>
              <w:marRight w:val="0"/>
              <w:marTop w:val="0"/>
              <w:marBottom w:val="0"/>
              <w:divBdr>
                <w:top w:val="none" w:sz="0" w:space="0" w:color="auto"/>
                <w:left w:val="none" w:sz="0" w:space="0" w:color="auto"/>
                <w:bottom w:val="none" w:sz="0" w:space="0" w:color="auto"/>
                <w:right w:val="none" w:sz="0" w:space="0" w:color="auto"/>
              </w:divBdr>
              <w:divsChild>
                <w:div w:id="18705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6384">
      <w:bodyDiv w:val="1"/>
      <w:marLeft w:val="0"/>
      <w:marRight w:val="0"/>
      <w:marTop w:val="0"/>
      <w:marBottom w:val="0"/>
      <w:divBdr>
        <w:top w:val="none" w:sz="0" w:space="0" w:color="auto"/>
        <w:left w:val="none" w:sz="0" w:space="0" w:color="auto"/>
        <w:bottom w:val="none" w:sz="0" w:space="0" w:color="auto"/>
        <w:right w:val="none" w:sz="0" w:space="0" w:color="auto"/>
      </w:divBdr>
      <w:divsChild>
        <w:div w:id="349843688">
          <w:marLeft w:val="0"/>
          <w:marRight w:val="0"/>
          <w:marTop w:val="0"/>
          <w:marBottom w:val="0"/>
          <w:divBdr>
            <w:top w:val="none" w:sz="0" w:space="0" w:color="auto"/>
            <w:left w:val="none" w:sz="0" w:space="0" w:color="auto"/>
            <w:bottom w:val="none" w:sz="0" w:space="0" w:color="auto"/>
            <w:right w:val="none" w:sz="0" w:space="0" w:color="auto"/>
          </w:divBdr>
          <w:divsChild>
            <w:div w:id="11736104">
              <w:marLeft w:val="0"/>
              <w:marRight w:val="0"/>
              <w:marTop w:val="0"/>
              <w:marBottom w:val="0"/>
              <w:divBdr>
                <w:top w:val="none" w:sz="0" w:space="0" w:color="auto"/>
                <w:left w:val="none" w:sz="0" w:space="0" w:color="auto"/>
                <w:bottom w:val="none" w:sz="0" w:space="0" w:color="auto"/>
                <w:right w:val="none" w:sz="0" w:space="0" w:color="auto"/>
              </w:divBdr>
              <w:divsChild>
                <w:div w:id="1688674566">
                  <w:marLeft w:val="0"/>
                  <w:marRight w:val="0"/>
                  <w:marTop w:val="0"/>
                  <w:marBottom w:val="0"/>
                  <w:divBdr>
                    <w:top w:val="none" w:sz="0" w:space="0" w:color="auto"/>
                    <w:left w:val="none" w:sz="0" w:space="0" w:color="auto"/>
                    <w:bottom w:val="none" w:sz="0" w:space="0" w:color="auto"/>
                    <w:right w:val="none" w:sz="0" w:space="0" w:color="auto"/>
                  </w:divBdr>
                </w:div>
              </w:divsChild>
            </w:div>
            <w:div w:id="1081295934">
              <w:marLeft w:val="0"/>
              <w:marRight w:val="0"/>
              <w:marTop w:val="0"/>
              <w:marBottom w:val="0"/>
              <w:divBdr>
                <w:top w:val="none" w:sz="0" w:space="0" w:color="auto"/>
                <w:left w:val="none" w:sz="0" w:space="0" w:color="auto"/>
                <w:bottom w:val="none" w:sz="0" w:space="0" w:color="auto"/>
                <w:right w:val="none" w:sz="0" w:space="0" w:color="auto"/>
              </w:divBdr>
              <w:divsChild>
                <w:div w:id="1615477927">
                  <w:marLeft w:val="0"/>
                  <w:marRight w:val="0"/>
                  <w:marTop w:val="0"/>
                  <w:marBottom w:val="0"/>
                  <w:divBdr>
                    <w:top w:val="none" w:sz="0" w:space="0" w:color="auto"/>
                    <w:left w:val="none" w:sz="0" w:space="0" w:color="auto"/>
                    <w:bottom w:val="none" w:sz="0" w:space="0" w:color="auto"/>
                    <w:right w:val="none" w:sz="0" w:space="0" w:color="auto"/>
                  </w:divBdr>
                </w:div>
                <w:div w:id="2079547755">
                  <w:marLeft w:val="0"/>
                  <w:marRight w:val="0"/>
                  <w:marTop w:val="0"/>
                  <w:marBottom w:val="0"/>
                  <w:divBdr>
                    <w:top w:val="none" w:sz="0" w:space="0" w:color="auto"/>
                    <w:left w:val="none" w:sz="0" w:space="0" w:color="auto"/>
                    <w:bottom w:val="none" w:sz="0" w:space="0" w:color="auto"/>
                    <w:right w:val="none" w:sz="0" w:space="0" w:color="auto"/>
                  </w:divBdr>
                </w:div>
                <w:div w:id="1486554344">
                  <w:marLeft w:val="0"/>
                  <w:marRight w:val="0"/>
                  <w:marTop w:val="0"/>
                  <w:marBottom w:val="0"/>
                  <w:divBdr>
                    <w:top w:val="none" w:sz="0" w:space="0" w:color="auto"/>
                    <w:left w:val="none" w:sz="0" w:space="0" w:color="auto"/>
                    <w:bottom w:val="none" w:sz="0" w:space="0" w:color="auto"/>
                    <w:right w:val="none" w:sz="0" w:space="0" w:color="auto"/>
                  </w:divBdr>
                </w:div>
              </w:divsChild>
            </w:div>
            <w:div w:id="2022581133">
              <w:marLeft w:val="0"/>
              <w:marRight w:val="0"/>
              <w:marTop w:val="0"/>
              <w:marBottom w:val="0"/>
              <w:divBdr>
                <w:top w:val="none" w:sz="0" w:space="0" w:color="auto"/>
                <w:left w:val="none" w:sz="0" w:space="0" w:color="auto"/>
                <w:bottom w:val="none" w:sz="0" w:space="0" w:color="auto"/>
                <w:right w:val="none" w:sz="0" w:space="0" w:color="auto"/>
              </w:divBdr>
              <w:divsChild>
                <w:div w:id="770777330">
                  <w:marLeft w:val="0"/>
                  <w:marRight w:val="0"/>
                  <w:marTop w:val="0"/>
                  <w:marBottom w:val="0"/>
                  <w:divBdr>
                    <w:top w:val="none" w:sz="0" w:space="0" w:color="auto"/>
                    <w:left w:val="none" w:sz="0" w:space="0" w:color="auto"/>
                    <w:bottom w:val="none" w:sz="0" w:space="0" w:color="auto"/>
                    <w:right w:val="none" w:sz="0" w:space="0" w:color="auto"/>
                  </w:divBdr>
                </w:div>
              </w:divsChild>
            </w:div>
            <w:div w:id="1384207980">
              <w:marLeft w:val="0"/>
              <w:marRight w:val="0"/>
              <w:marTop w:val="0"/>
              <w:marBottom w:val="0"/>
              <w:divBdr>
                <w:top w:val="none" w:sz="0" w:space="0" w:color="auto"/>
                <w:left w:val="none" w:sz="0" w:space="0" w:color="auto"/>
                <w:bottom w:val="none" w:sz="0" w:space="0" w:color="auto"/>
                <w:right w:val="none" w:sz="0" w:space="0" w:color="auto"/>
              </w:divBdr>
              <w:divsChild>
                <w:div w:id="2017809525">
                  <w:marLeft w:val="0"/>
                  <w:marRight w:val="0"/>
                  <w:marTop w:val="0"/>
                  <w:marBottom w:val="0"/>
                  <w:divBdr>
                    <w:top w:val="none" w:sz="0" w:space="0" w:color="auto"/>
                    <w:left w:val="none" w:sz="0" w:space="0" w:color="auto"/>
                    <w:bottom w:val="none" w:sz="0" w:space="0" w:color="auto"/>
                    <w:right w:val="none" w:sz="0" w:space="0" w:color="auto"/>
                  </w:divBdr>
                </w:div>
                <w:div w:id="966200843">
                  <w:marLeft w:val="0"/>
                  <w:marRight w:val="0"/>
                  <w:marTop w:val="0"/>
                  <w:marBottom w:val="0"/>
                  <w:divBdr>
                    <w:top w:val="none" w:sz="0" w:space="0" w:color="auto"/>
                    <w:left w:val="none" w:sz="0" w:space="0" w:color="auto"/>
                    <w:bottom w:val="none" w:sz="0" w:space="0" w:color="auto"/>
                    <w:right w:val="none" w:sz="0" w:space="0" w:color="auto"/>
                  </w:divBdr>
                </w:div>
              </w:divsChild>
            </w:div>
            <w:div w:id="801508761">
              <w:marLeft w:val="0"/>
              <w:marRight w:val="0"/>
              <w:marTop w:val="0"/>
              <w:marBottom w:val="0"/>
              <w:divBdr>
                <w:top w:val="none" w:sz="0" w:space="0" w:color="auto"/>
                <w:left w:val="none" w:sz="0" w:space="0" w:color="auto"/>
                <w:bottom w:val="none" w:sz="0" w:space="0" w:color="auto"/>
                <w:right w:val="none" w:sz="0" w:space="0" w:color="auto"/>
              </w:divBdr>
              <w:divsChild>
                <w:div w:id="82917645">
                  <w:marLeft w:val="0"/>
                  <w:marRight w:val="0"/>
                  <w:marTop w:val="0"/>
                  <w:marBottom w:val="0"/>
                  <w:divBdr>
                    <w:top w:val="none" w:sz="0" w:space="0" w:color="auto"/>
                    <w:left w:val="none" w:sz="0" w:space="0" w:color="auto"/>
                    <w:bottom w:val="none" w:sz="0" w:space="0" w:color="auto"/>
                    <w:right w:val="none" w:sz="0" w:space="0" w:color="auto"/>
                  </w:divBdr>
                </w:div>
              </w:divsChild>
            </w:div>
            <w:div w:id="1535731706">
              <w:marLeft w:val="0"/>
              <w:marRight w:val="0"/>
              <w:marTop w:val="0"/>
              <w:marBottom w:val="0"/>
              <w:divBdr>
                <w:top w:val="none" w:sz="0" w:space="0" w:color="auto"/>
                <w:left w:val="none" w:sz="0" w:space="0" w:color="auto"/>
                <w:bottom w:val="none" w:sz="0" w:space="0" w:color="auto"/>
                <w:right w:val="none" w:sz="0" w:space="0" w:color="auto"/>
              </w:divBdr>
              <w:divsChild>
                <w:div w:id="638923308">
                  <w:marLeft w:val="0"/>
                  <w:marRight w:val="0"/>
                  <w:marTop w:val="0"/>
                  <w:marBottom w:val="0"/>
                  <w:divBdr>
                    <w:top w:val="none" w:sz="0" w:space="0" w:color="auto"/>
                    <w:left w:val="none" w:sz="0" w:space="0" w:color="auto"/>
                    <w:bottom w:val="none" w:sz="0" w:space="0" w:color="auto"/>
                    <w:right w:val="none" w:sz="0" w:space="0" w:color="auto"/>
                  </w:divBdr>
                </w:div>
              </w:divsChild>
            </w:div>
            <w:div w:id="894974086">
              <w:marLeft w:val="0"/>
              <w:marRight w:val="0"/>
              <w:marTop w:val="0"/>
              <w:marBottom w:val="0"/>
              <w:divBdr>
                <w:top w:val="none" w:sz="0" w:space="0" w:color="auto"/>
                <w:left w:val="none" w:sz="0" w:space="0" w:color="auto"/>
                <w:bottom w:val="none" w:sz="0" w:space="0" w:color="auto"/>
                <w:right w:val="none" w:sz="0" w:space="0" w:color="auto"/>
              </w:divBdr>
              <w:divsChild>
                <w:div w:id="816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1720">
          <w:marLeft w:val="0"/>
          <w:marRight w:val="0"/>
          <w:marTop w:val="0"/>
          <w:marBottom w:val="0"/>
          <w:divBdr>
            <w:top w:val="none" w:sz="0" w:space="0" w:color="auto"/>
            <w:left w:val="none" w:sz="0" w:space="0" w:color="auto"/>
            <w:bottom w:val="none" w:sz="0" w:space="0" w:color="auto"/>
            <w:right w:val="none" w:sz="0" w:space="0" w:color="auto"/>
          </w:divBdr>
          <w:divsChild>
            <w:div w:id="428043379">
              <w:marLeft w:val="0"/>
              <w:marRight w:val="0"/>
              <w:marTop w:val="0"/>
              <w:marBottom w:val="0"/>
              <w:divBdr>
                <w:top w:val="none" w:sz="0" w:space="0" w:color="auto"/>
                <w:left w:val="none" w:sz="0" w:space="0" w:color="auto"/>
                <w:bottom w:val="none" w:sz="0" w:space="0" w:color="auto"/>
                <w:right w:val="none" w:sz="0" w:space="0" w:color="auto"/>
              </w:divBdr>
              <w:divsChild>
                <w:div w:id="959071658">
                  <w:marLeft w:val="0"/>
                  <w:marRight w:val="0"/>
                  <w:marTop w:val="0"/>
                  <w:marBottom w:val="0"/>
                  <w:divBdr>
                    <w:top w:val="none" w:sz="0" w:space="0" w:color="auto"/>
                    <w:left w:val="none" w:sz="0" w:space="0" w:color="auto"/>
                    <w:bottom w:val="none" w:sz="0" w:space="0" w:color="auto"/>
                    <w:right w:val="none" w:sz="0" w:space="0" w:color="auto"/>
                  </w:divBdr>
                </w:div>
              </w:divsChild>
            </w:div>
            <w:div w:id="2043020297">
              <w:marLeft w:val="0"/>
              <w:marRight w:val="0"/>
              <w:marTop w:val="0"/>
              <w:marBottom w:val="0"/>
              <w:divBdr>
                <w:top w:val="none" w:sz="0" w:space="0" w:color="auto"/>
                <w:left w:val="none" w:sz="0" w:space="0" w:color="auto"/>
                <w:bottom w:val="none" w:sz="0" w:space="0" w:color="auto"/>
                <w:right w:val="none" w:sz="0" w:space="0" w:color="auto"/>
              </w:divBdr>
              <w:divsChild>
                <w:div w:id="2933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076">
          <w:marLeft w:val="0"/>
          <w:marRight w:val="0"/>
          <w:marTop w:val="0"/>
          <w:marBottom w:val="0"/>
          <w:divBdr>
            <w:top w:val="none" w:sz="0" w:space="0" w:color="auto"/>
            <w:left w:val="none" w:sz="0" w:space="0" w:color="auto"/>
            <w:bottom w:val="none" w:sz="0" w:space="0" w:color="auto"/>
            <w:right w:val="none" w:sz="0" w:space="0" w:color="auto"/>
          </w:divBdr>
          <w:divsChild>
            <w:div w:id="611473961">
              <w:marLeft w:val="0"/>
              <w:marRight w:val="0"/>
              <w:marTop w:val="0"/>
              <w:marBottom w:val="0"/>
              <w:divBdr>
                <w:top w:val="none" w:sz="0" w:space="0" w:color="auto"/>
                <w:left w:val="none" w:sz="0" w:space="0" w:color="auto"/>
                <w:bottom w:val="none" w:sz="0" w:space="0" w:color="auto"/>
                <w:right w:val="none" w:sz="0" w:space="0" w:color="auto"/>
              </w:divBdr>
              <w:divsChild>
                <w:div w:id="1203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9397">
      <w:bodyDiv w:val="1"/>
      <w:marLeft w:val="0"/>
      <w:marRight w:val="0"/>
      <w:marTop w:val="0"/>
      <w:marBottom w:val="0"/>
      <w:divBdr>
        <w:top w:val="none" w:sz="0" w:space="0" w:color="auto"/>
        <w:left w:val="none" w:sz="0" w:space="0" w:color="auto"/>
        <w:bottom w:val="none" w:sz="0" w:space="0" w:color="auto"/>
        <w:right w:val="none" w:sz="0" w:space="0" w:color="auto"/>
      </w:divBdr>
      <w:divsChild>
        <w:div w:id="193270885">
          <w:marLeft w:val="0"/>
          <w:marRight w:val="0"/>
          <w:marTop w:val="0"/>
          <w:marBottom w:val="0"/>
          <w:divBdr>
            <w:top w:val="none" w:sz="0" w:space="0" w:color="auto"/>
            <w:left w:val="none" w:sz="0" w:space="0" w:color="auto"/>
            <w:bottom w:val="none" w:sz="0" w:space="0" w:color="auto"/>
            <w:right w:val="none" w:sz="0" w:space="0" w:color="auto"/>
          </w:divBdr>
          <w:divsChild>
            <w:div w:id="974916626">
              <w:marLeft w:val="0"/>
              <w:marRight w:val="0"/>
              <w:marTop w:val="0"/>
              <w:marBottom w:val="0"/>
              <w:divBdr>
                <w:top w:val="none" w:sz="0" w:space="0" w:color="auto"/>
                <w:left w:val="none" w:sz="0" w:space="0" w:color="auto"/>
                <w:bottom w:val="none" w:sz="0" w:space="0" w:color="auto"/>
                <w:right w:val="none" w:sz="0" w:space="0" w:color="auto"/>
              </w:divBdr>
              <w:divsChild>
                <w:div w:id="1042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ovacije.gov.me"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http://www.biznis.gov.me"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amifonda.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8.xml"/></Relationships>
</file>

<file path=word/_rels/footnotes.xml.rels><?xml version="1.0" encoding="UTF-8" standalone="yes"?>
<Relationships xmlns="http://schemas.openxmlformats.org/package/2006/relationships"><Relationship Id="rId8" Type="http://schemas.openxmlformats.org/officeDocument/2006/relationships/hyperlink" Target="https://www.gov.me/dokumenta/54336d53-335b-4811-91aa-7298bcacc991" TargetMode="External"/><Relationship Id="rId3" Type="http://schemas.openxmlformats.org/officeDocument/2006/relationships/hyperlink" Target="https://s3.me/wp-content/uploads/2022/06/Izvjestaj-S3-s-AP-za-2019-2020.pdf" TargetMode="External"/><Relationship Id="rId7" Type="http://schemas.openxmlformats.org/officeDocument/2006/relationships/hyperlink" Target="https://s3.me/wp-content/uploads/2022/11/Poslovnik-o-radu-Savjeta-za-inovacije-i-pametnu-specijalizaciju.pdf" TargetMode="External"/><Relationship Id="rId2" Type="http://schemas.openxmlformats.org/officeDocument/2006/relationships/hyperlink" Target="https://s3.me/wp-content/uploads/2022/06/Strategija-pametne-specijalizacije-Crne-Gore-2019-2024-.pdf" TargetMode="External"/><Relationship Id="rId1" Type="http://schemas.openxmlformats.org/officeDocument/2006/relationships/hyperlink" Target="https://s3platform.jrc.ec.europa.eu/" TargetMode="External"/><Relationship Id="rId6" Type="http://schemas.openxmlformats.org/officeDocument/2006/relationships/hyperlink" Target="https://www.gov.me/clanak/211705--obrazovan-savjet-za-inovacije-i-pametnu-specijalizaciju" TargetMode="External"/><Relationship Id="rId5" Type="http://schemas.openxmlformats.org/officeDocument/2006/relationships/hyperlink" Target="https://www.gov.me/dokumenta/63175132-e818-4275-982a-a15735a5991d" TargetMode="External"/><Relationship Id="rId10" Type="http://schemas.openxmlformats.org/officeDocument/2006/relationships/hyperlink" Target="https://fondzainovacije.me/programi/podsticanje-inovacija-u-funkciji-energetske-efikasnosti-u-industriji/" TargetMode="External"/><Relationship Id="rId4" Type="http://schemas.openxmlformats.org/officeDocument/2006/relationships/hyperlink" Target="https://s3.me/wp-content/uploads/2022/06/Operativni-pogram-za-implementaciju-strategije-pametne-specijalizacije-2021-2024-s-Akcionim-planom-2021-2022.pdf" TargetMode="External"/><Relationship Id="rId9" Type="http://schemas.openxmlformats.org/officeDocument/2006/relationships/hyperlink" Target="https://s3platform.jrc.ec.europa.eu/en/w/smart-specialisation-implementation-framework-for-the-eu-enlargement-and-neighbourhood-reg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jadrankakaludjerovic\Documents\JADRANKA\SSS%20EVALUACIJA%20\indikatori.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Field1</c:v>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DB1-2146-BEDF-E9E7A95A6D6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DB1-2146-BEDF-E9E7A95A6D6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DB1-2146-BEDF-E9E7A95A6D6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DB1-2146-BEDF-E9E7A95A6D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Sheet2!$G$74:$G$77</c:f>
              <c:strCache>
                <c:ptCount val="4"/>
                <c:pt idx="0">
                  <c:v>Nacionalni budžet Crne Gore </c:v>
                </c:pt>
                <c:pt idx="1">
                  <c:v>EU programi</c:v>
                </c:pt>
                <c:pt idx="2">
                  <c:v>Privatni sektor </c:v>
                </c:pt>
                <c:pt idx="3">
                  <c:v>Donatorski programi </c:v>
                </c:pt>
              </c:strCache>
            </c:strRef>
          </c:cat>
          <c:val>
            <c:numRef>
              <c:f>Sheet2!$F$74:$F$77</c:f>
              <c:numCache>
                <c:formatCode>"€"#,##0.00_);[Red]\("€"#,##0.00\)</c:formatCode>
                <c:ptCount val="4"/>
                <c:pt idx="0">
                  <c:v>36027127</c:v>
                </c:pt>
                <c:pt idx="1">
                  <c:v>19787613</c:v>
                </c:pt>
                <c:pt idx="2">
                  <c:v>3131478</c:v>
                </c:pt>
                <c:pt idx="3">
                  <c:v>1821393</c:v>
                </c:pt>
              </c:numCache>
            </c:numRef>
          </c:val>
          <c:extLst>
            <c:ext xmlns:c16="http://schemas.microsoft.com/office/drawing/2014/chart" uri="{C3380CC4-5D6E-409C-BE32-E72D297353CC}">
              <c16:uniqueId val="{00000008-ADB1-2146-BEDF-E9E7A95A6D6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53825082744355E-2"/>
          <c:y val="0.16662824284619193"/>
          <c:w val="0.36437012235868038"/>
          <c:h val="0.798447371791563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BE-114A-AE99-4E90E1A990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BE-114A-AE99-4E90E1A990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BE-114A-AE99-4E90E1A990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BE-114A-AE99-4E90E1A990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BE-114A-AE99-4E90E1A990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Sheet2!$I$2:$I$6</c:f>
              <c:strCache>
                <c:ptCount val="5"/>
                <c:pt idx="0">
                  <c:v> SC1- Poboljšanje izvrsnosti i relevantnosti naučnoistraživačkih aktivnosti </c:v>
                </c:pt>
                <c:pt idx="1">
                  <c:v>SC2 - Jačanje ljudskih resursa u oblasti istraživanja i inovacija </c:v>
                </c:pt>
                <c:pt idx="2">
                  <c:v>SC3 - Poboljšanje saradnje u okviru sistema inovacija</c:v>
                </c:pt>
                <c:pt idx="3">
                  <c:v>SC4 - Podrška inovativnim aktivnostima u privrednom sektoru</c:v>
                </c:pt>
                <c:pt idx="4">
                  <c:v>SC5 - Poboljšanje okvirnih uslova za inovacioni ekosistem</c:v>
                </c:pt>
              </c:strCache>
            </c:strRef>
          </c:cat>
          <c:val>
            <c:numRef>
              <c:f>Sheet2!$J$2:$J$6</c:f>
              <c:numCache>
                <c:formatCode>#,##0.00_ ;[Red]\-#,##0.00\ </c:formatCode>
                <c:ptCount val="5"/>
                <c:pt idx="0">
                  <c:v>5.2519912366740797</c:v>
                </c:pt>
                <c:pt idx="1">
                  <c:v>6.9494061748010205</c:v>
                </c:pt>
                <c:pt idx="2">
                  <c:v>21.757881634225516</c:v>
                </c:pt>
                <c:pt idx="3">
                  <c:v>61.614935141141927</c:v>
                </c:pt>
                <c:pt idx="4">
                  <c:v>4.4257858131574599</c:v>
                </c:pt>
              </c:numCache>
            </c:numRef>
          </c:val>
          <c:extLst>
            <c:ext xmlns:c16="http://schemas.microsoft.com/office/drawing/2014/chart" uri="{C3380CC4-5D6E-409C-BE32-E72D297353CC}">
              <c16:uniqueId val="{0000000A-2FBE-114A-AE99-4E90E1A9905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097349564076483"/>
          <c:y val="6.3483415629127932E-2"/>
          <c:w val="0.32340622279294634"/>
          <c:h val="0.785994613018602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Sheet2!$B$27</c:f>
              <c:strCache>
                <c:ptCount val="1"/>
                <c:pt idx="0">
                  <c:v>2019-2020</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Sheet2!$A$28:$A$30</c:f>
              <c:strCache>
                <c:ptCount val="3"/>
                <c:pt idx="0">
                  <c:v>realizovano </c:v>
                </c:pt>
                <c:pt idx="1">
                  <c:v>nerealizovano </c:v>
                </c:pt>
                <c:pt idx="2">
                  <c:v>djelimično realizovano </c:v>
                </c:pt>
              </c:strCache>
            </c:strRef>
          </c:cat>
          <c:val>
            <c:numRef>
              <c:f>Sheet2!$B$28:$B$30</c:f>
              <c:numCache>
                <c:formatCode>0%</c:formatCode>
                <c:ptCount val="3"/>
                <c:pt idx="0">
                  <c:v>0.6</c:v>
                </c:pt>
                <c:pt idx="1">
                  <c:v>0.2</c:v>
                </c:pt>
                <c:pt idx="2">
                  <c:v>0.2</c:v>
                </c:pt>
              </c:numCache>
            </c:numRef>
          </c:val>
          <c:extLst>
            <c:ext xmlns:c16="http://schemas.microsoft.com/office/drawing/2014/chart" uri="{C3380CC4-5D6E-409C-BE32-E72D297353CC}">
              <c16:uniqueId val="{00000000-AB81-7E46-B223-AACCED717FC3}"/>
            </c:ext>
          </c:extLst>
        </c:ser>
        <c:ser>
          <c:idx val="1"/>
          <c:order val="1"/>
          <c:tx>
            <c:strRef>
              <c:f>Sheet2!$C$27</c:f>
              <c:strCache>
                <c:ptCount val="1"/>
                <c:pt idx="0">
                  <c:v>2021-2022</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Sheet2!$A$28:$A$30</c:f>
              <c:strCache>
                <c:ptCount val="3"/>
                <c:pt idx="0">
                  <c:v>realizovano </c:v>
                </c:pt>
                <c:pt idx="1">
                  <c:v>nerealizovano </c:v>
                </c:pt>
                <c:pt idx="2">
                  <c:v>djelimično realizovano </c:v>
                </c:pt>
              </c:strCache>
            </c:strRef>
          </c:cat>
          <c:val>
            <c:numRef>
              <c:f>Sheet2!$C$28:$C$30</c:f>
              <c:numCache>
                <c:formatCode>0%</c:formatCode>
                <c:ptCount val="3"/>
                <c:pt idx="0">
                  <c:v>0.65</c:v>
                </c:pt>
                <c:pt idx="1">
                  <c:v>0.2</c:v>
                </c:pt>
                <c:pt idx="2">
                  <c:v>0.15</c:v>
                </c:pt>
              </c:numCache>
            </c:numRef>
          </c:val>
          <c:extLst>
            <c:ext xmlns:c16="http://schemas.microsoft.com/office/drawing/2014/chart" uri="{C3380CC4-5D6E-409C-BE32-E72D297353CC}">
              <c16:uniqueId val="{00000001-AB81-7E46-B223-AACCED717FC3}"/>
            </c:ext>
          </c:extLst>
        </c:ser>
        <c:dLbls>
          <c:showLegendKey val="0"/>
          <c:showVal val="0"/>
          <c:showCatName val="0"/>
          <c:showSerName val="0"/>
          <c:showPercent val="0"/>
          <c:showBubbleSize val="0"/>
        </c:dLbls>
        <c:gapWidth val="100"/>
        <c:overlap val="-24"/>
        <c:axId val="342486816"/>
        <c:axId val="597736240"/>
      </c:barChart>
      <c:catAx>
        <c:axId val="34248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97736240"/>
        <c:crosses val="autoZero"/>
        <c:auto val="1"/>
        <c:lblAlgn val="ctr"/>
        <c:lblOffset val="100"/>
        <c:noMultiLvlLbl val="0"/>
      </c:catAx>
      <c:valAx>
        <c:axId val="597736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248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'istrazivanje '!$A$4</c:f>
              <c:strCache>
                <c:ptCount val="1"/>
                <c:pt idx="0">
                  <c:v>nedovoljno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'istrazivanje '!$B$3:$E$3</c:f>
              <c:strCache>
                <c:ptCount val="4"/>
                <c:pt idx="0">
                  <c:v>Naučno-istraživački</c:v>
                </c:pt>
                <c:pt idx="1">
                  <c:v>Obrazovni sektor</c:v>
                </c:pt>
                <c:pt idx="2">
                  <c:v>Privredni sektor</c:v>
                </c:pt>
                <c:pt idx="3">
                  <c:v>Nevladin sektor</c:v>
                </c:pt>
              </c:strCache>
            </c:strRef>
          </c:cat>
          <c:val>
            <c:numRef>
              <c:f>'istrazivanje '!$B$4:$E$4</c:f>
              <c:numCache>
                <c:formatCode>General</c:formatCode>
                <c:ptCount val="4"/>
                <c:pt idx="0">
                  <c:v>12</c:v>
                </c:pt>
                <c:pt idx="1">
                  <c:v>15</c:v>
                </c:pt>
                <c:pt idx="2">
                  <c:v>16</c:v>
                </c:pt>
                <c:pt idx="3">
                  <c:v>12</c:v>
                </c:pt>
              </c:numCache>
            </c:numRef>
          </c:val>
          <c:extLst>
            <c:ext xmlns:c16="http://schemas.microsoft.com/office/drawing/2014/chart" uri="{C3380CC4-5D6E-409C-BE32-E72D297353CC}">
              <c16:uniqueId val="{00000000-9750-1E42-BC2A-82CE549E08AC}"/>
            </c:ext>
          </c:extLst>
        </c:ser>
        <c:ser>
          <c:idx val="1"/>
          <c:order val="1"/>
          <c:tx>
            <c:strRef>
              <c:f>'istrazivanje '!$A$5</c:f>
              <c:strCache>
                <c:ptCount val="1"/>
                <c:pt idx="0">
                  <c:v>dovoljno</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'istrazivanje '!$B$3:$E$3</c:f>
              <c:strCache>
                <c:ptCount val="4"/>
                <c:pt idx="0">
                  <c:v>Naučno-istraživački</c:v>
                </c:pt>
                <c:pt idx="1">
                  <c:v>Obrazovni sektor</c:v>
                </c:pt>
                <c:pt idx="2">
                  <c:v>Privredni sektor</c:v>
                </c:pt>
                <c:pt idx="3">
                  <c:v>Nevladin sektor</c:v>
                </c:pt>
              </c:strCache>
            </c:strRef>
          </c:cat>
          <c:val>
            <c:numRef>
              <c:f>'istrazivanje '!$B$5:$E$5</c:f>
              <c:numCache>
                <c:formatCode>General</c:formatCode>
                <c:ptCount val="4"/>
                <c:pt idx="0">
                  <c:v>9</c:v>
                </c:pt>
                <c:pt idx="1">
                  <c:v>5</c:v>
                </c:pt>
                <c:pt idx="2">
                  <c:v>5</c:v>
                </c:pt>
                <c:pt idx="3">
                  <c:v>9</c:v>
                </c:pt>
              </c:numCache>
            </c:numRef>
          </c:val>
          <c:extLst>
            <c:ext xmlns:c16="http://schemas.microsoft.com/office/drawing/2014/chart" uri="{C3380CC4-5D6E-409C-BE32-E72D297353CC}">
              <c16:uniqueId val="{00000001-9750-1E42-BC2A-82CE549E08AC}"/>
            </c:ext>
          </c:extLst>
        </c:ser>
        <c:ser>
          <c:idx val="2"/>
          <c:order val="2"/>
          <c:tx>
            <c:strRef>
              <c:f>'istrazivanje '!$A$6</c:f>
              <c:strCache>
                <c:ptCount val="1"/>
                <c:pt idx="0">
                  <c:v>nije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'istrazivanje '!$B$3:$E$3</c:f>
              <c:strCache>
                <c:ptCount val="4"/>
                <c:pt idx="0">
                  <c:v>Naučno-istraživački</c:v>
                </c:pt>
                <c:pt idx="1">
                  <c:v>Obrazovni sektor</c:v>
                </c:pt>
                <c:pt idx="2">
                  <c:v>Privredni sektor</c:v>
                </c:pt>
                <c:pt idx="3">
                  <c:v>Nevladin sektor</c:v>
                </c:pt>
              </c:strCache>
            </c:strRef>
          </c:cat>
          <c:val>
            <c:numRef>
              <c:f>'istrazivanje '!$B$6:$E$6</c:f>
              <c:numCache>
                <c:formatCode>General</c:formatCode>
                <c:ptCount val="4"/>
                <c:pt idx="0">
                  <c:v>0</c:v>
                </c:pt>
                <c:pt idx="1">
                  <c:v>1</c:v>
                </c:pt>
                <c:pt idx="2">
                  <c:v>0</c:v>
                </c:pt>
                <c:pt idx="3">
                  <c:v>0</c:v>
                </c:pt>
              </c:numCache>
            </c:numRef>
          </c:val>
          <c:extLst>
            <c:ext xmlns:c16="http://schemas.microsoft.com/office/drawing/2014/chart" uri="{C3380CC4-5D6E-409C-BE32-E72D297353CC}">
              <c16:uniqueId val="{00000002-9750-1E42-BC2A-82CE549E08AC}"/>
            </c:ext>
          </c:extLst>
        </c:ser>
        <c:dLbls>
          <c:showLegendKey val="0"/>
          <c:showVal val="0"/>
          <c:showCatName val="0"/>
          <c:showSerName val="0"/>
          <c:showPercent val="0"/>
          <c:showBubbleSize val="0"/>
        </c:dLbls>
        <c:gapWidth val="150"/>
        <c:overlap val="100"/>
        <c:axId val="2117066544"/>
        <c:axId val="974028144"/>
      </c:barChart>
      <c:catAx>
        <c:axId val="211706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974028144"/>
        <c:crosses val="autoZero"/>
        <c:auto val="1"/>
        <c:lblAlgn val="ctr"/>
        <c:lblOffset val="100"/>
        <c:noMultiLvlLbl val="0"/>
      </c:catAx>
      <c:valAx>
        <c:axId val="97402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1706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60000"/>
                <a:lumOff val="40000"/>
                <a:alpha val="70000"/>
              </a:schemeClr>
            </a:solidFill>
            <a:ln>
              <a:noFill/>
            </a:ln>
            <a:effectLst/>
          </c:spPr>
          <c:invertIfNegative val="0"/>
          <c:dPt>
            <c:idx val="0"/>
            <c:invertIfNegative val="0"/>
            <c:bubble3D val="0"/>
            <c:spPr>
              <a:solidFill>
                <a:srgbClr val="00B0F0">
                  <a:alpha val="70000"/>
                </a:srgbClr>
              </a:solidFill>
              <a:ln>
                <a:noFill/>
              </a:ln>
              <a:effectLst/>
            </c:spPr>
            <c:extLst>
              <c:ext xmlns:c16="http://schemas.microsoft.com/office/drawing/2014/chart" uri="{C3380CC4-5D6E-409C-BE32-E72D297353CC}">
                <c16:uniqueId val="{00000007-B395-054E-8FC1-D2F50249A678}"/>
              </c:ext>
            </c:extLst>
          </c:dPt>
          <c:dPt>
            <c:idx val="1"/>
            <c:invertIfNegative val="0"/>
            <c:bubble3D val="0"/>
            <c:spPr>
              <a:solidFill>
                <a:schemeClr val="accent1">
                  <a:lumMod val="40000"/>
                  <a:lumOff val="60000"/>
                  <a:alpha val="70000"/>
                </a:schemeClr>
              </a:solidFill>
              <a:ln>
                <a:noFill/>
              </a:ln>
              <a:effectLst/>
            </c:spPr>
            <c:extLst>
              <c:ext xmlns:c16="http://schemas.microsoft.com/office/drawing/2014/chart" uri="{C3380CC4-5D6E-409C-BE32-E72D297353CC}">
                <c16:uniqueId val="{00000001-B395-054E-8FC1-D2F50249A678}"/>
              </c:ext>
            </c:extLst>
          </c:dPt>
          <c:dPt>
            <c:idx val="2"/>
            <c:invertIfNegative val="0"/>
            <c:bubble3D val="0"/>
            <c:spPr>
              <a:solidFill>
                <a:schemeClr val="accent1">
                  <a:alpha val="70000"/>
                </a:schemeClr>
              </a:solidFill>
              <a:ln>
                <a:noFill/>
              </a:ln>
              <a:effectLst/>
            </c:spPr>
            <c:extLst>
              <c:ext xmlns:c16="http://schemas.microsoft.com/office/drawing/2014/chart" uri="{C3380CC4-5D6E-409C-BE32-E72D297353CC}">
                <c16:uniqueId val="{00000003-B395-054E-8FC1-D2F50249A678}"/>
              </c:ext>
            </c:extLst>
          </c:dPt>
          <c:dPt>
            <c:idx val="3"/>
            <c:invertIfNegative val="0"/>
            <c:bubble3D val="0"/>
            <c:spPr>
              <a:solidFill>
                <a:schemeClr val="accent5">
                  <a:lumMod val="75000"/>
                  <a:alpha val="70000"/>
                </a:schemeClr>
              </a:solidFill>
              <a:ln>
                <a:noFill/>
              </a:ln>
              <a:effectLst/>
            </c:spPr>
            <c:extLst>
              <c:ext xmlns:c16="http://schemas.microsoft.com/office/drawing/2014/chart" uri="{C3380CC4-5D6E-409C-BE32-E72D297353CC}">
                <c16:uniqueId val="{00000005-B395-054E-8FC1-D2F50249A678}"/>
              </c:ext>
            </c:extLst>
          </c:dPt>
          <c:cat>
            <c:strRef>
              <c:f>'istrazivanje '!$A$17:$A$20</c:f>
              <c:strCache>
                <c:ptCount val="4"/>
                <c:pt idx="0">
                  <c:v>Poboljšanju u organizacionoj efikasnosti i djelotvornosti vladinih institucija koje sprovode Strategiju</c:v>
                </c:pt>
                <c:pt idx="1">
                  <c:v>Poboljšanju u aktivnostima i efikasnosti aktera</c:v>
                </c:pt>
                <c:pt idx="2">
                  <c:v>Povećanja svijesti o problemima koje targetira strategija</c:v>
                </c:pt>
                <c:pt idx="3">
                  <c:v>Povećanju podrške akterima u prioritetnim oblastima</c:v>
                </c:pt>
              </c:strCache>
            </c:strRef>
          </c:cat>
          <c:val>
            <c:numRef>
              <c:f>'istrazivanje '!$B$17:$B$20</c:f>
              <c:numCache>
                <c:formatCode>0.00%</c:formatCode>
                <c:ptCount val="4"/>
                <c:pt idx="0">
                  <c:v>0.61899999999999999</c:v>
                </c:pt>
                <c:pt idx="1">
                  <c:v>0.42899999999999999</c:v>
                </c:pt>
                <c:pt idx="2">
                  <c:v>0.66700000000000004</c:v>
                </c:pt>
                <c:pt idx="3">
                  <c:v>0.61899999999999999</c:v>
                </c:pt>
              </c:numCache>
            </c:numRef>
          </c:val>
          <c:extLst>
            <c:ext xmlns:c16="http://schemas.microsoft.com/office/drawing/2014/chart" uri="{C3380CC4-5D6E-409C-BE32-E72D297353CC}">
              <c16:uniqueId val="{00000006-B395-054E-8FC1-D2F50249A678}"/>
            </c:ext>
          </c:extLst>
        </c:ser>
        <c:dLbls>
          <c:showLegendKey val="0"/>
          <c:showVal val="0"/>
          <c:showCatName val="0"/>
          <c:showSerName val="0"/>
          <c:showPercent val="0"/>
          <c:showBubbleSize val="0"/>
        </c:dLbls>
        <c:gapWidth val="80"/>
        <c:overlap val="25"/>
        <c:axId val="281174176"/>
        <c:axId val="281176448"/>
      </c:barChart>
      <c:catAx>
        <c:axId val="2811741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81176448"/>
        <c:crosses val="autoZero"/>
        <c:auto val="1"/>
        <c:lblAlgn val="ctr"/>
        <c:lblOffset val="100"/>
        <c:noMultiLvlLbl val="0"/>
      </c:catAx>
      <c:valAx>
        <c:axId val="281176448"/>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81174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DAC-2F49-BC6A-C85D932EB34E}"/>
              </c:ext>
            </c:extLst>
          </c:dPt>
          <c:dPt>
            <c:idx val="1"/>
            <c:bubble3D val="0"/>
            <c:explosion val="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DAC-2F49-BC6A-C85D932EB3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'istrazivanje '!$A$31:$A$32</c:f>
              <c:strCache>
                <c:ptCount val="2"/>
                <c:pt idx="0">
                  <c:v>da </c:v>
                </c:pt>
                <c:pt idx="1">
                  <c:v>ne </c:v>
                </c:pt>
              </c:strCache>
            </c:strRef>
          </c:cat>
          <c:val>
            <c:numRef>
              <c:f>'istrazivanje '!$B$31:$B$32</c:f>
              <c:numCache>
                <c:formatCode>0.00%</c:formatCode>
                <c:ptCount val="2"/>
                <c:pt idx="0">
                  <c:v>0.90500000000000003</c:v>
                </c:pt>
                <c:pt idx="1">
                  <c:v>9.5000000000000001E-2</c:v>
                </c:pt>
              </c:numCache>
            </c:numRef>
          </c:val>
          <c:extLst>
            <c:ext xmlns:c16="http://schemas.microsoft.com/office/drawing/2014/chart" uri="{C3380CC4-5D6E-409C-BE32-E72D297353CC}">
              <c16:uniqueId val="{00000004-0DAC-2F49-BC6A-C85D932EB34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2623-0D48-8A46-688FB36E23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2623-0D48-8A46-688FB36E23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2623-0D48-8A46-688FB36E2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'istrazivanje '!$A$36:$A$38</c:f>
              <c:strCache>
                <c:ptCount val="3"/>
                <c:pt idx="0">
                  <c:v>nimalo </c:v>
                </c:pt>
                <c:pt idx="1">
                  <c:v>djelimično</c:v>
                </c:pt>
                <c:pt idx="2">
                  <c:v>u potpunosti</c:v>
                </c:pt>
              </c:strCache>
            </c:strRef>
          </c:cat>
          <c:val>
            <c:numRef>
              <c:f>'istrazivanje '!$B$36:$B$38</c:f>
              <c:numCache>
                <c:formatCode>0.00%</c:formatCode>
                <c:ptCount val="3"/>
                <c:pt idx="0">
                  <c:v>4.8000000000000001E-2</c:v>
                </c:pt>
                <c:pt idx="1">
                  <c:v>0.71399999999999997</c:v>
                </c:pt>
                <c:pt idx="2">
                  <c:v>0.23799999999999999</c:v>
                </c:pt>
              </c:numCache>
            </c:numRef>
          </c:val>
          <c:extLst>
            <c:ext xmlns:c16="http://schemas.microsoft.com/office/drawing/2014/chart" uri="{C3380CC4-5D6E-409C-BE32-E72D297353CC}">
              <c16:uniqueId val="{00000006-2623-0D48-8A46-688FB36E232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748-2146-ABB2-279E80EE237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748-2146-ABB2-279E80EE237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748-2146-ABB2-279E80EE23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'istrazivanje '!$A$43:$A$45</c:f>
              <c:strCache>
                <c:ptCount val="3"/>
                <c:pt idx="0">
                  <c:v>mali</c:v>
                </c:pt>
                <c:pt idx="1">
                  <c:v>veliki </c:v>
                </c:pt>
                <c:pt idx="2">
                  <c:v>djelimičan </c:v>
                </c:pt>
              </c:strCache>
            </c:strRef>
          </c:cat>
          <c:val>
            <c:numRef>
              <c:f>'istrazivanje '!$B$43:$B$45</c:f>
              <c:numCache>
                <c:formatCode>0.00%</c:formatCode>
                <c:ptCount val="3"/>
                <c:pt idx="0">
                  <c:v>0.42899999999999999</c:v>
                </c:pt>
                <c:pt idx="1">
                  <c:v>9.5000000000000001E-2</c:v>
                </c:pt>
                <c:pt idx="2">
                  <c:v>0.47599999999999998</c:v>
                </c:pt>
              </c:numCache>
            </c:numRef>
          </c:val>
          <c:extLst>
            <c:ext xmlns:c16="http://schemas.microsoft.com/office/drawing/2014/chart" uri="{C3380CC4-5D6E-409C-BE32-E72D297353CC}">
              <c16:uniqueId val="{00000006-D748-2146-ABB2-279E80EE237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E194-24CB-49F0-B269-47574132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15804</Words>
  <Characters>90083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Kaludjerovic</dc:creator>
  <cp:keywords/>
  <dc:description/>
  <cp:lastModifiedBy>Marijeta Barjaktarovic</cp:lastModifiedBy>
  <cp:revision>2</cp:revision>
  <cp:lastPrinted>2023-09-20T08:34:00Z</cp:lastPrinted>
  <dcterms:created xsi:type="dcterms:W3CDTF">2024-03-12T12:30:00Z</dcterms:created>
  <dcterms:modified xsi:type="dcterms:W3CDTF">2024-03-12T12:30:00Z</dcterms:modified>
</cp:coreProperties>
</file>